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8FF" w:rsidRPr="00756D0C" w:rsidRDefault="001218FF" w:rsidP="001218FF">
      <w:pPr>
        <w:pBdr>
          <w:top w:val="single" w:sz="4" w:space="1" w:color="000000"/>
          <w:left w:val="single" w:sz="4" w:space="4" w:color="000000"/>
          <w:bottom w:val="single" w:sz="4" w:space="31" w:color="000000"/>
          <w:right w:val="single" w:sz="4" w:space="4" w:color="000000"/>
        </w:pBdr>
        <w:suppressAutoHyphens/>
        <w:spacing w:after="0" w:line="240" w:lineRule="auto"/>
        <w:jc w:val="both"/>
        <w:rPr>
          <w:rFonts w:ascii="Times New Roman" w:eastAsia="Times New Roman" w:hAnsi="Times New Roman"/>
          <w:caps/>
          <w:sz w:val="24"/>
          <w:szCs w:val="24"/>
          <w:lang w:eastAsia="zh-CN"/>
        </w:rPr>
      </w:pPr>
      <w:bookmarkStart w:id="0" w:name="_GoBack"/>
      <w:bookmarkEnd w:id="0"/>
    </w:p>
    <w:p w:rsidR="001218FF" w:rsidRPr="006D4534" w:rsidRDefault="001218FF" w:rsidP="001218FF">
      <w:pPr>
        <w:pBdr>
          <w:top w:val="single" w:sz="4" w:space="1" w:color="000000"/>
          <w:left w:val="single" w:sz="4" w:space="4" w:color="000000"/>
          <w:bottom w:val="single" w:sz="4" w:space="31" w:color="000000"/>
          <w:right w:val="single" w:sz="4" w:space="4" w:color="000000"/>
        </w:pBdr>
        <w:suppressAutoHyphens/>
        <w:spacing w:after="0" w:line="240" w:lineRule="auto"/>
        <w:jc w:val="both"/>
        <w:rPr>
          <w:rFonts w:ascii="Times New Roman" w:eastAsia="Times New Roman" w:hAnsi="Times New Roman"/>
          <w:sz w:val="24"/>
          <w:szCs w:val="24"/>
          <w:lang w:eastAsia="zh-CN"/>
        </w:rPr>
      </w:pPr>
    </w:p>
    <w:p w:rsidR="001218FF" w:rsidRPr="006D4534" w:rsidRDefault="001218FF" w:rsidP="001218FF">
      <w:pPr>
        <w:pBdr>
          <w:top w:val="single" w:sz="4" w:space="1" w:color="000000"/>
          <w:left w:val="single" w:sz="4" w:space="4" w:color="000000"/>
          <w:bottom w:val="single" w:sz="4" w:space="31" w:color="000000"/>
          <w:right w:val="single" w:sz="4" w:space="4" w:color="000000"/>
        </w:pBdr>
        <w:suppressAutoHyphens/>
        <w:spacing w:after="0" w:line="240" w:lineRule="auto"/>
        <w:jc w:val="both"/>
        <w:rPr>
          <w:rFonts w:ascii="Times New Roman" w:eastAsia="Times New Roman" w:hAnsi="Times New Roman"/>
          <w:sz w:val="24"/>
          <w:szCs w:val="24"/>
          <w:lang w:eastAsia="zh-CN"/>
        </w:rPr>
      </w:pPr>
    </w:p>
    <w:p w:rsidR="001218FF" w:rsidRPr="006D4534" w:rsidRDefault="001218FF" w:rsidP="001218FF">
      <w:pPr>
        <w:pBdr>
          <w:top w:val="single" w:sz="4" w:space="1" w:color="000000"/>
          <w:left w:val="single" w:sz="4" w:space="4" w:color="000000"/>
          <w:bottom w:val="single" w:sz="4" w:space="31" w:color="000000"/>
          <w:right w:val="single" w:sz="4" w:space="4" w:color="000000"/>
        </w:pBdr>
        <w:suppressAutoHyphens/>
        <w:spacing w:after="0" w:line="240" w:lineRule="auto"/>
        <w:jc w:val="both"/>
        <w:rPr>
          <w:rFonts w:ascii="Times New Roman" w:eastAsia="Times New Roman" w:hAnsi="Times New Roman"/>
          <w:sz w:val="24"/>
          <w:szCs w:val="24"/>
          <w:lang w:eastAsia="zh-CN"/>
        </w:rPr>
      </w:pPr>
    </w:p>
    <w:p w:rsidR="001218FF" w:rsidRPr="006D4534" w:rsidRDefault="001218FF" w:rsidP="001218FF">
      <w:pPr>
        <w:pBdr>
          <w:top w:val="single" w:sz="4" w:space="1" w:color="000000"/>
          <w:left w:val="single" w:sz="4" w:space="4" w:color="000000"/>
          <w:bottom w:val="single" w:sz="4" w:space="31" w:color="000000"/>
          <w:right w:val="single" w:sz="4" w:space="4" w:color="000000"/>
        </w:pBdr>
        <w:suppressAutoHyphens/>
        <w:spacing w:after="0" w:line="240" w:lineRule="auto"/>
        <w:jc w:val="both"/>
        <w:rPr>
          <w:rFonts w:ascii="Times New Roman" w:eastAsia="Times New Roman" w:hAnsi="Times New Roman"/>
          <w:sz w:val="24"/>
          <w:szCs w:val="24"/>
          <w:lang w:eastAsia="zh-CN"/>
        </w:rPr>
      </w:pPr>
    </w:p>
    <w:p w:rsidR="001218FF" w:rsidRPr="006D4534" w:rsidRDefault="00254B9E" w:rsidP="001218FF">
      <w:pPr>
        <w:pBdr>
          <w:top w:val="single" w:sz="4" w:space="1" w:color="000000"/>
          <w:left w:val="single" w:sz="4" w:space="4" w:color="000000"/>
          <w:bottom w:val="single" w:sz="4" w:space="31" w:color="000000"/>
          <w:right w:val="single" w:sz="4" w:space="4" w:color="000000"/>
        </w:pBdr>
        <w:suppressAutoHyphens/>
        <w:spacing w:after="0" w:line="240" w:lineRule="auto"/>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      </w:t>
      </w:r>
      <w:r w:rsidRPr="00DA042A">
        <w:rPr>
          <w:rFonts w:ascii="Times New Roman" w:eastAsia="Times New Roman" w:hAnsi="Times New Roman"/>
          <w:noProof/>
          <w:sz w:val="24"/>
          <w:szCs w:val="24"/>
          <w:lang w:eastAsia="pl-PL"/>
        </w:rPr>
        <w:drawing>
          <wp:inline distT="0" distB="0" distL="0" distR="0">
            <wp:extent cx="1162050" cy="12954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2050" cy="1295400"/>
                    </a:xfrm>
                    <a:prstGeom prst="rect">
                      <a:avLst/>
                    </a:prstGeom>
                    <a:noFill/>
                  </pic:spPr>
                </pic:pic>
              </a:graphicData>
            </a:graphic>
          </wp:inline>
        </w:drawing>
      </w:r>
    </w:p>
    <w:p w:rsidR="001218FF" w:rsidRDefault="001218FF" w:rsidP="001218FF">
      <w:pPr>
        <w:pBdr>
          <w:top w:val="single" w:sz="4" w:space="1" w:color="000000"/>
          <w:left w:val="single" w:sz="4" w:space="4" w:color="000000"/>
          <w:bottom w:val="single" w:sz="4" w:space="31" w:color="000000"/>
          <w:right w:val="single" w:sz="4" w:space="4" w:color="000000"/>
        </w:pBdr>
        <w:suppressAutoHyphens/>
        <w:spacing w:after="0" w:line="240" w:lineRule="auto"/>
        <w:jc w:val="both"/>
        <w:rPr>
          <w:rFonts w:ascii="Times New Roman" w:eastAsia="Times New Roman" w:hAnsi="Times New Roman"/>
          <w:sz w:val="24"/>
          <w:szCs w:val="24"/>
          <w:lang w:eastAsia="zh-CN"/>
        </w:rPr>
      </w:pPr>
    </w:p>
    <w:p w:rsidR="001218FF" w:rsidRPr="006D4534" w:rsidRDefault="001218FF" w:rsidP="001218FF">
      <w:pPr>
        <w:pBdr>
          <w:top w:val="single" w:sz="4" w:space="1" w:color="000000"/>
          <w:left w:val="single" w:sz="4" w:space="4" w:color="000000"/>
          <w:bottom w:val="single" w:sz="4" w:space="31" w:color="000000"/>
          <w:right w:val="single" w:sz="4" w:space="4" w:color="000000"/>
        </w:pBdr>
        <w:suppressAutoHyphens/>
        <w:spacing w:after="0" w:line="240" w:lineRule="auto"/>
        <w:jc w:val="both"/>
        <w:rPr>
          <w:rFonts w:ascii="Times New Roman" w:eastAsia="Times New Roman" w:hAnsi="Times New Roman"/>
          <w:sz w:val="24"/>
          <w:szCs w:val="24"/>
          <w:lang w:eastAsia="zh-CN"/>
        </w:rPr>
      </w:pPr>
    </w:p>
    <w:p w:rsidR="001218FF" w:rsidRPr="006D4534" w:rsidRDefault="001218FF" w:rsidP="001218FF">
      <w:pPr>
        <w:pBdr>
          <w:top w:val="single" w:sz="4" w:space="1" w:color="000000"/>
          <w:left w:val="single" w:sz="4" w:space="4" w:color="000000"/>
          <w:bottom w:val="single" w:sz="4" w:space="31" w:color="000000"/>
          <w:right w:val="single" w:sz="4" w:space="4" w:color="000000"/>
        </w:pBdr>
        <w:suppressAutoHyphens/>
        <w:spacing w:after="0" w:line="240" w:lineRule="auto"/>
        <w:jc w:val="both"/>
        <w:rPr>
          <w:rFonts w:ascii="Times New Roman" w:eastAsia="Times New Roman" w:hAnsi="Times New Roman"/>
          <w:sz w:val="24"/>
          <w:szCs w:val="24"/>
          <w:lang w:eastAsia="zh-CN"/>
        </w:rPr>
      </w:pPr>
    </w:p>
    <w:p w:rsidR="001218FF" w:rsidRPr="006D4534" w:rsidRDefault="001218FF" w:rsidP="001218FF">
      <w:pPr>
        <w:pBdr>
          <w:top w:val="single" w:sz="4" w:space="1" w:color="000000"/>
          <w:left w:val="single" w:sz="4" w:space="4" w:color="000000"/>
          <w:bottom w:val="single" w:sz="4" w:space="31" w:color="000000"/>
          <w:right w:val="single" w:sz="4" w:space="4" w:color="000000"/>
        </w:pBdr>
        <w:suppressAutoHyphens/>
        <w:spacing w:after="0" w:line="360" w:lineRule="auto"/>
        <w:jc w:val="both"/>
        <w:rPr>
          <w:rFonts w:ascii="Times New Roman" w:eastAsia="Times New Roman" w:hAnsi="Times New Roman"/>
          <w:sz w:val="24"/>
          <w:szCs w:val="24"/>
          <w:lang w:eastAsia="zh-CN"/>
        </w:rPr>
      </w:pPr>
    </w:p>
    <w:p w:rsidR="001218FF" w:rsidRPr="006D4534" w:rsidRDefault="001218FF" w:rsidP="001218FF">
      <w:pPr>
        <w:pBdr>
          <w:top w:val="single" w:sz="4" w:space="1" w:color="000000"/>
          <w:left w:val="single" w:sz="4" w:space="4" w:color="000000"/>
          <w:bottom w:val="single" w:sz="4" w:space="31" w:color="000000"/>
          <w:right w:val="single" w:sz="4" w:space="4" w:color="000000"/>
        </w:pBdr>
        <w:suppressAutoHyphens/>
        <w:spacing w:after="0" w:line="360" w:lineRule="auto"/>
        <w:jc w:val="both"/>
        <w:rPr>
          <w:rFonts w:ascii="Times New Roman" w:eastAsia="Times New Roman" w:hAnsi="Times New Roman"/>
          <w:b/>
          <w:sz w:val="24"/>
          <w:szCs w:val="24"/>
          <w:lang w:eastAsia="zh-CN"/>
        </w:rPr>
      </w:pPr>
    </w:p>
    <w:p w:rsidR="001218FF" w:rsidRPr="006D4534" w:rsidRDefault="001218FF" w:rsidP="001218FF">
      <w:pPr>
        <w:pBdr>
          <w:top w:val="single" w:sz="4" w:space="1" w:color="000000"/>
          <w:left w:val="single" w:sz="4" w:space="4" w:color="000000"/>
          <w:bottom w:val="single" w:sz="4" w:space="31" w:color="000000"/>
          <w:right w:val="single" w:sz="4" w:space="4" w:color="000000"/>
        </w:pBdr>
        <w:suppressAutoHyphens/>
        <w:spacing w:after="0" w:line="360" w:lineRule="auto"/>
        <w:jc w:val="center"/>
        <w:rPr>
          <w:rFonts w:ascii="Times New Roman" w:eastAsia="Times New Roman" w:hAnsi="Times New Roman"/>
          <w:b/>
          <w:sz w:val="44"/>
          <w:szCs w:val="44"/>
          <w:lang w:eastAsia="zh-CN"/>
        </w:rPr>
      </w:pPr>
      <w:r w:rsidRPr="006D4534">
        <w:rPr>
          <w:rFonts w:ascii="Times New Roman" w:eastAsia="Times New Roman" w:hAnsi="Times New Roman"/>
          <w:b/>
          <w:sz w:val="44"/>
          <w:szCs w:val="44"/>
          <w:lang w:eastAsia="zh-CN"/>
        </w:rPr>
        <w:t>SPRAWOZDANIE ROCZNE</w:t>
      </w:r>
    </w:p>
    <w:p w:rsidR="001218FF" w:rsidRPr="006D4534" w:rsidRDefault="001218FF" w:rsidP="001218FF">
      <w:pPr>
        <w:pBdr>
          <w:top w:val="single" w:sz="4" w:space="1" w:color="000000"/>
          <w:left w:val="single" w:sz="4" w:space="4" w:color="000000"/>
          <w:bottom w:val="single" w:sz="4" w:space="31" w:color="000000"/>
          <w:right w:val="single" w:sz="4" w:space="4" w:color="000000"/>
        </w:pBdr>
        <w:suppressAutoHyphens/>
        <w:spacing w:after="0" w:line="360" w:lineRule="auto"/>
        <w:jc w:val="center"/>
        <w:rPr>
          <w:rFonts w:ascii="Times New Roman" w:eastAsia="Times New Roman" w:hAnsi="Times New Roman"/>
          <w:b/>
          <w:sz w:val="44"/>
          <w:szCs w:val="44"/>
          <w:lang w:eastAsia="zh-CN"/>
        </w:rPr>
      </w:pPr>
      <w:r w:rsidRPr="006D4534">
        <w:rPr>
          <w:rFonts w:ascii="Times New Roman" w:eastAsia="Times New Roman" w:hAnsi="Times New Roman"/>
          <w:b/>
          <w:sz w:val="44"/>
          <w:szCs w:val="44"/>
          <w:lang w:eastAsia="zh-CN"/>
        </w:rPr>
        <w:t>Z WYKONANIA BUDŻETU</w:t>
      </w:r>
    </w:p>
    <w:p w:rsidR="001218FF" w:rsidRPr="006D4534" w:rsidRDefault="001218FF" w:rsidP="001218FF">
      <w:pPr>
        <w:pBdr>
          <w:top w:val="single" w:sz="4" w:space="1" w:color="000000"/>
          <w:left w:val="single" w:sz="4" w:space="4" w:color="000000"/>
          <w:bottom w:val="single" w:sz="4" w:space="31" w:color="000000"/>
          <w:right w:val="single" w:sz="4" w:space="4" w:color="000000"/>
        </w:pBdr>
        <w:suppressAutoHyphens/>
        <w:spacing w:after="0" w:line="360" w:lineRule="auto"/>
        <w:jc w:val="center"/>
        <w:rPr>
          <w:rFonts w:ascii="Times New Roman" w:eastAsia="Times New Roman" w:hAnsi="Times New Roman"/>
          <w:b/>
          <w:sz w:val="44"/>
          <w:szCs w:val="44"/>
          <w:lang w:eastAsia="zh-CN"/>
        </w:rPr>
      </w:pPr>
      <w:r w:rsidRPr="006D4534">
        <w:rPr>
          <w:rFonts w:ascii="Times New Roman" w:eastAsia="Times New Roman" w:hAnsi="Times New Roman"/>
          <w:b/>
          <w:sz w:val="44"/>
          <w:szCs w:val="44"/>
          <w:lang w:eastAsia="zh-CN"/>
        </w:rPr>
        <w:t>GMINY BLEDZEW</w:t>
      </w:r>
    </w:p>
    <w:p w:rsidR="001218FF" w:rsidRPr="006D4534" w:rsidRDefault="001218FF" w:rsidP="001218FF">
      <w:pPr>
        <w:pBdr>
          <w:top w:val="single" w:sz="4" w:space="1" w:color="000000"/>
          <w:left w:val="single" w:sz="4" w:space="4" w:color="000000"/>
          <w:bottom w:val="single" w:sz="4" w:space="31" w:color="000000"/>
          <w:right w:val="single" w:sz="4" w:space="4" w:color="000000"/>
        </w:pBdr>
        <w:suppressAutoHyphens/>
        <w:spacing w:after="0" w:line="360" w:lineRule="auto"/>
        <w:jc w:val="center"/>
        <w:rPr>
          <w:rFonts w:ascii="Times New Roman" w:eastAsia="Times New Roman" w:hAnsi="Times New Roman"/>
          <w:b/>
          <w:sz w:val="44"/>
          <w:szCs w:val="44"/>
          <w:lang w:eastAsia="zh-CN"/>
        </w:rPr>
      </w:pPr>
      <w:r>
        <w:rPr>
          <w:rFonts w:ascii="Times New Roman" w:eastAsia="Times New Roman" w:hAnsi="Times New Roman"/>
          <w:b/>
          <w:sz w:val="44"/>
          <w:szCs w:val="44"/>
          <w:lang w:eastAsia="zh-CN"/>
        </w:rPr>
        <w:t>ZA 2016</w:t>
      </w:r>
      <w:r w:rsidRPr="006D4534">
        <w:rPr>
          <w:rFonts w:ascii="Times New Roman" w:eastAsia="Times New Roman" w:hAnsi="Times New Roman"/>
          <w:b/>
          <w:sz w:val="44"/>
          <w:szCs w:val="44"/>
          <w:lang w:eastAsia="zh-CN"/>
        </w:rPr>
        <w:t xml:space="preserve"> ROK</w:t>
      </w:r>
    </w:p>
    <w:p w:rsidR="001218FF" w:rsidRPr="006D4534" w:rsidRDefault="001218FF" w:rsidP="001218FF">
      <w:pPr>
        <w:pBdr>
          <w:top w:val="single" w:sz="4" w:space="1" w:color="000000"/>
          <w:left w:val="single" w:sz="4" w:space="4" w:color="000000"/>
          <w:bottom w:val="single" w:sz="4" w:space="31" w:color="000000"/>
          <w:right w:val="single" w:sz="4" w:space="4" w:color="000000"/>
        </w:pBdr>
        <w:suppressAutoHyphens/>
        <w:spacing w:after="0" w:line="360" w:lineRule="auto"/>
        <w:jc w:val="both"/>
        <w:rPr>
          <w:rFonts w:ascii="Times New Roman" w:eastAsia="Times New Roman" w:hAnsi="Times New Roman"/>
          <w:b/>
          <w:sz w:val="44"/>
          <w:szCs w:val="44"/>
          <w:lang w:eastAsia="zh-CN"/>
        </w:rPr>
      </w:pPr>
    </w:p>
    <w:p w:rsidR="001218FF" w:rsidRPr="006D4534" w:rsidRDefault="001218FF" w:rsidP="001218FF">
      <w:pPr>
        <w:pBdr>
          <w:top w:val="single" w:sz="4" w:space="1" w:color="000000"/>
          <w:left w:val="single" w:sz="4" w:space="4" w:color="000000"/>
          <w:bottom w:val="single" w:sz="4" w:space="31" w:color="000000"/>
          <w:right w:val="single" w:sz="4" w:space="4" w:color="000000"/>
        </w:pBdr>
        <w:suppressAutoHyphens/>
        <w:spacing w:after="0" w:line="360" w:lineRule="auto"/>
        <w:jc w:val="both"/>
        <w:rPr>
          <w:rFonts w:ascii="Times New Roman" w:eastAsia="Times New Roman" w:hAnsi="Times New Roman"/>
          <w:sz w:val="24"/>
          <w:szCs w:val="24"/>
          <w:lang w:eastAsia="zh-CN"/>
        </w:rPr>
      </w:pPr>
    </w:p>
    <w:p w:rsidR="001218FF" w:rsidRPr="006D4534" w:rsidRDefault="001218FF" w:rsidP="001218FF">
      <w:pPr>
        <w:pBdr>
          <w:top w:val="single" w:sz="4" w:space="1" w:color="000000"/>
          <w:left w:val="single" w:sz="4" w:space="4" w:color="000000"/>
          <w:bottom w:val="single" w:sz="4" w:space="31" w:color="000000"/>
          <w:right w:val="single" w:sz="4" w:space="4" w:color="000000"/>
        </w:pBdr>
        <w:suppressAutoHyphens/>
        <w:spacing w:after="0" w:line="360" w:lineRule="auto"/>
        <w:jc w:val="both"/>
        <w:rPr>
          <w:rFonts w:ascii="Times New Roman" w:eastAsia="Times New Roman" w:hAnsi="Times New Roman"/>
          <w:sz w:val="24"/>
          <w:szCs w:val="24"/>
          <w:lang w:eastAsia="zh-CN"/>
        </w:rPr>
      </w:pPr>
    </w:p>
    <w:p w:rsidR="001218FF" w:rsidRPr="006D4534" w:rsidRDefault="001218FF" w:rsidP="001218FF">
      <w:pPr>
        <w:pBdr>
          <w:top w:val="single" w:sz="4" w:space="1" w:color="000000"/>
          <w:left w:val="single" w:sz="4" w:space="4" w:color="000000"/>
          <w:bottom w:val="single" w:sz="4" w:space="31" w:color="000000"/>
          <w:right w:val="single" w:sz="4" w:space="4" w:color="000000"/>
        </w:pBdr>
        <w:suppressAutoHyphens/>
        <w:spacing w:after="0" w:line="360" w:lineRule="auto"/>
        <w:jc w:val="both"/>
        <w:rPr>
          <w:rFonts w:ascii="Times New Roman" w:eastAsia="Times New Roman" w:hAnsi="Times New Roman"/>
          <w:sz w:val="24"/>
          <w:szCs w:val="24"/>
          <w:lang w:eastAsia="zh-CN"/>
        </w:rPr>
      </w:pPr>
    </w:p>
    <w:p w:rsidR="001218FF" w:rsidRPr="006D4534" w:rsidRDefault="001218FF" w:rsidP="001218FF">
      <w:pPr>
        <w:pBdr>
          <w:top w:val="single" w:sz="4" w:space="1" w:color="000000"/>
          <w:left w:val="single" w:sz="4" w:space="4" w:color="000000"/>
          <w:bottom w:val="single" w:sz="4" w:space="31" w:color="000000"/>
          <w:right w:val="single" w:sz="4" w:space="4" w:color="000000"/>
        </w:pBdr>
        <w:suppressAutoHyphens/>
        <w:spacing w:after="0" w:line="360" w:lineRule="auto"/>
        <w:jc w:val="both"/>
        <w:rPr>
          <w:rFonts w:ascii="Times New Roman" w:eastAsia="Times New Roman" w:hAnsi="Times New Roman"/>
          <w:sz w:val="24"/>
          <w:szCs w:val="24"/>
          <w:lang w:eastAsia="zh-CN"/>
        </w:rPr>
      </w:pPr>
    </w:p>
    <w:p w:rsidR="001218FF" w:rsidRDefault="001218FF" w:rsidP="001218FF">
      <w:pPr>
        <w:pBdr>
          <w:top w:val="single" w:sz="4" w:space="1" w:color="000000"/>
          <w:left w:val="single" w:sz="4" w:space="4" w:color="000000"/>
          <w:bottom w:val="single" w:sz="4" w:space="31" w:color="000000"/>
          <w:right w:val="single" w:sz="4" w:space="4" w:color="000000"/>
        </w:pBdr>
        <w:suppressAutoHyphens/>
        <w:spacing w:after="0" w:line="360" w:lineRule="auto"/>
        <w:jc w:val="both"/>
        <w:rPr>
          <w:rFonts w:ascii="Times New Roman" w:eastAsia="Times New Roman" w:hAnsi="Times New Roman"/>
          <w:sz w:val="24"/>
          <w:szCs w:val="24"/>
          <w:lang w:eastAsia="zh-CN"/>
        </w:rPr>
      </w:pPr>
    </w:p>
    <w:p w:rsidR="001218FF" w:rsidRDefault="001218FF" w:rsidP="001218FF">
      <w:pPr>
        <w:pBdr>
          <w:top w:val="single" w:sz="4" w:space="1" w:color="000000"/>
          <w:left w:val="single" w:sz="4" w:space="4" w:color="000000"/>
          <w:bottom w:val="single" w:sz="4" w:space="31" w:color="000000"/>
          <w:right w:val="single" w:sz="4" w:space="4" w:color="000000"/>
        </w:pBdr>
        <w:suppressAutoHyphens/>
        <w:spacing w:after="0" w:line="360" w:lineRule="auto"/>
        <w:jc w:val="both"/>
        <w:rPr>
          <w:rFonts w:ascii="Times New Roman" w:eastAsia="Times New Roman" w:hAnsi="Times New Roman"/>
          <w:sz w:val="24"/>
          <w:szCs w:val="24"/>
          <w:lang w:eastAsia="zh-CN"/>
        </w:rPr>
      </w:pPr>
    </w:p>
    <w:p w:rsidR="001218FF" w:rsidRDefault="001218FF" w:rsidP="001218FF">
      <w:pPr>
        <w:pBdr>
          <w:top w:val="single" w:sz="4" w:space="1" w:color="000000"/>
          <w:left w:val="single" w:sz="4" w:space="4" w:color="000000"/>
          <w:bottom w:val="single" w:sz="4" w:space="31" w:color="000000"/>
          <w:right w:val="single" w:sz="4" w:space="4" w:color="000000"/>
        </w:pBdr>
        <w:suppressAutoHyphens/>
        <w:spacing w:after="0" w:line="360" w:lineRule="auto"/>
        <w:jc w:val="both"/>
        <w:rPr>
          <w:rFonts w:ascii="Times New Roman" w:eastAsia="Times New Roman" w:hAnsi="Times New Roman"/>
          <w:sz w:val="24"/>
          <w:szCs w:val="24"/>
          <w:lang w:eastAsia="zh-CN"/>
        </w:rPr>
      </w:pPr>
    </w:p>
    <w:p w:rsidR="001218FF" w:rsidRDefault="001218FF" w:rsidP="001218FF">
      <w:pPr>
        <w:pBdr>
          <w:top w:val="single" w:sz="4" w:space="1" w:color="000000"/>
          <w:left w:val="single" w:sz="4" w:space="4" w:color="000000"/>
          <w:bottom w:val="single" w:sz="4" w:space="31" w:color="000000"/>
          <w:right w:val="single" w:sz="4" w:space="4" w:color="000000"/>
        </w:pBdr>
        <w:suppressAutoHyphens/>
        <w:spacing w:after="0" w:line="360" w:lineRule="auto"/>
        <w:jc w:val="both"/>
        <w:rPr>
          <w:rFonts w:ascii="Times New Roman" w:eastAsia="Times New Roman" w:hAnsi="Times New Roman"/>
          <w:sz w:val="24"/>
          <w:szCs w:val="24"/>
          <w:lang w:eastAsia="zh-CN"/>
        </w:rPr>
      </w:pPr>
    </w:p>
    <w:p w:rsidR="001218FF" w:rsidRPr="006D4534" w:rsidRDefault="001218FF" w:rsidP="001218FF">
      <w:pPr>
        <w:pBdr>
          <w:top w:val="single" w:sz="4" w:space="1" w:color="000000"/>
          <w:left w:val="single" w:sz="4" w:space="4" w:color="000000"/>
          <w:bottom w:val="single" w:sz="4" w:space="31" w:color="000000"/>
          <w:right w:val="single" w:sz="4" w:space="4" w:color="000000"/>
        </w:pBdr>
        <w:suppressAutoHyphens/>
        <w:spacing w:after="0" w:line="360" w:lineRule="auto"/>
        <w:jc w:val="both"/>
        <w:rPr>
          <w:rFonts w:ascii="Times New Roman" w:eastAsia="Times New Roman" w:hAnsi="Times New Roman"/>
          <w:sz w:val="24"/>
          <w:szCs w:val="24"/>
          <w:lang w:eastAsia="zh-CN"/>
        </w:rPr>
      </w:pPr>
    </w:p>
    <w:p w:rsidR="001218FF" w:rsidRPr="006D4534" w:rsidRDefault="001218FF" w:rsidP="001218FF">
      <w:pPr>
        <w:pBdr>
          <w:top w:val="single" w:sz="4" w:space="1" w:color="000000"/>
          <w:left w:val="single" w:sz="4" w:space="4" w:color="000000"/>
          <w:bottom w:val="single" w:sz="4" w:space="31" w:color="000000"/>
          <w:right w:val="single" w:sz="4" w:space="4" w:color="000000"/>
        </w:pBdr>
        <w:suppressAutoHyphens/>
        <w:spacing w:after="0" w:line="360" w:lineRule="auto"/>
        <w:jc w:val="both"/>
        <w:rPr>
          <w:rFonts w:ascii="Times New Roman" w:eastAsia="Times New Roman" w:hAnsi="Times New Roman"/>
          <w:sz w:val="24"/>
          <w:szCs w:val="24"/>
          <w:lang w:eastAsia="zh-CN"/>
        </w:rPr>
      </w:pPr>
    </w:p>
    <w:p w:rsidR="001218FF" w:rsidRPr="006D4534" w:rsidRDefault="001218FF" w:rsidP="001218FF">
      <w:pPr>
        <w:pBdr>
          <w:top w:val="single" w:sz="4" w:space="1" w:color="000000"/>
          <w:left w:val="single" w:sz="4" w:space="4" w:color="000000"/>
          <w:bottom w:val="single" w:sz="4" w:space="31" w:color="000000"/>
          <w:right w:val="single" w:sz="4" w:space="4" w:color="000000"/>
        </w:pBdr>
        <w:suppressAutoHyphens/>
        <w:spacing w:after="0" w:line="360" w:lineRule="auto"/>
        <w:jc w:val="both"/>
        <w:rPr>
          <w:rFonts w:ascii="Times New Roman" w:eastAsia="Times New Roman" w:hAnsi="Times New Roman"/>
          <w:sz w:val="24"/>
          <w:szCs w:val="24"/>
          <w:lang w:eastAsia="zh-CN"/>
        </w:rPr>
      </w:pPr>
    </w:p>
    <w:p w:rsidR="001218FF" w:rsidRPr="006D4534" w:rsidRDefault="001218FF" w:rsidP="001218FF">
      <w:pPr>
        <w:pBdr>
          <w:top w:val="single" w:sz="4" w:space="1" w:color="000000"/>
          <w:left w:val="single" w:sz="4" w:space="4" w:color="000000"/>
          <w:bottom w:val="single" w:sz="4" w:space="31" w:color="000000"/>
          <w:right w:val="single" w:sz="4" w:space="4" w:color="000000"/>
        </w:pBdr>
        <w:suppressAutoHyphens/>
        <w:spacing w:after="0" w:line="240" w:lineRule="auto"/>
        <w:jc w:val="center"/>
        <w:rPr>
          <w:rFonts w:ascii="Times New Roman" w:hAnsi="Times New Roman"/>
          <w:b/>
          <w:sz w:val="24"/>
          <w:szCs w:val="24"/>
          <w:lang w:eastAsia="zh-CN"/>
        </w:rPr>
      </w:pPr>
      <w:r w:rsidRPr="006D4534">
        <w:rPr>
          <w:rFonts w:ascii="Times New Roman" w:eastAsia="Times New Roman" w:hAnsi="Times New Roman"/>
          <w:b/>
          <w:sz w:val="44"/>
          <w:szCs w:val="44"/>
          <w:lang w:eastAsia="zh-CN"/>
        </w:rPr>
        <w:t>BLEDZEW- MARZEC-201</w:t>
      </w:r>
      <w:r>
        <w:rPr>
          <w:rFonts w:ascii="Times New Roman" w:eastAsia="Times New Roman" w:hAnsi="Times New Roman"/>
          <w:b/>
          <w:sz w:val="44"/>
          <w:szCs w:val="44"/>
          <w:lang w:eastAsia="zh-CN"/>
        </w:rPr>
        <w:t>7</w:t>
      </w:r>
      <w:r w:rsidRPr="006D4534">
        <w:rPr>
          <w:rFonts w:ascii="Times New Roman" w:eastAsia="Times New Roman" w:hAnsi="Times New Roman"/>
          <w:b/>
          <w:sz w:val="44"/>
          <w:szCs w:val="44"/>
          <w:lang w:eastAsia="zh-CN"/>
        </w:rPr>
        <w:t xml:space="preserve"> ROK</w:t>
      </w:r>
    </w:p>
    <w:p w:rsidR="001218FF" w:rsidRPr="006D4534" w:rsidRDefault="001218FF" w:rsidP="001218FF">
      <w:pPr>
        <w:suppressAutoHyphens/>
        <w:autoSpaceDE w:val="0"/>
        <w:spacing w:after="0" w:line="240" w:lineRule="auto"/>
        <w:ind w:left="360"/>
        <w:rPr>
          <w:rFonts w:ascii="Times New Roman" w:hAnsi="Times New Roman"/>
          <w:b/>
          <w:sz w:val="24"/>
          <w:szCs w:val="24"/>
          <w:lang w:eastAsia="zh-CN"/>
        </w:rPr>
      </w:pPr>
    </w:p>
    <w:p w:rsidR="001218FF" w:rsidRPr="006D4534" w:rsidRDefault="001218FF" w:rsidP="001218FF">
      <w:pPr>
        <w:suppressAutoHyphens/>
        <w:autoSpaceDE w:val="0"/>
        <w:spacing w:after="0" w:line="240" w:lineRule="auto"/>
        <w:ind w:left="360"/>
        <w:rPr>
          <w:rFonts w:ascii="Times New Roman" w:hAnsi="Times New Roman"/>
          <w:b/>
          <w:sz w:val="24"/>
          <w:szCs w:val="24"/>
          <w:lang w:eastAsia="zh-CN"/>
        </w:rPr>
      </w:pPr>
    </w:p>
    <w:p w:rsidR="001218FF" w:rsidRPr="006D4534" w:rsidRDefault="001218FF" w:rsidP="001218FF">
      <w:pPr>
        <w:suppressAutoHyphens/>
        <w:autoSpaceDE w:val="0"/>
        <w:spacing w:after="0" w:line="240" w:lineRule="auto"/>
        <w:ind w:left="360"/>
        <w:rPr>
          <w:rFonts w:ascii="Times New Roman" w:hAnsi="Times New Roman"/>
          <w:b/>
          <w:sz w:val="24"/>
          <w:szCs w:val="24"/>
          <w:lang w:eastAsia="zh-CN"/>
        </w:rPr>
      </w:pPr>
    </w:p>
    <w:p w:rsidR="001218FF" w:rsidRPr="006D4534" w:rsidRDefault="001218FF" w:rsidP="001218FF">
      <w:pPr>
        <w:suppressAutoHyphens/>
        <w:autoSpaceDE w:val="0"/>
        <w:spacing w:after="0" w:line="300" w:lineRule="atLeast"/>
        <w:jc w:val="center"/>
        <w:rPr>
          <w:rFonts w:ascii="Bookman Old Style" w:hAnsi="Bookman Old Style" w:cs="Bookman Old Style"/>
          <w:b/>
          <w:bCs/>
          <w:color w:val="000000"/>
          <w:sz w:val="26"/>
          <w:szCs w:val="26"/>
        </w:rPr>
      </w:pPr>
      <w:r w:rsidRPr="006D4534">
        <w:rPr>
          <w:rFonts w:ascii="Bookman Old Style" w:hAnsi="Bookman Old Style" w:cs="Bookman Old Style"/>
          <w:b/>
          <w:bCs/>
          <w:color w:val="000000"/>
          <w:sz w:val="26"/>
          <w:szCs w:val="26"/>
        </w:rPr>
        <w:t>WPROWADZENIE</w:t>
      </w:r>
    </w:p>
    <w:p w:rsidR="001218FF" w:rsidRPr="006D4534" w:rsidRDefault="001218FF" w:rsidP="001218FF">
      <w:pPr>
        <w:suppressAutoHyphens/>
        <w:autoSpaceDE w:val="0"/>
        <w:spacing w:after="0" w:line="300" w:lineRule="atLeast"/>
        <w:jc w:val="both"/>
        <w:rPr>
          <w:rFonts w:ascii="Bookman Old Style" w:hAnsi="Bookman Old Style" w:cs="Bookman Old Style"/>
          <w:b/>
          <w:bCs/>
          <w:color w:val="000000"/>
          <w:sz w:val="26"/>
          <w:szCs w:val="26"/>
        </w:rPr>
      </w:pPr>
    </w:p>
    <w:p w:rsidR="001218FF" w:rsidRPr="001B25DE" w:rsidRDefault="001218FF" w:rsidP="001218FF">
      <w:pPr>
        <w:autoSpaceDE w:val="0"/>
        <w:spacing w:after="0" w:line="360" w:lineRule="auto"/>
        <w:jc w:val="both"/>
        <w:rPr>
          <w:rFonts w:ascii="Bookman Old Style" w:hAnsi="Bookman Old Style" w:cs="Bookman Old Style"/>
          <w:lang w:eastAsia="zh-CN"/>
        </w:rPr>
      </w:pPr>
      <w:r w:rsidRPr="001B25DE">
        <w:rPr>
          <w:rFonts w:ascii="Bookman Old Style" w:hAnsi="Bookman Old Style" w:cs="Bookman Old Style"/>
          <w:lang w:eastAsia="zh-CN"/>
        </w:rPr>
        <w:t>Zgodnie z art. 267 ustawy z dnia 27 sierpnia 2009 r. o finansach publicznych</w:t>
      </w:r>
      <w:r w:rsidRPr="001B25DE">
        <w:rPr>
          <w:rStyle w:val="Odwoanieprzypisudolnego"/>
          <w:rFonts w:ascii="Bookman Old Style" w:hAnsi="Bookman Old Style" w:cs="Bookman Old Style"/>
          <w:lang w:eastAsia="zh-CN"/>
        </w:rPr>
        <w:footnoteReference w:id="1"/>
      </w:r>
      <w:r w:rsidRPr="001B25DE">
        <w:rPr>
          <w:rFonts w:ascii="Bookman Old Style" w:hAnsi="Bookman Old Style" w:cs="Bookman Old Style"/>
        </w:rPr>
        <w:t xml:space="preserve">  </w:t>
      </w:r>
      <w:r w:rsidRPr="001B25DE">
        <w:rPr>
          <w:rFonts w:ascii="Bookman Old Style" w:hAnsi="Bookman Old Style" w:cs="Bookman Old Style"/>
          <w:lang w:eastAsia="zh-CN"/>
        </w:rPr>
        <w:t>Wójt Gminy Bledzew, w terminie do dnia 31 marca 2017 roku przedstawia Radzie Gminy Bledzew oraz Regionalnej Izbie Obrachunkowej w Zielonej Górze sprawozdanie roczne z wykonania budżetu za 2016 rok,</w:t>
      </w:r>
      <w:r w:rsidRPr="001B25DE">
        <w:rPr>
          <w:rFonts w:ascii="Bookman Old Style" w:hAnsi="Bookman Old Style"/>
        </w:rPr>
        <w:t xml:space="preserve"> </w:t>
      </w:r>
      <w:r w:rsidRPr="001B25DE">
        <w:rPr>
          <w:rFonts w:ascii="Bookman Old Style" w:hAnsi="Bookman Old Style" w:cs="Bookman Old Style"/>
          <w:lang w:eastAsia="zh-CN"/>
        </w:rPr>
        <w:t>zawierające zestawienie dochodów i wydatków wynikające z zamknięć rachunków budżetu, sprawozdanie roczne z wykonania planu finansowego zakładu budżetowego i samorządowej instytucji kultury oraz informację o stanie mienia Gminy Bledzew.</w:t>
      </w:r>
    </w:p>
    <w:p w:rsidR="00811DC7" w:rsidRDefault="00811DC7" w:rsidP="00811DC7">
      <w:pPr>
        <w:suppressAutoHyphens/>
        <w:autoSpaceDE w:val="0"/>
        <w:spacing w:after="0" w:line="360" w:lineRule="auto"/>
        <w:jc w:val="both"/>
        <w:rPr>
          <w:rFonts w:ascii="Bookman Old Style" w:hAnsi="Bookman Old Style" w:cs="Bookman Old Style"/>
          <w:lang w:eastAsia="zh-CN"/>
        </w:rPr>
      </w:pPr>
    </w:p>
    <w:p w:rsidR="001218FF" w:rsidRPr="001B25DE" w:rsidRDefault="001218FF" w:rsidP="00811DC7">
      <w:pPr>
        <w:suppressAutoHyphens/>
        <w:autoSpaceDE w:val="0"/>
        <w:spacing w:after="0" w:line="360" w:lineRule="auto"/>
        <w:jc w:val="both"/>
        <w:rPr>
          <w:rFonts w:ascii="Bookman Old Style" w:hAnsi="Bookman Old Style" w:cs="Bookman Old Style"/>
          <w:lang w:eastAsia="zh-CN"/>
        </w:rPr>
      </w:pPr>
      <w:r w:rsidRPr="001B25DE">
        <w:rPr>
          <w:rFonts w:ascii="Bookman Old Style" w:hAnsi="Bookman Old Style" w:cs="Bookman Old Style"/>
          <w:lang w:eastAsia="zh-CN"/>
        </w:rPr>
        <w:t>Sprawozdanie sporządzono na podstawie danych wynikających z ewidencji księgowej budżetu Gminy Bledzew za 2016 rok w szczegółowości nie mniejszej niż w uchwale budżetowej. Niniejsze opracowanie zawiera:</w:t>
      </w:r>
    </w:p>
    <w:p w:rsidR="001218FF" w:rsidRPr="001B25DE" w:rsidRDefault="001218FF" w:rsidP="00BE127D">
      <w:pPr>
        <w:numPr>
          <w:ilvl w:val="0"/>
          <w:numId w:val="7"/>
        </w:numPr>
        <w:suppressAutoHyphens/>
        <w:autoSpaceDE w:val="0"/>
        <w:spacing w:after="0" w:line="360" w:lineRule="auto"/>
        <w:jc w:val="both"/>
        <w:rPr>
          <w:rFonts w:ascii="Bookman Old Style" w:hAnsi="Bookman Old Style" w:cs="Bookman Old Style"/>
          <w:lang w:eastAsia="zh-CN"/>
        </w:rPr>
      </w:pPr>
      <w:r w:rsidRPr="001B25DE">
        <w:rPr>
          <w:rFonts w:ascii="Bookman Old Style" w:hAnsi="Bookman Old Style" w:cs="Bookman Old Style"/>
          <w:lang w:eastAsia="zh-CN"/>
        </w:rPr>
        <w:t>wykonanie dochodów, wydatków, przychodów i rozchodów budżetu,</w:t>
      </w:r>
    </w:p>
    <w:p w:rsidR="001218FF" w:rsidRPr="001B25DE" w:rsidRDefault="001218FF" w:rsidP="00BE127D">
      <w:pPr>
        <w:numPr>
          <w:ilvl w:val="0"/>
          <w:numId w:val="7"/>
        </w:numPr>
        <w:suppressAutoHyphens/>
        <w:autoSpaceDE w:val="0"/>
        <w:spacing w:after="0" w:line="360" w:lineRule="auto"/>
        <w:jc w:val="both"/>
        <w:rPr>
          <w:rFonts w:ascii="Bookman Old Style" w:hAnsi="Bookman Old Style" w:cs="Bookman Old Style"/>
          <w:lang w:eastAsia="zh-CN"/>
        </w:rPr>
      </w:pPr>
      <w:r w:rsidRPr="001B25DE">
        <w:rPr>
          <w:rFonts w:ascii="Bookman Old Style" w:hAnsi="Bookman Old Style" w:cs="Bookman Old Style"/>
          <w:lang w:eastAsia="zh-CN"/>
        </w:rPr>
        <w:t>sprawozdanie roczne z wykonania planu finansowego samorządowego zakładu budżetowego,</w:t>
      </w:r>
    </w:p>
    <w:p w:rsidR="001218FF" w:rsidRPr="001B25DE" w:rsidRDefault="001218FF" w:rsidP="00BE127D">
      <w:pPr>
        <w:numPr>
          <w:ilvl w:val="0"/>
          <w:numId w:val="7"/>
        </w:numPr>
        <w:suppressAutoHyphens/>
        <w:autoSpaceDE w:val="0"/>
        <w:spacing w:after="0" w:line="360" w:lineRule="auto"/>
        <w:jc w:val="both"/>
        <w:rPr>
          <w:rFonts w:ascii="Bookman Old Style" w:hAnsi="Bookman Old Style" w:cs="Bookman Old Style"/>
          <w:lang w:eastAsia="zh-CN"/>
        </w:rPr>
      </w:pPr>
      <w:r w:rsidRPr="001B25DE">
        <w:rPr>
          <w:rFonts w:ascii="Bookman Old Style" w:hAnsi="Bookman Old Style" w:cs="Bookman Old Style"/>
          <w:lang w:eastAsia="zh-CN"/>
        </w:rPr>
        <w:t>sprawozdanie roczne z wykonania planu finansowego samorządowej instytucji kultury, której organem założycielskim jest Gmina Bledzew,</w:t>
      </w:r>
    </w:p>
    <w:p w:rsidR="001218FF" w:rsidRPr="001B25DE" w:rsidRDefault="001218FF" w:rsidP="00BE127D">
      <w:pPr>
        <w:numPr>
          <w:ilvl w:val="0"/>
          <w:numId w:val="7"/>
        </w:numPr>
        <w:suppressAutoHyphens/>
        <w:autoSpaceDE w:val="0"/>
        <w:spacing w:after="0" w:line="360" w:lineRule="auto"/>
        <w:jc w:val="both"/>
        <w:rPr>
          <w:rFonts w:ascii="Bookman Old Style" w:hAnsi="Bookman Old Style" w:cs="Bookman Old Style"/>
          <w:lang w:eastAsia="zh-CN"/>
        </w:rPr>
      </w:pPr>
      <w:r w:rsidRPr="001B25DE">
        <w:rPr>
          <w:rFonts w:ascii="Bookman Old Style" w:hAnsi="Bookman Old Style" w:cs="Bookman Old Style"/>
          <w:lang w:eastAsia="zh-CN"/>
        </w:rPr>
        <w:t xml:space="preserve"> informację o stopniu zaawansowania realizacji programów wieloletnich o którym mowa w art. 269 pkt 3.</w:t>
      </w:r>
    </w:p>
    <w:p w:rsidR="001218FF" w:rsidRPr="001B25DE" w:rsidRDefault="001218FF" w:rsidP="001218FF">
      <w:pPr>
        <w:suppressAutoHyphens/>
        <w:autoSpaceDE w:val="0"/>
        <w:spacing w:after="0" w:line="360" w:lineRule="auto"/>
        <w:jc w:val="both"/>
        <w:rPr>
          <w:rFonts w:ascii="Bookman Old Style" w:hAnsi="Bookman Old Style" w:cs="Bookman Old Style"/>
          <w:lang w:eastAsia="zh-CN"/>
        </w:rPr>
      </w:pPr>
      <w:r w:rsidRPr="001B25DE">
        <w:rPr>
          <w:rFonts w:ascii="Bookman Old Style" w:hAnsi="Bookman Old Style" w:cs="Bookman Old Style"/>
          <w:lang w:eastAsia="zh-CN"/>
        </w:rPr>
        <w:t>Sprawozdanie nie zawiera zmiany w planie wydatków na realizacje programów finansowanych z udziałem środków, o których mowa w art. 5 ust. 1 pkt. 2 i 3 ustawy                            o finansach publicznych dokonywane w trakcie roku budżetowego, o który</w:t>
      </w:r>
      <w:r w:rsidR="00866F61" w:rsidRPr="001B25DE">
        <w:rPr>
          <w:rFonts w:ascii="Bookman Old Style" w:hAnsi="Bookman Old Style" w:cs="Bookman Old Style"/>
          <w:lang w:eastAsia="zh-CN"/>
        </w:rPr>
        <w:t>ch mowa w art. 269 pkt 2</w:t>
      </w:r>
      <w:r w:rsidRPr="001B25DE">
        <w:rPr>
          <w:rFonts w:ascii="Bookman Old Style" w:hAnsi="Bookman Old Style" w:cs="Bookman Old Style"/>
          <w:lang w:eastAsia="zh-CN"/>
        </w:rPr>
        <w:t>, gdyż w roku 201</w:t>
      </w:r>
      <w:r w:rsidR="00866F61" w:rsidRPr="001B25DE">
        <w:rPr>
          <w:rFonts w:ascii="Bookman Old Style" w:hAnsi="Bookman Old Style" w:cs="Bookman Old Style"/>
          <w:lang w:eastAsia="zh-CN"/>
        </w:rPr>
        <w:t>6</w:t>
      </w:r>
      <w:r w:rsidRPr="001B25DE">
        <w:rPr>
          <w:rFonts w:ascii="Bookman Old Style" w:hAnsi="Bookman Old Style" w:cs="Bookman Old Style"/>
          <w:lang w:eastAsia="zh-CN"/>
        </w:rPr>
        <w:t xml:space="preserve"> Gmina Bledzew nie </w:t>
      </w:r>
      <w:r w:rsidR="00866F61" w:rsidRPr="001B25DE">
        <w:rPr>
          <w:rFonts w:ascii="Bookman Old Style" w:hAnsi="Bookman Old Style" w:cs="Bookman Old Style"/>
          <w:lang w:eastAsia="zh-CN"/>
        </w:rPr>
        <w:t xml:space="preserve">dokonywała </w:t>
      </w:r>
      <w:r w:rsidRPr="001B25DE">
        <w:rPr>
          <w:rFonts w:ascii="Bookman Old Style" w:hAnsi="Bookman Old Style" w:cs="Bookman Old Style"/>
          <w:lang w:eastAsia="zh-CN"/>
        </w:rPr>
        <w:t xml:space="preserve">takich </w:t>
      </w:r>
      <w:r w:rsidR="00866F61" w:rsidRPr="001B25DE">
        <w:rPr>
          <w:rFonts w:ascii="Bookman Old Style" w:hAnsi="Bookman Old Style" w:cs="Bookman Old Style"/>
          <w:lang w:eastAsia="zh-CN"/>
        </w:rPr>
        <w:t>zmian</w:t>
      </w:r>
      <w:r w:rsidRPr="001B25DE">
        <w:rPr>
          <w:rFonts w:ascii="Bookman Old Style" w:hAnsi="Bookman Old Style" w:cs="Bookman Old Style"/>
          <w:lang w:eastAsia="zh-CN"/>
        </w:rPr>
        <w:t>.</w:t>
      </w:r>
    </w:p>
    <w:p w:rsidR="00866F61" w:rsidRPr="001B25DE" w:rsidRDefault="00866F61" w:rsidP="001218FF">
      <w:pPr>
        <w:suppressAutoHyphens/>
        <w:autoSpaceDE w:val="0"/>
        <w:spacing w:after="0" w:line="360" w:lineRule="auto"/>
        <w:jc w:val="both"/>
        <w:rPr>
          <w:rFonts w:ascii="Bookman Old Style" w:hAnsi="Bookman Old Style" w:cs="Bookman Old Style"/>
          <w:lang w:eastAsia="zh-CN"/>
        </w:rPr>
      </w:pPr>
    </w:p>
    <w:p w:rsidR="001218FF" w:rsidRPr="001B25DE" w:rsidRDefault="001218FF" w:rsidP="00811DC7">
      <w:pPr>
        <w:suppressAutoHyphens/>
        <w:autoSpaceDE w:val="0"/>
        <w:spacing w:after="0" w:line="360" w:lineRule="auto"/>
        <w:jc w:val="both"/>
        <w:rPr>
          <w:rFonts w:ascii="Bookman Old Style" w:hAnsi="Bookman Old Style" w:cs="Bookman Old Style"/>
        </w:rPr>
      </w:pPr>
      <w:r w:rsidRPr="001B25DE">
        <w:rPr>
          <w:rFonts w:ascii="Bookman Old Style" w:hAnsi="Bookman Old Style" w:cs="Bookman Old Style"/>
        </w:rPr>
        <w:t xml:space="preserve">Podstawą prowadzenia przez Gminę Bledzew gospodarki finansowej w roku 2016 była Uchwała Rady Gminy Bledzew Nr </w:t>
      </w:r>
      <w:r w:rsidR="00866F61" w:rsidRPr="001B25DE">
        <w:rPr>
          <w:rFonts w:ascii="Bookman Old Style" w:hAnsi="Bookman Old Style"/>
          <w:caps/>
        </w:rPr>
        <w:t>xviii/90/15</w:t>
      </w:r>
      <w:r w:rsidRPr="001B25DE">
        <w:rPr>
          <w:rFonts w:ascii="Bookman Old Style" w:hAnsi="Bookman Old Style" w:cs="Bookman Old Style"/>
        </w:rPr>
        <w:t xml:space="preserve"> z dnia </w:t>
      </w:r>
      <w:r w:rsidR="00866F61" w:rsidRPr="001B25DE">
        <w:rPr>
          <w:rFonts w:ascii="Bookman Old Style" w:hAnsi="Bookman Old Style" w:cs="Bookman Old Style"/>
        </w:rPr>
        <w:t xml:space="preserve">30 </w:t>
      </w:r>
      <w:r w:rsidRPr="001B25DE">
        <w:rPr>
          <w:rFonts w:ascii="Bookman Old Style" w:hAnsi="Bookman Old Style" w:cs="Bookman Old Style"/>
        </w:rPr>
        <w:t>grudnia 201</w:t>
      </w:r>
      <w:r w:rsidR="00866F61" w:rsidRPr="001B25DE">
        <w:rPr>
          <w:rFonts w:ascii="Bookman Old Style" w:hAnsi="Bookman Old Style" w:cs="Bookman Old Style"/>
        </w:rPr>
        <w:t xml:space="preserve">5 </w:t>
      </w:r>
      <w:r w:rsidRPr="001B25DE">
        <w:rPr>
          <w:rFonts w:ascii="Bookman Old Style" w:hAnsi="Bookman Old Style" w:cs="Bookman Old Style"/>
        </w:rPr>
        <w:t>r. w sprawie                              uchwały budżetowej na rok 201</w:t>
      </w:r>
      <w:r w:rsidR="00866F61" w:rsidRPr="001B25DE">
        <w:rPr>
          <w:rFonts w:ascii="Bookman Old Style" w:hAnsi="Bookman Old Style" w:cs="Bookman Old Style"/>
        </w:rPr>
        <w:t>6</w:t>
      </w:r>
      <w:r w:rsidRPr="001B25DE">
        <w:rPr>
          <w:rFonts w:ascii="Bookman Old Style" w:hAnsi="Bookman Old Style" w:cs="Bookman Old Style"/>
        </w:rPr>
        <w:t>. Ujęte w uchwale budżetowej główne wielkości przedstawiały się następująco:</w:t>
      </w:r>
    </w:p>
    <w:p w:rsidR="001218FF" w:rsidRPr="001B25DE" w:rsidRDefault="001218FF" w:rsidP="00BE127D">
      <w:pPr>
        <w:numPr>
          <w:ilvl w:val="0"/>
          <w:numId w:val="6"/>
        </w:numPr>
        <w:suppressAutoHyphens/>
        <w:autoSpaceDE w:val="0"/>
        <w:spacing w:after="0" w:line="360" w:lineRule="auto"/>
        <w:jc w:val="both"/>
        <w:rPr>
          <w:rFonts w:ascii="Bookman Old Style" w:hAnsi="Bookman Old Style" w:cs="Bookman Old Style"/>
        </w:rPr>
      </w:pPr>
      <w:r w:rsidRPr="001B25DE">
        <w:rPr>
          <w:rFonts w:ascii="Bookman Old Style" w:hAnsi="Bookman Old Style" w:cs="Bookman Old Style"/>
        </w:rPr>
        <w:t>dochody ogółem 13.</w:t>
      </w:r>
      <w:r w:rsidR="009E6F27" w:rsidRPr="001B25DE">
        <w:rPr>
          <w:rFonts w:ascii="Bookman Old Style" w:hAnsi="Bookman Old Style" w:cs="Bookman Old Style"/>
        </w:rPr>
        <w:t>409.610</w:t>
      </w:r>
      <w:r w:rsidRPr="001B25DE">
        <w:rPr>
          <w:rFonts w:ascii="Bookman Old Style" w:hAnsi="Bookman Old Style" w:cs="Bookman Old Style"/>
        </w:rPr>
        <w:t>,</w:t>
      </w:r>
      <w:r w:rsidR="009E6F27" w:rsidRPr="001B25DE">
        <w:rPr>
          <w:rFonts w:ascii="Bookman Old Style" w:hAnsi="Bookman Old Style" w:cs="Bookman Old Style"/>
        </w:rPr>
        <w:t>00</w:t>
      </w:r>
      <w:r w:rsidRPr="001B25DE">
        <w:rPr>
          <w:rFonts w:ascii="Bookman Old Style" w:hAnsi="Bookman Old Style" w:cs="Bookman Old Style"/>
        </w:rPr>
        <w:t xml:space="preserve">zł, w tym:  </w:t>
      </w:r>
    </w:p>
    <w:p w:rsidR="001218FF" w:rsidRPr="001B25DE" w:rsidRDefault="001218FF" w:rsidP="001218FF">
      <w:pPr>
        <w:suppressAutoHyphens/>
        <w:autoSpaceDE w:val="0"/>
        <w:spacing w:after="0" w:line="360" w:lineRule="auto"/>
        <w:ind w:left="720"/>
        <w:jc w:val="both"/>
        <w:rPr>
          <w:rFonts w:ascii="Bookman Old Style" w:hAnsi="Bookman Old Style" w:cs="Bookman Old Style"/>
          <w:i/>
        </w:rPr>
      </w:pPr>
      <w:r w:rsidRPr="001B25DE">
        <w:rPr>
          <w:rFonts w:ascii="Bookman Old Style" w:hAnsi="Bookman Old Style" w:cs="Bookman Old Style"/>
          <w:i/>
        </w:rPr>
        <w:t xml:space="preserve">- dochody bieżące </w:t>
      </w:r>
      <w:r w:rsidR="009E6F27" w:rsidRPr="001B25DE">
        <w:rPr>
          <w:rFonts w:ascii="Bookman Old Style" w:hAnsi="Bookman Old Style"/>
          <w:i/>
        </w:rPr>
        <w:t>13.216.610,00</w:t>
      </w:r>
      <w:r w:rsidRPr="001B25DE">
        <w:rPr>
          <w:rFonts w:ascii="Bookman Old Style" w:hAnsi="Bookman Old Style" w:cs="Bookman Old Style"/>
          <w:i/>
        </w:rPr>
        <w:t>zł, co stanowiło 9</w:t>
      </w:r>
      <w:r w:rsidR="009E6F27" w:rsidRPr="001B25DE">
        <w:rPr>
          <w:rFonts w:ascii="Bookman Old Style" w:hAnsi="Bookman Old Style" w:cs="Bookman Old Style"/>
          <w:i/>
        </w:rPr>
        <w:t>8</w:t>
      </w:r>
      <w:r w:rsidRPr="001B25DE">
        <w:rPr>
          <w:rFonts w:ascii="Bookman Old Style" w:hAnsi="Bookman Old Style" w:cs="Bookman Old Style"/>
          <w:i/>
        </w:rPr>
        <w:t>,</w:t>
      </w:r>
      <w:r w:rsidR="009E6F27" w:rsidRPr="001B25DE">
        <w:rPr>
          <w:rFonts w:ascii="Bookman Old Style" w:hAnsi="Bookman Old Style" w:cs="Bookman Old Style"/>
          <w:i/>
        </w:rPr>
        <w:t>6</w:t>
      </w:r>
      <w:r w:rsidRPr="001B25DE">
        <w:rPr>
          <w:rFonts w:ascii="Bookman Old Style" w:hAnsi="Bookman Old Style" w:cs="Bookman Old Style"/>
          <w:i/>
        </w:rPr>
        <w:t>% dochodów ogółem,</w:t>
      </w:r>
      <w:r w:rsidRPr="001B25DE">
        <w:rPr>
          <w:rFonts w:ascii="Bookman Old Style" w:hAnsi="Bookman Old Style" w:cs="Bookman Old Style"/>
          <w:i/>
        </w:rPr>
        <w:tab/>
        <w:t xml:space="preserve">                                                                                                                    </w:t>
      </w:r>
    </w:p>
    <w:p w:rsidR="001218FF" w:rsidRPr="001B25DE" w:rsidRDefault="001218FF" w:rsidP="001218FF">
      <w:pPr>
        <w:suppressAutoHyphens/>
        <w:autoSpaceDE w:val="0"/>
        <w:spacing w:after="0" w:line="360" w:lineRule="auto"/>
        <w:ind w:left="720"/>
        <w:jc w:val="both"/>
        <w:rPr>
          <w:rFonts w:ascii="Bookman Old Style" w:hAnsi="Bookman Old Style" w:cs="Bookman Old Style"/>
          <w:i/>
        </w:rPr>
      </w:pPr>
      <w:r w:rsidRPr="001B25DE">
        <w:rPr>
          <w:rFonts w:ascii="Bookman Old Style" w:hAnsi="Bookman Old Style" w:cs="Bookman Old Style"/>
          <w:i/>
        </w:rPr>
        <w:t xml:space="preserve">- dochody majątkowe </w:t>
      </w:r>
      <w:r w:rsidR="009E6F27" w:rsidRPr="001B25DE">
        <w:rPr>
          <w:rFonts w:ascii="Bookman Old Style" w:hAnsi="Bookman Old Style" w:cs="Bookman Old Style"/>
          <w:i/>
        </w:rPr>
        <w:t>193</w:t>
      </w:r>
      <w:r w:rsidRPr="001B25DE">
        <w:rPr>
          <w:rFonts w:ascii="Bookman Old Style" w:hAnsi="Bookman Old Style" w:cs="Bookman Old Style"/>
          <w:i/>
        </w:rPr>
        <w:t>.</w:t>
      </w:r>
      <w:r w:rsidR="009E6F27" w:rsidRPr="001B25DE">
        <w:rPr>
          <w:rFonts w:ascii="Bookman Old Style" w:hAnsi="Bookman Old Style" w:cs="Bookman Old Style"/>
          <w:i/>
        </w:rPr>
        <w:t>000</w:t>
      </w:r>
      <w:r w:rsidRPr="001B25DE">
        <w:rPr>
          <w:rFonts w:ascii="Bookman Old Style" w:hAnsi="Bookman Old Style" w:cs="Bookman Old Style"/>
          <w:i/>
        </w:rPr>
        <w:t xml:space="preserve">,00zł, co stanowiło </w:t>
      </w:r>
      <w:r w:rsidR="009E6F27" w:rsidRPr="001B25DE">
        <w:rPr>
          <w:rFonts w:ascii="Bookman Old Style" w:hAnsi="Bookman Old Style" w:cs="Bookman Old Style"/>
          <w:i/>
        </w:rPr>
        <w:t>1</w:t>
      </w:r>
      <w:r w:rsidRPr="001B25DE">
        <w:rPr>
          <w:rFonts w:ascii="Bookman Old Style" w:hAnsi="Bookman Old Style" w:cs="Bookman Old Style"/>
          <w:i/>
        </w:rPr>
        <w:t>,</w:t>
      </w:r>
      <w:r w:rsidR="009E6F27" w:rsidRPr="001B25DE">
        <w:rPr>
          <w:rFonts w:ascii="Bookman Old Style" w:hAnsi="Bookman Old Style" w:cs="Bookman Old Style"/>
          <w:i/>
        </w:rPr>
        <w:t>4</w:t>
      </w:r>
      <w:r w:rsidRPr="001B25DE">
        <w:rPr>
          <w:rFonts w:ascii="Bookman Old Style" w:hAnsi="Bookman Old Style" w:cs="Bookman Old Style"/>
          <w:i/>
        </w:rPr>
        <w:t>% dochodów ogółem,</w:t>
      </w:r>
    </w:p>
    <w:p w:rsidR="001218FF" w:rsidRPr="001B25DE" w:rsidRDefault="001218FF" w:rsidP="00BE127D">
      <w:pPr>
        <w:numPr>
          <w:ilvl w:val="0"/>
          <w:numId w:val="6"/>
        </w:numPr>
        <w:suppressAutoHyphens/>
        <w:autoSpaceDE w:val="0"/>
        <w:spacing w:after="0" w:line="360" w:lineRule="auto"/>
        <w:jc w:val="both"/>
        <w:rPr>
          <w:rFonts w:ascii="Bookman Old Style" w:hAnsi="Bookman Old Style" w:cs="Bookman Old Style"/>
        </w:rPr>
      </w:pPr>
      <w:r w:rsidRPr="001B25DE">
        <w:rPr>
          <w:rFonts w:ascii="Bookman Old Style" w:hAnsi="Bookman Old Style" w:cs="Bookman Old Style"/>
        </w:rPr>
        <w:t xml:space="preserve">wydatki ogółem </w:t>
      </w:r>
      <w:r w:rsidR="009E6F27" w:rsidRPr="001B25DE">
        <w:rPr>
          <w:rFonts w:ascii="Bookman Old Style" w:hAnsi="Bookman Old Style"/>
        </w:rPr>
        <w:t>13.243.126,00zł</w:t>
      </w:r>
      <w:r w:rsidRPr="001B25DE">
        <w:rPr>
          <w:rFonts w:ascii="Bookman Old Style" w:hAnsi="Bookman Old Style" w:cs="Bookman Old Style"/>
        </w:rPr>
        <w:t xml:space="preserve">, w tym:      </w:t>
      </w:r>
    </w:p>
    <w:p w:rsidR="001218FF" w:rsidRPr="001B25DE" w:rsidRDefault="001218FF" w:rsidP="001218FF">
      <w:pPr>
        <w:suppressAutoHyphens/>
        <w:autoSpaceDE w:val="0"/>
        <w:spacing w:after="0" w:line="360" w:lineRule="auto"/>
        <w:ind w:left="720"/>
        <w:jc w:val="both"/>
        <w:rPr>
          <w:rFonts w:ascii="Bookman Old Style" w:hAnsi="Bookman Old Style" w:cs="Bookman Old Style"/>
          <w:i/>
        </w:rPr>
      </w:pPr>
      <w:r w:rsidRPr="001B25DE">
        <w:rPr>
          <w:rFonts w:ascii="Bookman Old Style" w:hAnsi="Bookman Old Style" w:cs="Bookman Old Style"/>
          <w:i/>
        </w:rPr>
        <w:lastRenderedPageBreak/>
        <w:t xml:space="preserve">- wydatki bieżące  </w:t>
      </w:r>
      <w:r w:rsidR="009E6F27" w:rsidRPr="001B25DE">
        <w:rPr>
          <w:rFonts w:ascii="Bookman Old Style" w:hAnsi="Bookman Old Style"/>
        </w:rPr>
        <w:t>12.917.191,00</w:t>
      </w:r>
      <w:r w:rsidRPr="001B25DE">
        <w:rPr>
          <w:rFonts w:ascii="Bookman Old Style" w:hAnsi="Bookman Old Style" w:cs="Bookman Old Style"/>
          <w:i/>
        </w:rPr>
        <w:t>zł, co stanowiło 9</w:t>
      </w:r>
      <w:r w:rsidR="009E6F27" w:rsidRPr="001B25DE">
        <w:rPr>
          <w:rFonts w:ascii="Bookman Old Style" w:hAnsi="Bookman Old Style" w:cs="Bookman Old Style"/>
          <w:i/>
        </w:rPr>
        <w:t>7</w:t>
      </w:r>
      <w:r w:rsidRPr="001B25DE">
        <w:rPr>
          <w:rFonts w:ascii="Bookman Old Style" w:hAnsi="Bookman Old Style" w:cs="Bookman Old Style"/>
          <w:i/>
        </w:rPr>
        <w:t>,5% wydatków ogółem,</w:t>
      </w:r>
      <w:r w:rsidRPr="001B25DE">
        <w:rPr>
          <w:rFonts w:ascii="Bookman Old Style" w:hAnsi="Bookman Old Style" w:cs="Bookman Old Style"/>
          <w:i/>
        </w:rPr>
        <w:tab/>
        <w:t xml:space="preserve"> </w:t>
      </w:r>
    </w:p>
    <w:p w:rsidR="001218FF" w:rsidRPr="001B25DE" w:rsidRDefault="001218FF" w:rsidP="001218FF">
      <w:pPr>
        <w:suppressAutoHyphens/>
        <w:autoSpaceDE w:val="0"/>
        <w:spacing w:after="0" w:line="360" w:lineRule="auto"/>
        <w:ind w:left="720"/>
        <w:jc w:val="both"/>
        <w:rPr>
          <w:rFonts w:ascii="Bookman Old Style" w:hAnsi="Bookman Old Style" w:cs="Bookman Old Style"/>
          <w:i/>
        </w:rPr>
      </w:pPr>
      <w:r w:rsidRPr="001B25DE">
        <w:rPr>
          <w:rFonts w:ascii="Bookman Old Style" w:hAnsi="Bookman Old Style" w:cs="Bookman Old Style"/>
          <w:i/>
        </w:rPr>
        <w:t xml:space="preserve">- wydatki majątkowe </w:t>
      </w:r>
      <w:r w:rsidR="009E6F27" w:rsidRPr="001B25DE">
        <w:rPr>
          <w:rFonts w:ascii="Bookman Old Style" w:hAnsi="Bookman Old Style" w:cs="Bookman Old Style"/>
          <w:i/>
        </w:rPr>
        <w:t xml:space="preserve"> </w:t>
      </w:r>
      <w:r w:rsidR="009E6F27" w:rsidRPr="001B25DE">
        <w:rPr>
          <w:rFonts w:ascii="Bookman Old Style" w:hAnsi="Bookman Old Style"/>
        </w:rPr>
        <w:t>325.935,00</w:t>
      </w:r>
      <w:r w:rsidRPr="001B25DE">
        <w:rPr>
          <w:rFonts w:ascii="Bookman Old Style" w:hAnsi="Bookman Old Style" w:cs="Bookman Old Style"/>
          <w:i/>
        </w:rPr>
        <w:t xml:space="preserve">zł, co stanowiło </w:t>
      </w:r>
      <w:r w:rsidR="009E6F27" w:rsidRPr="001B25DE">
        <w:rPr>
          <w:rFonts w:ascii="Bookman Old Style" w:hAnsi="Bookman Old Style" w:cs="Bookman Old Style"/>
          <w:i/>
        </w:rPr>
        <w:t>2</w:t>
      </w:r>
      <w:r w:rsidRPr="001B25DE">
        <w:rPr>
          <w:rFonts w:ascii="Bookman Old Style" w:hAnsi="Bookman Old Style" w:cs="Bookman Old Style"/>
          <w:i/>
        </w:rPr>
        <w:t>,5% wydatków ogółem,</w:t>
      </w:r>
      <w:r w:rsidRPr="001B25DE">
        <w:rPr>
          <w:rFonts w:ascii="Bookman Old Style" w:hAnsi="Bookman Old Style" w:cs="Bookman Old Style"/>
          <w:i/>
        </w:rPr>
        <w:tab/>
      </w:r>
    </w:p>
    <w:p w:rsidR="001218FF" w:rsidRPr="001B25DE" w:rsidRDefault="005950F5" w:rsidP="004F4096">
      <w:pPr>
        <w:numPr>
          <w:ilvl w:val="0"/>
          <w:numId w:val="26"/>
        </w:numPr>
        <w:suppressAutoHyphens/>
        <w:autoSpaceDE w:val="0"/>
        <w:spacing w:after="0" w:line="360" w:lineRule="auto"/>
        <w:jc w:val="both"/>
        <w:rPr>
          <w:rFonts w:ascii="Bookman Old Style" w:hAnsi="Bookman Old Style" w:cs="Bookman Old Style"/>
        </w:rPr>
      </w:pPr>
      <w:r>
        <w:rPr>
          <w:rFonts w:ascii="Bookman Old Style" w:hAnsi="Bookman Old Style" w:cs="Bookman Old Style"/>
        </w:rPr>
        <w:t xml:space="preserve">planowana nadwyżka budżetu </w:t>
      </w:r>
      <w:r w:rsidR="009E6F27" w:rsidRPr="001B25DE">
        <w:rPr>
          <w:rFonts w:ascii="Bookman Old Style" w:hAnsi="Bookman Old Style"/>
        </w:rPr>
        <w:t>166.484,00</w:t>
      </w:r>
      <w:r w:rsidR="001218FF" w:rsidRPr="001B25DE">
        <w:rPr>
          <w:rFonts w:ascii="Bookman Old Style" w:hAnsi="Bookman Old Style" w:cs="Bookman Old Style"/>
        </w:rPr>
        <w:t>zł, którą przeznaczono na spłatę wcześniej zaciągniętych zobowiązań z tytułu kredytów,</w:t>
      </w:r>
    </w:p>
    <w:p w:rsidR="001218FF" w:rsidRPr="001B25DE" w:rsidRDefault="001218FF" w:rsidP="004F4096">
      <w:pPr>
        <w:numPr>
          <w:ilvl w:val="0"/>
          <w:numId w:val="26"/>
        </w:numPr>
        <w:suppressAutoHyphens/>
        <w:autoSpaceDE w:val="0"/>
        <w:spacing w:after="0" w:line="360" w:lineRule="auto"/>
        <w:jc w:val="both"/>
        <w:rPr>
          <w:rFonts w:ascii="Bookman Old Style" w:hAnsi="Bookman Old Style" w:cs="Bookman Old Style"/>
        </w:rPr>
      </w:pPr>
      <w:r w:rsidRPr="001B25DE">
        <w:rPr>
          <w:rFonts w:ascii="Bookman Old Style" w:hAnsi="Bookman Old Style" w:cs="Bookman Old Style"/>
        </w:rPr>
        <w:t>plan przychodów</w:t>
      </w:r>
      <w:r w:rsidR="001B25DE">
        <w:rPr>
          <w:rFonts w:ascii="Bookman Old Style" w:hAnsi="Bookman Old Style" w:cs="Bookman Old Style"/>
        </w:rPr>
        <w:t xml:space="preserve"> </w:t>
      </w:r>
      <w:r w:rsidR="001B25DE" w:rsidRPr="001B25DE">
        <w:rPr>
          <w:rFonts w:ascii="Bookman Old Style" w:hAnsi="Bookman Old Style"/>
        </w:rPr>
        <w:t>483.500,00zł</w:t>
      </w:r>
      <w:r w:rsidR="001B25DE" w:rsidRPr="001B25DE">
        <w:rPr>
          <w:rFonts w:ascii="Bookman Old Style" w:hAnsi="Bookman Old Style" w:cs="Bookman Old Style"/>
        </w:rPr>
        <w:t>,</w:t>
      </w:r>
      <w:r w:rsidRPr="001B25DE">
        <w:rPr>
          <w:rFonts w:ascii="Bookman Old Style" w:hAnsi="Bookman Old Style" w:cs="Bookman Old Style"/>
        </w:rPr>
        <w:t xml:space="preserve"> </w:t>
      </w:r>
    </w:p>
    <w:p w:rsidR="001B25DE" w:rsidRPr="001B25DE" w:rsidRDefault="001B25DE" w:rsidP="004F4096">
      <w:pPr>
        <w:pStyle w:val="Akapitzlist"/>
        <w:keepLines/>
        <w:numPr>
          <w:ilvl w:val="0"/>
          <w:numId w:val="26"/>
        </w:numPr>
        <w:spacing w:after="0" w:line="240" w:lineRule="auto"/>
        <w:jc w:val="both"/>
        <w:rPr>
          <w:rFonts w:ascii="Bookman Old Style" w:hAnsi="Bookman Old Style"/>
        </w:rPr>
      </w:pPr>
      <w:r w:rsidRPr="001B25DE">
        <w:rPr>
          <w:rFonts w:ascii="Bookman Old Style" w:hAnsi="Bookman Old Style" w:cs="Bookman Old Style"/>
        </w:rPr>
        <w:t>plan rozchodów</w:t>
      </w:r>
      <w:r w:rsidRPr="001B25DE">
        <w:rPr>
          <w:rFonts w:ascii="Bookman Old Style" w:hAnsi="Bookman Old Style"/>
        </w:rPr>
        <w:t xml:space="preserve"> 649.984,00zł. </w:t>
      </w:r>
    </w:p>
    <w:p w:rsidR="001218FF" w:rsidRDefault="001218FF" w:rsidP="001B25DE">
      <w:pPr>
        <w:suppressAutoHyphens/>
        <w:autoSpaceDE w:val="0"/>
        <w:spacing w:after="0" w:line="360" w:lineRule="auto"/>
        <w:ind w:left="720"/>
        <w:jc w:val="both"/>
        <w:rPr>
          <w:rFonts w:ascii="Bookman Old Style" w:hAnsi="Bookman Old Style" w:cs="Bookman Old Style"/>
        </w:rPr>
      </w:pPr>
    </w:p>
    <w:p w:rsidR="001218FF" w:rsidRDefault="001218FF" w:rsidP="001218FF">
      <w:pPr>
        <w:suppressAutoHyphens/>
        <w:autoSpaceDE w:val="0"/>
        <w:spacing w:after="0" w:line="360" w:lineRule="auto"/>
        <w:jc w:val="both"/>
        <w:rPr>
          <w:rFonts w:ascii="Bookman Old Style" w:hAnsi="Bookman Old Style" w:cs="Bookman Old Style"/>
        </w:rPr>
      </w:pPr>
      <w:r>
        <w:rPr>
          <w:rFonts w:ascii="Bookman Old Style" w:hAnsi="Bookman Old Style" w:cs="Bookman Old Style"/>
        </w:rPr>
        <w:t>Wyż</w:t>
      </w:r>
      <w:r w:rsidRPr="00706B2D">
        <w:rPr>
          <w:rFonts w:ascii="Bookman Old Style" w:hAnsi="Bookman Old Style" w:cs="Bookman Old Style"/>
        </w:rPr>
        <w:t xml:space="preserve">ej wymienione </w:t>
      </w:r>
      <w:r>
        <w:rPr>
          <w:rFonts w:ascii="Bookman Old Style" w:hAnsi="Bookman Old Style" w:cs="Bookman Old Style"/>
        </w:rPr>
        <w:t>wielkości w</w:t>
      </w:r>
      <w:r w:rsidRPr="00A45971">
        <w:rPr>
          <w:rFonts w:ascii="Bookman Old Style" w:hAnsi="Bookman Old Style" w:cs="Bookman Old Style"/>
        </w:rPr>
        <w:t xml:space="preserve"> trakcie roku</w:t>
      </w:r>
      <w:r>
        <w:rPr>
          <w:rFonts w:ascii="Bookman Old Style" w:hAnsi="Bookman Old Style" w:cs="Bookman Old Style"/>
        </w:rPr>
        <w:t xml:space="preserve"> </w:t>
      </w:r>
      <w:r w:rsidRPr="00706B2D">
        <w:rPr>
          <w:rFonts w:ascii="Bookman Old Style" w:hAnsi="Bookman Old Style" w:cs="Bookman Old Style"/>
        </w:rPr>
        <w:t>bud</w:t>
      </w:r>
      <w:r>
        <w:rPr>
          <w:rFonts w:ascii="Bookman Old Style" w:hAnsi="Bookman Old Style" w:cs="Bookman Old Style"/>
        </w:rPr>
        <w:t>ż</w:t>
      </w:r>
      <w:r w:rsidRPr="00706B2D">
        <w:rPr>
          <w:rFonts w:ascii="Bookman Old Style" w:hAnsi="Bookman Old Style" w:cs="Bookman Old Style"/>
        </w:rPr>
        <w:t>etowego ulegały zmianom. Dokonywane zmiany</w:t>
      </w:r>
      <w:r>
        <w:rPr>
          <w:rFonts w:ascii="Bookman Old Style" w:hAnsi="Bookman Old Style" w:cs="Bookman Old Style"/>
        </w:rPr>
        <w:t xml:space="preserve"> </w:t>
      </w:r>
      <w:r w:rsidRPr="00A45971">
        <w:rPr>
          <w:rFonts w:ascii="Bookman Old Style" w:hAnsi="Bookman Old Style" w:cs="Bookman Old Style"/>
        </w:rPr>
        <w:t>wynikały m.in. z:</w:t>
      </w:r>
      <w:r>
        <w:rPr>
          <w:rFonts w:ascii="Bookman Old Style" w:hAnsi="Bookman Old Style" w:cs="Bookman Old Style"/>
        </w:rPr>
        <w:t xml:space="preserve"> </w:t>
      </w:r>
    </w:p>
    <w:p w:rsidR="001218FF" w:rsidRPr="003E5E63" w:rsidRDefault="001218FF" w:rsidP="004F4096">
      <w:pPr>
        <w:numPr>
          <w:ilvl w:val="0"/>
          <w:numId w:val="27"/>
        </w:numPr>
        <w:suppressAutoHyphens/>
        <w:autoSpaceDE w:val="0"/>
        <w:spacing w:after="0" w:line="360" w:lineRule="auto"/>
        <w:jc w:val="both"/>
        <w:rPr>
          <w:rFonts w:ascii="Bookman Old Style" w:hAnsi="Bookman Old Style" w:cs="Bookman Old Style"/>
        </w:rPr>
      </w:pPr>
      <w:r w:rsidRPr="003E5E63">
        <w:rPr>
          <w:rFonts w:ascii="Bookman Old Style" w:hAnsi="Bookman Old Style" w:cs="Bookman Old Style"/>
        </w:rPr>
        <w:t xml:space="preserve">korekt wielkości dotacji celowych przekazywanych gminie Bledzew z budżetu państwa na realizację zadań zleconych </w:t>
      </w:r>
      <w:r w:rsidR="006360DC" w:rsidRPr="006360DC">
        <w:rPr>
          <w:rFonts w:ascii="Bookman Old Style" w:hAnsi="Bookman Old Style" w:cs="Bookman Old Style"/>
        </w:rPr>
        <w:t xml:space="preserve">gminie </w:t>
      </w:r>
      <w:r w:rsidRPr="003E5E63">
        <w:rPr>
          <w:rFonts w:ascii="Bookman Old Style" w:hAnsi="Bookman Old Style" w:cs="Bookman Old Style"/>
        </w:rPr>
        <w:t xml:space="preserve">z zakresu administracji rządowej </w:t>
      </w:r>
      <w:r w:rsidR="006360DC">
        <w:rPr>
          <w:rFonts w:ascii="Bookman Old Style" w:hAnsi="Bookman Old Style" w:cs="Bookman Old Style"/>
        </w:rPr>
        <w:t xml:space="preserve">                   </w:t>
      </w:r>
      <w:r w:rsidRPr="003E5E63">
        <w:rPr>
          <w:rFonts w:ascii="Bookman Old Style" w:hAnsi="Bookman Old Style" w:cs="Bookman Old Style"/>
        </w:rPr>
        <w:t>i zadań własnych,</w:t>
      </w:r>
    </w:p>
    <w:p w:rsidR="001218FF" w:rsidRPr="00A45971" w:rsidRDefault="001218FF" w:rsidP="004F4096">
      <w:pPr>
        <w:numPr>
          <w:ilvl w:val="0"/>
          <w:numId w:val="27"/>
        </w:numPr>
        <w:suppressAutoHyphens/>
        <w:autoSpaceDE w:val="0"/>
        <w:spacing w:after="0" w:line="360" w:lineRule="auto"/>
        <w:jc w:val="both"/>
        <w:rPr>
          <w:rFonts w:ascii="Bookman Old Style" w:hAnsi="Bookman Old Style" w:cs="Bookman Old Style"/>
        </w:rPr>
      </w:pPr>
      <w:r>
        <w:rPr>
          <w:rFonts w:ascii="Bookman Old Style" w:hAnsi="Bookman Old Style" w:cs="Bookman Old Style"/>
        </w:rPr>
        <w:t>przyję</w:t>
      </w:r>
      <w:r w:rsidRPr="00A45971">
        <w:rPr>
          <w:rFonts w:ascii="Bookman Old Style" w:hAnsi="Bookman Old Style" w:cs="Bookman Old Style"/>
        </w:rPr>
        <w:t>cia do realizacji zada</w:t>
      </w:r>
      <w:r>
        <w:rPr>
          <w:rFonts w:ascii="Bookman Old Style" w:hAnsi="Bookman Old Style" w:cs="Bookman Old Style"/>
        </w:rPr>
        <w:t>ń</w:t>
      </w:r>
      <w:r w:rsidRPr="00A45971">
        <w:rPr>
          <w:rFonts w:ascii="Bookman Old Style" w:hAnsi="Bookman Old Style" w:cs="Bookman Old Style"/>
        </w:rPr>
        <w:t xml:space="preserve"> w oparciu o zawarte porozumienia,</w:t>
      </w:r>
    </w:p>
    <w:p w:rsidR="001218FF" w:rsidRDefault="001218FF" w:rsidP="004F4096">
      <w:pPr>
        <w:numPr>
          <w:ilvl w:val="0"/>
          <w:numId w:val="27"/>
        </w:numPr>
        <w:suppressAutoHyphens/>
        <w:autoSpaceDE w:val="0"/>
        <w:spacing w:after="0" w:line="360" w:lineRule="auto"/>
        <w:jc w:val="both"/>
        <w:rPr>
          <w:rFonts w:ascii="Bookman Old Style" w:hAnsi="Bookman Old Style" w:cs="Bookman Old Style"/>
        </w:rPr>
      </w:pPr>
      <w:r w:rsidRPr="004A5770">
        <w:rPr>
          <w:rFonts w:ascii="Bookman Old Style" w:hAnsi="Bookman Old Style" w:cs="Bookman Old Style"/>
        </w:rPr>
        <w:t>decyzji</w:t>
      </w:r>
      <w:r>
        <w:rPr>
          <w:rFonts w:ascii="Bookman Old Style" w:hAnsi="Bookman Old Style" w:cs="Bookman Old Style"/>
        </w:rPr>
        <w:t xml:space="preserve"> Ministra F</w:t>
      </w:r>
      <w:r w:rsidRPr="004A5770">
        <w:rPr>
          <w:rFonts w:ascii="Bookman Old Style" w:hAnsi="Bookman Old Style" w:cs="Bookman Old Style"/>
        </w:rPr>
        <w:t>inansów o rozdysponowaniu w</w:t>
      </w:r>
      <w:r>
        <w:rPr>
          <w:rFonts w:ascii="Bookman Old Style" w:hAnsi="Bookman Old Style" w:cs="Bookman Old Style"/>
        </w:rPr>
        <w:t xml:space="preserve"> trakcie roku subwencji ogólnej,</w:t>
      </w:r>
    </w:p>
    <w:p w:rsidR="00811DC7" w:rsidRDefault="001218FF" w:rsidP="004F4096">
      <w:pPr>
        <w:pStyle w:val="Akapitzlist"/>
        <w:numPr>
          <w:ilvl w:val="0"/>
          <w:numId w:val="27"/>
        </w:numPr>
        <w:tabs>
          <w:tab w:val="left" w:pos="284"/>
        </w:tabs>
        <w:autoSpaceDE w:val="0"/>
        <w:spacing w:after="0" w:line="360" w:lineRule="auto"/>
        <w:jc w:val="both"/>
        <w:rPr>
          <w:rFonts w:ascii="Bookman Old Style" w:hAnsi="Bookman Old Style" w:cs="Bookman Old Style"/>
        </w:rPr>
      </w:pPr>
      <w:r w:rsidRPr="00811DC7">
        <w:rPr>
          <w:rFonts w:ascii="Bookman Old Style" w:hAnsi="Bookman Old Style" w:cs="Bookman Old Style"/>
        </w:rPr>
        <w:t xml:space="preserve">uzyskaniem ponadplanowych dochodów własnych m.in. z </w:t>
      </w:r>
      <w:r w:rsidR="00F74C5F" w:rsidRPr="00811DC7">
        <w:rPr>
          <w:rFonts w:ascii="Bookman Old Style" w:eastAsia="Times New Roman" w:hAnsi="Bookman Old Style" w:cs="Arial"/>
          <w:color w:val="000000"/>
          <w:lang w:eastAsia="pl-PL"/>
        </w:rPr>
        <w:t>podatku od nieruchomości oraz odsetek za lata ubiegłe</w:t>
      </w:r>
      <w:r w:rsidR="00F74C5F" w:rsidRPr="00811DC7">
        <w:rPr>
          <w:rFonts w:ascii="Bookman Old Style" w:hAnsi="Bookman Old Style" w:cs="Bookman Old Style"/>
        </w:rPr>
        <w:t xml:space="preserve"> od osób prawnych, </w:t>
      </w:r>
      <w:r w:rsidR="00F74C5F" w:rsidRPr="00811DC7">
        <w:rPr>
          <w:rFonts w:ascii="Bookman Old Style" w:eastAsia="Times New Roman" w:hAnsi="Bookman Old Style" w:cs="Arial"/>
          <w:color w:val="000000"/>
        </w:rPr>
        <w:t xml:space="preserve">odsetek od czasowo wolnych środków zgromadzonych na rachunkach bankowych, </w:t>
      </w:r>
      <w:r w:rsidR="00F74C5F" w:rsidRPr="00811DC7">
        <w:rPr>
          <w:rFonts w:ascii="Bookman Old Style" w:eastAsia="Times New Roman" w:hAnsi="Bookman Old Style" w:cs="Arial"/>
          <w:color w:val="000000"/>
          <w:lang w:eastAsia="pl-PL"/>
        </w:rPr>
        <w:t>zwrotu podatku VAT naliczonego</w:t>
      </w:r>
      <w:r w:rsidR="00F74C5F" w:rsidRPr="00811DC7">
        <w:rPr>
          <w:rFonts w:ascii="Bookman Old Style" w:hAnsi="Bookman Old Style" w:cs="Arial"/>
        </w:rPr>
        <w:t>, zwrot</w:t>
      </w:r>
      <w:r w:rsidR="00811DC7" w:rsidRPr="00811DC7">
        <w:rPr>
          <w:rFonts w:ascii="Bookman Old Style" w:hAnsi="Bookman Old Style" w:cs="Arial"/>
        </w:rPr>
        <w:t>u</w:t>
      </w:r>
      <w:r w:rsidR="00F74C5F" w:rsidRPr="00811DC7">
        <w:rPr>
          <w:rFonts w:ascii="Bookman Old Style" w:hAnsi="Bookman Old Style" w:cs="Arial"/>
        </w:rPr>
        <w:t xml:space="preserve">  niewykorzystanych dota</w:t>
      </w:r>
      <w:r w:rsidR="00811DC7">
        <w:rPr>
          <w:rFonts w:ascii="Bookman Old Style" w:hAnsi="Bookman Old Style" w:cs="Arial"/>
        </w:rPr>
        <w:t>cji.</w:t>
      </w:r>
      <w:r w:rsidR="00F9137C" w:rsidRPr="00811DC7">
        <w:rPr>
          <w:rFonts w:ascii="Bookman Old Style" w:hAnsi="Bookman Old Style" w:cs="Bookman Old Style"/>
        </w:rPr>
        <w:t xml:space="preserve">    </w:t>
      </w:r>
    </w:p>
    <w:p w:rsidR="00811DC7" w:rsidRDefault="00811DC7" w:rsidP="009E58CD">
      <w:pPr>
        <w:pStyle w:val="Akapitzlist"/>
        <w:tabs>
          <w:tab w:val="left" w:pos="284"/>
        </w:tabs>
        <w:autoSpaceDE w:val="0"/>
        <w:spacing w:after="0" w:line="240" w:lineRule="auto"/>
        <w:jc w:val="both"/>
        <w:rPr>
          <w:rFonts w:ascii="Bookman Old Style" w:hAnsi="Bookman Old Style" w:cs="Bookman Old Style"/>
        </w:rPr>
      </w:pPr>
    </w:p>
    <w:p w:rsidR="00F9137C" w:rsidRPr="00811DC7" w:rsidRDefault="001218FF" w:rsidP="00811DC7">
      <w:pPr>
        <w:tabs>
          <w:tab w:val="left" w:pos="284"/>
        </w:tabs>
        <w:autoSpaceDE w:val="0"/>
        <w:spacing w:after="0" w:line="360" w:lineRule="auto"/>
        <w:jc w:val="both"/>
        <w:rPr>
          <w:rFonts w:ascii="Bookman Old Style" w:hAnsi="Bookman Old Style" w:cs="Bookman Old Style"/>
        </w:rPr>
      </w:pPr>
      <w:r w:rsidRPr="00811DC7">
        <w:rPr>
          <w:rFonts w:ascii="Bookman Old Style" w:hAnsi="Bookman Old Style" w:cs="Bookman Old Style"/>
        </w:rPr>
        <w:t>Każda zmiana powodująca wzrost lub spadek ogólnej sumy budżetu, czy to po stronie dochodów, czy to po stronie wydatków, zgodnie z art. 18 ust.</w:t>
      </w:r>
      <w:r w:rsidR="00F9137C" w:rsidRPr="00811DC7">
        <w:rPr>
          <w:rFonts w:ascii="Bookman Old Style" w:hAnsi="Bookman Old Style" w:cs="Bookman Old Style"/>
        </w:rPr>
        <w:t xml:space="preserve"> </w:t>
      </w:r>
      <w:r w:rsidRPr="00811DC7">
        <w:rPr>
          <w:rFonts w:ascii="Bookman Old Style" w:hAnsi="Bookman Old Style" w:cs="Bookman Old Style"/>
        </w:rPr>
        <w:t>2 pkt 4 ustawy                                   o samorządzie gminnym</w:t>
      </w:r>
      <w:r>
        <w:rPr>
          <w:rStyle w:val="Odwoanieprzypisudolnego"/>
          <w:rFonts w:ascii="Bookman Old Style" w:hAnsi="Bookman Old Style" w:cs="Bookman Old Style"/>
        </w:rPr>
        <w:footnoteReference w:id="2"/>
      </w:r>
      <w:r w:rsidRPr="00811DC7">
        <w:rPr>
          <w:rFonts w:ascii="Bookman Old Style" w:hAnsi="Bookman Old Style" w:cs="Bookman Old Style"/>
        </w:rPr>
        <w:t>, b</w:t>
      </w:r>
      <w:r w:rsidR="001B25DE" w:rsidRPr="00811DC7">
        <w:rPr>
          <w:rFonts w:ascii="Bookman Old Style" w:hAnsi="Bookman Old Style" w:cs="Bookman Old Style"/>
        </w:rPr>
        <w:t xml:space="preserve">yła dokonywana przez Radę Gminy Bledzew bądź przez </w:t>
      </w:r>
      <w:r w:rsidRPr="00811DC7">
        <w:rPr>
          <w:rFonts w:ascii="Bookman Old Style" w:hAnsi="Bookman Old Style" w:cs="Bookman Old Style"/>
        </w:rPr>
        <w:t>Wójt</w:t>
      </w:r>
      <w:r w:rsidR="001B25DE" w:rsidRPr="00811DC7">
        <w:rPr>
          <w:rFonts w:ascii="Bookman Old Style" w:hAnsi="Bookman Old Style" w:cs="Bookman Old Style"/>
        </w:rPr>
        <w:t>a</w:t>
      </w:r>
      <w:r w:rsidRPr="00811DC7">
        <w:rPr>
          <w:rFonts w:ascii="Bookman Old Style" w:hAnsi="Bookman Old Style" w:cs="Bookman Old Style"/>
        </w:rPr>
        <w:t xml:space="preserve"> Gminy</w:t>
      </w:r>
      <w:r w:rsidR="00811DC7">
        <w:rPr>
          <w:rFonts w:ascii="Bookman Old Style" w:hAnsi="Bookman Old Style" w:cs="Bookman Old Style"/>
        </w:rPr>
        <w:t xml:space="preserve"> Bledzew</w:t>
      </w:r>
      <w:r w:rsidRPr="00811DC7">
        <w:rPr>
          <w:rFonts w:ascii="Bookman Old Style" w:hAnsi="Bookman Old Style" w:cs="Bookman Old Style"/>
        </w:rPr>
        <w:t>,</w:t>
      </w:r>
      <w:r w:rsidR="00F9137C" w:rsidRPr="00811DC7">
        <w:rPr>
          <w:rFonts w:ascii="Bookman Old Style" w:hAnsi="Bookman Old Style" w:cs="Bookman Old Style"/>
        </w:rPr>
        <w:t xml:space="preserve"> zgodnie z art. 257 ust. 1 ustawy o finansach publicznych.</w:t>
      </w:r>
      <w:r w:rsidRPr="00811DC7">
        <w:rPr>
          <w:rFonts w:ascii="Bookman Old Style" w:hAnsi="Bookman Old Style" w:cs="Bookman Old Style"/>
        </w:rPr>
        <w:t xml:space="preserve"> </w:t>
      </w:r>
      <w:r w:rsidR="00F9137C" w:rsidRPr="00811DC7">
        <w:rPr>
          <w:rFonts w:ascii="Bookman Old Style" w:hAnsi="Bookman Old Style" w:cs="Bookman Old Style"/>
        </w:rPr>
        <w:t>Wójt Gminy,</w:t>
      </w:r>
      <w:r w:rsidR="00811DC7">
        <w:rPr>
          <w:rFonts w:ascii="Bookman Old Style" w:hAnsi="Bookman Old Style" w:cs="Bookman Old Style"/>
        </w:rPr>
        <w:t xml:space="preserve"> na podstawie upoważnienia Rady</w:t>
      </w:r>
      <w:r w:rsidR="00F9137C" w:rsidRPr="00811DC7">
        <w:rPr>
          <w:rFonts w:ascii="Bookman Old Style" w:hAnsi="Bookman Old Style" w:cs="Bookman Old Style"/>
        </w:rPr>
        <w:t xml:space="preserve">, dokonywał również zmian w planie wydatków </w:t>
      </w:r>
      <w:r w:rsidR="00811DC7">
        <w:rPr>
          <w:rFonts w:ascii="Bookman Old Style" w:hAnsi="Bookman Old Style" w:cs="Bookman Old Style"/>
        </w:rPr>
        <w:t xml:space="preserve"> </w:t>
      </w:r>
      <w:r w:rsidR="00F9137C" w:rsidRPr="00811DC7">
        <w:rPr>
          <w:rFonts w:ascii="Bookman Old Style" w:hAnsi="Bookman Old Style" w:cs="Bookman Old Style"/>
        </w:rPr>
        <w:t xml:space="preserve">w ramach działu.  </w:t>
      </w:r>
    </w:p>
    <w:p w:rsidR="001218FF" w:rsidRDefault="001218FF" w:rsidP="009E58CD">
      <w:pPr>
        <w:suppressAutoHyphens/>
        <w:autoSpaceDE w:val="0"/>
        <w:spacing w:after="0" w:line="240" w:lineRule="auto"/>
        <w:jc w:val="both"/>
        <w:rPr>
          <w:rFonts w:ascii="Bookman Old Style" w:hAnsi="Bookman Old Style" w:cs="Bookman Old Style"/>
        </w:rPr>
      </w:pPr>
      <w:r w:rsidRPr="00A45971">
        <w:rPr>
          <w:rFonts w:ascii="Bookman Old Style" w:hAnsi="Bookman Old Style" w:cs="Bookman Old Style"/>
        </w:rPr>
        <w:t xml:space="preserve"> </w:t>
      </w:r>
    </w:p>
    <w:p w:rsidR="00F9137C" w:rsidRPr="007F2751" w:rsidRDefault="00F9137C" w:rsidP="00F9137C">
      <w:pPr>
        <w:suppressAutoHyphens/>
        <w:autoSpaceDE w:val="0"/>
        <w:spacing w:after="0" w:line="360" w:lineRule="auto"/>
        <w:jc w:val="both"/>
        <w:rPr>
          <w:rFonts w:ascii="Bookman Old Style" w:hAnsi="Bookman Old Style"/>
        </w:rPr>
      </w:pPr>
      <w:r w:rsidRPr="007F2751">
        <w:rPr>
          <w:rFonts w:ascii="Bookman Old Style" w:hAnsi="Bookman Old Style"/>
        </w:rPr>
        <w:t xml:space="preserve">Zwiększenie </w:t>
      </w:r>
      <w:r w:rsidRPr="007F2751">
        <w:rPr>
          <w:rFonts w:ascii="Bookman Old Style" w:hAnsi="Bookman Old Style" w:cs="Bookman Old Style"/>
        </w:rPr>
        <w:t>dochodów</w:t>
      </w:r>
      <w:r w:rsidRPr="007F2751">
        <w:rPr>
          <w:rFonts w:ascii="Bookman Old Style" w:hAnsi="Bookman Old Style"/>
        </w:rPr>
        <w:t xml:space="preserve"> budżetu nastąpiło w wyniku następujących zmian: </w:t>
      </w:r>
    </w:p>
    <w:p w:rsidR="001218FF" w:rsidRPr="0038003B" w:rsidRDefault="001218FF" w:rsidP="004F4096">
      <w:pPr>
        <w:pStyle w:val="Akapitzlist"/>
        <w:numPr>
          <w:ilvl w:val="0"/>
          <w:numId w:val="22"/>
        </w:numPr>
        <w:autoSpaceDE w:val="0"/>
        <w:spacing w:after="0" w:line="360" w:lineRule="auto"/>
        <w:jc w:val="both"/>
        <w:rPr>
          <w:rFonts w:ascii="Bookman Old Style" w:hAnsi="Bookman Old Style" w:cs="Bookman Old Style"/>
        </w:rPr>
      </w:pPr>
      <w:r w:rsidRPr="007F2751">
        <w:rPr>
          <w:rFonts w:ascii="Bookman Old Style" w:hAnsi="Bookman Old Style" w:cs="Bookman Old Style"/>
        </w:rPr>
        <w:t xml:space="preserve">dochody własne </w:t>
      </w:r>
      <w:r w:rsidRPr="0038003B">
        <w:rPr>
          <w:rFonts w:ascii="Bookman Old Style" w:hAnsi="Bookman Old Style" w:cs="Bookman Old Style"/>
          <w:b/>
        </w:rPr>
        <w:t xml:space="preserve">(+) </w:t>
      </w:r>
      <w:r w:rsidR="00BB1077" w:rsidRPr="0038003B">
        <w:rPr>
          <w:rFonts w:ascii="Bookman Old Style" w:hAnsi="Bookman Old Style" w:cs="Bookman Old Style"/>
          <w:b/>
        </w:rPr>
        <w:t>769.002,60</w:t>
      </w:r>
      <w:r w:rsidRPr="0038003B">
        <w:rPr>
          <w:rFonts w:ascii="Bookman Old Style" w:hAnsi="Bookman Old Style" w:cs="Bookman Old Style"/>
          <w:b/>
        </w:rPr>
        <w:t>zł</w:t>
      </w:r>
      <w:r w:rsidR="000948CF" w:rsidRPr="007F2751">
        <w:rPr>
          <w:rFonts w:ascii="Bookman Old Style" w:hAnsi="Bookman Old Style" w:cs="Bookman Old Style"/>
        </w:rPr>
        <w:t>, w tym</w:t>
      </w:r>
      <w:r w:rsidRPr="007F2751">
        <w:rPr>
          <w:rFonts w:ascii="Bookman Old Style" w:hAnsi="Bookman Old Style" w:cs="Bookman Old Style"/>
        </w:rPr>
        <w:t xml:space="preserve"> </w:t>
      </w:r>
      <w:r w:rsidR="000948CF" w:rsidRPr="007F2751">
        <w:rPr>
          <w:rFonts w:ascii="Bookman Old Style" w:hAnsi="Bookman Old Style" w:cs="Bookman Old Style"/>
        </w:rPr>
        <w:t xml:space="preserve">m.in.: </w:t>
      </w:r>
      <w:r w:rsidR="00970051" w:rsidRPr="007F2751">
        <w:rPr>
          <w:rFonts w:ascii="Bookman Old Style" w:eastAsia="Times New Roman" w:hAnsi="Bookman Old Style" w:cs="Arial"/>
          <w:color w:val="000000"/>
          <w:lang w:eastAsia="pl-PL"/>
        </w:rPr>
        <w:t>podat</w:t>
      </w:r>
      <w:r w:rsidR="000948CF" w:rsidRPr="007F2751">
        <w:rPr>
          <w:rFonts w:ascii="Bookman Old Style" w:eastAsia="Times New Roman" w:hAnsi="Bookman Old Style" w:cs="Arial"/>
          <w:color w:val="000000"/>
          <w:lang w:eastAsia="pl-PL"/>
        </w:rPr>
        <w:t>e</w:t>
      </w:r>
      <w:r w:rsidR="00970051" w:rsidRPr="007F2751">
        <w:rPr>
          <w:rFonts w:ascii="Bookman Old Style" w:eastAsia="Times New Roman" w:hAnsi="Bookman Old Style" w:cs="Arial"/>
          <w:color w:val="000000"/>
          <w:lang w:eastAsia="pl-PL"/>
        </w:rPr>
        <w:t>k</w:t>
      </w:r>
      <w:r w:rsidR="000948CF" w:rsidRPr="007F2751">
        <w:rPr>
          <w:rFonts w:ascii="Bookman Old Style" w:eastAsia="Times New Roman" w:hAnsi="Bookman Old Style" w:cs="Arial"/>
          <w:color w:val="000000"/>
          <w:lang w:eastAsia="pl-PL"/>
        </w:rPr>
        <w:t xml:space="preserve"> </w:t>
      </w:r>
      <w:r w:rsidR="00970051" w:rsidRPr="007F2751">
        <w:rPr>
          <w:rFonts w:ascii="Bookman Old Style" w:eastAsia="Times New Roman" w:hAnsi="Bookman Old Style" w:cs="Arial"/>
          <w:color w:val="000000"/>
          <w:lang w:eastAsia="pl-PL"/>
        </w:rPr>
        <w:t>od nieruchomości oraz odsetk</w:t>
      </w:r>
      <w:r w:rsidR="007F2751">
        <w:rPr>
          <w:rFonts w:ascii="Bookman Old Style" w:eastAsia="Times New Roman" w:hAnsi="Bookman Old Style" w:cs="Arial"/>
          <w:color w:val="000000"/>
          <w:lang w:eastAsia="pl-PL"/>
        </w:rPr>
        <w:t>i</w:t>
      </w:r>
      <w:r w:rsidR="00970051" w:rsidRPr="007F2751">
        <w:rPr>
          <w:rFonts w:ascii="Bookman Old Style" w:eastAsia="Times New Roman" w:hAnsi="Bookman Old Style" w:cs="Arial"/>
          <w:color w:val="000000"/>
          <w:lang w:eastAsia="pl-PL"/>
        </w:rPr>
        <w:t xml:space="preserve"> za lata ubiegłe</w:t>
      </w:r>
      <w:r w:rsidR="00970051" w:rsidRPr="007F2751">
        <w:rPr>
          <w:rFonts w:ascii="Bookman Old Style" w:hAnsi="Bookman Old Style" w:cs="Bookman Old Style"/>
        </w:rPr>
        <w:t xml:space="preserve"> od osób prawnych </w:t>
      </w:r>
      <w:r w:rsidR="000948CF" w:rsidRPr="007F2751">
        <w:rPr>
          <w:rFonts w:ascii="Bookman Old Style" w:hAnsi="Bookman Old Style" w:cs="Bookman Old Style"/>
        </w:rPr>
        <w:t xml:space="preserve">- </w:t>
      </w:r>
      <w:r w:rsidR="00970051" w:rsidRPr="007F2751">
        <w:rPr>
          <w:rFonts w:ascii="Bookman Old Style" w:hAnsi="Bookman Old Style" w:cs="Bookman Old Style"/>
        </w:rPr>
        <w:t>619.963,00 zł,</w:t>
      </w:r>
      <w:r w:rsidRPr="007F2751">
        <w:rPr>
          <w:rFonts w:ascii="Bookman Old Style" w:hAnsi="Bookman Old Style" w:cs="Bookman Old Style"/>
        </w:rPr>
        <w:t xml:space="preserve"> </w:t>
      </w:r>
      <w:r w:rsidR="00970051" w:rsidRPr="007F2751">
        <w:rPr>
          <w:rFonts w:ascii="Bookman Old Style" w:eastAsia="Times New Roman" w:hAnsi="Bookman Old Style" w:cs="Arial"/>
          <w:color w:val="000000"/>
        </w:rPr>
        <w:t>odsetki od czasowo wolnych środków zgromadzonych na rachunkach bankowych</w:t>
      </w:r>
      <w:r w:rsidR="000948CF" w:rsidRPr="007F2751">
        <w:rPr>
          <w:rFonts w:ascii="Bookman Old Style" w:eastAsia="Times New Roman" w:hAnsi="Bookman Old Style" w:cs="Arial"/>
          <w:color w:val="000000"/>
        </w:rPr>
        <w:t xml:space="preserve"> – 33.550,26zł</w:t>
      </w:r>
      <w:r w:rsidR="00970051" w:rsidRPr="007F2751">
        <w:rPr>
          <w:rFonts w:ascii="Bookman Old Style" w:eastAsia="Times New Roman" w:hAnsi="Bookman Old Style" w:cs="Arial"/>
          <w:color w:val="000000"/>
        </w:rPr>
        <w:t xml:space="preserve">, </w:t>
      </w:r>
      <w:r w:rsidR="000948CF" w:rsidRPr="007F2751">
        <w:rPr>
          <w:rFonts w:ascii="Bookman Old Style" w:eastAsia="Times New Roman" w:hAnsi="Bookman Old Style" w:cs="Arial"/>
          <w:color w:val="000000"/>
          <w:lang w:eastAsia="pl-PL"/>
        </w:rPr>
        <w:t>zwrot podatku VAT</w:t>
      </w:r>
      <w:r w:rsidR="007F2751">
        <w:rPr>
          <w:rFonts w:ascii="Bookman Old Style" w:eastAsia="Times New Roman" w:hAnsi="Bookman Old Style" w:cs="Arial"/>
          <w:color w:val="000000"/>
          <w:lang w:eastAsia="pl-PL"/>
        </w:rPr>
        <w:t xml:space="preserve"> naliczonego</w:t>
      </w:r>
      <w:r w:rsidR="000948CF" w:rsidRPr="007F2751">
        <w:rPr>
          <w:rFonts w:ascii="Bookman Old Style" w:eastAsia="Times New Roman" w:hAnsi="Bookman Old Style" w:cs="Arial"/>
          <w:color w:val="000000"/>
          <w:lang w:eastAsia="pl-PL"/>
        </w:rPr>
        <w:t xml:space="preserve"> związanego z r</w:t>
      </w:r>
      <w:r w:rsidR="000948CF" w:rsidRPr="007F2751">
        <w:rPr>
          <w:rFonts w:ascii="Bookman Old Style" w:eastAsia="Lucida Sans Unicode" w:hAnsi="Bookman Old Style" w:cs="Arial"/>
          <w:bCs/>
          <w:kern w:val="1"/>
        </w:rPr>
        <w:t xml:space="preserve">ealizacją </w:t>
      </w:r>
      <w:r w:rsidR="000F26B7" w:rsidRPr="000F26B7">
        <w:rPr>
          <w:rFonts w:ascii="Bookman Old Style" w:eastAsia="Lucida Sans Unicode" w:hAnsi="Bookman Old Style" w:cs="Arial"/>
          <w:bCs/>
          <w:kern w:val="1"/>
        </w:rPr>
        <w:t xml:space="preserve">w 2015 roku </w:t>
      </w:r>
      <w:r w:rsidR="000948CF" w:rsidRPr="007F2751">
        <w:rPr>
          <w:rFonts w:ascii="Bookman Old Style" w:eastAsia="Lucida Sans Unicode" w:hAnsi="Bookman Old Style" w:cs="Arial"/>
          <w:bCs/>
          <w:kern w:val="1"/>
        </w:rPr>
        <w:t>zadania pn. „</w:t>
      </w:r>
      <w:r w:rsidR="000948CF" w:rsidRPr="007F2751">
        <w:rPr>
          <w:rFonts w:ascii="Bookman Old Style" w:hAnsi="Bookman Old Style" w:cs="Arial"/>
        </w:rPr>
        <w:t>Remont świetlicy wiejskiej w Goruńsku</w:t>
      </w:r>
      <w:r w:rsidR="007F2751" w:rsidRPr="007F2751">
        <w:rPr>
          <w:rFonts w:ascii="Bookman Old Style" w:hAnsi="Bookman Old Style" w:cs="Arial"/>
        </w:rPr>
        <w:t xml:space="preserve"> i </w:t>
      </w:r>
      <w:r w:rsidR="007F2751" w:rsidRPr="007F2751">
        <w:rPr>
          <w:rFonts w:ascii="Bookman Old Style" w:eastAsia="Lucida Sans Unicode" w:hAnsi="Bookman Old Style" w:cs="Arial"/>
          <w:bCs/>
          <w:kern w:val="1"/>
        </w:rPr>
        <w:t xml:space="preserve">zadania pn. „ </w:t>
      </w:r>
      <w:r w:rsidR="007F2751" w:rsidRPr="007F2751">
        <w:rPr>
          <w:rFonts w:ascii="Bookman Old Style" w:hAnsi="Bookman Old Style" w:cs="Arial"/>
        </w:rPr>
        <w:t>Adaptacja budynku byłego urzędu gminy na centrum  turystyczno-kulturalno-edukacyjne”</w:t>
      </w:r>
      <w:r w:rsidR="007F2751">
        <w:rPr>
          <w:rFonts w:ascii="Bookman Old Style" w:hAnsi="Bookman Old Style" w:cs="Arial"/>
        </w:rPr>
        <w:t xml:space="preserve"> </w:t>
      </w:r>
      <w:r w:rsidR="000948CF" w:rsidRPr="007F2751">
        <w:rPr>
          <w:rFonts w:ascii="Bookman Old Style" w:hAnsi="Bookman Old Style" w:cs="Arial"/>
        </w:rPr>
        <w:t xml:space="preserve">- </w:t>
      </w:r>
      <w:r w:rsidR="007F2751" w:rsidRPr="007F2751">
        <w:rPr>
          <w:rFonts w:ascii="Bookman Old Style" w:eastAsia="Times New Roman" w:hAnsi="Bookman Old Style" w:cs="Arial"/>
          <w:color w:val="000000"/>
          <w:lang w:eastAsia="pl-PL"/>
        </w:rPr>
        <w:t>44.820,74</w:t>
      </w:r>
      <w:r w:rsidR="000948CF" w:rsidRPr="007F2751">
        <w:rPr>
          <w:rFonts w:ascii="Bookman Old Style" w:hAnsi="Bookman Old Style" w:cs="Arial"/>
        </w:rPr>
        <w:t>zł, zwrot</w:t>
      </w:r>
      <w:r w:rsidR="007F2751">
        <w:rPr>
          <w:rFonts w:ascii="Bookman Old Style" w:hAnsi="Bookman Old Style" w:cs="Arial"/>
        </w:rPr>
        <w:t xml:space="preserve"> </w:t>
      </w:r>
      <w:r w:rsidR="000948CF" w:rsidRPr="007F2751">
        <w:rPr>
          <w:rFonts w:ascii="Bookman Old Style" w:hAnsi="Bookman Old Style" w:cs="Arial"/>
        </w:rPr>
        <w:t xml:space="preserve"> niewykorzystanych dotacji – 10.</w:t>
      </w:r>
      <w:r w:rsidR="007F2751" w:rsidRPr="007F2751">
        <w:rPr>
          <w:rFonts w:ascii="Bookman Old Style" w:hAnsi="Bookman Old Style" w:cs="Arial"/>
        </w:rPr>
        <w:t>814,92zł,</w:t>
      </w:r>
    </w:p>
    <w:p w:rsidR="0038003B" w:rsidRPr="0039483B" w:rsidRDefault="0038003B" w:rsidP="004F4096">
      <w:pPr>
        <w:numPr>
          <w:ilvl w:val="0"/>
          <w:numId w:val="22"/>
        </w:numPr>
        <w:suppressAutoHyphens/>
        <w:autoSpaceDE w:val="0"/>
        <w:spacing w:after="0" w:line="360" w:lineRule="auto"/>
        <w:jc w:val="both"/>
        <w:rPr>
          <w:rFonts w:ascii="Bookman Old Style" w:hAnsi="Bookman Old Style" w:cs="Bookman Old Style"/>
        </w:rPr>
      </w:pPr>
      <w:r w:rsidRPr="0039483B">
        <w:rPr>
          <w:rFonts w:ascii="Bookman Old Style" w:hAnsi="Bookman Old Style" w:cs="Bookman Old Style"/>
        </w:rPr>
        <w:t xml:space="preserve">dotacje celowe otrzymane z budżetu państwa na realizację zadań bieżących                   z zakresu administracji rządowej oraz innych zadań zleconych gminie ustawami </w:t>
      </w:r>
      <w:r>
        <w:rPr>
          <w:rFonts w:ascii="Bookman Old Style" w:hAnsi="Bookman Old Style" w:cs="Bookman Old Style"/>
        </w:rPr>
        <w:t xml:space="preserve">              </w:t>
      </w:r>
      <w:r w:rsidRPr="0038003B">
        <w:rPr>
          <w:rFonts w:ascii="Bookman Old Style" w:hAnsi="Bookman Old Style" w:cs="Bookman Old Style"/>
          <w:b/>
        </w:rPr>
        <w:lastRenderedPageBreak/>
        <w:t>(+)</w:t>
      </w:r>
      <w:r w:rsidRPr="0039483B">
        <w:rPr>
          <w:rFonts w:ascii="Bookman Old Style" w:hAnsi="Bookman Old Style" w:cs="Bookman Old Style"/>
        </w:rPr>
        <w:t xml:space="preserve"> </w:t>
      </w:r>
      <w:r w:rsidRPr="0038003B">
        <w:rPr>
          <w:rFonts w:ascii="Bookman Old Style" w:hAnsi="Bookman Old Style" w:cs="Bookman Old Style"/>
          <w:b/>
        </w:rPr>
        <w:t>985.268,73zł</w:t>
      </w:r>
      <w:r>
        <w:rPr>
          <w:rFonts w:ascii="Bookman Old Style" w:hAnsi="Bookman Old Style" w:cs="Bookman Old Style"/>
        </w:rPr>
        <w:t xml:space="preserve"> (zadania z zakresu pomocy społecznej, administracji publicznej                 i przeprowadzenie wyborów uzupełniających do rady gminy)</w:t>
      </w:r>
      <w:r w:rsidRPr="0039483B">
        <w:rPr>
          <w:rFonts w:ascii="Bookman Old Style" w:hAnsi="Bookman Old Style" w:cs="Bookman Old Style"/>
        </w:rPr>
        <w:t>,</w:t>
      </w:r>
    </w:p>
    <w:p w:rsidR="009F2DD0" w:rsidRPr="0039483B" w:rsidRDefault="009F2DD0" w:rsidP="004F4096">
      <w:pPr>
        <w:numPr>
          <w:ilvl w:val="0"/>
          <w:numId w:val="22"/>
        </w:numPr>
        <w:suppressAutoHyphens/>
        <w:autoSpaceDE w:val="0"/>
        <w:spacing w:after="0" w:line="360" w:lineRule="auto"/>
        <w:jc w:val="both"/>
        <w:rPr>
          <w:rFonts w:ascii="Bookman Old Style" w:hAnsi="Bookman Old Style" w:cs="Bookman Old Style"/>
        </w:rPr>
      </w:pPr>
      <w:r w:rsidRPr="0039483B">
        <w:rPr>
          <w:rFonts w:ascii="Bookman Old Style" w:hAnsi="Bookman Old Style" w:cs="Bookman Old Style"/>
        </w:rPr>
        <w:t>dotacje celowe otrzymane z budżetu państwa na zada</w:t>
      </w:r>
      <w:r>
        <w:rPr>
          <w:rFonts w:ascii="Bookman Old Style" w:hAnsi="Bookman Old Style" w:cs="Bookman Old Style"/>
        </w:rPr>
        <w:t xml:space="preserve">nia </w:t>
      </w:r>
      <w:r w:rsidRPr="0039483B">
        <w:rPr>
          <w:rFonts w:ascii="Bookman Old Style" w:hAnsi="Bookman Old Style" w:cs="Bookman Old Style"/>
        </w:rPr>
        <w:t>bieżąc</w:t>
      </w:r>
      <w:r>
        <w:rPr>
          <w:rFonts w:ascii="Bookman Old Style" w:hAnsi="Bookman Old Style" w:cs="Bookman Old Style"/>
        </w:rPr>
        <w:t xml:space="preserve">e </w:t>
      </w:r>
      <w:r w:rsidRPr="0039483B">
        <w:rPr>
          <w:rFonts w:ascii="Bookman Old Style" w:hAnsi="Bookman Old Style" w:cs="Bookman Old Style"/>
        </w:rPr>
        <w:t>z zakresu administracji rządowej</w:t>
      </w:r>
      <w:r>
        <w:rPr>
          <w:rFonts w:ascii="Bookman Old Style" w:hAnsi="Bookman Old Style" w:cs="Bookman Old Style"/>
        </w:rPr>
        <w:t xml:space="preserve"> zlecone gminie, związane z realizacją świadczenia wychowawczego stanowiącego pomoc państwa w wychowywaniu dzieci (500+)                    </w:t>
      </w:r>
      <w:r w:rsidRPr="0038003B">
        <w:rPr>
          <w:rFonts w:ascii="Bookman Old Style" w:hAnsi="Bookman Old Style" w:cs="Bookman Old Style"/>
          <w:b/>
        </w:rPr>
        <w:t>(+) 2.351.191,00zł</w:t>
      </w:r>
      <w:r>
        <w:rPr>
          <w:rFonts w:ascii="Bookman Old Style" w:hAnsi="Bookman Old Style" w:cs="Bookman Old Style"/>
        </w:rPr>
        <w:t>,</w:t>
      </w:r>
    </w:p>
    <w:p w:rsidR="001218FF" w:rsidRPr="000B74D8" w:rsidRDefault="001218FF" w:rsidP="004F4096">
      <w:pPr>
        <w:numPr>
          <w:ilvl w:val="0"/>
          <w:numId w:val="22"/>
        </w:numPr>
        <w:suppressAutoHyphens/>
        <w:autoSpaceDE w:val="0"/>
        <w:spacing w:after="0" w:line="360" w:lineRule="auto"/>
        <w:jc w:val="both"/>
        <w:rPr>
          <w:rFonts w:ascii="Bookman Old Style" w:hAnsi="Bookman Old Style" w:cs="Bookman Old Style"/>
          <w:color w:val="000000"/>
        </w:rPr>
      </w:pPr>
      <w:r w:rsidRPr="000B74D8">
        <w:rPr>
          <w:rFonts w:ascii="Bookman Old Style" w:hAnsi="Bookman Old Style" w:cs="Bookman Old Style"/>
        </w:rPr>
        <w:t xml:space="preserve">dotacje celowe otrzymane z budżetu państwa na realizację własnych zadań bieżących gminy </w:t>
      </w:r>
      <w:r w:rsidRPr="0038003B">
        <w:rPr>
          <w:rFonts w:ascii="Bookman Old Style" w:hAnsi="Bookman Old Style" w:cs="Bookman Old Style"/>
          <w:b/>
        </w:rPr>
        <w:t xml:space="preserve">(+) </w:t>
      </w:r>
      <w:r w:rsidR="000B74D8" w:rsidRPr="0038003B">
        <w:rPr>
          <w:rFonts w:ascii="Bookman Old Style" w:hAnsi="Bookman Old Style" w:cs="Bookman Old Style"/>
          <w:b/>
        </w:rPr>
        <w:t>455.597,85</w:t>
      </w:r>
      <w:r w:rsidRPr="0038003B">
        <w:rPr>
          <w:rFonts w:ascii="Bookman Old Style" w:hAnsi="Bookman Old Style" w:cs="Bookman Old Style"/>
          <w:b/>
        </w:rPr>
        <w:t>zł</w:t>
      </w:r>
      <w:r w:rsidRPr="000B74D8">
        <w:rPr>
          <w:rFonts w:ascii="Bookman Old Style" w:hAnsi="Bookman Old Style" w:cs="Bookman Old Style"/>
        </w:rPr>
        <w:t xml:space="preserve"> </w:t>
      </w:r>
      <w:r w:rsidRPr="000B74D8">
        <w:rPr>
          <w:rFonts w:ascii="Bookman Old Style" w:hAnsi="Bookman Old Style" w:cs="Bookman Old Style"/>
          <w:color w:val="000000"/>
        </w:rPr>
        <w:t>(głównie zadania z zakresu pomocy społecznej, oświaty i edukacyjnej opieki wychowawczej</w:t>
      </w:r>
      <w:r w:rsidR="000B74D8" w:rsidRPr="000B74D8">
        <w:rPr>
          <w:rFonts w:ascii="Bookman Old Style" w:hAnsi="Bookman Old Style" w:cs="Bookman Old Style"/>
          <w:color w:val="000000"/>
        </w:rPr>
        <w:t xml:space="preserve">, </w:t>
      </w:r>
      <w:r w:rsidRPr="000B74D8">
        <w:rPr>
          <w:rFonts w:ascii="Bookman Old Style" w:hAnsi="Bookman Old Style" w:cs="Bookman Old Style"/>
          <w:color w:val="000000"/>
        </w:rPr>
        <w:t xml:space="preserve"> </w:t>
      </w:r>
      <w:r w:rsidR="000B74D8" w:rsidRPr="000B74D8">
        <w:rPr>
          <w:rFonts w:ascii="Bookman Old Style" w:hAnsi="Bookman Old Style" w:cs="Arial"/>
          <w:color w:val="000000"/>
        </w:rPr>
        <w:t xml:space="preserve">zwrot części wydatków wykonanych </w:t>
      </w:r>
      <w:r w:rsidR="000B74D8">
        <w:rPr>
          <w:rFonts w:ascii="Bookman Old Style" w:hAnsi="Bookman Old Style" w:cs="Arial"/>
          <w:color w:val="000000"/>
        </w:rPr>
        <w:t xml:space="preserve">                </w:t>
      </w:r>
      <w:r w:rsidR="000B74D8" w:rsidRPr="000B74D8">
        <w:rPr>
          <w:rFonts w:ascii="Bookman Old Style" w:hAnsi="Bookman Old Style" w:cs="Arial"/>
          <w:color w:val="000000"/>
        </w:rPr>
        <w:t>w ramach funduszu sołeckiego w 2015 roku</w:t>
      </w:r>
      <w:r w:rsidRPr="000B74D8">
        <w:rPr>
          <w:rFonts w:ascii="Bookman Old Style" w:hAnsi="Bookman Old Style" w:cs="Bookman Old Style"/>
          <w:color w:val="000000"/>
        </w:rPr>
        <w:t>),</w:t>
      </w:r>
    </w:p>
    <w:p w:rsidR="001218FF" w:rsidRPr="000B74D8" w:rsidRDefault="001218FF" w:rsidP="004F4096">
      <w:pPr>
        <w:widowControl w:val="0"/>
        <w:numPr>
          <w:ilvl w:val="0"/>
          <w:numId w:val="28"/>
        </w:numPr>
        <w:suppressAutoHyphens/>
        <w:autoSpaceDE w:val="0"/>
        <w:spacing w:after="0" w:line="360" w:lineRule="auto"/>
        <w:ind w:left="714" w:hanging="357"/>
        <w:jc w:val="both"/>
        <w:rPr>
          <w:rFonts w:ascii="Bookman Old Style" w:hAnsi="Bookman Old Style" w:cs="Bookman Old Style"/>
        </w:rPr>
      </w:pPr>
      <w:r w:rsidRPr="000B74D8">
        <w:rPr>
          <w:rFonts w:ascii="Bookman Old Style" w:hAnsi="Bookman Old Style" w:cs="Bookman Old Style"/>
        </w:rPr>
        <w:t xml:space="preserve">dotacje otrzymane z państwowych funduszy celowych </w:t>
      </w:r>
      <w:r w:rsidRPr="000B74D8">
        <w:rPr>
          <w:rFonts w:ascii="Bookman Old Style" w:eastAsia="Lucida Sans Unicode" w:hAnsi="Bookman Old Style"/>
          <w:kern w:val="1"/>
          <w:lang w:eastAsia="zh-CN"/>
        </w:rPr>
        <w:t xml:space="preserve">pochodzące z NFOŚiGW na realizację zadania pt. ”Usuwanie azbestu w gminie Bledzew” </w:t>
      </w:r>
      <w:r w:rsidRPr="0038003B">
        <w:rPr>
          <w:rFonts w:ascii="Bookman Old Style" w:hAnsi="Bookman Old Style" w:cs="Bookman Old Style"/>
          <w:b/>
        </w:rPr>
        <w:t xml:space="preserve">(+) </w:t>
      </w:r>
      <w:r w:rsidR="000B74D8" w:rsidRPr="0038003B">
        <w:rPr>
          <w:rFonts w:ascii="Bookman Old Style" w:hAnsi="Bookman Old Style" w:cs="Bookman Old Style"/>
          <w:b/>
        </w:rPr>
        <w:t>17.977,04</w:t>
      </w:r>
      <w:r w:rsidRPr="0038003B">
        <w:rPr>
          <w:rFonts w:ascii="Bookman Old Style" w:hAnsi="Bookman Old Style" w:cs="Bookman Old Style"/>
          <w:b/>
        </w:rPr>
        <w:t>zł</w:t>
      </w:r>
      <w:r w:rsidRPr="000B74D8">
        <w:rPr>
          <w:rFonts w:ascii="Bookman Old Style" w:hAnsi="Bookman Old Style" w:cs="Bookman Old Style"/>
        </w:rPr>
        <w:t>,</w:t>
      </w:r>
    </w:p>
    <w:tbl>
      <w:tblPr>
        <w:tblW w:w="9889" w:type="dxa"/>
        <w:tblInd w:w="-108" w:type="dxa"/>
        <w:tblBorders>
          <w:top w:val="nil"/>
          <w:left w:val="nil"/>
          <w:bottom w:val="nil"/>
          <w:right w:val="nil"/>
        </w:tblBorders>
        <w:tblLayout w:type="fixed"/>
        <w:tblLook w:val="0000" w:firstRow="0" w:lastRow="0" w:firstColumn="0" w:lastColumn="0" w:noHBand="0" w:noVBand="0"/>
      </w:tblPr>
      <w:tblGrid>
        <w:gridCol w:w="9889"/>
      </w:tblGrid>
      <w:tr w:rsidR="000B74D8" w:rsidRPr="000B74D8" w:rsidTr="000B74D8">
        <w:trPr>
          <w:trHeight w:val="390"/>
        </w:trPr>
        <w:tc>
          <w:tcPr>
            <w:tcW w:w="9889" w:type="dxa"/>
          </w:tcPr>
          <w:p w:rsidR="000B74D8" w:rsidRPr="000B74D8" w:rsidRDefault="000B74D8" w:rsidP="004F4096">
            <w:pPr>
              <w:pStyle w:val="Akapitzlist"/>
              <w:numPr>
                <w:ilvl w:val="0"/>
                <w:numId w:val="28"/>
              </w:numPr>
              <w:autoSpaceDE w:val="0"/>
              <w:autoSpaceDN w:val="0"/>
              <w:adjustRightInd w:val="0"/>
              <w:spacing w:after="0" w:line="360" w:lineRule="auto"/>
              <w:ind w:left="714" w:hanging="357"/>
              <w:rPr>
                <w:rFonts w:ascii="Bookman Old Style" w:eastAsiaTheme="minorHAnsi" w:hAnsi="Bookman Old Style"/>
                <w:color w:val="000000"/>
              </w:rPr>
            </w:pPr>
            <w:r w:rsidRPr="000B74D8">
              <w:rPr>
                <w:rFonts w:ascii="Bookman Old Style" w:eastAsiaTheme="minorHAnsi" w:hAnsi="Bookman Old Style"/>
                <w:color w:val="000000"/>
              </w:rPr>
              <w:t xml:space="preserve">w związku z ogłoszeniem przez Ministerstwo Finansów </w:t>
            </w:r>
            <w:r>
              <w:rPr>
                <w:rFonts w:ascii="Bookman Old Style" w:eastAsiaTheme="minorHAnsi" w:hAnsi="Bookman Old Style"/>
                <w:color w:val="000000"/>
              </w:rPr>
              <w:t>o</w:t>
            </w:r>
            <w:r w:rsidRPr="000B74D8">
              <w:rPr>
                <w:rFonts w:ascii="Bookman Old Style" w:eastAsiaTheme="minorHAnsi" w:hAnsi="Bookman Old Style"/>
                <w:color w:val="000000"/>
              </w:rPr>
              <w:t xml:space="preserve">statecznych kwot </w:t>
            </w:r>
            <w:r>
              <w:rPr>
                <w:rFonts w:ascii="Bookman Old Style" w:eastAsiaTheme="minorHAnsi" w:hAnsi="Bookman Old Style"/>
                <w:color w:val="000000"/>
              </w:rPr>
              <w:t>s</w:t>
            </w:r>
            <w:r w:rsidRPr="000B74D8">
              <w:rPr>
                <w:rFonts w:ascii="Bookman Old Style" w:eastAsiaTheme="minorHAnsi" w:hAnsi="Bookman Old Style"/>
                <w:color w:val="000000"/>
              </w:rPr>
              <w:t xml:space="preserve">ubwencji dla gmin na 2016 rok – część oświatowa subwencji ogólnej została </w:t>
            </w:r>
            <w:r w:rsidRPr="00EC53AF">
              <w:rPr>
                <w:rFonts w:ascii="Bookman Old Style" w:eastAsiaTheme="minorHAnsi" w:hAnsi="Bookman Old Style"/>
                <w:color w:val="000000"/>
              </w:rPr>
              <w:t>zmniejszona</w:t>
            </w:r>
            <w:r w:rsidRPr="000B74D8">
              <w:rPr>
                <w:rFonts w:ascii="Bookman Old Style" w:eastAsiaTheme="minorHAnsi" w:hAnsi="Bookman Old Style"/>
                <w:color w:val="000000"/>
              </w:rPr>
              <w:t xml:space="preserve"> o kwotę </w:t>
            </w:r>
            <w:r w:rsidR="00EC53AF" w:rsidRPr="00EC53AF">
              <w:rPr>
                <w:rFonts w:ascii="Bookman Old Style" w:eastAsiaTheme="minorHAnsi" w:hAnsi="Bookman Old Style"/>
                <w:b/>
                <w:color w:val="000000"/>
              </w:rPr>
              <w:t>(-)</w:t>
            </w:r>
            <w:r w:rsidR="00EC53AF">
              <w:rPr>
                <w:rFonts w:ascii="Bookman Old Style" w:eastAsiaTheme="minorHAnsi" w:hAnsi="Bookman Old Style"/>
                <w:color w:val="000000"/>
              </w:rPr>
              <w:t xml:space="preserve"> </w:t>
            </w:r>
            <w:r w:rsidRPr="007F2751">
              <w:rPr>
                <w:rFonts w:ascii="Bookman Old Style" w:hAnsi="Bookman Old Style" w:cs="Bookman Old Style"/>
                <w:b/>
              </w:rPr>
              <w:t>172.313,00zł,</w:t>
            </w:r>
          </w:p>
        </w:tc>
      </w:tr>
    </w:tbl>
    <w:p w:rsidR="001218FF" w:rsidRPr="0039483B" w:rsidRDefault="001218FF" w:rsidP="004F4096">
      <w:pPr>
        <w:numPr>
          <w:ilvl w:val="0"/>
          <w:numId w:val="22"/>
        </w:numPr>
        <w:suppressAutoHyphens/>
        <w:autoSpaceDE w:val="0"/>
        <w:spacing w:after="0" w:line="360" w:lineRule="auto"/>
        <w:jc w:val="both"/>
        <w:rPr>
          <w:rFonts w:ascii="Bookman Old Style" w:hAnsi="Bookman Old Style" w:cs="Bookman Old Style"/>
        </w:rPr>
      </w:pPr>
      <w:r w:rsidRPr="0039483B">
        <w:rPr>
          <w:rFonts w:ascii="Bookman Old Style" w:hAnsi="Bookman Old Style" w:cs="Bookman Old Style"/>
        </w:rPr>
        <w:t xml:space="preserve">dotacje celowe otrzymane z budżetu państwa na realizację inwestycji i zakupów  </w:t>
      </w:r>
    </w:p>
    <w:p w:rsidR="001218FF" w:rsidRDefault="001218FF" w:rsidP="001218FF">
      <w:pPr>
        <w:suppressAutoHyphens/>
        <w:autoSpaceDE w:val="0"/>
        <w:spacing w:after="0" w:line="360" w:lineRule="auto"/>
        <w:ind w:left="720"/>
        <w:jc w:val="both"/>
        <w:rPr>
          <w:rFonts w:ascii="Bookman Old Style" w:hAnsi="Bookman Old Style" w:cs="Bookman Old Style"/>
        </w:rPr>
      </w:pPr>
      <w:r w:rsidRPr="0039483B">
        <w:rPr>
          <w:rFonts w:ascii="Bookman Old Style" w:hAnsi="Bookman Old Style" w:cs="Bookman Old Style"/>
        </w:rPr>
        <w:t xml:space="preserve">inwestycyjnych własnych gminy </w:t>
      </w:r>
      <w:r w:rsidRPr="007F2751">
        <w:rPr>
          <w:rFonts w:ascii="Bookman Old Style" w:hAnsi="Bookman Old Style" w:cs="Bookman Old Style"/>
          <w:b/>
        </w:rPr>
        <w:t xml:space="preserve">(+) </w:t>
      </w:r>
      <w:r w:rsidR="009F2DD0" w:rsidRPr="007F2751">
        <w:rPr>
          <w:rFonts w:ascii="Bookman Old Style" w:hAnsi="Bookman Old Style" w:cs="Bookman Old Style"/>
          <w:b/>
        </w:rPr>
        <w:t>17.240,73</w:t>
      </w:r>
      <w:r w:rsidRPr="007F2751">
        <w:rPr>
          <w:rFonts w:ascii="Bookman Old Style" w:hAnsi="Bookman Old Style" w:cs="Bookman Old Style"/>
          <w:b/>
        </w:rPr>
        <w:t>zł</w:t>
      </w:r>
      <w:r>
        <w:rPr>
          <w:rFonts w:ascii="Bookman Old Style" w:hAnsi="Bookman Old Style" w:cs="Bookman Old Style"/>
        </w:rPr>
        <w:t xml:space="preserve"> </w:t>
      </w:r>
      <w:r w:rsidRPr="00F20234">
        <w:rPr>
          <w:rFonts w:ascii="Arial" w:hAnsi="Arial" w:cs="Arial"/>
          <w:color w:val="000000"/>
          <w:sz w:val="17"/>
          <w:szCs w:val="17"/>
          <w:lang w:eastAsia="pl-PL"/>
        </w:rPr>
        <w:t xml:space="preserve"> </w:t>
      </w:r>
      <w:r>
        <w:rPr>
          <w:rFonts w:ascii="Bookman Old Style" w:hAnsi="Bookman Old Style" w:cs="Bookman Old Style"/>
        </w:rPr>
        <w:t>(z</w:t>
      </w:r>
      <w:r w:rsidRPr="00F20234">
        <w:rPr>
          <w:rFonts w:ascii="Bookman Old Style" w:hAnsi="Bookman Old Style" w:cs="Bookman Old Style"/>
        </w:rPr>
        <w:t xml:space="preserve">wrot części wydatków </w:t>
      </w:r>
      <w:r>
        <w:rPr>
          <w:rFonts w:ascii="Bookman Old Style" w:hAnsi="Bookman Old Style" w:cs="Bookman Old Style"/>
        </w:rPr>
        <w:t xml:space="preserve"> </w:t>
      </w:r>
    </w:p>
    <w:p w:rsidR="001218FF" w:rsidRDefault="001218FF" w:rsidP="001218FF">
      <w:pPr>
        <w:suppressAutoHyphens/>
        <w:autoSpaceDE w:val="0"/>
        <w:spacing w:after="0" w:line="360" w:lineRule="auto"/>
        <w:ind w:left="720"/>
        <w:jc w:val="both"/>
        <w:rPr>
          <w:rFonts w:ascii="Bookman Old Style" w:hAnsi="Bookman Old Style" w:cs="Bookman Old Style"/>
        </w:rPr>
      </w:pPr>
      <w:r w:rsidRPr="00F20234">
        <w:rPr>
          <w:rFonts w:ascii="Bookman Old Style" w:hAnsi="Bookman Old Style" w:cs="Bookman Old Style"/>
        </w:rPr>
        <w:t>wykonanych w ramach funduszu sołeckiego w 201</w:t>
      </w:r>
      <w:r w:rsidR="009F2DD0">
        <w:rPr>
          <w:rFonts w:ascii="Bookman Old Style" w:hAnsi="Bookman Old Style" w:cs="Bookman Old Style"/>
        </w:rPr>
        <w:t>5</w:t>
      </w:r>
      <w:r w:rsidRPr="00F20234">
        <w:rPr>
          <w:rFonts w:ascii="Bookman Old Style" w:hAnsi="Bookman Old Style" w:cs="Bookman Old Style"/>
        </w:rPr>
        <w:t xml:space="preserve"> roku</w:t>
      </w:r>
      <w:r>
        <w:rPr>
          <w:rFonts w:ascii="Bookman Old Style" w:hAnsi="Bookman Old Style" w:cs="Bookman Old Style"/>
        </w:rPr>
        <w:t>)</w:t>
      </w:r>
      <w:r w:rsidR="009F2DD0">
        <w:rPr>
          <w:rFonts w:ascii="Bookman Old Style" w:hAnsi="Bookman Old Style" w:cs="Bookman Old Style"/>
        </w:rPr>
        <w:t>.</w:t>
      </w:r>
    </w:p>
    <w:p w:rsidR="00F9137C" w:rsidRDefault="00F9137C" w:rsidP="009E58CD">
      <w:pPr>
        <w:suppressAutoHyphens/>
        <w:autoSpaceDE w:val="0"/>
        <w:spacing w:after="0" w:line="240" w:lineRule="auto"/>
        <w:jc w:val="both"/>
        <w:rPr>
          <w:rFonts w:ascii="Bookman Old Style" w:hAnsi="Bookman Old Style" w:cs="Bookman Old Style"/>
        </w:rPr>
      </w:pPr>
    </w:p>
    <w:p w:rsidR="001218FF" w:rsidRDefault="001218FF" w:rsidP="001218FF">
      <w:pPr>
        <w:suppressAutoHyphens/>
        <w:autoSpaceDE w:val="0"/>
        <w:spacing w:after="0" w:line="360" w:lineRule="auto"/>
        <w:jc w:val="both"/>
        <w:rPr>
          <w:rFonts w:ascii="Bookman Old Style" w:hAnsi="Bookman Old Style" w:cs="Bookman Old Style"/>
        </w:rPr>
      </w:pPr>
      <w:r w:rsidRPr="0039483B">
        <w:rPr>
          <w:rFonts w:ascii="Bookman Old Style" w:hAnsi="Bookman Old Style" w:cs="Bookman Old Style"/>
        </w:rPr>
        <w:t>Zmiany w wydatkach budżetowych to przede wszystkim dostosowanie zgodności wydatków do otrzymanych kwot dotacji celowych</w:t>
      </w:r>
      <w:r w:rsidR="00A54123">
        <w:rPr>
          <w:rFonts w:ascii="Bookman Old Style" w:hAnsi="Bookman Old Style" w:cs="Bookman Old Style"/>
        </w:rPr>
        <w:t>.</w:t>
      </w:r>
      <w:r w:rsidRPr="0039483B">
        <w:rPr>
          <w:rFonts w:ascii="Bookman Old Style" w:hAnsi="Bookman Old Style" w:cs="Bookman Old Style"/>
        </w:rPr>
        <w:t xml:space="preserve"> To także przenoszenia środków finansowych między zadaniami w paragrafach, rozdziałach</w:t>
      </w:r>
      <w:r w:rsidR="00A54123">
        <w:rPr>
          <w:rFonts w:ascii="Bookman Old Style" w:hAnsi="Bookman Old Style" w:cs="Bookman Old Style"/>
        </w:rPr>
        <w:t xml:space="preserve"> </w:t>
      </w:r>
      <w:r w:rsidRPr="0039483B">
        <w:rPr>
          <w:rFonts w:ascii="Bookman Old Style" w:hAnsi="Bookman Old Style" w:cs="Bookman Old Style"/>
        </w:rPr>
        <w:t>i działach klasyfikacji budżetowej wynikające z inny</w:t>
      </w:r>
      <w:r>
        <w:rPr>
          <w:rFonts w:ascii="Bookman Old Style" w:hAnsi="Bookman Old Style" w:cs="Bookman Old Style"/>
        </w:rPr>
        <w:t>ch</w:t>
      </w:r>
      <w:r w:rsidRPr="0039483B">
        <w:rPr>
          <w:rFonts w:ascii="Bookman Old Style" w:hAnsi="Bookman Old Style" w:cs="Bookman Old Style"/>
        </w:rPr>
        <w:t xml:space="preserve"> niż pierwotnie zakładano środk</w:t>
      </w:r>
      <w:r>
        <w:rPr>
          <w:rFonts w:ascii="Bookman Old Style" w:hAnsi="Bookman Old Style" w:cs="Bookman Old Style"/>
        </w:rPr>
        <w:t xml:space="preserve">ów </w:t>
      </w:r>
      <w:r w:rsidRPr="0039483B">
        <w:rPr>
          <w:rFonts w:ascii="Bookman Old Style" w:hAnsi="Bookman Old Style" w:cs="Bookman Old Style"/>
        </w:rPr>
        <w:t>potrzebny</w:t>
      </w:r>
      <w:r>
        <w:rPr>
          <w:rFonts w:ascii="Bookman Old Style" w:hAnsi="Bookman Old Style" w:cs="Bookman Old Style"/>
        </w:rPr>
        <w:t>ch</w:t>
      </w:r>
      <w:r w:rsidRPr="0039483B">
        <w:rPr>
          <w:rFonts w:ascii="Bookman Old Style" w:hAnsi="Bookman Old Style" w:cs="Bookman Old Style"/>
        </w:rPr>
        <w:t xml:space="preserve"> na wykonanie danego zadania, albo też w związku ze zmianą zakresu prac inwestycyjnych, czy też wprowadzeniem nowych zadań. </w:t>
      </w:r>
    </w:p>
    <w:p w:rsidR="001218FF" w:rsidRDefault="009E58CD" w:rsidP="00277CE8">
      <w:pPr>
        <w:tabs>
          <w:tab w:val="left" w:pos="567"/>
        </w:tabs>
        <w:suppressAutoHyphens/>
        <w:autoSpaceDE w:val="0"/>
        <w:spacing w:after="0" w:line="360" w:lineRule="auto"/>
        <w:jc w:val="both"/>
        <w:rPr>
          <w:rFonts w:ascii="Bookman Old Style" w:hAnsi="Bookman Old Style" w:cs="Bookman Old Style"/>
        </w:rPr>
      </w:pPr>
      <w:r>
        <w:rPr>
          <w:rFonts w:ascii="Bookman Old Style" w:hAnsi="Bookman Old Style" w:cs="Bookman Old Style"/>
        </w:rPr>
        <w:tab/>
      </w:r>
      <w:r w:rsidR="001218FF" w:rsidRPr="0039483B">
        <w:rPr>
          <w:rFonts w:ascii="Bookman Old Style" w:hAnsi="Bookman Old Style" w:cs="Bookman Old Style"/>
        </w:rPr>
        <w:t xml:space="preserve">Dokonane zmiany spowodowały, że budżet </w:t>
      </w:r>
      <w:r w:rsidR="00811DC7">
        <w:rPr>
          <w:rFonts w:ascii="Bookman Old Style" w:hAnsi="Bookman Old Style" w:cs="Bookman Old Style"/>
        </w:rPr>
        <w:t>G</w:t>
      </w:r>
      <w:r w:rsidR="001218FF" w:rsidRPr="0039483B">
        <w:rPr>
          <w:rFonts w:ascii="Bookman Old Style" w:hAnsi="Bookman Old Style" w:cs="Bookman Old Style"/>
        </w:rPr>
        <w:t xml:space="preserve">miny </w:t>
      </w:r>
      <w:r w:rsidR="00811DC7">
        <w:rPr>
          <w:rFonts w:ascii="Bookman Old Style" w:hAnsi="Bookman Old Style" w:cs="Bookman Old Style"/>
        </w:rPr>
        <w:t xml:space="preserve">Bledzew </w:t>
      </w:r>
      <w:r w:rsidR="001218FF" w:rsidRPr="0039483B">
        <w:rPr>
          <w:rFonts w:ascii="Bookman Old Style" w:hAnsi="Bookman Old Style" w:cs="Bookman Old Style"/>
        </w:rPr>
        <w:t>w omawianym okresie został zwiększ</w:t>
      </w:r>
      <w:r w:rsidR="001218FF">
        <w:rPr>
          <w:rFonts w:ascii="Bookman Old Style" w:hAnsi="Bookman Old Style" w:cs="Bookman Old Style"/>
        </w:rPr>
        <w:t xml:space="preserve">ony </w:t>
      </w:r>
      <w:r w:rsidR="001218FF" w:rsidRPr="0039483B">
        <w:rPr>
          <w:rFonts w:ascii="Bookman Old Style" w:hAnsi="Bookman Old Style" w:cs="Bookman Old Style"/>
        </w:rPr>
        <w:t xml:space="preserve">po stronie dochodów o </w:t>
      </w:r>
      <w:r w:rsidR="00384E71">
        <w:rPr>
          <w:rFonts w:ascii="Bookman Old Style" w:hAnsi="Bookman Old Style" w:cs="Bookman Old Style"/>
        </w:rPr>
        <w:t>4.423.964,95</w:t>
      </w:r>
      <w:r w:rsidR="001218FF" w:rsidRPr="0039483B">
        <w:rPr>
          <w:rFonts w:ascii="Bookman Old Style" w:hAnsi="Bookman Old Style" w:cs="Bookman Old Style"/>
        </w:rPr>
        <w:t xml:space="preserve">zł, wzrost o ok. </w:t>
      </w:r>
      <w:r w:rsidR="00173249">
        <w:rPr>
          <w:rFonts w:ascii="Bookman Old Style" w:hAnsi="Bookman Old Style" w:cs="Bookman Old Style"/>
        </w:rPr>
        <w:t>33</w:t>
      </w:r>
      <w:r w:rsidR="001218FF" w:rsidRPr="0039483B">
        <w:rPr>
          <w:rFonts w:ascii="Bookman Old Style" w:hAnsi="Bookman Old Style" w:cs="Bookman Old Style"/>
        </w:rPr>
        <w:t>,</w:t>
      </w:r>
      <w:r w:rsidR="00173249">
        <w:rPr>
          <w:rFonts w:ascii="Bookman Old Style" w:hAnsi="Bookman Old Style" w:cs="Bookman Old Style"/>
        </w:rPr>
        <w:t>0</w:t>
      </w:r>
      <w:r w:rsidR="001218FF" w:rsidRPr="0039483B">
        <w:rPr>
          <w:rFonts w:ascii="Bookman Old Style" w:hAnsi="Bookman Old Style" w:cs="Bookman Old Style"/>
        </w:rPr>
        <w:t>%</w:t>
      </w:r>
      <w:r w:rsidR="001218FF" w:rsidRPr="0039483B">
        <w:rPr>
          <w:rFonts w:ascii="Bookman Old Style" w:eastAsia="Times New Roman" w:hAnsi="Bookman Old Style" w:cs="Bookman Old Style"/>
          <w:lang w:val="x-none" w:eastAsia="zh-CN"/>
        </w:rPr>
        <w:t xml:space="preserve"> </w:t>
      </w:r>
      <w:r w:rsidR="001218FF">
        <w:rPr>
          <w:rFonts w:ascii="Bookman Old Style" w:hAnsi="Bookman Old Style" w:cs="Bookman Old Style"/>
          <w:lang w:val="x-none"/>
        </w:rPr>
        <w:t xml:space="preserve">w stosunku </w:t>
      </w:r>
      <w:r w:rsidR="001218FF" w:rsidRPr="0039483B">
        <w:rPr>
          <w:rFonts w:ascii="Bookman Old Style" w:hAnsi="Bookman Old Style" w:cs="Bookman Old Style"/>
          <w:lang w:val="x-none"/>
        </w:rPr>
        <w:t xml:space="preserve">do zaplanowanych </w:t>
      </w:r>
      <w:r w:rsidR="001218FF" w:rsidRPr="0039483B">
        <w:rPr>
          <w:rFonts w:ascii="Bookman Old Style" w:hAnsi="Bookman Old Style" w:cs="Bookman Old Style"/>
        </w:rPr>
        <w:t xml:space="preserve">dochodów </w:t>
      </w:r>
      <w:r w:rsidR="001218FF" w:rsidRPr="0039483B">
        <w:rPr>
          <w:rFonts w:ascii="Bookman Old Style" w:hAnsi="Bookman Old Style" w:cs="Bookman Old Style"/>
          <w:lang w:val="x-none"/>
        </w:rPr>
        <w:t>na początku roku 201</w:t>
      </w:r>
      <w:r w:rsidR="00173249">
        <w:rPr>
          <w:rFonts w:ascii="Bookman Old Style" w:hAnsi="Bookman Old Style" w:cs="Bookman Old Style"/>
        </w:rPr>
        <w:t>6</w:t>
      </w:r>
      <w:r w:rsidR="001218FF" w:rsidRPr="0039483B">
        <w:rPr>
          <w:rFonts w:ascii="Bookman Old Style" w:hAnsi="Bookman Old Style" w:cs="Bookman Old Style"/>
        </w:rPr>
        <w:t xml:space="preserve"> natomiast</w:t>
      </w:r>
      <w:r w:rsidR="001218FF">
        <w:rPr>
          <w:rFonts w:ascii="Bookman Old Style" w:hAnsi="Bookman Old Style" w:cs="Bookman Old Style"/>
        </w:rPr>
        <w:t xml:space="preserve"> </w:t>
      </w:r>
      <w:r w:rsidR="001218FF" w:rsidRPr="0039483B">
        <w:rPr>
          <w:rFonts w:ascii="Bookman Old Style" w:hAnsi="Bookman Old Style" w:cs="Bookman Old Style"/>
        </w:rPr>
        <w:t xml:space="preserve">po stronie wydatków </w:t>
      </w:r>
      <w:r w:rsidR="00811DC7">
        <w:rPr>
          <w:rFonts w:ascii="Bookman Old Style" w:hAnsi="Bookman Old Style" w:cs="Bookman Old Style"/>
        </w:rPr>
        <w:t xml:space="preserve">                      </w:t>
      </w:r>
      <w:r w:rsidR="001218FF" w:rsidRPr="0039483B">
        <w:rPr>
          <w:rFonts w:ascii="Bookman Old Style" w:hAnsi="Bookman Old Style" w:cs="Bookman Old Style"/>
        </w:rPr>
        <w:t xml:space="preserve">o kwotę </w:t>
      </w:r>
      <w:r w:rsidR="00173249">
        <w:rPr>
          <w:rFonts w:ascii="Bookman Old Style" w:hAnsi="Bookman Old Style" w:cs="Bookman Old Style"/>
        </w:rPr>
        <w:t>4.273.164,95</w:t>
      </w:r>
      <w:r w:rsidR="001218FF" w:rsidRPr="0039483B">
        <w:rPr>
          <w:rFonts w:ascii="Bookman Old Style" w:hAnsi="Bookman Old Style" w:cs="Bookman Old Style"/>
        </w:rPr>
        <w:t>zł,</w:t>
      </w:r>
      <w:r w:rsidR="001218FF" w:rsidRPr="0039483B">
        <w:rPr>
          <w:rFonts w:ascii="Bookman Old Style" w:eastAsia="Times New Roman" w:hAnsi="Bookman Old Style" w:cs="Bookman Old Style"/>
          <w:lang w:val="x-none" w:eastAsia="zh-CN"/>
        </w:rPr>
        <w:t xml:space="preserve"> </w:t>
      </w:r>
      <w:r w:rsidR="001218FF" w:rsidRPr="0039483B">
        <w:rPr>
          <w:rFonts w:ascii="Bookman Old Style" w:eastAsia="Times New Roman" w:hAnsi="Bookman Old Style" w:cs="Bookman Old Style"/>
          <w:lang w:eastAsia="zh-CN"/>
        </w:rPr>
        <w:t xml:space="preserve">wzrost o ok. </w:t>
      </w:r>
      <w:r w:rsidR="00173249">
        <w:rPr>
          <w:rFonts w:ascii="Bookman Old Style" w:eastAsia="Times New Roman" w:hAnsi="Bookman Old Style" w:cs="Bookman Old Style"/>
          <w:lang w:eastAsia="zh-CN"/>
        </w:rPr>
        <w:t>32,3</w:t>
      </w:r>
      <w:r w:rsidR="001218FF" w:rsidRPr="0039483B">
        <w:rPr>
          <w:rFonts w:ascii="Bookman Old Style" w:eastAsia="Times New Roman" w:hAnsi="Bookman Old Style" w:cs="Bookman Old Style"/>
          <w:lang w:eastAsia="zh-CN"/>
        </w:rPr>
        <w:t xml:space="preserve">% </w:t>
      </w:r>
      <w:r w:rsidR="001218FF" w:rsidRPr="0039483B">
        <w:rPr>
          <w:rFonts w:ascii="Bookman Old Style" w:hAnsi="Bookman Old Style" w:cs="Bookman Old Style"/>
          <w:lang w:val="x-none"/>
        </w:rPr>
        <w:t xml:space="preserve">w stosunku do zaplanowanych </w:t>
      </w:r>
      <w:r w:rsidR="001218FF" w:rsidRPr="0039483B">
        <w:rPr>
          <w:rFonts w:ascii="Bookman Old Style" w:hAnsi="Bookman Old Style" w:cs="Bookman Old Style"/>
        </w:rPr>
        <w:t xml:space="preserve"> wydatków budżetu </w:t>
      </w:r>
      <w:r w:rsidR="001218FF" w:rsidRPr="0039483B">
        <w:rPr>
          <w:rFonts w:ascii="Bookman Old Style" w:hAnsi="Bookman Old Style" w:cs="Bookman Old Style"/>
          <w:lang w:val="x-none"/>
        </w:rPr>
        <w:t>na początku roku 201</w:t>
      </w:r>
      <w:r w:rsidR="00173249">
        <w:rPr>
          <w:rFonts w:ascii="Bookman Old Style" w:hAnsi="Bookman Old Style" w:cs="Bookman Old Style"/>
        </w:rPr>
        <w:t>6</w:t>
      </w:r>
      <w:r w:rsidR="001218FF" w:rsidRPr="0039483B">
        <w:rPr>
          <w:rFonts w:ascii="Bookman Old Style" w:hAnsi="Bookman Old Style" w:cs="Bookman Old Style"/>
        </w:rPr>
        <w:t>.</w:t>
      </w:r>
      <w:r w:rsidR="00277CE8">
        <w:rPr>
          <w:rFonts w:ascii="Bookman Old Style" w:hAnsi="Bookman Old Style" w:cs="Bookman Old Style"/>
        </w:rPr>
        <w:t xml:space="preserve"> </w:t>
      </w:r>
      <w:r w:rsidR="001218FF" w:rsidRPr="0039483B">
        <w:rPr>
          <w:rFonts w:ascii="Bookman Old Style" w:hAnsi="Bookman Old Style" w:cs="Bookman Old Style"/>
        </w:rPr>
        <w:t>W uchwale budżetowej Gminy Bledzew na rok 201</w:t>
      </w:r>
      <w:r w:rsidR="00277CE8">
        <w:rPr>
          <w:rFonts w:ascii="Bookman Old Style" w:hAnsi="Bookman Old Style" w:cs="Bookman Old Style"/>
        </w:rPr>
        <w:t>6</w:t>
      </w:r>
      <w:r w:rsidR="001218FF" w:rsidRPr="0039483B">
        <w:rPr>
          <w:rFonts w:ascii="Bookman Old Style" w:hAnsi="Bookman Old Style" w:cs="Bookman Old Style"/>
        </w:rPr>
        <w:t xml:space="preserve"> ustalony plan przychodów został zmniejszony o 1</w:t>
      </w:r>
      <w:r w:rsidR="00173249">
        <w:rPr>
          <w:rFonts w:ascii="Bookman Old Style" w:hAnsi="Bookman Old Style" w:cs="Bookman Old Style"/>
        </w:rPr>
        <w:t>50</w:t>
      </w:r>
      <w:r w:rsidR="001218FF" w:rsidRPr="0039483B">
        <w:rPr>
          <w:rFonts w:ascii="Bookman Old Style" w:hAnsi="Bookman Old Style" w:cs="Bookman Old Style"/>
        </w:rPr>
        <w:t>.</w:t>
      </w:r>
      <w:r w:rsidR="00173249">
        <w:rPr>
          <w:rFonts w:ascii="Bookman Old Style" w:hAnsi="Bookman Old Style" w:cs="Bookman Old Style"/>
        </w:rPr>
        <w:t>8</w:t>
      </w:r>
      <w:r w:rsidR="001218FF" w:rsidRPr="0039483B">
        <w:rPr>
          <w:rFonts w:ascii="Bookman Old Style" w:hAnsi="Bookman Old Style" w:cs="Bookman Old Style"/>
        </w:rPr>
        <w:t>00,00zł tj. mniej</w:t>
      </w:r>
      <w:r w:rsidR="001218FF">
        <w:rPr>
          <w:rFonts w:ascii="Bookman Old Style" w:hAnsi="Bookman Old Style" w:cs="Bookman Old Style"/>
        </w:rPr>
        <w:t>szy</w:t>
      </w:r>
      <w:r w:rsidR="001218FF" w:rsidRPr="0039483B">
        <w:rPr>
          <w:rFonts w:ascii="Bookman Old Style" w:hAnsi="Bookman Old Style" w:cs="Bookman Old Style"/>
        </w:rPr>
        <w:t xml:space="preserve"> o </w:t>
      </w:r>
      <w:r w:rsidR="00277CE8">
        <w:rPr>
          <w:rFonts w:ascii="Bookman Old Style" w:hAnsi="Bookman Old Style" w:cs="Bookman Old Style"/>
        </w:rPr>
        <w:t>57,1</w:t>
      </w:r>
      <w:r w:rsidR="001218FF" w:rsidRPr="0039483B">
        <w:rPr>
          <w:rFonts w:ascii="Bookman Old Style" w:hAnsi="Bookman Old Style" w:cs="Bookman Old Style"/>
        </w:rPr>
        <w:t xml:space="preserve">% </w:t>
      </w:r>
      <w:r w:rsidR="00811DC7">
        <w:rPr>
          <w:rFonts w:ascii="Bookman Old Style" w:hAnsi="Bookman Old Style" w:cs="Bookman Old Style"/>
        </w:rPr>
        <w:t xml:space="preserve">                           </w:t>
      </w:r>
      <w:r w:rsidR="001218FF" w:rsidRPr="0039483B">
        <w:rPr>
          <w:rFonts w:ascii="Bookman Old Style" w:hAnsi="Bookman Old Style" w:cs="Bookman Old Style"/>
          <w:lang w:val="x-none"/>
        </w:rPr>
        <w:t>w stosunku do zaplanowanych</w:t>
      </w:r>
      <w:r w:rsidR="001218FF" w:rsidRPr="0039483B">
        <w:rPr>
          <w:rFonts w:ascii="Bookman Old Style" w:hAnsi="Bookman Old Style" w:cs="Bookman Old Style"/>
        </w:rPr>
        <w:t xml:space="preserve"> przychodów budżetu </w:t>
      </w:r>
      <w:r w:rsidR="001218FF" w:rsidRPr="0039483B">
        <w:rPr>
          <w:rFonts w:ascii="Bookman Old Style" w:hAnsi="Bookman Old Style" w:cs="Bookman Old Style"/>
          <w:lang w:val="x-none"/>
        </w:rPr>
        <w:t>na początku roku 201</w:t>
      </w:r>
      <w:r w:rsidR="00277CE8">
        <w:rPr>
          <w:rFonts w:ascii="Bookman Old Style" w:hAnsi="Bookman Old Style" w:cs="Bookman Old Style"/>
        </w:rPr>
        <w:t>6</w:t>
      </w:r>
      <w:r w:rsidR="001218FF" w:rsidRPr="0039483B">
        <w:rPr>
          <w:rFonts w:ascii="Bookman Old Style" w:hAnsi="Bookman Old Style" w:cs="Bookman Old Style"/>
        </w:rPr>
        <w:t>.</w:t>
      </w:r>
    </w:p>
    <w:p w:rsidR="00811DC7" w:rsidRDefault="00811DC7" w:rsidP="009E58CD">
      <w:pPr>
        <w:autoSpaceDE w:val="0"/>
        <w:autoSpaceDN w:val="0"/>
        <w:adjustRightInd w:val="0"/>
        <w:spacing w:after="0" w:line="240" w:lineRule="auto"/>
        <w:rPr>
          <w:rFonts w:ascii="Bookman Old Style" w:eastAsia="Times New Roman" w:hAnsi="Bookman Old Style" w:cs="Bookman Old Style"/>
        </w:rPr>
      </w:pPr>
    </w:p>
    <w:p w:rsidR="00277CE8" w:rsidRPr="00277CE8" w:rsidRDefault="00277CE8" w:rsidP="00277CE8">
      <w:pPr>
        <w:autoSpaceDE w:val="0"/>
        <w:autoSpaceDN w:val="0"/>
        <w:adjustRightInd w:val="0"/>
        <w:spacing w:after="0" w:line="360" w:lineRule="auto"/>
        <w:rPr>
          <w:rFonts w:ascii="Bookman Old Style" w:eastAsiaTheme="minorHAnsi" w:hAnsi="Bookman Old Style"/>
          <w:color w:val="000000"/>
        </w:rPr>
      </w:pPr>
      <w:r w:rsidRPr="00277CE8">
        <w:rPr>
          <w:rFonts w:ascii="Bookman Old Style" w:eastAsia="Times New Roman" w:hAnsi="Bookman Old Style" w:cs="Bookman Old Style"/>
        </w:rPr>
        <w:t xml:space="preserve">W rezultacie zmian plan dochodów na dzień 31.12.2016 roku wynosił </w:t>
      </w:r>
      <w:r w:rsidRPr="00277CE8">
        <w:rPr>
          <w:rFonts w:ascii="Bookman Old Style" w:eastAsiaTheme="minorHAnsi" w:hAnsi="Bookman Old Style"/>
          <w:color w:val="000000"/>
        </w:rPr>
        <w:t xml:space="preserve">17.833.574,95zł, </w:t>
      </w:r>
      <w:r w:rsidR="00384E71">
        <w:rPr>
          <w:rFonts w:ascii="Bookman Old Style" w:eastAsiaTheme="minorHAnsi" w:hAnsi="Bookman Old Style"/>
          <w:color w:val="000000"/>
        </w:rPr>
        <w:t xml:space="preserve">    </w:t>
      </w:r>
      <w:r w:rsidRPr="00277CE8">
        <w:rPr>
          <w:rFonts w:ascii="Bookman Old Style" w:eastAsiaTheme="minorHAnsi" w:hAnsi="Bookman Old Style"/>
          <w:color w:val="000000"/>
        </w:rPr>
        <w:t xml:space="preserve">w tym: </w:t>
      </w:r>
    </w:p>
    <w:p w:rsidR="00277CE8" w:rsidRPr="009E58CD" w:rsidRDefault="00277CE8" w:rsidP="004F4096">
      <w:pPr>
        <w:pStyle w:val="Akapitzlist"/>
        <w:numPr>
          <w:ilvl w:val="0"/>
          <w:numId w:val="51"/>
        </w:numPr>
        <w:autoSpaceDE w:val="0"/>
        <w:autoSpaceDN w:val="0"/>
        <w:adjustRightInd w:val="0"/>
        <w:spacing w:after="0" w:line="360" w:lineRule="auto"/>
        <w:rPr>
          <w:rFonts w:ascii="Bookman Old Style" w:eastAsiaTheme="minorHAnsi" w:hAnsi="Bookman Old Style"/>
          <w:color w:val="000000"/>
        </w:rPr>
      </w:pPr>
      <w:r w:rsidRPr="009E58CD">
        <w:rPr>
          <w:rFonts w:ascii="Bookman Old Style" w:eastAsiaTheme="minorHAnsi" w:hAnsi="Bookman Old Style"/>
          <w:color w:val="000000"/>
        </w:rPr>
        <w:t>dochody bieżące 17.622.928,22zł,</w:t>
      </w:r>
    </w:p>
    <w:p w:rsidR="009E58CD" w:rsidRPr="009E58CD" w:rsidRDefault="00277CE8" w:rsidP="004F4096">
      <w:pPr>
        <w:pStyle w:val="Akapitzlist"/>
        <w:numPr>
          <w:ilvl w:val="0"/>
          <w:numId w:val="51"/>
        </w:numPr>
        <w:autoSpaceDE w:val="0"/>
        <w:autoSpaceDN w:val="0"/>
        <w:adjustRightInd w:val="0"/>
        <w:spacing w:after="0" w:line="360" w:lineRule="auto"/>
        <w:rPr>
          <w:rFonts w:ascii="Bookman Old Style" w:eastAsiaTheme="minorHAnsi" w:hAnsi="Bookman Old Style"/>
          <w:color w:val="000000"/>
        </w:rPr>
      </w:pPr>
      <w:r w:rsidRPr="009E58CD">
        <w:rPr>
          <w:rFonts w:ascii="Bookman Old Style" w:eastAsiaTheme="minorHAnsi" w:hAnsi="Bookman Old Style"/>
          <w:color w:val="000000"/>
        </w:rPr>
        <w:t xml:space="preserve">dochody majątkowe 210.646,73zł. </w:t>
      </w:r>
    </w:p>
    <w:p w:rsidR="00277CE8" w:rsidRPr="009E58CD" w:rsidRDefault="009E58CD" w:rsidP="009E58CD">
      <w:pPr>
        <w:autoSpaceDE w:val="0"/>
        <w:autoSpaceDN w:val="0"/>
        <w:adjustRightInd w:val="0"/>
        <w:spacing w:after="0" w:line="360" w:lineRule="auto"/>
        <w:rPr>
          <w:rFonts w:ascii="Bookman Old Style" w:eastAsiaTheme="minorHAnsi" w:hAnsi="Bookman Old Style"/>
          <w:color w:val="000000"/>
        </w:rPr>
      </w:pPr>
      <w:r w:rsidRPr="009E58CD">
        <w:rPr>
          <w:rFonts w:ascii="Bookman Old Style" w:eastAsiaTheme="minorHAnsi" w:hAnsi="Bookman Old Style"/>
          <w:color w:val="000000"/>
        </w:rPr>
        <w:lastRenderedPageBreak/>
        <w:t>N</w:t>
      </w:r>
      <w:r w:rsidR="00277CE8" w:rsidRPr="009E58CD">
        <w:rPr>
          <w:rFonts w:ascii="Bookman Old Style" w:eastAsia="Times New Roman" w:hAnsi="Bookman Old Style" w:cs="Bookman Old Style"/>
        </w:rPr>
        <w:t xml:space="preserve">atomiast plan wydatków ustalony został w wysokości </w:t>
      </w:r>
      <w:r w:rsidR="00277CE8" w:rsidRPr="009E58CD">
        <w:rPr>
          <w:rFonts w:ascii="Bookman Old Style" w:eastAsiaTheme="minorHAnsi" w:hAnsi="Bookman Old Style"/>
        </w:rPr>
        <w:t>17.516.290,95zł, w tym:</w:t>
      </w:r>
    </w:p>
    <w:p w:rsidR="00277CE8" w:rsidRPr="009E58CD" w:rsidRDefault="00277CE8" w:rsidP="004F4096">
      <w:pPr>
        <w:pStyle w:val="Akapitzlist"/>
        <w:numPr>
          <w:ilvl w:val="0"/>
          <w:numId w:val="51"/>
        </w:numPr>
        <w:autoSpaceDE w:val="0"/>
        <w:autoSpaceDN w:val="0"/>
        <w:adjustRightInd w:val="0"/>
        <w:spacing w:after="0" w:line="360" w:lineRule="auto"/>
        <w:rPr>
          <w:rFonts w:ascii="Bookman Old Style" w:eastAsiaTheme="minorHAnsi" w:hAnsi="Bookman Old Style"/>
        </w:rPr>
      </w:pPr>
      <w:r w:rsidRPr="009E58CD">
        <w:rPr>
          <w:rFonts w:ascii="Bookman Old Style" w:eastAsiaTheme="minorHAnsi" w:hAnsi="Bookman Old Style"/>
        </w:rPr>
        <w:t xml:space="preserve">wydatki bieżące 16.674.662,95zł, </w:t>
      </w:r>
    </w:p>
    <w:p w:rsidR="00277CE8" w:rsidRPr="009E58CD" w:rsidRDefault="00277CE8" w:rsidP="004F4096">
      <w:pPr>
        <w:pStyle w:val="Akapitzlist"/>
        <w:numPr>
          <w:ilvl w:val="0"/>
          <w:numId w:val="51"/>
        </w:numPr>
        <w:autoSpaceDE w:val="0"/>
        <w:autoSpaceDN w:val="0"/>
        <w:adjustRightInd w:val="0"/>
        <w:spacing w:after="0" w:line="360" w:lineRule="auto"/>
        <w:rPr>
          <w:rFonts w:ascii="Bookman Old Style" w:eastAsiaTheme="minorHAnsi" w:hAnsi="Bookman Old Style"/>
        </w:rPr>
      </w:pPr>
      <w:r w:rsidRPr="009E58CD">
        <w:rPr>
          <w:rFonts w:ascii="Bookman Old Style" w:eastAsiaTheme="minorHAnsi" w:hAnsi="Bookman Old Style"/>
        </w:rPr>
        <w:t xml:space="preserve">wydatki majątkowe </w:t>
      </w:r>
      <w:r w:rsidR="006360DC">
        <w:rPr>
          <w:rFonts w:ascii="Bookman Old Style" w:eastAsiaTheme="minorHAnsi" w:hAnsi="Bookman Old Style"/>
        </w:rPr>
        <w:t>841.628</w:t>
      </w:r>
      <w:r w:rsidRPr="009E58CD">
        <w:rPr>
          <w:rFonts w:ascii="Bookman Old Style" w:eastAsiaTheme="minorHAnsi" w:hAnsi="Bookman Old Style"/>
        </w:rPr>
        <w:t>,</w:t>
      </w:r>
      <w:r w:rsidR="006360DC">
        <w:rPr>
          <w:rFonts w:ascii="Bookman Old Style" w:eastAsiaTheme="minorHAnsi" w:hAnsi="Bookman Old Style"/>
        </w:rPr>
        <w:t>00</w:t>
      </w:r>
      <w:r w:rsidRPr="009E58CD">
        <w:rPr>
          <w:rFonts w:ascii="Bookman Old Style" w:eastAsiaTheme="minorHAnsi" w:hAnsi="Bookman Old Style"/>
        </w:rPr>
        <w:t xml:space="preserve">zł. </w:t>
      </w:r>
    </w:p>
    <w:p w:rsidR="00277CE8" w:rsidRPr="00474630" w:rsidRDefault="00277CE8" w:rsidP="00810909">
      <w:pPr>
        <w:autoSpaceDE w:val="0"/>
        <w:autoSpaceDN w:val="0"/>
        <w:adjustRightInd w:val="0"/>
        <w:spacing w:after="0" w:line="360" w:lineRule="auto"/>
        <w:jc w:val="both"/>
        <w:rPr>
          <w:rFonts w:ascii="Bookman Old Style" w:hAnsi="Bookman Old Style" w:cs="Bookman Old Style"/>
        </w:rPr>
      </w:pPr>
      <w:r w:rsidRPr="0039483B">
        <w:rPr>
          <w:rFonts w:ascii="Bookman Old Style" w:hAnsi="Bookman Old Style" w:cs="Bookman Old Style"/>
        </w:rPr>
        <w:t xml:space="preserve">Plan przychodów wynosił </w:t>
      </w:r>
      <w:r w:rsidR="00810909">
        <w:rPr>
          <w:rFonts w:ascii="Bookman Old Style" w:hAnsi="Bookman Old Style" w:cs="Bookman Old Style"/>
        </w:rPr>
        <w:t>332.700</w:t>
      </w:r>
      <w:r>
        <w:rPr>
          <w:rFonts w:ascii="Bookman Old Style" w:eastAsiaTheme="minorHAnsi" w:hAnsi="Bookman Old Style"/>
        </w:rPr>
        <w:t xml:space="preserve">,00zł, były to </w:t>
      </w:r>
      <w:r w:rsidRPr="00A54123">
        <w:rPr>
          <w:rFonts w:ascii="Bookman Old Style" w:eastAsiaTheme="minorHAnsi" w:hAnsi="Bookman Old Style"/>
        </w:rPr>
        <w:t>wolne środki, jako nadwyżka środków pieniężnych na rachunku bieżącym budżetu gminy, wynikających z rozliczeń kredytów</w:t>
      </w:r>
      <w:r>
        <w:rPr>
          <w:rFonts w:ascii="Bookman Old Style" w:eastAsiaTheme="minorHAnsi" w:hAnsi="Bookman Old Style"/>
        </w:rPr>
        <w:t xml:space="preserve">                 </w:t>
      </w:r>
      <w:r w:rsidRPr="00A54123">
        <w:rPr>
          <w:rFonts w:ascii="Bookman Old Style" w:eastAsiaTheme="minorHAnsi" w:hAnsi="Bookman Old Style"/>
        </w:rPr>
        <w:t xml:space="preserve"> i pożyczek z lat ubiegłych</w:t>
      </w:r>
      <w:r w:rsidR="00810909">
        <w:rPr>
          <w:rFonts w:ascii="Bookman Old Style" w:eastAsiaTheme="minorHAnsi" w:hAnsi="Bookman Old Style"/>
        </w:rPr>
        <w:t xml:space="preserve"> w wysokości </w:t>
      </w:r>
      <w:r w:rsidR="00BE1C44">
        <w:rPr>
          <w:rFonts w:ascii="Bookman Old Style" w:eastAsiaTheme="minorHAnsi" w:hAnsi="Bookman Old Style"/>
        </w:rPr>
        <w:t>56.500</w:t>
      </w:r>
      <w:r w:rsidR="00810909">
        <w:rPr>
          <w:rFonts w:ascii="Bookman Old Style" w:eastAsiaTheme="minorHAnsi" w:hAnsi="Bookman Old Style"/>
        </w:rPr>
        <w:t xml:space="preserve">,00zł i nadwyżka z lat ubiegłych                                w wysokości </w:t>
      </w:r>
      <w:r w:rsidR="00711340">
        <w:rPr>
          <w:rFonts w:ascii="Bookman Old Style" w:eastAsiaTheme="minorHAnsi" w:hAnsi="Bookman Old Style"/>
        </w:rPr>
        <w:t>276.200</w:t>
      </w:r>
      <w:r w:rsidR="00810909">
        <w:rPr>
          <w:rFonts w:ascii="Bookman Old Style" w:eastAsiaTheme="minorHAnsi" w:hAnsi="Bookman Old Style"/>
        </w:rPr>
        <w:t xml:space="preserve">,00zł. </w:t>
      </w:r>
      <w:r>
        <w:rPr>
          <w:rFonts w:ascii="Bookman Old Style" w:eastAsiaTheme="minorHAnsi" w:hAnsi="Bookman Old Style"/>
        </w:rPr>
        <w:t xml:space="preserve"> </w:t>
      </w:r>
      <w:r w:rsidRPr="0039483B">
        <w:rPr>
          <w:rFonts w:ascii="Bookman Old Style" w:hAnsi="Bookman Old Style" w:cs="Bookman Old Style"/>
        </w:rPr>
        <w:t xml:space="preserve">Rozchody Gminy Bledzew pozostały na tym samym poziomie  </w:t>
      </w:r>
      <w:r>
        <w:rPr>
          <w:rFonts w:ascii="Bookman Old Style" w:hAnsi="Bookman Old Style" w:cs="Bookman Old Style"/>
        </w:rPr>
        <w:t xml:space="preserve">czyli w </w:t>
      </w:r>
      <w:r w:rsidRPr="0039483B">
        <w:rPr>
          <w:rFonts w:ascii="Bookman Old Style" w:hAnsi="Bookman Old Style" w:cs="Bookman Old Style"/>
        </w:rPr>
        <w:t xml:space="preserve">wysokości </w:t>
      </w:r>
      <w:r>
        <w:rPr>
          <w:rFonts w:ascii="Bookman Old Style" w:eastAsiaTheme="minorHAnsi" w:hAnsi="Bookman Old Style"/>
        </w:rPr>
        <w:t xml:space="preserve">649.984,00zł, z przeznaczeniem na </w:t>
      </w:r>
      <w:r w:rsidRPr="00A54123">
        <w:rPr>
          <w:rFonts w:ascii="Bookman Old Style" w:eastAsiaTheme="minorHAnsi" w:hAnsi="Bookman Old Style"/>
        </w:rPr>
        <w:t>spłat</w:t>
      </w:r>
      <w:r>
        <w:rPr>
          <w:rFonts w:ascii="Bookman Old Style" w:eastAsiaTheme="minorHAnsi" w:hAnsi="Bookman Old Style"/>
        </w:rPr>
        <w:t>ę</w:t>
      </w:r>
      <w:r w:rsidRPr="00A54123">
        <w:rPr>
          <w:rFonts w:ascii="Bookman Old Style" w:eastAsiaTheme="minorHAnsi" w:hAnsi="Bookman Old Style"/>
        </w:rPr>
        <w:t xml:space="preserve"> zaciągniętych w latach ubiegłych kredytów</w:t>
      </w:r>
      <w:r>
        <w:rPr>
          <w:rFonts w:ascii="Bookman Old Style" w:eastAsiaTheme="minorHAnsi" w:hAnsi="Bookman Old Style"/>
        </w:rPr>
        <w:t xml:space="preserve"> </w:t>
      </w:r>
      <w:r w:rsidRPr="00474630">
        <w:rPr>
          <w:rFonts w:ascii="Bookman Old Style" w:eastAsiaTheme="minorHAnsi" w:hAnsi="Bookman Old Style"/>
        </w:rPr>
        <w:t>długoterminowych krajowych</w:t>
      </w:r>
      <w:r w:rsidR="002719DB">
        <w:rPr>
          <w:rFonts w:ascii="Bookman Old Style" w:eastAsiaTheme="minorHAnsi" w:hAnsi="Bookman Old Style"/>
        </w:rPr>
        <w:t>.</w:t>
      </w:r>
    </w:p>
    <w:p w:rsidR="001218FF" w:rsidRDefault="001218FF" w:rsidP="00810909">
      <w:pPr>
        <w:suppressAutoHyphens/>
        <w:autoSpaceDE w:val="0"/>
        <w:spacing w:after="0" w:line="240" w:lineRule="auto"/>
        <w:jc w:val="both"/>
        <w:rPr>
          <w:rFonts w:ascii="Bookman Old Style" w:hAnsi="Bookman Old Style" w:cs="Bookman Old Style"/>
          <w:color w:val="000000"/>
          <w:lang w:eastAsia="zh-CN"/>
        </w:rPr>
      </w:pPr>
    </w:p>
    <w:p w:rsidR="001218FF" w:rsidRDefault="001218FF" w:rsidP="00810909">
      <w:pPr>
        <w:suppressAutoHyphens/>
        <w:autoSpaceDE w:val="0"/>
        <w:spacing w:after="0" w:line="300" w:lineRule="atLeast"/>
        <w:jc w:val="both"/>
        <w:rPr>
          <w:rFonts w:ascii="Bookman Old Style" w:hAnsi="Bookman Old Style" w:cs="Bookman Old Style"/>
          <w:color w:val="000000"/>
          <w:lang w:eastAsia="zh-CN"/>
        </w:rPr>
      </w:pPr>
      <w:r w:rsidRPr="006D4534">
        <w:rPr>
          <w:rFonts w:ascii="Bookman Old Style" w:hAnsi="Bookman Old Style" w:cs="Bookman Old Style"/>
          <w:color w:val="000000"/>
          <w:lang w:eastAsia="zh-CN"/>
        </w:rPr>
        <w:t xml:space="preserve">Poniższa tabela prezentuje zmiany planu głównych pozycji budżetowych Gminy Bledzew </w:t>
      </w:r>
      <w:r w:rsidR="005950F5">
        <w:rPr>
          <w:rFonts w:ascii="Bookman Old Style" w:hAnsi="Bookman Old Style" w:cs="Bookman Old Style"/>
          <w:color w:val="000000"/>
          <w:lang w:eastAsia="zh-CN"/>
        </w:rPr>
        <w:t xml:space="preserve">      </w:t>
      </w:r>
      <w:r w:rsidRPr="006D4534">
        <w:rPr>
          <w:rFonts w:ascii="Bookman Old Style" w:hAnsi="Bookman Old Style" w:cs="Bookman Old Style"/>
          <w:color w:val="000000"/>
          <w:lang w:eastAsia="zh-CN"/>
        </w:rPr>
        <w:t>w roku 201</w:t>
      </w:r>
      <w:r w:rsidR="002719DB">
        <w:rPr>
          <w:rFonts w:ascii="Bookman Old Style" w:hAnsi="Bookman Old Style" w:cs="Bookman Old Style"/>
          <w:color w:val="000000"/>
          <w:lang w:eastAsia="zh-CN"/>
        </w:rPr>
        <w:t>6</w:t>
      </w:r>
    </w:p>
    <w:p w:rsidR="002719DB" w:rsidRDefault="002719DB" w:rsidP="001218FF">
      <w:pPr>
        <w:suppressAutoHyphens/>
        <w:autoSpaceDE w:val="0"/>
        <w:spacing w:after="0" w:line="300" w:lineRule="atLeast"/>
        <w:jc w:val="center"/>
        <w:rPr>
          <w:rFonts w:ascii="Bookman Old Style" w:hAnsi="Bookman Old Style" w:cs="Bookman Old Style"/>
          <w:color w:val="000000"/>
          <w:lang w:eastAsia="zh-CN"/>
        </w:rPr>
      </w:pPr>
    </w:p>
    <w:tbl>
      <w:tblPr>
        <w:tblW w:w="9639" w:type="dxa"/>
        <w:tblInd w:w="70" w:type="dxa"/>
        <w:tblLayout w:type="fixed"/>
        <w:tblCellMar>
          <w:left w:w="70" w:type="dxa"/>
          <w:right w:w="70" w:type="dxa"/>
        </w:tblCellMar>
        <w:tblLook w:val="0000" w:firstRow="0" w:lastRow="0" w:firstColumn="0" w:lastColumn="0" w:noHBand="0" w:noVBand="0"/>
      </w:tblPr>
      <w:tblGrid>
        <w:gridCol w:w="3469"/>
        <w:gridCol w:w="1701"/>
        <w:gridCol w:w="1559"/>
        <w:gridCol w:w="1701"/>
        <w:gridCol w:w="1209"/>
      </w:tblGrid>
      <w:tr w:rsidR="001218FF" w:rsidRPr="006D4534" w:rsidTr="00F74C5F">
        <w:trPr>
          <w:trHeight w:val="499"/>
        </w:trPr>
        <w:tc>
          <w:tcPr>
            <w:tcW w:w="3469" w:type="dxa"/>
            <w:tcBorders>
              <w:top w:val="single" w:sz="4" w:space="0" w:color="000000"/>
              <w:left w:val="single" w:sz="4" w:space="0" w:color="000000"/>
              <w:bottom w:val="single" w:sz="4" w:space="0" w:color="000000"/>
            </w:tcBorders>
            <w:shd w:val="clear" w:color="auto" w:fill="auto"/>
            <w:vAlign w:val="center"/>
          </w:tcPr>
          <w:p w:rsidR="001218FF" w:rsidRPr="00F74C5F" w:rsidRDefault="001218FF" w:rsidP="00F74C5F">
            <w:pPr>
              <w:suppressAutoHyphens/>
              <w:spacing w:after="0" w:line="240" w:lineRule="auto"/>
              <w:jc w:val="center"/>
              <w:rPr>
                <w:rFonts w:ascii="Bookman Old Style" w:eastAsia="Times New Roman" w:hAnsi="Bookman Old Style" w:cs="Arial"/>
                <w:b/>
                <w:sz w:val="20"/>
                <w:szCs w:val="20"/>
                <w:lang w:eastAsia="zh-CN"/>
              </w:rPr>
            </w:pPr>
            <w:r w:rsidRPr="00F74C5F">
              <w:rPr>
                <w:rFonts w:ascii="Bookman Old Style" w:eastAsia="Times New Roman" w:hAnsi="Bookman Old Style" w:cs="Arial"/>
                <w:b/>
                <w:sz w:val="20"/>
                <w:szCs w:val="20"/>
                <w:lang w:eastAsia="zh-CN"/>
              </w:rPr>
              <w:t>Wyszczególnienie</w:t>
            </w:r>
          </w:p>
        </w:tc>
        <w:tc>
          <w:tcPr>
            <w:tcW w:w="1701" w:type="dxa"/>
            <w:tcBorders>
              <w:top w:val="single" w:sz="4" w:space="0" w:color="000000"/>
              <w:left w:val="single" w:sz="4" w:space="0" w:color="000000"/>
              <w:bottom w:val="single" w:sz="4" w:space="0" w:color="000000"/>
            </w:tcBorders>
            <w:shd w:val="clear" w:color="auto" w:fill="auto"/>
          </w:tcPr>
          <w:p w:rsidR="001218FF" w:rsidRPr="00F74C5F" w:rsidRDefault="001218FF" w:rsidP="00F74C5F">
            <w:pPr>
              <w:suppressAutoHyphens/>
              <w:spacing w:after="0" w:line="240" w:lineRule="auto"/>
              <w:jc w:val="center"/>
              <w:rPr>
                <w:rFonts w:ascii="Bookman Old Style" w:eastAsia="Times New Roman" w:hAnsi="Bookman Old Style" w:cs="Arial"/>
                <w:b/>
                <w:color w:val="000000"/>
                <w:sz w:val="20"/>
                <w:szCs w:val="20"/>
                <w:lang w:eastAsia="zh-CN"/>
              </w:rPr>
            </w:pPr>
            <w:r w:rsidRPr="00F74C5F">
              <w:rPr>
                <w:rFonts w:ascii="Bookman Old Style" w:eastAsia="Times New Roman" w:hAnsi="Bookman Old Style" w:cs="Arial"/>
                <w:b/>
                <w:sz w:val="20"/>
                <w:szCs w:val="20"/>
                <w:lang w:eastAsia="zh-CN"/>
              </w:rPr>
              <w:t xml:space="preserve">Plan przed zmianą </w:t>
            </w:r>
          </w:p>
          <w:p w:rsidR="001218FF" w:rsidRPr="00F74C5F" w:rsidRDefault="001218FF" w:rsidP="00F74C5F">
            <w:pPr>
              <w:suppressAutoHyphens/>
              <w:spacing w:after="0" w:line="240" w:lineRule="auto"/>
              <w:jc w:val="center"/>
              <w:rPr>
                <w:rFonts w:ascii="Bookman Old Style" w:eastAsia="Times New Roman" w:hAnsi="Bookman Old Style" w:cs="Arial"/>
                <w:b/>
                <w:sz w:val="20"/>
                <w:szCs w:val="20"/>
                <w:lang w:eastAsia="zh-CN"/>
              </w:rPr>
            </w:pPr>
            <w:r w:rsidRPr="00F74C5F">
              <w:rPr>
                <w:rFonts w:ascii="Bookman Old Style" w:eastAsia="Times New Roman" w:hAnsi="Bookman Old Style" w:cs="Arial"/>
                <w:b/>
                <w:color w:val="000000"/>
                <w:sz w:val="20"/>
                <w:szCs w:val="20"/>
                <w:lang w:eastAsia="zh-CN"/>
              </w:rPr>
              <w:t>201</w:t>
            </w:r>
            <w:r w:rsidR="002719DB" w:rsidRPr="00F74C5F">
              <w:rPr>
                <w:rFonts w:ascii="Bookman Old Style" w:eastAsia="Times New Roman" w:hAnsi="Bookman Old Style" w:cs="Arial"/>
                <w:b/>
                <w:color w:val="000000"/>
                <w:sz w:val="20"/>
                <w:szCs w:val="20"/>
                <w:lang w:eastAsia="zh-CN"/>
              </w:rPr>
              <w:t>6</w:t>
            </w:r>
            <w:r w:rsidRPr="00F74C5F">
              <w:rPr>
                <w:rFonts w:ascii="Bookman Old Style" w:eastAsia="Times New Roman" w:hAnsi="Bookman Old Style" w:cs="Arial"/>
                <w:b/>
                <w:color w:val="000000"/>
                <w:sz w:val="20"/>
                <w:szCs w:val="20"/>
                <w:lang w:eastAsia="zh-CN"/>
              </w:rPr>
              <w:t>.01.01</w:t>
            </w:r>
          </w:p>
        </w:tc>
        <w:tc>
          <w:tcPr>
            <w:tcW w:w="1559" w:type="dxa"/>
            <w:tcBorders>
              <w:top w:val="single" w:sz="4" w:space="0" w:color="000000"/>
              <w:left w:val="single" w:sz="4" w:space="0" w:color="000000"/>
              <w:bottom w:val="single" w:sz="4" w:space="0" w:color="000000"/>
            </w:tcBorders>
            <w:shd w:val="clear" w:color="auto" w:fill="auto"/>
          </w:tcPr>
          <w:p w:rsidR="001218FF" w:rsidRPr="00F74C5F" w:rsidRDefault="001218FF" w:rsidP="00F74C5F">
            <w:pPr>
              <w:suppressAutoHyphens/>
              <w:spacing w:after="0" w:line="240" w:lineRule="auto"/>
              <w:jc w:val="center"/>
              <w:rPr>
                <w:rFonts w:ascii="Bookman Old Style" w:eastAsia="Times New Roman" w:hAnsi="Bookman Old Style" w:cs="Arial"/>
                <w:b/>
                <w:sz w:val="20"/>
                <w:szCs w:val="20"/>
                <w:lang w:eastAsia="zh-CN"/>
              </w:rPr>
            </w:pPr>
            <w:r w:rsidRPr="00F74C5F">
              <w:rPr>
                <w:rFonts w:ascii="Bookman Old Style" w:eastAsia="Times New Roman" w:hAnsi="Bookman Old Style" w:cs="Arial"/>
                <w:b/>
                <w:sz w:val="20"/>
                <w:szCs w:val="20"/>
                <w:lang w:eastAsia="zh-CN"/>
              </w:rPr>
              <w:t>Zmiany wprowadzone              do budżetu</w:t>
            </w:r>
          </w:p>
        </w:tc>
        <w:tc>
          <w:tcPr>
            <w:tcW w:w="1701" w:type="dxa"/>
            <w:tcBorders>
              <w:top w:val="single" w:sz="4" w:space="0" w:color="000000"/>
              <w:left w:val="single" w:sz="4" w:space="0" w:color="000000"/>
              <w:bottom w:val="single" w:sz="4" w:space="0" w:color="000000"/>
            </w:tcBorders>
            <w:shd w:val="clear" w:color="auto" w:fill="auto"/>
            <w:vAlign w:val="center"/>
          </w:tcPr>
          <w:p w:rsidR="001218FF" w:rsidRPr="00F74C5F" w:rsidRDefault="001218FF" w:rsidP="00F74C5F">
            <w:pPr>
              <w:suppressAutoHyphens/>
              <w:spacing w:after="0" w:line="240" w:lineRule="auto"/>
              <w:jc w:val="center"/>
              <w:rPr>
                <w:rFonts w:ascii="Bookman Old Style" w:eastAsia="Times New Roman" w:hAnsi="Bookman Old Style" w:cs="Arial"/>
                <w:b/>
                <w:color w:val="000000"/>
                <w:sz w:val="20"/>
                <w:szCs w:val="20"/>
                <w:lang w:eastAsia="zh-CN"/>
              </w:rPr>
            </w:pPr>
            <w:r w:rsidRPr="00F74C5F">
              <w:rPr>
                <w:rFonts w:ascii="Bookman Old Style" w:eastAsia="Times New Roman" w:hAnsi="Bookman Old Style" w:cs="Arial"/>
                <w:b/>
                <w:sz w:val="20"/>
                <w:szCs w:val="20"/>
                <w:lang w:eastAsia="zh-CN"/>
              </w:rPr>
              <w:t xml:space="preserve">Plan po zmianach </w:t>
            </w:r>
          </w:p>
          <w:p w:rsidR="001218FF" w:rsidRPr="00F74C5F" w:rsidRDefault="001218FF" w:rsidP="00F74C5F">
            <w:pPr>
              <w:suppressAutoHyphens/>
              <w:spacing w:after="0" w:line="240" w:lineRule="auto"/>
              <w:jc w:val="center"/>
              <w:rPr>
                <w:rFonts w:ascii="Bookman Old Style" w:eastAsia="Times New Roman" w:hAnsi="Bookman Old Style" w:cs="Arial"/>
                <w:b/>
                <w:sz w:val="20"/>
                <w:szCs w:val="20"/>
                <w:lang w:eastAsia="zh-CN"/>
              </w:rPr>
            </w:pPr>
            <w:r w:rsidRPr="00F74C5F">
              <w:rPr>
                <w:rFonts w:ascii="Bookman Old Style" w:eastAsia="Times New Roman" w:hAnsi="Bookman Old Style" w:cs="Arial"/>
                <w:b/>
                <w:color w:val="000000"/>
                <w:sz w:val="20"/>
                <w:szCs w:val="20"/>
                <w:lang w:eastAsia="zh-CN"/>
              </w:rPr>
              <w:t>201</w:t>
            </w:r>
            <w:r w:rsidR="002719DB" w:rsidRPr="00F74C5F">
              <w:rPr>
                <w:rFonts w:ascii="Bookman Old Style" w:eastAsia="Times New Roman" w:hAnsi="Bookman Old Style" w:cs="Arial"/>
                <w:b/>
                <w:color w:val="000000"/>
                <w:sz w:val="20"/>
                <w:szCs w:val="20"/>
                <w:lang w:eastAsia="zh-CN"/>
              </w:rPr>
              <w:t>6</w:t>
            </w:r>
            <w:r w:rsidRPr="00F74C5F">
              <w:rPr>
                <w:rFonts w:ascii="Bookman Old Style" w:eastAsia="Times New Roman" w:hAnsi="Bookman Old Style" w:cs="Arial"/>
                <w:b/>
                <w:color w:val="000000"/>
                <w:sz w:val="20"/>
                <w:szCs w:val="20"/>
                <w:lang w:eastAsia="zh-CN"/>
              </w:rPr>
              <w:t>.12.31</w:t>
            </w:r>
          </w:p>
        </w:tc>
        <w:tc>
          <w:tcPr>
            <w:tcW w:w="1209" w:type="dxa"/>
            <w:tcBorders>
              <w:top w:val="single" w:sz="4" w:space="0" w:color="000000"/>
              <w:left w:val="single" w:sz="4" w:space="0" w:color="000000"/>
              <w:bottom w:val="single" w:sz="4" w:space="0" w:color="000000"/>
              <w:right w:val="single" w:sz="4" w:space="0" w:color="000000"/>
            </w:tcBorders>
            <w:shd w:val="clear" w:color="auto" w:fill="auto"/>
          </w:tcPr>
          <w:p w:rsidR="001218FF" w:rsidRPr="00F74C5F" w:rsidRDefault="001218FF" w:rsidP="00F74C5F">
            <w:pPr>
              <w:suppressAutoHyphens/>
              <w:spacing w:after="0" w:line="240" w:lineRule="auto"/>
              <w:jc w:val="center"/>
              <w:rPr>
                <w:rFonts w:ascii="Bookman Old Style" w:eastAsia="Times New Roman" w:hAnsi="Bookman Old Style" w:cs="Arial"/>
                <w:b/>
                <w:sz w:val="20"/>
                <w:szCs w:val="20"/>
                <w:lang w:eastAsia="zh-CN"/>
              </w:rPr>
            </w:pPr>
            <w:r w:rsidRPr="00F74C5F">
              <w:rPr>
                <w:rFonts w:ascii="Bookman Old Style" w:eastAsia="Times New Roman" w:hAnsi="Bookman Old Style" w:cs="Arial"/>
                <w:b/>
                <w:sz w:val="20"/>
                <w:szCs w:val="20"/>
                <w:lang w:eastAsia="zh-CN"/>
              </w:rPr>
              <w:t>Dynamika</w:t>
            </w:r>
          </w:p>
          <w:p w:rsidR="001218FF" w:rsidRPr="00F74C5F" w:rsidRDefault="001218FF" w:rsidP="00F74C5F">
            <w:pPr>
              <w:suppressAutoHyphens/>
              <w:spacing w:after="0" w:line="240" w:lineRule="auto"/>
              <w:jc w:val="center"/>
              <w:rPr>
                <w:rFonts w:ascii="Bookman Old Style" w:eastAsia="Times New Roman" w:hAnsi="Bookman Old Style" w:cs="Arial"/>
                <w:b/>
                <w:sz w:val="20"/>
                <w:szCs w:val="20"/>
                <w:lang w:eastAsia="zh-CN"/>
              </w:rPr>
            </w:pPr>
            <w:r w:rsidRPr="00F74C5F">
              <w:rPr>
                <w:rFonts w:ascii="Bookman Old Style" w:eastAsia="Times New Roman" w:hAnsi="Bookman Old Style" w:cs="Arial"/>
                <w:b/>
                <w:sz w:val="20"/>
                <w:szCs w:val="20"/>
                <w:lang w:eastAsia="zh-CN"/>
              </w:rPr>
              <w:t>w %</w:t>
            </w:r>
          </w:p>
          <w:p w:rsidR="001218FF" w:rsidRPr="00F74C5F" w:rsidRDefault="001218FF" w:rsidP="00F74C5F">
            <w:pPr>
              <w:suppressAutoHyphens/>
              <w:spacing w:after="0" w:line="240" w:lineRule="auto"/>
              <w:jc w:val="center"/>
              <w:rPr>
                <w:rFonts w:ascii="Bookman Old Style" w:eastAsia="Times New Roman" w:hAnsi="Bookman Old Style" w:cs="Arial"/>
                <w:sz w:val="20"/>
                <w:szCs w:val="20"/>
                <w:lang w:eastAsia="zh-CN"/>
              </w:rPr>
            </w:pPr>
            <w:r w:rsidRPr="00F74C5F">
              <w:rPr>
                <w:rFonts w:ascii="Bookman Old Style" w:eastAsia="Times New Roman" w:hAnsi="Bookman Old Style" w:cs="Arial"/>
                <w:b/>
                <w:sz w:val="20"/>
                <w:szCs w:val="20"/>
                <w:lang w:eastAsia="zh-CN"/>
              </w:rPr>
              <w:t>(4:2)</w:t>
            </w:r>
          </w:p>
        </w:tc>
      </w:tr>
      <w:tr w:rsidR="001218FF" w:rsidRPr="006D4534" w:rsidTr="00F74C5F">
        <w:trPr>
          <w:trHeight w:val="98"/>
        </w:trPr>
        <w:tc>
          <w:tcPr>
            <w:tcW w:w="3469" w:type="dxa"/>
            <w:tcBorders>
              <w:top w:val="single" w:sz="4" w:space="0" w:color="000000"/>
              <w:left w:val="single" w:sz="4" w:space="0" w:color="000000"/>
              <w:bottom w:val="single" w:sz="4" w:space="0" w:color="000000"/>
            </w:tcBorders>
            <w:shd w:val="clear" w:color="auto" w:fill="FFFFFF"/>
            <w:vAlign w:val="bottom"/>
          </w:tcPr>
          <w:p w:rsidR="001218FF" w:rsidRPr="00F74C5F" w:rsidRDefault="001218FF" w:rsidP="00F74C5F">
            <w:pPr>
              <w:suppressAutoHyphens/>
              <w:spacing w:after="0" w:line="360" w:lineRule="auto"/>
              <w:jc w:val="center"/>
              <w:rPr>
                <w:rFonts w:ascii="Bookman Old Style" w:eastAsia="Times New Roman" w:hAnsi="Bookman Old Style" w:cs="Arial"/>
                <w:color w:val="000000"/>
                <w:sz w:val="20"/>
                <w:szCs w:val="20"/>
                <w:lang w:eastAsia="zh-CN"/>
              </w:rPr>
            </w:pPr>
            <w:r w:rsidRPr="00F74C5F">
              <w:rPr>
                <w:rFonts w:ascii="Bookman Old Style" w:eastAsia="Times New Roman" w:hAnsi="Bookman Old Style" w:cs="Arial"/>
                <w:bCs/>
                <w:color w:val="000000"/>
                <w:sz w:val="20"/>
                <w:szCs w:val="20"/>
                <w:lang w:eastAsia="zh-CN"/>
              </w:rPr>
              <w:t>1</w:t>
            </w:r>
          </w:p>
        </w:tc>
        <w:tc>
          <w:tcPr>
            <w:tcW w:w="1701" w:type="dxa"/>
            <w:tcBorders>
              <w:top w:val="single" w:sz="4" w:space="0" w:color="000000"/>
              <w:left w:val="single" w:sz="4" w:space="0" w:color="000000"/>
              <w:bottom w:val="single" w:sz="4" w:space="0" w:color="000000"/>
            </w:tcBorders>
            <w:shd w:val="clear" w:color="auto" w:fill="FFFFFF"/>
            <w:vAlign w:val="bottom"/>
          </w:tcPr>
          <w:p w:rsidR="001218FF" w:rsidRPr="00F74C5F" w:rsidRDefault="001218FF" w:rsidP="00F74C5F">
            <w:pPr>
              <w:suppressAutoHyphens/>
              <w:spacing w:after="0" w:line="360" w:lineRule="auto"/>
              <w:jc w:val="center"/>
              <w:rPr>
                <w:rFonts w:ascii="Bookman Old Style" w:eastAsia="Times New Roman" w:hAnsi="Bookman Old Style" w:cs="Arial"/>
                <w:color w:val="000000"/>
                <w:sz w:val="20"/>
                <w:szCs w:val="20"/>
                <w:lang w:eastAsia="zh-CN"/>
              </w:rPr>
            </w:pPr>
            <w:r w:rsidRPr="00F74C5F">
              <w:rPr>
                <w:rFonts w:ascii="Bookman Old Style" w:eastAsia="Times New Roman" w:hAnsi="Bookman Old Style" w:cs="Arial"/>
                <w:color w:val="000000"/>
                <w:sz w:val="20"/>
                <w:szCs w:val="20"/>
                <w:lang w:eastAsia="zh-CN"/>
              </w:rPr>
              <w:t>2</w:t>
            </w:r>
          </w:p>
        </w:tc>
        <w:tc>
          <w:tcPr>
            <w:tcW w:w="1559" w:type="dxa"/>
            <w:tcBorders>
              <w:top w:val="single" w:sz="4" w:space="0" w:color="000000"/>
              <w:left w:val="single" w:sz="4" w:space="0" w:color="000000"/>
              <w:bottom w:val="single" w:sz="4" w:space="0" w:color="000000"/>
            </w:tcBorders>
            <w:shd w:val="clear" w:color="auto" w:fill="FFFFFF"/>
            <w:vAlign w:val="bottom"/>
          </w:tcPr>
          <w:p w:rsidR="001218FF" w:rsidRPr="00F74C5F" w:rsidRDefault="001218FF" w:rsidP="00F74C5F">
            <w:pPr>
              <w:suppressAutoHyphens/>
              <w:spacing w:after="0" w:line="360" w:lineRule="auto"/>
              <w:jc w:val="center"/>
              <w:rPr>
                <w:rFonts w:ascii="Bookman Old Style" w:eastAsia="Times New Roman" w:hAnsi="Bookman Old Style" w:cs="Arial"/>
                <w:color w:val="000000"/>
                <w:sz w:val="20"/>
                <w:szCs w:val="20"/>
                <w:lang w:eastAsia="zh-CN"/>
              </w:rPr>
            </w:pPr>
            <w:r w:rsidRPr="00F74C5F">
              <w:rPr>
                <w:rFonts w:ascii="Bookman Old Style" w:eastAsia="Times New Roman" w:hAnsi="Bookman Old Style" w:cs="Arial"/>
                <w:color w:val="000000"/>
                <w:sz w:val="20"/>
                <w:szCs w:val="20"/>
                <w:lang w:eastAsia="zh-CN"/>
              </w:rPr>
              <w:t>3</w:t>
            </w:r>
          </w:p>
        </w:tc>
        <w:tc>
          <w:tcPr>
            <w:tcW w:w="1701" w:type="dxa"/>
            <w:tcBorders>
              <w:top w:val="single" w:sz="4" w:space="0" w:color="000000"/>
              <w:left w:val="single" w:sz="4" w:space="0" w:color="000000"/>
              <w:bottom w:val="single" w:sz="4" w:space="0" w:color="000000"/>
            </w:tcBorders>
            <w:shd w:val="clear" w:color="auto" w:fill="FFFFFF"/>
            <w:vAlign w:val="bottom"/>
          </w:tcPr>
          <w:p w:rsidR="001218FF" w:rsidRPr="00F74C5F" w:rsidRDefault="001218FF" w:rsidP="00F74C5F">
            <w:pPr>
              <w:suppressAutoHyphens/>
              <w:spacing w:after="0" w:line="360" w:lineRule="auto"/>
              <w:jc w:val="center"/>
              <w:rPr>
                <w:rFonts w:ascii="Bookman Old Style" w:eastAsia="Times New Roman" w:hAnsi="Bookman Old Style" w:cs="Arial"/>
                <w:color w:val="000000"/>
                <w:sz w:val="20"/>
                <w:szCs w:val="20"/>
                <w:lang w:eastAsia="zh-CN"/>
              </w:rPr>
            </w:pPr>
            <w:r w:rsidRPr="00F74C5F">
              <w:rPr>
                <w:rFonts w:ascii="Bookman Old Style" w:eastAsia="Times New Roman" w:hAnsi="Bookman Old Style" w:cs="Arial"/>
                <w:color w:val="000000"/>
                <w:sz w:val="20"/>
                <w:szCs w:val="20"/>
                <w:lang w:eastAsia="zh-CN"/>
              </w:rPr>
              <w:t>4</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1218FF" w:rsidRPr="00F74C5F" w:rsidRDefault="001218FF" w:rsidP="00F74C5F">
            <w:pPr>
              <w:suppressAutoHyphens/>
              <w:spacing w:after="0" w:line="360" w:lineRule="auto"/>
              <w:jc w:val="center"/>
              <w:rPr>
                <w:rFonts w:ascii="Bookman Old Style" w:eastAsia="Times New Roman" w:hAnsi="Bookman Old Style" w:cs="Arial"/>
                <w:sz w:val="20"/>
                <w:szCs w:val="20"/>
                <w:lang w:eastAsia="zh-CN"/>
              </w:rPr>
            </w:pPr>
            <w:r w:rsidRPr="00F74C5F">
              <w:rPr>
                <w:rFonts w:ascii="Bookman Old Style" w:eastAsia="Times New Roman" w:hAnsi="Bookman Old Style" w:cs="Arial"/>
                <w:color w:val="000000"/>
                <w:sz w:val="20"/>
                <w:szCs w:val="20"/>
                <w:lang w:eastAsia="zh-CN"/>
              </w:rPr>
              <w:t>5</w:t>
            </w:r>
          </w:p>
        </w:tc>
      </w:tr>
      <w:tr w:rsidR="001218FF" w:rsidRPr="006D4534" w:rsidTr="00F74C5F">
        <w:trPr>
          <w:trHeight w:val="312"/>
        </w:trPr>
        <w:tc>
          <w:tcPr>
            <w:tcW w:w="3469" w:type="dxa"/>
            <w:tcBorders>
              <w:top w:val="single" w:sz="4" w:space="0" w:color="000000"/>
              <w:left w:val="single" w:sz="4" w:space="0" w:color="000000"/>
              <w:bottom w:val="single" w:sz="4" w:space="0" w:color="000000"/>
            </w:tcBorders>
            <w:shd w:val="clear" w:color="auto" w:fill="FFFFFF"/>
            <w:vAlign w:val="center"/>
          </w:tcPr>
          <w:p w:rsidR="001218FF" w:rsidRPr="00F74C5F" w:rsidRDefault="001218FF" w:rsidP="00F74C5F">
            <w:pPr>
              <w:suppressAutoHyphens/>
              <w:spacing w:after="0" w:line="360" w:lineRule="auto"/>
              <w:rPr>
                <w:rFonts w:ascii="Bookman Old Style" w:eastAsia="Times New Roman" w:hAnsi="Bookman Old Style" w:cs="Arial"/>
                <w:b/>
                <w:color w:val="000000"/>
                <w:sz w:val="20"/>
                <w:szCs w:val="20"/>
                <w:lang w:eastAsia="zh-CN"/>
              </w:rPr>
            </w:pPr>
            <w:r w:rsidRPr="00F74C5F">
              <w:rPr>
                <w:rFonts w:ascii="Bookman Old Style" w:eastAsia="Times New Roman" w:hAnsi="Bookman Old Style" w:cs="Arial"/>
                <w:b/>
                <w:bCs/>
                <w:color w:val="000000"/>
                <w:sz w:val="20"/>
                <w:szCs w:val="20"/>
                <w:lang w:eastAsia="zh-CN"/>
              </w:rPr>
              <w:t>A. DOCHODY OGÓŁEM, w tym:</w:t>
            </w:r>
          </w:p>
        </w:tc>
        <w:tc>
          <w:tcPr>
            <w:tcW w:w="1701" w:type="dxa"/>
            <w:tcBorders>
              <w:top w:val="single" w:sz="4" w:space="0" w:color="000000"/>
              <w:left w:val="single" w:sz="4" w:space="0" w:color="000000"/>
              <w:bottom w:val="single" w:sz="4" w:space="0" w:color="000000"/>
            </w:tcBorders>
            <w:shd w:val="clear" w:color="auto" w:fill="FFFFFF"/>
            <w:vAlign w:val="center"/>
          </w:tcPr>
          <w:p w:rsidR="001218FF" w:rsidRPr="00F74C5F" w:rsidRDefault="00BE69C5" w:rsidP="00F74C5F">
            <w:pPr>
              <w:suppressAutoHyphens/>
              <w:spacing w:after="0" w:line="360" w:lineRule="auto"/>
              <w:jc w:val="right"/>
              <w:rPr>
                <w:rFonts w:ascii="Bookman Old Style" w:eastAsia="Times New Roman" w:hAnsi="Bookman Old Style" w:cs="Arial"/>
                <w:b/>
                <w:color w:val="000000"/>
                <w:sz w:val="20"/>
                <w:szCs w:val="20"/>
                <w:lang w:eastAsia="zh-CN"/>
              </w:rPr>
            </w:pPr>
            <w:r w:rsidRPr="00BE69C5">
              <w:rPr>
                <w:rFonts w:ascii="Bookman Old Style" w:eastAsia="Times New Roman" w:hAnsi="Bookman Old Style" w:cs="Arial"/>
                <w:b/>
                <w:color w:val="000000"/>
                <w:sz w:val="20"/>
                <w:szCs w:val="20"/>
                <w:lang w:eastAsia="zh-CN"/>
              </w:rPr>
              <w:t>13.409.610,00</w:t>
            </w:r>
          </w:p>
        </w:tc>
        <w:tc>
          <w:tcPr>
            <w:tcW w:w="1559" w:type="dxa"/>
            <w:tcBorders>
              <w:top w:val="single" w:sz="4" w:space="0" w:color="000000"/>
              <w:left w:val="single" w:sz="4" w:space="0" w:color="000000"/>
              <w:bottom w:val="single" w:sz="4" w:space="0" w:color="000000"/>
            </w:tcBorders>
            <w:shd w:val="clear" w:color="auto" w:fill="FFFFFF"/>
            <w:vAlign w:val="center"/>
          </w:tcPr>
          <w:p w:rsidR="001218FF" w:rsidRPr="002D6231" w:rsidRDefault="002719DB" w:rsidP="00F74C5F">
            <w:pPr>
              <w:suppressAutoHyphens/>
              <w:spacing w:after="0" w:line="360" w:lineRule="auto"/>
              <w:jc w:val="right"/>
              <w:rPr>
                <w:rFonts w:ascii="Bookman Old Style" w:eastAsia="Times New Roman" w:hAnsi="Bookman Old Style" w:cs="Arial"/>
                <w:sz w:val="20"/>
                <w:szCs w:val="20"/>
                <w:lang w:eastAsia="zh-CN"/>
              </w:rPr>
            </w:pPr>
            <w:r w:rsidRPr="002D6231">
              <w:rPr>
                <w:rFonts w:ascii="Bookman Old Style" w:eastAsia="Times New Roman" w:hAnsi="Bookman Old Style" w:cs="Arial"/>
                <w:sz w:val="20"/>
                <w:szCs w:val="20"/>
                <w:lang w:eastAsia="zh-CN"/>
              </w:rPr>
              <w:t xml:space="preserve">4.423.964,95 </w:t>
            </w:r>
          </w:p>
        </w:tc>
        <w:tc>
          <w:tcPr>
            <w:tcW w:w="1701" w:type="dxa"/>
            <w:tcBorders>
              <w:top w:val="single" w:sz="4" w:space="0" w:color="000000"/>
              <w:left w:val="single" w:sz="4" w:space="0" w:color="000000"/>
              <w:bottom w:val="single" w:sz="4" w:space="0" w:color="000000"/>
            </w:tcBorders>
            <w:shd w:val="clear" w:color="auto" w:fill="FFFFFF"/>
            <w:vAlign w:val="center"/>
          </w:tcPr>
          <w:p w:rsidR="001218FF" w:rsidRPr="00F74C5F" w:rsidRDefault="002719DB" w:rsidP="00F74C5F">
            <w:pPr>
              <w:suppressAutoHyphens/>
              <w:spacing w:after="0" w:line="360" w:lineRule="auto"/>
              <w:jc w:val="right"/>
              <w:rPr>
                <w:rFonts w:ascii="Bookman Old Style" w:eastAsia="Times New Roman" w:hAnsi="Bookman Old Style" w:cs="Arial"/>
                <w:b/>
                <w:color w:val="000000"/>
                <w:sz w:val="20"/>
                <w:szCs w:val="20"/>
                <w:lang w:eastAsia="zh-CN"/>
              </w:rPr>
            </w:pPr>
            <w:r w:rsidRPr="00F74C5F">
              <w:rPr>
                <w:rFonts w:ascii="Bookman Old Style" w:eastAsia="Times New Roman" w:hAnsi="Bookman Old Style" w:cs="Arial"/>
                <w:b/>
                <w:color w:val="000000"/>
                <w:sz w:val="20"/>
                <w:szCs w:val="20"/>
                <w:lang w:eastAsia="zh-CN"/>
              </w:rPr>
              <w:t xml:space="preserve">17.833.574,95 </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18FF" w:rsidRPr="00EC53AF" w:rsidRDefault="00811DC7" w:rsidP="00F74C5F">
            <w:pPr>
              <w:suppressAutoHyphens/>
              <w:spacing w:after="0" w:line="360" w:lineRule="auto"/>
              <w:jc w:val="right"/>
              <w:rPr>
                <w:rFonts w:ascii="Bookman Old Style" w:eastAsia="Times New Roman" w:hAnsi="Bookman Old Style" w:cs="Arial"/>
                <w:b/>
                <w:sz w:val="20"/>
                <w:szCs w:val="20"/>
                <w:lang w:eastAsia="zh-CN"/>
              </w:rPr>
            </w:pPr>
            <w:r w:rsidRPr="00EC53AF">
              <w:rPr>
                <w:rFonts w:ascii="Bookman Old Style" w:eastAsia="Times New Roman" w:hAnsi="Bookman Old Style" w:cs="Arial"/>
                <w:b/>
                <w:sz w:val="20"/>
                <w:szCs w:val="20"/>
                <w:lang w:eastAsia="zh-CN"/>
              </w:rPr>
              <w:t>13</w:t>
            </w:r>
            <w:r w:rsidR="00222966" w:rsidRPr="00EC53AF">
              <w:rPr>
                <w:rFonts w:ascii="Bookman Old Style" w:eastAsia="Times New Roman" w:hAnsi="Bookman Old Style" w:cs="Arial"/>
                <w:b/>
                <w:sz w:val="20"/>
                <w:szCs w:val="20"/>
                <w:lang w:eastAsia="zh-CN"/>
              </w:rPr>
              <w:t>3</w:t>
            </w:r>
            <w:r w:rsidRPr="00EC53AF">
              <w:rPr>
                <w:rFonts w:ascii="Bookman Old Style" w:eastAsia="Times New Roman" w:hAnsi="Bookman Old Style" w:cs="Arial"/>
                <w:b/>
                <w:sz w:val="20"/>
                <w:szCs w:val="20"/>
                <w:lang w:eastAsia="zh-CN"/>
              </w:rPr>
              <w:t>,0</w:t>
            </w:r>
          </w:p>
        </w:tc>
      </w:tr>
      <w:tr w:rsidR="001218FF" w:rsidRPr="006D4534" w:rsidTr="00F74C5F">
        <w:trPr>
          <w:trHeight w:val="409"/>
        </w:trPr>
        <w:tc>
          <w:tcPr>
            <w:tcW w:w="3469" w:type="dxa"/>
            <w:tcBorders>
              <w:top w:val="single" w:sz="4" w:space="0" w:color="000000"/>
              <w:left w:val="single" w:sz="4" w:space="0" w:color="000000"/>
              <w:bottom w:val="single" w:sz="4" w:space="0" w:color="000000"/>
            </w:tcBorders>
            <w:shd w:val="clear" w:color="auto" w:fill="FFFFFF"/>
            <w:vAlign w:val="center"/>
          </w:tcPr>
          <w:p w:rsidR="001218FF" w:rsidRPr="00F74C5F" w:rsidRDefault="001218FF" w:rsidP="00F74C5F">
            <w:pPr>
              <w:suppressAutoHyphens/>
              <w:spacing w:after="0" w:line="360" w:lineRule="auto"/>
              <w:rPr>
                <w:rFonts w:ascii="Bookman Old Style" w:eastAsia="Times New Roman" w:hAnsi="Bookman Old Style" w:cs="Arial"/>
                <w:color w:val="000000"/>
                <w:sz w:val="20"/>
                <w:szCs w:val="20"/>
                <w:lang w:eastAsia="zh-CN"/>
              </w:rPr>
            </w:pPr>
            <w:r w:rsidRPr="00F74C5F">
              <w:rPr>
                <w:rFonts w:ascii="Bookman Old Style" w:eastAsia="Bookman Old Style" w:hAnsi="Bookman Old Style" w:cs="Arial"/>
                <w:color w:val="000000"/>
                <w:sz w:val="20"/>
                <w:szCs w:val="20"/>
                <w:lang w:eastAsia="zh-CN"/>
              </w:rPr>
              <w:t xml:space="preserve">    </w:t>
            </w:r>
            <w:r w:rsidRPr="00F74C5F">
              <w:rPr>
                <w:rFonts w:ascii="Bookman Old Style" w:eastAsia="Times New Roman" w:hAnsi="Bookman Old Style" w:cs="Arial"/>
                <w:color w:val="000000"/>
                <w:sz w:val="20"/>
                <w:szCs w:val="20"/>
                <w:lang w:eastAsia="zh-CN"/>
              </w:rPr>
              <w:t>Dochody bieżące</w:t>
            </w:r>
          </w:p>
        </w:tc>
        <w:tc>
          <w:tcPr>
            <w:tcW w:w="1701" w:type="dxa"/>
            <w:tcBorders>
              <w:top w:val="single" w:sz="4" w:space="0" w:color="000000"/>
              <w:left w:val="single" w:sz="4" w:space="0" w:color="000000"/>
              <w:bottom w:val="single" w:sz="4" w:space="0" w:color="000000"/>
            </w:tcBorders>
            <w:shd w:val="clear" w:color="auto" w:fill="FFFFFF"/>
            <w:vAlign w:val="center"/>
          </w:tcPr>
          <w:p w:rsidR="001218FF" w:rsidRPr="00F74C5F" w:rsidRDefault="00ED686E" w:rsidP="00F74C5F">
            <w:pPr>
              <w:suppressAutoHyphens/>
              <w:spacing w:after="0" w:line="360" w:lineRule="auto"/>
              <w:jc w:val="right"/>
              <w:rPr>
                <w:rFonts w:ascii="Bookman Old Style" w:eastAsia="Times New Roman" w:hAnsi="Bookman Old Style" w:cs="Arial"/>
                <w:color w:val="000000"/>
                <w:sz w:val="20"/>
                <w:szCs w:val="20"/>
                <w:lang w:eastAsia="zh-CN"/>
              </w:rPr>
            </w:pPr>
            <w:r w:rsidRPr="00ED686E">
              <w:rPr>
                <w:rFonts w:ascii="Bookman Old Style" w:eastAsia="Times New Roman" w:hAnsi="Bookman Old Style" w:cs="Arial"/>
                <w:color w:val="000000"/>
                <w:sz w:val="20"/>
                <w:szCs w:val="20"/>
                <w:lang w:eastAsia="zh-CN"/>
              </w:rPr>
              <w:t>13.216.610,00</w:t>
            </w:r>
          </w:p>
        </w:tc>
        <w:tc>
          <w:tcPr>
            <w:tcW w:w="1559" w:type="dxa"/>
            <w:tcBorders>
              <w:top w:val="single" w:sz="4" w:space="0" w:color="000000"/>
              <w:left w:val="single" w:sz="4" w:space="0" w:color="000000"/>
              <w:bottom w:val="single" w:sz="4" w:space="0" w:color="000000"/>
            </w:tcBorders>
            <w:shd w:val="clear" w:color="auto" w:fill="FFFFFF"/>
            <w:vAlign w:val="center"/>
          </w:tcPr>
          <w:p w:rsidR="001218FF" w:rsidRPr="002D6231" w:rsidRDefault="002719DB" w:rsidP="00F74C5F">
            <w:pPr>
              <w:suppressAutoHyphens/>
              <w:spacing w:after="0" w:line="360" w:lineRule="auto"/>
              <w:jc w:val="right"/>
              <w:rPr>
                <w:rFonts w:ascii="Bookman Old Style" w:eastAsia="Times New Roman" w:hAnsi="Bookman Old Style" w:cs="Arial"/>
                <w:sz w:val="20"/>
                <w:szCs w:val="20"/>
                <w:lang w:eastAsia="zh-CN"/>
              </w:rPr>
            </w:pPr>
            <w:r w:rsidRPr="002D6231">
              <w:rPr>
                <w:rFonts w:ascii="Bookman Old Style" w:eastAsia="Times New Roman" w:hAnsi="Bookman Old Style" w:cs="Arial"/>
                <w:sz w:val="20"/>
                <w:szCs w:val="20"/>
                <w:lang w:eastAsia="zh-CN"/>
              </w:rPr>
              <w:t>4.4</w:t>
            </w:r>
            <w:r w:rsidR="000F26B7" w:rsidRPr="002D6231">
              <w:rPr>
                <w:rFonts w:ascii="Bookman Old Style" w:eastAsia="Times New Roman" w:hAnsi="Bookman Old Style" w:cs="Arial"/>
                <w:sz w:val="20"/>
                <w:szCs w:val="20"/>
                <w:lang w:eastAsia="zh-CN"/>
              </w:rPr>
              <w:t>06.318,22</w:t>
            </w:r>
            <w:r w:rsidRPr="002D6231">
              <w:rPr>
                <w:rFonts w:ascii="Bookman Old Style" w:eastAsia="Times New Roman" w:hAnsi="Bookman Old Style" w:cs="Arial"/>
                <w:sz w:val="20"/>
                <w:szCs w:val="20"/>
                <w:lang w:eastAsia="zh-CN"/>
              </w:rPr>
              <w:t xml:space="preserve"> </w:t>
            </w:r>
          </w:p>
        </w:tc>
        <w:tc>
          <w:tcPr>
            <w:tcW w:w="1701" w:type="dxa"/>
            <w:tcBorders>
              <w:top w:val="single" w:sz="4" w:space="0" w:color="000000"/>
              <w:left w:val="single" w:sz="4" w:space="0" w:color="000000"/>
              <w:bottom w:val="single" w:sz="4" w:space="0" w:color="000000"/>
            </w:tcBorders>
            <w:shd w:val="clear" w:color="auto" w:fill="FFFFFF"/>
            <w:vAlign w:val="center"/>
          </w:tcPr>
          <w:p w:rsidR="001218FF" w:rsidRPr="00F74C5F" w:rsidRDefault="002719DB" w:rsidP="00F74C5F">
            <w:pPr>
              <w:suppressAutoHyphens/>
              <w:spacing w:after="0" w:line="360" w:lineRule="auto"/>
              <w:jc w:val="right"/>
              <w:rPr>
                <w:rFonts w:ascii="Bookman Old Style" w:eastAsia="Times New Roman" w:hAnsi="Bookman Old Style" w:cs="Arial"/>
                <w:color w:val="000000"/>
                <w:sz w:val="20"/>
                <w:szCs w:val="20"/>
                <w:lang w:eastAsia="zh-CN"/>
              </w:rPr>
            </w:pPr>
            <w:r w:rsidRPr="00F74C5F">
              <w:rPr>
                <w:rFonts w:ascii="Bookman Old Style" w:eastAsiaTheme="minorHAnsi" w:hAnsi="Bookman Old Style"/>
                <w:color w:val="000000"/>
                <w:sz w:val="20"/>
                <w:szCs w:val="20"/>
              </w:rPr>
              <w:t xml:space="preserve">17.622.928,22 </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18FF" w:rsidRPr="00EC53AF" w:rsidRDefault="00811DC7" w:rsidP="00F74C5F">
            <w:pPr>
              <w:suppressAutoHyphens/>
              <w:spacing w:after="0" w:line="360" w:lineRule="auto"/>
              <w:jc w:val="right"/>
              <w:rPr>
                <w:rFonts w:ascii="Bookman Old Style" w:eastAsia="Times New Roman" w:hAnsi="Bookman Old Style" w:cs="Arial"/>
                <w:sz w:val="20"/>
                <w:szCs w:val="20"/>
                <w:lang w:eastAsia="zh-CN"/>
              </w:rPr>
            </w:pPr>
            <w:r w:rsidRPr="00EC53AF">
              <w:rPr>
                <w:rFonts w:ascii="Bookman Old Style" w:eastAsia="Times New Roman" w:hAnsi="Bookman Old Style" w:cs="Arial"/>
                <w:sz w:val="20"/>
                <w:szCs w:val="20"/>
                <w:lang w:eastAsia="zh-CN"/>
              </w:rPr>
              <w:t>13</w:t>
            </w:r>
            <w:r w:rsidR="00EC53AF" w:rsidRPr="00EC53AF">
              <w:rPr>
                <w:rFonts w:ascii="Bookman Old Style" w:eastAsia="Times New Roman" w:hAnsi="Bookman Old Style" w:cs="Arial"/>
                <w:sz w:val="20"/>
                <w:szCs w:val="20"/>
                <w:lang w:eastAsia="zh-CN"/>
              </w:rPr>
              <w:t>3,3</w:t>
            </w:r>
          </w:p>
        </w:tc>
      </w:tr>
      <w:tr w:rsidR="001218FF" w:rsidRPr="006D4534" w:rsidTr="00F74C5F">
        <w:trPr>
          <w:trHeight w:val="312"/>
        </w:trPr>
        <w:tc>
          <w:tcPr>
            <w:tcW w:w="3469" w:type="dxa"/>
            <w:tcBorders>
              <w:top w:val="single" w:sz="4" w:space="0" w:color="000000"/>
              <w:left w:val="single" w:sz="4" w:space="0" w:color="000000"/>
              <w:bottom w:val="single" w:sz="4" w:space="0" w:color="000000"/>
            </w:tcBorders>
            <w:shd w:val="clear" w:color="auto" w:fill="FFFFFF"/>
            <w:vAlign w:val="center"/>
          </w:tcPr>
          <w:p w:rsidR="001218FF" w:rsidRPr="00F74C5F" w:rsidRDefault="001218FF" w:rsidP="00F74C5F">
            <w:pPr>
              <w:suppressAutoHyphens/>
              <w:spacing w:after="0" w:line="360" w:lineRule="auto"/>
              <w:rPr>
                <w:rFonts w:ascii="Bookman Old Style" w:eastAsia="Times New Roman" w:hAnsi="Bookman Old Style" w:cs="Arial"/>
                <w:color w:val="000000"/>
                <w:sz w:val="20"/>
                <w:szCs w:val="20"/>
                <w:lang w:eastAsia="zh-CN"/>
              </w:rPr>
            </w:pPr>
            <w:r w:rsidRPr="00F74C5F">
              <w:rPr>
                <w:rFonts w:ascii="Bookman Old Style" w:eastAsia="Bookman Old Style" w:hAnsi="Bookman Old Style" w:cs="Arial"/>
                <w:color w:val="000000"/>
                <w:sz w:val="20"/>
                <w:szCs w:val="20"/>
                <w:lang w:eastAsia="zh-CN"/>
              </w:rPr>
              <w:t xml:space="preserve">    </w:t>
            </w:r>
            <w:r w:rsidRPr="00F74C5F">
              <w:rPr>
                <w:rFonts w:ascii="Bookman Old Style" w:eastAsia="Times New Roman" w:hAnsi="Bookman Old Style" w:cs="Arial"/>
                <w:color w:val="000000"/>
                <w:sz w:val="20"/>
                <w:szCs w:val="20"/>
                <w:lang w:eastAsia="zh-CN"/>
              </w:rPr>
              <w:t>Dochody majątkowe</w:t>
            </w:r>
          </w:p>
        </w:tc>
        <w:tc>
          <w:tcPr>
            <w:tcW w:w="1701" w:type="dxa"/>
            <w:tcBorders>
              <w:top w:val="single" w:sz="4" w:space="0" w:color="000000"/>
              <w:left w:val="single" w:sz="4" w:space="0" w:color="000000"/>
              <w:bottom w:val="single" w:sz="4" w:space="0" w:color="000000"/>
            </w:tcBorders>
            <w:shd w:val="clear" w:color="auto" w:fill="FFFFFF"/>
            <w:vAlign w:val="center"/>
          </w:tcPr>
          <w:p w:rsidR="001218FF" w:rsidRPr="00F74C5F" w:rsidRDefault="00ED686E" w:rsidP="00F74C5F">
            <w:pPr>
              <w:suppressAutoHyphens/>
              <w:spacing w:after="0" w:line="360" w:lineRule="auto"/>
              <w:jc w:val="right"/>
              <w:rPr>
                <w:rFonts w:ascii="Bookman Old Style" w:eastAsia="Times New Roman" w:hAnsi="Bookman Old Style" w:cs="Arial"/>
                <w:color w:val="000000"/>
                <w:sz w:val="20"/>
                <w:szCs w:val="20"/>
                <w:lang w:eastAsia="zh-CN"/>
              </w:rPr>
            </w:pPr>
            <w:r>
              <w:rPr>
                <w:rFonts w:ascii="Bookman Old Style" w:eastAsia="Times New Roman" w:hAnsi="Bookman Old Style" w:cs="Arial"/>
                <w:color w:val="000000"/>
                <w:sz w:val="20"/>
                <w:szCs w:val="20"/>
                <w:lang w:eastAsia="zh-CN"/>
              </w:rPr>
              <w:t>193.000,00</w:t>
            </w:r>
          </w:p>
        </w:tc>
        <w:tc>
          <w:tcPr>
            <w:tcW w:w="1559" w:type="dxa"/>
            <w:tcBorders>
              <w:top w:val="single" w:sz="4" w:space="0" w:color="000000"/>
              <w:left w:val="single" w:sz="4" w:space="0" w:color="000000"/>
              <w:bottom w:val="single" w:sz="4" w:space="0" w:color="000000"/>
            </w:tcBorders>
            <w:shd w:val="clear" w:color="auto" w:fill="FFFFFF"/>
            <w:vAlign w:val="center"/>
          </w:tcPr>
          <w:p w:rsidR="001218FF" w:rsidRPr="002D6231" w:rsidRDefault="00222966" w:rsidP="00F74C5F">
            <w:pPr>
              <w:suppressAutoHyphens/>
              <w:spacing w:after="0" w:line="360" w:lineRule="auto"/>
              <w:jc w:val="right"/>
              <w:rPr>
                <w:rFonts w:ascii="Bookman Old Style" w:eastAsia="Times New Roman" w:hAnsi="Bookman Old Style" w:cs="Arial"/>
                <w:sz w:val="20"/>
                <w:szCs w:val="20"/>
                <w:lang w:eastAsia="zh-CN"/>
              </w:rPr>
            </w:pPr>
            <w:r w:rsidRPr="002D6231">
              <w:rPr>
                <w:rFonts w:ascii="Bookman Old Style" w:eastAsia="Times New Roman" w:hAnsi="Bookman Old Style" w:cs="Arial"/>
                <w:sz w:val="20"/>
                <w:szCs w:val="20"/>
                <w:lang w:eastAsia="zh-CN"/>
              </w:rPr>
              <w:t>17.646,7</w:t>
            </w:r>
            <w:r w:rsidR="000F26B7" w:rsidRPr="002D6231">
              <w:rPr>
                <w:rFonts w:ascii="Bookman Old Style" w:eastAsia="Times New Roman" w:hAnsi="Bookman Old Style" w:cs="Arial"/>
                <w:sz w:val="20"/>
                <w:szCs w:val="20"/>
                <w:lang w:eastAsia="zh-CN"/>
              </w:rPr>
              <w:t>3</w:t>
            </w:r>
          </w:p>
        </w:tc>
        <w:tc>
          <w:tcPr>
            <w:tcW w:w="1701" w:type="dxa"/>
            <w:tcBorders>
              <w:top w:val="single" w:sz="4" w:space="0" w:color="000000"/>
              <w:left w:val="single" w:sz="4" w:space="0" w:color="000000"/>
              <w:bottom w:val="single" w:sz="4" w:space="0" w:color="000000"/>
            </w:tcBorders>
            <w:shd w:val="clear" w:color="auto" w:fill="FFFFFF"/>
            <w:vAlign w:val="center"/>
          </w:tcPr>
          <w:p w:rsidR="001218FF" w:rsidRPr="00F74C5F" w:rsidRDefault="002719DB" w:rsidP="00F74C5F">
            <w:pPr>
              <w:suppressAutoHyphens/>
              <w:spacing w:after="0" w:line="360" w:lineRule="auto"/>
              <w:jc w:val="right"/>
              <w:rPr>
                <w:rFonts w:ascii="Bookman Old Style" w:eastAsia="Times New Roman" w:hAnsi="Bookman Old Style" w:cs="Arial"/>
                <w:color w:val="000000"/>
                <w:sz w:val="20"/>
                <w:szCs w:val="20"/>
                <w:lang w:eastAsia="zh-CN"/>
              </w:rPr>
            </w:pPr>
            <w:r w:rsidRPr="00F74C5F">
              <w:rPr>
                <w:rFonts w:ascii="Bookman Old Style" w:eastAsia="Times New Roman" w:hAnsi="Bookman Old Style" w:cs="Arial"/>
                <w:color w:val="000000"/>
                <w:sz w:val="20"/>
                <w:szCs w:val="20"/>
                <w:lang w:eastAsia="zh-CN"/>
              </w:rPr>
              <w:t xml:space="preserve">210.646,73 </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18FF" w:rsidRPr="00EC53AF" w:rsidRDefault="00222966" w:rsidP="00F74C5F">
            <w:pPr>
              <w:suppressAutoHyphens/>
              <w:spacing w:after="0" w:line="360" w:lineRule="auto"/>
              <w:jc w:val="right"/>
              <w:rPr>
                <w:rFonts w:ascii="Bookman Old Style" w:eastAsia="Times New Roman" w:hAnsi="Bookman Old Style" w:cs="Arial"/>
                <w:sz w:val="20"/>
                <w:szCs w:val="20"/>
                <w:lang w:eastAsia="zh-CN"/>
              </w:rPr>
            </w:pPr>
            <w:r w:rsidRPr="00EC53AF">
              <w:rPr>
                <w:rFonts w:ascii="Bookman Old Style" w:eastAsia="Times New Roman" w:hAnsi="Bookman Old Style" w:cs="Arial"/>
                <w:sz w:val="20"/>
                <w:szCs w:val="20"/>
                <w:lang w:eastAsia="zh-CN"/>
              </w:rPr>
              <w:t>109,1</w:t>
            </w:r>
          </w:p>
        </w:tc>
      </w:tr>
      <w:tr w:rsidR="001218FF" w:rsidRPr="006D4534" w:rsidTr="00F74C5F">
        <w:trPr>
          <w:trHeight w:val="312"/>
        </w:trPr>
        <w:tc>
          <w:tcPr>
            <w:tcW w:w="3469" w:type="dxa"/>
            <w:tcBorders>
              <w:top w:val="single" w:sz="4" w:space="0" w:color="000000"/>
              <w:left w:val="single" w:sz="4" w:space="0" w:color="000000"/>
              <w:bottom w:val="single" w:sz="4" w:space="0" w:color="000000"/>
            </w:tcBorders>
            <w:shd w:val="clear" w:color="auto" w:fill="FFFFFF"/>
            <w:vAlign w:val="center"/>
          </w:tcPr>
          <w:p w:rsidR="001218FF" w:rsidRPr="00F74C5F" w:rsidRDefault="001218FF" w:rsidP="00F74C5F">
            <w:pPr>
              <w:suppressAutoHyphens/>
              <w:spacing w:after="0" w:line="360" w:lineRule="auto"/>
              <w:rPr>
                <w:rFonts w:ascii="Bookman Old Style" w:eastAsia="Times New Roman" w:hAnsi="Bookman Old Style" w:cs="Arial"/>
                <w:b/>
                <w:color w:val="000000"/>
                <w:sz w:val="20"/>
                <w:szCs w:val="20"/>
                <w:lang w:eastAsia="zh-CN"/>
              </w:rPr>
            </w:pPr>
            <w:r w:rsidRPr="00F74C5F">
              <w:rPr>
                <w:rFonts w:ascii="Bookman Old Style" w:eastAsia="Times New Roman" w:hAnsi="Bookman Old Style" w:cs="Arial"/>
                <w:b/>
                <w:bCs/>
                <w:color w:val="000000"/>
                <w:sz w:val="20"/>
                <w:szCs w:val="20"/>
                <w:lang w:eastAsia="zh-CN"/>
              </w:rPr>
              <w:t>B. WYDATKI OGÓŁEM, w tym:</w:t>
            </w:r>
          </w:p>
        </w:tc>
        <w:tc>
          <w:tcPr>
            <w:tcW w:w="1701" w:type="dxa"/>
            <w:tcBorders>
              <w:top w:val="single" w:sz="4" w:space="0" w:color="000000"/>
              <w:left w:val="single" w:sz="4" w:space="0" w:color="000000"/>
              <w:bottom w:val="single" w:sz="4" w:space="0" w:color="000000"/>
            </w:tcBorders>
            <w:shd w:val="clear" w:color="auto" w:fill="FFFFFF"/>
            <w:vAlign w:val="center"/>
          </w:tcPr>
          <w:p w:rsidR="001218FF" w:rsidRPr="00F74C5F" w:rsidRDefault="00ED686E" w:rsidP="00F74C5F">
            <w:pPr>
              <w:suppressAutoHyphens/>
              <w:spacing w:after="0" w:line="360" w:lineRule="auto"/>
              <w:jc w:val="right"/>
              <w:rPr>
                <w:rFonts w:ascii="Bookman Old Style" w:eastAsia="Times New Roman" w:hAnsi="Bookman Old Style" w:cs="Arial"/>
                <w:b/>
                <w:color w:val="000000"/>
                <w:sz w:val="20"/>
                <w:szCs w:val="20"/>
                <w:lang w:eastAsia="zh-CN"/>
              </w:rPr>
            </w:pPr>
            <w:r w:rsidRPr="00ED686E">
              <w:rPr>
                <w:rFonts w:ascii="Bookman Old Style" w:eastAsia="Times New Roman" w:hAnsi="Bookman Old Style" w:cs="Arial"/>
                <w:b/>
                <w:color w:val="000000"/>
                <w:sz w:val="20"/>
                <w:szCs w:val="20"/>
                <w:lang w:eastAsia="zh-CN"/>
              </w:rPr>
              <w:t>13.243.126,00</w:t>
            </w:r>
          </w:p>
        </w:tc>
        <w:tc>
          <w:tcPr>
            <w:tcW w:w="1559" w:type="dxa"/>
            <w:tcBorders>
              <w:top w:val="single" w:sz="4" w:space="0" w:color="000000"/>
              <w:left w:val="single" w:sz="4" w:space="0" w:color="000000"/>
              <w:bottom w:val="single" w:sz="4" w:space="0" w:color="000000"/>
            </w:tcBorders>
            <w:shd w:val="clear" w:color="auto" w:fill="FFFFFF"/>
            <w:vAlign w:val="center"/>
          </w:tcPr>
          <w:p w:rsidR="001218FF" w:rsidRPr="002D6231" w:rsidRDefault="000F26B7" w:rsidP="00F74C5F">
            <w:pPr>
              <w:suppressAutoHyphens/>
              <w:spacing w:after="0" w:line="360" w:lineRule="auto"/>
              <w:jc w:val="right"/>
              <w:rPr>
                <w:rFonts w:ascii="Bookman Old Style" w:eastAsia="Times New Roman" w:hAnsi="Bookman Old Style" w:cs="Arial"/>
                <w:b/>
                <w:sz w:val="20"/>
                <w:szCs w:val="20"/>
                <w:lang w:eastAsia="zh-CN"/>
              </w:rPr>
            </w:pPr>
            <w:r w:rsidRPr="002D6231">
              <w:rPr>
                <w:rFonts w:ascii="Bookman Old Style" w:eastAsia="Times New Roman" w:hAnsi="Bookman Old Style" w:cs="Arial"/>
                <w:b/>
                <w:sz w:val="20"/>
                <w:szCs w:val="20"/>
                <w:lang w:eastAsia="zh-CN"/>
              </w:rPr>
              <w:t>4.273.164,95</w:t>
            </w:r>
          </w:p>
        </w:tc>
        <w:tc>
          <w:tcPr>
            <w:tcW w:w="1701" w:type="dxa"/>
            <w:tcBorders>
              <w:top w:val="single" w:sz="4" w:space="0" w:color="000000"/>
              <w:left w:val="single" w:sz="4" w:space="0" w:color="000000"/>
              <w:bottom w:val="single" w:sz="4" w:space="0" w:color="000000"/>
            </w:tcBorders>
            <w:shd w:val="clear" w:color="auto" w:fill="FFFFFF"/>
            <w:vAlign w:val="center"/>
          </w:tcPr>
          <w:p w:rsidR="001218FF" w:rsidRPr="00F74C5F" w:rsidRDefault="002719DB" w:rsidP="00F74C5F">
            <w:pPr>
              <w:suppressAutoHyphens/>
              <w:spacing w:after="0" w:line="360" w:lineRule="auto"/>
              <w:jc w:val="right"/>
              <w:rPr>
                <w:rFonts w:ascii="Bookman Old Style" w:eastAsia="Times New Roman" w:hAnsi="Bookman Old Style" w:cs="Arial"/>
                <w:b/>
                <w:color w:val="000000"/>
                <w:sz w:val="20"/>
                <w:szCs w:val="20"/>
                <w:lang w:eastAsia="zh-CN"/>
              </w:rPr>
            </w:pPr>
            <w:r w:rsidRPr="00F74C5F">
              <w:rPr>
                <w:rFonts w:ascii="Bookman Old Style" w:eastAsia="Times New Roman" w:hAnsi="Bookman Old Style" w:cs="Arial"/>
                <w:b/>
                <w:color w:val="000000"/>
                <w:sz w:val="20"/>
                <w:szCs w:val="20"/>
                <w:lang w:eastAsia="zh-CN"/>
              </w:rPr>
              <w:t xml:space="preserve">17.516.290,95 </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18FF" w:rsidRPr="00EC53AF" w:rsidRDefault="00222966" w:rsidP="00F74C5F">
            <w:pPr>
              <w:suppressAutoHyphens/>
              <w:spacing w:after="0" w:line="360" w:lineRule="auto"/>
              <w:jc w:val="right"/>
              <w:rPr>
                <w:rFonts w:ascii="Bookman Old Style" w:eastAsia="Times New Roman" w:hAnsi="Bookman Old Style" w:cs="Arial"/>
                <w:b/>
                <w:sz w:val="20"/>
                <w:szCs w:val="20"/>
                <w:lang w:eastAsia="zh-CN"/>
              </w:rPr>
            </w:pPr>
            <w:r w:rsidRPr="00EC53AF">
              <w:rPr>
                <w:rFonts w:ascii="Bookman Old Style" w:eastAsia="Times New Roman" w:hAnsi="Bookman Old Style" w:cs="Arial"/>
                <w:b/>
                <w:sz w:val="20"/>
                <w:szCs w:val="20"/>
                <w:lang w:eastAsia="zh-CN"/>
              </w:rPr>
              <w:t>132,3</w:t>
            </w:r>
          </w:p>
        </w:tc>
      </w:tr>
      <w:tr w:rsidR="001218FF" w:rsidRPr="006D4534" w:rsidTr="00F74C5F">
        <w:trPr>
          <w:trHeight w:val="312"/>
        </w:trPr>
        <w:tc>
          <w:tcPr>
            <w:tcW w:w="3469" w:type="dxa"/>
            <w:tcBorders>
              <w:top w:val="single" w:sz="4" w:space="0" w:color="000000"/>
              <w:left w:val="single" w:sz="4" w:space="0" w:color="000000"/>
              <w:bottom w:val="single" w:sz="4" w:space="0" w:color="000000"/>
            </w:tcBorders>
            <w:shd w:val="clear" w:color="auto" w:fill="FFFFFF"/>
            <w:vAlign w:val="center"/>
          </w:tcPr>
          <w:p w:rsidR="001218FF" w:rsidRPr="00F74C5F" w:rsidRDefault="001218FF" w:rsidP="00F74C5F">
            <w:pPr>
              <w:suppressAutoHyphens/>
              <w:spacing w:after="0" w:line="360" w:lineRule="auto"/>
              <w:rPr>
                <w:rFonts w:ascii="Bookman Old Style" w:eastAsia="Times New Roman" w:hAnsi="Bookman Old Style" w:cs="Arial"/>
                <w:color w:val="000000"/>
                <w:sz w:val="20"/>
                <w:szCs w:val="20"/>
                <w:lang w:eastAsia="zh-CN"/>
              </w:rPr>
            </w:pPr>
            <w:r w:rsidRPr="00F74C5F">
              <w:rPr>
                <w:rFonts w:ascii="Bookman Old Style" w:eastAsia="Bookman Old Style" w:hAnsi="Bookman Old Style" w:cs="Arial"/>
                <w:color w:val="000000"/>
                <w:sz w:val="20"/>
                <w:szCs w:val="20"/>
                <w:lang w:eastAsia="zh-CN"/>
              </w:rPr>
              <w:t xml:space="preserve">    </w:t>
            </w:r>
            <w:r w:rsidRPr="00F74C5F">
              <w:rPr>
                <w:rFonts w:ascii="Bookman Old Style" w:eastAsia="Times New Roman" w:hAnsi="Bookman Old Style" w:cs="Arial"/>
                <w:color w:val="000000"/>
                <w:sz w:val="20"/>
                <w:szCs w:val="20"/>
                <w:lang w:eastAsia="zh-CN"/>
              </w:rPr>
              <w:t>Wydatki bieżące</w:t>
            </w:r>
          </w:p>
        </w:tc>
        <w:tc>
          <w:tcPr>
            <w:tcW w:w="1701" w:type="dxa"/>
            <w:tcBorders>
              <w:top w:val="single" w:sz="4" w:space="0" w:color="000000"/>
              <w:left w:val="single" w:sz="4" w:space="0" w:color="000000"/>
              <w:bottom w:val="single" w:sz="4" w:space="0" w:color="000000"/>
            </w:tcBorders>
            <w:shd w:val="clear" w:color="auto" w:fill="FFFFFF"/>
            <w:vAlign w:val="center"/>
          </w:tcPr>
          <w:p w:rsidR="001218FF" w:rsidRPr="00F74C5F" w:rsidRDefault="00222966" w:rsidP="00F74C5F">
            <w:pPr>
              <w:suppressAutoHyphens/>
              <w:spacing w:after="0" w:line="360" w:lineRule="auto"/>
              <w:jc w:val="right"/>
              <w:rPr>
                <w:rFonts w:ascii="Bookman Old Style" w:eastAsia="Times New Roman" w:hAnsi="Bookman Old Style" w:cs="Arial"/>
                <w:color w:val="000000"/>
                <w:sz w:val="20"/>
                <w:szCs w:val="20"/>
                <w:lang w:eastAsia="zh-CN"/>
              </w:rPr>
            </w:pPr>
            <w:r w:rsidRPr="00222966">
              <w:rPr>
                <w:rFonts w:ascii="Bookman Old Style" w:eastAsia="Times New Roman" w:hAnsi="Bookman Old Style" w:cs="Arial"/>
                <w:color w:val="000000"/>
                <w:sz w:val="20"/>
                <w:szCs w:val="20"/>
                <w:lang w:eastAsia="zh-CN"/>
              </w:rPr>
              <w:t>12.917.191,00</w:t>
            </w:r>
          </w:p>
        </w:tc>
        <w:tc>
          <w:tcPr>
            <w:tcW w:w="1559" w:type="dxa"/>
            <w:tcBorders>
              <w:top w:val="single" w:sz="4" w:space="0" w:color="000000"/>
              <w:left w:val="single" w:sz="4" w:space="0" w:color="000000"/>
              <w:bottom w:val="single" w:sz="4" w:space="0" w:color="000000"/>
            </w:tcBorders>
            <w:shd w:val="clear" w:color="auto" w:fill="FFFFFF"/>
            <w:vAlign w:val="center"/>
          </w:tcPr>
          <w:p w:rsidR="001218FF" w:rsidRPr="002D6231" w:rsidRDefault="001218FF" w:rsidP="00F74C5F">
            <w:pPr>
              <w:suppressAutoHyphens/>
              <w:spacing w:after="0" w:line="360" w:lineRule="auto"/>
              <w:jc w:val="right"/>
              <w:rPr>
                <w:rFonts w:ascii="Bookman Old Style" w:eastAsia="Times New Roman" w:hAnsi="Bookman Old Style" w:cs="Arial"/>
                <w:sz w:val="20"/>
                <w:szCs w:val="20"/>
                <w:lang w:eastAsia="zh-CN"/>
              </w:rPr>
            </w:pPr>
            <w:r w:rsidRPr="002D6231">
              <w:rPr>
                <w:rFonts w:ascii="Bookman Old Style" w:eastAsia="Times New Roman" w:hAnsi="Bookman Old Style" w:cs="Arial"/>
                <w:sz w:val="20"/>
                <w:szCs w:val="20"/>
                <w:lang w:eastAsia="zh-CN"/>
              </w:rPr>
              <w:t xml:space="preserve"> </w:t>
            </w:r>
            <w:r w:rsidR="000F26B7" w:rsidRPr="002D6231">
              <w:rPr>
                <w:rFonts w:ascii="Bookman Old Style" w:eastAsia="Times New Roman" w:hAnsi="Bookman Old Style" w:cs="Arial"/>
                <w:sz w:val="20"/>
                <w:szCs w:val="20"/>
                <w:lang w:eastAsia="zh-CN"/>
              </w:rPr>
              <w:t>3.757.471,95</w:t>
            </w:r>
          </w:p>
        </w:tc>
        <w:tc>
          <w:tcPr>
            <w:tcW w:w="1701" w:type="dxa"/>
            <w:tcBorders>
              <w:top w:val="single" w:sz="4" w:space="0" w:color="000000"/>
              <w:left w:val="single" w:sz="4" w:space="0" w:color="000000"/>
              <w:bottom w:val="single" w:sz="4" w:space="0" w:color="000000"/>
            </w:tcBorders>
            <w:shd w:val="clear" w:color="auto" w:fill="FFFFFF"/>
            <w:vAlign w:val="center"/>
          </w:tcPr>
          <w:p w:rsidR="001218FF" w:rsidRPr="00F74C5F" w:rsidRDefault="002719DB" w:rsidP="00F74C5F">
            <w:pPr>
              <w:suppressAutoHyphens/>
              <w:spacing w:after="0" w:line="360" w:lineRule="auto"/>
              <w:jc w:val="right"/>
              <w:rPr>
                <w:rFonts w:ascii="Bookman Old Style" w:eastAsia="Times New Roman" w:hAnsi="Bookman Old Style" w:cs="Arial"/>
                <w:color w:val="000000"/>
                <w:sz w:val="20"/>
                <w:szCs w:val="20"/>
                <w:lang w:eastAsia="zh-CN"/>
              </w:rPr>
            </w:pPr>
            <w:r w:rsidRPr="00F74C5F">
              <w:rPr>
                <w:rFonts w:ascii="Bookman Old Style" w:eastAsia="Times New Roman" w:hAnsi="Bookman Old Style" w:cs="Arial"/>
                <w:color w:val="000000"/>
                <w:sz w:val="20"/>
                <w:szCs w:val="20"/>
                <w:lang w:eastAsia="zh-CN"/>
              </w:rPr>
              <w:t xml:space="preserve">16.674.662,95 </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18FF" w:rsidRPr="00EC53AF" w:rsidRDefault="00222966" w:rsidP="00F74C5F">
            <w:pPr>
              <w:suppressAutoHyphens/>
              <w:spacing w:after="0" w:line="360" w:lineRule="auto"/>
              <w:jc w:val="right"/>
              <w:rPr>
                <w:rFonts w:ascii="Bookman Old Style" w:eastAsia="Times New Roman" w:hAnsi="Bookman Old Style" w:cs="Arial"/>
                <w:sz w:val="20"/>
                <w:szCs w:val="20"/>
                <w:lang w:eastAsia="zh-CN"/>
              </w:rPr>
            </w:pPr>
            <w:r w:rsidRPr="00EC53AF">
              <w:rPr>
                <w:rFonts w:ascii="Bookman Old Style" w:eastAsia="Times New Roman" w:hAnsi="Bookman Old Style" w:cs="Arial"/>
                <w:sz w:val="20"/>
                <w:szCs w:val="20"/>
                <w:lang w:eastAsia="zh-CN"/>
              </w:rPr>
              <w:t>129,1</w:t>
            </w:r>
          </w:p>
        </w:tc>
      </w:tr>
      <w:tr w:rsidR="001218FF" w:rsidRPr="006D4534" w:rsidTr="00F74C5F">
        <w:trPr>
          <w:trHeight w:val="312"/>
        </w:trPr>
        <w:tc>
          <w:tcPr>
            <w:tcW w:w="3469" w:type="dxa"/>
            <w:tcBorders>
              <w:top w:val="single" w:sz="4" w:space="0" w:color="000000"/>
              <w:left w:val="single" w:sz="4" w:space="0" w:color="000000"/>
              <w:bottom w:val="single" w:sz="4" w:space="0" w:color="000000"/>
            </w:tcBorders>
            <w:shd w:val="clear" w:color="auto" w:fill="FFFFFF"/>
            <w:vAlign w:val="center"/>
          </w:tcPr>
          <w:p w:rsidR="001218FF" w:rsidRPr="00F74C5F" w:rsidRDefault="001218FF" w:rsidP="00F74C5F">
            <w:pPr>
              <w:suppressAutoHyphens/>
              <w:spacing w:after="0" w:line="360" w:lineRule="auto"/>
              <w:rPr>
                <w:rFonts w:ascii="Bookman Old Style" w:eastAsia="Times New Roman" w:hAnsi="Bookman Old Style" w:cs="Arial"/>
                <w:color w:val="000000"/>
                <w:sz w:val="20"/>
                <w:szCs w:val="20"/>
                <w:lang w:eastAsia="zh-CN"/>
              </w:rPr>
            </w:pPr>
            <w:r w:rsidRPr="00F74C5F">
              <w:rPr>
                <w:rFonts w:ascii="Bookman Old Style" w:eastAsia="Bookman Old Style" w:hAnsi="Bookman Old Style" w:cs="Arial"/>
                <w:color w:val="000000"/>
                <w:sz w:val="20"/>
                <w:szCs w:val="20"/>
                <w:lang w:eastAsia="zh-CN"/>
              </w:rPr>
              <w:t xml:space="preserve">    </w:t>
            </w:r>
            <w:r w:rsidRPr="00F74C5F">
              <w:rPr>
                <w:rFonts w:ascii="Bookman Old Style" w:eastAsia="Times New Roman" w:hAnsi="Bookman Old Style" w:cs="Arial"/>
                <w:color w:val="000000"/>
                <w:sz w:val="20"/>
                <w:szCs w:val="20"/>
                <w:lang w:eastAsia="zh-CN"/>
              </w:rPr>
              <w:t>Wydatki majątkowe</w:t>
            </w:r>
          </w:p>
        </w:tc>
        <w:tc>
          <w:tcPr>
            <w:tcW w:w="1701" w:type="dxa"/>
            <w:tcBorders>
              <w:top w:val="single" w:sz="4" w:space="0" w:color="000000"/>
              <w:left w:val="single" w:sz="4" w:space="0" w:color="000000"/>
              <w:bottom w:val="single" w:sz="4" w:space="0" w:color="000000"/>
            </w:tcBorders>
            <w:shd w:val="clear" w:color="auto" w:fill="FFFFFF"/>
            <w:vAlign w:val="center"/>
          </w:tcPr>
          <w:p w:rsidR="001218FF" w:rsidRPr="00F74C5F" w:rsidRDefault="00222966" w:rsidP="00F74C5F">
            <w:pPr>
              <w:suppressAutoHyphens/>
              <w:spacing w:after="0" w:line="360" w:lineRule="auto"/>
              <w:jc w:val="right"/>
              <w:rPr>
                <w:rFonts w:ascii="Bookman Old Style" w:eastAsia="Times New Roman" w:hAnsi="Bookman Old Style" w:cs="Arial"/>
                <w:color w:val="000000"/>
                <w:sz w:val="20"/>
                <w:szCs w:val="20"/>
                <w:lang w:eastAsia="zh-CN"/>
              </w:rPr>
            </w:pPr>
            <w:r w:rsidRPr="00222966">
              <w:rPr>
                <w:rFonts w:ascii="Bookman Old Style" w:eastAsia="Times New Roman" w:hAnsi="Bookman Old Style" w:cs="Arial"/>
                <w:color w:val="000000"/>
                <w:sz w:val="20"/>
                <w:szCs w:val="20"/>
                <w:lang w:eastAsia="zh-CN"/>
              </w:rPr>
              <w:t>325.935,00</w:t>
            </w:r>
          </w:p>
        </w:tc>
        <w:tc>
          <w:tcPr>
            <w:tcW w:w="1559" w:type="dxa"/>
            <w:tcBorders>
              <w:top w:val="single" w:sz="4" w:space="0" w:color="000000"/>
              <w:left w:val="single" w:sz="4" w:space="0" w:color="000000"/>
              <w:bottom w:val="single" w:sz="4" w:space="0" w:color="000000"/>
            </w:tcBorders>
            <w:shd w:val="clear" w:color="auto" w:fill="FFFFFF"/>
            <w:vAlign w:val="center"/>
          </w:tcPr>
          <w:p w:rsidR="001218FF" w:rsidRPr="002D6231" w:rsidRDefault="001218FF" w:rsidP="00F74C5F">
            <w:pPr>
              <w:suppressAutoHyphens/>
              <w:spacing w:after="0" w:line="360" w:lineRule="auto"/>
              <w:jc w:val="right"/>
              <w:rPr>
                <w:rFonts w:ascii="Bookman Old Style" w:eastAsia="Times New Roman" w:hAnsi="Bookman Old Style" w:cs="Arial"/>
                <w:sz w:val="20"/>
                <w:szCs w:val="20"/>
                <w:lang w:eastAsia="zh-CN"/>
              </w:rPr>
            </w:pPr>
            <w:r w:rsidRPr="002D6231">
              <w:rPr>
                <w:rFonts w:ascii="Bookman Old Style" w:eastAsia="Times New Roman" w:hAnsi="Bookman Old Style" w:cs="Arial"/>
                <w:sz w:val="20"/>
                <w:szCs w:val="20"/>
                <w:lang w:eastAsia="zh-CN"/>
              </w:rPr>
              <w:t xml:space="preserve"> </w:t>
            </w:r>
            <w:r w:rsidR="000F26B7" w:rsidRPr="002D6231">
              <w:rPr>
                <w:rFonts w:ascii="Bookman Old Style" w:eastAsia="Times New Roman" w:hAnsi="Bookman Old Style" w:cs="Arial"/>
                <w:sz w:val="20"/>
                <w:szCs w:val="20"/>
                <w:lang w:eastAsia="zh-CN"/>
              </w:rPr>
              <w:t>51</w:t>
            </w:r>
            <w:r w:rsidR="00EC53AF">
              <w:rPr>
                <w:rFonts w:ascii="Bookman Old Style" w:eastAsia="Times New Roman" w:hAnsi="Bookman Old Style" w:cs="Arial"/>
                <w:sz w:val="20"/>
                <w:szCs w:val="20"/>
                <w:lang w:eastAsia="zh-CN"/>
              </w:rPr>
              <w:t>5</w:t>
            </w:r>
            <w:r w:rsidR="000F26B7" w:rsidRPr="002D6231">
              <w:rPr>
                <w:rFonts w:ascii="Bookman Old Style" w:eastAsia="Times New Roman" w:hAnsi="Bookman Old Style" w:cs="Arial"/>
                <w:sz w:val="20"/>
                <w:szCs w:val="20"/>
                <w:lang w:eastAsia="zh-CN"/>
              </w:rPr>
              <w:t>.693,00</w:t>
            </w:r>
          </w:p>
        </w:tc>
        <w:tc>
          <w:tcPr>
            <w:tcW w:w="1701" w:type="dxa"/>
            <w:tcBorders>
              <w:top w:val="single" w:sz="4" w:space="0" w:color="000000"/>
              <w:left w:val="single" w:sz="4" w:space="0" w:color="000000"/>
              <w:bottom w:val="single" w:sz="4" w:space="0" w:color="000000"/>
            </w:tcBorders>
            <w:shd w:val="clear" w:color="auto" w:fill="FFFFFF"/>
            <w:vAlign w:val="center"/>
          </w:tcPr>
          <w:p w:rsidR="001218FF" w:rsidRPr="00F74C5F" w:rsidRDefault="000F26B7" w:rsidP="00F74C5F">
            <w:pPr>
              <w:suppressAutoHyphens/>
              <w:spacing w:after="0" w:line="360" w:lineRule="auto"/>
              <w:jc w:val="right"/>
              <w:rPr>
                <w:rFonts w:ascii="Bookman Old Style" w:eastAsia="Times New Roman" w:hAnsi="Bookman Old Style" w:cs="Arial"/>
                <w:color w:val="000000"/>
                <w:sz w:val="20"/>
                <w:szCs w:val="20"/>
                <w:lang w:eastAsia="zh-CN"/>
              </w:rPr>
            </w:pPr>
            <w:r>
              <w:rPr>
                <w:rFonts w:ascii="Bookman Old Style" w:eastAsia="Times New Roman" w:hAnsi="Bookman Old Style" w:cs="Arial"/>
                <w:color w:val="000000"/>
                <w:sz w:val="20"/>
                <w:szCs w:val="20"/>
                <w:lang w:eastAsia="zh-CN"/>
              </w:rPr>
              <w:t>841.628</w:t>
            </w:r>
            <w:r w:rsidR="002719DB" w:rsidRPr="00F74C5F">
              <w:rPr>
                <w:rFonts w:ascii="Bookman Old Style" w:eastAsia="Times New Roman" w:hAnsi="Bookman Old Style" w:cs="Arial"/>
                <w:color w:val="000000"/>
                <w:sz w:val="20"/>
                <w:szCs w:val="20"/>
                <w:lang w:eastAsia="zh-CN"/>
              </w:rPr>
              <w:t>,</w:t>
            </w:r>
            <w:r>
              <w:rPr>
                <w:rFonts w:ascii="Bookman Old Style" w:eastAsia="Times New Roman" w:hAnsi="Bookman Old Style" w:cs="Arial"/>
                <w:color w:val="000000"/>
                <w:sz w:val="20"/>
                <w:szCs w:val="20"/>
                <w:lang w:eastAsia="zh-CN"/>
              </w:rPr>
              <w:t>00</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18FF" w:rsidRPr="00EC53AF" w:rsidRDefault="00B23D2D" w:rsidP="00F74C5F">
            <w:pPr>
              <w:suppressAutoHyphens/>
              <w:spacing w:after="0" w:line="360" w:lineRule="auto"/>
              <w:jc w:val="right"/>
              <w:rPr>
                <w:rFonts w:ascii="Bookman Old Style" w:eastAsia="Times New Roman" w:hAnsi="Bookman Old Style" w:cs="Arial"/>
                <w:sz w:val="20"/>
                <w:szCs w:val="20"/>
                <w:lang w:eastAsia="zh-CN"/>
              </w:rPr>
            </w:pPr>
            <w:r w:rsidRPr="00EC53AF">
              <w:rPr>
                <w:rFonts w:ascii="Bookman Old Style" w:eastAsia="Times New Roman" w:hAnsi="Bookman Old Style" w:cs="Arial"/>
                <w:sz w:val="20"/>
                <w:szCs w:val="20"/>
                <w:lang w:eastAsia="zh-CN"/>
              </w:rPr>
              <w:t>258,2</w:t>
            </w:r>
          </w:p>
        </w:tc>
      </w:tr>
      <w:tr w:rsidR="001218FF" w:rsidRPr="006D4534" w:rsidTr="00F74C5F">
        <w:trPr>
          <w:trHeight w:val="312"/>
        </w:trPr>
        <w:tc>
          <w:tcPr>
            <w:tcW w:w="3469" w:type="dxa"/>
            <w:tcBorders>
              <w:top w:val="single" w:sz="4" w:space="0" w:color="000000"/>
              <w:left w:val="single" w:sz="4" w:space="0" w:color="000000"/>
              <w:bottom w:val="single" w:sz="4" w:space="0" w:color="000000"/>
            </w:tcBorders>
            <w:shd w:val="clear" w:color="auto" w:fill="FFFFFF"/>
            <w:vAlign w:val="center"/>
          </w:tcPr>
          <w:p w:rsidR="001218FF" w:rsidRPr="00F74C5F" w:rsidRDefault="001218FF" w:rsidP="00F74C5F">
            <w:pPr>
              <w:suppressAutoHyphens/>
              <w:spacing w:after="0" w:line="240" w:lineRule="auto"/>
              <w:rPr>
                <w:rFonts w:ascii="Bookman Old Style" w:eastAsia="Times New Roman" w:hAnsi="Bookman Old Style" w:cs="Bookman Old Style"/>
                <w:b/>
                <w:i/>
                <w:sz w:val="20"/>
                <w:szCs w:val="20"/>
                <w:lang w:eastAsia="zh-CN"/>
              </w:rPr>
            </w:pPr>
            <w:r w:rsidRPr="00F74C5F">
              <w:rPr>
                <w:rFonts w:ascii="Bookman Old Style" w:eastAsia="Times New Roman" w:hAnsi="Bookman Old Style" w:cs="Bookman Old Style"/>
                <w:b/>
                <w:i/>
                <w:sz w:val="20"/>
                <w:szCs w:val="20"/>
                <w:lang w:eastAsia="zh-CN"/>
              </w:rPr>
              <w:t>Wydatki na realizację      programów finansowanych                z  udziałem środków, o których  mowa w art. 5 ust. 1 pkt 2 i 3</w:t>
            </w:r>
          </w:p>
        </w:tc>
        <w:tc>
          <w:tcPr>
            <w:tcW w:w="1701" w:type="dxa"/>
            <w:tcBorders>
              <w:top w:val="single" w:sz="4" w:space="0" w:color="000000"/>
              <w:left w:val="single" w:sz="4" w:space="0" w:color="000000"/>
              <w:bottom w:val="single" w:sz="4" w:space="0" w:color="000000"/>
            </w:tcBorders>
            <w:shd w:val="clear" w:color="auto" w:fill="FFFFFF"/>
            <w:vAlign w:val="center"/>
          </w:tcPr>
          <w:p w:rsidR="001218FF" w:rsidRPr="00F74C5F" w:rsidRDefault="002719DB" w:rsidP="00F74C5F">
            <w:pPr>
              <w:suppressAutoHyphens/>
              <w:spacing w:after="0" w:line="360" w:lineRule="auto"/>
              <w:jc w:val="right"/>
              <w:rPr>
                <w:rFonts w:ascii="Bookman Old Style" w:eastAsia="Times New Roman" w:hAnsi="Bookman Old Style" w:cs="Arial"/>
                <w:b/>
                <w:i/>
                <w:color w:val="000000"/>
                <w:sz w:val="20"/>
                <w:szCs w:val="20"/>
                <w:lang w:eastAsia="zh-CN"/>
              </w:rPr>
            </w:pPr>
            <w:r w:rsidRPr="00F74C5F">
              <w:rPr>
                <w:rFonts w:ascii="Bookman Old Style" w:eastAsia="Times New Roman" w:hAnsi="Bookman Old Style" w:cs="Arial"/>
                <w:b/>
                <w:i/>
                <w:color w:val="000000"/>
                <w:sz w:val="20"/>
                <w:szCs w:val="20"/>
                <w:lang w:eastAsia="zh-CN"/>
              </w:rPr>
              <w:t>0</w:t>
            </w:r>
            <w:r w:rsidR="001218FF" w:rsidRPr="00F74C5F">
              <w:rPr>
                <w:rFonts w:ascii="Bookman Old Style" w:eastAsia="Times New Roman" w:hAnsi="Bookman Old Style" w:cs="Arial"/>
                <w:b/>
                <w:i/>
                <w:color w:val="000000"/>
                <w:sz w:val="20"/>
                <w:szCs w:val="20"/>
                <w:lang w:eastAsia="zh-CN"/>
              </w:rPr>
              <w:t>,00</w:t>
            </w:r>
          </w:p>
        </w:tc>
        <w:tc>
          <w:tcPr>
            <w:tcW w:w="1559" w:type="dxa"/>
            <w:tcBorders>
              <w:top w:val="single" w:sz="4" w:space="0" w:color="000000"/>
              <w:left w:val="single" w:sz="4" w:space="0" w:color="000000"/>
              <w:bottom w:val="single" w:sz="4" w:space="0" w:color="000000"/>
            </w:tcBorders>
            <w:shd w:val="clear" w:color="auto" w:fill="FFFFFF"/>
            <w:vAlign w:val="center"/>
          </w:tcPr>
          <w:p w:rsidR="001218FF" w:rsidRPr="002D6231" w:rsidRDefault="002719DB" w:rsidP="00F74C5F">
            <w:pPr>
              <w:suppressAutoHyphens/>
              <w:spacing w:after="0" w:line="360" w:lineRule="auto"/>
              <w:jc w:val="right"/>
              <w:rPr>
                <w:rFonts w:ascii="Bookman Old Style" w:eastAsia="Times New Roman" w:hAnsi="Bookman Old Style" w:cs="Arial"/>
                <w:b/>
                <w:i/>
                <w:sz w:val="20"/>
                <w:szCs w:val="20"/>
                <w:lang w:eastAsia="zh-CN"/>
              </w:rPr>
            </w:pPr>
            <w:r w:rsidRPr="002D6231">
              <w:rPr>
                <w:rFonts w:ascii="Bookman Old Style" w:eastAsia="Times New Roman" w:hAnsi="Bookman Old Style" w:cs="Arial"/>
                <w:b/>
                <w:i/>
                <w:sz w:val="20"/>
                <w:szCs w:val="20"/>
                <w:lang w:eastAsia="zh-CN"/>
              </w:rPr>
              <w:t>0,00</w:t>
            </w:r>
          </w:p>
        </w:tc>
        <w:tc>
          <w:tcPr>
            <w:tcW w:w="1701" w:type="dxa"/>
            <w:tcBorders>
              <w:top w:val="single" w:sz="4" w:space="0" w:color="000000"/>
              <w:left w:val="single" w:sz="4" w:space="0" w:color="000000"/>
              <w:bottom w:val="single" w:sz="4" w:space="0" w:color="000000"/>
            </w:tcBorders>
            <w:shd w:val="clear" w:color="auto" w:fill="FFFFFF"/>
            <w:vAlign w:val="center"/>
          </w:tcPr>
          <w:p w:rsidR="001218FF" w:rsidRPr="00F74C5F" w:rsidRDefault="002719DB" w:rsidP="00F74C5F">
            <w:pPr>
              <w:suppressAutoHyphens/>
              <w:spacing w:after="0" w:line="360" w:lineRule="auto"/>
              <w:jc w:val="right"/>
              <w:rPr>
                <w:rFonts w:ascii="Bookman Old Style" w:eastAsia="Times New Roman" w:hAnsi="Bookman Old Style" w:cs="Arial"/>
                <w:b/>
                <w:i/>
                <w:color w:val="000000"/>
                <w:sz w:val="20"/>
                <w:szCs w:val="20"/>
                <w:lang w:eastAsia="zh-CN"/>
              </w:rPr>
            </w:pPr>
            <w:r w:rsidRPr="00F74C5F">
              <w:rPr>
                <w:rFonts w:ascii="Bookman Old Style" w:eastAsia="Times New Roman" w:hAnsi="Bookman Old Style" w:cs="Arial"/>
                <w:b/>
                <w:i/>
                <w:color w:val="000000"/>
                <w:sz w:val="20"/>
                <w:szCs w:val="20"/>
                <w:lang w:eastAsia="zh-CN"/>
              </w:rPr>
              <w:t>0</w:t>
            </w:r>
            <w:r w:rsidR="001218FF" w:rsidRPr="00F74C5F">
              <w:rPr>
                <w:rFonts w:ascii="Bookman Old Style" w:eastAsia="Times New Roman" w:hAnsi="Bookman Old Style" w:cs="Arial"/>
                <w:b/>
                <w:i/>
                <w:color w:val="000000"/>
                <w:sz w:val="20"/>
                <w:szCs w:val="20"/>
                <w:lang w:eastAsia="zh-CN"/>
              </w:rPr>
              <w:t>,</w:t>
            </w:r>
            <w:r w:rsidRPr="00F74C5F">
              <w:rPr>
                <w:rFonts w:ascii="Bookman Old Style" w:eastAsia="Times New Roman" w:hAnsi="Bookman Old Style" w:cs="Arial"/>
                <w:b/>
                <w:i/>
                <w:color w:val="000000"/>
                <w:sz w:val="20"/>
                <w:szCs w:val="20"/>
                <w:lang w:eastAsia="zh-CN"/>
              </w:rPr>
              <w:t>00</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18FF" w:rsidRPr="00EC53AF" w:rsidRDefault="00222966" w:rsidP="00F74C5F">
            <w:pPr>
              <w:suppressAutoHyphens/>
              <w:spacing w:after="0" w:line="360" w:lineRule="auto"/>
              <w:jc w:val="right"/>
              <w:rPr>
                <w:rFonts w:ascii="Bookman Old Style" w:eastAsia="Times New Roman" w:hAnsi="Bookman Old Style" w:cs="Arial"/>
                <w:b/>
                <w:i/>
                <w:sz w:val="20"/>
                <w:szCs w:val="20"/>
                <w:lang w:eastAsia="zh-CN"/>
              </w:rPr>
            </w:pPr>
            <w:r w:rsidRPr="00EC53AF">
              <w:rPr>
                <w:rFonts w:ascii="Bookman Old Style" w:eastAsia="Times New Roman" w:hAnsi="Bookman Old Style" w:cs="Arial"/>
                <w:b/>
                <w:i/>
                <w:sz w:val="20"/>
                <w:szCs w:val="20"/>
                <w:lang w:eastAsia="zh-CN"/>
              </w:rPr>
              <w:t>0,00</w:t>
            </w:r>
          </w:p>
        </w:tc>
      </w:tr>
      <w:tr w:rsidR="001218FF" w:rsidRPr="006D4534" w:rsidTr="00F74C5F">
        <w:trPr>
          <w:trHeight w:val="312"/>
        </w:trPr>
        <w:tc>
          <w:tcPr>
            <w:tcW w:w="3469" w:type="dxa"/>
            <w:tcBorders>
              <w:top w:val="single" w:sz="4" w:space="0" w:color="000000"/>
              <w:left w:val="single" w:sz="4" w:space="0" w:color="000000"/>
              <w:bottom w:val="single" w:sz="4" w:space="0" w:color="000000"/>
            </w:tcBorders>
            <w:shd w:val="clear" w:color="auto" w:fill="FFFFFF"/>
            <w:vAlign w:val="center"/>
          </w:tcPr>
          <w:p w:rsidR="001218FF" w:rsidRPr="00F74C5F" w:rsidRDefault="001218FF" w:rsidP="00F74C5F">
            <w:pPr>
              <w:suppressAutoHyphens/>
              <w:spacing w:after="0" w:line="360" w:lineRule="auto"/>
              <w:rPr>
                <w:rFonts w:ascii="Bookman Old Style" w:eastAsia="Times New Roman" w:hAnsi="Bookman Old Style" w:cs="Arial"/>
                <w:b/>
                <w:sz w:val="20"/>
                <w:szCs w:val="20"/>
                <w:lang w:eastAsia="zh-CN"/>
              </w:rPr>
            </w:pPr>
            <w:r w:rsidRPr="00F74C5F">
              <w:rPr>
                <w:rFonts w:ascii="Bookman Old Style" w:eastAsia="Times New Roman" w:hAnsi="Bookman Old Style" w:cs="Arial"/>
                <w:b/>
                <w:bCs/>
                <w:color w:val="000000"/>
                <w:sz w:val="20"/>
                <w:szCs w:val="20"/>
                <w:lang w:eastAsia="zh-CN"/>
              </w:rPr>
              <w:t>C. NADWYŻKA (+)/DEFICYT (-)</w:t>
            </w:r>
          </w:p>
        </w:tc>
        <w:tc>
          <w:tcPr>
            <w:tcW w:w="1701" w:type="dxa"/>
            <w:tcBorders>
              <w:top w:val="single" w:sz="4" w:space="0" w:color="000000"/>
              <w:left w:val="single" w:sz="4" w:space="0" w:color="000000"/>
              <w:bottom w:val="single" w:sz="4" w:space="0" w:color="000000"/>
            </w:tcBorders>
            <w:shd w:val="clear" w:color="auto" w:fill="FFFFFF"/>
            <w:vAlign w:val="center"/>
          </w:tcPr>
          <w:p w:rsidR="001218FF" w:rsidRPr="00F74C5F" w:rsidRDefault="001218FF" w:rsidP="00F74C5F">
            <w:pPr>
              <w:suppressAutoHyphens/>
              <w:spacing w:after="0" w:line="360" w:lineRule="auto"/>
              <w:jc w:val="right"/>
              <w:rPr>
                <w:rFonts w:ascii="Bookman Old Style" w:eastAsia="Times New Roman" w:hAnsi="Bookman Old Style" w:cs="Arial"/>
                <w:b/>
                <w:color w:val="000000"/>
                <w:sz w:val="20"/>
                <w:szCs w:val="20"/>
                <w:lang w:eastAsia="zh-CN"/>
              </w:rPr>
            </w:pPr>
            <w:r w:rsidRPr="00F74C5F">
              <w:rPr>
                <w:rFonts w:ascii="Bookman Old Style" w:eastAsia="Times New Roman" w:hAnsi="Bookman Old Style" w:cs="Arial"/>
                <w:b/>
                <w:color w:val="000000"/>
                <w:sz w:val="20"/>
                <w:szCs w:val="20"/>
                <w:lang w:eastAsia="zh-CN"/>
              </w:rPr>
              <w:t xml:space="preserve">(+) </w:t>
            </w:r>
            <w:r w:rsidR="00F74C5F" w:rsidRPr="00F74C5F">
              <w:rPr>
                <w:rFonts w:ascii="Bookman Old Style" w:eastAsia="Times New Roman" w:hAnsi="Bookman Old Style" w:cs="Arial"/>
                <w:b/>
                <w:color w:val="000000"/>
                <w:sz w:val="20"/>
                <w:szCs w:val="20"/>
                <w:lang w:eastAsia="zh-CN"/>
              </w:rPr>
              <w:t>166.484,</w:t>
            </w:r>
            <w:r w:rsidRPr="00F74C5F">
              <w:rPr>
                <w:rFonts w:ascii="Bookman Old Style" w:eastAsia="Times New Roman" w:hAnsi="Bookman Old Style" w:cs="Arial"/>
                <w:b/>
                <w:color w:val="000000"/>
                <w:sz w:val="20"/>
                <w:szCs w:val="20"/>
                <w:lang w:eastAsia="zh-CN"/>
              </w:rPr>
              <w:t>00</w:t>
            </w:r>
          </w:p>
        </w:tc>
        <w:tc>
          <w:tcPr>
            <w:tcW w:w="1559" w:type="dxa"/>
            <w:tcBorders>
              <w:top w:val="single" w:sz="4" w:space="0" w:color="000000"/>
              <w:left w:val="single" w:sz="4" w:space="0" w:color="000000"/>
              <w:bottom w:val="single" w:sz="4" w:space="0" w:color="000000"/>
            </w:tcBorders>
            <w:shd w:val="clear" w:color="auto" w:fill="FFFFFF"/>
            <w:vAlign w:val="center"/>
          </w:tcPr>
          <w:p w:rsidR="001218FF" w:rsidRPr="002D6231" w:rsidRDefault="00F74C5F" w:rsidP="00F74C5F">
            <w:pPr>
              <w:suppressAutoHyphens/>
              <w:spacing w:after="0" w:line="360" w:lineRule="auto"/>
              <w:jc w:val="right"/>
              <w:rPr>
                <w:rFonts w:ascii="Bookman Old Style" w:eastAsia="Times New Roman" w:hAnsi="Bookman Old Style" w:cs="Arial"/>
                <w:b/>
                <w:sz w:val="20"/>
                <w:szCs w:val="20"/>
                <w:lang w:eastAsia="zh-CN"/>
              </w:rPr>
            </w:pPr>
            <w:r w:rsidRPr="002D6231">
              <w:rPr>
                <w:rFonts w:ascii="Bookman Old Style" w:eastAsia="Times New Roman" w:hAnsi="Bookman Old Style" w:cs="Arial"/>
                <w:b/>
                <w:sz w:val="20"/>
                <w:szCs w:val="20"/>
                <w:lang w:eastAsia="zh-CN"/>
              </w:rPr>
              <w:t xml:space="preserve">-150.800,00 </w:t>
            </w:r>
          </w:p>
        </w:tc>
        <w:tc>
          <w:tcPr>
            <w:tcW w:w="1701" w:type="dxa"/>
            <w:tcBorders>
              <w:top w:val="single" w:sz="4" w:space="0" w:color="000000"/>
              <w:left w:val="single" w:sz="4" w:space="0" w:color="000000"/>
              <w:bottom w:val="single" w:sz="4" w:space="0" w:color="000000"/>
            </w:tcBorders>
            <w:shd w:val="clear" w:color="auto" w:fill="FFFFFF"/>
            <w:vAlign w:val="center"/>
          </w:tcPr>
          <w:p w:rsidR="001218FF" w:rsidRPr="00F74C5F" w:rsidRDefault="001218FF" w:rsidP="00F74C5F">
            <w:pPr>
              <w:suppressAutoHyphens/>
              <w:spacing w:after="0" w:line="360" w:lineRule="auto"/>
              <w:jc w:val="right"/>
              <w:rPr>
                <w:rFonts w:ascii="Bookman Old Style" w:eastAsia="Times New Roman" w:hAnsi="Bookman Old Style" w:cs="Arial"/>
                <w:b/>
                <w:color w:val="000000"/>
                <w:sz w:val="20"/>
                <w:szCs w:val="20"/>
                <w:lang w:eastAsia="zh-CN"/>
              </w:rPr>
            </w:pPr>
            <w:r w:rsidRPr="00F74C5F">
              <w:rPr>
                <w:rFonts w:ascii="Bookman Old Style" w:eastAsia="Times New Roman" w:hAnsi="Bookman Old Style" w:cs="Arial"/>
                <w:b/>
                <w:color w:val="000000"/>
                <w:sz w:val="20"/>
                <w:szCs w:val="20"/>
                <w:lang w:eastAsia="zh-CN"/>
              </w:rPr>
              <w:t xml:space="preserve">(+) </w:t>
            </w:r>
            <w:r w:rsidR="002719DB" w:rsidRPr="00F74C5F">
              <w:rPr>
                <w:rFonts w:ascii="Bookman Old Style" w:eastAsia="Times New Roman" w:hAnsi="Bookman Old Style" w:cs="Arial"/>
                <w:b/>
                <w:color w:val="000000"/>
                <w:sz w:val="20"/>
                <w:szCs w:val="20"/>
                <w:lang w:eastAsia="zh-CN"/>
              </w:rPr>
              <w:t>317</w:t>
            </w:r>
            <w:r w:rsidRPr="00F74C5F">
              <w:rPr>
                <w:rFonts w:ascii="Bookman Old Style" w:eastAsia="Times New Roman" w:hAnsi="Bookman Old Style" w:cs="Arial"/>
                <w:b/>
                <w:color w:val="000000"/>
                <w:sz w:val="20"/>
                <w:szCs w:val="20"/>
                <w:lang w:eastAsia="zh-CN"/>
              </w:rPr>
              <w:t>.</w:t>
            </w:r>
            <w:r w:rsidR="002719DB" w:rsidRPr="00F74C5F">
              <w:rPr>
                <w:rFonts w:ascii="Bookman Old Style" w:eastAsia="Times New Roman" w:hAnsi="Bookman Old Style" w:cs="Arial"/>
                <w:b/>
                <w:color w:val="000000"/>
                <w:sz w:val="20"/>
                <w:szCs w:val="20"/>
                <w:lang w:eastAsia="zh-CN"/>
              </w:rPr>
              <w:t>284,00</w:t>
            </w:r>
            <w:r w:rsidRPr="00F74C5F">
              <w:rPr>
                <w:rFonts w:ascii="Bookman Old Style" w:eastAsia="Times New Roman" w:hAnsi="Bookman Old Style" w:cs="Arial"/>
                <w:b/>
                <w:color w:val="000000"/>
                <w:sz w:val="20"/>
                <w:szCs w:val="20"/>
                <w:lang w:eastAsia="zh-CN"/>
              </w:rPr>
              <w:t xml:space="preserve"> </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18FF" w:rsidRPr="00EC53AF" w:rsidRDefault="00222966" w:rsidP="00F74C5F">
            <w:pPr>
              <w:suppressAutoHyphens/>
              <w:spacing w:after="0" w:line="360" w:lineRule="auto"/>
              <w:jc w:val="right"/>
              <w:rPr>
                <w:rFonts w:ascii="Bookman Old Style" w:eastAsia="Times New Roman" w:hAnsi="Bookman Old Style" w:cs="Arial"/>
                <w:b/>
                <w:sz w:val="20"/>
                <w:szCs w:val="20"/>
                <w:lang w:eastAsia="zh-CN"/>
              </w:rPr>
            </w:pPr>
            <w:r w:rsidRPr="00EC53AF">
              <w:rPr>
                <w:rFonts w:ascii="Bookman Old Style" w:eastAsia="Times New Roman" w:hAnsi="Bookman Old Style" w:cs="Arial"/>
                <w:b/>
                <w:sz w:val="20"/>
                <w:szCs w:val="20"/>
                <w:lang w:eastAsia="zh-CN"/>
              </w:rPr>
              <w:t>190,6</w:t>
            </w:r>
          </w:p>
        </w:tc>
      </w:tr>
      <w:tr w:rsidR="001218FF" w:rsidRPr="006D4534" w:rsidTr="00F74C5F">
        <w:trPr>
          <w:trHeight w:val="312"/>
        </w:trPr>
        <w:tc>
          <w:tcPr>
            <w:tcW w:w="3469" w:type="dxa"/>
            <w:tcBorders>
              <w:top w:val="single" w:sz="4" w:space="0" w:color="000000"/>
              <w:left w:val="single" w:sz="4" w:space="0" w:color="000000"/>
              <w:bottom w:val="single" w:sz="4" w:space="0" w:color="000000"/>
            </w:tcBorders>
            <w:shd w:val="clear" w:color="auto" w:fill="FFFFFF"/>
            <w:vAlign w:val="center"/>
          </w:tcPr>
          <w:p w:rsidR="001218FF" w:rsidRPr="00F74C5F" w:rsidRDefault="001218FF" w:rsidP="00F74C5F">
            <w:pPr>
              <w:suppressAutoHyphens/>
              <w:spacing w:after="0" w:line="360" w:lineRule="auto"/>
              <w:rPr>
                <w:rFonts w:ascii="Bookman Old Style" w:eastAsia="Times New Roman" w:hAnsi="Bookman Old Style" w:cs="Arial"/>
                <w:b/>
                <w:bCs/>
                <w:color w:val="000000"/>
                <w:sz w:val="20"/>
                <w:szCs w:val="20"/>
                <w:lang w:eastAsia="zh-CN"/>
              </w:rPr>
            </w:pPr>
            <w:r w:rsidRPr="00F74C5F">
              <w:rPr>
                <w:rFonts w:ascii="Bookman Old Style" w:eastAsia="Times New Roman" w:hAnsi="Bookman Old Style" w:cs="Arial"/>
                <w:b/>
                <w:bCs/>
                <w:color w:val="000000"/>
                <w:sz w:val="20"/>
                <w:szCs w:val="20"/>
                <w:lang w:eastAsia="zh-CN"/>
              </w:rPr>
              <w:t>D. FINANSOWANIE (D1-D2)</w:t>
            </w:r>
          </w:p>
        </w:tc>
        <w:tc>
          <w:tcPr>
            <w:tcW w:w="1701" w:type="dxa"/>
            <w:tcBorders>
              <w:top w:val="single" w:sz="4" w:space="0" w:color="000000"/>
              <w:left w:val="single" w:sz="4" w:space="0" w:color="000000"/>
              <w:bottom w:val="single" w:sz="4" w:space="0" w:color="000000"/>
            </w:tcBorders>
            <w:shd w:val="clear" w:color="auto" w:fill="FFFFFF"/>
            <w:vAlign w:val="center"/>
          </w:tcPr>
          <w:p w:rsidR="001218FF" w:rsidRPr="00F74C5F" w:rsidRDefault="000F26B7" w:rsidP="00F74C5F">
            <w:pPr>
              <w:suppressAutoHyphens/>
              <w:spacing w:after="0" w:line="360" w:lineRule="auto"/>
              <w:jc w:val="right"/>
              <w:rPr>
                <w:rFonts w:ascii="Bookman Old Style" w:eastAsia="Times New Roman" w:hAnsi="Bookman Old Style" w:cs="Arial"/>
                <w:b/>
                <w:color w:val="000000"/>
                <w:sz w:val="20"/>
                <w:szCs w:val="20"/>
                <w:lang w:eastAsia="zh-CN"/>
              </w:rPr>
            </w:pPr>
            <w:r w:rsidRPr="000F26B7">
              <w:rPr>
                <w:rFonts w:ascii="Bookman Old Style" w:eastAsia="Times New Roman" w:hAnsi="Bookman Old Style" w:cs="Arial"/>
                <w:b/>
                <w:color w:val="000000"/>
                <w:sz w:val="20"/>
                <w:szCs w:val="20"/>
                <w:lang w:eastAsia="zh-CN"/>
              </w:rPr>
              <w:t>166.484,00</w:t>
            </w:r>
          </w:p>
        </w:tc>
        <w:tc>
          <w:tcPr>
            <w:tcW w:w="1559" w:type="dxa"/>
            <w:tcBorders>
              <w:top w:val="single" w:sz="4" w:space="0" w:color="000000"/>
              <w:left w:val="single" w:sz="4" w:space="0" w:color="000000"/>
              <w:bottom w:val="single" w:sz="4" w:space="0" w:color="000000"/>
            </w:tcBorders>
            <w:shd w:val="clear" w:color="auto" w:fill="FFFFFF"/>
            <w:vAlign w:val="center"/>
          </w:tcPr>
          <w:p w:rsidR="001218FF" w:rsidRPr="002D6231" w:rsidRDefault="00F74C5F" w:rsidP="00F74C5F">
            <w:pPr>
              <w:suppressAutoHyphens/>
              <w:spacing w:after="0" w:line="360" w:lineRule="auto"/>
              <w:jc w:val="right"/>
              <w:rPr>
                <w:rFonts w:ascii="Bookman Old Style" w:eastAsia="Times New Roman" w:hAnsi="Bookman Old Style" w:cs="Arial"/>
                <w:b/>
                <w:sz w:val="20"/>
                <w:szCs w:val="20"/>
                <w:lang w:eastAsia="zh-CN"/>
              </w:rPr>
            </w:pPr>
            <w:r w:rsidRPr="002D6231">
              <w:rPr>
                <w:rFonts w:ascii="Bookman Old Style" w:eastAsia="Times New Roman" w:hAnsi="Bookman Old Style" w:cs="Arial"/>
                <w:b/>
                <w:sz w:val="20"/>
                <w:szCs w:val="20"/>
                <w:lang w:eastAsia="zh-CN"/>
              </w:rPr>
              <w:t>-150.800,00</w:t>
            </w:r>
          </w:p>
        </w:tc>
        <w:tc>
          <w:tcPr>
            <w:tcW w:w="1701" w:type="dxa"/>
            <w:tcBorders>
              <w:top w:val="single" w:sz="4" w:space="0" w:color="000000"/>
              <w:left w:val="single" w:sz="4" w:space="0" w:color="000000"/>
              <w:bottom w:val="single" w:sz="4" w:space="0" w:color="000000"/>
            </w:tcBorders>
            <w:shd w:val="clear" w:color="auto" w:fill="FFFFFF"/>
            <w:vAlign w:val="center"/>
          </w:tcPr>
          <w:p w:rsidR="001218FF" w:rsidRPr="00F74C5F" w:rsidRDefault="000F26B7" w:rsidP="00F74C5F">
            <w:pPr>
              <w:suppressAutoHyphens/>
              <w:spacing w:after="0" w:line="360" w:lineRule="auto"/>
              <w:jc w:val="right"/>
              <w:rPr>
                <w:rFonts w:ascii="Bookman Old Style" w:eastAsia="Times New Roman" w:hAnsi="Bookman Old Style" w:cs="Arial"/>
                <w:b/>
                <w:color w:val="000000"/>
                <w:sz w:val="20"/>
                <w:szCs w:val="20"/>
                <w:lang w:eastAsia="zh-CN"/>
              </w:rPr>
            </w:pPr>
            <w:r w:rsidRPr="000F26B7">
              <w:rPr>
                <w:rFonts w:ascii="Bookman Old Style" w:eastAsia="Times New Roman" w:hAnsi="Bookman Old Style" w:cs="Arial"/>
                <w:b/>
                <w:color w:val="000000"/>
                <w:sz w:val="20"/>
                <w:szCs w:val="20"/>
                <w:lang w:eastAsia="zh-CN"/>
              </w:rPr>
              <w:t xml:space="preserve">317.284,00 </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18FF" w:rsidRPr="00EC53AF" w:rsidRDefault="00B23D2D" w:rsidP="00F74C5F">
            <w:pPr>
              <w:suppressAutoHyphens/>
              <w:spacing w:after="0" w:line="360" w:lineRule="auto"/>
              <w:jc w:val="right"/>
              <w:rPr>
                <w:rFonts w:ascii="Bookman Old Style" w:eastAsia="Times New Roman" w:hAnsi="Bookman Old Style" w:cs="Arial"/>
                <w:b/>
                <w:sz w:val="20"/>
                <w:szCs w:val="20"/>
                <w:lang w:eastAsia="zh-CN"/>
              </w:rPr>
            </w:pPr>
            <w:r w:rsidRPr="00EC53AF">
              <w:rPr>
                <w:rFonts w:ascii="Bookman Old Style" w:eastAsia="Times New Roman" w:hAnsi="Bookman Old Style" w:cs="Arial"/>
                <w:b/>
                <w:sz w:val="20"/>
                <w:szCs w:val="20"/>
                <w:lang w:eastAsia="zh-CN"/>
              </w:rPr>
              <w:t>190,6</w:t>
            </w:r>
          </w:p>
        </w:tc>
      </w:tr>
      <w:tr w:rsidR="001218FF" w:rsidRPr="006D4534" w:rsidTr="00E4508F">
        <w:trPr>
          <w:trHeight w:val="312"/>
        </w:trPr>
        <w:tc>
          <w:tcPr>
            <w:tcW w:w="3469" w:type="dxa"/>
            <w:tcBorders>
              <w:top w:val="single" w:sz="4" w:space="0" w:color="000000"/>
              <w:left w:val="single" w:sz="4" w:space="0" w:color="000000"/>
              <w:bottom w:val="single" w:sz="4" w:space="0" w:color="000000"/>
            </w:tcBorders>
            <w:shd w:val="clear" w:color="auto" w:fill="FFFFFF"/>
            <w:vAlign w:val="center"/>
          </w:tcPr>
          <w:p w:rsidR="00E4508F" w:rsidRDefault="001218FF" w:rsidP="00E4508F">
            <w:pPr>
              <w:suppressAutoHyphens/>
              <w:spacing w:after="0" w:line="240" w:lineRule="auto"/>
              <w:rPr>
                <w:rFonts w:ascii="Bookman Old Style" w:eastAsia="Times New Roman" w:hAnsi="Bookman Old Style" w:cs="Arial"/>
                <w:b/>
                <w:bCs/>
                <w:color w:val="000000"/>
                <w:sz w:val="20"/>
                <w:szCs w:val="20"/>
                <w:lang w:eastAsia="zh-CN"/>
              </w:rPr>
            </w:pPr>
            <w:r w:rsidRPr="00F74C5F">
              <w:rPr>
                <w:rFonts w:ascii="Bookman Old Style" w:eastAsia="Times New Roman" w:hAnsi="Bookman Old Style" w:cs="Arial"/>
                <w:b/>
                <w:bCs/>
                <w:color w:val="000000"/>
                <w:sz w:val="20"/>
                <w:szCs w:val="20"/>
                <w:lang w:eastAsia="zh-CN"/>
              </w:rPr>
              <w:t>D1. PRZYCHODY OGÓŁEM</w:t>
            </w:r>
            <w:r w:rsidR="00E4508F">
              <w:rPr>
                <w:rFonts w:ascii="Bookman Old Style" w:eastAsia="Times New Roman" w:hAnsi="Bookman Old Style" w:cs="Arial"/>
                <w:b/>
                <w:bCs/>
                <w:color w:val="000000"/>
                <w:sz w:val="20"/>
                <w:szCs w:val="20"/>
                <w:lang w:eastAsia="zh-CN"/>
              </w:rPr>
              <w:t xml:space="preserve">, </w:t>
            </w:r>
          </w:p>
          <w:p w:rsidR="001218FF" w:rsidRPr="00F74C5F" w:rsidRDefault="00E4508F" w:rsidP="00E4508F">
            <w:pPr>
              <w:suppressAutoHyphens/>
              <w:spacing w:after="0" w:line="240" w:lineRule="auto"/>
              <w:rPr>
                <w:rFonts w:ascii="Bookman Old Style" w:eastAsia="Times New Roman" w:hAnsi="Bookman Old Style" w:cs="Arial"/>
                <w:b/>
                <w:color w:val="000000"/>
                <w:sz w:val="20"/>
                <w:szCs w:val="20"/>
                <w:lang w:eastAsia="zh-CN"/>
              </w:rPr>
            </w:pPr>
            <w:r>
              <w:rPr>
                <w:rFonts w:ascii="Bookman Old Style" w:eastAsia="Times New Roman" w:hAnsi="Bookman Old Style" w:cs="Arial"/>
                <w:b/>
                <w:bCs/>
                <w:color w:val="000000"/>
                <w:sz w:val="20"/>
                <w:szCs w:val="20"/>
                <w:lang w:eastAsia="zh-CN"/>
              </w:rPr>
              <w:t>w tym:</w:t>
            </w:r>
            <w:r w:rsidR="00F74C5F" w:rsidRPr="00F74C5F">
              <w:rPr>
                <w:rFonts w:ascii="Bookman Old Style" w:eastAsia="Times New Roman" w:hAnsi="Bookman Old Style" w:cs="Arial"/>
                <w:b/>
                <w:bCs/>
                <w:color w:val="000000"/>
                <w:sz w:val="20"/>
                <w:szCs w:val="20"/>
                <w:lang w:eastAsia="zh-CN"/>
              </w:rPr>
              <w:t xml:space="preserve"> </w:t>
            </w:r>
          </w:p>
        </w:tc>
        <w:tc>
          <w:tcPr>
            <w:tcW w:w="1701" w:type="dxa"/>
            <w:tcBorders>
              <w:top w:val="single" w:sz="4" w:space="0" w:color="000000"/>
              <w:left w:val="single" w:sz="4" w:space="0" w:color="000000"/>
              <w:bottom w:val="single" w:sz="4" w:space="0" w:color="000000"/>
            </w:tcBorders>
            <w:shd w:val="clear" w:color="auto" w:fill="FFFFFF"/>
            <w:vAlign w:val="center"/>
          </w:tcPr>
          <w:p w:rsidR="001218FF" w:rsidRPr="00F74C5F" w:rsidRDefault="00F74C5F" w:rsidP="00E4508F">
            <w:pPr>
              <w:suppressAutoHyphens/>
              <w:spacing w:after="0" w:line="240" w:lineRule="auto"/>
              <w:jc w:val="right"/>
              <w:rPr>
                <w:rFonts w:ascii="Bookman Old Style" w:eastAsia="Times New Roman" w:hAnsi="Bookman Old Style" w:cs="Arial"/>
                <w:b/>
                <w:color w:val="000000"/>
                <w:sz w:val="20"/>
                <w:szCs w:val="20"/>
                <w:lang w:eastAsia="zh-CN"/>
              </w:rPr>
            </w:pPr>
            <w:r w:rsidRPr="00F74C5F">
              <w:rPr>
                <w:rFonts w:ascii="Bookman Old Style" w:eastAsia="Times New Roman" w:hAnsi="Bookman Old Style" w:cs="Arial"/>
                <w:b/>
                <w:color w:val="000000"/>
                <w:sz w:val="20"/>
                <w:szCs w:val="20"/>
                <w:lang w:eastAsia="zh-CN"/>
              </w:rPr>
              <w:t>483.500</w:t>
            </w:r>
            <w:r w:rsidR="001218FF" w:rsidRPr="00F74C5F">
              <w:rPr>
                <w:rFonts w:ascii="Bookman Old Style" w:eastAsia="Times New Roman" w:hAnsi="Bookman Old Style" w:cs="Arial"/>
                <w:b/>
                <w:color w:val="000000"/>
                <w:sz w:val="20"/>
                <w:szCs w:val="20"/>
                <w:lang w:eastAsia="zh-CN"/>
              </w:rPr>
              <w:t>,00</w:t>
            </w:r>
          </w:p>
        </w:tc>
        <w:tc>
          <w:tcPr>
            <w:tcW w:w="1559" w:type="dxa"/>
            <w:tcBorders>
              <w:top w:val="single" w:sz="4" w:space="0" w:color="000000"/>
              <w:left w:val="single" w:sz="4" w:space="0" w:color="000000"/>
              <w:bottom w:val="single" w:sz="4" w:space="0" w:color="000000"/>
            </w:tcBorders>
            <w:shd w:val="clear" w:color="auto" w:fill="FFFFFF"/>
            <w:vAlign w:val="center"/>
          </w:tcPr>
          <w:p w:rsidR="001218FF" w:rsidRPr="002D6231" w:rsidRDefault="00F74C5F" w:rsidP="00E4508F">
            <w:pPr>
              <w:suppressAutoHyphens/>
              <w:spacing w:after="0" w:line="240" w:lineRule="auto"/>
              <w:jc w:val="right"/>
              <w:rPr>
                <w:rFonts w:ascii="Bookman Old Style" w:eastAsia="Times New Roman" w:hAnsi="Bookman Old Style" w:cs="Arial"/>
                <w:b/>
                <w:sz w:val="20"/>
                <w:szCs w:val="20"/>
                <w:lang w:eastAsia="zh-CN"/>
              </w:rPr>
            </w:pPr>
            <w:r w:rsidRPr="002D6231">
              <w:rPr>
                <w:rFonts w:ascii="Bookman Old Style" w:eastAsia="Times New Roman" w:hAnsi="Bookman Old Style" w:cs="Arial"/>
                <w:b/>
                <w:sz w:val="20"/>
                <w:szCs w:val="20"/>
                <w:lang w:eastAsia="zh-CN"/>
              </w:rPr>
              <w:t>-150.800,00</w:t>
            </w:r>
          </w:p>
        </w:tc>
        <w:tc>
          <w:tcPr>
            <w:tcW w:w="1701" w:type="dxa"/>
            <w:tcBorders>
              <w:top w:val="single" w:sz="4" w:space="0" w:color="000000"/>
              <w:left w:val="single" w:sz="4" w:space="0" w:color="000000"/>
              <w:bottom w:val="single" w:sz="4" w:space="0" w:color="000000"/>
            </w:tcBorders>
            <w:shd w:val="clear" w:color="auto" w:fill="FFFFFF"/>
            <w:vAlign w:val="center"/>
          </w:tcPr>
          <w:p w:rsidR="001218FF" w:rsidRPr="00F74C5F" w:rsidRDefault="002719DB" w:rsidP="00E4508F">
            <w:pPr>
              <w:suppressAutoHyphens/>
              <w:spacing w:after="0" w:line="240" w:lineRule="auto"/>
              <w:jc w:val="right"/>
              <w:rPr>
                <w:rFonts w:ascii="Bookman Old Style" w:eastAsia="Times New Roman" w:hAnsi="Bookman Old Style" w:cs="Arial"/>
                <w:b/>
                <w:color w:val="000000"/>
                <w:sz w:val="20"/>
                <w:szCs w:val="20"/>
                <w:lang w:eastAsia="zh-CN"/>
              </w:rPr>
            </w:pPr>
            <w:r w:rsidRPr="00F74C5F">
              <w:rPr>
                <w:rFonts w:ascii="Bookman Old Style" w:eastAsia="Times New Roman" w:hAnsi="Bookman Old Style" w:cs="Arial"/>
                <w:b/>
                <w:color w:val="000000"/>
                <w:sz w:val="20"/>
                <w:szCs w:val="20"/>
                <w:lang w:eastAsia="zh-CN"/>
              </w:rPr>
              <w:t>332.700,00</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18FF" w:rsidRPr="00EC53AF" w:rsidRDefault="00222966" w:rsidP="00E4508F">
            <w:pPr>
              <w:suppressAutoHyphens/>
              <w:spacing w:after="0" w:line="240" w:lineRule="auto"/>
              <w:jc w:val="right"/>
              <w:rPr>
                <w:rFonts w:ascii="Bookman Old Style" w:eastAsia="Times New Roman" w:hAnsi="Bookman Old Style" w:cs="Arial"/>
                <w:sz w:val="20"/>
                <w:szCs w:val="20"/>
                <w:lang w:eastAsia="zh-CN"/>
              </w:rPr>
            </w:pPr>
            <w:r w:rsidRPr="00EC53AF">
              <w:rPr>
                <w:rFonts w:ascii="Bookman Old Style" w:eastAsia="Times New Roman" w:hAnsi="Bookman Old Style" w:cs="Arial"/>
                <w:sz w:val="20"/>
                <w:szCs w:val="20"/>
                <w:lang w:eastAsia="zh-CN"/>
              </w:rPr>
              <w:t>68,8</w:t>
            </w:r>
          </w:p>
        </w:tc>
      </w:tr>
      <w:tr w:rsidR="00E4508F" w:rsidRPr="006D4534" w:rsidTr="00E4508F">
        <w:trPr>
          <w:trHeight w:val="312"/>
        </w:trPr>
        <w:tc>
          <w:tcPr>
            <w:tcW w:w="3469"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E4508F" w:rsidRDefault="00E4508F" w:rsidP="00E4508F">
            <w:pPr>
              <w:spacing w:after="0" w:line="240" w:lineRule="auto"/>
              <w:rPr>
                <w:rFonts w:ascii="Bookman Old Style" w:eastAsia="Times New Roman" w:hAnsi="Bookman Old Style" w:cs="Arial"/>
                <w:i/>
                <w:color w:val="000000"/>
                <w:sz w:val="20"/>
                <w:szCs w:val="20"/>
                <w:lang w:eastAsia="pl-PL"/>
              </w:rPr>
            </w:pPr>
            <w:r>
              <w:rPr>
                <w:rFonts w:ascii="Bookman Old Style" w:eastAsia="Times New Roman" w:hAnsi="Bookman Old Style" w:cs="Arial"/>
                <w:i/>
                <w:color w:val="000000"/>
                <w:sz w:val="20"/>
                <w:szCs w:val="20"/>
                <w:lang w:eastAsia="pl-PL"/>
              </w:rPr>
              <w:t xml:space="preserve">    </w:t>
            </w:r>
            <w:r w:rsidRPr="00E4508F">
              <w:rPr>
                <w:rFonts w:ascii="Bookman Old Style" w:eastAsia="Times New Roman" w:hAnsi="Bookman Old Style" w:cs="Arial"/>
                <w:i/>
                <w:color w:val="000000"/>
                <w:sz w:val="20"/>
                <w:szCs w:val="20"/>
                <w:lang w:eastAsia="pl-PL"/>
              </w:rPr>
              <w:t xml:space="preserve">Wolne środki, o których mowa </w:t>
            </w:r>
            <w:r>
              <w:rPr>
                <w:rFonts w:ascii="Bookman Old Style" w:eastAsia="Times New Roman" w:hAnsi="Bookman Old Style" w:cs="Arial"/>
                <w:i/>
                <w:color w:val="000000"/>
                <w:sz w:val="20"/>
                <w:szCs w:val="20"/>
                <w:lang w:eastAsia="pl-PL"/>
              </w:rPr>
              <w:t xml:space="preserve">   </w:t>
            </w:r>
          </w:p>
          <w:p w:rsidR="00E4508F" w:rsidRPr="00E4508F" w:rsidRDefault="00E4508F" w:rsidP="00E4508F">
            <w:pPr>
              <w:spacing w:after="0" w:line="240" w:lineRule="auto"/>
              <w:rPr>
                <w:rFonts w:ascii="Bookman Old Style" w:eastAsia="Times New Roman" w:hAnsi="Bookman Old Style" w:cs="Arial"/>
                <w:i/>
                <w:color w:val="000000"/>
                <w:sz w:val="20"/>
                <w:szCs w:val="20"/>
                <w:lang w:eastAsia="pl-PL"/>
              </w:rPr>
            </w:pPr>
            <w:r>
              <w:rPr>
                <w:rFonts w:ascii="Bookman Old Style" w:eastAsia="Times New Roman" w:hAnsi="Bookman Old Style" w:cs="Arial"/>
                <w:i/>
                <w:color w:val="000000"/>
                <w:sz w:val="20"/>
                <w:szCs w:val="20"/>
                <w:lang w:eastAsia="pl-PL"/>
              </w:rPr>
              <w:t xml:space="preserve">    </w:t>
            </w:r>
            <w:r w:rsidRPr="00E4508F">
              <w:rPr>
                <w:rFonts w:ascii="Bookman Old Style" w:eastAsia="Times New Roman" w:hAnsi="Bookman Old Style" w:cs="Arial"/>
                <w:i/>
                <w:color w:val="000000"/>
                <w:sz w:val="20"/>
                <w:szCs w:val="20"/>
                <w:lang w:eastAsia="pl-PL"/>
              </w:rPr>
              <w:t>w art. 217 ust.2 pkt 6 ustawy</w:t>
            </w:r>
          </w:p>
        </w:tc>
        <w:tc>
          <w:tcPr>
            <w:tcW w:w="1701"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E4508F" w:rsidRPr="008B6BE6" w:rsidRDefault="00E4508F" w:rsidP="00E4508F">
            <w:pPr>
              <w:spacing w:after="0" w:line="240" w:lineRule="auto"/>
              <w:jc w:val="right"/>
              <w:rPr>
                <w:rFonts w:ascii="Bookman Old Style" w:eastAsia="Times New Roman" w:hAnsi="Bookman Old Style" w:cs="Arial"/>
                <w:i/>
                <w:color w:val="000000" w:themeColor="text1"/>
                <w:sz w:val="20"/>
                <w:szCs w:val="20"/>
                <w:lang w:eastAsia="pl-PL"/>
              </w:rPr>
            </w:pPr>
            <w:r w:rsidRPr="008B6BE6">
              <w:rPr>
                <w:rFonts w:ascii="Bookman Old Style" w:eastAsia="Times New Roman" w:hAnsi="Bookman Old Style" w:cs="Arial"/>
                <w:i/>
                <w:color w:val="000000" w:themeColor="text1"/>
                <w:sz w:val="20"/>
                <w:szCs w:val="20"/>
                <w:lang w:eastAsia="pl-PL"/>
              </w:rPr>
              <w:t>275 500,00</w:t>
            </w:r>
          </w:p>
        </w:tc>
        <w:tc>
          <w:tcPr>
            <w:tcW w:w="1559" w:type="dxa"/>
            <w:tcBorders>
              <w:top w:val="single" w:sz="4" w:space="0" w:color="000000"/>
              <w:left w:val="single" w:sz="4" w:space="0" w:color="000000"/>
              <w:bottom w:val="single" w:sz="4" w:space="0" w:color="000000"/>
            </w:tcBorders>
            <w:shd w:val="clear" w:color="auto" w:fill="FFFFFF"/>
            <w:vAlign w:val="center"/>
          </w:tcPr>
          <w:p w:rsidR="00E4508F" w:rsidRPr="008B6BE6" w:rsidRDefault="00AB2BF8" w:rsidP="00E4508F">
            <w:pPr>
              <w:suppressAutoHyphens/>
              <w:spacing w:after="0" w:line="360" w:lineRule="auto"/>
              <w:jc w:val="right"/>
              <w:rPr>
                <w:rFonts w:ascii="Bookman Old Style" w:eastAsia="Times New Roman" w:hAnsi="Bookman Old Style" w:cs="Arial"/>
                <w:i/>
                <w:color w:val="000000" w:themeColor="text1"/>
                <w:sz w:val="20"/>
                <w:szCs w:val="20"/>
                <w:lang w:eastAsia="zh-CN"/>
              </w:rPr>
            </w:pPr>
            <w:r w:rsidRPr="008B6BE6">
              <w:rPr>
                <w:rFonts w:ascii="Bookman Old Style" w:eastAsia="Times New Roman" w:hAnsi="Bookman Old Style" w:cs="Arial"/>
                <w:i/>
                <w:color w:val="000000" w:themeColor="text1"/>
                <w:sz w:val="20"/>
                <w:szCs w:val="20"/>
                <w:lang w:eastAsia="zh-CN"/>
              </w:rPr>
              <w:t>-219.000,</w:t>
            </w:r>
            <w:r w:rsidR="00E4508F" w:rsidRPr="008B6BE6">
              <w:rPr>
                <w:rFonts w:ascii="Bookman Old Style" w:eastAsia="Times New Roman" w:hAnsi="Bookman Old Style" w:cs="Arial"/>
                <w:i/>
                <w:color w:val="000000" w:themeColor="text1"/>
                <w:sz w:val="20"/>
                <w:szCs w:val="20"/>
                <w:lang w:eastAsia="zh-CN"/>
              </w:rPr>
              <w:t>00</w:t>
            </w:r>
          </w:p>
        </w:tc>
        <w:tc>
          <w:tcPr>
            <w:tcW w:w="1701" w:type="dxa"/>
            <w:tcBorders>
              <w:top w:val="single" w:sz="4" w:space="0" w:color="000000"/>
              <w:left w:val="single" w:sz="4" w:space="0" w:color="000000"/>
              <w:bottom w:val="single" w:sz="4" w:space="0" w:color="000000"/>
            </w:tcBorders>
            <w:shd w:val="clear" w:color="auto" w:fill="FFFFFF"/>
            <w:vAlign w:val="center"/>
          </w:tcPr>
          <w:p w:rsidR="00E4508F" w:rsidRPr="008B6BE6" w:rsidRDefault="00AB2BF8" w:rsidP="00E4508F">
            <w:pPr>
              <w:suppressAutoHyphens/>
              <w:spacing w:after="0" w:line="276" w:lineRule="auto"/>
              <w:jc w:val="right"/>
              <w:textAlignment w:val="baseline"/>
              <w:rPr>
                <w:rFonts w:ascii="Bookman Old Style" w:eastAsia="Times New Roman" w:hAnsi="Bookman Old Style" w:cs="Arial"/>
                <w:i/>
                <w:color w:val="000000" w:themeColor="text1"/>
                <w:sz w:val="20"/>
                <w:szCs w:val="20"/>
                <w:lang w:eastAsia="zh-CN"/>
              </w:rPr>
            </w:pPr>
            <w:r w:rsidRPr="008B6BE6">
              <w:rPr>
                <w:rFonts w:ascii="Bookman Old Style" w:eastAsia="Times New Roman" w:hAnsi="Bookman Old Style" w:cs="Arial"/>
                <w:i/>
                <w:color w:val="000000" w:themeColor="text1"/>
                <w:sz w:val="20"/>
                <w:szCs w:val="20"/>
                <w:lang w:eastAsia="zh-CN"/>
              </w:rPr>
              <w:t>56.500,00</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4508F" w:rsidRPr="008B6BE6" w:rsidRDefault="008B6BE6" w:rsidP="00E4508F">
            <w:pPr>
              <w:suppressAutoHyphens/>
              <w:spacing w:after="0" w:line="360" w:lineRule="auto"/>
              <w:jc w:val="right"/>
              <w:rPr>
                <w:rFonts w:ascii="Bookman Old Style" w:eastAsia="Times New Roman" w:hAnsi="Bookman Old Style" w:cs="Arial"/>
                <w:i/>
                <w:color w:val="000000" w:themeColor="text1"/>
                <w:sz w:val="20"/>
                <w:szCs w:val="20"/>
                <w:lang w:eastAsia="zh-CN"/>
              </w:rPr>
            </w:pPr>
            <w:r w:rsidRPr="008B6BE6">
              <w:rPr>
                <w:rFonts w:ascii="Bookman Old Style" w:eastAsia="Times New Roman" w:hAnsi="Bookman Old Style" w:cs="Arial"/>
                <w:i/>
                <w:color w:val="000000" w:themeColor="text1"/>
                <w:sz w:val="20"/>
                <w:szCs w:val="20"/>
                <w:lang w:eastAsia="zh-CN"/>
              </w:rPr>
              <w:t>2</w:t>
            </w:r>
            <w:r w:rsidR="00E4508F" w:rsidRPr="008B6BE6">
              <w:rPr>
                <w:rFonts w:ascii="Bookman Old Style" w:eastAsia="Times New Roman" w:hAnsi="Bookman Old Style" w:cs="Arial"/>
                <w:i/>
                <w:color w:val="000000" w:themeColor="text1"/>
                <w:sz w:val="20"/>
                <w:szCs w:val="20"/>
                <w:lang w:eastAsia="zh-CN"/>
              </w:rPr>
              <w:t>0,</w:t>
            </w:r>
            <w:r w:rsidRPr="008B6BE6">
              <w:rPr>
                <w:rFonts w:ascii="Bookman Old Style" w:eastAsia="Times New Roman" w:hAnsi="Bookman Old Style" w:cs="Arial"/>
                <w:i/>
                <w:color w:val="000000" w:themeColor="text1"/>
                <w:sz w:val="20"/>
                <w:szCs w:val="20"/>
                <w:lang w:eastAsia="zh-CN"/>
              </w:rPr>
              <w:t>5</w:t>
            </w:r>
          </w:p>
        </w:tc>
      </w:tr>
      <w:tr w:rsidR="00E4508F" w:rsidRPr="006D4534" w:rsidTr="00E4508F">
        <w:trPr>
          <w:trHeight w:val="444"/>
        </w:trPr>
        <w:tc>
          <w:tcPr>
            <w:tcW w:w="3469"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E4508F" w:rsidRPr="00E4508F" w:rsidRDefault="00E4508F" w:rsidP="00E4508F">
            <w:pPr>
              <w:spacing w:after="0" w:line="240" w:lineRule="auto"/>
              <w:rPr>
                <w:rFonts w:ascii="Bookman Old Style" w:eastAsia="Times New Roman" w:hAnsi="Bookman Old Style" w:cs="Arial"/>
                <w:i/>
                <w:color w:val="000000"/>
                <w:sz w:val="20"/>
                <w:szCs w:val="20"/>
                <w:lang w:eastAsia="pl-PL"/>
              </w:rPr>
            </w:pPr>
            <w:r>
              <w:rPr>
                <w:rFonts w:ascii="Bookman Old Style" w:eastAsia="Times New Roman" w:hAnsi="Bookman Old Style" w:cs="Arial"/>
                <w:i/>
                <w:color w:val="000000"/>
                <w:sz w:val="20"/>
                <w:szCs w:val="20"/>
                <w:lang w:eastAsia="pl-PL"/>
              </w:rPr>
              <w:t xml:space="preserve">    </w:t>
            </w:r>
            <w:r w:rsidRPr="00E4508F">
              <w:rPr>
                <w:rFonts w:ascii="Bookman Old Style" w:eastAsia="Times New Roman" w:hAnsi="Bookman Old Style" w:cs="Arial"/>
                <w:i/>
                <w:color w:val="000000"/>
                <w:sz w:val="20"/>
                <w:szCs w:val="20"/>
                <w:lang w:eastAsia="pl-PL"/>
              </w:rPr>
              <w:t>Nadwyżki z lat ubiegłych</w:t>
            </w:r>
          </w:p>
        </w:tc>
        <w:tc>
          <w:tcPr>
            <w:tcW w:w="1701"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E4508F" w:rsidRPr="008B6BE6" w:rsidRDefault="00E4508F" w:rsidP="00E4508F">
            <w:pPr>
              <w:spacing w:after="0" w:line="240" w:lineRule="auto"/>
              <w:jc w:val="right"/>
              <w:rPr>
                <w:rFonts w:ascii="Bookman Old Style" w:eastAsia="Times New Roman" w:hAnsi="Bookman Old Style" w:cs="Arial"/>
                <w:i/>
                <w:color w:val="000000" w:themeColor="text1"/>
                <w:sz w:val="20"/>
                <w:szCs w:val="20"/>
                <w:lang w:eastAsia="pl-PL"/>
              </w:rPr>
            </w:pPr>
            <w:r w:rsidRPr="008B6BE6">
              <w:rPr>
                <w:rFonts w:ascii="Bookman Old Style" w:eastAsia="Times New Roman" w:hAnsi="Bookman Old Style" w:cs="Arial"/>
                <w:i/>
                <w:color w:val="000000" w:themeColor="text1"/>
                <w:sz w:val="20"/>
                <w:szCs w:val="20"/>
                <w:lang w:eastAsia="pl-PL"/>
              </w:rPr>
              <w:t>208 000,00</w:t>
            </w:r>
          </w:p>
        </w:tc>
        <w:tc>
          <w:tcPr>
            <w:tcW w:w="1559" w:type="dxa"/>
            <w:tcBorders>
              <w:top w:val="single" w:sz="4" w:space="0" w:color="000000"/>
              <w:left w:val="single" w:sz="4" w:space="0" w:color="000000"/>
              <w:bottom w:val="single" w:sz="4" w:space="0" w:color="000000"/>
            </w:tcBorders>
            <w:shd w:val="clear" w:color="auto" w:fill="FFFFFF"/>
            <w:vAlign w:val="center"/>
          </w:tcPr>
          <w:p w:rsidR="00E4508F" w:rsidRPr="008B6BE6" w:rsidRDefault="00AB2BF8" w:rsidP="00E4508F">
            <w:pPr>
              <w:suppressAutoHyphens/>
              <w:spacing w:after="0" w:line="360" w:lineRule="auto"/>
              <w:jc w:val="right"/>
              <w:rPr>
                <w:rFonts w:ascii="Bookman Old Style" w:eastAsia="Times New Roman" w:hAnsi="Bookman Old Style" w:cs="Arial"/>
                <w:i/>
                <w:color w:val="000000" w:themeColor="text1"/>
                <w:sz w:val="20"/>
                <w:szCs w:val="20"/>
                <w:lang w:eastAsia="zh-CN"/>
              </w:rPr>
            </w:pPr>
            <w:r w:rsidRPr="008B6BE6">
              <w:rPr>
                <w:rFonts w:ascii="Bookman Old Style" w:eastAsia="Times New Roman" w:hAnsi="Bookman Old Style" w:cs="Arial"/>
                <w:i/>
                <w:color w:val="000000" w:themeColor="text1"/>
                <w:sz w:val="20"/>
                <w:szCs w:val="20"/>
                <w:lang w:eastAsia="zh-CN"/>
              </w:rPr>
              <w:t>+ 68.200</w:t>
            </w:r>
            <w:r w:rsidR="00E4508F" w:rsidRPr="008B6BE6">
              <w:rPr>
                <w:rFonts w:ascii="Bookman Old Style" w:eastAsia="Times New Roman" w:hAnsi="Bookman Old Style" w:cs="Arial"/>
                <w:i/>
                <w:color w:val="000000" w:themeColor="text1"/>
                <w:sz w:val="20"/>
                <w:szCs w:val="20"/>
                <w:lang w:eastAsia="zh-CN"/>
              </w:rPr>
              <w:t>,00</w:t>
            </w:r>
          </w:p>
        </w:tc>
        <w:tc>
          <w:tcPr>
            <w:tcW w:w="1701" w:type="dxa"/>
            <w:tcBorders>
              <w:top w:val="single" w:sz="4" w:space="0" w:color="000000"/>
              <w:left w:val="single" w:sz="4" w:space="0" w:color="000000"/>
              <w:bottom w:val="single" w:sz="4" w:space="0" w:color="000000"/>
            </w:tcBorders>
            <w:shd w:val="clear" w:color="auto" w:fill="FFFFFF"/>
            <w:vAlign w:val="center"/>
          </w:tcPr>
          <w:p w:rsidR="00E4508F" w:rsidRPr="008B6BE6" w:rsidRDefault="00AB2BF8" w:rsidP="00E4508F">
            <w:pPr>
              <w:suppressAutoHyphens/>
              <w:spacing w:after="0" w:line="276" w:lineRule="auto"/>
              <w:jc w:val="right"/>
              <w:textAlignment w:val="baseline"/>
              <w:rPr>
                <w:rFonts w:ascii="Bookman Old Style" w:eastAsia="Times New Roman" w:hAnsi="Bookman Old Style" w:cs="Arial"/>
                <w:i/>
                <w:color w:val="000000" w:themeColor="text1"/>
                <w:sz w:val="20"/>
                <w:szCs w:val="20"/>
                <w:lang w:eastAsia="zh-CN"/>
              </w:rPr>
            </w:pPr>
            <w:r w:rsidRPr="008B6BE6">
              <w:rPr>
                <w:rFonts w:ascii="Bookman Old Style" w:eastAsia="Times New Roman" w:hAnsi="Bookman Old Style" w:cs="Arial"/>
                <w:i/>
                <w:color w:val="000000" w:themeColor="text1"/>
                <w:sz w:val="20"/>
                <w:szCs w:val="20"/>
                <w:lang w:eastAsia="zh-CN"/>
              </w:rPr>
              <w:t>276 200,00</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4508F" w:rsidRPr="008B6BE6" w:rsidRDefault="008B6BE6" w:rsidP="00E4508F">
            <w:pPr>
              <w:suppressAutoHyphens/>
              <w:spacing w:after="0" w:line="360" w:lineRule="auto"/>
              <w:jc w:val="right"/>
              <w:rPr>
                <w:rFonts w:ascii="Bookman Old Style" w:eastAsia="Times New Roman" w:hAnsi="Bookman Old Style" w:cs="Arial"/>
                <w:i/>
                <w:color w:val="000000" w:themeColor="text1"/>
                <w:sz w:val="20"/>
                <w:szCs w:val="20"/>
                <w:lang w:eastAsia="zh-CN"/>
              </w:rPr>
            </w:pPr>
            <w:r w:rsidRPr="008B6BE6">
              <w:rPr>
                <w:rFonts w:ascii="Bookman Old Style" w:eastAsia="Times New Roman" w:hAnsi="Bookman Old Style" w:cs="Arial"/>
                <w:i/>
                <w:color w:val="000000" w:themeColor="text1"/>
                <w:sz w:val="20"/>
                <w:szCs w:val="20"/>
                <w:lang w:eastAsia="zh-CN"/>
              </w:rPr>
              <w:t>13</w:t>
            </w:r>
            <w:r w:rsidR="00E4508F" w:rsidRPr="008B6BE6">
              <w:rPr>
                <w:rFonts w:ascii="Bookman Old Style" w:eastAsia="Times New Roman" w:hAnsi="Bookman Old Style" w:cs="Arial"/>
                <w:i/>
                <w:color w:val="000000" w:themeColor="text1"/>
                <w:sz w:val="20"/>
                <w:szCs w:val="20"/>
                <w:lang w:eastAsia="zh-CN"/>
              </w:rPr>
              <w:t>2</w:t>
            </w:r>
            <w:r w:rsidRPr="008B6BE6">
              <w:rPr>
                <w:rFonts w:ascii="Bookman Old Style" w:eastAsia="Times New Roman" w:hAnsi="Bookman Old Style" w:cs="Arial"/>
                <w:i/>
                <w:color w:val="000000" w:themeColor="text1"/>
                <w:sz w:val="20"/>
                <w:szCs w:val="20"/>
                <w:lang w:eastAsia="zh-CN"/>
              </w:rPr>
              <w:t>,</w:t>
            </w:r>
            <w:r w:rsidR="00E4508F" w:rsidRPr="008B6BE6">
              <w:rPr>
                <w:rFonts w:ascii="Bookman Old Style" w:eastAsia="Times New Roman" w:hAnsi="Bookman Old Style" w:cs="Arial"/>
                <w:i/>
                <w:color w:val="000000" w:themeColor="text1"/>
                <w:sz w:val="20"/>
                <w:szCs w:val="20"/>
                <w:lang w:eastAsia="zh-CN"/>
              </w:rPr>
              <w:t>7</w:t>
            </w:r>
            <w:r w:rsidRPr="008B6BE6">
              <w:rPr>
                <w:rFonts w:ascii="Bookman Old Style" w:eastAsia="Times New Roman" w:hAnsi="Bookman Old Style" w:cs="Arial"/>
                <w:i/>
                <w:color w:val="000000" w:themeColor="text1"/>
                <w:sz w:val="20"/>
                <w:szCs w:val="20"/>
                <w:lang w:eastAsia="zh-CN"/>
              </w:rPr>
              <w:t>8</w:t>
            </w:r>
          </w:p>
        </w:tc>
      </w:tr>
      <w:tr w:rsidR="00E4508F" w:rsidRPr="006D4534" w:rsidTr="00E4508F">
        <w:trPr>
          <w:trHeight w:val="422"/>
        </w:trPr>
        <w:tc>
          <w:tcPr>
            <w:tcW w:w="3469" w:type="dxa"/>
            <w:tcBorders>
              <w:top w:val="single" w:sz="4" w:space="0" w:color="000000"/>
              <w:left w:val="single" w:sz="4" w:space="0" w:color="000000"/>
              <w:bottom w:val="single" w:sz="4" w:space="0" w:color="000000"/>
            </w:tcBorders>
            <w:shd w:val="clear" w:color="auto" w:fill="FFFFFF"/>
            <w:vAlign w:val="center"/>
          </w:tcPr>
          <w:p w:rsidR="00E4508F" w:rsidRPr="00F74C5F" w:rsidRDefault="00E4508F" w:rsidP="00E4508F">
            <w:pPr>
              <w:suppressAutoHyphens/>
              <w:spacing w:after="0" w:line="360" w:lineRule="auto"/>
              <w:rPr>
                <w:rFonts w:ascii="Bookman Old Style" w:eastAsia="Times New Roman" w:hAnsi="Bookman Old Style" w:cs="Arial"/>
                <w:b/>
                <w:color w:val="000000"/>
                <w:sz w:val="20"/>
                <w:szCs w:val="20"/>
                <w:lang w:eastAsia="zh-CN"/>
              </w:rPr>
            </w:pPr>
            <w:r w:rsidRPr="00F74C5F">
              <w:rPr>
                <w:rFonts w:ascii="Bookman Old Style" w:eastAsia="Times New Roman" w:hAnsi="Bookman Old Style" w:cs="Arial"/>
                <w:b/>
                <w:bCs/>
                <w:color w:val="000000"/>
                <w:sz w:val="20"/>
                <w:szCs w:val="20"/>
                <w:lang w:eastAsia="zh-CN"/>
              </w:rPr>
              <w:t>D2. ROZCHODY OGÓŁEM</w:t>
            </w:r>
          </w:p>
        </w:tc>
        <w:tc>
          <w:tcPr>
            <w:tcW w:w="1701" w:type="dxa"/>
            <w:tcBorders>
              <w:top w:val="single" w:sz="4" w:space="0" w:color="000000"/>
              <w:left w:val="single" w:sz="4" w:space="0" w:color="000000"/>
              <w:bottom w:val="single" w:sz="4" w:space="0" w:color="000000"/>
            </w:tcBorders>
            <w:shd w:val="clear" w:color="auto" w:fill="FFFFFF"/>
            <w:vAlign w:val="center"/>
          </w:tcPr>
          <w:p w:rsidR="00E4508F" w:rsidRPr="00F74C5F" w:rsidRDefault="00E4508F" w:rsidP="00E4508F">
            <w:pPr>
              <w:suppressAutoHyphens/>
              <w:spacing w:after="0" w:line="360" w:lineRule="auto"/>
              <w:jc w:val="right"/>
              <w:rPr>
                <w:rFonts w:ascii="Bookman Old Style" w:eastAsia="Times New Roman" w:hAnsi="Bookman Old Style" w:cs="Arial"/>
                <w:b/>
                <w:color w:val="000000"/>
                <w:sz w:val="20"/>
                <w:szCs w:val="20"/>
                <w:lang w:eastAsia="zh-CN"/>
              </w:rPr>
            </w:pPr>
            <w:r w:rsidRPr="00F74C5F">
              <w:rPr>
                <w:rFonts w:ascii="Bookman Old Style" w:eastAsia="Times New Roman" w:hAnsi="Bookman Old Style" w:cs="Arial"/>
                <w:b/>
                <w:color w:val="000000"/>
                <w:sz w:val="20"/>
                <w:szCs w:val="20"/>
                <w:lang w:eastAsia="zh-CN"/>
              </w:rPr>
              <w:t xml:space="preserve">649.984,00 </w:t>
            </w:r>
          </w:p>
        </w:tc>
        <w:tc>
          <w:tcPr>
            <w:tcW w:w="1559" w:type="dxa"/>
            <w:tcBorders>
              <w:top w:val="single" w:sz="4" w:space="0" w:color="000000"/>
              <w:left w:val="single" w:sz="4" w:space="0" w:color="000000"/>
              <w:bottom w:val="single" w:sz="4" w:space="0" w:color="000000"/>
            </w:tcBorders>
            <w:shd w:val="clear" w:color="auto" w:fill="FFFFFF"/>
            <w:vAlign w:val="center"/>
          </w:tcPr>
          <w:p w:rsidR="00E4508F" w:rsidRPr="002D6231" w:rsidRDefault="00E4508F" w:rsidP="00E4508F">
            <w:pPr>
              <w:suppressAutoHyphens/>
              <w:spacing w:after="0" w:line="360" w:lineRule="auto"/>
              <w:jc w:val="right"/>
              <w:rPr>
                <w:rFonts w:ascii="Bookman Old Style" w:eastAsia="Times New Roman" w:hAnsi="Bookman Old Style" w:cs="Arial"/>
                <w:b/>
                <w:sz w:val="20"/>
                <w:szCs w:val="20"/>
                <w:lang w:eastAsia="zh-CN"/>
              </w:rPr>
            </w:pPr>
            <w:r w:rsidRPr="002D6231">
              <w:rPr>
                <w:rFonts w:ascii="Bookman Old Style" w:eastAsia="Times New Roman" w:hAnsi="Bookman Old Style" w:cs="Arial"/>
                <w:b/>
                <w:sz w:val="20"/>
                <w:szCs w:val="20"/>
                <w:lang w:eastAsia="zh-CN"/>
              </w:rPr>
              <w:t>0,00</w:t>
            </w:r>
          </w:p>
        </w:tc>
        <w:tc>
          <w:tcPr>
            <w:tcW w:w="1701" w:type="dxa"/>
            <w:tcBorders>
              <w:top w:val="single" w:sz="4" w:space="0" w:color="000000"/>
              <w:left w:val="single" w:sz="4" w:space="0" w:color="000000"/>
              <w:bottom w:val="single" w:sz="4" w:space="0" w:color="000000"/>
            </w:tcBorders>
            <w:shd w:val="clear" w:color="auto" w:fill="FFFFFF"/>
            <w:vAlign w:val="center"/>
          </w:tcPr>
          <w:p w:rsidR="00E4508F" w:rsidRPr="00F74C5F" w:rsidRDefault="00E4508F" w:rsidP="00E4508F">
            <w:pPr>
              <w:suppressAutoHyphens/>
              <w:spacing w:after="0" w:line="360" w:lineRule="auto"/>
              <w:jc w:val="right"/>
              <w:rPr>
                <w:rFonts w:ascii="Bookman Old Style" w:eastAsia="Times New Roman" w:hAnsi="Bookman Old Style" w:cs="Arial"/>
                <w:b/>
                <w:color w:val="000000"/>
                <w:sz w:val="20"/>
                <w:szCs w:val="20"/>
                <w:lang w:eastAsia="zh-CN"/>
              </w:rPr>
            </w:pPr>
            <w:r w:rsidRPr="00F74C5F">
              <w:rPr>
                <w:rFonts w:ascii="Bookman Old Style" w:eastAsia="Times New Roman" w:hAnsi="Bookman Old Style" w:cs="Arial"/>
                <w:b/>
                <w:color w:val="000000"/>
                <w:sz w:val="20"/>
                <w:szCs w:val="20"/>
                <w:lang w:eastAsia="zh-CN"/>
              </w:rPr>
              <w:t xml:space="preserve">649.984,00 </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4508F" w:rsidRPr="00F74C5F" w:rsidRDefault="00E4508F" w:rsidP="00E4508F">
            <w:pPr>
              <w:suppressAutoHyphens/>
              <w:spacing w:after="0" w:line="360" w:lineRule="auto"/>
              <w:jc w:val="right"/>
              <w:rPr>
                <w:rFonts w:ascii="Bookman Old Style" w:eastAsia="Times New Roman" w:hAnsi="Bookman Old Style" w:cs="Arial"/>
                <w:sz w:val="20"/>
                <w:szCs w:val="20"/>
                <w:lang w:eastAsia="zh-CN"/>
              </w:rPr>
            </w:pPr>
            <w:r w:rsidRPr="00F74C5F">
              <w:rPr>
                <w:rFonts w:ascii="Bookman Old Style" w:eastAsia="Times New Roman" w:hAnsi="Bookman Old Style" w:cs="Arial"/>
                <w:b/>
                <w:color w:val="000000"/>
                <w:sz w:val="20"/>
                <w:szCs w:val="20"/>
                <w:lang w:eastAsia="zh-CN"/>
              </w:rPr>
              <w:t>100,0</w:t>
            </w:r>
          </w:p>
        </w:tc>
      </w:tr>
    </w:tbl>
    <w:p w:rsidR="00222966" w:rsidRDefault="00222966" w:rsidP="00222966">
      <w:pPr>
        <w:keepNext/>
        <w:numPr>
          <w:ilvl w:val="6"/>
          <w:numId w:val="0"/>
        </w:numPr>
        <w:tabs>
          <w:tab w:val="num" w:pos="1296"/>
        </w:tabs>
        <w:suppressAutoHyphens/>
        <w:spacing w:after="120" w:line="300" w:lineRule="atLeast"/>
        <w:ind w:left="1296" w:hanging="1296"/>
        <w:jc w:val="center"/>
        <w:outlineLvl w:val="6"/>
        <w:rPr>
          <w:rFonts w:ascii="Bookman Old Style" w:eastAsia="Times New Roman" w:hAnsi="Bookman Old Style" w:cs="Bookman Old Style"/>
          <w:b/>
          <w:bCs/>
          <w:sz w:val="28"/>
          <w:szCs w:val="28"/>
          <w:lang w:val="x-none" w:eastAsia="zh-CN"/>
        </w:rPr>
      </w:pPr>
    </w:p>
    <w:p w:rsidR="00222966" w:rsidRDefault="00222966" w:rsidP="00222966"/>
    <w:p w:rsidR="003B3991" w:rsidRDefault="003B3991" w:rsidP="00222966"/>
    <w:p w:rsidR="003B3991" w:rsidRDefault="003B3991" w:rsidP="00222966"/>
    <w:p w:rsidR="00222966" w:rsidRDefault="00222966" w:rsidP="00222966"/>
    <w:p w:rsidR="001218FF" w:rsidRPr="00222966" w:rsidRDefault="001218FF" w:rsidP="00222966">
      <w:pPr>
        <w:jc w:val="center"/>
        <w:rPr>
          <w:rFonts w:ascii="Bookman Old Style" w:hAnsi="Bookman Old Style"/>
          <w:b/>
          <w:sz w:val="26"/>
          <w:szCs w:val="26"/>
        </w:rPr>
      </w:pPr>
      <w:r w:rsidRPr="00222966">
        <w:rPr>
          <w:rFonts w:ascii="Bookman Old Style" w:hAnsi="Bookman Old Style"/>
          <w:b/>
          <w:sz w:val="26"/>
          <w:szCs w:val="26"/>
        </w:rPr>
        <w:lastRenderedPageBreak/>
        <w:t>WYKONANIE BUDŻETU GMINY BLEDZEW</w:t>
      </w:r>
    </w:p>
    <w:p w:rsidR="001218FF" w:rsidRDefault="001218FF" w:rsidP="001218FF">
      <w:pPr>
        <w:suppressAutoHyphens/>
        <w:autoSpaceDE w:val="0"/>
        <w:spacing w:after="0" w:line="300" w:lineRule="atLeast"/>
        <w:jc w:val="both"/>
        <w:rPr>
          <w:rFonts w:ascii="Bookman Old Style" w:hAnsi="Bookman Old Style" w:cs="Bookman Old Style"/>
          <w:color w:val="000000"/>
          <w:lang w:eastAsia="zh-CN"/>
        </w:rPr>
      </w:pPr>
      <w:r w:rsidRPr="006D4534">
        <w:rPr>
          <w:rFonts w:ascii="Bookman Old Style" w:hAnsi="Bookman Old Style" w:cs="Bookman Old Style"/>
          <w:color w:val="000000"/>
          <w:lang w:eastAsia="zh-CN"/>
        </w:rPr>
        <w:t>Poniższe tabela prezentuje podstawowe dane dotyczące wykonania budżetu Gminy Bledzew w roku 201</w:t>
      </w:r>
      <w:r w:rsidR="003830B4">
        <w:rPr>
          <w:rFonts w:ascii="Bookman Old Style" w:hAnsi="Bookman Old Style" w:cs="Bookman Old Style"/>
          <w:color w:val="000000"/>
          <w:lang w:eastAsia="zh-CN"/>
        </w:rPr>
        <w:t>6</w:t>
      </w:r>
      <w:r w:rsidRPr="006D4534">
        <w:rPr>
          <w:rFonts w:ascii="Bookman Old Style" w:hAnsi="Bookman Old Style" w:cs="Bookman Old Style"/>
          <w:color w:val="000000"/>
          <w:lang w:eastAsia="zh-CN"/>
        </w:rPr>
        <w:t xml:space="preserve"> na tle analogicznego okresu poprzedniego roku. </w:t>
      </w:r>
    </w:p>
    <w:p w:rsidR="0017180D" w:rsidRDefault="0017180D" w:rsidP="0017180D">
      <w:pPr>
        <w:suppressAutoHyphens/>
        <w:autoSpaceDE w:val="0"/>
        <w:spacing w:after="0" w:line="240" w:lineRule="auto"/>
        <w:jc w:val="both"/>
        <w:rPr>
          <w:rFonts w:ascii="Bookman Old Style" w:hAnsi="Bookman Old Style" w:cs="Bookman Old Style"/>
          <w:color w:val="000000"/>
          <w:lang w:eastAsia="zh-CN"/>
        </w:rPr>
      </w:pPr>
    </w:p>
    <w:tbl>
      <w:tblPr>
        <w:tblW w:w="10668" w:type="dxa"/>
        <w:tblInd w:w="-572" w:type="dxa"/>
        <w:tblLayout w:type="fixed"/>
        <w:tblCellMar>
          <w:left w:w="70" w:type="dxa"/>
          <w:right w:w="70" w:type="dxa"/>
        </w:tblCellMar>
        <w:tblLook w:val="0000" w:firstRow="0" w:lastRow="0" w:firstColumn="0" w:lastColumn="0" w:noHBand="0" w:noVBand="0"/>
      </w:tblPr>
      <w:tblGrid>
        <w:gridCol w:w="4678"/>
        <w:gridCol w:w="1313"/>
        <w:gridCol w:w="1380"/>
        <w:gridCol w:w="1313"/>
        <w:gridCol w:w="992"/>
        <w:gridCol w:w="992"/>
      </w:tblGrid>
      <w:tr w:rsidR="001218FF" w:rsidRPr="006D4534" w:rsidTr="0017180D">
        <w:trPr>
          <w:trHeight w:val="632"/>
        </w:trPr>
        <w:tc>
          <w:tcPr>
            <w:tcW w:w="4678" w:type="dxa"/>
            <w:tcBorders>
              <w:top w:val="single" w:sz="4" w:space="0" w:color="000000"/>
              <w:left w:val="single" w:sz="4" w:space="0" w:color="000000"/>
              <w:bottom w:val="single" w:sz="4" w:space="0" w:color="000000"/>
            </w:tcBorders>
            <w:shd w:val="clear" w:color="auto" w:fill="D9D9D9"/>
            <w:vAlign w:val="center"/>
          </w:tcPr>
          <w:p w:rsidR="001218FF" w:rsidRPr="006D4534" w:rsidRDefault="001218FF" w:rsidP="001218FF">
            <w:pPr>
              <w:suppressAutoHyphens/>
              <w:spacing w:after="0" w:line="276" w:lineRule="auto"/>
              <w:jc w:val="center"/>
              <w:rPr>
                <w:rFonts w:ascii="Arial" w:eastAsia="Times New Roman" w:hAnsi="Arial" w:cs="Arial"/>
                <w:b/>
                <w:sz w:val="16"/>
                <w:szCs w:val="16"/>
                <w:lang w:eastAsia="zh-CN"/>
              </w:rPr>
            </w:pPr>
            <w:r w:rsidRPr="006D4534">
              <w:rPr>
                <w:rFonts w:ascii="Arial" w:eastAsia="Times New Roman" w:hAnsi="Arial" w:cs="Arial"/>
                <w:b/>
                <w:sz w:val="16"/>
                <w:szCs w:val="16"/>
                <w:lang w:eastAsia="zh-CN"/>
              </w:rPr>
              <w:t>Wyszczególnienie</w:t>
            </w:r>
          </w:p>
        </w:tc>
        <w:tc>
          <w:tcPr>
            <w:tcW w:w="1313" w:type="dxa"/>
            <w:tcBorders>
              <w:top w:val="single" w:sz="4" w:space="0" w:color="000000"/>
              <w:left w:val="single" w:sz="4" w:space="0" w:color="000000"/>
              <w:bottom w:val="single" w:sz="4" w:space="0" w:color="000000"/>
            </w:tcBorders>
            <w:shd w:val="clear" w:color="auto" w:fill="D9D9D9"/>
            <w:vAlign w:val="center"/>
          </w:tcPr>
          <w:p w:rsidR="001218FF" w:rsidRPr="006D4534" w:rsidRDefault="001218FF" w:rsidP="001218FF">
            <w:pPr>
              <w:suppressAutoHyphens/>
              <w:spacing w:after="0" w:line="276" w:lineRule="auto"/>
              <w:jc w:val="center"/>
              <w:rPr>
                <w:rFonts w:ascii="Arial" w:eastAsia="Times New Roman" w:hAnsi="Arial" w:cs="Arial"/>
                <w:b/>
                <w:sz w:val="16"/>
                <w:szCs w:val="16"/>
                <w:lang w:eastAsia="zh-CN"/>
              </w:rPr>
            </w:pPr>
            <w:r w:rsidRPr="006D4534">
              <w:rPr>
                <w:rFonts w:ascii="Arial" w:eastAsia="Times New Roman" w:hAnsi="Arial" w:cs="Arial"/>
                <w:b/>
                <w:sz w:val="16"/>
                <w:szCs w:val="16"/>
                <w:lang w:eastAsia="zh-CN"/>
              </w:rPr>
              <w:t>Wykonanie</w:t>
            </w:r>
          </w:p>
          <w:p w:rsidR="001218FF" w:rsidRPr="006D4534" w:rsidRDefault="001218FF" w:rsidP="001218FF">
            <w:pPr>
              <w:suppressAutoHyphens/>
              <w:spacing w:after="0" w:line="276" w:lineRule="auto"/>
              <w:jc w:val="center"/>
              <w:rPr>
                <w:rFonts w:ascii="Arial" w:eastAsia="Times New Roman" w:hAnsi="Arial" w:cs="Arial"/>
                <w:b/>
                <w:sz w:val="16"/>
                <w:szCs w:val="16"/>
                <w:lang w:eastAsia="zh-CN"/>
              </w:rPr>
            </w:pPr>
            <w:r>
              <w:rPr>
                <w:rFonts w:ascii="Arial" w:eastAsia="Times New Roman" w:hAnsi="Arial" w:cs="Arial"/>
                <w:b/>
                <w:sz w:val="16"/>
                <w:szCs w:val="16"/>
                <w:lang w:eastAsia="zh-CN"/>
              </w:rPr>
              <w:t>201</w:t>
            </w:r>
            <w:r w:rsidR="00B11DFA">
              <w:rPr>
                <w:rFonts w:ascii="Arial" w:eastAsia="Times New Roman" w:hAnsi="Arial" w:cs="Arial"/>
                <w:b/>
                <w:sz w:val="16"/>
                <w:szCs w:val="16"/>
                <w:lang w:eastAsia="zh-CN"/>
              </w:rPr>
              <w:t>5</w:t>
            </w:r>
          </w:p>
        </w:tc>
        <w:tc>
          <w:tcPr>
            <w:tcW w:w="1380" w:type="dxa"/>
            <w:tcBorders>
              <w:top w:val="single" w:sz="4" w:space="0" w:color="000000"/>
              <w:left w:val="single" w:sz="4" w:space="0" w:color="000000"/>
              <w:bottom w:val="single" w:sz="4" w:space="0" w:color="000000"/>
            </w:tcBorders>
            <w:shd w:val="clear" w:color="auto" w:fill="D9D9D9"/>
            <w:vAlign w:val="center"/>
          </w:tcPr>
          <w:p w:rsidR="001218FF" w:rsidRPr="006D4534" w:rsidRDefault="001218FF" w:rsidP="001218FF">
            <w:pPr>
              <w:suppressAutoHyphens/>
              <w:spacing w:after="0" w:line="276" w:lineRule="auto"/>
              <w:jc w:val="center"/>
              <w:rPr>
                <w:rFonts w:ascii="Arial" w:eastAsia="Times New Roman" w:hAnsi="Arial" w:cs="Arial"/>
                <w:b/>
                <w:sz w:val="16"/>
                <w:szCs w:val="16"/>
                <w:lang w:eastAsia="zh-CN"/>
              </w:rPr>
            </w:pPr>
            <w:r w:rsidRPr="006D4534">
              <w:rPr>
                <w:rFonts w:ascii="Arial" w:eastAsia="Times New Roman" w:hAnsi="Arial" w:cs="Arial"/>
                <w:b/>
                <w:sz w:val="16"/>
                <w:szCs w:val="16"/>
                <w:lang w:eastAsia="zh-CN"/>
              </w:rPr>
              <w:t>Plan</w:t>
            </w:r>
          </w:p>
          <w:p w:rsidR="001218FF" w:rsidRPr="006D4534" w:rsidRDefault="001218FF" w:rsidP="001218FF">
            <w:pPr>
              <w:suppressAutoHyphens/>
              <w:spacing w:after="0" w:line="276" w:lineRule="auto"/>
              <w:jc w:val="center"/>
              <w:rPr>
                <w:rFonts w:ascii="Arial" w:eastAsia="Times New Roman" w:hAnsi="Arial" w:cs="Arial"/>
                <w:b/>
                <w:sz w:val="16"/>
                <w:szCs w:val="16"/>
                <w:lang w:eastAsia="zh-CN"/>
              </w:rPr>
            </w:pPr>
            <w:r w:rsidRPr="006D4534">
              <w:rPr>
                <w:rFonts w:ascii="Arial" w:eastAsia="Times New Roman" w:hAnsi="Arial" w:cs="Arial"/>
                <w:b/>
                <w:sz w:val="16"/>
                <w:szCs w:val="16"/>
                <w:lang w:eastAsia="zh-CN"/>
              </w:rPr>
              <w:t>po zmianach</w:t>
            </w:r>
          </w:p>
          <w:p w:rsidR="001218FF" w:rsidRPr="006D4534" w:rsidRDefault="001218FF" w:rsidP="001218FF">
            <w:pPr>
              <w:suppressAutoHyphens/>
              <w:spacing w:after="0" w:line="276" w:lineRule="auto"/>
              <w:jc w:val="center"/>
              <w:rPr>
                <w:rFonts w:ascii="Arial" w:eastAsia="Times New Roman" w:hAnsi="Arial" w:cs="Arial"/>
                <w:b/>
                <w:sz w:val="16"/>
                <w:szCs w:val="16"/>
                <w:lang w:eastAsia="zh-CN"/>
              </w:rPr>
            </w:pPr>
            <w:r w:rsidRPr="006D4534">
              <w:rPr>
                <w:rFonts w:ascii="Arial" w:eastAsia="Times New Roman" w:hAnsi="Arial" w:cs="Arial"/>
                <w:b/>
                <w:sz w:val="16"/>
                <w:szCs w:val="16"/>
                <w:lang w:eastAsia="zh-CN"/>
              </w:rPr>
              <w:t>201</w:t>
            </w:r>
            <w:r w:rsidR="00B11DFA">
              <w:rPr>
                <w:rFonts w:ascii="Arial" w:eastAsia="Times New Roman" w:hAnsi="Arial" w:cs="Arial"/>
                <w:b/>
                <w:sz w:val="16"/>
                <w:szCs w:val="16"/>
                <w:lang w:eastAsia="zh-CN"/>
              </w:rPr>
              <w:t>6</w:t>
            </w:r>
            <w:r w:rsidRPr="006D4534">
              <w:rPr>
                <w:rFonts w:ascii="Arial" w:eastAsia="Times New Roman" w:hAnsi="Arial" w:cs="Arial"/>
                <w:b/>
                <w:sz w:val="16"/>
                <w:szCs w:val="16"/>
                <w:lang w:eastAsia="zh-CN"/>
              </w:rPr>
              <w:t>.12.31</w:t>
            </w:r>
          </w:p>
        </w:tc>
        <w:tc>
          <w:tcPr>
            <w:tcW w:w="1313" w:type="dxa"/>
            <w:tcBorders>
              <w:top w:val="single" w:sz="4" w:space="0" w:color="000000"/>
              <w:left w:val="single" w:sz="4" w:space="0" w:color="000000"/>
              <w:bottom w:val="single" w:sz="4" w:space="0" w:color="000000"/>
            </w:tcBorders>
            <w:shd w:val="clear" w:color="auto" w:fill="D9D9D9"/>
            <w:vAlign w:val="center"/>
          </w:tcPr>
          <w:p w:rsidR="001218FF" w:rsidRPr="006D4534" w:rsidRDefault="001218FF" w:rsidP="001218FF">
            <w:pPr>
              <w:suppressAutoHyphens/>
              <w:spacing w:after="0" w:line="276" w:lineRule="auto"/>
              <w:jc w:val="center"/>
              <w:rPr>
                <w:rFonts w:ascii="Arial" w:eastAsia="Times New Roman" w:hAnsi="Arial" w:cs="Arial"/>
                <w:b/>
                <w:sz w:val="16"/>
                <w:szCs w:val="16"/>
                <w:lang w:eastAsia="zh-CN"/>
              </w:rPr>
            </w:pPr>
            <w:r w:rsidRPr="006D4534">
              <w:rPr>
                <w:rFonts w:ascii="Arial" w:eastAsia="Times New Roman" w:hAnsi="Arial" w:cs="Arial"/>
                <w:b/>
                <w:sz w:val="16"/>
                <w:szCs w:val="16"/>
                <w:lang w:eastAsia="zh-CN"/>
              </w:rPr>
              <w:t>Wykonanie</w:t>
            </w:r>
          </w:p>
          <w:p w:rsidR="001218FF" w:rsidRPr="006D4534" w:rsidRDefault="00390610" w:rsidP="001218FF">
            <w:pPr>
              <w:suppressAutoHyphens/>
              <w:spacing w:after="0" w:line="276" w:lineRule="auto"/>
              <w:jc w:val="center"/>
              <w:rPr>
                <w:rFonts w:ascii="Arial" w:eastAsia="Times New Roman" w:hAnsi="Arial" w:cs="Arial"/>
                <w:b/>
                <w:sz w:val="16"/>
                <w:szCs w:val="16"/>
                <w:lang w:eastAsia="zh-CN"/>
              </w:rPr>
            </w:pPr>
            <w:r>
              <w:rPr>
                <w:rFonts w:ascii="Arial" w:eastAsia="Times New Roman" w:hAnsi="Arial" w:cs="Arial"/>
                <w:b/>
                <w:sz w:val="16"/>
                <w:szCs w:val="16"/>
                <w:lang w:eastAsia="zh-CN"/>
              </w:rPr>
              <w:t>2016</w:t>
            </w:r>
          </w:p>
        </w:tc>
        <w:tc>
          <w:tcPr>
            <w:tcW w:w="992" w:type="dxa"/>
            <w:tcBorders>
              <w:top w:val="single" w:sz="4" w:space="0" w:color="000000"/>
              <w:left w:val="single" w:sz="4" w:space="0" w:color="000000"/>
              <w:bottom w:val="single" w:sz="4" w:space="0" w:color="000000"/>
            </w:tcBorders>
            <w:shd w:val="clear" w:color="auto" w:fill="D9D9D9"/>
          </w:tcPr>
          <w:p w:rsidR="001218FF" w:rsidRPr="006D4534" w:rsidRDefault="001218FF" w:rsidP="001218FF">
            <w:pPr>
              <w:suppressAutoHyphens/>
              <w:spacing w:after="0" w:line="276" w:lineRule="auto"/>
              <w:jc w:val="center"/>
              <w:rPr>
                <w:rFonts w:ascii="Arial" w:eastAsia="Times New Roman" w:hAnsi="Arial" w:cs="Arial"/>
                <w:b/>
                <w:sz w:val="16"/>
                <w:szCs w:val="16"/>
                <w:lang w:eastAsia="zh-CN"/>
              </w:rPr>
            </w:pPr>
            <w:r w:rsidRPr="006D4534">
              <w:rPr>
                <w:rFonts w:ascii="Arial" w:eastAsia="Times New Roman" w:hAnsi="Arial" w:cs="Arial"/>
                <w:b/>
                <w:sz w:val="16"/>
                <w:szCs w:val="16"/>
                <w:lang w:eastAsia="zh-CN"/>
              </w:rPr>
              <w:t>Wskaźnik realizacji planu</w:t>
            </w:r>
          </w:p>
          <w:p w:rsidR="001218FF" w:rsidRPr="006D4534" w:rsidRDefault="001218FF" w:rsidP="001218FF">
            <w:pPr>
              <w:suppressAutoHyphens/>
              <w:spacing w:after="0" w:line="276" w:lineRule="auto"/>
              <w:jc w:val="center"/>
              <w:rPr>
                <w:rFonts w:ascii="Arial" w:eastAsia="Times New Roman" w:hAnsi="Arial" w:cs="Arial"/>
                <w:b/>
                <w:sz w:val="16"/>
                <w:szCs w:val="16"/>
                <w:lang w:eastAsia="zh-CN"/>
              </w:rPr>
            </w:pPr>
            <w:r>
              <w:rPr>
                <w:rFonts w:ascii="Arial" w:eastAsia="Times New Roman" w:hAnsi="Arial" w:cs="Arial"/>
                <w:b/>
                <w:sz w:val="16"/>
                <w:szCs w:val="16"/>
                <w:lang w:eastAsia="zh-CN"/>
              </w:rPr>
              <w:t>201</w:t>
            </w:r>
            <w:r w:rsidR="00B11DFA">
              <w:rPr>
                <w:rFonts w:ascii="Arial" w:eastAsia="Times New Roman" w:hAnsi="Arial" w:cs="Arial"/>
                <w:b/>
                <w:sz w:val="16"/>
                <w:szCs w:val="16"/>
                <w:lang w:eastAsia="zh-CN"/>
              </w:rPr>
              <w:t>6</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rsidR="001218FF" w:rsidRPr="006D4534" w:rsidRDefault="001218FF" w:rsidP="001218FF">
            <w:pPr>
              <w:suppressAutoHyphens/>
              <w:spacing w:after="0" w:line="276" w:lineRule="auto"/>
              <w:jc w:val="center"/>
              <w:rPr>
                <w:rFonts w:ascii="Arial" w:eastAsia="Times New Roman" w:hAnsi="Arial" w:cs="Arial"/>
                <w:b/>
                <w:sz w:val="16"/>
                <w:szCs w:val="16"/>
                <w:lang w:eastAsia="zh-CN"/>
              </w:rPr>
            </w:pPr>
            <w:r w:rsidRPr="006D4534">
              <w:rPr>
                <w:rFonts w:ascii="Arial" w:eastAsia="Times New Roman" w:hAnsi="Arial" w:cs="Arial"/>
                <w:b/>
                <w:sz w:val="16"/>
                <w:szCs w:val="16"/>
                <w:lang w:eastAsia="zh-CN"/>
              </w:rPr>
              <w:t>Dynamika</w:t>
            </w:r>
          </w:p>
          <w:p w:rsidR="001218FF" w:rsidRPr="006D4534" w:rsidRDefault="00390610" w:rsidP="001218FF">
            <w:pPr>
              <w:suppressAutoHyphens/>
              <w:spacing w:after="0" w:line="276" w:lineRule="auto"/>
              <w:jc w:val="center"/>
              <w:rPr>
                <w:rFonts w:ascii="Arial" w:eastAsia="Times New Roman" w:hAnsi="Arial" w:cs="Arial"/>
                <w:b/>
                <w:sz w:val="16"/>
                <w:szCs w:val="16"/>
                <w:lang w:eastAsia="zh-CN"/>
              </w:rPr>
            </w:pPr>
            <w:r>
              <w:rPr>
                <w:rFonts w:ascii="Arial" w:eastAsia="Times New Roman" w:hAnsi="Arial" w:cs="Arial"/>
                <w:b/>
                <w:sz w:val="16"/>
                <w:szCs w:val="16"/>
                <w:lang w:eastAsia="zh-CN"/>
              </w:rPr>
              <w:t>2016/2015</w:t>
            </w:r>
          </w:p>
          <w:p w:rsidR="001218FF" w:rsidRPr="006D4534" w:rsidRDefault="001218FF" w:rsidP="001218FF">
            <w:pPr>
              <w:suppressAutoHyphens/>
              <w:spacing w:after="0" w:line="276" w:lineRule="auto"/>
              <w:jc w:val="center"/>
              <w:rPr>
                <w:rFonts w:ascii="Times New Roman" w:eastAsia="Times New Roman" w:hAnsi="Times New Roman"/>
                <w:sz w:val="24"/>
                <w:szCs w:val="24"/>
                <w:lang w:eastAsia="zh-CN"/>
              </w:rPr>
            </w:pPr>
            <w:r w:rsidRPr="006D4534">
              <w:rPr>
                <w:rFonts w:ascii="Arial" w:eastAsia="Times New Roman" w:hAnsi="Arial" w:cs="Arial"/>
                <w:b/>
                <w:sz w:val="16"/>
                <w:szCs w:val="16"/>
                <w:lang w:eastAsia="zh-CN"/>
              </w:rPr>
              <w:t>Wykonanie</w:t>
            </w:r>
          </w:p>
        </w:tc>
      </w:tr>
      <w:tr w:rsidR="000F297F" w:rsidRPr="006D4534" w:rsidTr="003E2FA3">
        <w:trPr>
          <w:trHeight w:val="403"/>
        </w:trPr>
        <w:tc>
          <w:tcPr>
            <w:tcW w:w="4678" w:type="dxa"/>
            <w:tcBorders>
              <w:top w:val="single" w:sz="4" w:space="0" w:color="000000"/>
              <w:left w:val="single" w:sz="4" w:space="0" w:color="000000"/>
              <w:bottom w:val="single" w:sz="4" w:space="0" w:color="000000"/>
            </w:tcBorders>
            <w:shd w:val="clear" w:color="auto" w:fill="FFFFFF"/>
            <w:vAlign w:val="center"/>
          </w:tcPr>
          <w:p w:rsidR="000F297F" w:rsidRPr="003E2FA3" w:rsidRDefault="000F297F" w:rsidP="000F297F">
            <w:pPr>
              <w:suppressAutoHyphens/>
              <w:spacing w:after="0" w:line="276" w:lineRule="auto"/>
              <w:rPr>
                <w:rFonts w:ascii="Arial" w:eastAsia="Times New Roman" w:hAnsi="Arial" w:cs="Arial"/>
                <w:b/>
                <w:bCs/>
                <w:sz w:val="18"/>
                <w:szCs w:val="18"/>
                <w:lang w:eastAsia="zh-CN"/>
              </w:rPr>
            </w:pPr>
            <w:r w:rsidRPr="003E2FA3">
              <w:rPr>
                <w:rFonts w:ascii="Arial" w:eastAsia="Times New Roman" w:hAnsi="Arial" w:cs="Arial"/>
                <w:b/>
                <w:bCs/>
                <w:color w:val="000000"/>
                <w:sz w:val="18"/>
                <w:szCs w:val="18"/>
                <w:lang w:eastAsia="zh-CN"/>
              </w:rPr>
              <w:t>Dochody ogółem, w tym:</w:t>
            </w:r>
          </w:p>
        </w:tc>
        <w:tc>
          <w:tcPr>
            <w:tcW w:w="1313" w:type="dxa"/>
            <w:tcBorders>
              <w:top w:val="single" w:sz="4" w:space="0" w:color="000000"/>
              <w:left w:val="single" w:sz="4" w:space="0" w:color="000000"/>
              <w:bottom w:val="single" w:sz="4" w:space="0" w:color="000000"/>
              <w:right w:val="single" w:sz="4" w:space="0" w:color="auto"/>
            </w:tcBorders>
            <w:shd w:val="clear" w:color="auto" w:fill="FFFFFF"/>
            <w:vAlign w:val="center"/>
          </w:tcPr>
          <w:p w:rsidR="000F297F" w:rsidRPr="003E2FA3" w:rsidRDefault="000F297F" w:rsidP="000F297F">
            <w:pPr>
              <w:suppressAutoHyphens/>
              <w:spacing w:after="0" w:line="240" w:lineRule="auto"/>
              <w:jc w:val="right"/>
              <w:rPr>
                <w:rFonts w:ascii="Arial" w:eastAsia="Times New Roman" w:hAnsi="Arial" w:cs="Arial"/>
                <w:b/>
                <w:bCs/>
                <w:sz w:val="18"/>
                <w:szCs w:val="18"/>
                <w:lang w:eastAsia="zh-CN"/>
              </w:rPr>
            </w:pPr>
            <w:r w:rsidRPr="003E2FA3">
              <w:rPr>
                <w:rFonts w:ascii="Arial" w:eastAsia="Times New Roman" w:hAnsi="Arial" w:cs="Arial"/>
                <w:b/>
                <w:bCs/>
                <w:sz w:val="18"/>
                <w:szCs w:val="18"/>
                <w:lang w:eastAsia="zh-CN"/>
              </w:rPr>
              <w:t>16 236 412,94</w:t>
            </w:r>
          </w:p>
        </w:tc>
        <w:tc>
          <w:tcPr>
            <w:tcW w:w="1380" w:type="dxa"/>
            <w:tcBorders>
              <w:top w:val="single" w:sz="4" w:space="0" w:color="000000"/>
              <w:left w:val="nil"/>
              <w:bottom w:val="single" w:sz="4" w:space="0" w:color="auto"/>
              <w:right w:val="single" w:sz="4" w:space="0" w:color="auto"/>
            </w:tcBorders>
            <w:shd w:val="clear" w:color="auto" w:fill="FFFFFF" w:themeFill="background1"/>
            <w:vAlign w:val="center"/>
          </w:tcPr>
          <w:p w:rsidR="000F297F" w:rsidRPr="003E2FA3" w:rsidRDefault="000F297F" w:rsidP="000F297F">
            <w:pPr>
              <w:spacing w:after="0" w:line="240" w:lineRule="auto"/>
              <w:jc w:val="right"/>
              <w:rPr>
                <w:rFonts w:ascii="Arial" w:eastAsia="Times New Roman" w:hAnsi="Arial" w:cs="Arial"/>
                <w:b/>
                <w:bCs/>
                <w:sz w:val="18"/>
                <w:szCs w:val="18"/>
                <w:lang w:eastAsia="pl-PL"/>
              </w:rPr>
            </w:pPr>
            <w:r w:rsidRPr="003E2FA3">
              <w:rPr>
                <w:rFonts w:ascii="Arial" w:eastAsia="Times New Roman" w:hAnsi="Arial" w:cs="Arial"/>
                <w:b/>
                <w:bCs/>
                <w:sz w:val="18"/>
                <w:szCs w:val="18"/>
                <w:lang w:eastAsia="pl-PL"/>
              </w:rPr>
              <w:t>17 833 574,95</w:t>
            </w:r>
          </w:p>
        </w:tc>
        <w:tc>
          <w:tcPr>
            <w:tcW w:w="1313" w:type="dxa"/>
            <w:tcBorders>
              <w:top w:val="nil"/>
              <w:left w:val="nil"/>
              <w:bottom w:val="single" w:sz="4" w:space="0" w:color="auto"/>
              <w:right w:val="single" w:sz="4" w:space="0" w:color="auto"/>
            </w:tcBorders>
            <w:shd w:val="clear" w:color="auto" w:fill="FFFFFF" w:themeFill="background1"/>
            <w:vAlign w:val="center"/>
          </w:tcPr>
          <w:p w:rsidR="000F297F" w:rsidRPr="003E2FA3" w:rsidRDefault="000F297F" w:rsidP="000F297F">
            <w:pPr>
              <w:spacing w:after="0" w:line="240" w:lineRule="auto"/>
              <w:jc w:val="right"/>
              <w:rPr>
                <w:rFonts w:ascii="Arial" w:eastAsia="Times New Roman" w:hAnsi="Arial" w:cs="Arial"/>
                <w:b/>
                <w:bCs/>
                <w:sz w:val="18"/>
                <w:szCs w:val="18"/>
                <w:lang w:eastAsia="pl-PL"/>
              </w:rPr>
            </w:pPr>
            <w:r w:rsidRPr="003E2FA3">
              <w:rPr>
                <w:rFonts w:ascii="Arial" w:eastAsia="Times New Roman" w:hAnsi="Arial" w:cs="Arial"/>
                <w:b/>
                <w:bCs/>
                <w:sz w:val="18"/>
                <w:szCs w:val="18"/>
                <w:lang w:eastAsia="pl-PL"/>
              </w:rPr>
              <w:t>17 795 082,76</w:t>
            </w:r>
          </w:p>
        </w:tc>
        <w:tc>
          <w:tcPr>
            <w:tcW w:w="992" w:type="dxa"/>
            <w:tcBorders>
              <w:top w:val="nil"/>
              <w:left w:val="nil"/>
              <w:bottom w:val="single" w:sz="4" w:space="0" w:color="auto"/>
              <w:right w:val="single" w:sz="4" w:space="0" w:color="auto"/>
            </w:tcBorders>
            <w:shd w:val="clear" w:color="auto" w:fill="FFFFFF" w:themeFill="background1"/>
            <w:vAlign w:val="center"/>
          </w:tcPr>
          <w:p w:rsidR="000F297F" w:rsidRPr="003E2FA3" w:rsidRDefault="000F297F" w:rsidP="000F297F">
            <w:pPr>
              <w:spacing w:after="0" w:line="240" w:lineRule="auto"/>
              <w:jc w:val="right"/>
              <w:rPr>
                <w:rFonts w:ascii="Arial" w:eastAsia="Times New Roman" w:hAnsi="Arial" w:cs="Arial"/>
                <w:b/>
                <w:bCs/>
                <w:sz w:val="18"/>
                <w:szCs w:val="18"/>
                <w:lang w:eastAsia="pl-PL"/>
              </w:rPr>
            </w:pPr>
            <w:r w:rsidRPr="003E2FA3">
              <w:rPr>
                <w:rFonts w:ascii="Arial" w:eastAsia="Times New Roman" w:hAnsi="Arial" w:cs="Arial"/>
                <w:b/>
                <w:bCs/>
                <w:sz w:val="18"/>
                <w:szCs w:val="18"/>
                <w:lang w:eastAsia="pl-PL"/>
              </w:rPr>
              <w:t>99,8%</w:t>
            </w:r>
          </w:p>
        </w:tc>
        <w:tc>
          <w:tcPr>
            <w:tcW w:w="992" w:type="dxa"/>
            <w:tcBorders>
              <w:top w:val="nil"/>
              <w:left w:val="nil"/>
              <w:bottom w:val="single" w:sz="4" w:space="0" w:color="auto"/>
              <w:right w:val="single" w:sz="4" w:space="0" w:color="auto"/>
            </w:tcBorders>
            <w:shd w:val="clear" w:color="auto" w:fill="FFFFFF" w:themeFill="background1"/>
            <w:vAlign w:val="center"/>
          </w:tcPr>
          <w:p w:rsidR="000F297F" w:rsidRPr="003E2FA3" w:rsidRDefault="008C7928" w:rsidP="000F297F">
            <w:pPr>
              <w:spacing w:after="0" w:line="240" w:lineRule="auto"/>
              <w:jc w:val="right"/>
              <w:rPr>
                <w:rFonts w:ascii="Arial" w:eastAsia="Times New Roman" w:hAnsi="Arial" w:cs="Arial"/>
                <w:b/>
                <w:bCs/>
                <w:sz w:val="18"/>
                <w:szCs w:val="18"/>
                <w:lang w:eastAsia="pl-PL"/>
              </w:rPr>
            </w:pPr>
            <w:r>
              <w:rPr>
                <w:rFonts w:ascii="Arial" w:eastAsia="Times New Roman" w:hAnsi="Arial" w:cs="Arial"/>
                <w:b/>
                <w:bCs/>
                <w:sz w:val="18"/>
                <w:szCs w:val="18"/>
                <w:lang w:eastAsia="pl-PL"/>
              </w:rPr>
              <w:t>109,6</w:t>
            </w:r>
            <w:r w:rsidR="000F297F" w:rsidRPr="003E2FA3">
              <w:rPr>
                <w:rFonts w:ascii="Arial" w:eastAsia="Times New Roman" w:hAnsi="Arial" w:cs="Arial"/>
                <w:b/>
                <w:bCs/>
                <w:sz w:val="18"/>
                <w:szCs w:val="18"/>
                <w:lang w:eastAsia="pl-PL"/>
              </w:rPr>
              <w:t>%</w:t>
            </w:r>
          </w:p>
        </w:tc>
      </w:tr>
      <w:tr w:rsidR="000F297F" w:rsidRPr="006D4534" w:rsidTr="003E2FA3">
        <w:trPr>
          <w:trHeight w:val="255"/>
        </w:trPr>
        <w:tc>
          <w:tcPr>
            <w:tcW w:w="4678" w:type="dxa"/>
            <w:tcBorders>
              <w:left w:val="single" w:sz="4" w:space="0" w:color="000000"/>
              <w:bottom w:val="single" w:sz="4" w:space="0" w:color="000000"/>
            </w:tcBorders>
            <w:shd w:val="clear" w:color="auto" w:fill="FFFFFF"/>
            <w:vAlign w:val="center"/>
          </w:tcPr>
          <w:p w:rsidR="000F297F" w:rsidRPr="003E2FA3" w:rsidRDefault="000F297F" w:rsidP="000F297F">
            <w:pPr>
              <w:suppressAutoHyphens/>
              <w:spacing w:after="0" w:line="276" w:lineRule="auto"/>
              <w:rPr>
                <w:rFonts w:ascii="Arial" w:eastAsia="Times New Roman" w:hAnsi="Arial" w:cs="Arial"/>
                <w:sz w:val="16"/>
                <w:szCs w:val="16"/>
                <w:lang w:eastAsia="zh-CN"/>
              </w:rPr>
            </w:pPr>
            <w:r w:rsidRPr="003E2FA3">
              <w:rPr>
                <w:rFonts w:ascii="Arial" w:eastAsia="Times New Roman" w:hAnsi="Arial" w:cs="Arial"/>
                <w:color w:val="000000"/>
                <w:sz w:val="16"/>
                <w:szCs w:val="16"/>
                <w:lang w:eastAsia="zh-CN"/>
              </w:rPr>
              <w:t xml:space="preserve">- dochody </w:t>
            </w:r>
            <w:r w:rsidRPr="003E2FA3">
              <w:rPr>
                <w:rFonts w:ascii="Arial" w:eastAsia="Times New Roman" w:hAnsi="Arial" w:cs="Arial"/>
                <w:b/>
                <w:bCs/>
                <w:color w:val="000000"/>
                <w:sz w:val="16"/>
                <w:szCs w:val="16"/>
                <w:lang w:eastAsia="zh-CN"/>
              </w:rPr>
              <w:t xml:space="preserve">bieżące </w:t>
            </w:r>
          </w:p>
        </w:tc>
        <w:tc>
          <w:tcPr>
            <w:tcW w:w="1313" w:type="dxa"/>
            <w:tcBorders>
              <w:left w:val="single" w:sz="4" w:space="0" w:color="000000"/>
              <w:bottom w:val="single" w:sz="4" w:space="0" w:color="000000"/>
              <w:right w:val="single" w:sz="4" w:space="0" w:color="auto"/>
            </w:tcBorders>
            <w:shd w:val="clear" w:color="auto" w:fill="FFFFFF"/>
            <w:vAlign w:val="center"/>
          </w:tcPr>
          <w:p w:rsidR="000F297F" w:rsidRPr="003E2FA3" w:rsidRDefault="000F297F" w:rsidP="000F297F">
            <w:pPr>
              <w:suppressAutoHyphens/>
              <w:spacing w:after="0" w:line="240" w:lineRule="auto"/>
              <w:jc w:val="right"/>
              <w:rPr>
                <w:rFonts w:ascii="Arial" w:eastAsia="Times New Roman" w:hAnsi="Arial" w:cs="Arial"/>
                <w:sz w:val="16"/>
                <w:szCs w:val="16"/>
                <w:lang w:eastAsia="zh-CN"/>
              </w:rPr>
            </w:pPr>
            <w:r w:rsidRPr="003E2FA3">
              <w:rPr>
                <w:rFonts w:ascii="Arial" w:eastAsia="Times New Roman" w:hAnsi="Arial" w:cs="Arial"/>
                <w:sz w:val="16"/>
                <w:szCs w:val="16"/>
                <w:lang w:eastAsia="zh-CN"/>
              </w:rPr>
              <w:t>15 190 818,19</w:t>
            </w:r>
          </w:p>
        </w:tc>
        <w:tc>
          <w:tcPr>
            <w:tcW w:w="1380" w:type="dxa"/>
            <w:tcBorders>
              <w:top w:val="nil"/>
              <w:left w:val="nil"/>
              <w:bottom w:val="single" w:sz="4" w:space="0" w:color="auto"/>
              <w:right w:val="single" w:sz="4" w:space="0" w:color="auto"/>
            </w:tcBorders>
            <w:shd w:val="clear" w:color="auto" w:fill="FFFFFF" w:themeFill="background1"/>
            <w:vAlign w:val="center"/>
          </w:tcPr>
          <w:p w:rsidR="000F297F" w:rsidRPr="003E2FA3" w:rsidRDefault="000F297F" w:rsidP="000F297F">
            <w:pPr>
              <w:spacing w:after="0" w:line="240" w:lineRule="auto"/>
              <w:jc w:val="right"/>
              <w:rPr>
                <w:rFonts w:ascii="Arial" w:eastAsia="Times New Roman" w:hAnsi="Arial" w:cs="Arial"/>
                <w:sz w:val="16"/>
                <w:szCs w:val="16"/>
                <w:lang w:eastAsia="pl-PL"/>
              </w:rPr>
            </w:pPr>
            <w:r w:rsidRPr="003E2FA3">
              <w:rPr>
                <w:rFonts w:ascii="Arial" w:eastAsia="Times New Roman" w:hAnsi="Arial" w:cs="Arial"/>
                <w:sz w:val="16"/>
                <w:szCs w:val="16"/>
                <w:lang w:eastAsia="pl-PL"/>
              </w:rPr>
              <w:t>17 622 928,22</w:t>
            </w:r>
          </w:p>
        </w:tc>
        <w:tc>
          <w:tcPr>
            <w:tcW w:w="1313" w:type="dxa"/>
            <w:tcBorders>
              <w:top w:val="nil"/>
              <w:left w:val="nil"/>
              <w:bottom w:val="single" w:sz="4" w:space="0" w:color="auto"/>
              <w:right w:val="single" w:sz="4" w:space="0" w:color="auto"/>
            </w:tcBorders>
            <w:shd w:val="clear" w:color="auto" w:fill="FFFFFF" w:themeFill="background1"/>
            <w:vAlign w:val="center"/>
          </w:tcPr>
          <w:p w:rsidR="000F297F" w:rsidRPr="003E2FA3" w:rsidRDefault="000F297F" w:rsidP="000F297F">
            <w:pPr>
              <w:spacing w:after="0" w:line="240" w:lineRule="auto"/>
              <w:jc w:val="right"/>
              <w:rPr>
                <w:rFonts w:ascii="Arial" w:eastAsia="Times New Roman" w:hAnsi="Arial" w:cs="Arial"/>
                <w:sz w:val="16"/>
                <w:szCs w:val="16"/>
                <w:lang w:eastAsia="pl-PL"/>
              </w:rPr>
            </w:pPr>
            <w:r w:rsidRPr="003E2FA3">
              <w:rPr>
                <w:rFonts w:ascii="Arial" w:eastAsia="Times New Roman" w:hAnsi="Arial" w:cs="Arial"/>
                <w:sz w:val="16"/>
                <w:szCs w:val="16"/>
                <w:lang w:eastAsia="pl-PL"/>
              </w:rPr>
              <w:t>17 755 595,48</w:t>
            </w:r>
          </w:p>
        </w:tc>
        <w:tc>
          <w:tcPr>
            <w:tcW w:w="992" w:type="dxa"/>
            <w:tcBorders>
              <w:top w:val="nil"/>
              <w:left w:val="nil"/>
              <w:bottom w:val="single" w:sz="4" w:space="0" w:color="auto"/>
              <w:right w:val="single" w:sz="4" w:space="0" w:color="auto"/>
            </w:tcBorders>
            <w:shd w:val="clear" w:color="auto" w:fill="FFFFFF" w:themeFill="background1"/>
            <w:vAlign w:val="center"/>
          </w:tcPr>
          <w:p w:rsidR="000F297F" w:rsidRPr="003E2FA3" w:rsidRDefault="000F297F" w:rsidP="000F297F">
            <w:pPr>
              <w:spacing w:after="0" w:line="240" w:lineRule="auto"/>
              <w:jc w:val="right"/>
              <w:rPr>
                <w:rFonts w:ascii="Arial" w:eastAsia="Times New Roman" w:hAnsi="Arial" w:cs="Arial"/>
                <w:sz w:val="16"/>
                <w:szCs w:val="16"/>
                <w:lang w:eastAsia="pl-PL"/>
              </w:rPr>
            </w:pPr>
            <w:r w:rsidRPr="003E2FA3">
              <w:rPr>
                <w:rFonts w:ascii="Arial" w:eastAsia="Times New Roman" w:hAnsi="Arial" w:cs="Arial"/>
                <w:sz w:val="16"/>
                <w:szCs w:val="16"/>
                <w:lang w:eastAsia="pl-PL"/>
              </w:rPr>
              <w:t>100,8%</w:t>
            </w:r>
          </w:p>
        </w:tc>
        <w:tc>
          <w:tcPr>
            <w:tcW w:w="992" w:type="dxa"/>
            <w:tcBorders>
              <w:top w:val="nil"/>
              <w:left w:val="nil"/>
              <w:bottom w:val="single" w:sz="4" w:space="0" w:color="auto"/>
              <w:right w:val="single" w:sz="4" w:space="0" w:color="auto"/>
            </w:tcBorders>
            <w:shd w:val="clear" w:color="auto" w:fill="FFFFFF" w:themeFill="background1"/>
            <w:vAlign w:val="center"/>
          </w:tcPr>
          <w:p w:rsidR="000F297F" w:rsidRPr="003E2FA3" w:rsidRDefault="00F5322D" w:rsidP="000F297F">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116,9</w:t>
            </w:r>
            <w:r w:rsidR="000F297F" w:rsidRPr="003E2FA3">
              <w:rPr>
                <w:rFonts w:ascii="Arial" w:eastAsia="Times New Roman" w:hAnsi="Arial" w:cs="Arial"/>
                <w:sz w:val="16"/>
                <w:szCs w:val="16"/>
                <w:lang w:eastAsia="pl-PL"/>
              </w:rPr>
              <w:t>%</w:t>
            </w:r>
          </w:p>
        </w:tc>
      </w:tr>
      <w:tr w:rsidR="000F297F" w:rsidRPr="006D4534" w:rsidTr="003E2FA3">
        <w:trPr>
          <w:trHeight w:val="324"/>
        </w:trPr>
        <w:tc>
          <w:tcPr>
            <w:tcW w:w="4678" w:type="dxa"/>
            <w:tcBorders>
              <w:left w:val="single" w:sz="4" w:space="0" w:color="000000"/>
              <w:bottom w:val="single" w:sz="4" w:space="0" w:color="000000"/>
            </w:tcBorders>
            <w:shd w:val="clear" w:color="auto" w:fill="FFFFFF"/>
            <w:vAlign w:val="center"/>
          </w:tcPr>
          <w:p w:rsidR="000F297F" w:rsidRPr="003E2FA3" w:rsidRDefault="000F297F" w:rsidP="000F297F">
            <w:pPr>
              <w:suppressAutoHyphens/>
              <w:spacing w:after="0" w:line="276" w:lineRule="auto"/>
              <w:rPr>
                <w:rFonts w:ascii="Arial" w:eastAsia="Times New Roman" w:hAnsi="Arial" w:cs="Arial"/>
                <w:sz w:val="16"/>
                <w:szCs w:val="16"/>
                <w:lang w:eastAsia="zh-CN"/>
              </w:rPr>
            </w:pPr>
            <w:r w:rsidRPr="003E2FA3">
              <w:rPr>
                <w:rFonts w:ascii="Arial" w:eastAsia="Times New Roman" w:hAnsi="Arial" w:cs="Arial"/>
                <w:color w:val="000000"/>
                <w:sz w:val="16"/>
                <w:szCs w:val="16"/>
                <w:lang w:eastAsia="zh-CN"/>
              </w:rPr>
              <w:t>- dochody</w:t>
            </w:r>
            <w:r w:rsidRPr="003E2FA3">
              <w:rPr>
                <w:rFonts w:ascii="Arial" w:eastAsia="Times New Roman" w:hAnsi="Arial" w:cs="Arial"/>
                <w:b/>
                <w:bCs/>
                <w:color w:val="000000"/>
                <w:sz w:val="16"/>
                <w:szCs w:val="16"/>
                <w:lang w:eastAsia="zh-CN"/>
              </w:rPr>
              <w:t xml:space="preserve"> majątkowe</w:t>
            </w:r>
          </w:p>
        </w:tc>
        <w:tc>
          <w:tcPr>
            <w:tcW w:w="1313" w:type="dxa"/>
            <w:tcBorders>
              <w:left w:val="single" w:sz="4" w:space="0" w:color="000000"/>
              <w:bottom w:val="single" w:sz="4" w:space="0" w:color="000000"/>
              <w:right w:val="single" w:sz="4" w:space="0" w:color="auto"/>
            </w:tcBorders>
            <w:shd w:val="clear" w:color="auto" w:fill="FFFFFF"/>
            <w:vAlign w:val="center"/>
          </w:tcPr>
          <w:p w:rsidR="000F297F" w:rsidRPr="003E2FA3" w:rsidRDefault="000F297F" w:rsidP="000F297F">
            <w:pPr>
              <w:suppressAutoHyphens/>
              <w:spacing w:after="0" w:line="240" w:lineRule="auto"/>
              <w:jc w:val="right"/>
              <w:rPr>
                <w:rFonts w:ascii="Arial" w:eastAsia="Times New Roman" w:hAnsi="Arial" w:cs="Arial"/>
                <w:sz w:val="16"/>
                <w:szCs w:val="16"/>
                <w:lang w:eastAsia="zh-CN"/>
              </w:rPr>
            </w:pPr>
            <w:r w:rsidRPr="003E2FA3">
              <w:rPr>
                <w:rFonts w:ascii="Arial" w:eastAsia="Times New Roman" w:hAnsi="Arial" w:cs="Arial"/>
                <w:sz w:val="16"/>
                <w:szCs w:val="16"/>
                <w:lang w:eastAsia="zh-CN"/>
              </w:rPr>
              <w:t>1 045 594,75</w:t>
            </w:r>
          </w:p>
        </w:tc>
        <w:tc>
          <w:tcPr>
            <w:tcW w:w="1380" w:type="dxa"/>
            <w:tcBorders>
              <w:top w:val="nil"/>
              <w:left w:val="nil"/>
              <w:bottom w:val="single" w:sz="4" w:space="0" w:color="auto"/>
              <w:right w:val="single" w:sz="4" w:space="0" w:color="auto"/>
            </w:tcBorders>
            <w:shd w:val="clear" w:color="auto" w:fill="FFFFFF" w:themeFill="background1"/>
            <w:vAlign w:val="center"/>
          </w:tcPr>
          <w:p w:rsidR="000F297F" w:rsidRPr="003E2FA3" w:rsidRDefault="000F297F" w:rsidP="000F297F">
            <w:pPr>
              <w:spacing w:after="0" w:line="240" w:lineRule="auto"/>
              <w:jc w:val="right"/>
              <w:rPr>
                <w:rFonts w:ascii="Arial" w:eastAsia="Times New Roman" w:hAnsi="Arial" w:cs="Arial"/>
                <w:sz w:val="16"/>
                <w:szCs w:val="16"/>
                <w:lang w:eastAsia="pl-PL"/>
              </w:rPr>
            </w:pPr>
            <w:r w:rsidRPr="003E2FA3">
              <w:rPr>
                <w:rFonts w:ascii="Arial" w:eastAsia="Times New Roman" w:hAnsi="Arial" w:cs="Arial"/>
                <w:sz w:val="16"/>
                <w:szCs w:val="16"/>
                <w:lang w:eastAsia="pl-PL"/>
              </w:rPr>
              <w:t>210 646,73</w:t>
            </w:r>
          </w:p>
        </w:tc>
        <w:tc>
          <w:tcPr>
            <w:tcW w:w="1313" w:type="dxa"/>
            <w:tcBorders>
              <w:top w:val="nil"/>
              <w:left w:val="nil"/>
              <w:bottom w:val="single" w:sz="4" w:space="0" w:color="auto"/>
              <w:right w:val="single" w:sz="4" w:space="0" w:color="auto"/>
            </w:tcBorders>
            <w:shd w:val="clear" w:color="auto" w:fill="FFFFFF" w:themeFill="background1"/>
            <w:vAlign w:val="center"/>
          </w:tcPr>
          <w:p w:rsidR="000F297F" w:rsidRPr="003E2FA3" w:rsidRDefault="000F297F" w:rsidP="000F297F">
            <w:pPr>
              <w:spacing w:after="0" w:line="240" w:lineRule="auto"/>
              <w:jc w:val="right"/>
              <w:rPr>
                <w:rFonts w:ascii="Arial" w:eastAsia="Times New Roman" w:hAnsi="Arial" w:cs="Arial"/>
                <w:sz w:val="16"/>
                <w:szCs w:val="16"/>
                <w:lang w:eastAsia="pl-PL"/>
              </w:rPr>
            </w:pPr>
            <w:r w:rsidRPr="003E2FA3">
              <w:rPr>
                <w:rFonts w:ascii="Arial" w:eastAsia="Times New Roman" w:hAnsi="Arial" w:cs="Arial"/>
                <w:sz w:val="16"/>
                <w:szCs w:val="16"/>
                <w:lang w:eastAsia="pl-PL"/>
              </w:rPr>
              <w:t>39 487,28</w:t>
            </w:r>
          </w:p>
        </w:tc>
        <w:tc>
          <w:tcPr>
            <w:tcW w:w="992" w:type="dxa"/>
            <w:tcBorders>
              <w:top w:val="nil"/>
              <w:left w:val="nil"/>
              <w:bottom w:val="single" w:sz="4" w:space="0" w:color="auto"/>
              <w:right w:val="single" w:sz="4" w:space="0" w:color="auto"/>
            </w:tcBorders>
            <w:shd w:val="clear" w:color="auto" w:fill="FFFFFF" w:themeFill="background1"/>
            <w:vAlign w:val="center"/>
          </w:tcPr>
          <w:p w:rsidR="000F297F" w:rsidRPr="003E2FA3" w:rsidRDefault="000F297F" w:rsidP="000F297F">
            <w:pPr>
              <w:spacing w:after="0" w:line="240" w:lineRule="auto"/>
              <w:jc w:val="right"/>
              <w:rPr>
                <w:rFonts w:ascii="Arial" w:eastAsia="Times New Roman" w:hAnsi="Arial" w:cs="Arial"/>
                <w:sz w:val="16"/>
                <w:szCs w:val="16"/>
                <w:lang w:eastAsia="pl-PL"/>
              </w:rPr>
            </w:pPr>
            <w:r w:rsidRPr="003E2FA3">
              <w:rPr>
                <w:rFonts w:ascii="Arial" w:eastAsia="Times New Roman" w:hAnsi="Arial" w:cs="Arial"/>
                <w:sz w:val="16"/>
                <w:szCs w:val="16"/>
                <w:lang w:eastAsia="pl-PL"/>
              </w:rPr>
              <w:t>18,7%</w:t>
            </w:r>
          </w:p>
        </w:tc>
        <w:tc>
          <w:tcPr>
            <w:tcW w:w="992" w:type="dxa"/>
            <w:tcBorders>
              <w:top w:val="nil"/>
              <w:left w:val="nil"/>
              <w:bottom w:val="single" w:sz="4" w:space="0" w:color="auto"/>
              <w:right w:val="single" w:sz="4" w:space="0" w:color="auto"/>
            </w:tcBorders>
            <w:shd w:val="clear" w:color="auto" w:fill="FFFFFF" w:themeFill="background1"/>
            <w:vAlign w:val="center"/>
          </w:tcPr>
          <w:p w:rsidR="000F297F" w:rsidRPr="003E2FA3" w:rsidRDefault="00F5322D" w:rsidP="000F297F">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3,8</w:t>
            </w:r>
            <w:r w:rsidR="000F297F" w:rsidRPr="003E2FA3">
              <w:rPr>
                <w:rFonts w:ascii="Arial" w:eastAsia="Times New Roman" w:hAnsi="Arial" w:cs="Arial"/>
                <w:sz w:val="16"/>
                <w:szCs w:val="16"/>
                <w:lang w:eastAsia="pl-PL"/>
              </w:rPr>
              <w:t>%</w:t>
            </w:r>
          </w:p>
        </w:tc>
      </w:tr>
      <w:tr w:rsidR="000F297F" w:rsidRPr="006D4534" w:rsidTr="003F26E8">
        <w:trPr>
          <w:trHeight w:val="255"/>
        </w:trPr>
        <w:tc>
          <w:tcPr>
            <w:tcW w:w="4678" w:type="dxa"/>
            <w:tcBorders>
              <w:left w:val="single" w:sz="4" w:space="0" w:color="000000"/>
              <w:bottom w:val="single" w:sz="4" w:space="0" w:color="000000"/>
            </w:tcBorders>
            <w:shd w:val="clear" w:color="auto" w:fill="FFFFFF"/>
            <w:vAlign w:val="center"/>
          </w:tcPr>
          <w:p w:rsidR="000F297F" w:rsidRPr="003E2FA3" w:rsidRDefault="000F297F" w:rsidP="000F297F">
            <w:pPr>
              <w:suppressAutoHyphens/>
              <w:spacing w:after="0" w:line="276" w:lineRule="auto"/>
              <w:rPr>
                <w:rFonts w:ascii="Arial" w:eastAsia="Times New Roman" w:hAnsi="Arial" w:cs="Arial"/>
                <w:i/>
                <w:sz w:val="16"/>
                <w:szCs w:val="16"/>
                <w:lang w:eastAsia="zh-CN"/>
              </w:rPr>
            </w:pPr>
            <w:r w:rsidRPr="003E2FA3">
              <w:rPr>
                <w:rFonts w:ascii="Arial" w:eastAsia="Arial" w:hAnsi="Arial" w:cs="Arial"/>
                <w:i/>
                <w:iCs/>
                <w:color w:val="000000"/>
                <w:sz w:val="16"/>
                <w:szCs w:val="16"/>
                <w:lang w:eastAsia="zh-CN"/>
              </w:rPr>
              <w:t xml:space="preserve">      </w:t>
            </w:r>
            <w:r w:rsidRPr="003E2FA3">
              <w:rPr>
                <w:rFonts w:ascii="Arial" w:eastAsia="Times New Roman" w:hAnsi="Arial" w:cs="Arial"/>
                <w:i/>
                <w:iCs/>
                <w:color w:val="000000"/>
                <w:sz w:val="16"/>
                <w:szCs w:val="16"/>
                <w:lang w:eastAsia="zh-CN"/>
              </w:rPr>
              <w:t xml:space="preserve">w tym: ze sprzedaży majątku </w:t>
            </w:r>
          </w:p>
        </w:tc>
        <w:tc>
          <w:tcPr>
            <w:tcW w:w="1313" w:type="dxa"/>
            <w:tcBorders>
              <w:left w:val="single" w:sz="4" w:space="0" w:color="000000"/>
              <w:bottom w:val="single" w:sz="4" w:space="0" w:color="000000"/>
              <w:right w:val="single" w:sz="4" w:space="0" w:color="auto"/>
            </w:tcBorders>
            <w:shd w:val="clear" w:color="auto" w:fill="FFFFFF"/>
            <w:vAlign w:val="center"/>
          </w:tcPr>
          <w:p w:rsidR="000F297F" w:rsidRPr="003E2FA3" w:rsidRDefault="000F297F" w:rsidP="003F26E8">
            <w:pPr>
              <w:suppressAutoHyphens/>
              <w:spacing w:after="0" w:line="240" w:lineRule="auto"/>
              <w:jc w:val="right"/>
              <w:rPr>
                <w:rFonts w:ascii="Arial" w:eastAsia="Times New Roman" w:hAnsi="Arial" w:cs="Arial"/>
                <w:i/>
                <w:sz w:val="16"/>
                <w:szCs w:val="16"/>
                <w:lang w:eastAsia="zh-CN"/>
              </w:rPr>
            </w:pPr>
            <w:r w:rsidRPr="003E2FA3">
              <w:rPr>
                <w:rFonts w:ascii="Arial" w:eastAsia="Times New Roman" w:hAnsi="Arial" w:cs="Arial"/>
                <w:i/>
                <w:sz w:val="16"/>
                <w:szCs w:val="16"/>
                <w:lang w:eastAsia="zh-CN"/>
              </w:rPr>
              <w:t xml:space="preserve">294 603,65 </w:t>
            </w:r>
          </w:p>
        </w:tc>
        <w:tc>
          <w:tcPr>
            <w:tcW w:w="1380" w:type="dxa"/>
            <w:tcBorders>
              <w:top w:val="nil"/>
              <w:left w:val="nil"/>
              <w:bottom w:val="single" w:sz="4" w:space="0" w:color="auto"/>
              <w:right w:val="single" w:sz="4" w:space="0" w:color="auto"/>
            </w:tcBorders>
            <w:shd w:val="clear" w:color="auto" w:fill="FFFFFF" w:themeFill="background1"/>
            <w:vAlign w:val="center"/>
          </w:tcPr>
          <w:p w:rsidR="000F297F" w:rsidRPr="003F26E8" w:rsidRDefault="000F297F" w:rsidP="003F26E8">
            <w:pPr>
              <w:spacing w:after="0" w:line="240" w:lineRule="auto"/>
              <w:jc w:val="right"/>
              <w:rPr>
                <w:rFonts w:ascii="Arial" w:eastAsia="Times New Roman" w:hAnsi="Arial" w:cs="Arial"/>
                <w:i/>
                <w:sz w:val="16"/>
                <w:szCs w:val="16"/>
                <w:lang w:eastAsia="pl-PL"/>
              </w:rPr>
            </w:pPr>
            <w:r w:rsidRPr="003F26E8">
              <w:rPr>
                <w:rFonts w:ascii="Arial" w:eastAsia="Times New Roman" w:hAnsi="Arial" w:cs="Arial"/>
                <w:i/>
                <w:sz w:val="16"/>
                <w:szCs w:val="16"/>
                <w:lang w:eastAsia="pl-PL"/>
              </w:rPr>
              <w:t> 193 406,00</w:t>
            </w:r>
          </w:p>
        </w:tc>
        <w:tc>
          <w:tcPr>
            <w:tcW w:w="1313" w:type="dxa"/>
            <w:tcBorders>
              <w:top w:val="nil"/>
              <w:left w:val="nil"/>
              <w:bottom w:val="single" w:sz="4" w:space="0" w:color="auto"/>
              <w:right w:val="single" w:sz="4" w:space="0" w:color="auto"/>
            </w:tcBorders>
            <w:shd w:val="clear" w:color="auto" w:fill="FFFFFF" w:themeFill="background1"/>
            <w:vAlign w:val="center"/>
          </w:tcPr>
          <w:p w:rsidR="000F297F" w:rsidRPr="003F26E8" w:rsidRDefault="000F297F" w:rsidP="003F26E8">
            <w:pPr>
              <w:spacing w:after="0" w:line="240" w:lineRule="auto"/>
              <w:jc w:val="right"/>
              <w:rPr>
                <w:rFonts w:ascii="Arial" w:eastAsia="Times New Roman" w:hAnsi="Arial" w:cs="Arial"/>
                <w:i/>
                <w:sz w:val="16"/>
                <w:szCs w:val="16"/>
                <w:lang w:eastAsia="pl-PL"/>
              </w:rPr>
            </w:pPr>
            <w:r w:rsidRPr="003F26E8">
              <w:rPr>
                <w:rFonts w:ascii="Arial" w:eastAsia="Times New Roman" w:hAnsi="Arial" w:cs="Arial"/>
                <w:i/>
                <w:sz w:val="16"/>
                <w:szCs w:val="16"/>
                <w:lang w:eastAsia="pl-PL"/>
              </w:rPr>
              <w:t> 22 246,55</w:t>
            </w:r>
          </w:p>
        </w:tc>
        <w:tc>
          <w:tcPr>
            <w:tcW w:w="992" w:type="dxa"/>
            <w:tcBorders>
              <w:top w:val="nil"/>
              <w:left w:val="nil"/>
              <w:bottom w:val="single" w:sz="4" w:space="0" w:color="auto"/>
              <w:right w:val="single" w:sz="4" w:space="0" w:color="auto"/>
            </w:tcBorders>
            <w:shd w:val="clear" w:color="auto" w:fill="FFFFFF" w:themeFill="background1"/>
            <w:vAlign w:val="center"/>
          </w:tcPr>
          <w:p w:rsidR="000F297F" w:rsidRPr="003F26E8" w:rsidRDefault="000F297F" w:rsidP="003F26E8">
            <w:pPr>
              <w:spacing w:after="0" w:line="240" w:lineRule="auto"/>
              <w:jc w:val="right"/>
              <w:rPr>
                <w:rFonts w:ascii="Arial" w:eastAsia="Times New Roman" w:hAnsi="Arial" w:cs="Arial"/>
                <w:i/>
                <w:sz w:val="16"/>
                <w:szCs w:val="16"/>
                <w:lang w:eastAsia="pl-PL"/>
              </w:rPr>
            </w:pPr>
            <w:r w:rsidRPr="003F26E8">
              <w:rPr>
                <w:rFonts w:ascii="Arial" w:eastAsia="Times New Roman" w:hAnsi="Arial" w:cs="Arial"/>
                <w:i/>
                <w:sz w:val="16"/>
                <w:szCs w:val="16"/>
                <w:lang w:eastAsia="pl-PL"/>
              </w:rPr>
              <w:t>11,5% </w:t>
            </w:r>
          </w:p>
        </w:tc>
        <w:tc>
          <w:tcPr>
            <w:tcW w:w="992" w:type="dxa"/>
            <w:tcBorders>
              <w:top w:val="nil"/>
              <w:left w:val="nil"/>
              <w:bottom w:val="single" w:sz="4" w:space="0" w:color="auto"/>
              <w:right w:val="single" w:sz="4" w:space="0" w:color="auto"/>
            </w:tcBorders>
            <w:shd w:val="clear" w:color="auto" w:fill="FFFFFF" w:themeFill="background1"/>
            <w:vAlign w:val="center"/>
          </w:tcPr>
          <w:p w:rsidR="000F297F" w:rsidRPr="003F26E8" w:rsidRDefault="00F5322D" w:rsidP="003F26E8">
            <w:pPr>
              <w:spacing w:after="0" w:line="240" w:lineRule="auto"/>
              <w:jc w:val="right"/>
              <w:rPr>
                <w:rFonts w:ascii="Arial" w:eastAsia="Times New Roman" w:hAnsi="Arial" w:cs="Arial"/>
                <w:i/>
                <w:sz w:val="16"/>
                <w:szCs w:val="16"/>
                <w:lang w:eastAsia="pl-PL"/>
              </w:rPr>
            </w:pPr>
            <w:r>
              <w:rPr>
                <w:rFonts w:ascii="Arial" w:eastAsia="Times New Roman" w:hAnsi="Arial" w:cs="Arial"/>
                <w:i/>
                <w:sz w:val="16"/>
                <w:szCs w:val="16"/>
                <w:lang w:eastAsia="pl-PL"/>
              </w:rPr>
              <w:t>7,6</w:t>
            </w:r>
            <w:r w:rsidR="000F297F" w:rsidRPr="003F26E8">
              <w:rPr>
                <w:rFonts w:ascii="Arial" w:eastAsia="Times New Roman" w:hAnsi="Arial" w:cs="Arial"/>
                <w:i/>
                <w:sz w:val="16"/>
                <w:szCs w:val="16"/>
                <w:lang w:eastAsia="pl-PL"/>
              </w:rPr>
              <w:t>%</w:t>
            </w:r>
          </w:p>
        </w:tc>
      </w:tr>
      <w:tr w:rsidR="000F297F" w:rsidRPr="006D4534" w:rsidTr="003E2FA3">
        <w:trPr>
          <w:trHeight w:val="293"/>
        </w:trPr>
        <w:tc>
          <w:tcPr>
            <w:tcW w:w="4678" w:type="dxa"/>
            <w:tcBorders>
              <w:left w:val="single" w:sz="4" w:space="0" w:color="000000"/>
              <w:bottom w:val="single" w:sz="4" w:space="0" w:color="000000"/>
            </w:tcBorders>
            <w:shd w:val="clear" w:color="auto" w:fill="FFFFFF"/>
            <w:vAlign w:val="center"/>
          </w:tcPr>
          <w:p w:rsidR="000F297F" w:rsidRPr="003E2FA3" w:rsidRDefault="000F297F" w:rsidP="000F297F">
            <w:pPr>
              <w:suppressAutoHyphens/>
              <w:spacing w:after="0" w:line="276" w:lineRule="auto"/>
              <w:rPr>
                <w:rFonts w:ascii="Arial" w:eastAsia="Times New Roman" w:hAnsi="Arial" w:cs="Arial"/>
                <w:sz w:val="16"/>
                <w:szCs w:val="16"/>
                <w:lang w:eastAsia="zh-CN"/>
              </w:rPr>
            </w:pPr>
            <w:r w:rsidRPr="003E2FA3">
              <w:rPr>
                <w:rFonts w:ascii="Arial" w:eastAsia="Times New Roman" w:hAnsi="Arial" w:cs="Arial"/>
                <w:sz w:val="16"/>
                <w:szCs w:val="16"/>
                <w:lang w:eastAsia="zh-CN"/>
              </w:rPr>
              <w:t>- dochody z tytułu środków unijnych i zagranicznych,  w tym:</w:t>
            </w:r>
          </w:p>
        </w:tc>
        <w:tc>
          <w:tcPr>
            <w:tcW w:w="1313" w:type="dxa"/>
            <w:tcBorders>
              <w:left w:val="single" w:sz="4" w:space="0" w:color="000000"/>
              <w:bottom w:val="single" w:sz="4" w:space="0" w:color="000000"/>
              <w:right w:val="single" w:sz="4" w:space="0" w:color="auto"/>
            </w:tcBorders>
            <w:shd w:val="clear" w:color="auto" w:fill="FFFFFF"/>
            <w:vAlign w:val="center"/>
          </w:tcPr>
          <w:p w:rsidR="000F297F" w:rsidRPr="003E2FA3" w:rsidRDefault="000F297F" w:rsidP="000F297F">
            <w:pPr>
              <w:suppressAutoHyphens/>
              <w:spacing w:after="0" w:line="240" w:lineRule="auto"/>
              <w:jc w:val="right"/>
              <w:rPr>
                <w:rFonts w:ascii="Arial" w:eastAsia="Times New Roman" w:hAnsi="Arial" w:cs="Arial"/>
                <w:sz w:val="16"/>
                <w:szCs w:val="16"/>
                <w:lang w:eastAsia="zh-CN"/>
              </w:rPr>
            </w:pPr>
            <w:r w:rsidRPr="003E2FA3">
              <w:rPr>
                <w:rFonts w:ascii="Arial" w:eastAsia="Times New Roman" w:hAnsi="Arial" w:cs="Arial"/>
                <w:sz w:val="16"/>
                <w:szCs w:val="16"/>
                <w:lang w:eastAsia="zh-CN"/>
              </w:rPr>
              <w:t>786 664,00</w:t>
            </w:r>
          </w:p>
        </w:tc>
        <w:tc>
          <w:tcPr>
            <w:tcW w:w="1380" w:type="dxa"/>
            <w:tcBorders>
              <w:top w:val="nil"/>
              <w:left w:val="nil"/>
              <w:bottom w:val="single" w:sz="4" w:space="0" w:color="auto"/>
              <w:right w:val="single" w:sz="4" w:space="0" w:color="auto"/>
            </w:tcBorders>
            <w:shd w:val="clear" w:color="auto" w:fill="FFFFFF" w:themeFill="background1"/>
            <w:vAlign w:val="center"/>
          </w:tcPr>
          <w:p w:rsidR="000F297F" w:rsidRPr="003E2FA3" w:rsidRDefault="000F297F" w:rsidP="000F297F">
            <w:pPr>
              <w:spacing w:after="0" w:line="240" w:lineRule="auto"/>
              <w:jc w:val="right"/>
              <w:rPr>
                <w:rFonts w:ascii="Arial" w:eastAsia="Times New Roman" w:hAnsi="Arial" w:cs="Arial"/>
                <w:sz w:val="16"/>
                <w:szCs w:val="16"/>
                <w:lang w:eastAsia="pl-PL"/>
              </w:rPr>
            </w:pPr>
            <w:r w:rsidRPr="003E2FA3">
              <w:rPr>
                <w:rFonts w:ascii="Arial" w:eastAsia="Times New Roman" w:hAnsi="Arial" w:cs="Arial"/>
                <w:sz w:val="16"/>
                <w:szCs w:val="16"/>
                <w:lang w:eastAsia="pl-PL"/>
              </w:rPr>
              <w:t>0,00</w:t>
            </w:r>
          </w:p>
        </w:tc>
        <w:tc>
          <w:tcPr>
            <w:tcW w:w="1313" w:type="dxa"/>
            <w:tcBorders>
              <w:top w:val="nil"/>
              <w:left w:val="nil"/>
              <w:bottom w:val="single" w:sz="4" w:space="0" w:color="auto"/>
              <w:right w:val="single" w:sz="4" w:space="0" w:color="auto"/>
            </w:tcBorders>
            <w:shd w:val="clear" w:color="auto" w:fill="FFFFFF" w:themeFill="background1"/>
            <w:vAlign w:val="center"/>
          </w:tcPr>
          <w:p w:rsidR="000F297F" w:rsidRPr="003E2FA3" w:rsidRDefault="000F297F" w:rsidP="000F297F">
            <w:pPr>
              <w:spacing w:after="0" w:line="240" w:lineRule="auto"/>
              <w:jc w:val="right"/>
              <w:rPr>
                <w:rFonts w:ascii="Arial" w:eastAsia="Times New Roman" w:hAnsi="Arial" w:cs="Arial"/>
                <w:sz w:val="16"/>
                <w:szCs w:val="16"/>
                <w:lang w:eastAsia="pl-PL"/>
              </w:rPr>
            </w:pPr>
            <w:r w:rsidRPr="003E2FA3">
              <w:rPr>
                <w:rFonts w:ascii="Arial" w:eastAsia="Times New Roman" w:hAnsi="Arial" w:cs="Arial"/>
                <w:sz w:val="16"/>
                <w:szCs w:val="16"/>
                <w:lang w:eastAsia="pl-PL"/>
              </w:rPr>
              <w:t>0,00</w:t>
            </w:r>
          </w:p>
        </w:tc>
        <w:tc>
          <w:tcPr>
            <w:tcW w:w="992" w:type="dxa"/>
            <w:tcBorders>
              <w:top w:val="nil"/>
              <w:left w:val="nil"/>
              <w:bottom w:val="single" w:sz="4" w:space="0" w:color="auto"/>
              <w:right w:val="single" w:sz="4" w:space="0" w:color="auto"/>
            </w:tcBorders>
            <w:shd w:val="clear" w:color="auto" w:fill="FFFFFF" w:themeFill="background1"/>
            <w:vAlign w:val="center"/>
          </w:tcPr>
          <w:p w:rsidR="000F297F" w:rsidRPr="003E2FA3" w:rsidRDefault="000F297F" w:rsidP="000F297F">
            <w:pPr>
              <w:spacing w:after="0" w:line="240" w:lineRule="auto"/>
              <w:jc w:val="right"/>
              <w:rPr>
                <w:rFonts w:ascii="Arial" w:eastAsia="Times New Roman" w:hAnsi="Arial" w:cs="Arial"/>
                <w:sz w:val="16"/>
                <w:szCs w:val="16"/>
                <w:lang w:eastAsia="pl-PL"/>
              </w:rPr>
            </w:pPr>
            <w:r w:rsidRPr="003E2FA3">
              <w:rPr>
                <w:rFonts w:ascii="Arial" w:eastAsia="Times New Roman" w:hAnsi="Arial" w:cs="Arial"/>
                <w:sz w:val="16"/>
                <w:szCs w:val="16"/>
                <w:lang w:eastAsia="pl-PL"/>
              </w:rPr>
              <w:t>0,00</w:t>
            </w:r>
          </w:p>
        </w:tc>
        <w:tc>
          <w:tcPr>
            <w:tcW w:w="992" w:type="dxa"/>
            <w:tcBorders>
              <w:top w:val="nil"/>
              <w:left w:val="nil"/>
              <w:bottom w:val="single" w:sz="4" w:space="0" w:color="auto"/>
              <w:right w:val="single" w:sz="4" w:space="0" w:color="auto"/>
            </w:tcBorders>
            <w:shd w:val="clear" w:color="auto" w:fill="FFFFFF" w:themeFill="background1"/>
            <w:vAlign w:val="center"/>
          </w:tcPr>
          <w:p w:rsidR="000F297F" w:rsidRPr="003E2FA3" w:rsidRDefault="003F26E8" w:rsidP="000F297F">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0,0</w:t>
            </w:r>
            <w:r w:rsidR="000F297F" w:rsidRPr="003E2FA3">
              <w:rPr>
                <w:rFonts w:ascii="Arial" w:eastAsia="Times New Roman" w:hAnsi="Arial" w:cs="Arial"/>
                <w:sz w:val="16"/>
                <w:szCs w:val="16"/>
                <w:lang w:eastAsia="pl-PL"/>
              </w:rPr>
              <w:t>%</w:t>
            </w:r>
          </w:p>
        </w:tc>
      </w:tr>
      <w:tr w:rsidR="000F297F" w:rsidRPr="006D4534" w:rsidTr="0017180D">
        <w:trPr>
          <w:trHeight w:val="184"/>
        </w:trPr>
        <w:tc>
          <w:tcPr>
            <w:tcW w:w="4678" w:type="dxa"/>
            <w:tcBorders>
              <w:left w:val="single" w:sz="4" w:space="0" w:color="000000"/>
              <w:bottom w:val="single" w:sz="4" w:space="0" w:color="000000"/>
            </w:tcBorders>
            <w:shd w:val="clear" w:color="auto" w:fill="FFFFFF"/>
            <w:vAlign w:val="center"/>
          </w:tcPr>
          <w:p w:rsidR="000F297F" w:rsidRPr="004235C5" w:rsidRDefault="004235C5" w:rsidP="000F297F">
            <w:pPr>
              <w:suppressAutoHyphens/>
              <w:spacing w:after="0" w:line="276" w:lineRule="auto"/>
              <w:rPr>
                <w:rFonts w:ascii="Arial" w:eastAsia="Times New Roman" w:hAnsi="Arial" w:cs="Arial"/>
                <w:i/>
                <w:color w:val="2F5496" w:themeColor="accent1" w:themeShade="BF"/>
                <w:sz w:val="16"/>
                <w:szCs w:val="16"/>
                <w:lang w:eastAsia="zh-CN"/>
              </w:rPr>
            </w:pPr>
            <w:r w:rsidRPr="004235C5">
              <w:rPr>
                <w:rFonts w:ascii="Arial" w:eastAsia="Arial" w:hAnsi="Arial" w:cs="Arial"/>
                <w:i/>
                <w:iCs/>
                <w:color w:val="2F5496" w:themeColor="accent1" w:themeShade="BF"/>
                <w:sz w:val="16"/>
                <w:szCs w:val="16"/>
                <w:lang w:eastAsia="zh-CN"/>
              </w:rPr>
              <w:t xml:space="preserve"> </w:t>
            </w:r>
            <w:r w:rsidR="000F297F" w:rsidRPr="004235C5">
              <w:rPr>
                <w:rFonts w:ascii="Arial" w:eastAsia="Arial" w:hAnsi="Arial" w:cs="Arial"/>
                <w:i/>
                <w:iCs/>
                <w:color w:val="2F5496" w:themeColor="accent1" w:themeShade="BF"/>
                <w:sz w:val="16"/>
                <w:szCs w:val="16"/>
                <w:lang w:eastAsia="zh-CN"/>
              </w:rPr>
              <w:t xml:space="preserve"> </w:t>
            </w:r>
            <w:r w:rsidR="000F297F" w:rsidRPr="004235C5">
              <w:rPr>
                <w:rFonts w:ascii="Arial" w:eastAsia="Times New Roman" w:hAnsi="Arial" w:cs="Arial"/>
                <w:i/>
                <w:iCs/>
                <w:color w:val="2F5496" w:themeColor="accent1" w:themeShade="BF"/>
                <w:sz w:val="16"/>
                <w:szCs w:val="16"/>
                <w:lang w:eastAsia="zh-CN"/>
              </w:rPr>
              <w:t xml:space="preserve">finansowanie programów i projektów ze środków unijnych </w:t>
            </w:r>
          </w:p>
        </w:tc>
        <w:tc>
          <w:tcPr>
            <w:tcW w:w="1313" w:type="dxa"/>
            <w:tcBorders>
              <w:left w:val="single" w:sz="4" w:space="0" w:color="000000"/>
              <w:bottom w:val="single" w:sz="4" w:space="0" w:color="000000"/>
              <w:right w:val="single" w:sz="4" w:space="0" w:color="auto"/>
            </w:tcBorders>
            <w:shd w:val="clear" w:color="auto" w:fill="FFFFFF"/>
            <w:vAlign w:val="center"/>
          </w:tcPr>
          <w:p w:rsidR="000F297F" w:rsidRPr="004235C5" w:rsidRDefault="000F297F" w:rsidP="000F297F">
            <w:pPr>
              <w:suppressAutoHyphens/>
              <w:spacing w:after="0" w:line="240" w:lineRule="auto"/>
              <w:jc w:val="right"/>
              <w:rPr>
                <w:rFonts w:ascii="Arial" w:eastAsia="Times New Roman" w:hAnsi="Arial" w:cs="Arial"/>
                <w:i/>
                <w:color w:val="2F5496" w:themeColor="accent1" w:themeShade="BF"/>
                <w:sz w:val="16"/>
                <w:szCs w:val="16"/>
                <w:lang w:eastAsia="zh-CN"/>
              </w:rPr>
            </w:pPr>
            <w:r w:rsidRPr="004235C5">
              <w:rPr>
                <w:rFonts w:ascii="Arial" w:eastAsia="Times New Roman" w:hAnsi="Arial" w:cs="Arial"/>
                <w:i/>
                <w:color w:val="2F5496" w:themeColor="accent1" w:themeShade="BF"/>
                <w:sz w:val="16"/>
                <w:szCs w:val="16"/>
                <w:lang w:eastAsia="zh-CN"/>
              </w:rPr>
              <w:t>782 772,63</w:t>
            </w:r>
          </w:p>
        </w:tc>
        <w:tc>
          <w:tcPr>
            <w:tcW w:w="1380" w:type="dxa"/>
            <w:tcBorders>
              <w:top w:val="nil"/>
              <w:left w:val="nil"/>
              <w:bottom w:val="single" w:sz="4" w:space="0" w:color="auto"/>
              <w:right w:val="single" w:sz="4" w:space="0" w:color="auto"/>
            </w:tcBorders>
            <w:shd w:val="clear" w:color="auto" w:fill="FFFFFF" w:themeFill="background1"/>
            <w:vAlign w:val="center"/>
          </w:tcPr>
          <w:p w:rsidR="000F297F" w:rsidRPr="004235C5" w:rsidRDefault="000F297F" w:rsidP="000F297F">
            <w:pPr>
              <w:spacing w:after="0" w:line="240" w:lineRule="auto"/>
              <w:jc w:val="right"/>
              <w:rPr>
                <w:rFonts w:ascii="Arial" w:eastAsia="Times New Roman" w:hAnsi="Arial" w:cs="Arial"/>
                <w:i/>
                <w:color w:val="2F5496" w:themeColor="accent1" w:themeShade="BF"/>
                <w:sz w:val="16"/>
                <w:szCs w:val="16"/>
                <w:lang w:eastAsia="pl-PL"/>
              </w:rPr>
            </w:pPr>
            <w:r w:rsidRPr="004235C5">
              <w:rPr>
                <w:rFonts w:ascii="Arial" w:eastAsia="Times New Roman" w:hAnsi="Arial" w:cs="Arial"/>
                <w:i/>
                <w:color w:val="2F5496" w:themeColor="accent1" w:themeShade="BF"/>
                <w:sz w:val="16"/>
                <w:szCs w:val="16"/>
                <w:lang w:eastAsia="pl-PL"/>
              </w:rPr>
              <w:t>0,00</w:t>
            </w:r>
          </w:p>
        </w:tc>
        <w:tc>
          <w:tcPr>
            <w:tcW w:w="1313" w:type="dxa"/>
            <w:tcBorders>
              <w:top w:val="nil"/>
              <w:left w:val="nil"/>
              <w:bottom w:val="single" w:sz="4" w:space="0" w:color="auto"/>
              <w:right w:val="single" w:sz="4" w:space="0" w:color="auto"/>
            </w:tcBorders>
            <w:shd w:val="clear" w:color="auto" w:fill="FFFFFF" w:themeFill="background1"/>
            <w:vAlign w:val="center"/>
          </w:tcPr>
          <w:p w:rsidR="000F297F" w:rsidRPr="004235C5" w:rsidRDefault="000F297F" w:rsidP="000F297F">
            <w:pPr>
              <w:spacing w:after="0" w:line="240" w:lineRule="auto"/>
              <w:jc w:val="right"/>
              <w:rPr>
                <w:rFonts w:ascii="Arial" w:eastAsia="Times New Roman" w:hAnsi="Arial" w:cs="Arial"/>
                <w:i/>
                <w:color w:val="2F5496" w:themeColor="accent1" w:themeShade="BF"/>
                <w:sz w:val="16"/>
                <w:szCs w:val="16"/>
                <w:lang w:eastAsia="pl-PL"/>
              </w:rPr>
            </w:pPr>
            <w:r w:rsidRPr="004235C5">
              <w:rPr>
                <w:rFonts w:ascii="Arial" w:eastAsia="Times New Roman" w:hAnsi="Arial" w:cs="Arial"/>
                <w:i/>
                <w:color w:val="2F5496" w:themeColor="accent1" w:themeShade="BF"/>
                <w:sz w:val="16"/>
                <w:szCs w:val="16"/>
                <w:lang w:eastAsia="pl-PL"/>
              </w:rPr>
              <w:t>0,00</w:t>
            </w:r>
          </w:p>
        </w:tc>
        <w:tc>
          <w:tcPr>
            <w:tcW w:w="992" w:type="dxa"/>
            <w:tcBorders>
              <w:top w:val="nil"/>
              <w:left w:val="nil"/>
              <w:bottom w:val="single" w:sz="4" w:space="0" w:color="auto"/>
              <w:right w:val="single" w:sz="4" w:space="0" w:color="auto"/>
            </w:tcBorders>
            <w:shd w:val="clear" w:color="auto" w:fill="FFFFFF" w:themeFill="background1"/>
            <w:vAlign w:val="center"/>
          </w:tcPr>
          <w:p w:rsidR="000F297F" w:rsidRPr="004235C5" w:rsidRDefault="000F297F" w:rsidP="000F297F">
            <w:pPr>
              <w:spacing w:after="0" w:line="240" w:lineRule="auto"/>
              <w:jc w:val="right"/>
              <w:rPr>
                <w:rFonts w:ascii="Arial" w:eastAsia="Times New Roman" w:hAnsi="Arial" w:cs="Arial"/>
                <w:i/>
                <w:color w:val="2F5496" w:themeColor="accent1" w:themeShade="BF"/>
                <w:sz w:val="16"/>
                <w:szCs w:val="16"/>
                <w:lang w:eastAsia="pl-PL"/>
              </w:rPr>
            </w:pPr>
            <w:r w:rsidRPr="004235C5">
              <w:rPr>
                <w:rFonts w:ascii="Arial" w:eastAsia="Times New Roman" w:hAnsi="Arial" w:cs="Arial"/>
                <w:i/>
                <w:color w:val="2F5496" w:themeColor="accent1" w:themeShade="BF"/>
                <w:sz w:val="16"/>
                <w:szCs w:val="16"/>
                <w:lang w:eastAsia="pl-PL"/>
              </w:rPr>
              <w:t>0,00</w:t>
            </w:r>
          </w:p>
        </w:tc>
        <w:tc>
          <w:tcPr>
            <w:tcW w:w="992" w:type="dxa"/>
            <w:tcBorders>
              <w:top w:val="nil"/>
              <w:left w:val="nil"/>
              <w:bottom w:val="single" w:sz="4" w:space="0" w:color="auto"/>
              <w:right w:val="single" w:sz="4" w:space="0" w:color="auto"/>
            </w:tcBorders>
            <w:shd w:val="clear" w:color="auto" w:fill="FFFFFF" w:themeFill="background1"/>
            <w:vAlign w:val="center"/>
          </w:tcPr>
          <w:p w:rsidR="000F297F" w:rsidRPr="004235C5" w:rsidRDefault="003F26E8" w:rsidP="000F297F">
            <w:pPr>
              <w:spacing w:after="0" w:line="240" w:lineRule="auto"/>
              <w:jc w:val="right"/>
              <w:rPr>
                <w:rFonts w:ascii="Arial" w:eastAsia="Times New Roman" w:hAnsi="Arial" w:cs="Arial"/>
                <w:i/>
                <w:color w:val="2F5496" w:themeColor="accent1" w:themeShade="BF"/>
                <w:sz w:val="16"/>
                <w:szCs w:val="16"/>
                <w:lang w:eastAsia="pl-PL"/>
              </w:rPr>
            </w:pPr>
            <w:r>
              <w:rPr>
                <w:rFonts w:ascii="Arial" w:eastAsia="Times New Roman" w:hAnsi="Arial" w:cs="Arial"/>
                <w:i/>
                <w:color w:val="2F5496" w:themeColor="accent1" w:themeShade="BF"/>
                <w:sz w:val="16"/>
                <w:szCs w:val="16"/>
                <w:lang w:eastAsia="pl-PL"/>
              </w:rPr>
              <w:t>0,</w:t>
            </w:r>
            <w:r w:rsidR="000F297F" w:rsidRPr="004235C5">
              <w:rPr>
                <w:rFonts w:ascii="Arial" w:eastAsia="Times New Roman" w:hAnsi="Arial" w:cs="Arial"/>
                <w:i/>
                <w:color w:val="2F5496" w:themeColor="accent1" w:themeShade="BF"/>
                <w:sz w:val="16"/>
                <w:szCs w:val="16"/>
                <w:lang w:eastAsia="pl-PL"/>
              </w:rPr>
              <w:t>0%</w:t>
            </w:r>
          </w:p>
        </w:tc>
      </w:tr>
      <w:tr w:rsidR="000F297F" w:rsidRPr="006D4534" w:rsidTr="0017180D">
        <w:trPr>
          <w:trHeight w:val="245"/>
        </w:trPr>
        <w:tc>
          <w:tcPr>
            <w:tcW w:w="4678" w:type="dxa"/>
            <w:tcBorders>
              <w:left w:val="single" w:sz="4" w:space="0" w:color="000000"/>
              <w:bottom w:val="single" w:sz="4" w:space="0" w:color="000000"/>
            </w:tcBorders>
            <w:shd w:val="clear" w:color="auto" w:fill="FFFFFF"/>
            <w:vAlign w:val="center"/>
          </w:tcPr>
          <w:p w:rsidR="000F297F" w:rsidRPr="004235C5" w:rsidRDefault="000F297F" w:rsidP="000F297F">
            <w:pPr>
              <w:suppressAutoHyphens/>
              <w:spacing w:after="0" w:line="276" w:lineRule="auto"/>
              <w:rPr>
                <w:rFonts w:ascii="Arial" w:eastAsia="Times New Roman" w:hAnsi="Arial" w:cs="Arial"/>
                <w:i/>
                <w:color w:val="2F5496" w:themeColor="accent1" w:themeShade="BF"/>
                <w:sz w:val="16"/>
                <w:szCs w:val="16"/>
                <w:lang w:eastAsia="zh-CN"/>
              </w:rPr>
            </w:pPr>
            <w:r w:rsidRPr="004235C5">
              <w:rPr>
                <w:rFonts w:ascii="Arial" w:eastAsia="Arial" w:hAnsi="Arial" w:cs="Arial"/>
                <w:i/>
                <w:iCs/>
                <w:color w:val="2F5496" w:themeColor="accent1" w:themeShade="BF"/>
                <w:sz w:val="16"/>
                <w:szCs w:val="16"/>
                <w:lang w:eastAsia="zh-CN"/>
              </w:rPr>
              <w:t xml:space="preserve"> </w:t>
            </w:r>
            <w:r w:rsidRPr="004235C5">
              <w:rPr>
                <w:rFonts w:ascii="Arial" w:eastAsia="Times New Roman" w:hAnsi="Arial" w:cs="Arial"/>
                <w:i/>
                <w:iCs/>
                <w:color w:val="2F5496" w:themeColor="accent1" w:themeShade="BF"/>
                <w:sz w:val="16"/>
                <w:szCs w:val="16"/>
                <w:lang w:eastAsia="zh-CN"/>
              </w:rPr>
              <w:t xml:space="preserve">współfinansowanie programów i projektów ze środków unijnych </w:t>
            </w:r>
          </w:p>
        </w:tc>
        <w:tc>
          <w:tcPr>
            <w:tcW w:w="1313" w:type="dxa"/>
            <w:tcBorders>
              <w:left w:val="single" w:sz="4" w:space="0" w:color="000000"/>
              <w:bottom w:val="single" w:sz="4" w:space="0" w:color="000000"/>
              <w:right w:val="single" w:sz="4" w:space="0" w:color="auto"/>
            </w:tcBorders>
            <w:shd w:val="clear" w:color="auto" w:fill="FFFFFF"/>
            <w:vAlign w:val="center"/>
          </w:tcPr>
          <w:p w:rsidR="000F297F" w:rsidRPr="004235C5" w:rsidRDefault="000F297F" w:rsidP="000F297F">
            <w:pPr>
              <w:suppressAutoHyphens/>
              <w:spacing w:after="0" w:line="240" w:lineRule="auto"/>
              <w:jc w:val="right"/>
              <w:rPr>
                <w:rFonts w:ascii="Arial" w:eastAsia="Times New Roman" w:hAnsi="Arial" w:cs="Arial"/>
                <w:i/>
                <w:color w:val="2F5496" w:themeColor="accent1" w:themeShade="BF"/>
                <w:sz w:val="16"/>
                <w:szCs w:val="16"/>
                <w:lang w:eastAsia="zh-CN"/>
              </w:rPr>
            </w:pPr>
            <w:r w:rsidRPr="004235C5">
              <w:rPr>
                <w:rFonts w:ascii="Arial" w:eastAsia="Times New Roman" w:hAnsi="Arial" w:cs="Arial"/>
                <w:i/>
                <w:color w:val="2F5496" w:themeColor="accent1" w:themeShade="BF"/>
                <w:sz w:val="16"/>
                <w:szCs w:val="16"/>
                <w:lang w:eastAsia="zh-CN"/>
              </w:rPr>
              <w:t>3 891,37</w:t>
            </w:r>
          </w:p>
        </w:tc>
        <w:tc>
          <w:tcPr>
            <w:tcW w:w="1380" w:type="dxa"/>
            <w:tcBorders>
              <w:top w:val="nil"/>
              <w:left w:val="nil"/>
              <w:bottom w:val="single" w:sz="4" w:space="0" w:color="auto"/>
              <w:right w:val="single" w:sz="4" w:space="0" w:color="auto"/>
            </w:tcBorders>
            <w:shd w:val="clear" w:color="auto" w:fill="FFFFFF" w:themeFill="background1"/>
            <w:vAlign w:val="center"/>
          </w:tcPr>
          <w:p w:rsidR="000F297F" w:rsidRPr="004235C5" w:rsidRDefault="000F297F" w:rsidP="000F297F">
            <w:pPr>
              <w:spacing w:after="0" w:line="240" w:lineRule="auto"/>
              <w:jc w:val="right"/>
              <w:rPr>
                <w:rFonts w:ascii="Arial" w:eastAsia="Times New Roman" w:hAnsi="Arial" w:cs="Arial"/>
                <w:i/>
                <w:color w:val="2F5496" w:themeColor="accent1" w:themeShade="BF"/>
                <w:sz w:val="16"/>
                <w:szCs w:val="16"/>
                <w:lang w:eastAsia="pl-PL"/>
              </w:rPr>
            </w:pPr>
            <w:r w:rsidRPr="004235C5">
              <w:rPr>
                <w:rFonts w:ascii="Arial" w:eastAsia="Times New Roman" w:hAnsi="Arial" w:cs="Arial"/>
                <w:i/>
                <w:color w:val="2F5496" w:themeColor="accent1" w:themeShade="BF"/>
                <w:sz w:val="16"/>
                <w:szCs w:val="16"/>
                <w:lang w:eastAsia="pl-PL"/>
              </w:rPr>
              <w:t>0,00</w:t>
            </w:r>
          </w:p>
        </w:tc>
        <w:tc>
          <w:tcPr>
            <w:tcW w:w="1313" w:type="dxa"/>
            <w:tcBorders>
              <w:top w:val="nil"/>
              <w:left w:val="nil"/>
              <w:bottom w:val="single" w:sz="4" w:space="0" w:color="auto"/>
              <w:right w:val="single" w:sz="4" w:space="0" w:color="auto"/>
            </w:tcBorders>
            <w:shd w:val="clear" w:color="auto" w:fill="FFFFFF" w:themeFill="background1"/>
            <w:vAlign w:val="center"/>
          </w:tcPr>
          <w:p w:rsidR="000F297F" w:rsidRPr="004235C5" w:rsidRDefault="000F297F" w:rsidP="000F297F">
            <w:pPr>
              <w:spacing w:after="0" w:line="240" w:lineRule="auto"/>
              <w:jc w:val="right"/>
              <w:rPr>
                <w:rFonts w:ascii="Arial" w:eastAsia="Times New Roman" w:hAnsi="Arial" w:cs="Arial"/>
                <w:i/>
                <w:color w:val="2F5496" w:themeColor="accent1" w:themeShade="BF"/>
                <w:sz w:val="16"/>
                <w:szCs w:val="16"/>
                <w:lang w:eastAsia="pl-PL"/>
              </w:rPr>
            </w:pPr>
            <w:r w:rsidRPr="004235C5">
              <w:rPr>
                <w:rFonts w:ascii="Arial" w:eastAsia="Times New Roman" w:hAnsi="Arial" w:cs="Arial"/>
                <w:i/>
                <w:color w:val="2F5496" w:themeColor="accent1" w:themeShade="BF"/>
                <w:sz w:val="16"/>
                <w:szCs w:val="16"/>
                <w:lang w:eastAsia="pl-PL"/>
              </w:rPr>
              <w:t>0,00</w:t>
            </w:r>
          </w:p>
        </w:tc>
        <w:tc>
          <w:tcPr>
            <w:tcW w:w="992" w:type="dxa"/>
            <w:tcBorders>
              <w:top w:val="nil"/>
              <w:left w:val="nil"/>
              <w:bottom w:val="single" w:sz="4" w:space="0" w:color="auto"/>
              <w:right w:val="single" w:sz="4" w:space="0" w:color="auto"/>
            </w:tcBorders>
            <w:shd w:val="clear" w:color="auto" w:fill="FFFFFF" w:themeFill="background1"/>
            <w:vAlign w:val="center"/>
          </w:tcPr>
          <w:p w:rsidR="000F297F" w:rsidRPr="004235C5" w:rsidRDefault="000F297F" w:rsidP="000F297F">
            <w:pPr>
              <w:spacing w:after="0" w:line="240" w:lineRule="auto"/>
              <w:jc w:val="right"/>
              <w:rPr>
                <w:rFonts w:ascii="Arial" w:eastAsia="Times New Roman" w:hAnsi="Arial" w:cs="Arial"/>
                <w:i/>
                <w:color w:val="2F5496" w:themeColor="accent1" w:themeShade="BF"/>
                <w:sz w:val="16"/>
                <w:szCs w:val="16"/>
                <w:lang w:eastAsia="pl-PL"/>
              </w:rPr>
            </w:pPr>
            <w:r w:rsidRPr="004235C5">
              <w:rPr>
                <w:rFonts w:ascii="Arial" w:eastAsia="Times New Roman" w:hAnsi="Arial" w:cs="Arial"/>
                <w:i/>
                <w:color w:val="2F5496" w:themeColor="accent1" w:themeShade="BF"/>
                <w:sz w:val="16"/>
                <w:szCs w:val="16"/>
                <w:lang w:eastAsia="pl-PL"/>
              </w:rPr>
              <w:t>0,00</w:t>
            </w:r>
          </w:p>
        </w:tc>
        <w:tc>
          <w:tcPr>
            <w:tcW w:w="992" w:type="dxa"/>
            <w:tcBorders>
              <w:top w:val="nil"/>
              <w:left w:val="nil"/>
              <w:bottom w:val="single" w:sz="4" w:space="0" w:color="auto"/>
              <w:right w:val="single" w:sz="4" w:space="0" w:color="auto"/>
            </w:tcBorders>
            <w:shd w:val="clear" w:color="auto" w:fill="FFFFFF" w:themeFill="background1"/>
            <w:vAlign w:val="center"/>
          </w:tcPr>
          <w:p w:rsidR="000F297F" w:rsidRPr="004235C5" w:rsidRDefault="003F26E8" w:rsidP="000F297F">
            <w:pPr>
              <w:spacing w:after="0" w:line="240" w:lineRule="auto"/>
              <w:jc w:val="right"/>
              <w:rPr>
                <w:rFonts w:ascii="Arial" w:eastAsia="Times New Roman" w:hAnsi="Arial" w:cs="Arial"/>
                <w:i/>
                <w:color w:val="2F5496" w:themeColor="accent1" w:themeShade="BF"/>
                <w:sz w:val="16"/>
                <w:szCs w:val="16"/>
                <w:lang w:eastAsia="pl-PL"/>
              </w:rPr>
            </w:pPr>
            <w:r>
              <w:rPr>
                <w:rFonts w:ascii="Arial" w:eastAsia="Times New Roman" w:hAnsi="Arial" w:cs="Arial"/>
                <w:i/>
                <w:color w:val="2F5496" w:themeColor="accent1" w:themeShade="BF"/>
                <w:sz w:val="16"/>
                <w:szCs w:val="16"/>
                <w:lang w:eastAsia="pl-PL"/>
              </w:rPr>
              <w:t>0,0</w:t>
            </w:r>
            <w:r w:rsidR="000F297F" w:rsidRPr="004235C5">
              <w:rPr>
                <w:rFonts w:ascii="Arial" w:eastAsia="Times New Roman" w:hAnsi="Arial" w:cs="Arial"/>
                <w:i/>
                <w:color w:val="2F5496" w:themeColor="accent1" w:themeShade="BF"/>
                <w:sz w:val="16"/>
                <w:szCs w:val="16"/>
                <w:lang w:eastAsia="pl-PL"/>
              </w:rPr>
              <w:t>%</w:t>
            </w:r>
          </w:p>
        </w:tc>
      </w:tr>
      <w:tr w:rsidR="000F297F" w:rsidRPr="006D4534" w:rsidTr="003E2FA3">
        <w:trPr>
          <w:trHeight w:val="354"/>
        </w:trPr>
        <w:tc>
          <w:tcPr>
            <w:tcW w:w="4678" w:type="dxa"/>
            <w:tcBorders>
              <w:left w:val="single" w:sz="4" w:space="0" w:color="000000"/>
              <w:bottom w:val="single" w:sz="4" w:space="0" w:color="000000"/>
            </w:tcBorders>
            <w:shd w:val="clear" w:color="auto" w:fill="FFFFFF"/>
            <w:vAlign w:val="center"/>
          </w:tcPr>
          <w:p w:rsidR="000F297F" w:rsidRPr="003E2FA3" w:rsidRDefault="000F297F" w:rsidP="000F297F">
            <w:pPr>
              <w:suppressAutoHyphens/>
              <w:spacing w:after="0" w:line="276" w:lineRule="auto"/>
              <w:rPr>
                <w:rFonts w:ascii="Arial" w:eastAsia="Times New Roman" w:hAnsi="Arial" w:cs="Arial"/>
                <w:b/>
                <w:bCs/>
                <w:sz w:val="18"/>
                <w:szCs w:val="18"/>
                <w:lang w:eastAsia="zh-CN"/>
              </w:rPr>
            </w:pPr>
            <w:r w:rsidRPr="003E2FA3">
              <w:rPr>
                <w:rFonts w:ascii="Arial" w:eastAsia="Times New Roman" w:hAnsi="Arial" w:cs="Arial"/>
                <w:b/>
                <w:bCs/>
                <w:color w:val="000000"/>
                <w:sz w:val="18"/>
                <w:szCs w:val="18"/>
                <w:lang w:eastAsia="zh-CN"/>
              </w:rPr>
              <w:t>Wydatki ogółem, w tym:</w:t>
            </w:r>
          </w:p>
        </w:tc>
        <w:tc>
          <w:tcPr>
            <w:tcW w:w="1313" w:type="dxa"/>
            <w:tcBorders>
              <w:left w:val="single" w:sz="4" w:space="0" w:color="000000"/>
              <w:bottom w:val="single" w:sz="4" w:space="0" w:color="000000"/>
              <w:right w:val="single" w:sz="4" w:space="0" w:color="auto"/>
            </w:tcBorders>
            <w:shd w:val="clear" w:color="auto" w:fill="FFFFFF"/>
            <w:vAlign w:val="center"/>
          </w:tcPr>
          <w:p w:rsidR="000F297F" w:rsidRPr="003E2FA3" w:rsidRDefault="000F297F" w:rsidP="000F297F">
            <w:pPr>
              <w:suppressAutoHyphens/>
              <w:spacing w:after="0" w:line="240" w:lineRule="auto"/>
              <w:jc w:val="right"/>
              <w:rPr>
                <w:rFonts w:ascii="Arial" w:eastAsia="Times New Roman" w:hAnsi="Arial" w:cs="Arial"/>
                <w:b/>
                <w:bCs/>
                <w:sz w:val="18"/>
                <w:szCs w:val="18"/>
                <w:lang w:eastAsia="zh-CN"/>
              </w:rPr>
            </w:pPr>
            <w:r w:rsidRPr="003E2FA3">
              <w:rPr>
                <w:rFonts w:ascii="Arial" w:eastAsia="Times New Roman" w:hAnsi="Arial" w:cs="Arial"/>
                <w:b/>
                <w:bCs/>
                <w:sz w:val="18"/>
                <w:szCs w:val="18"/>
                <w:lang w:eastAsia="zh-CN"/>
              </w:rPr>
              <w:t>14 448 550,59</w:t>
            </w:r>
          </w:p>
        </w:tc>
        <w:tc>
          <w:tcPr>
            <w:tcW w:w="1380" w:type="dxa"/>
            <w:tcBorders>
              <w:top w:val="nil"/>
              <w:left w:val="single" w:sz="4" w:space="0" w:color="auto"/>
              <w:bottom w:val="single" w:sz="4" w:space="0" w:color="auto"/>
              <w:right w:val="single" w:sz="4" w:space="0" w:color="auto"/>
            </w:tcBorders>
            <w:shd w:val="clear" w:color="auto" w:fill="FFFFFF" w:themeFill="background1"/>
            <w:vAlign w:val="center"/>
          </w:tcPr>
          <w:p w:rsidR="000F297F" w:rsidRPr="003E2FA3" w:rsidRDefault="000F297F" w:rsidP="000F297F">
            <w:pPr>
              <w:spacing w:after="0" w:line="240" w:lineRule="auto"/>
              <w:jc w:val="right"/>
              <w:rPr>
                <w:rFonts w:ascii="Arial" w:eastAsia="Times New Roman" w:hAnsi="Arial" w:cs="Arial"/>
                <w:b/>
                <w:bCs/>
                <w:sz w:val="18"/>
                <w:szCs w:val="18"/>
                <w:lang w:eastAsia="pl-PL"/>
              </w:rPr>
            </w:pPr>
            <w:r w:rsidRPr="003E2FA3">
              <w:rPr>
                <w:rFonts w:ascii="Arial" w:eastAsia="Times New Roman" w:hAnsi="Arial" w:cs="Arial"/>
                <w:b/>
                <w:bCs/>
                <w:sz w:val="18"/>
                <w:szCs w:val="18"/>
                <w:lang w:eastAsia="pl-PL"/>
              </w:rPr>
              <w:t>17 516 290,95</w:t>
            </w:r>
          </w:p>
        </w:tc>
        <w:tc>
          <w:tcPr>
            <w:tcW w:w="1313" w:type="dxa"/>
            <w:tcBorders>
              <w:top w:val="nil"/>
              <w:left w:val="nil"/>
              <w:bottom w:val="single" w:sz="4" w:space="0" w:color="auto"/>
              <w:right w:val="single" w:sz="4" w:space="0" w:color="auto"/>
            </w:tcBorders>
            <w:shd w:val="clear" w:color="auto" w:fill="FFFFFF" w:themeFill="background1"/>
            <w:vAlign w:val="center"/>
          </w:tcPr>
          <w:p w:rsidR="000F297F" w:rsidRPr="003E2FA3" w:rsidRDefault="000F297F" w:rsidP="000F297F">
            <w:pPr>
              <w:spacing w:after="0" w:line="240" w:lineRule="auto"/>
              <w:jc w:val="right"/>
              <w:rPr>
                <w:rFonts w:ascii="Arial" w:eastAsia="Times New Roman" w:hAnsi="Arial" w:cs="Arial"/>
                <w:b/>
                <w:bCs/>
                <w:sz w:val="18"/>
                <w:szCs w:val="18"/>
                <w:lang w:eastAsia="pl-PL"/>
              </w:rPr>
            </w:pPr>
            <w:r w:rsidRPr="003E2FA3">
              <w:rPr>
                <w:rFonts w:ascii="Arial" w:eastAsia="Times New Roman" w:hAnsi="Arial" w:cs="Arial"/>
                <w:b/>
                <w:bCs/>
                <w:sz w:val="18"/>
                <w:szCs w:val="18"/>
                <w:lang w:eastAsia="pl-PL"/>
              </w:rPr>
              <w:t>16 360 991,56</w:t>
            </w:r>
          </w:p>
        </w:tc>
        <w:tc>
          <w:tcPr>
            <w:tcW w:w="992" w:type="dxa"/>
            <w:tcBorders>
              <w:top w:val="nil"/>
              <w:left w:val="nil"/>
              <w:bottom w:val="single" w:sz="4" w:space="0" w:color="auto"/>
              <w:right w:val="single" w:sz="4" w:space="0" w:color="auto"/>
            </w:tcBorders>
            <w:shd w:val="clear" w:color="auto" w:fill="FFFFFF" w:themeFill="background1"/>
            <w:vAlign w:val="center"/>
          </w:tcPr>
          <w:p w:rsidR="000F297F" w:rsidRPr="003E2FA3" w:rsidRDefault="000F297F" w:rsidP="000F297F">
            <w:pPr>
              <w:spacing w:after="0" w:line="240" w:lineRule="auto"/>
              <w:jc w:val="right"/>
              <w:rPr>
                <w:rFonts w:ascii="Arial" w:eastAsia="Times New Roman" w:hAnsi="Arial" w:cs="Arial"/>
                <w:b/>
                <w:bCs/>
                <w:sz w:val="18"/>
                <w:szCs w:val="18"/>
                <w:lang w:eastAsia="pl-PL"/>
              </w:rPr>
            </w:pPr>
            <w:r w:rsidRPr="003E2FA3">
              <w:rPr>
                <w:rFonts w:ascii="Arial" w:eastAsia="Times New Roman" w:hAnsi="Arial" w:cs="Arial"/>
                <w:b/>
                <w:bCs/>
                <w:sz w:val="18"/>
                <w:szCs w:val="18"/>
                <w:lang w:eastAsia="pl-PL"/>
              </w:rPr>
              <w:t>93,4%</w:t>
            </w:r>
          </w:p>
        </w:tc>
        <w:tc>
          <w:tcPr>
            <w:tcW w:w="992" w:type="dxa"/>
            <w:tcBorders>
              <w:top w:val="nil"/>
              <w:left w:val="nil"/>
              <w:bottom w:val="single" w:sz="4" w:space="0" w:color="auto"/>
              <w:right w:val="single" w:sz="4" w:space="0" w:color="auto"/>
            </w:tcBorders>
            <w:shd w:val="clear" w:color="auto" w:fill="FFFFFF" w:themeFill="background1"/>
            <w:vAlign w:val="center"/>
          </w:tcPr>
          <w:p w:rsidR="000F297F" w:rsidRPr="003E2FA3" w:rsidRDefault="00F5322D" w:rsidP="000F297F">
            <w:pPr>
              <w:spacing w:after="0" w:line="240" w:lineRule="auto"/>
              <w:jc w:val="right"/>
              <w:rPr>
                <w:rFonts w:ascii="Arial" w:eastAsia="Times New Roman" w:hAnsi="Arial" w:cs="Arial"/>
                <w:b/>
                <w:bCs/>
                <w:sz w:val="18"/>
                <w:szCs w:val="18"/>
                <w:lang w:eastAsia="pl-PL"/>
              </w:rPr>
            </w:pPr>
            <w:r>
              <w:rPr>
                <w:rFonts w:ascii="Arial" w:eastAsia="Times New Roman" w:hAnsi="Arial" w:cs="Arial"/>
                <w:b/>
                <w:bCs/>
                <w:sz w:val="18"/>
                <w:szCs w:val="18"/>
                <w:lang w:eastAsia="pl-PL"/>
              </w:rPr>
              <w:t>113,2</w:t>
            </w:r>
            <w:r w:rsidR="000F297F" w:rsidRPr="003E2FA3">
              <w:rPr>
                <w:rFonts w:ascii="Arial" w:eastAsia="Times New Roman" w:hAnsi="Arial" w:cs="Arial"/>
                <w:b/>
                <w:bCs/>
                <w:sz w:val="18"/>
                <w:szCs w:val="18"/>
                <w:lang w:eastAsia="pl-PL"/>
              </w:rPr>
              <w:t>%</w:t>
            </w:r>
          </w:p>
        </w:tc>
      </w:tr>
      <w:tr w:rsidR="000F297F" w:rsidRPr="006D4534" w:rsidTr="003E2FA3">
        <w:trPr>
          <w:trHeight w:val="255"/>
        </w:trPr>
        <w:tc>
          <w:tcPr>
            <w:tcW w:w="4678" w:type="dxa"/>
            <w:tcBorders>
              <w:left w:val="single" w:sz="4" w:space="0" w:color="000000"/>
              <w:bottom w:val="single" w:sz="4" w:space="0" w:color="000000"/>
            </w:tcBorders>
            <w:shd w:val="clear" w:color="auto" w:fill="FFFFFF"/>
            <w:vAlign w:val="center"/>
          </w:tcPr>
          <w:p w:rsidR="000F297F" w:rsidRPr="003E2FA3" w:rsidRDefault="000F297F" w:rsidP="000F297F">
            <w:pPr>
              <w:suppressAutoHyphens/>
              <w:spacing w:after="0" w:line="276" w:lineRule="auto"/>
              <w:rPr>
                <w:rFonts w:ascii="Arial" w:eastAsia="Times New Roman" w:hAnsi="Arial" w:cs="Arial"/>
                <w:sz w:val="16"/>
                <w:szCs w:val="16"/>
                <w:lang w:eastAsia="zh-CN"/>
              </w:rPr>
            </w:pPr>
            <w:r w:rsidRPr="003E2FA3">
              <w:rPr>
                <w:rFonts w:ascii="Arial" w:eastAsia="Times New Roman" w:hAnsi="Arial" w:cs="Arial"/>
                <w:color w:val="000000"/>
                <w:sz w:val="16"/>
                <w:szCs w:val="16"/>
                <w:lang w:eastAsia="zh-CN"/>
              </w:rPr>
              <w:t xml:space="preserve">- wydatki </w:t>
            </w:r>
            <w:r w:rsidRPr="003E2FA3">
              <w:rPr>
                <w:rFonts w:ascii="Arial" w:eastAsia="Times New Roman" w:hAnsi="Arial" w:cs="Arial"/>
                <w:b/>
                <w:bCs/>
                <w:color w:val="000000"/>
                <w:sz w:val="16"/>
                <w:szCs w:val="16"/>
                <w:lang w:eastAsia="zh-CN"/>
              </w:rPr>
              <w:t>bieżące</w:t>
            </w:r>
            <w:r w:rsidRPr="003E2FA3">
              <w:rPr>
                <w:rFonts w:ascii="Arial" w:eastAsia="Times New Roman" w:hAnsi="Arial" w:cs="Arial"/>
                <w:color w:val="000000"/>
                <w:sz w:val="16"/>
                <w:szCs w:val="16"/>
                <w:lang w:eastAsia="zh-CN"/>
              </w:rPr>
              <w:t>, w tym:</w:t>
            </w:r>
          </w:p>
        </w:tc>
        <w:tc>
          <w:tcPr>
            <w:tcW w:w="1313" w:type="dxa"/>
            <w:tcBorders>
              <w:left w:val="single" w:sz="4" w:space="0" w:color="000000"/>
              <w:bottom w:val="single" w:sz="4" w:space="0" w:color="000000"/>
              <w:right w:val="single" w:sz="4" w:space="0" w:color="auto"/>
            </w:tcBorders>
            <w:shd w:val="clear" w:color="auto" w:fill="FFFFFF"/>
            <w:vAlign w:val="center"/>
          </w:tcPr>
          <w:p w:rsidR="000F297F" w:rsidRPr="003E2FA3" w:rsidRDefault="000F297F" w:rsidP="000F297F">
            <w:pPr>
              <w:suppressAutoHyphens/>
              <w:spacing w:after="0" w:line="240" w:lineRule="auto"/>
              <w:jc w:val="right"/>
              <w:rPr>
                <w:rFonts w:ascii="Arial" w:eastAsia="Times New Roman" w:hAnsi="Arial" w:cs="Arial"/>
                <w:sz w:val="16"/>
                <w:szCs w:val="16"/>
                <w:lang w:eastAsia="zh-CN"/>
              </w:rPr>
            </w:pPr>
            <w:r w:rsidRPr="003E2FA3">
              <w:rPr>
                <w:rFonts w:ascii="Arial" w:eastAsia="Times New Roman" w:hAnsi="Arial" w:cs="Arial"/>
                <w:sz w:val="16"/>
                <w:szCs w:val="16"/>
                <w:lang w:eastAsia="zh-CN"/>
              </w:rPr>
              <w:t>13 485 676,97</w:t>
            </w:r>
          </w:p>
        </w:tc>
        <w:tc>
          <w:tcPr>
            <w:tcW w:w="1380" w:type="dxa"/>
            <w:tcBorders>
              <w:top w:val="nil"/>
              <w:left w:val="single" w:sz="4" w:space="0" w:color="auto"/>
              <w:bottom w:val="single" w:sz="4" w:space="0" w:color="auto"/>
              <w:right w:val="single" w:sz="4" w:space="0" w:color="auto"/>
            </w:tcBorders>
            <w:shd w:val="clear" w:color="auto" w:fill="FFFFFF" w:themeFill="background1"/>
            <w:vAlign w:val="center"/>
          </w:tcPr>
          <w:p w:rsidR="000F297F" w:rsidRPr="003E2FA3" w:rsidRDefault="000F297F" w:rsidP="000F297F">
            <w:pPr>
              <w:spacing w:after="0" w:line="240" w:lineRule="auto"/>
              <w:jc w:val="right"/>
              <w:rPr>
                <w:rFonts w:ascii="Arial" w:eastAsia="Times New Roman" w:hAnsi="Arial" w:cs="Arial"/>
                <w:sz w:val="16"/>
                <w:szCs w:val="16"/>
                <w:lang w:eastAsia="pl-PL"/>
              </w:rPr>
            </w:pPr>
            <w:r w:rsidRPr="003E2FA3">
              <w:rPr>
                <w:rFonts w:ascii="Arial" w:eastAsia="Times New Roman" w:hAnsi="Arial" w:cs="Arial"/>
                <w:sz w:val="16"/>
                <w:szCs w:val="16"/>
                <w:lang w:eastAsia="pl-PL"/>
              </w:rPr>
              <w:t>16 674 662,95</w:t>
            </w:r>
          </w:p>
        </w:tc>
        <w:tc>
          <w:tcPr>
            <w:tcW w:w="1313" w:type="dxa"/>
            <w:tcBorders>
              <w:top w:val="nil"/>
              <w:left w:val="nil"/>
              <w:bottom w:val="single" w:sz="4" w:space="0" w:color="auto"/>
              <w:right w:val="single" w:sz="4" w:space="0" w:color="auto"/>
            </w:tcBorders>
            <w:shd w:val="clear" w:color="auto" w:fill="FFFFFF" w:themeFill="background1"/>
            <w:vAlign w:val="center"/>
          </w:tcPr>
          <w:p w:rsidR="000F297F" w:rsidRPr="003E2FA3" w:rsidRDefault="000F297F" w:rsidP="000F297F">
            <w:pPr>
              <w:spacing w:after="0" w:line="240" w:lineRule="auto"/>
              <w:jc w:val="right"/>
              <w:rPr>
                <w:rFonts w:ascii="Arial" w:eastAsia="Times New Roman" w:hAnsi="Arial" w:cs="Arial"/>
                <w:sz w:val="16"/>
                <w:szCs w:val="16"/>
                <w:lang w:eastAsia="pl-PL"/>
              </w:rPr>
            </w:pPr>
            <w:r w:rsidRPr="003E2FA3">
              <w:rPr>
                <w:rFonts w:ascii="Arial" w:eastAsia="Times New Roman" w:hAnsi="Arial" w:cs="Arial"/>
                <w:sz w:val="16"/>
                <w:szCs w:val="16"/>
                <w:lang w:eastAsia="pl-PL"/>
              </w:rPr>
              <w:t>15 878 296,35</w:t>
            </w:r>
          </w:p>
        </w:tc>
        <w:tc>
          <w:tcPr>
            <w:tcW w:w="992" w:type="dxa"/>
            <w:tcBorders>
              <w:top w:val="nil"/>
              <w:left w:val="nil"/>
              <w:bottom w:val="single" w:sz="4" w:space="0" w:color="auto"/>
              <w:right w:val="single" w:sz="4" w:space="0" w:color="auto"/>
            </w:tcBorders>
            <w:shd w:val="clear" w:color="auto" w:fill="FFFFFF" w:themeFill="background1"/>
            <w:vAlign w:val="center"/>
          </w:tcPr>
          <w:p w:rsidR="000F297F" w:rsidRPr="003E2FA3" w:rsidRDefault="000F297F" w:rsidP="000F297F">
            <w:pPr>
              <w:spacing w:after="0" w:line="240" w:lineRule="auto"/>
              <w:jc w:val="right"/>
              <w:rPr>
                <w:rFonts w:ascii="Arial" w:eastAsia="Times New Roman" w:hAnsi="Arial" w:cs="Arial"/>
                <w:sz w:val="16"/>
                <w:szCs w:val="16"/>
                <w:lang w:eastAsia="pl-PL"/>
              </w:rPr>
            </w:pPr>
            <w:r w:rsidRPr="003E2FA3">
              <w:rPr>
                <w:rFonts w:ascii="Arial" w:eastAsia="Times New Roman" w:hAnsi="Arial" w:cs="Arial"/>
                <w:sz w:val="16"/>
                <w:szCs w:val="16"/>
                <w:lang w:eastAsia="pl-PL"/>
              </w:rPr>
              <w:t>95,2%</w:t>
            </w:r>
          </w:p>
        </w:tc>
        <w:tc>
          <w:tcPr>
            <w:tcW w:w="992" w:type="dxa"/>
            <w:tcBorders>
              <w:top w:val="nil"/>
              <w:left w:val="nil"/>
              <w:bottom w:val="single" w:sz="4" w:space="0" w:color="auto"/>
              <w:right w:val="single" w:sz="4" w:space="0" w:color="auto"/>
            </w:tcBorders>
            <w:shd w:val="clear" w:color="auto" w:fill="FFFFFF" w:themeFill="background1"/>
            <w:vAlign w:val="center"/>
          </w:tcPr>
          <w:p w:rsidR="000F297F" w:rsidRPr="003E2FA3" w:rsidRDefault="00F5322D" w:rsidP="000F297F">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117,7</w:t>
            </w:r>
            <w:r w:rsidR="000F297F" w:rsidRPr="003E2FA3">
              <w:rPr>
                <w:rFonts w:ascii="Arial" w:eastAsia="Times New Roman" w:hAnsi="Arial" w:cs="Arial"/>
                <w:sz w:val="16"/>
                <w:szCs w:val="16"/>
                <w:lang w:eastAsia="pl-PL"/>
              </w:rPr>
              <w:t>%</w:t>
            </w:r>
          </w:p>
        </w:tc>
      </w:tr>
      <w:tr w:rsidR="000F297F" w:rsidRPr="006D4534" w:rsidTr="003E2FA3">
        <w:trPr>
          <w:trHeight w:val="255"/>
        </w:trPr>
        <w:tc>
          <w:tcPr>
            <w:tcW w:w="4678" w:type="dxa"/>
            <w:tcBorders>
              <w:left w:val="single" w:sz="4" w:space="0" w:color="000000"/>
              <w:bottom w:val="single" w:sz="4" w:space="0" w:color="000000"/>
            </w:tcBorders>
            <w:shd w:val="clear" w:color="auto" w:fill="FFFFFF"/>
            <w:vAlign w:val="center"/>
          </w:tcPr>
          <w:p w:rsidR="000F297F" w:rsidRPr="003E2FA3" w:rsidRDefault="003E2FA3" w:rsidP="003E2FA3">
            <w:pPr>
              <w:suppressAutoHyphens/>
              <w:spacing w:after="0" w:line="276" w:lineRule="auto"/>
              <w:rPr>
                <w:rFonts w:ascii="Arial" w:eastAsia="Times New Roman" w:hAnsi="Arial" w:cs="Arial"/>
                <w:sz w:val="16"/>
                <w:szCs w:val="16"/>
                <w:lang w:eastAsia="zh-CN"/>
              </w:rPr>
            </w:pPr>
            <w:r w:rsidRPr="003E2FA3">
              <w:rPr>
                <w:rFonts w:ascii="Arial" w:eastAsia="Times New Roman" w:hAnsi="Arial" w:cs="Arial"/>
                <w:color w:val="000000"/>
                <w:sz w:val="16"/>
                <w:szCs w:val="16"/>
                <w:lang w:eastAsia="zh-CN"/>
              </w:rPr>
              <w:t xml:space="preserve">     </w:t>
            </w:r>
            <w:r w:rsidR="000F297F" w:rsidRPr="003E2FA3">
              <w:rPr>
                <w:rFonts w:ascii="Arial" w:eastAsia="Times New Roman" w:hAnsi="Arial" w:cs="Arial"/>
                <w:color w:val="000000"/>
                <w:sz w:val="16"/>
                <w:szCs w:val="16"/>
                <w:lang w:eastAsia="zh-CN"/>
              </w:rPr>
              <w:t xml:space="preserve">- wydatki na wynagrodzenia i składki od nich naliczane </w:t>
            </w:r>
          </w:p>
        </w:tc>
        <w:tc>
          <w:tcPr>
            <w:tcW w:w="1313" w:type="dxa"/>
            <w:tcBorders>
              <w:left w:val="single" w:sz="4" w:space="0" w:color="000000"/>
              <w:bottom w:val="single" w:sz="4" w:space="0" w:color="000000"/>
              <w:right w:val="single" w:sz="4" w:space="0" w:color="auto"/>
            </w:tcBorders>
            <w:shd w:val="clear" w:color="auto" w:fill="FFFFFF"/>
            <w:vAlign w:val="center"/>
          </w:tcPr>
          <w:p w:rsidR="000F297F" w:rsidRPr="003E2FA3" w:rsidRDefault="000F297F" w:rsidP="000F297F">
            <w:pPr>
              <w:suppressAutoHyphens/>
              <w:spacing w:after="0" w:line="240" w:lineRule="auto"/>
              <w:jc w:val="right"/>
              <w:rPr>
                <w:rFonts w:ascii="Arial" w:eastAsia="Times New Roman" w:hAnsi="Arial" w:cs="Arial"/>
                <w:sz w:val="16"/>
                <w:szCs w:val="16"/>
                <w:lang w:eastAsia="zh-CN"/>
              </w:rPr>
            </w:pPr>
            <w:r w:rsidRPr="003E2FA3">
              <w:rPr>
                <w:rFonts w:ascii="Arial" w:eastAsia="Times New Roman" w:hAnsi="Arial" w:cs="Arial"/>
                <w:sz w:val="16"/>
                <w:szCs w:val="16"/>
                <w:lang w:eastAsia="zh-CN"/>
              </w:rPr>
              <w:t>5 360 531,97</w:t>
            </w:r>
          </w:p>
        </w:tc>
        <w:tc>
          <w:tcPr>
            <w:tcW w:w="1380" w:type="dxa"/>
            <w:tcBorders>
              <w:top w:val="nil"/>
              <w:left w:val="single" w:sz="4" w:space="0" w:color="auto"/>
              <w:bottom w:val="single" w:sz="4" w:space="0" w:color="auto"/>
              <w:right w:val="single" w:sz="4" w:space="0" w:color="auto"/>
            </w:tcBorders>
            <w:shd w:val="clear" w:color="auto" w:fill="FFFFFF" w:themeFill="background1"/>
            <w:vAlign w:val="center"/>
          </w:tcPr>
          <w:p w:rsidR="000F297F" w:rsidRPr="003E2FA3" w:rsidRDefault="000F297F" w:rsidP="000F297F">
            <w:pPr>
              <w:spacing w:after="0" w:line="240" w:lineRule="auto"/>
              <w:jc w:val="right"/>
              <w:rPr>
                <w:rFonts w:ascii="Arial" w:eastAsia="Times New Roman" w:hAnsi="Arial" w:cs="Arial"/>
                <w:sz w:val="16"/>
                <w:szCs w:val="16"/>
                <w:lang w:eastAsia="pl-PL"/>
              </w:rPr>
            </w:pPr>
            <w:r w:rsidRPr="003E2FA3">
              <w:rPr>
                <w:rFonts w:ascii="Arial" w:eastAsia="Times New Roman" w:hAnsi="Arial" w:cs="Arial"/>
                <w:sz w:val="16"/>
                <w:szCs w:val="16"/>
                <w:lang w:eastAsia="pl-PL"/>
              </w:rPr>
              <w:t> 5 867 581,59</w:t>
            </w:r>
          </w:p>
        </w:tc>
        <w:tc>
          <w:tcPr>
            <w:tcW w:w="1313" w:type="dxa"/>
            <w:tcBorders>
              <w:top w:val="nil"/>
              <w:left w:val="nil"/>
              <w:bottom w:val="single" w:sz="4" w:space="0" w:color="auto"/>
              <w:right w:val="single" w:sz="4" w:space="0" w:color="auto"/>
            </w:tcBorders>
            <w:shd w:val="clear" w:color="auto" w:fill="FFFFFF" w:themeFill="background1"/>
            <w:vAlign w:val="center"/>
          </w:tcPr>
          <w:p w:rsidR="000F297F" w:rsidRPr="003E2FA3" w:rsidRDefault="000F297F" w:rsidP="00474278">
            <w:pPr>
              <w:spacing w:after="0" w:line="240" w:lineRule="auto"/>
              <w:jc w:val="right"/>
              <w:rPr>
                <w:rFonts w:ascii="Arial" w:eastAsia="Times New Roman" w:hAnsi="Arial" w:cs="Arial"/>
                <w:sz w:val="16"/>
                <w:szCs w:val="16"/>
                <w:lang w:eastAsia="pl-PL"/>
              </w:rPr>
            </w:pPr>
            <w:r w:rsidRPr="003E2FA3">
              <w:rPr>
                <w:rFonts w:ascii="Arial" w:eastAsia="Times New Roman" w:hAnsi="Arial" w:cs="Arial"/>
                <w:sz w:val="16"/>
                <w:szCs w:val="16"/>
                <w:lang w:eastAsia="pl-PL"/>
              </w:rPr>
              <w:t> </w:t>
            </w:r>
            <w:r w:rsidR="00474278">
              <w:rPr>
                <w:rFonts w:ascii="Arial" w:eastAsia="Times New Roman" w:hAnsi="Arial" w:cs="Arial"/>
                <w:sz w:val="16"/>
                <w:szCs w:val="16"/>
                <w:lang w:eastAsia="pl-PL"/>
              </w:rPr>
              <w:t>5 507 676,30</w:t>
            </w:r>
          </w:p>
        </w:tc>
        <w:tc>
          <w:tcPr>
            <w:tcW w:w="992" w:type="dxa"/>
            <w:tcBorders>
              <w:top w:val="nil"/>
              <w:left w:val="nil"/>
              <w:bottom w:val="single" w:sz="4" w:space="0" w:color="auto"/>
              <w:right w:val="single" w:sz="4" w:space="0" w:color="auto"/>
            </w:tcBorders>
            <w:shd w:val="clear" w:color="auto" w:fill="FFFFFF" w:themeFill="background1"/>
            <w:vAlign w:val="center"/>
          </w:tcPr>
          <w:p w:rsidR="000F297F" w:rsidRPr="003E2FA3" w:rsidRDefault="003F26E8" w:rsidP="000F297F">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93,9%</w:t>
            </w:r>
            <w:r w:rsidR="000F297F" w:rsidRPr="003E2FA3">
              <w:rPr>
                <w:rFonts w:ascii="Arial" w:eastAsia="Times New Roman" w:hAnsi="Arial" w:cs="Arial"/>
                <w:sz w:val="16"/>
                <w:szCs w:val="16"/>
                <w:lang w:eastAsia="pl-PL"/>
              </w:rPr>
              <w:t> </w:t>
            </w:r>
          </w:p>
        </w:tc>
        <w:tc>
          <w:tcPr>
            <w:tcW w:w="992" w:type="dxa"/>
            <w:tcBorders>
              <w:top w:val="nil"/>
              <w:left w:val="nil"/>
              <w:bottom w:val="single" w:sz="4" w:space="0" w:color="auto"/>
              <w:right w:val="single" w:sz="4" w:space="0" w:color="auto"/>
            </w:tcBorders>
            <w:shd w:val="clear" w:color="auto" w:fill="FFFFFF" w:themeFill="background1"/>
            <w:vAlign w:val="center"/>
          </w:tcPr>
          <w:p w:rsidR="000F297F" w:rsidRPr="003E2FA3" w:rsidRDefault="003F26E8" w:rsidP="000F297F">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102,7</w:t>
            </w:r>
            <w:r w:rsidR="000F297F" w:rsidRPr="003E2FA3">
              <w:rPr>
                <w:rFonts w:ascii="Arial" w:eastAsia="Times New Roman" w:hAnsi="Arial" w:cs="Arial"/>
                <w:sz w:val="16"/>
                <w:szCs w:val="16"/>
                <w:lang w:eastAsia="pl-PL"/>
              </w:rPr>
              <w:t>%</w:t>
            </w:r>
          </w:p>
        </w:tc>
      </w:tr>
      <w:tr w:rsidR="000F297F" w:rsidRPr="006D4534" w:rsidTr="003E2FA3">
        <w:trPr>
          <w:trHeight w:val="282"/>
        </w:trPr>
        <w:tc>
          <w:tcPr>
            <w:tcW w:w="4678" w:type="dxa"/>
            <w:tcBorders>
              <w:left w:val="single" w:sz="4" w:space="0" w:color="000000"/>
              <w:bottom w:val="single" w:sz="4" w:space="0" w:color="000000"/>
            </w:tcBorders>
            <w:shd w:val="clear" w:color="auto" w:fill="FFFFFF"/>
            <w:vAlign w:val="center"/>
          </w:tcPr>
          <w:p w:rsidR="000F297F" w:rsidRPr="003E2FA3" w:rsidRDefault="003E2FA3" w:rsidP="003E2FA3">
            <w:pPr>
              <w:suppressAutoHyphens/>
              <w:spacing w:after="0" w:line="276" w:lineRule="auto"/>
              <w:rPr>
                <w:rFonts w:ascii="Arial" w:eastAsia="Times New Roman" w:hAnsi="Arial" w:cs="Arial"/>
                <w:sz w:val="16"/>
                <w:szCs w:val="16"/>
                <w:lang w:eastAsia="zh-CN"/>
              </w:rPr>
            </w:pPr>
            <w:r w:rsidRPr="003E2FA3">
              <w:rPr>
                <w:rFonts w:ascii="Arial" w:eastAsia="Times New Roman" w:hAnsi="Arial" w:cs="Arial"/>
                <w:color w:val="000000"/>
                <w:sz w:val="16"/>
                <w:szCs w:val="16"/>
                <w:lang w:eastAsia="zh-CN"/>
              </w:rPr>
              <w:t xml:space="preserve">     </w:t>
            </w:r>
            <w:r w:rsidR="000F297F" w:rsidRPr="003E2FA3">
              <w:rPr>
                <w:rFonts w:ascii="Arial" w:eastAsia="Times New Roman" w:hAnsi="Arial" w:cs="Arial"/>
                <w:color w:val="000000"/>
                <w:sz w:val="16"/>
                <w:szCs w:val="16"/>
                <w:lang w:eastAsia="zh-CN"/>
              </w:rPr>
              <w:t xml:space="preserve">- dotacje na zadania bieżące </w:t>
            </w:r>
          </w:p>
        </w:tc>
        <w:tc>
          <w:tcPr>
            <w:tcW w:w="1313" w:type="dxa"/>
            <w:tcBorders>
              <w:left w:val="single" w:sz="4" w:space="0" w:color="000000"/>
              <w:bottom w:val="single" w:sz="4" w:space="0" w:color="000000"/>
              <w:right w:val="single" w:sz="4" w:space="0" w:color="auto"/>
            </w:tcBorders>
            <w:shd w:val="clear" w:color="auto" w:fill="FFFFFF"/>
            <w:vAlign w:val="center"/>
          </w:tcPr>
          <w:p w:rsidR="000F297F" w:rsidRPr="003E2FA3" w:rsidRDefault="000F297F" w:rsidP="000F297F">
            <w:pPr>
              <w:suppressAutoHyphens/>
              <w:spacing w:after="0" w:line="240" w:lineRule="auto"/>
              <w:jc w:val="right"/>
              <w:rPr>
                <w:rFonts w:ascii="Arial" w:eastAsia="Times New Roman" w:hAnsi="Arial" w:cs="Arial"/>
                <w:sz w:val="16"/>
                <w:szCs w:val="16"/>
                <w:lang w:eastAsia="zh-CN"/>
              </w:rPr>
            </w:pPr>
            <w:r w:rsidRPr="003E2FA3">
              <w:rPr>
                <w:rFonts w:ascii="Arial" w:eastAsia="Times New Roman" w:hAnsi="Arial" w:cs="Arial"/>
                <w:sz w:val="16"/>
                <w:szCs w:val="16"/>
                <w:lang w:eastAsia="zh-CN"/>
              </w:rPr>
              <w:t>590 675,00</w:t>
            </w:r>
          </w:p>
        </w:tc>
        <w:tc>
          <w:tcPr>
            <w:tcW w:w="1380" w:type="dxa"/>
            <w:tcBorders>
              <w:top w:val="nil"/>
              <w:left w:val="single" w:sz="4" w:space="0" w:color="auto"/>
              <w:bottom w:val="single" w:sz="4" w:space="0" w:color="auto"/>
              <w:right w:val="single" w:sz="4" w:space="0" w:color="auto"/>
            </w:tcBorders>
            <w:shd w:val="clear" w:color="auto" w:fill="FFFFFF" w:themeFill="background1"/>
            <w:vAlign w:val="center"/>
          </w:tcPr>
          <w:p w:rsidR="000F297F" w:rsidRPr="003E2FA3" w:rsidRDefault="000F297F" w:rsidP="000F297F">
            <w:pPr>
              <w:spacing w:after="0" w:line="240" w:lineRule="auto"/>
              <w:jc w:val="right"/>
              <w:rPr>
                <w:rFonts w:ascii="Arial" w:eastAsia="Times New Roman" w:hAnsi="Arial" w:cs="Arial"/>
                <w:sz w:val="16"/>
                <w:szCs w:val="16"/>
                <w:lang w:eastAsia="pl-PL"/>
              </w:rPr>
            </w:pPr>
            <w:r w:rsidRPr="003E2FA3">
              <w:rPr>
                <w:rFonts w:ascii="Arial" w:eastAsia="Times New Roman" w:hAnsi="Arial" w:cs="Arial"/>
                <w:sz w:val="16"/>
                <w:szCs w:val="16"/>
                <w:lang w:eastAsia="pl-PL"/>
              </w:rPr>
              <w:t>347 100,00</w:t>
            </w:r>
          </w:p>
        </w:tc>
        <w:tc>
          <w:tcPr>
            <w:tcW w:w="1313" w:type="dxa"/>
            <w:tcBorders>
              <w:top w:val="nil"/>
              <w:left w:val="nil"/>
              <w:bottom w:val="single" w:sz="4" w:space="0" w:color="auto"/>
              <w:right w:val="single" w:sz="4" w:space="0" w:color="auto"/>
            </w:tcBorders>
            <w:shd w:val="clear" w:color="auto" w:fill="FFFFFF" w:themeFill="background1"/>
            <w:vAlign w:val="center"/>
          </w:tcPr>
          <w:p w:rsidR="000F297F" w:rsidRPr="003E2FA3" w:rsidRDefault="002D6231" w:rsidP="000F297F">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346.420,17</w:t>
            </w:r>
          </w:p>
        </w:tc>
        <w:tc>
          <w:tcPr>
            <w:tcW w:w="992" w:type="dxa"/>
            <w:tcBorders>
              <w:top w:val="nil"/>
              <w:left w:val="nil"/>
              <w:bottom w:val="single" w:sz="4" w:space="0" w:color="auto"/>
              <w:right w:val="single" w:sz="4" w:space="0" w:color="auto"/>
            </w:tcBorders>
            <w:shd w:val="clear" w:color="auto" w:fill="FFFFFF" w:themeFill="background1"/>
            <w:vAlign w:val="center"/>
          </w:tcPr>
          <w:p w:rsidR="000F297F" w:rsidRPr="003E2FA3" w:rsidRDefault="002D6231" w:rsidP="000F297F">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99,8</w:t>
            </w:r>
            <w:r w:rsidR="000F297F" w:rsidRPr="003E2FA3">
              <w:rPr>
                <w:rFonts w:ascii="Arial" w:eastAsia="Times New Roman" w:hAnsi="Arial" w:cs="Arial"/>
                <w:sz w:val="16"/>
                <w:szCs w:val="16"/>
                <w:lang w:eastAsia="pl-PL"/>
              </w:rPr>
              <w:t>%</w:t>
            </w:r>
          </w:p>
        </w:tc>
        <w:tc>
          <w:tcPr>
            <w:tcW w:w="992" w:type="dxa"/>
            <w:tcBorders>
              <w:top w:val="nil"/>
              <w:left w:val="nil"/>
              <w:bottom w:val="single" w:sz="4" w:space="0" w:color="auto"/>
              <w:right w:val="single" w:sz="4" w:space="0" w:color="auto"/>
            </w:tcBorders>
            <w:shd w:val="clear" w:color="auto" w:fill="FFFFFF" w:themeFill="background1"/>
            <w:vAlign w:val="center"/>
          </w:tcPr>
          <w:p w:rsidR="000F297F" w:rsidRPr="003E2FA3" w:rsidRDefault="002D6231" w:rsidP="000F297F">
            <w:pPr>
              <w:spacing w:after="0" w:line="36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58,7</w:t>
            </w:r>
            <w:r w:rsidR="000F297F" w:rsidRPr="003E2FA3">
              <w:rPr>
                <w:rFonts w:ascii="Arial" w:eastAsia="Times New Roman" w:hAnsi="Arial" w:cs="Arial"/>
                <w:sz w:val="16"/>
                <w:szCs w:val="16"/>
                <w:lang w:eastAsia="pl-PL"/>
              </w:rPr>
              <w:t>%</w:t>
            </w:r>
          </w:p>
        </w:tc>
      </w:tr>
      <w:tr w:rsidR="000F297F" w:rsidRPr="00F5322D" w:rsidTr="003E2FA3">
        <w:trPr>
          <w:trHeight w:val="255"/>
        </w:trPr>
        <w:tc>
          <w:tcPr>
            <w:tcW w:w="4678" w:type="dxa"/>
            <w:tcBorders>
              <w:left w:val="single" w:sz="4" w:space="0" w:color="000000"/>
              <w:bottom w:val="single" w:sz="4" w:space="0" w:color="000000"/>
            </w:tcBorders>
            <w:shd w:val="clear" w:color="auto" w:fill="FFFFFF"/>
            <w:vAlign w:val="center"/>
          </w:tcPr>
          <w:p w:rsidR="000F297F" w:rsidRPr="003E2FA3" w:rsidRDefault="003E2FA3" w:rsidP="003E2FA3">
            <w:pPr>
              <w:suppressAutoHyphens/>
              <w:spacing w:after="0" w:line="276" w:lineRule="auto"/>
              <w:rPr>
                <w:rFonts w:ascii="Arial" w:eastAsia="Times New Roman" w:hAnsi="Arial" w:cs="Arial"/>
                <w:sz w:val="16"/>
                <w:szCs w:val="16"/>
                <w:lang w:eastAsia="zh-CN"/>
              </w:rPr>
            </w:pPr>
            <w:r w:rsidRPr="003E2FA3">
              <w:rPr>
                <w:rFonts w:ascii="Arial" w:eastAsia="Times New Roman" w:hAnsi="Arial" w:cs="Arial"/>
                <w:color w:val="000000"/>
                <w:sz w:val="16"/>
                <w:szCs w:val="16"/>
                <w:lang w:eastAsia="zh-CN"/>
              </w:rPr>
              <w:t xml:space="preserve">     </w:t>
            </w:r>
            <w:r w:rsidR="000F297F" w:rsidRPr="003E2FA3">
              <w:rPr>
                <w:rFonts w:ascii="Arial" w:eastAsia="Times New Roman" w:hAnsi="Arial" w:cs="Arial"/>
                <w:color w:val="000000"/>
                <w:sz w:val="16"/>
                <w:szCs w:val="16"/>
                <w:lang w:eastAsia="zh-CN"/>
              </w:rPr>
              <w:t>- wydatki na obsługę długu j.s.t.</w:t>
            </w:r>
          </w:p>
        </w:tc>
        <w:tc>
          <w:tcPr>
            <w:tcW w:w="1313" w:type="dxa"/>
            <w:tcBorders>
              <w:left w:val="single" w:sz="4" w:space="0" w:color="000000"/>
              <w:bottom w:val="single" w:sz="4" w:space="0" w:color="000000"/>
              <w:right w:val="single" w:sz="4" w:space="0" w:color="auto"/>
            </w:tcBorders>
            <w:shd w:val="clear" w:color="auto" w:fill="FFFFFF"/>
            <w:vAlign w:val="center"/>
          </w:tcPr>
          <w:p w:rsidR="000F297F" w:rsidRPr="003E2FA3" w:rsidRDefault="000F297F" w:rsidP="000F297F">
            <w:pPr>
              <w:suppressAutoHyphens/>
              <w:spacing w:after="0" w:line="240" w:lineRule="auto"/>
              <w:jc w:val="right"/>
              <w:rPr>
                <w:rFonts w:ascii="Arial" w:eastAsia="Times New Roman" w:hAnsi="Arial" w:cs="Arial"/>
                <w:sz w:val="16"/>
                <w:szCs w:val="16"/>
                <w:lang w:eastAsia="zh-CN"/>
              </w:rPr>
            </w:pPr>
            <w:r w:rsidRPr="003E2FA3">
              <w:rPr>
                <w:rFonts w:ascii="Arial" w:eastAsia="Times New Roman" w:hAnsi="Arial" w:cs="Arial"/>
                <w:sz w:val="16"/>
                <w:szCs w:val="16"/>
                <w:lang w:eastAsia="zh-CN"/>
              </w:rPr>
              <w:t>42 126,99</w:t>
            </w:r>
          </w:p>
        </w:tc>
        <w:tc>
          <w:tcPr>
            <w:tcW w:w="1380" w:type="dxa"/>
            <w:tcBorders>
              <w:top w:val="nil"/>
              <w:left w:val="single" w:sz="4" w:space="0" w:color="auto"/>
              <w:bottom w:val="single" w:sz="4" w:space="0" w:color="auto"/>
              <w:right w:val="single" w:sz="4" w:space="0" w:color="auto"/>
            </w:tcBorders>
            <w:shd w:val="clear" w:color="auto" w:fill="FFFFFF" w:themeFill="background1"/>
            <w:vAlign w:val="center"/>
          </w:tcPr>
          <w:p w:rsidR="000F297F" w:rsidRPr="003E2FA3" w:rsidRDefault="000F297F" w:rsidP="000F297F">
            <w:pPr>
              <w:spacing w:after="0" w:line="240" w:lineRule="auto"/>
              <w:jc w:val="right"/>
              <w:rPr>
                <w:rFonts w:ascii="Arial" w:eastAsia="Times New Roman" w:hAnsi="Arial" w:cs="Arial"/>
                <w:sz w:val="16"/>
                <w:szCs w:val="16"/>
                <w:lang w:eastAsia="pl-PL"/>
              </w:rPr>
            </w:pPr>
            <w:r w:rsidRPr="003E2FA3">
              <w:rPr>
                <w:rFonts w:ascii="Arial" w:eastAsia="Times New Roman" w:hAnsi="Arial" w:cs="Arial"/>
                <w:sz w:val="16"/>
                <w:szCs w:val="16"/>
                <w:lang w:eastAsia="pl-PL"/>
              </w:rPr>
              <w:t>18 525,00</w:t>
            </w:r>
          </w:p>
        </w:tc>
        <w:tc>
          <w:tcPr>
            <w:tcW w:w="1313" w:type="dxa"/>
            <w:tcBorders>
              <w:top w:val="nil"/>
              <w:left w:val="nil"/>
              <w:bottom w:val="single" w:sz="4" w:space="0" w:color="auto"/>
              <w:right w:val="single" w:sz="4" w:space="0" w:color="auto"/>
            </w:tcBorders>
            <w:shd w:val="clear" w:color="auto" w:fill="FFFFFF" w:themeFill="background1"/>
            <w:vAlign w:val="center"/>
          </w:tcPr>
          <w:p w:rsidR="000F297F" w:rsidRPr="003E2FA3" w:rsidRDefault="000F297F" w:rsidP="000F297F">
            <w:pPr>
              <w:spacing w:after="0" w:line="240" w:lineRule="auto"/>
              <w:jc w:val="right"/>
              <w:rPr>
                <w:rFonts w:ascii="Arial" w:eastAsia="Times New Roman" w:hAnsi="Arial" w:cs="Arial"/>
                <w:sz w:val="16"/>
                <w:szCs w:val="16"/>
                <w:lang w:eastAsia="pl-PL"/>
              </w:rPr>
            </w:pPr>
            <w:r w:rsidRPr="003E2FA3">
              <w:rPr>
                <w:rFonts w:ascii="Arial" w:eastAsia="Times New Roman" w:hAnsi="Arial" w:cs="Arial"/>
                <w:sz w:val="16"/>
                <w:szCs w:val="16"/>
                <w:lang w:eastAsia="pl-PL"/>
              </w:rPr>
              <w:t>15 329,69</w:t>
            </w:r>
          </w:p>
        </w:tc>
        <w:tc>
          <w:tcPr>
            <w:tcW w:w="992" w:type="dxa"/>
            <w:tcBorders>
              <w:top w:val="nil"/>
              <w:left w:val="nil"/>
              <w:bottom w:val="single" w:sz="4" w:space="0" w:color="auto"/>
              <w:right w:val="single" w:sz="4" w:space="0" w:color="auto"/>
            </w:tcBorders>
            <w:shd w:val="clear" w:color="auto" w:fill="FFFFFF" w:themeFill="background1"/>
            <w:vAlign w:val="center"/>
          </w:tcPr>
          <w:p w:rsidR="000F297F" w:rsidRPr="003E2FA3" w:rsidRDefault="000F297F" w:rsidP="000F297F">
            <w:pPr>
              <w:spacing w:after="0" w:line="240" w:lineRule="auto"/>
              <w:jc w:val="right"/>
              <w:rPr>
                <w:rFonts w:ascii="Arial" w:eastAsia="Times New Roman" w:hAnsi="Arial" w:cs="Arial"/>
                <w:sz w:val="16"/>
                <w:szCs w:val="16"/>
                <w:lang w:eastAsia="pl-PL"/>
              </w:rPr>
            </w:pPr>
            <w:r w:rsidRPr="003E2FA3">
              <w:rPr>
                <w:rFonts w:ascii="Arial" w:eastAsia="Times New Roman" w:hAnsi="Arial" w:cs="Arial"/>
                <w:sz w:val="16"/>
                <w:szCs w:val="16"/>
                <w:lang w:eastAsia="pl-PL"/>
              </w:rPr>
              <w:t>82,8%</w:t>
            </w:r>
          </w:p>
        </w:tc>
        <w:tc>
          <w:tcPr>
            <w:tcW w:w="992" w:type="dxa"/>
            <w:tcBorders>
              <w:top w:val="nil"/>
              <w:left w:val="nil"/>
              <w:bottom w:val="single" w:sz="4" w:space="0" w:color="auto"/>
              <w:right w:val="single" w:sz="4" w:space="0" w:color="auto"/>
            </w:tcBorders>
            <w:shd w:val="clear" w:color="auto" w:fill="FFFFFF" w:themeFill="background1"/>
            <w:vAlign w:val="center"/>
          </w:tcPr>
          <w:p w:rsidR="000F297F" w:rsidRPr="00F5322D" w:rsidRDefault="00F5322D" w:rsidP="000F297F">
            <w:pPr>
              <w:spacing w:after="0" w:line="240" w:lineRule="auto"/>
              <w:jc w:val="right"/>
              <w:rPr>
                <w:rFonts w:ascii="Arial" w:eastAsia="Times New Roman" w:hAnsi="Arial" w:cs="Arial"/>
                <w:bCs/>
                <w:sz w:val="16"/>
                <w:szCs w:val="16"/>
                <w:lang w:eastAsia="pl-PL"/>
              </w:rPr>
            </w:pPr>
            <w:r w:rsidRPr="00F5322D">
              <w:rPr>
                <w:rFonts w:ascii="Arial" w:eastAsia="Times New Roman" w:hAnsi="Arial" w:cs="Arial"/>
                <w:bCs/>
                <w:sz w:val="16"/>
                <w:szCs w:val="16"/>
                <w:lang w:eastAsia="pl-PL"/>
              </w:rPr>
              <w:t>36,4</w:t>
            </w:r>
            <w:r w:rsidR="000F297F" w:rsidRPr="00F5322D">
              <w:rPr>
                <w:rFonts w:ascii="Arial" w:eastAsia="Times New Roman" w:hAnsi="Arial" w:cs="Arial"/>
                <w:bCs/>
                <w:sz w:val="16"/>
                <w:szCs w:val="16"/>
                <w:lang w:eastAsia="pl-PL"/>
              </w:rPr>
              <w:t>%</w:t>
            </w:r>
          </w:p>
        </w:tc>
      </w:tr>
      <w:tr w:rsidR="000F297F" w:rsidRPr="006D4534" w:rsidTr="003E2FA3">
        <w:trPr>
          <w:trHeight w:val="354"/>
        </w:trPr>
        <w:tc>
          <w:tcPr>
            <w:tcW w:w="4678" w:type="dxa"/>
            <w:tcBorders>
              <w:left w:val="single" w:sz="4" w:space="0" w:color="000000"/>
              <w:bottom w:val="single" w:sz="4" w:space="0" w:color="000000"/>
            </w:tcBorders>
            <w:shd w:val="clear" w:color="auto" w:fill="FFFFFF"/>
            <w:vAlign w:val="center"/>
          </w:tcPr>
          <w:p w:rsidR="000F297F" w:rsidRPr="003E2FA3" w:rsidRDefault="000F297F" w:rsidP="000F297F">
            <w:pPr>
              <w:suppressAutoHyphens/>
              <w:spacing w:after="0" w:line="276" w:lineRule="auto"/>
              <w:rPr>
                <w:rFonts w:ascii="Arial" w:eastAsia="Times New Roman" w:hAnsi="Arial" w:cs="Arial"/>
                <w:sz w:val="16"/>
                <w:szCs w:val="16"/>
                <w:lang w:eastAsia="zh-CN"/>
              </w:rPr>
            </w:pPr>
            <w:r w:rsidRPr="003E2FA3">
              <w:rPr>
                <w:rFonts w:ascii="Arial" w:eastAsia="Times New Roman" w:hAnsi="Arial" w:cs="Arial"/>
                <w:color w:val="000000"/>
                <w:sz w:val="16"/>
                <w:szCs w:val="16"/>
                <w:lang w:eastAsia="zh-CN"/>
              </w:rPr>
              <w:t xml:space="preserve">- wydatki </w:t>
            </w:r>
            <w:r w:rsidRPr="003E2FA3">
              <w:rPr>
                <w:rFonts w:ascii="Arial" w:eastAsia="Times New Roman" w:hAnsi="Arial" w:cs="Arial"/>
                <w:b/>
                <w:bCs/>
                <w:color w:val="000000"/>
                <w:sz w:val="16"/>
                <w:szCs w:val="16"/>
                <w:lang w:eastAsia="zh-CN"/>
              </w:rPr>
              <w:t>majątkowe</w:t>
            </w:r>
            <w:r w:rsidRPr="003E2FA3">
              <w:rPr>
                <w:rFonts w:ascii="Arial" w:eastAsia="Times New Roman" w:hAnsi="Arial" w:cs="Arial"/>
                <w:color w:val="000000"/>
                <w:sz w:val="16"/>
                <w:szCs w:val="16"/>
                <w:lang w:eastAsia="zh-CN"/>
              </w:rPr>
              <w:t>, w tym:</w:t>
            </w:r>
          </w:p>
        </w:tc>
        <w:tc>
          <w:tcPr>
            <w:tcW w:w="1313" w:type="dxa"/>
            <w:tcBorders>
              <w:left w:val="single" w:sz="4" w:space="0" w:color="000000"/>
              <w:bottom w:val="single" w:sz="4" w:space="0" w:color="000000"/>
              <w:right w:val="single" w:sz="4" w:space="0" w:color="auto"/>
            </w:tcBorders>
            <w:shd w:val="clear" w:color="auto" w:fill="FFFFFF"/>
            <w:vAlign w:val="center"/>
          </w:tcPr>
          <w:p w:rsidR="000F297F" w:rsidRPr="003E2FA3" w:rsidRDefault="000F297F" w:rsidP="000F297F">
            <w:pPr>
              <w:suppressAutoHyphens/>
              <w:spacing w:after="0" w:line="240" w:lineRule="auto"/>
              <w:jc w:val="right"/>
              <w:rPr>
                <w:rFonts w:ascii="Arial" w:eastAsia="Times New Roman" w:hAnsi="Arial" w:cs="Arial"/>
                <w:sz w:val="16"/>
                <w:szCs w:val="16"/>
                <w:lang w:eastAsia="zh-CN"/>
              </w:rPr>
            </w:pPr>
            <w:r w:rsidRPr="003E2FA3">
              <w:rPr>
                <w:rFonts w:ascii="Arial" w:eastAsia="Times New Roman" w:hAnsi="Arial" w:cs="Arial"/>
                <w:sz w:val="16"/>
                <w:szCs w:val="16"/>
                <w:lang w:eastAsia="zh-CN"/>
              </w:rPr>
              <w:t>962 873,62</w:t>
            </w:r>
          </w:p>
        </w:tc>
        <w:tc>
          <w:tcPr>
            <w:tcW w:w="1380" w:type="dxa"/>
            <w:tcBorders>
              <w:top w:val="nil"/>
              <w:left w:val="single" w:sz="4" w:space="0" w:color="auto"/>
              <w:bottom w:val="single" w:sz="4" w:space="0" w:color="auto"/>
              <w:right w:val="single" w:sz="4" w:space="0" w:color="auto"/>
            </w:tcBorders>
            <w:shd w:val="clear" w:color="auto" w:fill="FFFFFF" w:themeFill="background1"/>
            <w:vAlign w:val="center"/>
          </w:tcPr>
          <w:p w:rsidR="000F297F" w:rsidRPr="003E2FA3" w:rsidRDefault="000F297F" w:rsidP="000F297F">
            <w:pPr>
              <w:spacing w:after="0" w:line="240" w:lineRule="auto"/>
              <w:jc w:val="right"/>
              <w:rPr>
                <w:rFonts w:ascii="Arial" w:eastAsia="Times New Roman" w:hAnsi="Arial" w:cs="Arial"/>
                <w:sz w:val="16"/>
                <w:szCs w:val="16"/>
                <w:lang w:eastAsia="pl-PL"/>
              </w:rPr>
            </w:pPr>
            <w:r w:rsidRPr="003E2FA3">
              <w:rPr>
                <w:rFonts w:ascii="Arial" w:eastAsia="Times New Roman" w:hAnsi="Arial" w:cs="Arial"/>
                <w:sz w:val="16"/>
                <w:szCs w:val="16"/>
                <w:lang w:eastAsia="pl-PL"/>
              </w:rPr>
              <w:t>841 628,00</w:t>
            </w:r>
          </w:p>
        </w:tc>
        <w:tc>
          <w:tcPr>
            <w:tcW w:w="1313" w:type="dxa"/>
            <w:tcBorders>
              <w:top w:val="nil"/>
              <w:left w:val="nil"/>
              <w:bottom w:val="single" w:sz="4" w:space="0" w:color="auto"/>
              <w:right w:val="single" w:sz="4" w:space="0" w:color="auto"/>
            </w:tcBorders>
            <w:shd w:val="clear" w:color="auto" w:fill="FFFFFF" w:themeFill="background1"/>
            <w:vAlign w:val="center"/>
          </w:tcPr>
          <w:p w:rsidR="000F297F" w:rsidRPr="003E2FA3" w:rsidRDefault="000F297F" w:rsidP="000F297F">
            <w:pPr>
              <w:spacing w:after="0" w:line="240" w:lineRule="auto"/>
              <w:jc w:val="right"/>
              <w:rPr>
                <w:rFonts w:ascii="Arial" w:eastAsia="Times New Roman" w:hAnsi="Arial" w:cs="Arial"/>
                <w:sz w:val="16"/>
                <w:szCs w:val="16"/>
                <w:lang w:eastAsia="pl-PL"/>
              </w:rPr>
            </w:pPr>
            <w:r w:rsidRPr="003E2FA3">
              <w:rPr>
                <w:rFonts w:ascii="Arial" w:eastAsia="Times New Roman" w:hAnsi="Arial" w:cs="Arial"/>
                <w:sz w:val="16"/>
                <w:szCs w:val="16"/>
                <w:lang w:eastAsia="pl-PL"/>
              </w:rPr>
              <w:t>482 695,21</w:t>
            </w:r>
          </w:p>
        </w:tc>
        <w:tc>
          <w:tcPr>
            <w:tcW w:w="992" w:type="dxa"/>
            <w:tcBorders>
              <w:top w:val="nil"/>
              <w:left w:val="nil"/>
              <w:bottom w:val="single" w:sz="4" w:space="0" w:color="auto"/>
              <w:right w:val="single" w:sz="4" w:space="0" w:color="auto"/>
            </w:tcBorders>
            <w:shd w:val="clear" w:color="auto" w:fill="FFFFFF" w:themeFill="background1"/>
            <w:vAlign w:val="center"/>
          </w:tcPr>
          <w:p w:rsidR="000F297F" w:rsidRPr="003E2FA3" w:rsidRDefault="000F297F" w:rsidP="000F297F">
            <w:pPr>
              <w:spacing w:after="0" w:line="240" w:lineRule="auto"/>
              <w:jc w:val="right"/>
              <w:rPr>
                <w:rFonts w:ascii="Arial" w:eastAsia="Times New Roman" w:hAnsi="Arial" w:cs="Arial"/>
                <w:sz w:val="16"/>
                <w:szCs w:val="16"/>
                <w:lang w:eastAsia="pl-PL"/>
              </w:rPr>
            </w:pPr>
            <w:r w:rsidRPr="003E2FA3">
              <w:rPr>
                <w:rFonts w:ascii="Arial" w:eastAsia="Times New Roman" w:hAnsi="Arial" w:cs="Arial"/>
                <w:sz w:val="16"/>
                <w:szCs w:val="16"/>
                <w:lang w:eastAsia="pl-PL"/>
              </w:rPr>
              <w:t>57,4%</w:t>
            </w:r>
          </w:p>
        </w:tc>
        <w:tc>
          <w:tcPr>
            <w:tcW w:w="992" w:type="dxa"/>
            <w:tcBorders>
              <w:top w:val="nil"/>
              <w:left w:val="nil"/>
              <w:bottom w:val="single" w:sz="4" w:space="0" w:color="auto"/>
              <w:right w:val="single" w:sz="4" w:space="0" w:color="auto"/>
            </w:tcBorders>
            <w:shd w:val="clear" w:color="auto" w:fill="FFFFFF" w:themeFill="background1"/>
            <w:vAlign w:val="center"/>
          </w:tcPr>
          <w:p w:rsidR="000F297F" w:rsidRPr="003E2FA3" w:rsidRDefault="00F5322D" w:rsidP="000F297F">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50,1</w:t>
            </w:r>
            <w:r w:rsidR="000F297F" w:rsidRPr="003E2FA3">
              <w:rPr>
                <w:rFonts w:ascii="Arial" w:eastAsia="Times New Roman" w:hAnsi="Arial" w:cs="Arial"/>
                <w:sz w:val="16"/>
                <w:szCs w:val="16"/>
                <w:lang w:eastAsia="pl-PL"/>
              </w:rPr>
              <w:t>%</w:t>
            </w:r>
          </w:p>
        </w:tc>
      </w:tr>
      <w:tr w:rsidR="000F297F" w:rsidRPr="006D4534" w:rsidTr="003E2FA3">
        <w:trPr>
          <w:trHeight w:val="255"/>
        </w:trPr>
        <w:tc>
          <w:tcPr>
            <w:tcW w:w="4678" w:type="dxa"/>
            <w:tcBorders>
              <w:left w:val="single" w:sz="4" w:space="0" w:color="000000"/>
              <w:bottom w:val="single" w:sz="4" w:space="0" w:color="000000"/>
            </w:tcBorders>
            <w:shd w:val="clear" w:color="auto" w:fill="FFFFFF"/>
            <w:vAlign w:val="center"/>
          </w:tcPr>
          <w:p w:rsidR="000F297F" w:rsidRPr="003E2FA3" w:rsidRDefault="000F297F" w:rsidP="000F297F">
            <w:pPr>
              <w:tabs>
                <w:tab w:val="left" w:pos="341"/>
              </w:tabs>
              <w:suppressAutoHyphens/>
              <w:spacing w:after="0" w:line="276" w:lineRule="auto"/>
              <w:rPr>
                <w:rFonts w:ascii="Arial" w:eastAsia="Times New Roman" w:hAnsi="Arial" w:cs="Arial"/>
                <w:sz w:val="16"/>
                <w:szCs w:val="16"/>
                <w:lang w:eastAsia="zh-CN"/>
              </w:rPr>
            </w:pPr>
            <w:r w:rsidRPr="003E2FA3">
              <w:rPr>
                <w:rFonts w:ascii="Arial" w:eastAsia="Arial" w:hAnsi="Arial" w:cs="Arial"/>
                <w:color w:val="000000"/>
                <w:sz w:val="16"/>
                <w:szCs w:val="16"/>
                <w:lang w:eastAsia="zh-CN"/>
              </w:rPr>
              <w:t xml:space="preserve">    </w:t>
            </w:r>
            <w:r w:rsidR="003E2FA3" w:rsidRPr="003E2FA3">
              <w:rPr>
                <w:rFonts w:ascii="Arial" w:eastAsia="Arial" w:hAnsi="Arial" w:cs="Arial"/>
                <w:color w:val="000000"/>
                <w:sz w:val="16"/>
                <w:szCs w:val="16"/>
                <w:lang w:eastAsia="zh-CN"/>
              </w:rPr>
              <w:t>-</w:t>
            </w:r>
            <w:r w:rsidRPr="003E2FA3">
              <w:rPr>
                <w:rFonts w:ascii="Arial" w:eastAsia="Arial" w:hAnsi="Arial" w:cs="Arial"/>
                <w:color w:val="000000"/>
                <w:sz w:val="16"/>
                <w:szCs w:val="16"/>
                <w:lang w:eastAsia="zh-CN"/>
              </w:rPr>
              <w:t xml:space="preserve"> </w:t>
            </w:r>
            <w:r w:rsidRPr="003E2FA3">
              <w:rPr>
                <w:rFonts w:ascii="Arial" w:eastAsia="Times New Roman" w:hAnsi="Arial" w:cs="Arial"/>
                <w:color w:val="000000"/>
                <w:sz w:val="16"/>
                <w:szCs w:val="16"/>
                <w:lang w:eastAsia="zh-CN"/>
              </w:rPr>
              <w:t>wydatki inwestycje i zakupy inwestycyjne</w:t>
            </w:r>
          </w:p>
        </w:tc>
        <w:tc>
          <w:tcPr>
            <w:tcW w:w="1313" w:type="dxa"/>
            <w:tcBorders>
              <w:left w:val="single" w:sz="4" w:space="0" w:color="000000"/>
              <w:bottom w:val="single" w:sz="4" w:space="0" w:color="000000"/>
              <w:right w:val="single" w:sz="4" w:space="0" w:color="auto"/>
            </w:tcBorders>
            <w:shd w:val="clear" w:color="auto" w:fill="FFFFFF"/>
            <w:vAlign w:val="center"/>
          </w:tcPr>
          <w:p w:rsidR="000F297F" w:rsidRPr="003E2FA3" w:rsidRDefault="000F297F" w:rsidP="000F297F">
            <w:pPr>
              <w:suppressAutoHyphens/>
              <w:spacing w:after="0" w:line="240" w:lineRule="auto"/>
              <w:jc w:val="right"/>
              <w:rPr>
                <w:rFonts w:ascii="Arial" w:eastAsia="Times New Roman" w:hAnsi="Arial" w:cs="Arial"/>
                <w:sz w:val="16"/>
                <w:szCs w:val="16"/>
                <w:lang w:eastAsia="zh-CN"/>
              </w:rPr>
            </w:pPr>
            <w:r w:rsidRPr="003E2FA3">
              <w:rPr>
                <w:rFonts w:ascii="Arial" w:eastAsia="Times New Roman" w:hAnsi="Arial" w:cs="Arial"/>
                <w:sz w:val="16"/>
                <w:szCs w:val="16"/>
                <w:lang w:eastAsia="zh-CN"/>
              </w:rPr>
              <w:t>147 620,32</w:t>
            </w:r>
          </w:p>
        </w:tc>
        <w:tc>
          <w:tcPr>
            <w:tcW w:w="1380" w:type="dxa"/>
            <w:tcBorders>
              <w:top w:val="nil"/>
              <w:left w:val="single" w:sz="4" w:space="0" w:color="auto"/>
              <w:bottom w:val="single" w:sz="4" w:space="0" w:color="auto"/>
              <w:right w:val="single" w:sz="4" w:space="0" w:color="auto"/>
            </w:tcBorders>
            <w:shd w:val="clear" w:color="auto" w:fill="FFFFFF" w:themeFill="background1"/>
            <w:vAlign w:val="center"/>
          </w:tcPr>
          <w:p w:rsidR="000F297F" w:rsidRPr="003E2FA3" w:rsidRDefault="000F297F" w:rsidP="000F297F">
            <w:pPr>
              <w:spacing w:after="0" w:line="240" w:lineRule="auto"/>
              <w:jc w:val="right"/>
              <w:rPr>
                <w:rFonts w:ascii="Arial" w:eastAsia="Times New Roman" w:hAnsi="Arial" w:cs="Arial"/>
                <w:sz w:val="16"/>
                <w:szCs w:val="16"/>
                <w:lang w:eastAsia="pl-PL"/>
              </w:rPr>
            </w:pPr>
            <w:r w:rsidRPr="003E2FA3">
              <w:rPr>
                <w:rFonts w:ascii="Arial" w:eastAsia="Times New Roman" w:hAnsi="Arial" w:cs="Arial"/>
                <w:sz w:val="16"/>
                <w:szCs w:val="16"/>
                <w:lang w:eastAsia="pl-PL"/>
              </w:rPr>
              <w:t>788 628,00</w:t>
            </w:r>
          </w:p>
        </w:tc>
        <w:tc>
          <w:tcPr>
            <w:tcW w:w="1313" w:type="dxa"/>
            <w:tcBorders>
              <w:top w:val="nil"/>
              <w:left w:val="nil"/>
              <w:bottom w:val="single" w:sz="4" w:space="0" w:color="auto"/>
              <w:right w:val="single" w:sz="4" w:space="0" w:color="auto"/>
            </w:tcBorders>
            <w:shd w:val="clear" w:color="auto" w:fill="FFFFFF" w:themeFill="background1"/>
            <w:vAlign w:val="center"/>
          </w:tcPr>
          <w:p w:rsidR="000F297F" w:rsidRPr="003E2FA3" w:rsidRDefault="000F297F" w:rsidP="000F297F">
            <w:pPr>
              <w:spacing w:after="0" w:line="240" w:lineRule="auto"/>
              <w:jc w:val="right"/>
              <w:rPr>
                <w:rFonts w:ascii="Arial" w:eastAsia="Times New Roman" w:hAnsi="Arial" w:cs="Arial"/>
                <w:sz w:val="16"/>
                <w:szCs w:val="16"/>
                <w:lang w:eastAsia="pl-PL"/>
              </w:rPr>
            </w:pPr>
            <w:r w:rsidRPr="003E2FA3">
              <w:rPr>
                <w:rFonts w:ascii="Arial" w:eastAsia="Times New Roman" w:hAnsi="Arial" w:cs="Arial"/>
                <w:sz w:val="16"/>
                <w:szCs w:val="16"/>
                <w:lang w:eastAsia="pl-PL"/>
              </w:rPr>
              <w:t>479 695,21</w:t>
            </w:r>
          </w:p>
        </w:tc>
        <w:tc>
          <w:tcPr>
            <w:tcW w:w="992" w:type="dxa"/>
            <w:tcBorders>
              <w:top w:val="nil"/>
              <w:left w:val="nil"/>
              <w:bottom w:val="single" w:sz="4" w:space="0" w:color="auto"/>
              <w:right w:val="single" w:sz="4" w:space="0" w:color="auto"/>
            </w:tcBorders>
            <w:shd w:val="clear" w:color="auto" w:fill="FFFFFF" w:themeFill="background1"/>
            <w:vAlign w:val="center"/>
          </w:tcPr>
          <w:p w:rsidR="000F297F" w:rsidRPr="003E2FA3" w:rsidRDefault="000F297F" w:rsidP="000F297F">
            <w:pPr>
              <w:spacing w:after="0" w:line="240" w:lineRule="auto"/>
              <w:jc w:val="right"/>
              <w:rPr>
                <w:rFonts w:ascii="Arial" w:eastAsia="Times New Roman" w:hAnsi="Arial" w:cs="Arial"/>
                <w:sz w:val="16"/>
                <w:szCs w:val="16"/>
                <w:lang w:eastAsia="pl-PL"/>
              </w:rPr>
            </w:pPr>
            <w:r w:rsidRPr="003E2FA3">
              <w:rPr>
                <w:rFonts w:ascii="Arial" w:eastAsia="Times New Roman" w:hAnsi="Arial" w:cs="Arial"/>
                <w:sz w:val="16"/>
                <w:szCs w:val="16"/>
                <w:lang w:eastAsia="pl-PL"/>
              </w:rPr>
              <w:t>60,8%</w:t>
            </w:r>
          </w:p>
        </w:tc>
        <w:tc>
          <w:tcPr>
            <w:tcW w:w="992" w:type="dxa"/>
            <w:tcBorders>
              <w:top w:val="nil"/>
              <w:left w:val="nil"/>
              <w:bottom w:val="single" w:sz="4" w:space="0" w:color="auto"/>
              <w:right w:val="single" w:sz="4" w:space="0" w:color="auto"/>
            </w:tcBorders>
            <w:shd w:val="clear" w:color="auto" w:fill="FFFFFF" w:themeFill="background1"/>
            <w:vAlign w:val="center"/>
          </w:tcPr>
          <w:p w:rsidR="000F297F" w:rsidRPr="003E2FA3" w:rsidRDefault="00F5322D" w:rsidP="000F297F">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324,9</w:t>
            </w:r>
            <w:r w:rsidR="000F297F" w:rsidRPr="003E2FA3">
              <w:rPr>
                <w:rFonts w:ascii="Arial" w:eastAsia="Times New Roman" w:hAnsi="Arial" w:cs="Arial"/>
                <w:sz w:val="16"/>
                <w:szCs w:val="16"/>
                <w:lang w:eastAsia="pl-PL"/>
              </w:rPr>
              <w:t>%</w:t>
            </w:r>
          </w:p>
        </w:tc>
      </w:tr>
      <w:tr w:rsidR="000F297F" w:rsidRPr="006D4534" w:rsidTr="003E2FA3">
        <w:trPr>
          <w:trHeight w:val="359"/>
        </w:trPr>
        <w:tc>
          <w:tcPr>
            <w:tcW w:w="4678" w:type="dxa"/>
            <w:tcBorders>
              <w:left w:val="single" w:sz="4" w:space="0" w:color="000000"/>
              <w:bottom w:val="single" w:sz="4" w:space="0" w:color="000000"/>
            </w:tcBorders>
            <w:shd w:val="clear" w:color="auto" w:fill="FFFFFF"/>
            <w:vAlign w:val="center"/>
          </w:tcPr>
          <w:p w:rsidR="000F297F" w:rsidRPr="003E2FA3" w:rsidRDefault="003E2FA3" w:rsidP="000F297F">
            <w:pPr>
              <w:suppressAutoHyphens/>
              <w:spacing w:after="0" w:line="276" w:lineRule="auto"/>
              <w:rPr>
                <w:rFonts w:ascii="Arial" w:eastAsia="Times New Roman" w:hAnsi="Arial" w:cs="Arial"/>
                <w:sz w:val="16"/>
                <w:szCs w:val="16"/>
                <w:lang w:eastAsia="zh-CN"/>
              </w:rPr>
            </w:pPr>
            <w:r w:rsidRPr="003E2FA3">
              <w:rPr>
                <w:rFonts w:ascii="Arial" w:eastAsia="Times New Roman" w:hAnsi="Arial" w:cs="Arial"/>
                <w:color w:val="000000"/>
                <w:sz w:val="16"/>
                <w:szCs w:val="16"/>
                <w:lang w:eastAsia="zh-CN"/>
              </w:rPr>
              <w:t xml:space="preserve">    - </w:t>
            </w:r>
            <w:r w:rsidR="000F297F" w:rsidRPr="003E2FA3">
              <w:rPr>
                <w:rFonts w:ascii="Arial" w:eastAsia="Times New Roman" w:hAnsi="Arial" w:cs="Arial"/>
                <w:color w:val="000000"/>
                <w:sz w:val="16"/>
                <w:szCs w:val="16"/>
                <w:lang w:eastAsia="zh-CN"/>
              </w:rPr>
              <w:t>dotacje na zadania inwestycyjne</w:t>
            </w:r>
          </w:p>
        </w:tc>
        <w:tc>
          <w:tcPr>
            <w:tcW w:w="1313" w:type="dxa"/>
            <w:tcBorders>
              <w:left w:val="single" w:sz="4" w:space="0" w:color="000000"/>
              <w:bottom w:val="single" w:sz="4" w:space="0" w:color="000000"/>
              <w:right w:val="single" w:sz="4" w:space="0" w:color="auto"/>
            </w:tcBorders>
            <w:shd w:val="clear" w:color="auto" w:fill="FFFFFF"/>
            <w:vAlign w:val="center"/>
          </w:tcPr>
          <w:p w:rsidR="000F297F" w:rsidRPr="003E2FA3" w:rsidRDefault="000F297F" w:rsidP="000F297F">
            <w:pPr>
              <w:suppressAutoHyphens/>
              <w:spacing w:after="0" w:line="240" w:lineRule="auto"/>
              <w:jc w:val="right"/>
              <w:rPr>
                <w:rFonts w:ascii="Arial" w:eastAsia="Times New Roman" w:hAnsi="Arial" w:cs="Arial"/>
                <w:sz w:val="16"/>
                <w:szCs w:val="16"/>
                <w:lang w:eastAsia="zh-CN"/>
              </w:rPr>
            </w:pPr>
            <w:r w:rsidRPr="003E2FA3">
              <w:rPr>
                <w:rFonts w:ascii="Arial" w:eastAsia="Times New Roman" w:hAnsi="Arial" w:cs="Arial"/>
                <w:sz w:val="16"/>
                <w:szCs w:val="16"/>
                <w:lang w:eastAsia="zh-CN"/>
              </w:rPr>
              <w:t>815 253,30</w:t>
            </w:r>
          </w:p>
        </w:tc>
        <w:tc>
          <w:tcPr>
            <w:tcW w:w="1380" w:type="dxa"/>
            <w:tcBorders>
              <w:top w:val="nil"/>
              <w:left w:val="single" w:sz="4" w:space="0" w:color="auto"/>
              <w:bottom w:val="single" w:sz="4" w:space="0" w:color="auto"/>
              <w:right w:val="single" w:sz="4" w:space="0" w:color="auto"/>
            </w:tcBorders>
            <w:shd w:val="clear" w:color="auto" w:fill="FFFFFF" w:themeFill="background1"/>
            <w:vAlign w:val="center"/>
          </w:tcPr>
          <w:p w:rsidR="000F297F" w:rsidRPr="003E2FA3" w:rsidRDefault="000F297F" w:rsidP="000F297F">
            <w:pPr>
              <w:spacing w:after="0" w:line="240" w:lineRule="auto"/>
              <w:jc w:val="right"/>
              <w:rPr>
                <w:rFonts w:ascii="Arial" w:eastAsia="Times New Roman" w:hAnsi="Arial" w:cs="Arial"/>
                <w:sz w:val="16"/>
                <w:szCs w:val="16"/>
                <w:lang w:eastAsia="pl-PL"/>
              </w:rPr>
            </w:pPr>
            <w:r w:rsidRPr="003E2FA3">
              <w:rPr>
                <w:rFonts w:ascii="Arial" w:eastAsia="Times New Roman" w:hAnsi="Arial" w:cs="Arial"/>
                <w:sz w:val="16"/>
                <w:szCs w:val="16"/>
                <w:lang w:eastAsia="pl-PL"/>
              </w:rPr>
              <w:t>53 000,00</w:t>
            </w:r>
          </w:p>
        </w:tc>
        <w:tc>
          <w:tcPr>
            <w:tcW w:w="1313" w:type="dxa"/>
            <w:tcBorders>
              <w:top w:val="nil"/>
              <w:left w:val="nil"/>
              <w:bottom w:val="single" w:sz="4" w:space="0" w:color="auto"/>
              <w:right w:val="single" w:sz="4" w:space="0" w:color="auto"/>
            </w:tcBorders>
            <w:shd w:val="clear" w:color="auto" w:fill="FFFFFF" w:themeFill="background1"/>
            <w:vAlign w:val="center"/>
          </w:tcPr>
          <w:p w:rsidR="000F297F" w:rsidRPr="003E2FA3" w:rsidRDefault="000F297F" w:rsidP="000F297F">
            <w:pPr>
              <w:spacing w:after="0" w:line="240" w:lineRule="auto"/>
              <w:jc w:val="right"/>
              <w:rPr>
                <w:rFonts w:ascii="Arial" w:eastAsia="Times New Roman" w:hAnsi="Arial" w:cs="Arial"/>
                <w:sz w:val="16"/>
                <w:szCs w:val="16"/>
                <w:lang w:eastAsia="pl-PL"/>
              </w:rPr>
            </w:pPr>
            <w:r w:rsidRPr="003E2FA3">
              <w:rPr>
                <w:rFonts w:ascii="Arial" w:eastAsia="Times New Roman" w:hAnsi="Arial" w:cs="Arial"/>
                <w:sz w:val="16"/>
                <w:szCs w:val="16"/>
                <w:lang w:eastAsia="pl-PL"/>
              </w:rPr>
              <w:t>3 000,00</w:t>
            </w:r>
          </w:p>
        </w:tc>
        <w:tc>
          <w:tcPr>
            <w:tcW w:w="992" w:type="dxa"/>
            <w:tcBorders>
              <w:top w:val="nil"/>
              <w:left w:val="nil"/>
              <w:bottom w:val="single" w:sz="4" w:space="0" w:color="auto"/>
              <w:right w:val="single" w:sz="4" w:space="0" w:color="auto"/>
            </w:tcBorders>
            <w:shd w:val="clear" w:color="auto" w:fill="FFFFFF" w:themeFill="background1"/>
            <w:vAlign w:val="center"/>
          </w:tcPr>
          <w:p w:rsidR="000F297F" w:rsidRPr="003E2FA3" w:rsidRDefault="000F297F" w:rsidP="000F297F">
            <w:pPr>
              <w:spacing w:after="0" w:line="240" w:lineRule="auto"/>
              <w:jc w:val="right"/>
              <w:rPr>
                <w:rFonts w:ascii="Arial" w:eastAsia="Times New Roman" w:hAnsi="Arial" w:cs="Arial"/>
                <w:sz w:val="16"/>
                <w:szCs w:val="16"/>
                <w:lang w:eastAsia="pl-PL"/>
              </w:rPr>
            </w:pPr>
            <w:r w:rsidRPr="003E2FA3">
              <w:rPr>
                <w:rFonts w:ascii="Arial" w:eastAsia="Times New Roman" w:hAnsi="Arial" w:cs="Arial"/>
                <w:sz w:val="16"/>
                <w:szCs w:val="16"/>
                <w:lang w:eastAsia="pl-PL"/>
              </w:rPr>
              <w:t>5,7%</w:t>
            </w:r>
          </w:p>
        </w:tc>
        <w:tc>
          <w:tcPr>
            <w:tcW w:w="992" w:type="dxa"/>
            <w:tcBorders>
              <w:top w:val="nil"/>
              <w:left w:val="nil"/>
              <w:bottom w:val="single" w:sz="4" w:space="0" w:color="auto"/>
              <w:right w:val="single" w:sz="4" w:space="0" w:color="auto"/>
            </w:tcBorders>
            <w:shd w:val="clear" w:color="auto" w:fill="FFFFFF" w:themeFill="background1"/>
            <w:vAlign w:val="center"/>
          </w:tcPr>
          <w:p w:rsidR="000F297F" w:rsidRPr="003E2FA3" w:rsidRDefault="00F5322D" w:rsidP="000F297F">
            <w:pPr>
              <w:spacing w:after="0" w:line="36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0,4</w:t>
            </w:r>
            <w:r w:rsidR="000F297F" w:rsidRPr="003E2FA3">
              <w:rPr>
                <w:rFonts w:ascii="Arial" w:eastAsia="Times New Roman" w:hAnsi="Arial" w:cs="Arial"/>
                <w:sz w:val="16"/>
                <w:szCs w:val="16"/>
                <w:lang w:eastAsia="pl-PL"/>
              </w:rPr>
              <w:t>%</w:t>
            </w:r>
          </w:p>
        </w:tc>
      </w:tr>
      <w:tr w:rsidR="000F297F" w:rsidRPr="006D4534" w:rsidTr="0017180D">
        <w:trPr>
          <w:trHeight w:val="201"/>
        </w:trPr>
        <w:tc>
          <w:tcPr>
            <w:tcW w:w="4678" w:type="dxa"/>
            <w:tcBorders>
              <w:left w:val="single" w:sz="4" w:space="0" w:color="000000"/>
              <w:bottom w:val="single" w:sz="4" w:space="0" w:color="000000"/>
            </w:tcBorders>
            <w:shd w:val="clear" w:color="auto" w:fill="FFFFFF"/>
            <w:vAlign w:val="center"/>
          </w:tcPr>
          <w:p w:rsidR="003E2FA3" w:rsidRPr="003E2FA3" w:rsidRDefault="003E2FA3" w:rsidP="000F297F">
            <w:pPr>
              <w:suppressAutoHyphens/>
              <w:spacing w:after="0" w:line="276" w:lineRule="auto"/>
              <w:rPr>
                <w:rFonts w:ascii="Arial" w:eastAsia="Times New Roman" w:hAnsi="Arial" w:cs="Arial"/>
                <w:sz w:val="16"/>
                <w:szCs w:val="16"/>
                <w:lang w:eastAsia="zh-CN"/>
              </w:rPr>
            </w:pPr>
            <w:r w:rsidRPr="003E2FA3">
              <w:rPr>
                <w:rFonts w:ascii="Arial" w:eastAsia="Times New Roman" w:hAnsi="Arial" w:cs="Arial"/>
                <w:sz w:val="16"/>
                <w:szCs w:val="16"/>
                <w:lang w:eastAsia="zh-CN"/>
              </w:rPr>
              <w:t xml:space="preserve">    - </w:t>
            </w:r>
            <w:r w:rsidR="000F297F" w:rsidRPr="003E2FA3">
              <w:rPr>
                <w:rFonts w:ascii="Arial" w:eastAsia="Times New Roman" w:hAnsi="Arial" w:cs="Arial"/>
                <w:sz w:val="16"/>
                <w:szCs w:val="16"/>
                <w:lang w:eastAsia="zh-CN"/>
              </w:rPr>
              <w:t xml:space="preserve">wydatki na programy z udziałem środków unijnych                                  </w:t>
            </w:r>
            <w:r w:rsidRPr="003E2FA3">
              <w:rPr>
                <w:rFonts w:ascii="Arial" w:eastAsia="Times New Roman" w:hAnsi="Arial" w:cs="Arial"/>
                <w:sz w:val="16"/>
                <w:szCs w:val="16"/>
                <w:lang w:eastAsia="zh-CN"/>
              </w:rPr>
              <w:t xml:space="preserve">  </w:t>
            </w:r>
          </w:p>
          <w:p w:rsidR="000F297F" w:rsidRPr="003E2FA3" w:rsidRDefault="003E2FA3" w:rsidP="000F297F">
            <w:pPr>
              <w:suppressAutoHyphens/>
              <w:spacing w:after="0" w:line="276" w:lineRule="auto"/>
              <w:rPr>
                <w:rFonts w:ascii="Arial" w:eastAsia="Times New Roman" w:hAnsi="Arial" w:cs="Arial"/>
                <w:sz w:val="16"/>
                <w:szCs w:val="16"/>
                <w:lang w:eastAsia="zh-CN"/>
              </w:rPr>
            </w:pPr>
            <w:r w:rsidRPr="003E2FA3">
              <w:rPr>
                <w:rFonts w:ascii="Arial" w:eastAsia="Times New Roman" w:hAnsi="Arial" w:cs="Arial"/>
                <w:sz w:val="16"/>
                <w:szCs w:val="16"/>
                <w:lang w:eastAsia="zh-CN"/>
              </w:rPr>
              <w:t xml:space="preserve">      </w:t>
            </w:r>
            <w:r w:rsidR="000F297F" w:rsidRPr="003E2FA3">
              <w:rPr>
                <w:rFonts w:ascii="Arial" w:eastAsia="Times New Roman" w:hAnsi="Arial" w:cs="Arial"/>
                <w:sz w:val="16"/>
                <w:szCs w:val="16"/>
                <w:lang w:eastAsia="zh-CN"/>
              </w:rPr>
              <w:t>i zagranicznych, w tym:</w:t>
            </w:r>
          </w:p>
        </w:tc>
        <w:tc>
          <w:tcPr>
            <w:tcW w:w="1313" w:type="dxa"/>
            <w:tcBorders>
              <w:left w:val="single" w:sz="4" w:space="0" w:color="000000"/>
              <w:bottom w:val="single" w:sz="4" w:space="0" w:color="000000"/>
              <w:right w:val="single" w:sz="4" w:space="0" w:color="auto"/>
            </w:tcBorders>
            <w:shd w:val="clear" w:color="auto" w:fill="FFFFFF"/>
            <w:vAlign w:val="center"/>
          </w:tcPr>
          <w:p w:rsidR="000F297F" w:rsidRPr="003E2FA3" w:rsidRDefault="000F297F" w:rsidP="000F297F">
            <w:pPr>
              <w:suppressAutoHyphens/>
              <w:spacing w:after="0" w:line="240" w:lineRule="auto"/>
              <w:jc w:val="right"/>
              <w:rPr>
                <w:rFonts w:ascii="Arial" w:eastAsia="Times New Roman" w:hAnsi="Arial" w:cs="Arial"/>
                <w:sz w:val="16"/>
                <w:szCs w:val="16"/>
                <w:lang w:eastAsia="zh-CN"/>
              </w:rPr>
            </w:pPr>
            <w:r w:rsidRPr="003E2FA3">
              <w:rPr>
                <w:rFonts w:ascii="Arial" w:eastAsia="Times New Roman" w:hAnsi="Arial" w:cs="Arial"/>
                <w:sz w:val="16"/>
                <w:szCs w:val="16"/>
                <w:lang w:eastAsia="zh-CN"/>
              </w:rPr>
              <w:t>652 538,15</w:t>
            </w:r>
          </w:p>
        </w:tc>
        <w:tc>
          <w:tcPr>
            <w:tcW w:w="1380" w:type="dxa"/>
            <w:tcBorders>
              <w:top w:val="nil"/>
              <w:left w:val="single" w:sz="4" w:space="0" w:color="auto"/>
              <w:bottom w:val="single" w:sz="4" w:space="0" w:color="auto"/>
              <w:right w:val="single" w:sz="4" w:space="0" w:color="auto"/>
            </w:tcBorders>
            <w:shd w:val="clear" w:color="auto" w:fill="FFFFFF" w:themeFill="background1"/>
            <w:vAlign w:val="center"/>
          </w:tcPr>
          <w:p w:rsidR="000F297F" w:rsidRPr="003E2FA3" w:rsidRDefault="000F297F" w:rsidP="000F297F">
            <w:pPr>
              <w:spacing w:after="0" w:line="240" w:lineRule="auto"/>
              <w:jc w:val="right"/>
              <w:rPr>
                <w:rFonts w:ascii="Arial" w:eastAsia="Times New Roman" w:hAnsi="Arial" w:cs="Arial"/>
                <w:sz w:val="16"/>
                <w:szCs w:val="16"/>
                <w:lang w:eastAsia="pl-PL"/>
              </w:rPr>
            </w:pPr>
            <w:r w:rsidRPr="003E2FA3">
              <w:rPr>
                <w:rFonts w:ascii="Arial" w:eastAsia="Times New Roman" w:hAnsi="Arial" w:cs="Arial"/>
                <w:sz w:val="16"/>
                <w:szCs w:val="16"/>
                <w:lang w:eastAsia="pl-PL"/>
              </w:rPr>
              <w:t>0,00</w:t>
            </w:r>
          </w:p>
        </w:tc>
        <w:tc>
          <w:tcPr>
            <w:tcW w:w="1313" w:type="dxa"/>
            <w:tcBorders>
              <w:top w:val="nil"/>
              <w:left w:val="nil"/>
              <w:bottom w:val="single" w:sz="4" w:space="0" w:color="auto"/>
              <w:right w:val="single" w:sz="4" w:space="0" w:color="auto"/>
            </w:tcBorders>
            <w:shd w:val="clear" w:color="auto" w:fill="FFFFFF" w:themeFill="background1"/>
            <w:vAlign w:val="center"/>
          </w:tcPr>
          <w:p w:rsidR="000F297F" w:rsidRPr="003E2FA3" w:rsidRDefault="000F297F" w:rsidP="000F297F">
            <w:pPr>
              <w:spacing w:after="0" w:line="240" w:lineRule="auto"/>
              <w:jc w:val="right"/>
              <w:rPr>
                <w:rFonts w:ascii="Arial" w:eastAsia="Times New Roman" w:hAnsi="Arial" w:cs="Arial"/>
                <w:sz w:val="16"/>
                <w:szCs w:val="16"/>
                <w:lang w:eastAsia="pl-PL"/>
              </w:rPr>
            </w:pPr>
            <w:r w:rsidRPr="003E2FA3">
              <w:rPr>
                <w:rFonts w:ascii="Arial" w:eastAsia="Times New Roman" w:hAnsi="Arial" w:cs="Arial"/>
                <w:sz w:val="16"/>
                <w:szCs w:val="16"/>
                <w:lang w:eastAsia="pl-PL"/>
              </w:rPr>
              <w:t>0,00</w:t>
            </w:r>
          </w:p>
        </w:tc>
        <w:tc>
          <w:tcPr>
            <w:tcW w:w="992" w:type="dxa"/>
            <w:tcBorders>
              <w:top w:val="nil"/>
              <w:left w:val="nil"/>
              <w:bottom w:val="single" w:sz="4" w:space="0" w:color="auto"/>
              <w:right w:val="single" w:sz="4" w:space="0" w:color="auto"/>
            </w:tcBorders>
            <w:shd w:val="clear" w:color="auto" w:fill="FFFFFF" w:themeFill="background1"/>
            <w:vAlign w:val="center"/>
          </w:tcPr>
          <w:p w:rsidR="000F297F" w:rsidRPr="003E2FA3" w:rsidRDefault="000F297F" w:rsidP="000F297F">
            <w:pPr>
              <w:spacing w:after="0" w:line="240" w:lineRule="auto"/>
              <w:jc w:val="right"/>
              <w:rPr>
                <w:rFonts w:ascii="Arial" w:eastAsia="Times New Roman" w:hAnsi="Arial" w:cs="Arial"/>
                <w:sz w:val="16"/>
                <w:szCs w:val="16"/>
                <w:lang w:eastAsia="pl-PL"/>
              </w:rPr>
            </w:pPr>
            <w:r w:rsidRPr="003E2FA3">
              <w:rPr>
                <w:rFonts w:ascii="Arial" w:eastAsia="Times New Roman" w:hAnsi="Arial" w:cs="Arial"/>
                <w:sz w:val="16"/>
                <w:szCs w:val="16"/>
                <w:lang w:eastAsia="pl-PL"/>
              </w:rPr>
              <w:t>0,00</w:t>
            </w:r>
          </w:p>
        </w:tc>
        <w:tc>
          <w:tcPr>
            <w:tcW w:w="992" w:type="dxa"/>
            <w:tcBorders>
              <w:top w:val="nil"/>
              <w:left w:val="nil"/>
              <w:bottom w:val="single" w:sz="4" w:space="0" w:color="auto"/>
              <w:right w:val="single" w:sz="4" w:space="0" w:color="auto"/>
            </w:tcBorders>
            <w:shd w:val="clear" w:color="auto" w:fill="FFFFFF" w:themeFill="background1"/>
            <w:vAlign w:val="center"/>
          </w:tcPr>
          <w:p w:rsidR="000F297F" w:rsidRPr="003E2FA3" w:rsidRDefault="003F26E8" w:rsidP="000F297F">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0,</w:t>
            </w:r>
            <w:r w:rsidR="000F297F" w:rsidRPr="003E2FA3">
              <w:rPr>
                <w:rFonts w:ascii="Arial" w:eastAsia="Times New Roman" w:hAnsi="Arial" w:cs="Arial"/>
                <w:sz w:val="16"/>
                <w:szCs w:val="16"/>
                <w:lang w:eastAsia="pl-PL"/>
              </w:rPr>
              <w:t>0%</w:t>
            </w:r>
          </w:p>
        </w:tc>
      </w:tr>
      <w:tr w:rsidR="000F297F" w:rsidRPr="006D4534" w:rsidTr="0017180D">
        <w:trPr>
          <w:trHeight w:val="179"/>
        </w:trPr>
        <w:tc>
          <w:tcPr>
            <w:tcW w:w="4678" w:type="dxa"/>
            <w:tcBorders>
              <w:left w:val="single" w:sz="4" w:space="0" w:color="000000"/>
              <w:bottom w:val="single" w:sz="4" w:space="0" w:color="000000"/>
            </w:tcBorders>
            <w:shd w:val="clear" w:color="auto" w:fill="FFFFFF"/>
            <w:vAlign w:val="center"/>
          </w:tcPr>
          <w:p w:rsidR="000F297F" w:rsidRPr="004235C5" w:rsidRDefault="000F297F" w:rsidP="000F297F">
            <w:pPr>
              <w:suppressAutoHyphens/>
              <w:spacing w:after="0" w:line="276" w:lineRule="auto"/>
              <w:rPr>
                <w:rFonts w:ascii="Arial" w:eastAsia="Times New Roman" w:hAnsi="Arial" w:cs="Arial"/>
                <w:i/>
                <w:color w:val="2F5496" w:themeColor="accent1" w:themeShade="BF"/>
                <w:sz w:val="16"/>
                <w:szCs w:val="16"/>
                <w:lang w:eastAsia="zh-CN"/>
              </w:rPr>
            </w:pPr>
            <w:r w:rsidRPr="004235C5">
              <w:rPr>
                <w:rFonts w:ascii="Arial" w:eastAsia="Arial" w:hAnsi="Arial" w:cs="Arial"/>
                <w:i/>
                <w:iCs/>
                <w:color w:val="2F5496" w:themeColor="accent1" w:themeShade="BF"/>
                <w:sz w:val="16"/>
                <w:szCs w:val="16"/>
                <w:lang w:eastAsia="zh-CN"/>
              </w:rPr>
              <w:t xml:space="preserve">  </w:t>
            </w:r>
            <w:r w:rsidRPr="004235C5">
              <w:rPr>
                <w:rFonts w:ascii="Arial" w:eastAsia="Times New Roman" w:hAnsi="Arial" w:cs="Arial"/>
                <w:i/>
                <w:iCs/>
                <w:color w:val="2F5496" w:themeColor="accent1" w:themeShade="BF"/>
                <w:sz w:val="16"/>
                <w:szCs w:val="16"/>
                <w:lang w:eastAsia="zh-CN"/>
              </w:rPr>
              <w:t xml:space="preserve">finansowanie programów i projektów ze środków unijnych </w:t>
            </w:r>
          </w:p>
        </w:tc>
        <w:tc>
          <w:tcPr>
            <w:tcW w:w="1313" w:type="dxa"/>
            <w:tcBorders>
              <w:left w:val="single" w:sz="4" w:space="0" w:color="000000"/>
              <w:bottom w:val="single" w:sz="4" w:space="0" w:color="000000"/>
              <w:right w:val="single" w:sz="4" w:space="0" w:color="auto"/>
            </w:tcBorders>
            <w:shd w:val="clear" w:color="auto" w:fill="FFFFFF"/>
            <w:vAlign w:val="center"/>
          </w:tcPr>
          <w:p w:rsidR="000F297F" w:rsidRPr="004235C5" w:rsidRDefault="000F297F" w:rsidP="000F297F">
            <w:pPr>
              <w:suppressAutoHyphens/>
              <w:spacing w:after="0" w:line="240" w:lineRule="auto"/>
              <w:jc w:val="right"/>
              <w:rPr>
                <w:rFonts w:ascii="Arial" w:eastAsia="Times New Roman" w:hAnsi="Arial" w:cs="Arial"/>
                <w:i/>
                <w:color w:val="2F5496" w:themeColor="accent1" w:themeShade="BF"/>
                <w:sz w:val="16"/>
                <w:szCs w:val="16"/>
                <w:lang w:eastAsia="zh-CN"/>
              </w:rPr>
            </w:pPr>
            <w:r w:rsidRPr="004235C5">
              <w:rPr>
                <w:rFonts w:ascii="Arial" w:eastAsia="Times New Roman" w:hAnsi="Arial" w:cs="Arial"/>
                <w:i/>
                <w:color w:val="2F5496" w:themeColor="accent1" w:themeShade="BF"/>
                <w:sz w:val="16"/>
                <w:szCs w:val="16"/>
                <w:lang w:eastAsia="zh-CN"/>
              </w:rPr>
              <w:t>487 222,00</w:t>
            </w:r>
          </w:p>
        </w:tc>
        <w:tc>
          <w:tcPr>
            <w:tcW w:w="1380" w:type="dxa"/>
            <w:tcBorders>
              <w:top w:val="nil"/>
              <w:left w:val="single" w:sz="4" w:space="0" w:color="auto"/>
              <w:bottom w:val="single" w:sz="4" w:space="0" w:color="auto"/>
              <w:right w:val="single" w:sz="4" w:space="0" w:color="auto"/>
            </w:tcBorders>
            <w:shd w:val="clear" w:color="auto" w:fill="FFFFFF" w:themeFill="background1"/>
            <w:vAlign w:val="center"/>
          </w:tcPr>
          <w:p w:rsidR="000F297F" w:rsidRPr="004235C5" w:rsidRDefault="000F297F" w:rsidP="000F297F">
            <w:pPr>
              <w:spacing w:after="0" w:line="240" w:lineRule="auto"/>
              <w:jc w:val="right"/>
              <w:rPr>
                <w:rFonts w:ascii="Arial" w:eastAsia="Times New Roman" w:hAnsi="Arial" w:cs="Arial"/>
                <w:i/>
                <w:color w:val="2F5496" w:themeColor="accent1" w:themeShade="BF"/>
                <w:sz w:val="16"/>
                <w:szCs w:val="16"/>
                <w:lang w:eastAsia="pl-PL"/>
              </w:rPr>
            </w:pPr>
            <w:r w:rsidRPr="004235C5">
              <w:rPr>
                <w:rFonts w:ascii="Arial" w:eastAsia="Times New Roman" w:hAnsi="Arial" w:cs="Arial"/>
                <w:i/>
                <w:color w:val="2F5496" w:themeColor="accent1" w:themeShade="BF"/>
                <w:sz w:val="16"/>
                <w:szCs w:val="16"/>
                <w:lang w:eastAsia="pl-PL"/>
              </w:rPr>
              <w:t>0,00</w:t>
            </w:r>
          </w:p>
        </w:tc>
        <w:tc>
          <w:tcPr>
            <w:tcW w:w="1313" w:type="dxa"/>
            <w:tcBorders>
              <w:top w:val="nil"/>
              <w:left w:val="nil"/>
              <w:bottom w:val="single" w:sz="4" w:space="0" w:color="auto"/>
              <w:right w:val="single" w:sz="4" w:space="0" w:color="auto"/>
            </w:tcBorders>
            <w:shd w:val="clear" w:color="auto" w:fill="FFFFFF" w:themeFill="background1"/>
            <w:vAlign w:val="center"/>
          </w:tcPr>
          <w:p w:rsidR="000F297F" w:rsidRPr="004235C5" w:rsidRDefault="000F297F" w:rsidP="000F297F">
            <w:pPr>
              <w:spacing w:after="0" w:line="240" w:lineRule="auto"/>
              <w:jc w:val="right"/>
              <w:rPr>
                <w:rFonts w:ascii="Arial" w:eastAsia="Times New Roman" w:hAnsi="Arial" w:cs="Arial"/>
                <w:i/>
                <w:color w:val="2F5496" w:themeColor="accent1" w:themeShade="BF"/>
                <w:sz w:val="16"/>
                <w:szCs w:val="16"/>
                <w:lang w:eastAsia="pl-PL"/>
              </w:rPr>
            </w:pPr>
            <w:r w:rsidRPr="004235C5">
              <w:rPr>
                <w:rFonts w:ascii="Arial" w:eastAsia="Times New Roman" w:hAnsi="Arial" w:cs="Arial"/>
                <w:i/>
                <w:color w:val="2F5496" w:themeColor="accent1" w:themeShade="BF"/>
                <w:sz w:val="16"/>
                <w:szCs w:val="16"/>
                <w:lang w:eastAsia="pl-PL"/>
              </w:rPr>
              <w:t>0,00</w:t>
            </w:r>
          </w:p>
        </w:tc>
        <w:tc>
          <w:tcPr>
            <w:tcW w:w="992" w:type="dxa"/>
            <w:tcBorders>
              <w:top w:val="nil"/>
              <w:left w:val="nil"/>
              <w:bottom w:val="single" w:sz="4" w:space="0" w:color="auto"/>
              <w:right w:val="single" w:sz="4" w:space="0" w:color="auto"/>
            </w:tcBorders>
            <w:shd w:val="clear" w:color="auto" w:fill="FFFFFF" w:themeFill="background1"/>
            <w:vAlign w:val="center"/>
          </w:tcPr>
          <w:p w:rsidR="000F297F" w:rsidRPr="004235C5" w:rsidRDefault="000F297F" w:rsidP="000F297F">
            <w:pPr>
              <w:spacing w:after="0" w:line="240" w:lineRule="auto"/>
              <w:jc w:val="right"/>
              <w:rPr>
                <w:rFonts w:ascii="Arial" w:eastAsia="Times New Roman" w:hAnsi="Arial" w:cs="Arial"/>
                <w:i/>
                <w:color w:val="2F5496" w:themeColor="accent1" w:themeShade="BF"/>
                <w:sz w:val="16"/>
                <w:szCs w:val="16"/>
                <w:lang w:eastAsia="pl-PL"/>
              </w:rPr>
            </w:pPr>
            <w:r w:rsidRPr="004235C5">
              <w:rPr>
                <w:rFonts w:ascii="Arial" w:eastAsia="Times New Roman" w:hAnsi="Arial" w:cs="Arial"/>
                <w:i/>
                <w:color w:val="2F5496" w:themeColor="accent1" w:themeShade="BF"/>
                <w:sz w:val="16"/>
                <w:szCs w:val="16"/>
                <w:lang w:eastAsia="pl-PL"/>
              </w:rPr>
              <w:t>0,00</w:t>
            </w:r>
          </w:p>
        </w:tc>
        <w:tc>
          <w:tcPr>
            <w:tcW w:w="992" w:type="dxa"/>
            <w:tcBorders>
              <w:top w:val="nil"/>
              <w:left w:val="nil"/>
              <w:bottom w:val="single" w:sz="4" w:space="0" w:color="auto"/>
              <w:right w:val="single" w:sz="4" w:space="0" w:color="auto"/>
            </w:tcBorders>
            <w:shd w:val="clear" w:color="auto" w:fill="FFFFFF" w:themeFill="background1"/>
            <w:vAlign w:val="center"/>
          </w:tcPr>
          <w:p w:rsidR="000F297F" w:rsidRPr="004235C5" w:rsidRDefault="003F26E8" w:rsidP="000F297F">
            <w:pPr>
              <w:spacing w:after="0" w:line="240" w:lineRule="auto"/>
              <w:jc w:val="right"/>
              <w:rPr>
                <w:rFonts w:ascii="Arial" w:eastAsia="Times New Roman" w:hAnsi="Arial" w:cs="Arial"/>
                <w:i/>
                <w:color w:val="2F5496" w:themeColor="accent1" w:themeShade="BF"/>
                <w:sz w:val="16"/>
                <w:szCs w:val="16"/>
                <w:lang w:eastAsia="pl-PL"/>
              </w:rPr>
            </w:pPr>
            <w:r>
              <w:rPr>
                <w:rFonts w:ascii="Arial" w:eastAsia="Times New Roman" w:hAnsi="Arial" w:cs="Arial"/>
                <w:i/>
                <w:color w:val="2F5496" w:themeColor="accent1" w:themeShade="BF"/>
                <w:sz w:val="16"/>
                <w:szCs w:val="16"/>
                <w:lang w:eastAsia="pl-PL"/>
              </w:rPr>
              <w:t>0,</w:t>
            </w:r>
            <w:r w:rsidR="000F297F" w:rsidRPr="004235C5">
              <w:rPr>
                <w:rFonts w:ascii="Arial" w:eastAsia="Times New Roman" w:hAnsi="Arial" w:cs="Arial"/>
                <w:i/>
                <w:color w:val="2F5496" w:themeColor="accent1" w:themeShade="BF"/>
                <w:sz w:val="16"/>
                <w:szCs w:val="16"/>
                <w:lang w:eastAsia="pl-PL"/>
              </w:rPr>
              <w:t>0%</w:t>
            </w:r>
          </w:p>
        </w:tc>
      </w:tr>
      <w:tr w:rsidR="000F297F" w:rsidRPr="006D4534" w:rsidTr="0017180D">
        <w:trPr>
          <w:trHeight w:val="97"/>
        </w:trPr>
        <w:tc>
          <w:tcPr>
            <w:tcW w:w="4678" w:type="dxa"/>
            <w:tcBorders>
              <w:left w:val="single" w:sz="4" w:space="0" w:color="000000"/>
              <w:bottom w:val="single" w:sz="4" w:space="0" w:color="000000"/>
            </w:tcBorders>
            <w:shd w:val="clear" w:color="auto" w:fill="FFFFFF"/>
            <w:vAlign w:val="center"/>
          </w:tcPr>
          <w:p w:rsidR="000F297F" w:rsidRPr="004235C5" w:rsidRDefault="000F297F" w:rsidP="000F297F">
            <w:pPr>
              <w:suppressAutoHyphens/>
              <w:spacing w:after="0" w:line="276" w:lineRule="auto"/>
              <w:rPr>
                <w:rFonts w:ascii="Arial" w:eastAsia="Times New Roman" w:hAnsi="Arial" w:cs="Arial"/>
                <w:i/>
                <w:color w:val="2F5496" w:themeColor="accent1" w:themeShade="BF"/>
                <w:sz w:val="16"/>
                <w:szCs w:val="16"/>
                <w:lang w:eastAsia="zh-CN"/>
              </w:rPr>
            </w:pPr>
            <w:r w:rsidRPr="004235C5">
              <w:rPr>
                <w:rFonts w:ascii="Arial" w:eastAsia="Arial" w:hAnsi="Arial" w:cs="Arial"/>
                <w:i/>
                <w:iCs/>
                <w:color w:val="2F5496" w:themeColor="accent1" w:themeShade="BF"/>
                <w:sz w:val="16"/>
                <w:szCs w:val="16"/>
                <w:lang w:eastAsia="zh-CN"/>
              </w:rPr>
              <w:t xml:space="preserve"> </w:t>
            </w:r>
            <w:r w:rsidRPr="004235C5">
              <w:rPr>
                <w:rFonts w:ascii="Arial" w:eastAsia="Times New Roman" w:hAnsi="Arial" w:cs="Arial"/>
                <w:i/>
                <w:iCs/>
                <w:color w:val="2F5496" w:themeColor="accent1" w:themeShade="BF"/>
                <w:sz w:val="16"/>
                <w:szCs w:val="16"/>
                <w:lang w:eastAsia="zh-CN"/>
              </w:rPr>
              <w:t>współfinansowanie programów i projektów ze środków unijnych</w:t>
            </w:r>
          </w:p>
        </w:tc>
        <w:tc>
          <w:tcPr>
            <w:tcW w:w="1313" w:type="dxa"/>
            <w:tcBorders>
              <w:left w:val="single" w:sz="4" w:space="0" w:color="000000"/>
              <w:bottom w:val="single" w:sz="4" w:space="0" w:color="000000"/>
              <w:right w:val="single" w:sz="4" w:space="0" w:color="auto"/>
            </w:tcBorders>
            <w:shd w:val="clear" w:color="auto" w:fill="FFFFFF"/>
            <w:vAlign w:val="center"/>
          </w:tcPr>
          <w:p w:rsidR="000F297F" w:rsidRPr="004235C5" w:rsidRDefault="000F297F" w:rsidP="000F297F">
            <w:pPr>
              <w:suppressAutoHyphens/>
              <w:spacing w:after="0" w:line="240" w:lineRule="auto"/>
              <w:jc w:val="right"/>
              <w:rPr>
                <w:rFonts w:ascii="Arial" w:eastAsia="Times New Roman" w:hAnsi="Arial" w:cs="Arial"/>
                <w:i/>
                <w:color w:val="2F5496" w:themeColor="accent1" w:themeShade="BF"/>
                <w:sz w:val="16"/>
                <w:szCs w:val="16"/>
                <w:lang w:eastAsia="zh-CN"/>
              </w:rPr>
            </w:pPr>
            <w:r w:rsidRPr="004235C5">
              <w:rPr>
                <w:rFonts w:ascii="Arial" w:eastAsia="Times New Roman" w:hAnsi="Arial" w:cs="Arial"/>
                <w:i/>
                <w:color w:val="2F5496" w:themeColor="accent1" w:themeShade="BF"/>
                <w:sz w:val="16"/>
                <w:szCs w:val="16"/>
                <w:lang w:eastAsia="zh-CN"/>
              </w:rPr>
              <w:t>165 316,15</w:t>
            </w:r>
          </w:p>
        </w:tc>
        <w:tc>
          <w:tcPr>
            <w:tcW w:w="1380" w:type="dxa"/>
            <w:tcBorders>
              <w:top w:val="nil"/>
              <w:left w:val="single" w:sz="4" w:space="0" w:color="auto"/>
              <w:bottom w:val="single" w:sz="4" w:space="0" w:color="auto"/>
              <w:right w:val="single" w:sz="4" w:space="0" w:color="auto"/>
            </w:tcBorders>
            <w:shd w:val="clear" w:color="auto" w:fill="FFFFFF" w:themeFill="background1"/>
            <w:vAlign w:val="center"/>
          </w:tcPr>
          <w:p w:rsidR="000F297F" w:rsidRPr="004235C5" w:rsidRDefault="000F297F" w:rsidP="000F297F">
            <w:pPr>
              <w:spacing w:after="0" w:line="240" w:lineRule="auto"/>
              <w:jc w:val="right"/>
              <w:rPr>
                <w:rFonts w:ascii="Arial" w:eastAsia="Times New Roman" w:hAnsi="Arial" w:cs="Arial"/>
                <w:i/>
                <w:color w:val="2F5496" w:themeColor="accent1" w:themeShade="BF"/>
                <w:sz w:val="16"/>
                <w:szCs w:val="16"/>
                <w:lang w:eastAsia="pl-PL"/>
              </w:rPr>
            </w:pPr>
            <w:r w:rsidRPr="004235C5">
              <w:rPr>
                <w:rFonts w:ascii="Arial" w:eastAsia="Times New Roman" w:hAnsi="Arial" w:cs="Arial"/>
                <w:i/>
                <w:color w:val="2F5496" w:themeColor="accent1" w:themeShade="BF"/>
                <w:sz w:val="16"/>
                <w:szCs w:val="16"/>
                <w:lang w:eastAsia="pl-PL"/>
              </w:rPr>
              <w:t>0,00</w:t>
            </w:r>
          </w:p>
        </w:tc>
        <w:tc>
          <w:tcPr>
            <w:tcW w:w="1313" w:type="dxa"/>
            <w:tcBorders>
              <w:top w:val="nil"/>
              <w:left w:val="nil"/>
              <w:bottom w:val="single" w:sz="4" w:space="0" w:color="auto"/>
              <w:right w:val="single" w:sz="4" w:space="0" w:color="auto"/>
            </w:tcBorders>
            <w:shd w:val="clear" w:color="auto" w:fill="FFFFFF" w:themeFill="background1"/>
            <w:vAlign w:val="center"/>
          </w:tcPr>
          <w:p w:rsidR="000F297F" w:rsidRPr="004235C5" w:rsidRDefault="000F297F" w:rsidP="000F297F">
            <w:pPr>
              <w:spacing w:after="0" w:line="240" w:lineRule="auto"/>
              <w:jc w:val="right"/>
              <w:rPr>
                <w:rFonts w:ascii="Arial" w:eastAsia="Times New Roman" w:hAnsi="Arial" w:cs="Arial"/>
                <w:i/>
                <w:color w:val="2F5496" w:themeColor="accent1" w:themeShade="BF"/>
                <w:sz w:val="16"/>
                <w:szCs w:val="16"/>
                <w:lang w:eastAsia="pl-PL"/>
              </w:rPr>
            </w:pPr>
            <w:r w:rsidRPr="004235C5">
              <w:rPr>
                <w:rFonts w:ascii="Arial" w:eastAsia="Times New Roman" w:hAnsi="Arial" w:cs="Arial"/>
                <w:i/>
                <w:color w:val="2F5496" w:themeColor="accent1" w:themeShade="BF"/>
                <w:sz w:val="16"/>
                <w:szCs w:val="16"/>
                <w:lang w:eastAsia="pl-PL"/>
              </w:rPr>
              <w:t>0,00</w:t>
            </w:r>
          </w:p>
        </w:tc>
        <w:tc>
          <w:tcPr>
            <w:tcW w:w="992" w:type="dxa"/>
            <w:tcBorders>
              <w:top w:val="nil"/>
              <w:left w:val="nil"/>
              <w:bottom w:val="single" w:sz="4" w:space="0" w:color="auto"/>
              <w:right w:val="single" w:sz="4" w:space="0" w:color="auto"/>
            </w:tcBorders>
            <w:shd w:val="clear" w:color="auto" w:fill="FFFFFF" w:themeFill="background1"/>
            <w:vAlign w:val="center"/>
          </w:tcPr>
          <w:p w:rsidR="000F297F" w:rsidRPr="004235C5" w:rsidRDefault="000F297F" w:rsidP="000F297F">
            <w:pPr>
              <w:spacing w:after="0" w:line="240" w:lineRule="auto"/>
              <w:jc w:val="right"/>
              <w:rPr>
                <w:rFonts w:ascii="Arial" w:eastAsia="Times New Roman" w:hAnsi="Arial" w:cs="Arial"/>
                <w:i/>
                <w:color w:val="2F5496" w:themeColor="accent1" w:themeShade="BF"/>
                <w:sz w:val="16"/>
                <w:szCs w:val="16"/>
                <w:lang w:eastAsia="pl-PL"/>
              </w:rPr>
            </w:pPr>
            <w:r w:rsidRPr="004235C5">
              <w:rPr>
                <w:rFonts w:ascii="Arial" w:eastAsia="Times New Roman" w:hAnsi="Arial" w:cs="Arial"/>
                <w:i/>
                <w:color w:val="2F5496" w:themeColor="accent1" w:themeShade="BF"/>
                <w:sz w:val="16"/>
                <w:szCs w:val="16"/>
                <w:lang w:eastAsia="pl-PL"/>
              </w:rPr>
              <w:t>0,00</w:t>
            </w:r>
          </w:p>
        </w:tc>
        <w:tc>
          <w:tcPr>
            <w:tcW w:w="992" w:type="dxa"/>
            <w:tcBorders>
              <w:top w:val="nil"/>
              <w:left w:val="nil"/>
              <w:bottom w:val="single" w:sz="4" w:space="0" w:color="auto"/>
              <w:right w:val="single" w:sz="4" w:space="0" w:color="auto"/>
            </w:tcBorders>
            <w:shd w:val="clear" w:color="auto" w:fill="FFFFFF" w:themeFill="background1"/>
            <w:vAlign w:val="center"/>
          </w:tcPr>
          <w:p w:rsidR="000F297F" w:rsidRPr="004235C5" w:rsidRDefault="003F26E8" w:rsidP="000F297F">
            <w:pPr>
              <w:spacing w:after="0" w:line="240" w:lineRule="auto"/>
              <w:jc w:val="right"/>
              <w:rPr>
                <w:rFonts w:ascii="Arial" w:eastAsia="Times New Roman" w:hAnsi="Arial" w:cs="Arial"/>
                <w:i/>
                <w:color w:val="2F5496" w:themeColor="accent1" w:themeShade="BF"/>
                <w:sz w:val="16"/>
                <w:szCs w:val="16"/>
                <w:lang w:eastAsia="pl-PL"/>
              </w:rPr>
            </w:pPr>
            <w:r>
              <w:rPr>
                <w:rFonts w:ascii="Arial" w:eastAsia="Times New Roman" w:hAnsi="Arial" w:cs="Arial"/>
                <w:i/>
                <w:color w:val="2F5496" w:themeColor="accent1" w:themeShade="BF"/>
                <w:sz w:val="16"/>
                <w:szCs w:val="16"/>
                <w:lang w:eastAsia="pl-PL"/>
              </w:rPr>
              <w:t>0,</w:t>
            </w:r>
            <w:r w:rsidR="000F297F" w:rsidRPr="004235C5">
              <w:rPr>
                <w:rFonts w:ascii="Arial" w:eastAsia="Times New Roman" w:hAnsi="Arial" w:cs="Arial"/>
                <w:i/>
                <w:color w:val="2F5496" w:themeColor="accent1" w:themeShade="BF"/>
                <w:sz w:val="16"/>
                <w:szCs w:val="16"/>
                <w:lang w:eastAsia="pl-PL"/>
              </w:rPr>
              <w:t>0%</w:t>
            </w:r>
          </w:p>
        </w:tc>
      </w:tr>
      <w:tr w:rsidR="000F297F" w:rsidRPr="006D4534" w:rsidTr="003E2FA3">
        <w:trPr>
          <w:trHeight w:val="304"/>
        </w:trPr>
        <w:tc>
          <w:tcPr>
            <w:tcW w:w="4678" w:type="dxa"/>
            <w:tcBorders>
              <w:left w:val="single" w:sz="4" w:space="0" w:color="000000"/>
              <w:bottom w:val="single" w:sz="4" w:space="0" w:color="000000"/>
            </w:tcBorders>
            <w:shd w:val="clear" w:color="auto" w:fill="FFFFFF"/>
            <w:vAlign w:val="center"/>
          </w:tcPr>
          <w:p w:rsidR="000F297F" w:rsidRPr="003E2FA3" w:rsidRDefault="000F297F" w:rsidP="000F297F">
            <w:pPr>
              <w:suppressAutoHyphens/>
              <w:spacing w:after="0" w:line="276" w:lineRule="auto"/>
              <w:rPr>
                <w:rFonts w:ascii="Arial" w:eastAsia="Times New Roman" w:hAnsi="Arial" w:cs="Arial"/>
                <w:b/>
                <w:bCs/>
                <w:sz w:val="18"/>
                <w:szCs w:val="18"/>
                <w:lang w:eastAsia="zh-CN"/>
              </w:rPr>
            </w:pPr>
            <w:r w:rsidRPr="003E2FA3">
              <w:rPr>
                <w:rFonts w:ascii="Arial" w:eastAsia="Times New Roman" w:hAnsi="Arial" w:cs="Arial"/>
                <w:b/>
                <w:bCs/>
                <w:color w:val="000000"/>
                <w:sz w:val="18"/>
                <w:szCs w:val="18"/>
                <w:lang w:eastAsia="zh-CN"/>
              </w:rPr>
              <w:t>WYNIK BUDŻETU (nadwyżka +/deficyt-)</w:t>
            </w:r>
          </w:p>
        </w:tc>
        <w:tc>
          <w:tcPr>
            <w:tcW w:w="1313" w:type="dxa"/>
            <w:tcBorders>
              <w:left w:val="single" w:sz="4" w:space="0" w:color="000000"/>
              <w:bottom w:val="single" w:sz="4" w:space="0" w:color="000000"/>
              <w:right w:val="single" w:sz="4" w:space="0" w:color="auto"/>
            </w:tcBorders>
            <w:shd w:val="clear" w:color="auto" w:fill="FFFFFF"/>
            <w:vAlign w:val="center"/>
          </w:tcPr>
          <w:p w:rsidR="000F297F" w:rsidRPr="003E2FA3" w:rsidRDefault="000F297F" w:rsidP="000F297F">
            <w:pPr>
              <w:suppressAutoHyphens/>
              <w:spacing w:after="0" w:line="240" w:lineRule="auto"/>
              <w:jc w:val="right"/>
              <w:rPr>
                <w:rFonts w:ascii="Arial" w:eastAsia="Times New Roman" w:hAnsi="Arial" w:cs="Arial"/>
                <w:b/>
                <w:bCs/>
                <w:sz w:val="18"/>
                <w:szCs w:val="18"/>
                <w:lang w:eastAsia="zh-CN"/>
              </w:rPr>
            </w:pPr>
            <w:r w:rsidRPr="003E2FA3">
              <w:rPr>
                <w:rFonts w:ascii="Arial" w:eastAsia="Times New Roman" w:hAnsi="Arial" w:cs="Arial"/>
                <w:b/>
                <w:bCs/>
                <w:sz w:val="18"/>
                <w:szCs w:val="18"/>
                <w:lang w:eastAsia="zh-CN"/>
              </w:rPr>
              <w:t>1 787 862,35</w:t>
            </w:r>
          </w:p>
        </w:tc>
        <w:tc>
          <w:tcPr>
            <w:tcW w:w="1380" w:type="dxa"/>
            <w:tcBorders>
              <w:top w:val="nil"/>
              <w:left w:val="single" w:sz="4" w:space="0" w:color="auto"/>
              <w:bottom w:val="single" w:sz="4" w:space="0" w:color="auto"/>
              <w:right w:val="single" w:sz="4" w:space="0" w:color="auto"/>
            </w:tcBorders>
            <w:shd w:val="clear" w:color="auto" w:fill="FFFFFF" w:themeFill="background1"/>
            <w:vAlign w:val="center"/>
          </w:tcPr>
          <w:p w:rsidR="000F297F" w:rsidRPr="003E2FA3" w:rsidRDefault="000F297F" w:rsidP="000F297F">
            <w:pPr>
              <w:spacing w:after="0" w:line="240" w:lineRule="auto"/>
              <w:jc w:val="right"/>
              <w:rPr>
                <w:rFonts w:ascii="Arial" w:eastAsia="Times New Roman" w:hAnsi="Arial" w:cs="Arial"/>
                <w:b/>
                <w:bCs/>
                <w:sz w:val="18"/>
                <w:szCs w:val="18"/>
                <w:lang w:eastAsia="pl-PL"/>
              </w:rPr>
            </w:pPr>
            <w:r w:rsidRPr="003E2FA3">
              <w:rPr>
                <w:rFonts w:ascii="Arial" w:eastAsia="Times New Roman" w:hAnsi="Arial" w:cs="Arial"/>
                <w:b/>
                <w:bCs/>
                <w:sz w:val="18"/>
                <w:szCs w:val="18"/>
                <w:lang w:eastAsia="pl-PL"/>
              </w:rPr>
              <w:t>317 284,00</w:t>
            </w:r>
          </w:p>
        </w:tc>
        <w:tc>
          <w:tcPr>
            <w:tcW w:w="1313" w:type="dxa"/>
            <w:tcBorders>
              <w:top w:val="nil"/>
              <w:left w:val="nil"/>
              <w:bottom w:val="single" w:sz="4" w:space="0" w:color="auto"/>
              <w:right w:val="single" w:sz="4" w:space="0" w:color="auto"/>
            </w:tcBorders>
            <w:shd w:val="clear" w:color="auto" w:fill="FFFFFF" w:themeFill="background1"/>
            <w:vAlign w:val="center"/>
          </w:tcPr>
          <w:p w:rsidR="000F297F" w:rsidRPr="003E2FA3" w:rsidRDefault="000F297F" w:rsidP="000F297F">
            <w:pPr>
              <w:spacing w:after="0" w:line="240" w:lineRule="auto"/>
              <w:jc w:val="right"/>
              <w:rPr>
                <w:rFonts w:ascii="Arial" w:eastAsia="Times New Roman" w:hAnsi="Arial" w:cs="Arial"/>
                <w:b/>
                <w:bCs/>
                <w:sz w:val="18"/>
                <w:szCs w:val="18"/>
                <w:lang w:eastAsia="pl-PL"/>
              </w:rPr>
            </w:pPr>
            <w:r w:rsidRPr="003E2FA3">
              <w:rPr>
                <w:rFonts w:ascii="Arial" w:eastAsia="Times New Roman" w:hAnsi="Arial" w:cs="Arial"/>
                <w:b/>
                <w:bCs/>
                <w:sz w:val="18"/>
                <w:szCs w:val="18"/>
                <w:lang w:eastAsia="pl-PL"/>
              </w:rPr>
              <w:t>1 434 091,20</w:t>
            </w:r>
          </w:p>
        </w:tc>
        <w:tc>
          <w:tcPr>
            <w:tcW w:w="992" w:type="dxa"/>
            <w:tcBorders>
              <w:top w:val="nil"/>
              <w:left w:val="nil"/>
              <w:bottom w:val="single" w:sz="4" w:space="0" w:color="auto"/>
              <w:right w:val="single" w:sz="4" w:space="0" w:color="auto"/>
              <w:tl2br w:val="single" w:sz="4" w:space="0" w:color="auto"/>
              <w:tr2bl w:val="single" w:sz="4" w:space="0" w:color="auto"/>
            </w:tcBorders>
            <w:shd w:val="clear" w:color="auto" w:fill="FFFFFF" w:themeFill="background1"/>
            <w:vAlign w:val="center"/>
          </w:tcPr>
          <w:p w:rsidR="000F297F" w:rsidRPr="003E2FA3" w:rsidRDefault="000F297F" w:rsidP="000F297F">
            <w:pPr>
              <w:spacing w:after="0" w:line="240" w:lineRule="auto"/>
              <w:jc w:val="right"/>
              <w:rPr>
                <w:rFonts w:ascii="Arial" w:eastAsia="Times New Roman" w:hAnsi="Arial" w:cs="Arial"/>
                <w:sz w:val="18"/>
                <w:szCs w:val="18"/>
                <w:lang w:eastAsia="pl-PL"/>
              </w:rPr>
            </w:pPr>
            <w:r w:rsidRPr="003E2FA3">
              <w:rPr>
                <w:rFonts w:ascii="Arial" w:eastAsia="Times New Roman" w:hAnsi="Arial" w:cs="Arial"/>
                <w:sz w:val="18"/>
                <w:szCs w:val="18"/>
                <w:lang w:eastAsia="pl-PL"/>
              </w:rPr>
              <w:t> </w:t>
            </w:r>
          </w:p>
        </w:tc>
        <w:tc>
          <w:tcPr>
            <w:tcW w:w="992" w:type="dxa"/>
            <w:tcBorders>
              <w:top w:val="nil"/>
              <w:left w:val="nil"/>
              <w:bottom w:val="single" w:sz="4" w:space="0" w:color="auto"/>
              <w:right w:val="single" w:sz="4" w:space="0" w:color="auto"/>
              <w:tl2br w:val="single" w:sz="4" w:space="0" w:color="auto"/>
              <w:tr2bl w:val="single" w:sz="4" w:space="0" w:color="auto"/>
            </w:tcBorders>
            <w:shd w:val="clear" w:color="auto" w:fill="FFFFFF" w:themeFill="background1"/>
            <w:vAlign w:val="center"/>
          </w:tcPr>
          <w:p w:rsidR="000F297F" w:rsidRPr="003E2FA3" w:rsidRDefault="000F297F" w:rsidP="000F297F">
            <w:pPr>
              <w:spacing w:after="0" w:line="240" w:lineRule="auto"/>
              <w:jc w:val="right"/>
              <w:rPr>
                <w:rFonts w:ascii="Arial" w:eastAsia="Times New Roman" w:hAnsi="Arial" w:cs="Arial"/>
                <w:sz w:val="18"/>
                <w:szCs w:val="18"/>
                <w:lang w:eastAsia="pl-PL"/>
              </w:rPr>
            </w:pPr>
            <w:r w:rsidRPr="003E2FA3">
              <w:rPr>
                <w:rFonts w:ascii="Arial" w:eastAsia="Times New Roman" w:hAnsi="Arial" w:cs="Arial"/>
                <w:sz w:val="18"/>
                <w:szCs w:val="18"/>
                <w:lang w:eastAsia="pl-PL"/>
              </w:rPr>
              <w:t> </w:t>
            </w:r>
          </w:p>
        </w:tc>
      </w:tr>
      <w:tr w:rsidR="003E2FA3" w:rsidRPr="006D4534" w:rsidTr="003E2FA3">
        <w:trPr>
          <w:trHeight w:val="255"/>
        </w:trPr>
        <w:tc>
          <w:tcPr>
            <w:tcW w:w="4678" w:type="dxa"/>
            <w:tcBorders>
              <w:top w:val="single" w:sz="4" w:space="0" w:color="000000"/>
              <w:left w:val="single" w:sz="4" w:space="0" w:color="000000"/>
              <w:bottom w:val="single" w:sz="4" w:space="0" w:color="000000"/>
            </w:tcBorders>
            <w:shd w:val="clear" w:color="auto" w:fill="FFFFFF"/>
            <w:vAlign w:val="center"/>
          </w:tcPr>
          <w:p w:rsidR="000F297F" w:rsidRPr="003E2FA3" w:rsidRDefault="000F297F" w:rsidP="000F297F">
            <w:pPr>
              <w:suppressAutoHyphens/>
              <w:spacing w:after="0" w:line="276" w:lineRule="auto"/>
              <w:rPr>
                <w:rFonts w:ascii="Arial" w:eastAsia="Times New Roman" w:hAnsi="Arial" w:cs="Arial"/>
                <w:b/>
                <w:bCs/>
                <w:sz w:val="18"/>
                <w:szCs w:val="18"/>
                <w:lang w:eastAsia="zh-CN"/>
              </w:rPr>
            </w:pPr>
            <w:r w:rsidRPr="003E2FA3">
              <w:rPr>
                <w:rFonts w:ascii="Arial" w:eastAsia="Times New Roman" w:hAnsi="Arial" w:cs="Arial"/>
                <w:b/>
                <w:bCs/>
                <w:color w:val="000000"/>
                <w:sz w:val="18"/>
                <w:szCs w:val="18"/>
                <w:lang w:eastAsia="zh-CN"/>
              </w:rPr>
              <w:t>Deficyt</w:t>
            </w:r>
          </w:p>
        </w:tc>
        <w:tc>
          <w:tcPr>
            <w:tcW w:w="1313" w:type="dxa"/>
            <w:tcBorders>
              <w:top w:val="single" w:sz="4" w:space="0" w:color="000000"/>
              <w:left w:val="single" w:sz="4" w:space="0" w:color="000000"/>
              <w:bottom w:val="single" w:sz="4" w:space="0" w:color="000000"/>
              <w:right w:val="single" w:sz="4" w:space="0" w:color="auto"/>
            </w:tcBorders>
            <w:shd w:val="clear" w:color="auto" w:fill="FFFFFF"/>
            <w:vAlign w:val="center"/>
          </w:tcPr>
          <w:p w:rsidR="000F297F" w:rsidRPr="003E2FA3" w:rsidRDefault="000F297F" w:rsidP="000F297F">
            <w:pPr>
              <w:suppressAutoHyphens/>
              <w:spacing w:after="0" w:line="240" w:lineRule="auto"/>
              <w:jc w:val="right"/>
              <w:rPr>
                <w:rFonts w:ascii="Arial" w:eastAsia="Times New Roman" w:hAnsi="Arial" w:cs="Arial"/>
                <w:b/>
                <w:bCs/>
                <w:sz w:val="18"/>
                <w:szCs w:val="18"/>
                <w:lang w:eastAsia="zh-CN"/>
              </w:rPr>
            </w:pPr>
            <w:r w:rsidRPr="003E2FA3">
              <w:rPr>
                <w:rFonts w:ascii="Arial" w:eastAsia="Times New Roman" w:hAnsi="Arial" w:cs="Arial"/>
                <w:b/>
                <w:bCs/>
                <w:sz w:val="18"/>
                <w:szCs w:val="18"/>
                <w:lang w:eastAsia="zh-CN"/>
              </w:rPr>
              <w:t>0,00</w:t>
            </w:r>
          </w:p>
        </w:tc>
        <w:tc>
          <w:tcPr>
            <w:tcW w:w="1380" w:type="dxa"/>
            <w:tcBorders>
              <w:left w:val="single" w:sz="4" w:space="0" w:color="auto"/>
              <w:bottom w:val="single" w:sz="4" w:space="0" w:color="000000"/>
            </w:tcBorders>
            <w:shd w:val="clear" w:color="auto" w:fill="FFFFFF" w:themeFill="background1"/>
            <w:vAlign w:val="center"/>
          </w:tcPr>
          <w:p w:rsidR="000F297F" w:rsidRPr="003E2FA3" w:rsidRDefault="000F297F" w:rsidP="000F297F">
            <w:pPr>
              <w:spacing w:after="0"/>
              <w:jc w:val="right"/>
              <w:rPr>
                <w:rFonts w:ascii="Arial" w:hAnsi="Arial" w:cs="Arial"/>
                <w:b/>
                <w:sz w:val="18"/>
                <w:szCs w:val="18"/>
              </w:rPr>
            </w:pPr>
            <w:r w:rsidRPr="003E2FA3">
              <w:rPr>
                <w:rFonts w:ascii="Arial" w:hAnsi="Arial" w:cs="Arial"/>
                <w:b/>
                <w:sz w:val="18"/>
                <w:szCs w:val="18"/>
              </w:rPr>
              <w:t>0,00</w:t>
            </w:r>
          </w:p>
        </w:tc>
        <w:tc>
          <w:tcPr>
            <w:tcW w:w="1313" w:type="dxa"/>
            <w:tcBorders>
              <w:top w:val="single" w:sz="4" w:space="0" w:color="auto"/>
              <w:left w:val="single" w:sz="4" w:space="0" w:color="000000"/>
              <w:bottom w:val="single" w:sz="4" w:space="0" w:color="000000"/>
              <w:right w:val="single" w:sz="4" w:space="0" w:color="auto"/>
            </w:tcBorders>
            <w:shd w:val="clear" w:color="auto" w:fill="FFFFFF" w:themeFill="background1"/>
            <w:vAlign w:val="center"/>
          </w:tcPr>
          <w:p w:rsidR="000F297F" w:rsidRPr="003E2FA3" w:rsidRDefault="000F297F" w:rsidP="000F297F">
            <w:pPr>
              <w:spacing w:after="0"/>
              <w:jc w:val="right"/>
              <w:rPr>
                <w:rFonts w:ascii="Arial" w:hAnsi="Arial" w:cs="Arial"/>
                <w:b/>
                <w:sz w:val="18"/>
                <w:szCs w:val="18"/>
              </w:rPr>
            </w:pPr>
            <w:r w:rsidRPr="003E2FA3">
              <w:rPr>
                <w:rFonts w:ascii="Arial" w:hAnsi="Arial" w:cs="Arial"/>
                <w:b/>
                <w:sz w:val="18"/>
                <w:szCs w:val="18"/>
              </w:rPr>
              <w:t>0,00</w:t>
            </w:r>
          </w:p>
        </w:tc>
        <w:tc>
          <w:tcPr>
            <w:tcW w:w="992"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FFFFFF" w:themeFill="background1"/>
            <w:vAlign w:val="center"/>
          </w:tcPr>
          <w:p w:rsidR="000F297F" w:rsidRPr="003E2FA3" w:rsidRDefault="000F297F" w:rsidP="000F297F">
            <w:pPr>
              <w:spacing w:after="0" w:line="240" w:lineRule="auto"/>
              <w:jc w:val="right"/>
              <w:rPr>
                <w:rFonts w:ascii="Arial" w:eastAsia="Times New Roman" w:hAnsi="Arial" w:cs="Arial"/>
                <w:sz w:val="18"/>
                <w:szCs w:val="18"/>
                <w:lang w:eastAsia="pl-PL"/>
              </w:rPr>
            </w:pPr>
            <w:r w:rsidRPr="003E2FA3">
              <w:rPr>
                <w:rFonts w:ascii="Arial" w:eastAsia="Times New Roman" w:hAnsi="Arial" w:cs="Arial"/>
                <w:sz w:val="18"/>
                <w:szCs w:val="18"/>
                <w:lang w:eastAsia="pl-PL"/>
              </w:rPr>
              <w:t> </w:t>
            </w:r>
          </w:p>
        </w:tc>
        <w:tc>
          <w:tcPr>
            <w:tcW w:w="992" w:type="dxa"/>
            <w:tcBorders>
              <w:top w:val="nil"/>
              <w:left w:val="nil"/>
              <w:bottom w:val="single" w:sz="4" w:space="0" w:color="auto"/>
              <w:right w:val="single" w:sz="4" w:space="0" w:color="auto"/>
              <w:tl2br w:val="single" w:sz="4" w:space="0" w:color="auto"/>
              <w:tr2bl w:val="single" w:sz="4" w:space="0" w:color="auto"/>
            </w:tcBorders>
            <w:shd w:val="clear" w:color="auto" w:fill="FFFFFF" w:themeFill="background1"/>
            <w:vAlign w:val="center"/>
          </w:tcPr>
          <w:p w:rsidR="000F297F" w:rsidRPr="003E2FA3" w:rsidRDefault="000F297F" w:rsidP="000F297F">
            <w:pPr>
              <w:spacing w:after="0" w:line="240" w:lineRule="auto"/>
              <w:jc w:val="right"/>
              <w:rPr>
                <w:rFonts w:ascii="Arial" w:eastAsia="Times New Roman" w:hAnsi="Arial" w:cs="Arial"/>
                <w:sz w:val="18"/>
                <w:szCs w:val="18"/>
                <w:lang w:eastAsia="pl-PL"/>
              </w:rPr>
            </w:pPr>
            <w:r w:rsidRPr="003E2FA3">
              <w:rPr>
                <w:rFonts w:ascii="Arial" w:eastAsia="Times New Roman" w:hAnsi="Arial" w:cs="Arial"/>
                <w:sz w:val="18"/>
                <w:szCs w:val="18"/>
                <w:lang w:eastAsia="pl-PL"/>
              </w:rPr>
              <w:t> </w:t>
            </w:r>
          </w:p>
        </w:tc>
      </w:tr>
      <w:tr w:rsidR="000F297F" w:rsidRPr="006D4534" w:rsidTr="003E2FA3">
        <w:trPr>
          <w:trHeight w:val="255"/>
        </w:trPr>
        <w:tc>
          <w:tcPr>
            <w:tcW w:w="4678" w:type="dxa"/>
            <w:tcBorders>
              <w:left w:val="single" w:sz="4" w:space="0" w:color="000000"/>
            </w:tcBorders>
            <w:shd w:val="clear" w:color="auto" w:fill="FFFFFF"/>
            <w:vAlign w:val="center"/>
          </w:tcPr>
          <w:p w:rsidR="000F297F" w:rsidRPr="003E2FA3" w:rsidRDefault="000F297F" w:rsidP="000F297F">
            <w:pPr>
              <w:suppressAutoHyphens/>
              <w:spacing w:after="0" w:line="276" w:lineRule="auto"/>
              <w:rPr>
                <w:rFonts w:ascii="Arial" w:eastAsia="Times New Roman" w:hAnsi="Arial" w:cs="Arial"/>
                <w:b/>
                <w:bCs/>
                <w:sz w:val="18"/>
                <w:szCs w:val="18"/>
                <w:lang w:eastAsia="zh-CN"/>
              </w:rPr>
            </w:pPr>
            <w:r w:rsidRPr="003E2FA3">
              <w:rPr>
                <w:rFonts w:ascii="Arial" w:eastAsia="Times New Roman" w:hAnsi="Arial" w:cs="Arial"/>
                <w:b/>
                <w:bCs/>
                <w:color w:val="000000"/>
                <w:sz w:val="18"/>
                <w:szCs w:val="18"/>
                <w:lang w:eastAsia="zh-CN"/>
              </w:rPr>
              <w:t>Nadwyżka</w:t>
            </w:r>
          </w:p>
        </w:tc>
        <w:tc>
          <w:tcPr>
            <w:tcW w:w="1313" w:type="dxa"/>
            <w:tcBorders>
              <w:left w:val="single" w:sz="4" w:space="0" w:color="000000"/>
              <w:bottom w:val="single" w:sz="4" w:space="0" w:color="000000"/>
              <w:right w:val="single" w:sz="4" w:space="0" w:color="auto"/>
            </w:tcBorders>
            <w:shd w:val="clear" w:color="auto" w:fill="FFFFFF"/>
            <w:vAlign w:val="center"/>
          </w:tcPr>
          <w:p w:rsidR="000F297F" w:rsidRPr="003E2FA3" w:rsidRDefault="000F297F" w:rsidP="000F297F">
            <w:pPr>
              <w:suppressAutoHyphens/>
              <w:spacing w:after="0" w:line="240" w:lineRule="auto"/>
              <w:jc w:val="right"/>
              <w:rPr>
                <w:rFonts w:ascii="Arial" w:eastAsia="Times New Roman" w:hAnsi="Arial" w:cs="Arial"/>
                <w:b/>
                <w:bCs/>
                <w:sz w:val="18"/>
                <w:szCs w:val="18"/>
                <w:lang w:eastAsia="zh-CN"/>
              </w:rPr>
            </w:pPr>
            <w:r w:rsidRPr="003E2FA3">
              <w:rPr>
                <w:rFonts w:ascii="Arial" w:eastAsia="Times New Roman" w:hAnsi="Arial" w:cs="Arial"/>
                <w:b/>
                <w:bCs/>
                <w:sz w:val="18"/>
                <w:szCs w:val="18"/>
                <w:lang w:eastAsia="zh-CN"/>
              </w:rPr>
              <w:t>1 787 862,35</w:t>
            </w:r>
          </w:p>
        </w:tc>
        <w:tc>
          <w:tcPr>
            <w:tcW w:w="1380" w:type="dxa"/>
            <w:tcBorders>
              <w:top w:val="nil"/>
              <w:left w:val="single" w:sz="4" w:space="0" w:color="auto"/>
              <w:bottom w:val="nil"/>
              <w:right w:val="single" w:sz="4" w:space="0" w:color="auto"/>
            </w:tcBorders>
            <w:shd w:val="clear" w:color="auto" w:fill="FFFFFF" w:themeFill="background1"/>
            <w:vAlign w:val="center"/>
          </w:tcPr>
          <w:p w:rsidR="000F297F" w:rsidRPr="003E2FA3" w:rsidRDefault="000F297F" w:rsidP="000F297F">
            <w:pPr>
              <w:spacing w:after="0" w:line="240" w:lineRule="auto"/>
              <w:jc w:val="right"/>
              <w:rPr>
                <w:rFonts w:ascii="Arial" w:eastAsia="Times New Roman" w:hAnsi="Arial" w:cs="Arial"/>
                <w:b/>
                <w:bCs/>
                <w:sz w:val="18"/>
                <w:szCs w:val="18"/>
                <w:lang w:eastAsia="pl-PL"/>
              </w:rPr>
            </w:pPr>
            <w:r w:rsidRPr="003E2FA3">
              <w:rPr>
                <w:rFonts w:ascii="Arial" w:eastAsia="Times New Roman" w:hAnsi="Arial" w:cs="Arial"/>
                <w:b/>
                <w:bCs/>
                <w:sz w:val="18"/>
                <w:szCs w:val="18"/>
                <w:lang w:eastAsia="pl-PL"/>
              </w:rPr>
              <w:t>317 284,00</w:t>
            </w:r>
          </w:p>
        </w:tc>
        <w:tc>
          <w:tcPr>
            <w:tcW w:w="1313" w:type="dxa"/>
            <w:tcBorders>
              <w:top w:val="nil"/>
              <w:left w:val="nil"/>
              <w:bottom w:val="nil"/>
              <w:right w:val="single" w:sz="4" w:space="0" w:color="auto"/>
            </w:tcBorders>
            <w:shd w:val="clear" w:color="auto" w:fill="FFFFFF" w:themeFill="background1"/>
            <w:vAlign w:val="center"/>
          </w:tcPr>
          <w:p w:rsidR="000F297F" w:rsidRPr="003E2FA3" w:rsidRDefault="000F297F" w:rsidP="000F297F">
            <w:pPr>
              <w:spacing w:after="0" w:line="240" w:lineRule="auto"/>
              <w:jc w:val="right"/>
              <w:rPr>
                <w:rFonts w:ascii="Arial" w:eastAsia="Times New Roman" w:hAnsi="Arial" w:cs="Arial"/>
                <w:b/>
                <w:bCs/>
                <w:sz w:val="18"/>
                <w:szCs w:val="18"/>
                <w:lang w:eastAsia="pl-PL"/>
              </w:rPr>
            </w:pPr>
            <w:r w:rsidRPr="003E2FA3">
              <w:rPr>
                <w:rFonts w:ascii="Arial" w:eastAsia="Times New Roman" w:hAnsi="Arial" w:cs="Arial"/>
                <w:b/>
                <w:bCs/>
                <w:sz w:val="18"/>
                <w:szCs w:val="18"/>
                <w:lang w:eastAsia="pl-PL"/>
              </w:rPr>
              <w:t>1 434 091,20</w:t>
            </w:r>
          </w:p>
        </w:tc>
        <w:tc>
          <w:tcPr>
            <w:tcW w:w="992" w:type="dxa"/>
            <w:tcBorders>
              <w:top w:val="nil"/>
              <w:left w:val="nil"/>
              <w:bottom w:val="single" w:sz="4" w:space="0" w:color="auto"/>
              <w:right w:val="single" w:sz="4" w:space="0" w:color="auto"/>
              <w:tl2br w:val="single" w:sz="4" w:space="0" w:color="auto"/>
              <w:tr2bl w:val="single" w:sz="4" w:space="0" w:color="auto"/>
            </w:tcBorders>
            <w:shd w:val="clear" w:color="auto" w:fill="FFFFFF" w:themeFill="background1"/>
            <w:vAlign w:val="center"/>
          </w:tcPr>
          <w:p w:rsidR="000F297F" w:rsidRPr="003E2FA3" w:rsidRDefault="000F297F" w:rsidP="000F297F">
            <w:pPr>
              <w:spacing w:after="0" w:line="240" w:lineRule="auto"/>
              <w:jc w:val="right"/>
              <w:rPr>
                <w:rFonts w:ascii="Arial" w:eastAsia="Times New Roman" w:hAnsi="Arial" w:cs="Arial"/>
                <w:sz w:val="18"/>
                <w:szCs w:val="18"/>
                <w:lang w:eastAsia="pl-PL"/>
              </w:rPr>
            </w:pPr>
            <w:r w:rsidRPr="003E2FA3">
              <w:rPr>
                <w:rFonts w:ascii="Arial" w:eastAsia="Times New Roman" w:hAnsi="Arial" w:cs="Arial"/>
                <w:sz w:val="18"/>
                <w:szCs w:val="18"/>
                <w:lang w:eastAsia="pl-PL"/>
              </w:rPr>
              <w:t> </w:t>
            </w:r>
          </w:p>
        </w:tc>
        <w:tc>
          <w:tcPr>
            <w:tcW w:w="992" w:type="dxa"/>
            <w:tcBorders>
              <w:top w:val="nil"/>
              <w:left w:val="nil"/>
              <w:bottom w:val="single" w:sz="4" w:space="0" w:color="auto"/>
              <w:right w:val="single" w:sz="4" w:space="0" w:color="auto"/>
              <w:tl2br w:val="single" w:sz="4" w:space="0" w:color="auto"/>
              <w:tr2bl w:val="single" w:sz="4" w:space="0" w:color="auto"/>
            </w:tcBorders>
            <w:shd w:val="clear" w:color="auto" w:fill="FFFFFF" w:themeFill="background1"/>
            <w:vAlign w:val="center"/>
          </w:tcPr>
          <w:p w:rsidR="000F297F" w:rsidRPr="003E2FA3" w:rsidRDefault="000F297F" w:rsidP="000F297F">
            <w:pPr>
              <w:spacing w:after="0" w:line="240" w:lineRule="auto"/>
              <w:jc w:val="right"/>
              <w:rPr>
                <w:rFonts w:ascii="Arial" w:eastAsia="Times New Roman" w:hAnsi="Arial" w:cs="Arial"/>
                <w:sz w:val="18"/>
                <w:szCs w:val="18"/>
                <w:lang w:eastAsia="pl-PL"/>
              </w:rPr>
            </w:pPr>
            <w:r w:rsidRPr="003E2FA3">
              <w:rPr>
                <w:rFonts w:ascii="Arial" w:eastAsia="Times New Roman" w:hAnsi="Arial" w:cs="Arial"/>
                <w:sz w:val="18"/>
                <w:szCs w:val="18"/>
                <w:lang w:eastAsia="pl-PL"/>
              </w:rPr>
              <w:t> </w:t>
            </w:r>
          </w:p>
        </w:tc>
      </w:tr>
      <w:tr w:rsidR="000F297F" w:rsidRPr="006D4534" w:rsidTr="003E2FA3">
        <w:trPr>
          <w:trHeight w:val="255"/>
        </w:trPr>
        <w:tc>
          <w:tcPr>
            <w:tcW w:w="4678" w:type="dxa"/>
            <w:tcBorders>
              <w:top w:val="single" w:sz="4" w:space="0" w:color="000000"/>
              <w:left w:val="single" w:sz="4" w:space="0" w:color="000000"/>
              <w:bottom w:val="single" w:sz="4" w:space="0" w:color="000000"/>
            </w:tcBorders>
            <w:shd w:val="clear" w:color="auto" w:fill="FFFFFF"/>
            <w:vAlign w:val="center"/>
          </w:tcPr>
          <w:p w:rsidR="000F297F" w:rsidRPr="003E2FA3" w:rsidRDefault="000F297F" w:rsidP="000F297F">
            <w:pPr>
              <w:suppressAutoHyphens/>
              <w:spacing w:after="0" w:line="276" w:lineRule="auto"/>
              <w:rPr>
                <w:rFonts w:ascii="Arial" w:eastAsia="Times New Roman" w:hAnsi="Arial" w:cs="Arial"/>
                <w:b/>
                <w:bCs/>
                <w:sz w:val="18"/>
                <w:szCs w:val="18"/>
                <w:lang w:eastAsia="zh-CN"/>
              </w:rPr>
            </w:pPr>
            <w:r w:rsidRPr="003E2FA3">
              <w:rPr>
                <w:rFonts w:ascii="Arial" w:eastAsia="Times New Roman" w:hAnsi="Arial" w:cs="Arial"/>
                <w:b/>
                <w:bCs/>
                <w:color w:val="000000"/>
                <w:sz w:val="18"/>
                <w:szCs w:val="18"/>
                <w:lang w:eastAsia="zh-CN"/>
              </w:rPr>
              <w:t>Przychody ogółem, w tym:</w:t>
            </w:r>
          </w:p>
        </w:tc>
        <w:tc>
          <w:tcPr>
            <w:tcW w:w="1313" w:type="dxa"/>
            <w:tcBorders>
              <w:top w:val="single" w:sz="4" w:space="0" w:color="000000"/>
              <w:left w:val="single" w:sz="4" w:space="0" w:color="000000"/>
              <w:bottom w:val="single" w:sz="4" w:space="0" w:color="000000"/>
              <w:right w:val="single" w:sz="4" w:space="0" w:color="auto"/>
            </w:tcBorders>
            <w:shd w:val="clear" w:color="auto" w:fill="FFFFFF"/>
            <w:vAlign w:val="center"/>
          </w:tcPr>
          <w:p w:rsidR="000F297F" w:rsidRPr="003E2FA3" w:rsidRDefault="000F297F" w:rsidP="000F297F">
            <w:pPr>
              <w:suppressAutoHyphens/>
              <w:spacing w:after="0" w:line="240" w:lineRule="auto"/>
              <w:jc w:val="right"/>
              <w:rPr>
                <w:rFonts w:ascii="Arial" w:eastAsia="Times New Roman" w:hAnsi="Arial" w:cs="Arial"/>
                <w:b/>
                <w:bCs/>
                <w:sz w:val="18"/>
                <w:szCs w:val="18"/>
                <w:lang w:eastAsia="zh-CN"/>
              </w:rPr>
            </w:pPr>
            <w:r w:rsidRPr="003E2FA3">
              <w:rPr>
                <w:rFonts w:ascii="Arial" w:eastAsia="Times New Roman" w:hAnsi="Arial" w:cs="Arial"/>
                <w:b/>
                <w:bCs/>
                <w:sz w:val="18"/>
                <w:szCs w:val="18"/>
                <w:lang w:eastAsia="zh-CN"/>
              </w:rPr>
              <w:t>1 520 074,74</w:t>
            </w: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F297F" w:rsidRPr="003E2FA3" w:rsidRDefault="000F297F" w:rsidP="000F297F">
            <w:pPr>
              <w:spacing w:after="0" w:line="240" w:lineRule="auto"/>
              <w:jc w:val="right"/>
              <w:rPr>
                <w:rFonts w:ascii="Arial" w:eastAsia="Times New Roman" w:hAnsi="Arial" w:cs="Arial"/>
                <w:b/>
                <w:bCs/>
                <w:sz w:val="18"/>
                <w:szCs w:val="18"/>
                <w:lang w:eastAsia="pl-PL"/>
              </w:rPr>
            </w:pPr>
            <w:r w:rsidRPr="003E2FA3">
              <w:rPr>
                <w:rFonts w:ascii="Arial" w:eastAsia="Times New Roman" w:hAnsi="Arial" w:cs="Arial"/>
                <w:b/>
                <w:bCs/>
                <w:sz w:val="18"/>
                <w:szCs w:val="18"/>
                <w:lang w:eastAsia="pl-PL"/>
              </w:rPr>
              <w:t>332 700,00</w:t>
            </w:r>
          </w:p>
        </w:tc>
        <w:tc>
          <w:tcPr>
            <w:tcW w:w="1313" w:type="dxa"/>
            <w:tcBorders>
              <w:top w:val="single" w:sz="4" w:space="0" w:color="auto"/>
              <w:left w:val="nil"/>
              <w:bottom w:val="single" w:sz="4" w:space="0" w:color="auto"/>
              <w:right w:val="single" w:sz="4" w:space="0" w:color="auto"/>
            </w:tcBorders>
            <w:shd w:val="clear" w:color="auto" w:fill="FFFFFF" w:themeFill="background1"/>
            <w:vAlign w:val="center"/>
          </w:tcPr>
          <w:p w:rsidR="000F297F" w:rsidRPr="003E2FA3" w:rsidRDefault="000F297F" w:rsidP="000F297F">
            <w:pPr>
              <w:spacing w:after="0" w:line="240" w:lineRule="auto"/>
              <w:jc w:val="right"/>
              <w:rPr>
                <w:rFonts w:ascii="Arial" w:eastAsia="Times New Roman" w:hAnsi="Arial" w:cs="Arial"/>
                <w:b/>
                <w:bCs/>
                <w:sz w:val="18"/>
                <w:szCs w:val="18"/>
                <w:lang w:eastAsia="pl-PL"/>
              </w:rPr>
            </w:pPr>
            <w:r w:rsidRPr="003E2FA3">
              <w:rPr>
                <w:rFonts w:ascii="Arial" w:eastAsia="Times New Roman" w:hAnsi="Arial" w:cs="Arial"/>
                <w:b/>
                <w:bCs/>
                <w:sz w:val="18"/>
                <w:szCs w:val="18"/>
                <w:lang w:eastAsia="pl-PL"/>
              </w:rPr>
              <w:t>2 645 937,09</w:t>
            </w:r>
          </w:p>
        </w:tc>
        <w:tc>
          <w:tcPr>
            <w:tcW w:w="992" w:type="dxa"/>
            <w:tcBorders>
              <w:top w:val="nil"/>
              <w:left w:val="nil"/>
              <w:bottom w:val="single" w:sz="4" w:space="0" w:color="auto"/>
              <w:right w:val="single" w:sz="4" w:space="0" w:color="auto"/>
            </w:tcBorders>
            <w:shd w:val="clear" w:color="auto" w:fill="FFFFFF" w:themeFill="background1"/>
            <w:vAlign w:val="center"/>
          </w:tcPr>
          <w:p w:rsidR="000F297F" w:rsidRPr="003E2FA3" w:rsidRDefault="000F297F" w:rsidP="000F297F">
            <w:pPr>
              <w:spacing w:after="0" w:line="240" w:lineRule="auto"/>
              <w:jc w:val="right"/>
              <w:rPr>
                <w:rFonts w:ascii="Arial" w:eastAsia="Times New Roman" w:hAnsi="Arial" w:cs="Arial"/>
                <w:b/>
                <w:bCs/>
                <w:sz w:val="18"/>
                <w:szCs w:val="18"/>
                <w:lang w:eastAsia="pl-PL"/>
              </w:rPr>
            </w:pPr>
            <w:r w:rsidRPr="003E2FA3">
              <w:rPr>
                <w:rFonts w:ascii="Arial" w:eastAsia="Times New Roman" w:hAnsi="Arial" w:cs="Arial"/>
                <w:b/>
                <w:bCs/>
                <w:sz w:val="18"/>
                <w:szCs w:val="18"/>
                <w:lang w:eastAsia="pl-PL"/>
              </w:rPr>
              <w:t>795,3%</w:t>
            </w:r>
          </w:p>
        </w:tc>
        <w:tc>
          <w:tcPr>
            <w:tcW w:w="992" w:type="dxa"/>
            <w:tcBorders>
              <w:left w:val="single" w:sz="4" w:space="0" w:color="000000"/>
              <w:bottom w:val="single" w:sz="4" w:space="0" w:color="000000"/>
              <w:right w:val="single" w:sz="4" w:space="0" w:color="000000"/>
            </w:tcBorders>
            <w:shd w:val="clear" w:color="auto" w:fill="FFFFFF" w:themeFill="background1"/>
            <w:vAlign w:val="center"/>
          </w:tcPr>
          <w:p w:rsidR="000F297F" w:rsidRPr="003E2FA3" w:rsidRDefault="000F297F" w:rsidP="000F297F">
            <w:pPr>
              <w:spacing w:after="0" w:line="276" w:lineRule="auto"/>
              <w:jc w:val="right"/>
              <w:rPr>
                <w:rFonts w:ascii="Arial" w:hAnsi="Arial" w:cs="Arial"/>
                <w:b/>
                <w:sz w:val="18"/>
                <w:szCs w:val="18"/>
              </w:rPr>
            </w:pPr>
            <w:r w:rsidRPr="003E2FA3">
              <w:rPr>
                <w:rFonts w:ascii="Arial" w:hAnsi="Arial" w:cs="Arial"/>
                <w:b/>
                <w:sz w:val="18"/>
                <w:szCs w:val="18"/>
              </w:rPr>
              <w:t>174,1</w:t>
            </w:r>
            <w:r w:rsidR="003E2FA3" w:rsidRPr="003E2FA3">
              <w:rPr>
                <w:rFonts w:ascii="Arial" w:hAnsi="Arial" w:cs="Arial"/>
                <w:b/>
                <w:sz w:val="18"/>
                <w:szCs w:val="18"/>
              </w:rPr>
              <w:t>%</w:t>
            </w:r>
          </w:p>
        </w:tc>
      </w:tr>
      <w:tr w:rsidR="000F297F" w:rsidRPr="006D4534" w:rsidTr="003E2FA3">
        <w:trPr>
          <w:trHeight w:val="255"/>
        </w:trPr>
        <w:tc>
          <w:tcPr>
            <w:tcW w:w="4678" w:type="dxa"/>
            <w:tcBorders>
              <w:left w:val="single" w:sz="4" w:space="0" w:color="000000"/>
              <w:bottom w:val="single" w:sz="4" w:space="0" w:color="000000"/>
            </w:tcBorders>
            <w:shd w:val="clear" w:color="auto" w:fill="FFFFFF"/>
            <w:vAlign w:val="center"/>
          </w:tcPr>
          <w:p w:rsidR="000F297F" w:rsidRPr="003E2FA3" w:rsidRDefault="000F297F" w:rsidP="000F297F">
            <w:pPr>
              <w:suppressAutoHyphens/>
              <w:spacing w:after="0" w:line="276" w:lineRule="auto"/>
              <w:rPr>
                <w:rFonts w:ascii="Arial" w:eastAsia="Times New Roman" w:hAnsi="Arial" w:cs="Arial"/>
                <w:sz w:val="16"/>
                <w:szCs w:val="16"/>
                <w:lang w:eastAsia="zh-CN"/>
              </w:rPr>
            </w:pPr>
            <w:r w:rsidRPr="003E2FA3">
              <w:rPr>
                <w:rFonts w:ascii="Arial" w:eastAsia="Times New Roman" w:hAnsi="Arial" w:cs="Arial"/>
                <w:color w:val="000000"/>
                <w:sz w:val="16"/>
                <w:szCs w:val="16"/>
                <w:lang w:eastAsia="zh-CN"/>
              </w:rPr>
              <w:t>kredyty i pożyczki, w tym:</w:t>
            </w:r>
          </w:p>
        </w:tc>
        <w:tc>
          <w:tcPr>
            <w:tcW w:w="1313" w:type="dxa"/>
            <w:tcBorders>
              <w:left w:val="single" w:sz="4" w:space="0" w:color="000000"/>
              <w:bottom w:val="single" w:sz="4" w:space="0" w:color="000000"/>
              <w:right w:val="single" w:sz="4" w:space="0" w:color="auto"/>
            </w:tcBorders>
            <w:shd w:val="clear" w:color="auto" w:fill="FFFFFF"/>
            <w:vAlign w:val="center"/>
          </w:tcPr>
          <w:p w:rsidR="000F297F" w:rsidRPr="003E2FA3" w:rsidRDefault="000F297F" w:rsidP="000F297F">
            <w:pPr>
              <w:spacing w:after="0"/>
              <w:jc w:val="right"/>
              <w:rPr>
                <w:rFonts w:ascii="Arial" w:hAnsi="Arial" w:cs="Arial"/>
                <w:sz w:val="16"/>
                <w:szCs w:val="16"/>
              </w:rPr>
            </w:pPr>
            <w:r w:rsidRPr="003E2FA3">
              <w:rPr>
                <w:rFonts w:ascii="Arial" w:hAnsi="Arial" w:cs="Arial"/>
                <w:sz w:val="16"/>
                <w:szCs w:val="16"/>
              </w:rPr>
              <w:t>0,00</w:t>
            </w:r>
          </w:p>
        </w:tc>
        <w:tc>
          <w:tcPr>
            <w:tcW w:w="1380" w:type="dxa"/>
            <w:tcBorders>
              <w:left w:val="single" w:sz="4" w:space="0" w:color="auto"/>
              <w:bottom w:val="single" w:sz="4" w:space="0" w:color="000000"/>
            </w:tcBorders>
            <w:shd w:val="clear" w:color="auto" w:fill="FFFFFF" w:themeFill="background1"/>
            <w:vAlign w:val="center"/>
          </w:tcPr>
          <w:p w:rsidR="000F297F" w:rsidRPr="003E2FA3" w:rsidRDefault="000F297F" w:rsidP="000F297F">
            <w:pPr>
              <w:spacing w:after="0"/>
              <w:jc w:val="right"/>
              <w:rPr>
                <w:rFonts w:ascii="Arial" w:hAnsi="Arial" w:cs="Arial"/>
                <w:sz w:val="16"/>
                <w:szCs w:val="16"/>
              </w:rPr>
            </w:pPr>
            <w:r w:rsidRPr="003E2FA3">
              <w:rPr>
                <w:rFonts w:ascii="Arial" w:hAnsi="Arial" w:cs="Arial"/>
                <w:sz w:val="16"/>
                <w:szCs w:val="16"/>
              </w:rPr>
              <w:t>0,00</w:t>
            </w:r>
          </w:p>
        </w:tc>
        <w:tc>
          <w:tcPr>
            <w:tcW w:w="1313" w:type="dxa"/>
            <w:tcBorders>
              <w:left w:val="single" w:sz="4" w:space="0" w:color="000000"/>
              <w:bottom w:val="single" w:sz="4" w:space="0" w:color="000000"/>
            </w:tcBorders>
            <w:shd w:val="clear" w:color="auto" w:fill="FFFFFF" w:themeFill="background1"/>
            <w:vAlign w:val="center"/>
          </w:tcPr>
          <w:p w:rsidR="000F297F" w:rsidRPr="003E2FA3" w:rsidRDefault="000F297F" w:rsidP="000F297F">
            <w:pPr>
              <w:spacing w:after="0"/>
              <w:jc w:val="right"/>
              <w:rPr>
                <w:rFonts w:ascii="Arial" w:hAnsi="Arial" w:cs="Arial"/>
                <w:sz w:val="16"/>
                <w:szCs w:val="16"/>
              </w:rPr>
            </w:pPr>
            <w:r w:rsidRPr="003E2FA3">
              <w:rPr>
                <w:rFonts w:ascii="Arial" w:hAnsi="Arial" w:cs="Arial"/>
                <w:sz w:val="16"/>
                <w:szCs w:val="16"/>
              </w:rPr>
              <w:t>0,00</w:t>
            </w:r>
          </w:p>
        </w:tc>
        <w:tc>
          <w:tcPr>
            <w:tcW w:w="992" w:type="dxa"/>
            <w:tcBorders>
              <w:top w:val="single" w:sz="4" w:space="0" w:color="000000"/>
              <w:left w:val="single" w:sz="4" w:space="0" w:color="000000"/>
              <w:bottom w:val="single" w:sz="4" w:space="0" w:color="000000"/>
            </w:tcBorders>
            <w:shd w:val="clear" w:color="auto" w:fill="FFFFFF" w:themeFill="background1"/>
            <w:vAlign w:val="center"/>
          </w:tcPr>
          <w:p w:rsidR="000F297F" w:rsidRPr="003E2FA3" w:rsidRDefault="000F297F" w:rsidP="000F297F">
            <w:pPr>
              <w:spacing w:after="0" w:line="276" w:lineRule="auto"/>
              <w:jc w:val="right"/>
              <w:rPr>
                <w:rFonts w:ascii="Arial" w:hAnsi="Arial" w:cs="Arial"/>
                <w:sz w:val="16"/>
                <w:szCs w:val="16"/>
              </w:rPr>
            </w:pPr>
            <w:r w:rsidRPr="003E2FA3">
              <w:rPr>
                <w:rFonts w:ascii="Arial" w:hAnsi="Arial" w:cs="Arial"/>
                <w:sz w:val="16"/>
                <w:szCs w:val="16"/>
              </w:rPr>
              <w:t>0,0%</w:t>
            </w:r>
          </w:p>
        </w:tc>
        <w:tc>
          <w:tcPr>
            <w:tcW w:w="99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0F297F" w:rsidRPr="003E2FA3" w:rsidRDefault="000F297F" w:rsidP="000F297F">
            <w:pPr>
              <w:spacing w:after="0" w:line="276" w:lineRule="auto"/>
              <w:jc w:val="right"/>
              <w:rPr>
                <w:rFonts w:ascii="Arial" w:hAnsi="Arial" w:cs="Arial"/>
                <w:sz w:val="16"/>
                <w:szCs w:val="16"/>
              </w:rPr>
            </w:pPr>
            <w:r w:rsidRPr="003E2FA3">
              <w:rPr>
                <w:rFonts w:ascii="Arial" w:hAnsi="Arial" w:cs="Arial"/>
                <w:sz w:val="16"/>
                <w:szCs w:val="16"/>
              </w:rPr>
              <w:t>0,0%</w:t>
            </w:r>
          </w:p>
        </w:tc>
      </w:tr>
      <w:tr w:rsidR="000F297F" w:rsidRPr="006D4534" w:rsidTr="003E2FA3">
        <w:trPr>
          <w:trHeight w:val="421"/>
        </w:trPr>
        <w:tc>
          <w:tcPr>
            <w:tcW w:w="4678" w:type="dxa"/>
            <w:tcBorders>
              <w:left w:val="single" w:sz="4" w:space="0" w:color="000000"/>
              <w:bottom w:val="single" w:sz="4" w:space="0" w:color="000000"/>
            </w:tcBorders>
            <w:shd w:val="clear" w:color="auto" w:fill="FFFFFF"/>
            <w:vAlign w:val="center"/>
          </w:tcPr>
          <w:p w:rsidR="000F297F" w:rsidRPr="003E2FA3" w:rsidRDefault="000F297F" w:rsidP="000F297F">
            <w:pPr>
              <w:suppressAutoHyphens/>
              <w:spacing w:after="0" w:line="276" w:lineRule="auto"/>
              <w:rPr>
                <w:rFonts w:ascii="Arial" w:eastAsia="Times New Roman" w:hAnsi="Arial" w:cs="Arial"/>
                <w:sz w:val="16"/>
                <w:szCs w:val="16"/>
                <w:lang w:eastAsia="zh-CN"/>
              </w:rPr>
            </w:pPr>
            <w:r w:rsidRPr="003E2FA3">
              <w:rPr>
                <w:rFonts w:ascii="Arial" w:eastAsia="Times New Roman" w:hAnsi="Arial" w:cs="Arial"/>
                <w:color w:val="000000"/>
                <w:sz w:val="16"/>
                <w:szCs w:val="16"/>
                <w:lang w:eastAsia="zh-CN"/>
              </w:rPr>
              <w:t>na realizację programów i projektów realizowanych                               z udziałem środków o których mowa w art.5 ust. 1 pkt 2 uofp</w:t>
            </w:r>
          </w:p>
        </w:tc>
        <w:tc>
          <w:tcPr>
            <w:tcW w:w="1313" w:type="dxa"/>
            <w:tcBorders>
              <w:left w:val="single" w:sz="4" w:space="0" w:color="000000"/>
              <w:bottom w:val="single" w:sz="4" w:space="0" w:color="000000"/>
              <w:right w:val="single" w:sz="4" w:space="0" w:color="auto"/>
            </w:tcBorders>
            <w:shd w:val="clear" w:color="auto" w:fill="FFFFFF"/>
            <w:vAlign w:val="center"/>
          </w:tcPr>
          <w:p w:rsidR="000F297F" w:rsidRPr="003E2FA3" w:rsidRDefault="000F297F" w:rsidP="000F297F">
            <w:pPr>
              <w:spacing w:after="0"/>
              <w:jc w:val="right"/>
              <w:rPr>
                <w:rFonts w:ascii="Arial" w:hAnsi="Arial" w:cs="Arial"/>
                <w:sz w:val="16"/>
                <w:szCs w:val="16"/>
              </w:rPr>
            </w:pPr>
            <w:r w:rsidRPr="003E2FA3">
              <w:rPr>
                <w:rFonts w:ascii="Arial" w:hAnsi="Arial" w:cs="Arial"/>
                <w:sz w:val="16"/>
                <w:szCs w:val="16"/>
              </w:rPr>
              <w:t>0,00</w:t>
            </w:r>
          </w:p>
        </w:tc>
        <w:tc>
          <w:tcPr>
            <w:tcW w:w="1380" w:type="dxa"/>
            <w:tcBorders>
              <w:left w:val="single" w:sz="4" w:space="0" w:color="auto"/>
              <w:bottom w:val="single" w:sz="4" w:space="0" w:color="000000"/>
            </w:tcBorders>
            <w:shd w:val="clear" w:color="auto" w:fill="FFFFFF" w:themeFill="background1"/>
            <w:vAlign w:val="center"/>
          </w:tcPr>
          <w:p w:rsidR="000F297F" w:rsidRPr="003E2FA3" w:rsidRDefault="000F297F" w:rsidP="000F297F">
            <w:pPr>
              <w:spacing w:after="0"/>
              <w:jc w:val="right"/>
              <w:rPr>
                <w:rFonts w:ascii="Arial" w:hAnsi="Arial" w:cs="Arial"/>
                <w:sz w:val="16"/>
                <w:szCs w:val="16"/>
              </w:rPr>
            </w:pPr>
            <w:r w:rsidRPr="003E2FA3">
              <w:rPr>
                <w:rFonts w:ascii="Arial" w:hAnsi="Arial" w:cs="Arial"/>
                <w:sz w:val="16"/>
                <w:szCs w:val="16"/>
              </w:rPr>
              <w:t>0,00</w:t>
            </w:r>
          </w:p>
        </w:tc>
        <w:tc>
          <w:tcPr>
            <w:tcW w:w="1313" w:type="dxa"/>
            <w:tcBorders>
              <w:left w:val="single" w:sz="4" w:space="0" w:color="000000"/>
              <w:bottom w:val="single" w:sz="4" w:space="0" w:color="000000"/>
            </w:tcBorders>
            <w:shd w:val="clear" w:color="auto" w:fill="FFFFFF" w:themeFill="background1"/>
            <w:vAlign w:val="center"/>
          </w:tcPr>
          <w:p w:rsidR="000F297F" w:rsidRPr="003E2FA3" w:rsidRDefault="000F297F" w:rsidP="000F297F">
            <w:pPr>
              <w:spacing w:after="0"/>
              <w:jc w:val="right"/>
              <w:rPr>
                <w:rFonts w:ascii="Arial" w:hAnsi="Arial" w:cs="Arial"/>
                <w:sz w:val="16"/>
                <w:szCs w:val="16"/>
              </w:rPr>
            </w:pPr>
            <w:r w:rsidRPr="003E2FA3">
              <w:rPr>
                <w:rFonts w:ascii="Arial" w:hAnsi="Arial" w:cs="Arial"/>
                <w:sz w:val="16"/>
                <w:szCs w:val="16"/>
              </w:rPr>
              <w:t>0,00</w:t>
            </w:r>
          </w:p>
        </w:tc>
        <w:tc>
          <w:tcPr>
            <w:tcW w:w="992" w:type="dxa"/>
            <w:tcBorders>
              <w:top w:val="single" w:sz="4" w:space="0" w:color="000000"/>
              <w:left w:val="single" w:sz="4" w:space="0" w:color="000000"/>
              <w:bottom w:val="single" w:sz="4" w:space="0" w:color="000000"/>
            </w:tcBorders>
            <w:shd w:val="clear" w:color="auto" w:fill="FFFFFF" w:themeFill="background1"/>
            <w:vAlign w:val="center"/>
          </w:tcPr>
          <w:p w:rsidR="000F297F" w:rsidRPr="003E2FA3" w:rsidRDefault="000F297F" w:rsidP="000F297F">
            <w:pPr>
              <w:spacing w:after="0" w:line="276" w:lineRule="auto"/>
              <w:jc w:val="right"/>
              <w:rPr>
                <w:rFonts w:ascii="Arial" w:hAnsi="Arial" w:cs="Arial"/>
                <w:sz w:val="16"/>
                <w:szCs w:val="16"/>
              </w:rPr>
            </w:pPr>
            <w:r w:rsidRPr="003E2FA3">
              <w:rPr>
                <w:rFonts w:ascii="Arial" w:hAnsi="Arial" w:cs="Arial"/>
                <w:sz w:val="16"/>
                <w:szCs w:val="16"/>
              </w:rPr>
              <w:t>0,0%</w:t>
            </w:r>
          </w:p>
        </w:tc>
        <w:tc>
          <w:tcPr>
            <w:tcW w:w="99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0F297F" w:rsidRPr="003E2FA3" w:rsidRDefault="000F297F" w:rsidP="000F297F">
            <w:pPr>
              <w:spacing w:after="0" w:line="276" w:lineRule="auto"/>
              <w:jc w:val="right"/>
              <w:rPr>
                <w:rFonts w:ascii="Arial" w:hAnsi="Arial" w:cs="Arial"/>
                <w:sz w:val="16"/>
                <w:szCs w:val="16"/>
              </w:rPr>
            </w:pPr>
            <w:r w:rsidRPr="003E2FA3">
              <w:rPr>
                <w:rFonts w:ascii="Arial" w:hAnsi="Arial" w:cs="Arial"/>
                <w:sz w:val="16"/>
                <w:szCs w:val="16"/>
              </w:rPr>
              <w:t>0,0%</w:t>
            </w:r>
          </w:p>
        </w:tc>
      </w:tr>
      <w:tr w:rsidR="000F297F" w:rsidRPr="006D4534" w:rsidTr="003E2FA3">
        <w:trPr>
          <w:trHeight w:val="255"/>
        </w:trPr>
        <w:tc>
          <w:tcPr>
            <w:tcW w:w="4678" w:type="dxa"/>
            <w:tcBorders>
              <w:left w:val="single" w:sz="4" w:space="0" w:color="000000"/>
              <w:bottom w:val="single" w:sz="4" w:space="0" w:color="000000"/>
            </w:tcBorders>
            <w:shd w:val="clear" w:color="auto" w:fill="FFFFFF"/>
            <w:vAlign w:val="center"/>
          </w:tcPr>
          <w:p w:rsidR="000F297F" w:rsidRPr="003E2FA3" w:rsidRDefault="000F297F" w:rsidP="000F297F">
            <w:pPr>
              <w:suppressAutoHyphens/>
              <w:spacing w:after="0" w:line="276" w:lineRule="auto"/>
              <w:rPr>
                <w:rFonts w:ascii="Arial" w:eastAsia="Times New Roman" w:hAnsi="Arial" w:cs="Arial"/>
                <w:color w:val="000000"/>
                <w:sz w:val="16"/>
                <w:szCs w:val="16"/>
                <w:lang w:eastAsia="zh-CN"/>
              </w:rPr>
            </w:pPr>
            <w:r w:rsidRPr="003E2FA3">
              <w:rPr>
                <w:rFonts w:ascii="Arial" w:eastAsia="Times New Roman" w:hAnsi="Arial" w:cs="Arial"/>
                <w:color w:val="000000"/>
                <w:sz w:val="16"/>
                <w:szCs w:val="16"/>
                <w:lang w:eastAsia="zh-CN"/>
              </w:rPr>
              <w:t>Nadwyżka z lat ubiegłych</w:t>
            </w:r>
          </w:p>
        </w:tc>
        <w:tc>
          <w:tcPr>
            <w:tcW w:w="1313" w:type="dxa"/>
            <w:tcBorders>
              <w:left w:val="single" w:sz="4" w:space="0" w:color="000000"/>
              <w:bottom w:val="single" w:sz="4" w:space="0" w:color="000000"/>
              <w:right w:val="single" w:sz="4" w:space="0" w:color="auto"/>
            </w:tcBorders>
            <w:shd w:val="clear" w:color="auto" w:fill="FFFFFF"/>
            <w:vAlign w:val="center"/>
          </w:tcPr>
          <w:p w:rsidR="000F297F" w:rsidRPr="003E2FA3" w:rsidRDefault="000F297F" w:rsidP="000F297F">
            <w:pPr>
              <w:suppressAutoHyphens/>
              <w:spacing w:after="0" w:line="240" w:lineRule="auto"/>
              <w:jc w:val="right"/>
              <w:rPr>
                <w:rFonts w:ascii="Arial" w:eastAsia="Times New Roman" w:hAnsi="Arial" w:cs="Arial"/>
                <w:bCs/>
                <w:sz w:val="16"/>
                <w:szCs w:val="16"/>
                <w:lang w:eastAsia="zh-CN"/>
              </w:rPr>
            </w:pPr>
            <w:r w:rsidRPr="003E2FA3">
              <w:rPr>
                <w:rFonts w:ascii="Arial" w:eastAsia="Times New Roman" w:hAnsi="Arial" w:cs="Arial"/>
                <w:bCs/>
                <w:sz w:val="16"/>
                <w:szCs w:val="16"/>
                <w:lang w:eastAsia="zh-CN"/>
              </w:rPr>
              <w:t>208 090,74</w:t>
            </w:r>
          </w:p>
        </w:tc>
        <w:tc>
          <w:tcPr>
            <w:tcW w:w="1380" w:type="dxa"/>
            <w:tcBorders>
              <w:top w:val="nil"/>
              <w:left w:val="single" w:sz="4" w:space="0" w:color="auto"/>
              <w:bottom w:val="single" w:sz="4" w:space="0" w:color="auto"/>
              <w:right w:val="single" w:sz="4" w:space="0" w:color="auto"/>
            </w:tcBorders>
            <w:shd w:val="clear" w:color="auto" w:fill="FFFFFF" w:themeFill="background1"/>
            <w:vAlign w:val="center"/>
          </w:tcPr>
          <w:p w:rsidR="000F297F" w:rsidRPr="003E2FA3" w:rsidRDefault="000F297F" w:rsidP="000F297F">
            <w:pPr>
              <w:spacing w:after="0" w:line="240" w:lineRule="auto"/>
              <w:jc w:val="right"/>
              <w:rPr>
                <w:rFonts w:ascii="Arial" w:eastAsia="Times New Roman" w:hAnsi="Arial" w:cs="Arial"/>
                <w:sz w:val="16"/>
                <w:szCs w:val="16"/>
                <w:lang w:eastAsia="pl-PL"/>
              </w:rPr>
            </w:pPr>
            <w:r w:rsidRPr="003E2FA3">
              <w:rPr>
                <w:rFonts w:ascii="Arial" w:eastAsia="Times New Roman" w:hAnsi="Arial" w:cs="Arial"/>
                <w:sz w:val="16"/>
                <w:szCs w:val="16"/>
                <w:lang w:eastAsia="pl-PL"/>
              </w:rPr>
              <w:t>276 200,00</w:t>
            </w:r>
          </w:p>
        </w:tc>
        <w:tc>
          <w:tcPr>
            <w:tcW w:w="1313" w:type="dxa"/>
            <w:tcBorders>
              <w:top w:val="nil"/>
              <w:left w:val="nil"/>
              <w:bottom w:val="single" w:sz="4" w:space="0" w:color="auto"/>
              <w:right w:val="single" w:sz="4" w:space="0" w:color="auto"/>
            </w:tcBorders>
            <w:shd w:val="clear" w:color="auto" w:fill="FFFFFF" w:themeFill="background1"/>
            <w:vAlign w:val="center"/>
          </w:tcPr>
          <w:p w:rsidR="000F297F" w:rsidRPr="003E2FA3" w:rsidRDefault="000F297F" w:rsidP="000F297F">
            <w:pPr>
              <w:spacing w:after="0" w:line="240" w:lineRule="auto"/>
              <w:jc w:val="right"/>
              <w:rPr>
                <w:rFonts w:ascii="Arial" w:eastAsia="Times New Roman" w:hAnsi="Arial" w:cs="Arial"/>
                <w:sz w:val="16"/>
                <w:szCs w:val="16"/>
                <w:lang w:eastAsia="pl-PL"/>
              </w:rPr>
            </w:pPr>
            <w:r w:rsidRPr="003E2FA3">
              <w:rPr>
                <w:rFonts w:ascii="Arial" w:eastAsia="Times New Roman" w:hAnsi="Arial" w:cs="Arial"/>
                <w:sz w:val="16"/>
                <w:szCs w:val="16"/>
                <w:lang w:eastAsia="pl-PL"/>
              </w:rPr>
              <w:t>1 995 953,09</w:t>
            </w:r>
          </w:p>
        </w:tc>
        <w:tc>
          <w:tcPr>
            <w:tcW w:w="992" w:type="dxa"/>
            <w:tcBorders>
              <w:top w:val="nil"/>
              <w:left w:val="nil"/>
              <w:bottom w:val="single" w:sz="4" w:space="0" w:color="auto"/>
              <w:right w:val="single" w:sz="4" w:space="0" w:color="auto"/>
            </w:tcBorders>
            <w:shd w:val="clear" w:color="auto" w:fill="FFFFFF" w:themeFill="background1"/>
            <w:vAlign w:val="center"/>
          </w:tcPr>
          <w:p w:rsidR="000F297F" w:rsidRPr="003E2FA3" w:rsidRDefault="000F297F" w:rsidP="000F297F">
            <w:pPr>
              <w:spacing w:after="0" w:line="240" w:lineRule="auto"/>
              <w:jc w:val="right"/>
              <w:rPr>
                <w:rFonts w:ascii="Arial" w:eastAsia="Times New Roman" w:hAnsi="Arial" w:cs="Arial"/>
                <w:sz w:val="16"/>
                <w:szCs w:val="16"/>
                <w:lang w:eastAsia="pl-PL"/>
              </w:rPr>
            </w:pPr>
            <w:r w:rsidRPr="003E2FA3">
              <w:rPr>
                <w:rFonts w:ascii="Arial" w:eastAsia="Times New Roman" w:hAnsi="Arial" w:cs="Arial"/>
                <w:sz w:val="16"/>
                <w:szCs w:val="16"/>
                <w:lang w:eastAsia="pl-PL"/>
              </w:rPr>
              <w:t>722,6%</w:t>
            </w:r>
          </w:p>
        </w:tc>
        <w:tc>
          <w:tcPr>
            <w:tcW w:w="992" w:type="dxa"/>
            <w:tcBorders>
              <w:top w:val="nil"/>
              <w:left w:val="nil"/>
              <w:bottom w:val="single" w:sz="4" w:space="0" w:color="auto"/>
              <w:right w:val="single" w:sz="4" w:space="0" w:color="auto"/>
            </w:tcBorders>
            <w:shd w:val="clear" w:color="auto" w:fill="FFFFFF" w:themeFill="background1"/>
            <w:vAlign w:val="center"/>
          </w:tcPr>
          <w:p w:rsidR="000F297F" w:rsidRPr="003E2FA3" w:rsidRDefault="00F5322D" w:rsidP="000F297F">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959,2</w:t>
            </w:r>
            <w:r w:rsidR="000F297F" w:rsidRPr="003E2FA3">
              <w:rPr>
                <w:rFonts w:ascii="Arial" w:eastAsia="Times New Roman" w:hAnsi="Arial" w:cs="Arial"/>
                <w:sz w:val="16"/>
                <w:szCs w:val="16"/>
                <w:lang w:eastAsia="pl-PL"/>
              </w:rPr>
              <w:t>%</w:t>
            </w:r>
          </w:p>
        </w:tc>
      </w:tr>
      <w:tr w:rsidR="000F297F" w:rsidRPr="006D4534" w:rsidTr="003E2FA3">
        <w:trPr>
          <w:trHeight w:val="255"/>
        </w:trPr>
        <w:tc>
          <w:tcPr>
            <w:tcW w:w="4678" w:type="dxa"/>
            <w:tcBorders>
              <w:left w:val="single" w:sz="4" w:space="0" w:color="000000"/>
              <w:bottom w:val="single" w:sz="4" w:space="0" w:color="000000"/>
            </w:tcBorders>
            <w:shd w:val="clear" w:color="auto" w:fill="FFFFFF"/>
            <w:vAlign w:val="center"/>
          </w:tcPr>
          <w:p w:rsidR="000F297F" w:rsidRPr="003E2FA3" w:rsidRDefault="000F297F" w:rsidP="000F297F">
            <w:pPr>
              <w:suppressAutoHyphens/>
              <w:spacing w:after="0" w:line="276" w:lineRule="auto"/>
              <w:rPr>
                <w:rFonts w:ascii="Arial" w:eastAsia="Times New Roman" w:hAnsi="Arial" w:cs="Arial"/>
                <w:sz w:val="16"/>
                <w:szCs w:val="16"/>
                <w:lang w:eastAsia="zh-CN"/>
              </w:rPr>
            </w:pPr>
            <w:r w:rsidRPr="003E2FA3">
              <w:rPr>
                <w:rFonts w:ascii="Arial" w:eastAsia="Times New Roman" w:hAnsi="Arial" w:cs="Arial"/>
                <w:color w:val="000000"/>
                <w:sz w:val="16"/>
                <w:szCs w:val="16"/>
                <w:lang w:eastAsia="zh-CN"/>
              </w:rPr>
              <w:t>Inne źródła (wolne środki), w tym:</w:t>
            </w:r>
          </w:p>
        </w:tc>
        <w:tc>
          <w:tcPr>
            <w:tcW w:w="1313" w:type="dxa"/>
            <w:tcBorders>
              <w:left w:val="single" w:sz="4" w:space="0" w:color="000000"/>
              <w:bottom w:val="single" w:sz="4" w:space="0" w:color="000000"/>
              <w:right w:val="single" w:sz="4" w:space="0" w:color="auto"/>
            </w:tcBorders>
            <w:shd w:val="clear" w:color="auto" w:fill="FFFFFF"/>
            <w:vAlign w:val="center"/>
          </w:tcPr>
          <w:p w:rsidR="000F297F" w:rsidRPr="003E2FA3" w:rsidRDefault="000F297F" w:rsidP="000F297F">
            <w:pPr>
              <w:suppressAutoHyphens/>
              <w:spacing w:after="0" w:line="240" w:lineRule="auto"/>
              <w:jc w:val="right"/>
              <w:rPr>
                <w:rFonts w:ascii="Arial" w:eastAsia="Times New Roman" w:hAnsi="Arial" w:cs="Arial"/>
                <w:bCs/>
                <w:sz w:val="16"/>
                <w:szCs w:val="16"/>
                <w:lang w:eastAsia="zh-CN"/>
              </w:rPr>
            </w:pPr>
            <w:r w:rsidRPr="003E2FA3">
              <w:rPr>
                <w:rFonts w:ascii="Arial" w:eastAsia="Times New Roman" w:hAnsi="Arial" w:cs="Arial"/>
                <w:bCs/>
                <w:sz w:val="16"/>
                <w:szCs w:val="16"/>
                <w:lang w:eastAsia="zh-CN"/>
              </w:rPr>
              <w:t>1 311 984,00</w:t>
            </w:r>
          </w:p>
        </w:tc>
        <w:tc>
          <w:tcPr>
            <w:tcW w:w="1380" w:type="dxa"/>
            <w:tcBorders>
              <w:top w:val="nil"/>
              <w:left w:val="single" w:sz="4" w:space="0" w:color="auto"/>
              <w:bottom w:val="single" w:sz="4" w:space="0" w:color="auto"/>
              <w:right w:val="single" w:sz="4" w:space="0" w:color="auto"/>
            </w:tcBorders>
            <w:shd w:val="clear" w:color="auto" w:fill="FFFFFF" w:themeFill="background1"/>
            <w:vAlign w:val="center"/>
          </w:tcPr>
          <w:p w:rsidR="000F297F" w:rsidRPr="003E2FA3" w:rsidRDefault="000F297F" w:rsidP="000F297F">
            <w:pPr>
              <w:spacing w:after="0" w:line="240" w:lineRule="auto"/>
              <w:jc w:val="right"/>
              <w:rPr>
                <w:rFonts w:ascii="Arial" w:eastAsia="Times New Roman" w:hAnsi="Arial" w:cs="Arial"/>
                <w:sz w:val="16"/>
                <w:szCs w:val="16"/>
                <w:lang w:eastAsia="pl-PL"/>
              </w:rPr>
            </w:pPr>
            <w:r w:rsidRPr="003E2FA3">
              <w:rPr>
                <w:rFonts w:ascii="Arial" w:eastAsia="Times New Roman" w:hAnsi="Arial" w:cs="Arial"/>
                <w:sz w:val="16"/>
                <w:szCs w:val="16"/>
                <w:lang w:eastAsia="pl-PL"/>
              </w:rPr>
              <w:t>56 500,00</w:t>
            </w:r>
          </w:p>
        </w:tc>
        <w:tc>
          <w:tcPr>
            <w:tcW w:w="1313" w:type="dxa"/>
            <w:tcBorders>
              <w:top w:val="nil"/>
              <w:left w:val="nil"/>
              <w:bottom w:val="single" w:sz="4" w:space="0" w:color="auto"/>
              <w:right w:val="single" w:sz="4" w:space="0" w:color="auto"/>
            </w:tcBorders>
            <w:shd w:val="clear" w:color="auto" w:fill="FFFFFF" w:themeFill="background1"/>
            <w:vAlign w:val="center"/>
          </w:tcPr>
          <w:p w:rsidR="000F297F" w:rsidRPr="003E2FA3" w:rsidRDefault="000F297F" w:rsidP="000F297F">
            <w:pPr>
              <w:spacing w:after="0" w:line="240" w:lineRule="auto"/>
              <w:jc w:val="right"/>
              <w:rPr>
                <w:rFonts w:ascii="Arial" w:eastAsia="Times New Roman" w:hAnsi="Arial" w:cs="Arial"/>
                <w:sz w:val="16"/>
                <w:szCs w:val="16"/>
                <w:lang w:eastAsia="pl-PL"/>
              </w:rPr>
            </w:pPr>
            <w:r w:rsidRPr="003E2FA3">
              <w:rPr>
                <w:rFonts w:ascii="Arial" w:eastAsia="Times New Roman" w:hAnsi="Arial" w:cs="Arial"/>
                <w:sz w:val="16"/>
                <w:szCs w:val="16"/>
                <w:lang w:eastAsia="pl-PL"/>
              </w:rPr>
              <w:t>649 984,00</w:t>
            </w:r>
          </w:p>
        </w:tc>
        <w:tc>
          <w:tcPr>
            <w:tcW w:w="992" w:type="dxa"/>
            <w:tcBorders>
              <w:top w:val="nil"/>
              <w:left w:val="nil"/>
              <w:bottom w:val="single" w:sz="4" w:space="0" w:color="auto"/>
              <w:right w:val="single" w:sz="4" w:space="0" w:color="auto"/>
            </w:tcBorders>
            <w:shd w:val="clear" w:color="auto" w:fill="FFFFFF" w:themeFill="background1"/>
            <w:vAlign w:val="center"/>
          </w:tcPr>
          <w:p w:rsidR="000F297F" w:rsidRPr="003E2FA3" w:rsidRDefault="000F297F" w:rsidP="000F297F">
            <w:pPr>
              <w:spacing w:after="0" w:line="240" w:lineRule="auto"/>
              <w:jc w:val="right"/>
              <w:rPr>
                <w:rFonts w:ascii="Arial" w:eastAsia="Times New Roman" w:hAnsi="Arial" w:cs="Arial"/>
                <w:sz w:val="16"/>
                <w:szCs w:val="16"/>
                <w:lang w:eastAsia="pl-PL"/>
              </w:rPr>
            </w:pPr>
            <w:r w:rsidRPr="003E2FA3">
              <w:rPr>
                <w:rFonts w:ascii="Arial" w:eastAsia="Times New Roman" w:hAnsi="Arial" w:cs="Arial"/>
                <w:sz w:val="16"/>
                <w:szCs w:val="16"/>
                <w:lang w:eastAsia="pl-PL"/>
              </w:rPr>
              <w:t>1150,4%</w:t>
            </w:r>
          </w:p>
        </w:tc>
        <w:tc>
          <w:tcPr>
            <w:tcW w:w="992" w:type="dxa"/>
            <w:tcBorders>
              <w:top w:val="nil"/>
              <w:left w:val="nil"/>
              <w:bottom w:val="single" w:sz="4" w:space="0" w:color="auto"/>
              <w:right w:val="single" w:sz="4" w:space="0" w:color="auto"/>
            </w:tcBorders>
            <w:shd w:val="clear" w:color="auto" w:fill="FFFFFF" w:themeFill="background1"/>
            <w:vAlign w:val="center"/>
          </w:tcPr>
          <w:p w:rsidR="000F297F" w:rsidRPr="003E2FA3" w:rsidRDefault="00F5322D" w:rsidP="000F297F">
            <w:pPr>
              <w:spacing w:after="0" w:line="36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49,5</w:t>
            </w:r>
            <w:r w:rsidR="000F297F" w:rsidRPr="003E2FA3">
              <w:rPr>
                <w:rFonts w:ascii="Arial" w:eastAsia="Times New Roman" w:hAnsi="Arial" w:cs="Arial"/>
                <w:sz w:val="16"/>
                <w:szCs w:val="16"/>
                <w:lang w:eastAsia="pl-PL"/>
              </w:rPr>
              <w:t>%</w:t>
            </w:r>
          </w:p>
        </w:tc>
      </w:tr>
      <w:tr w:rsidR="000F297F" w:rsidRPr="006D4534" w:rsidTr="003E2FA3">
        <w:trPr>
          <w:trHeight w:val="255"/>
        </w:trPr>
        <w:tc>
          <w:tcPr>
            <w:tcW w:w="4678" w:type="dxa"/>
            <w:tcBorders>
              <w:left w:val="single" w:sz="4" w:space="0" w:color="000000"/>
              <w:bottom w:val="single" w:sz="4" w:space="0" w:color="000000"/>
            </w:tcBorders>
            <w:shd w:val="clear" w:color="auto" w:fill="FFFFFF"/>
            <w:vAlign w:val="center"/>
          </w:tcPr>
          <w:p w:rsidR="000F297F" w:rsidRPr="003E2FA3" w:rsidRDefault="000F297F" w:rsidP="000F297F">
            <w:pPr>
              <w:suppressAutoHyphens/>
              <w:spacing w:after="0" w:line="276" w:lineRule="auto"/>
              <w:rPr>
                <w:rFonts w:ascii="Arial" w:eastAsia="Times New Roman" w:hAnsi="Arial" w:cs="Arial"/>
                <w:i/>
                <w:sz w:val="16"/>
                <w:szCs w:val="16"/>
                <w:lang w:eastAsia="zh-CN"/>
              </w:rPr>
            </w:pPr>
            <w:r w:rsidRPr="003E2FA3">
              <w:rPr>
                <w:rFonts w:ascii="Arial" w:eastAsia="Times New Roman" w:hAnsi="Arial" w:cs="Arial"/>
                <w:i/>
                <w:color w:val="000000"/>
                <w:sz w:val="16"/>
                <w:szCs w:val="16"/>
                <w:lang w:eastAsia="zh-CN"/>
              </w:rPr>
              <w:t xml:space="preserve">   na pokrycie deficytu</w:t>
            </w:r>
          </w:p>
        </w:tc>
        <w:tc>
          <w:tcPr>
            <w:tcW w:w="1313" w:type="dxa"/>
            <w:tcBorders>
              <w:left w:val="single" w:sz="4" w:space="0" w:color="000000"/>
              <w:bottom w:val="single" w:sz="4" w:space="0" w:color="000000"/>
              <w:right w:val="single" w:sz="4" w:space="0" w:color="auto"/>
            </w:tcBorders>
            <w:shd w:val="clear" w:color="auto" w:fill="FFFFFF"/>
            <w:vAlign w:val="center"/>
          </w:tcPr>
          <w:p w:rsidR="000F297F" w:rsidRPr="003E2FA3" w:rsidRDefault="000F297F" w:rsidP="000F297F">
            <w:pPr>
              <w:suppressAutoHyphens/>
              <w:spacing w:after="0" w:line="240" w:lineRule="auto"/>
              <w:jc w:val="right"/>
              <w:rPr>
                <w:rFonts w:ascii="Arial" w:eastAsia="Times New Roman" w:hAnsi="Arial" w:cs="Arial"/>
                <w:i/>
                <w:sz w:val="16"/>
                <w:szCs w:val="16"/>
                <w:lang w:eastAsia="zh-CN"/>
              </w:rPr>
            </w:pPr>
            <w:r w:rsidRPr="003E2FA3">
              <w:rPr>
                <w:rFonts w:ascii="Arial" w:eastAsia="Times New Roman" w:hAnsi="Arial" w:cs="Arial"/>
                <w:i/>
                <w:sz w:val="16"/>
                <w:szCs w:val="16"/>
                <w:lang w:eastAsia="zh-CN"/>
              </w:rPr>
              <w:t>0,00</w:t>
            </w:r>
          </w:p>
        </w:tc>
        <w:tc>
          <w:tcPr>
            <w:tcW w:w="1380" w:type="dxa"/>
            <w:tcBorders>
              <w:top w:val="single" w:sz="4" w:space="0" w:color="000000"/>
              <w:left w:val="single" w:sz="4" w:space="0" w:color="auto"/>
              <w:bottom w:val="single" w:sz="4" w:space="0" w:color="000000"/>
            </w:tcBorders>
            <w:shd w:val="clear" w:color="auto" w:fill="FFFFFF" w:themeFill="background1"/>
            <w:vAlign w:val="center"/>
          </w:tcPr>
          <w:p w:rsidR="000F297F" w:rsidRPr="003E2FA3" w:rsidRDefault="000F297F" w:rsidP="000F297F">
            <w:pPr>
              <w:suppressAutoHyphens/>
              <w:spacing w:after="0" w:line="240" w:lineRule="auto"/>
              <w:jc w:val="right"/>
              <w:rPr>
                <w:rFonts w:ascii="Arial" w:eastAsia="Times New Roman" w:hAnsi="Arial" w:cs="Arial"/>
                <w:i/>
                <w:sz w:val="16"/>
                <w:szCs w:val="16"/>
                <w:lang w:eastAsia="zh-CN"/>
              </w:rPr>
            </w:pPr>
            <w:r w:rsidRPr="003E2FA3">
              <w:rPr>
                <w:rFonts w:ascii="Arial" w:eastAsia="Times New Roman" w:hAnsi="Arial" w:cs="Arial"/>
                <w:i/>
                <w:sz w:val="16"/>
                <w:szCs w:val="16"/>
                <w:lang w:eastAsia="zh-CN"/>
              </w:rPr>
              <w:t>0,00</w:t>
            </w:r>
          </w:p>
        </w:tc>
        <w:tc>
          <w:tcPr>
            <w:tcW w:w="1313" w:type="dxa"/>
            <w:tcBorders>
              <w:left w:val="single" w:sz="4" w:space="0" w:color="000000"/>
              <w:bottom w:val="single" w:sz="4" w:space="0" w:color="000000"/>
            </w:tcBorders>
            <w:shd w:val="clear" w:color="auto" w:fill="FFFFFF" w:themeFill="background1"/>
            <w:vAlign w:val="center"/>
          </w:tcPr>
          <w:p w:rsidR="000F297F" w:rsidRPr="003E2FA3" w:rsidRDefault="000F297F" w:rsidP="000F297F">
            <w:pPr>
              <w:suppressAutoHyphens/>
              <w:spacing w:after="0" w:line="240" w:lineRule="auto"/>
              <w:jc w:val="right"/>
              <w:rPr>
                <w:rFonts w:ascii="Arial" w:eastAsia="Times New Roman" w:hAnsi="Arial" w:cs="Arial"/>
                <w:i/>
                <w:sz w:val="16"/>
                <w:szCs w:val="16"/>
                <w:lang w:eastAsia="zh-CN"/>
              </w:rPr>
            </w:pPr>
            <w:r w:rsidRPr="003E2FA3">
              <w:rPr>
                <w:rFonts w:ascii="Arial" w:eastAsia="Times New Roman" w:hAnsi="Arial" w:cs="Arial"/>
                <w:i/>
                <w:sz w:val="16"/>
                <w:szCs w:val="16"/>
                <w:lang w:eastAsia="zh-CN"/>
              </w:rPr>
              <w:t>0,00</w:t>
            </w:r>
          </w:p>
        </w:tc>
        <w:tc>
          <w:tcPr>
            <w:tcW w:w="992" w:type="dxa"/>
            <w:tcBorders>
              <w:left w:val="single" w:sz="4" w:space="0" w:color="000000"/>
              <w:bottom w:val="single" w:sz="4" w:space="0" w:color="000000"/>
            </w:tcBorders>
            <w:shd w:val="clear" w:color="auto" w:fill="FFFFFF" w:themeFill="background1"/>
            <w:vAlign w:val="center"/>
          </w:tcPr>
          <w:p w:rsidR="000F297F" w:rsidRPr="003E2FA3" w:rsidRDefault="000F297F" w:rsidP="000F297F">
            <w:pPr>
              <w:suppressAutoHyphens/>
              <w:spacing w:after="0" w:line="240" w:lineRule="auto"/>
              <w:jc w:val="right"/>
              <w:rPr>
                <w:rFonts w:ascii="Arial" w:eastAsia="Times New Roman" w:hAnsi="Arial" w:cs="Arial"/>
                <w:i/>
                <w:sz w:val="16"/>
                <w:szCs w:val="16"/>
                <w:lang w:eastAsia="zh-CN"/>
              </w:rPr>
            </w:pPr>
            <w:r w:rsidRPr="003E2FA3">
              <w:rPr>
                <w:rFonts w:ascii="Arial" w:eastAsia="Times New Roman" w:hAnsi="Arial" w:cs="Arial"/>
                <w:i/>
                <w:sz w:val="16"/>
                <w:szCs w:val="16"/>
                <w:lang w:eastAsia="zh-CN"/>
              </w:rPr>
              <w:t>0,00</w:t>
            </w:r>
          </w:p>
        </w:tc>
        <w:tc>
          <w:tcPr>
            <w:tcW w:w="99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0F297F" w:rsidRPr="003E2FA3" w:rsidRDefault="000F297F" w:rsidP="000F297F">
            <w:pPr>
              <w:spacing w:after="0"/>
              <w:jc w:val="right"/>
              <w:rPr>
                <w:rFonts w:ascii="Arial" w:hAnsi="Arial" w:cs="Arial"/>
                <w:i/>
                <w:sz w:val="16"/>
                <w:szCs w:val="16"/>
              </w:rPr>
            </w:pPr>
            <w:r w:rsidRPr="003E2FA3">
              <w:rPr>
                <w:rFonts w:ascii="Arial" w:hAnsi="Arial" w:cs="Arial"/>
                <w:i/>
                <w:sz w:val="16"/>
                <w:szCs w:val="16"/>
              </w:rPr>
              <w:t>0,0%</w:t>
            </w:r>
          </w:p>
        </w:tc>
      </w:tr>
      <w:tr w:rsidR="000F297F" w:rsidRPr="006D4534" w:rsidTr="003E2FA3">
        <w:trPr>
          <w:trHeight w:val="255"/>
        </w:trPr>
        <w:tc>
          <w:tcPr>
            <w:tcW w:w="4678" w:type="dxa"/>
            <w:tcBorders>
              <w:left w:val="single" w:sz="4" w:space="0" w:color="000000"/>
              <w:bottom w:val="single" w:sz="4" w:space="0" w:color="000000"/>
            </w:tcBorders>
            <w:shd w:val="clear" w:color="auto" w:fill="FFFFFF"/>
            <w:vAlign w:val="center"/>
          </w:tcPr>
          <w:p w:rsidR="000F297F" w:rsidRPr="003E2FA3" w:rsidRDefault="000F297F" w:rsidP="000F297F">
            <w:pPr>
              <w:suppressAutoHyphens/>
              <w:spacing w:after="0" w:line="276" w:lineRule="auto"/>
              <w:rPr>
                <w:rFonts w:ascii="Arial" w:eastAsia="Times New Roman" w:hAnsi="Arial" w:cs="Arial"/>
                <w:b/>
                <w:bCs/>
                <w:sz w:val="18"/>
                <w:szCs w:val="18"/>
                <w:lang w:eastAsia="zh-CN"/>
              </w:rPr>
            </w:pPr>
            <w:r w:rsidRPr="003E2FA3">
              <w:rPr>
                <w:rFonts w:ascii="Arial" w:eastAsia="Times New Roman" w:hAnsi="Arial" w:cs="Arial"/>
                <w:b/>
                <w:bCs/>
                <w:color w:val="000000"/>
                <w:sz w:val="18"/>
                <w:szCs w:val="18"/>
                <w:lang w:eastAsia="zh-CN"/>
              </w:rPr>
              <w:t>Rozchody ogółem, w tym:</w:t>
            </w:r>
          </w:p>
        </w:tc>
        <w:tc>
          <w:tcPr>
            <w:tcW w:w="1313" w:type="dxa"/>
            <w:tcBorders>
              <w:left w:val="single" w:sz="4" w:space="0" w:color="000000"/>
              <w:bottom w:val="single" w:sz="4" w:space="0" w:color="000000"/>
              <w:right w:val="single" w:sz="4" w:space="0" w:color="auto"/>
            </w:tcBorders>
            <w:shd w:val="clear" w:color="auto" w:fill="FFFFFF"/>
            <w:vAlign w:val="center"/>
          </w:tcPr>
          <w:p w:rsidR="000F297F" w:rsidRPr="003E2FA3" w:rsidRDefault="000F297F" w:rsidP="000F297F">
            <w:pPr>
              <w:suppressAutoHyphens/>
              <w:spacing w:after="0" w:line="240" w:lineRule="auto"/>
              <w:jc w:val="right"/>
              <w:rPr>
                <w:rFonts w:ascii="Arial" w:eastAsia="Times New Roman" w:hAnsi="Arial" w:cs="Arial"/>
                <w:b/>
                <w:bCs/>
                <w:sz w:val="18"/>
                <w:szCs w:val="18"/>
                <w:lang w:eastAsia="zh-CN"/>
              </w:rPr>
            </w:pPr>
            <w:r w:rsidRPr="003E2FA3">
              <w:rPr>
                <w:rFonts w:ascii="Arial" w:eastAsia="Times New Roman" w:hAnsi="Arial" w:cs="Arial"/>
                <w:b/>
                <w:bCs/>
                <w:sz w:val="18"/>
                <w:szCs w:val="18"/>
                <w:lang w:eastAsia="zh-CN"/>
              </w:rPr>
              <w:t>662 000,00</w:t>
            </w:r>
          </w:p>
        </w:tc>
        <w:tc>
          <w:tcPr>
            <w:tcW w:w="1380" w:type="dxa"/>
            <w:tcBorders>
              <w:top w:val="nil"/>
              <w:left w:val="single" w:sz="4" w:space="0" w:color="auto"/>
              <w:bottom w:val="single" w:sz="4" w:space="0" w:color="auto"/>
              <w:right w:val="single" w:sz="4" w:space="0" w:color="auto"/>
            </w:tcBorders>
            <w:shd w:val="clear" w:color="auto" w:fill="FFFFFF" w:themeFill="background1"/>
            <w:vAlign w:val="center"/>
          </w:tcPr>
          <w:p w:rsidR="000F297F" w:rsidRPr="003E2FA3" w:rsidRDefault="000F297F" w:rsidP="000F297F">
            <w:pPr>
              <w:spacing w:after="0" w:line="240" w:lineRule="auto"/>
              <w:jc w:val="right"/>
              <w:rPr>
                <w:rFonts w:ascii="Arial" w:eastAsia="Times New Roman" w:hAnsi="Arial" w:cs="Arial"/>
                <w:b/>
                <w:bCs/>
                <w:sz w:val="18"/>
                <w:szCs w:val="18"/>
                <w:lang w:eastAsia="pl-PL"/>
              </w:rPr>
            </w:pPr>
            <w:r w:rsidRPr="003E2FA3">
              <w:rPr>
                <w:rFonts w:ascii="Arial" w:eastAsia="Times New Roman" w:hAnsi="Arial" w:cs="Arial"/>
                <w:b/>
                <w:bCs/>
                <w:sz w:val="18"/>
                <w:szCs w:val="18"/>
                <w:lang w:eastAsia="pl-PL"/>
              </w:rPr>
              <w:t>649 984,00</w:t>
            </w:r>
          </w:p>
        </w:tc>
        <w:tc>
          <w:tcPr>
            <w:tcW w:w="1313" w:type="dxa"/>
            <w:tcBorders>
              <w:top w:val="nil"/>
              <w:left w:val="nil"/>
              <w:bottom w:val="single" w:sz="4" w:space="0" w:color="auto"/>
              <w:right w:val="single" w:sz="4" w:space="0" w:color="auto"/>
            </w:tcBorders>
            <w:shd w:val="clear" w:color="auto" w:fill="FFFFFF" w:themeFill="background1"/>
            <w:vAlign w:val="center"/>
          </w:tcPr>
          <w:p w:rsidR="000F297F" w:rsidRPr="003E2FA3" w:rsidRDefault="000F297F" w:rsidP="000F297F">
            <w:pPr>
              <w:spacing w:after="0" w:line="240" w:lineRule="auto"/>
              <w:jc w:val="right"/>
              <w:rPr>
                <w:rFonts w:ascii="Arial" w:eastAsia="Times New Roman" w:hAnsi="Arial" w:cs="Arial"/>
                <w:b/>
                <w:bCs/>
                <w:sz w:val="18"/>
                <w:szCs w:val="18"/>
                <w:lang w:eastAsia="pl-PL"/>
              </w:rPr>
            </w:pPr>
            <w:r w:rsidRPr="003E2FA3">
              <w:rPr>
                <w:rFonts w:ascii="Arial" w:eastAsia="Times New Roman" w:hAnsi="Arial" w:cs="Arial"/>
                <w:b/>
                <w:bCs/>
                <w:sz w:val="18"/>
                <w:szCs w:val="18"/>
                <w:lang w:eastAsia="pl-PL"/>
              </w:rPr>
              <w:t>649 984,00</w:t>
            </w:r>
          </w:p>
        </w:tc>
        <w:tc>
          <w:tcPr>
            <w:tcW w:w="992" w:type="dxa"/>
            <w:tcBorders>
              <w:top w:val="nil"/>
              <w:left w:val="nil"/>
              <w:bottom w:val="single" w:sz="4" w:space="0" w:color="auto"/>
              <w:right w:val="single" w:sz="4" w:space="0" w:color="auto"/>
            </w:tcBorders>
            <w:shd w:val="clear" w:color="auto" w:fill="FFFFFF" w:themeFill="background1"/>
            <w:vAlign w:val="center"/>
          </w:tcPr>
          <w:p w:rsidR="000F297F" w:rsidRPr="003E2FA3" w:rsidRDefault="000F297F" w:rsidP="000F297F">
            <w:pPr>
              <w:spacing w:after="0" w:line="240" w:lineRule="auto"/>
              <w:jc w:val="right"/>
              <w:rPr>
                <w:rFonts w:ascii="Arial" w:eastAsia="Times New Roman" w:hAnsi="Arial" w:cs="Arial"/>
                <w:b/>
                <w:bCs/>
                <w:sz w:val="18"/>
                <w:szCs w:val="18"/>
                <w:lang w:eastAsia="pl-PL"/>
              </w:rPr>
            </w:pPr>
            <w:r w:rsidRPr="003E2FA3">
              <w:rPr>
                <w:rFonts w:ascii="Arial" w:eastAsia="Times New Roman" w:hAnsi="Arial" w:cs="Arial"/>
                <w:b/>
                <w:bCs/>
                <w:sz w:val="18"/>
                <w:szCs w:val="18"/>
                <w:lang w:eastAsia="pl-PL"/>
              </w:rPr>
              <w:t>100,0%</w:t>
            </w:r>
          </w:p>
        </w:tc>
        <w:tc>
          <w:tcPr>
            <w:tcW w:w="992" w:type="dxa"/>
            <w:tcBorders>
              <w:left w:val="single" w:sz="4" w:space="0" w:color="000000"/>
              <w:bottom w:val="single" w:sz="4" w:space="0" w:color="000000"/>
              <w:right w:val="single" w:sz="4" w:space="0" w:color="000000"/>
            </w:tcBorders>
            <w:shd w:val="clear" w:color="auto" w:fill="FFFFFF" w:themeFill="background1"/>
            <w:vAlign w:val="center"/>
          </w:tcPr>
          <w:p w:rsidR="000F297F" w:rsidRPr="003E2FA3" w:rsidRDefault="000F297F" w:rsidP="000F297F">
            <w:pPr>
              <w:spacing w:after="0" w:line="276" w:lineRule="auto"/>
              <w:jc w:val="right"/>
              <w:rPr>
                <w:rFonts w:ascii="Arial" w:hAnsi="Arial" w:cs="Arial"/>
                <w:b/>
                <w:sz w:val="18"/>
                <w:szCs w:val="18"/>
              </w:rPr>
            </w:pPr>
            <w:r w:rsidRPr="003E2FA3">
              <w:rPr>
                <w:rFonts w:ascii="Arial" w:hAnsi="Arial" w:cs="Arial"/>
                <w:b/>
                <w:sz w:val="18"/>
                <w:szCs w:val="18"/>
              </w:rPr>
              <w:t>98,2%</w:t>
            </w:r>
          </w:p>
        </w:tc>
      </w:tr>
      <w:tr w:rsidR="000F297F" w:rsidRPr="006D4534" w:rsidTr="003E2FA3">
        <w:trPr>
          <w:trHeight w:val="255"/>
        </w:trPr>
        <w:tc>
          <w:tcPr>
            <w:tcW w:w="4678" w:type="dxa"/>
            <w:tcBorders>
              <w:left w:val="single" w:sz="4" w:space="0" w:color="000000"/>
              <w:bottom w:val="single" w:sz="4" w:space="0" w:color="000000"/>
            </w:tcBorders>
            <w:shd w:val="clear" w:color="auto" w:fill="FFFFFF"/>
            <w:vAlign w:val="center"/>
          </w:tcPr>
          <w:p w:rsidR="000F297F" w:rsidRPr="003E2FA3" w:rsidRDefault="003E2FA3" w:rsidP="000F297F">
            <w:pPr>
              <w:suppressAutoHyphens/>
              <w:spacing w:after="0" w:line="276" w:lineRule="auto"/>
              <w:rPr>
                <w:rFonts w:ascii="Arial" w:eastAsia="Times New Roman" w:hAnsi="Arial" w:cs="Arial"/>
                <w:i/>
                <w:sz w:val="16"/>
                <w:szCs w:val="16"/>
                <w:lang w:eastAsia="zh-CN"/>
              </w:rPr>
            </w:pPr>
            <w:r>
              <w:rPr>
                <w:rFonts w:ascii="Arial" w:eastAsia="Times New Roman" w:hAnsi="Arial" w:cs="Arial"/>
                <w:i/>
                <w:color w:val="000000"/>
                <w:sz w:val="16"/>
                <w:szCs w:val="16"/>
                <w:lang w:eastAsia="zh-CN"/>
              </w:rPr>
              <w:t xml:space="preserve">   </w:t>
            </w:r>
            <w:r w:rsidR="000F297F" w:rsidRPr="003E2FA3">
              <w:rPr>
                <w:rFonts w:ascii="Arial" w:eastAsia="Times New Roman" w:hAnsi="Arial" w:cs="Arial"/>
                <w:i/>
                <w:color w:val="000000"/>
                <w:sz w:val="16"/>
                <w:szCs w:val="16"/>
                <w:lang w:eastAsia="zh-CN"/>
              </w:rPr>
              <w:t>spłat kredytów i pożyczek, w tym:</w:t>
            </w:r>
          </w:p>
        </w:tc>
        <w:tc>
          <w:tcPr>
            <w:tcW w:w="1313" w:type="dxa"/>
            <w:tcBorders>
              <w:left w:val="single" w:sz="4" w:space="0" w:color="000000"/>
              <w:bottom w:val="single" w:sz="4" w:space="0" w:color="000000"/>
              <w:right w:val="single" w:sz="4" w:space="0" w:color="auto"/>
            </w:tcBorders>
            <w:shd w:val="clear" w:color="auto" w:fill="FFFFFF"/>
            <w:vAlign w:val="center"/>
          </w:tcPr>
          <w:p w:rsidR="000F297F" w:rsidRPr="003E2FA3" w:rsidRDefault="000F297F" w:rsidP="000F297F">
            <w:pPr>
              <w:suppressAutoHyphens/>
              <w:spacing w:after="0" w:line="240" w:lineRule="auto"/>
              <w:jc w:val="right"/>
              <w:rPr>
                <w:rFonts w:ascii="Arial" w:eastAsia="Times New Roman" w:hAnsi="Arial" w:cs="Arial"/>
                <w:b/>
                <w:bCs/>
                <w:i/>
                <w:sz w:val="16"/>
                <w:szCs w:val="16"/>
                <w:lang w:eastAsia="zh-CN"/>
              </w:rPr>
            </w:pPr>
            <w:r w:rsidRPr="003E2FA3">
              <w:rPr>
                <w:rFonts w:ascii="Arial" w:eastAsia="Times New Roman" w:hAnsi="Arial" w:cs="Arial"/>
                <w:b/>
                <w:bCs/>
                <w:i/>
                <w:sz w:val="16"/>
                <w:szCs w:val="16"/>
                <w:lang w:eastAsia="zh-CN"/>
              </w:rPr>
              <w:t>662 000,00</w:t>
            </w:r>
          </w:p>
        </w:tc>
        <w:tc>
          <w:tcPr>
            <w:tcW w:w="1380" w:type="dxa"/>
            <w:tcBorders>
              <w:top w:val="nil"/>
              <w:left w:val="single" w:sz="4" w:space="0" w:color="auto"/>
              <w:bottom w:val="single" w:sz="4" w:space="0" w:color="auto"/>
              <w:right w:val="single" w:sz="4" w:space="0" w:color="auto"/>
            </w:tcBorders>
            <w:shd w:val="clear" w:color="auto" w:fill="FFFFFF" w:themeFill="background1"/>
            <w:vAlign w:val="center"/>
          </w:tcPr>
          <w:p w:rsidR="000F297F" w:rsidRPr="003E2FA3" w:rsidRDefault="000F297F" w:rsidP="000F297F">
            <w:pPr>
              <w:spacing w:after="0" w:line="240" w:lineRule="auto"/>
              <w:jc w:val="right"/>
              <w:rPr>
                <w:rFonts w:ascii="Arial" w:eastAsia="Times New Roman" w:hAnsi="Arial" w:cs="Arial"/>
                <w:i/>
                <w:sz w:val="16"/>
                <w:szCs w:val="16"/>
                <w:lang w:eastAsia="pl-PL"/>
              </w:rPr>
            </w:pPr>
            <w:r w:rsidRPr="003E2FA3">
              <w:rPr>
                <w:rFonts w:ascii="Arial" w:eastAsia="Times New Roman" w:hAnsi="Arial" w:cs="Arial"/>
                <w:i/>
                <w:sz w:val="16"/>
                <w:szCs w:val="16"/>
                <w:lang w:eastAsia="pl-PL"/>
              </w:rPr>
              <w:t>649 984,00</w:t>
            </w:r>
          </w:p>
        </w:tc>
        <w:tc>
          <w:tcPr>
            <w:tcW w:w="1313" w:type="dxa"/>
            <w:tcBorders>
              <w:top w:val="nil"/>
              <w:left w:val="nil"/>
              <w:bottom w:val="single" w:sz="4" w:space="0" w:color="auto"/>
              <w:right w:val="single" w:sz="4" w:space="0" w:color="auto"/>
            </w:tcBorders>
            <w:shd w:val="clear" w:color="auto" w:fill="FFFFFF" w:themeFill="background1"/>
            <w:vAlign w:val="center"/>
          </w:tcPr>
          <w:p w:rsidR="000F297F" w:rsidRPr="003E2FA3" w:rsidRDefault="000F297F" w:rsidP="000F297F">
            <w:pPr>
              <w:spacing w:after="0" w:line="240" w:lineRule="auto"/>
              <w:jc w:val="right"/>
              <w:rPr>
                <w:rFonts w:ascii="Arial" w:eastAsia="Times New Roman" w:hAnsi="Arial" w:cs="Arial"/>
                <w:i/>
                <w:sz w:val="16"/>
                <w:szCs w:val="16"/>
                <w:lang w:eastAsia="pl-PL"/>
              </w:rPr>
            </w:pPr>
            <w:r w:rsidRPr="003E2FA3">
              <w:rPr>
                <w:rFonts w:ascii="Arial" w:eastAsia="Times New Roman" w:hAnsi="Arial" w:cs="Arial"/>
                <w:i/>
                <w:sz w:val="16"/>
                <w:szCs w:val="16"/>
                <w:lang w:eastAsia="pl-PL"/>
              </w:rPr>
              <w:t>649 984,00</w:t>
            </w:r>
          </w:p>
        </w:tc>
        <w:tc>
          <w:tcPr>
            <w:tcW w:w="992" w:type="dxa"/>
            <w:tcBorders>
              <w:top w:val="nil"/>
              <w:left w:val="nil"/>
              <w:bottom w:val="single" w:sz="4" w:space="0" w:color="auto"/>
              <w:right w:val="single" w:sz="4" w:space="0" w:color="auto"/>
            </w:tcBorders>
            <w:shd w:val="clear" w:color="auto" w:fill="FFFFFF" w:themeFill="background1"/>
            <w:vAlign w:val="center"/>
          </w:tcPr>
          <w:p w:rsidR="000F297F" w:rsidRPr="003E2FA3" w:rsidRDefault="000F297F" w:rsidP="000F297F">
            <w:pPr>
              <w:spacing w:after="0" w:line="240" w:lineRule="auto"/>
              <w:jc w:val="right"/>
              <w:rPr>
                <w:rFonts w:ascii="Arial" w:eastAsia="Times New Roman" w:hAnsi="Arial" w:cs="Arial"/>
                <w:i/>
                <w:sz w:val="16"/>
                <w:szCs w:val="16"/>
                <w:lang w:eastAsia="pl-PL"/>
              </w:rPr>
            </w:pPr>
            <w:r w:rsidRPr="003E2FA3">
              <w:rPr>
                <w:rFonts w:ascii="Arial" w:eastAsia="Times New Roman" w:hAnsi="Arial" w:cs="Arial"/>
                <w:i/>
                <w:sz w:val="16"/>
                <w:szCs w:val="16"/>
                <w:lang w:eastAsia="pl-PL"/>
              </w:rPr>
              <w:t>100,0%</w:t>
            </w:r>
          </w:p>
        </w:tc>
        <w:tc>
          <w:tcPr>
            <w:tcW w:w="992" w:type="dxa"/>
            <w:tcBorders>
              <w:left w:val="single" w:sz="4" w:space="0" w:color="000000"/>
              <w:bottom w:val="single" w:sz="4" w:space="0" w:color="000000"/>
              <w:right w:val="single" w:sz="4" w:space="0" w:color="000000"/>
            </w:tcBorders>
            <w:shd w:val="clear" w:color="auto" w:fill="FFFFFF" w:themeFill="background1"/>
            <w:vAlign w:val="center"/>
          </w:tcPr>
          <w:p w:rsidR="000F297F" w:rsidRPr="003E2FA3" w:rsidRDefault="000F297F" w:rsidP="000F297F">
            <w:pPr>
              <w:spacing w:after="0" w:line="276" w:lineRule="auto"/>
              <w:jc w:val="right"/>
              <w:rPr>
                <w:rFonts w:ascii="Arial" w:hAnsi="Arial" w:cs="Arial"/>
                <w:i/>
                <w:sz w:val="16"/>
                <w:szCs w:val="16"/>
              </w:rPr>
            </w:pPr>
            <w:r w:rsidRPr="003E2FA3">
              <w:rPr>
                <w:rFonts w:ascii="Arial" w:hAnsi="Arial" w:cs="Arial"/>
                <w:i/>
                <w:sz w:val="16"/>
                <w:szCs w:val="16"/>
              </w:rPr>
              <w:t>98,2%</w:t>
            </w:r>
          </w:p>
        </w:tc>
      </w:tr>
      <w:tr w:rsidR="000F297F" w:rsidRPr="006D4534" w:rsidTr="0017180D">
        <w:trPr>
          <w:trHeight w:val="190"/>
        </w:trPr>
        <w:tc>
          <w:tcPr>
            <w:tcW w:w="4678" w:type="dxa"/>
            <w:tcBorders>
              <w:left w:val="single" w:sz="4" w:space="0" w:color="000000"/>
              <w:bottom w:val="single" w:sz="4" w:space="0" w:color="000000"/>
            </w:tcBorders>
            <w:shd w:val="clear" w:color="auto" w:fill="FFFFFF"/>
            <w:vAlign w:val="center"/>
          </w:tcPr>
          <w:p w:rsidR="003E2FA3" w:rsidRDefault="003E2FA3" w:rsidP="000F297F">
            <w:pPr>
              <w:suppressAutoHyphens/>
              <w:spacing w:after="0" w:line="276" w:lineRule="auto"/>
              <w:rPr>
                <w:rFonts w:ascii="Arial" w:eastAsia="Times New Roman" w:hAnsi="Arial" w:cs="Arial"/>
                <w:i/>
                <w:color w:val="000000"/>
                <w:sz w:val="16"/>
                <w:szCs w:val="16"/>
                <w:lang w:eastAsia="zh-CN"/>
              </w:rPr>
            </w:pPr>
            <w:r>
              <w:rPr>
                <w:rFonts w:ascii="Arial" w:eastAsia="Times New Roman" w:hAnsi="Arial" w:cs="Arial"/>
                <w:i/>
                <w:color w:val="000000"/>
                <w:sz w:val="16"/>
                <w:szCs w:val="16"/>
                <w:lang w:eastAsia="zh-CN"/>
              </w:rPr>
              <w:t xml:space="preserve">   </w:t>
            </w:r>
            <w:r w:rsidR="000F297F" w:rsidRPr="003E2FA3">
              <w:rPr>
                <w:rFonts w:ascii="Arial" w:eastAsia="Times New Roman" w:hAnsi="Arial" w:cs="Arial"/>
                <w:i/>
                <w:color w:val="000000"/>
                <w:sz w:val="16"/>
                <w:szCs w:val="16"/>
                <w:lang w:eastAsia="zh-CN"/>
              </w:rPr>
              <w:t xml:space="preserve">na realizację programów i projektów realizowanych                                </w:t>
            </w:r>
            <w:r>
              <w:rPr>
                <w:rFonts w:ascii="Arial" w:eastAsia="Times New Roman" w:hAnsi="Arial" w:cs="Arial"/>
                <w:i/>
                <w:color w:val="000000"/>
                <w:sz w:val="16"/>
                <w:szCs w:val="16"/>
                <w:lang w:eastAsia="zh-CN"/>
              </w:rPr>
              <w:t xml:space="preserve">   </w:t>
            </w:r>
          </w:p>
          <w:p w:rsidR="000F297F" w:rsidRPr="003E2FA3" w:rsidRDefault="003E2FA3" w:rsidP="000F297F">
            <w:pPr>
              <w:suppressAutoHyphens/>
              <w:spacing w:after="0" w:line="276" w:lineRule="auto"/>
              <w:rPr>
                <w:rFonts w:ascii="Arial" w:eastAsia="Times New Roman" w:hAnsi="Arial" w:cs="Arial"/>
                <w:i/>
                <w:color w:val="000000"/>
                <w:sz w:val="16"/>
                <w:szCs w:val="16"/>
                <w:lang w:eastAsia="zh-CN"/>
              </w:rPr>
            </w:pPr>
            <w:r>
              <w:rPr>
                <w:rFonts w:ascii="Arial" w:eastAsia="Times New Roman" w:hAnsi="Arial" w:cs="Arial"/>
                <w:i/>
                <w:color w:val="000000"/>
                <w:sz w:val="16"/>
                <w:szCs w:val="16"/>
                <w:lang w:eastAsia="zh-CN"/>
              </w:rPr>
              <w:t xml:space="preserve">   </w:t>
            </w:r>
            <w:r w:rsidR="000F297F" w:rsidRPr="003E2FA3">
              <w:rPr>
                <w:rFonts w:ascii="Arial" w:eastAsia="Times New Roman" w:hAnsi="Arial" w:cs="Arial"/>
                <w:i/>
                <w:color w:val="000000"/>
                <w:sz w:val="16"/>
                <w:szCs w:val="16"/>
                <w:lang w:eastAsia="zh-CN"/>
              </w:rPr>
              <w:t>z udziałem środków, o których mowa w art. 5 ust. 1 pkt 2 uofp</w:t>
            </w:r>
          </w:p>
        </w:tc>
        <w:tc>
          <w:tcPr>
            <w:tcW w:w="1313" w:type="dxa"/>
            <w:tcBorders>
              <w:left w:val="single" w:sz="4" w:space="0" w:color="000000"/>
              <w:bottom w:val="single" w:sz="4" w:space="0" w:color="000000"/>
              <w:right w:val="single" w:sz="4" w:space="0" w:color="auto"/>
            </w:tcBorders>
            <w:shd w:val="clear" w:color="auto" w:fill="FFFFFF"/>
            <w:vAlign w:val="center"/>
          </w:tcPr>
          <w:p w:rsidR="000F297F" w:rsidRPr="003E2FA3" w:rsidRDefault="000F297F" w:rsidP="000F297F">
            <w:pPr>
              <w:suppressAutoHyphens/>
              <w:spacing w:after="0" w:line="240" w:lineRule="auto"/>
              <w:jc w:val="right"/>
              <w:rPr>
                <w:rFonts w:ascii="Arial" w:eastAsia="Times New Roman" w:hAnsi="Arial" w:cs="Arial"/>
                <w:i/>
                <w:sz w:val="16"/>
                <w:szCs w:val="16"/>
                <w:lang w:eastAsia="zh-CN"/>
              </w:rPr>
            </w:pPr>
            <w:r w:rsidRPr="003E2FA3">
              <w:rPr>
                <w:rFonts w:ascii="Arial" w:eastAsia="Times New Roman" w:hAnsi="Arial" w:cs="Arial"/>
                <w:i/>
                <w:sz w:val="16"/>
                <w:szCs w:val="16"/>
                <w:lang w:eastAsia="zh-CN"/>
              </w:rPr>
              <w:t>0,00</w:t>
            </w:r>
          </w:p>
        </w:tc>
        <w:tc>
          <w:tcPr>
            <w:tcW w:w="1380" w:type="dxa"/>
            <w:tcBorders>
              <w:top w:val="single" w:sz="4" w:space="0" w:color="000000"/>
              <w:left w:val="single" w:sz="4" w:space="0" w:color="auto"/>
              <w:bottom w:val="single" w:sz="4" w:space="0" w:color="000000"/>
            </w:tcBorders>
            <w:shd w:val="clear" w:color="auto" w:fill="FFFFFF" w:themeFill="background1"/>
            <w:vAlign w:val="center"/>
          </w:tcPr>
          <w:p w:rsidR="000F297F" w:rsidRPr="003E2FA3" w:rsidRDefault="000F297F" w:rsidP="000F297F">
            <w:pPr>
              <w:suppressAutoHyphens/>
              <w:spacing w:after="0" w:line="240" w:lineRule="auto"/>
              <w:jc w:val="right"/>
              <w:rPr>
                <w:rFonts w:ascii="Arial" w:eastAsia="Times New Roman" w:hAnsi="Arial" w:cs="Arial"/>
                <w:i/>
                <w:sz w:val="16"/>
                <w:szCs w:val="16"/>
                <w:lang w:eastAsia="zh-CN"/>
              </w:rPr>
            </w:pPr>
            <w:r w:rsidRPr="003E2FA3">
              <w:rPr>
                <w:rFonts w:ascii="Arial" w:eastAsia="Times New Roman" w:hAnsi="Arial" w:cs="Arial"/>
                <w:i/>
                <w:sz w:val="16"/>
                <w:szCs w:val="16"/>
                <w:lang w:eastAsia="zh-CN"/>
              </w:rPr>
              <w:t>0,00</w:t>
            </w:r>
          </w:p>
        </w:tc>
        <w:tc>
          <w:tcPr>
            <w:tcW w:w="1313" w:type="dxa"/>
            <w:tcBorders>
              <w:left w:val="single" w:sz="4" w:space="0" w:color="000000"/>
              <w:bottom w:val="single" w:sz="4" w:space="0" w:color="000000"/>
            </w:tcBorders>
            <w:shd w:val="clear" w:color="auto" w:fill="FFFFFF" w:themeFill="background1"/>
            <w:vAlign w:val="center"/>
          </w:tcPr>
          <w:p w:rsidR="000F297F" w:rsidRPr="003E2FA3" w:rsidRDefault="000F297F" w:rsidP="000F297F">
            <w:pPr>
              <w:suppressAutoHyphens/>
              <w:spacing w:after="0" w:line="240" w:lineRule="auto"/>
              <w:jc w:val="right"/>
              <w:rPr>
                <w:rFonts w:ascii="Arial" w:eastAsia="Times New Roman" w:hAnsi="Arial" w:cs="Arial"/>
                <w:i/>
                <w:sz w:val="16"/>
                <w:szCs w:val="16"/>
                <w:lang w:eastAsia="zh-CN"/>
              </w:rPr>
            </w:pPr>
            <w:r w:rsidRPr="003E2FA3">
              <w:rPr>
                <w:rFonts w:ascii="Arial" w:eastAsia="Times New Roman" w:hAnsi="Arial" w:cs="Arial"/>
                <w:i/>
                <w:sz w:val="16"/>
                <w:szCs w:val="16"/>
                <w:lang w:eastAsia="zh-CN"/>
              </w:rPr>
              <w:t>0,00</w:t>
            </w:r>
          </w:p>
        </w:tc>
        <w:tc>
          <w:tcPr>
            <w:tcW w:w="992" w:type="dxa"/>
            <w:tcBorders>
              <w:top w:val="single" w:sz="4" w:space="0" w:color="000000"/>
              <w:left w:val="single" w:sz="4" w:space="0" w:color="000000"/>
              <w:bottom w:val="single" w:sz="4" w:space="0" w:color="000000"/>
            </w:tcBorders>
            <w:shd w:val="clear" w:color="auto" w:fill="FFFFFF" w:themeFill="background1"/>
            <w:vAlign w:val="center"/>
          </w:tcPr>
          <w:p w:rsidR="000F297F" w:rsidRPr="003E2FA3" w:rsidRDefault="000F297F" w:rsidP="000F297F">
            <w:pPr>
              <w:autoSpaceDE w:val="0"/>
              <w:spacing w:after="0" w:line="276" w:lineRule="auto"/>
              <w:jc w:val="right"/>
              <w:rPr>
                <w:rFonts w:ascii="Arial" w:hAnsi="Arial" w:cs="Arial"/>
                <w:i/>
                <w:sz w:val="16"/>
                <w:szCs w:val="16"/>
              </w:rPr>
            </w:pPr>
            <w:r w:rsidRPr="003E2FA3">
              <w:rPr>
                <w:rFonts w:ascii="Arial" w:hAnsi="Arial" w:cs="Arial"/>
                <w:i/>
                <w:color w:val="000000"/>
                <w:sz w:val="16"/>
                <w:szCs w:val="16"/>
              </w:rPr>
              <w:t>0,0%</w:t>
            </w:r>
          </w:p>
        </w:tc>
        <w:tc>
          <w:tcPr>
            <w:tcW w:w="992" w:type="dxa"/>
            <w:tcBorders>
              <w:left w:val="single" w:sz="4" w:space="0" w:color="000000"/>
              <w:bottom w:val="single" w:sz="4" w:space="0" w:color="000000"/>
              <w:right w:val="single" w:sz="4" w:space="0" w:color="000000"/>
            </w:tcBorders>
            <w:shd w:val="clear" w:color="auto" w:fill="FFFFFF" w:themeFill="background1"/>
            <w:vAlign w:val="center"/>
          </w:tcPr>
          <w:p w:rsidR="000F297F" w:rsidRPr="003E2FA3" w:rsidRDefault="000F297F" w:rsidP="000F297F">
            <w:pPr>
              <w:spacing w:after="0" w:line="276" w:lineRule="auto"/>
              <w:jc w:val="right"/>
              <w:rPr>
                <w:rFonts w:ascii="Arial" w:hAnsi="Arial" w:cs="Arial"/>
                <w:i/>
                <w:sz w:val="16"/>
                <w:szCs w:val="16"/>
              </w:rPr>
            </w:pPr>
            <w:r w:rsidRPr="003E2FA3">
              <w:rPr>
                <w:rFonts w:ascii="Arial" w:hAnsi="Arial" w:cs="Arial"/>
                <w:i/>
                <w:sz w:val="16"/>
                <w:szCs w:val="16"/>
              </w:rPr>
              <w:t>0,0%</w:t>
            </w:r>
          </w:p>
        </w:tc>
      </w:tr>
      <w:tr w:rsidR="008B6BE6" w:rsidRPr="006D4534" w:rsidTr="00B94AC3">
        <w:trPr>
          <w:trHeight w:val="255"/>
        </w:trPr>
        <w:tc>
          <w:tcPr>
            <w:tcW w:w="4678" w:type="dxa"/>
            <w:tcBorders>
              <w:top w:val="single" w:sz="4" w:space="0" w:color="000000"/>
              <w:left w:val="single" w:sz="4" w:space="0" w:color="000000"/>
              <w:bottom w:val="single" w:sz="4" w:space="0" w:color="000000"/>
            </w:tcBorders>
            <w:shd w:val="clear" w:color="auto" w:fill="auto"/>
            <w:vAlign w:val="center"/>
          </w:tcPr>
          <w:p w:rsidR="008B6BE6" w:rsidRPr="003E2FA3" w:rsidRDefault="008B6BE6" w:rsidP="008B6BE6">
            <w:pPr>
              <w:suppressAutoHyphens/>
              <w:spacing w:after="0" w:line="240" w:lineRule="auto"/>
              <w:rPr>
                <w:rFonts w:ascii="Arial" w:eastAsia="Times New Roman" w:hAnsi="Arial" w:cs="Arial"/>
                <w:b/>
                <w:sz w:val="16"/>
                <w:szCs w:val="16"/>
                <w:lang w:eastAsia="zh-CN"/>
              </w:rPr>
            </w:pPr>
            <w:r w:rsidRPr="003E2FA3">
              <w:rPr>
                <w:rFonts w:ascii="Arial" w:eastAsia="Times New Roman" w:hAnsi="Arial" w:cs="Arial"/>
                <w:b/>
                <w:bCs/>
                <w:color w:val="000000"/>
                <w:sz w:val="16"/>
                <w:szCs w:val="16"/>
                <w:lang w:eastAsia="zh-CN"/>
              </w:rPr>
              <w:t>Zobowiązania według tytułów dłużnych, w tym:</w:t>
            </w:r>
          </w:p>
        </w:tc>
        <w:tc>
          <w:tcPr>
            <w:tcW w:w="1313" w:type="dxa"/>
            <w:tcBorders>
              <w:top w:val="single" w:sz="4" w:space="0" w:color="000000"/>
              <w:left w:val="single" w:sz="4" w:space="0" w:color="000000"/>
              <w:bottom w:val="single" w:sz="4" w:space="0" w:color="000000"/>
              <w:right w:val="single" w:sz="4" w:space="0" w:color="auto"/>
            </w:tcBorders>
            <w:shd w:val="clear" w:color="auto" w:fill="auto"/>
            <w:vAlign w:val="center"/>
          </w:tcPr>
          <w:p w:rsidR="008B6BE6" w:rsidRPr="003E2FA3" w:rsidRDefault="008B6BE6" w:rsidP="008B6BE6">
            <w:pPr>
              <w:suppressAutoHyphens/>
              <w:spacing w:after="0" w:line="240" w:lineRule="auto"/>
              <w:jc w:val="right"/>
              <w:rPr>
                <w:rFonts w:ascii="Arial" w:eastAsia="Times New Roman" w:hAnsi="Arial" w:cs="Arial"/>
                <w:b/>
                <w:sz w:val="16"/>
                <w:szCs w:val="16"/>
                <w:lang w:eastAsia="zh-CN"/>
              </w:rPr>
            </w:pPr>
            <w:r w:rsidRPr="003E2FA3">
              <w:rPr>
                <w:rFonts w:ascii="Arial" w:eastAsia="Times New Roman" w:hAnsi="Arial" w:cs="Arial"/>
                <w:b/>
                <w:sz w:val="16"/>
                <w:szCs w:val="16"/>
                <w:lang w:eastAsia="zh-CN"/>
              </w:rPr>
              <w:t>649 984,00</w:t>
            </w:r>
          </w:p>
        </w:tc>
        <w:tc>
          <w:tcPr>
            <w:tcW w:w="1380" w:type="dxa"/>
            <w:tcBorders>
              <w:top w:val="nil"/>
              <w:left w:val="nil"/>
              <w:bottom w:val="single" w:sz="4" w:space="0" w:color="auto"/>
              <w:right w:val="single" w:sz="4" w:space="0" w:color="auto"/>
            </w:tcBorders>
            <w:shd w:val="clear" w:color="auto" w:fill="FFFFFF" w:themeFill="background1"/>
            <w:vAlign w:val="center"/>
          </w:tcPr>
          <w:p w:rsidR="008B6BE6" w:rsidRPr="00BD5C09" w:rsidRDefault="008B6BE6" w:rsidP="008B6BE6">
            <w:pPr>
              <w:spacing w:after="0" w:line="240" w:lineRule="auto"/>
              <w:jc w:val="right"/>
              <w:rPr>
                <w:rFonts w:ascii="Arial" w:eastAsia="Times New Roman" w:hAnsi="Arial" w:cs="Arial"/>
                <w:b/>
                <w:sz w:val="16"/>
                <w:szCs w:val="16"/>
                <w:lang w:eastAsia="pl-PL"/>
              </w:rPr>
            </w:pPr>
            <w:r>
              <w:rPr>
                <w:rFonts w:ascii="Arial" w:eastAsia="Times New Roman" w:hAnsi="Arial" w:cs="Arial"/>
                <w:b/>
                <w:sz w:val="16"/>
                <w:szCs w:val="16"/>
                <w:lang w:eastAsia="pl-PL"/>
              </w:rPr>
              <w:t xml:space="preserve">X </w:t>
            </w:r>
          </w:p>
        </w:tc>
        <w:tc>
          <w:tcPr>
            <w:tcW w:w="1313" w:type="dxa"/>
            <w:tcBorders>
              <w:top w:val="nil"/>
              <w:left w:val="nil"/>
              <w:bottom w:val="single" w:sz="4" w:space="0" w:color="auto"/>
              <w:right w:val="single" w:sz="4" w:space="0" w:color="auto"/>
            </w:tcBorders>
            <w:shd w:val="clear" w:color="auto" w:fill="FFFFFF" w:themeFill="background1"/>
            <w:vAlign w:val="center"/>
          </w:tcPr>
          <w:p w:rsidR="008B6BE6" w:rsidRPr="00BD5C09" w:rsidRDefault="008B6BE6" w:rsidP="008B6BE6">
            <w:pPr>
              <w:spacing w:after="0" w:line="240" w:lineRule="auto"/>
              <w:jc w:val="right"/>
              <w:rPr>
                <w:rFonts w:ascii="Arial" w:eastAsia="Times New Roman" w:hAnsi="Arial" w:cs="Arial"/>
                <w:b/>
                <w:sz w:val="16"/>
                <w:szCs w:val="16"/>
                <w:lang w:eastAsia="pl-PL"/>
              </w:rPr>
            </w:pPr>
            <w:r>
              <w:rPr>
                <w:rFonts w:ascii="Arial" w:eastAsia="Times New Roman" w:hAnsi="Arial" w:cs="Arial"/>
                <w:b/>
                <w:sz w:val="16"/>
                <w:szCs w:val="16"/>
                <w:lang w:eastAsia="pl-PL"/>
              </w:rPr>
              <w:t xml:space="preserve">X </w:t>
            </w:r>
          </w:p>
        </w:tc>
        <w:tc>
          <w:tcPr>
            <w:tcW w:w="992" w:type="dxa"/>
            <w:tcBorders>
              <w:top w:val="nil"/>
              <w:left w:val="nil"/>
              <w:bottom w:val="single" w:sz="4" w:space="0" w:color="auto"/>
              <w:right w:val="single" w:sz="4" w:space="0" w:color="auto"/>
            </w:tcBorders>
            <w:shd w:val="clear" w:color="auto" w:fill="FFFFFF" w:themeFill="background1"/>
            <w:vAlign w:val="center"/>
          </w:tcPr>
          <w:p w:rsidR="008B6BE6" w:rsidRPr="00BD5C09" w:rsidRDefault="008B6BE6" w:rsidP="008B6BE6">
            <w:pPr>
              <w:spacing w:after="0" w:line="240" w:lineRule="auto"/>
              <w:jc w:val="right"/>
              <w:rPr>
                <w:rFonts w:ascii="Arial" w:eastAsia="Times New Roman" w:hAnsi="Arial" w:cs="Arial"/>
                <w:b/>
                <w:sz w:val="16"/>
                <w:szCs w:val="16"/>
                <w:lang w:eastAsia="pl-PL"/>
              </w:rPr>
            </w:pPr>
            <w:r>
              <w:rPr>
                <w:rFonts w:ascii="Arial" w:eastAsia="Times New Roman" w:hAnsi="Arial" w:cs="Arial"/>
                <w:b/>
                <w:sz w:val="16"/>
                <w:szCs w:val="16"/>
                <w:lang w:eastAsia="pl-PL"/>
              </w:rPr>
              <w:t xml:space="preserve">X </w:t>
            </w:r>
          </w:p>
        </w:tc>
        <w:tc>
          <w:tcPr>
            <w:tcW w:w="992" w:type="dxa"/>
            <w:tcBorders>
              <w:top w:val="nil"/>
              <w:left w:val="nil"/>
              <w:bottom w:val="single" w:sz="4" w:space="0" w:color="auto"/>
              <w:right w:val="single" w:sz="4" w:space="0" w:color="auto"/>
            </w:tcBorders>
            <w:shd w:val="clear" w:color="auto" w:fill="FFFFFF" w:themeFill="background1"/>
            <w:vAlign w:val="center"/>
          </w:tcPr>
          <w:p w:rsidR="008B6BE6" w:rsidRPr="00BD5C09" w:rsidRDefault="008B6BE6" w:rsidP="008B6BE6">
            <w:pPr>
              <w:spacing w:after="0" w:line="240" w:lineRule="auto"/>
              <w:jc w:val="right"/>
              <w:rPr>
                <w:rFonts w:ascii="Arial" w:eastAsia="Times New Roman" w:hAnsi="Arial" w:cs="Arial"/>
                <w:b/>
                <w:sz w:val="16"/>
                <w:szCs w:val="16"/>
                <w:lang w:eastAsia="pl-PL"/>
              </w:rPr>
            </w:pPr>
            <w:r>
              <w:rPr>
                <w:rFonts w:ascii="Arial" w:eastAsia="Times New Roman" w:hAnsi="Arial" w:cs="Arial"/>
                <w:b/>
                <w:sz w:val="16"/>
                <w:szCs w:val="16"/>
                <w:lang w:eastAsia="pl-PL"/>
              </w:rPr>
              <w:t xml:space="preserve">X </w:t>
            </w:r>
          </w:p>
        </w:tc>
      </w:tr>
      <w:tr w:rsidR="008B6BE6" w:rsidRPr="006D4534" w:rsidTr="008377C3">
        <w:trPr>
          <w:trHeight w:val="255"/>
        </w:trPr>
        <w:tc>
          <w:tcPr>
            <w:tcW w:w="4678" w:type="dxa"/>
            <w:tcBorders>
              <w:top w:val="single" w:sz="4" w:space="0" w:color="000000"/>
              <w:left w:val="single" w:sz="4" w:space="0" w:color="000000"/>
              <w:bottom w:val="single" w:sz="4" w:space="0" w:color="000000"/>
            </w:tcBorders>
            <w:shd w:val="clear" w:color="auto" w:fill="auto"/>
            <w:vAlign w:val="center"/>
          </w:tcPr>
          <w:p w:rsidR="008B6BE6" w:rsidRPr="003E2FA3" w:rsidRDefault="008B6BE6" w:rsidP="008B6BE6">
            <w:pPr>
              <w:suppressAutoHyphens/>
              <w:spacing w:after="0" w:line="240" w:lineRule="auto"/>
              <w:rPr>
                <w:rFonts w:ascii="Arial" w:eastAsia="Times New Roman" w:hAnsi="Arial" w:cs="Arial"/>
                <w:color w:val="000000"/>
                <w:sz w:val="16"/>
                <w:szCs w:val="16"/>
                <w:lang w:eastAsia="zh-CN"/>
              </w:rPr>
            </w:pPr>
            <w:r w:rsidRPr="003E2FA3">
              <w:rPr>
                <w:rFonts w:ascii="Arial" w:eastAsia="Times New Roman" w:hAnsi="Arial" w:cs="Arial"/>
                <w:color w:val="000000"/>
                <w:sz w:val="16"/>
                <w:szCs w:val="16"/>
                <w:lang w:eastAsia="zh-CN"/>
              </w:rPr>
              <w:t>Kredyty krótkoterminowe</w:t>
            </w:r>
          </w:p>
        </w:tc>
        <w:tc>
          <w:tcPr>
            <w:tcW w:w="1313" w:type="dxa"/>
            <w:tcBorders>
              <w:top w:val="single" w:sz="4" w:space="0" w:color="000000"/>
              <w:left w:val="single" w:sz="4" w:space="0" w:color="000000"/>
              <w:bottom w:val="single" w:sz="4" w:space="0" w:color="000000"/>
              <w:right w:val="single" w:sz="4" w:space="0" w:color="auto"/>
            </w:tcBorders>
            <w:shd w:val="clear" w:color="auto" w:fill="auto"/>
            <w:vAlign w:val="center"/>
          </w:tcPr>
          <w:p w:rsidR="008B6BE6" w:rsidRPr="003E2FA3" w:rsidRDefault="008B6BE6" w:rsidP="008B6BE6">
            <w:pPr>
              <w:suppressAutoHyphens/>
              <w:spacing w:after="0" w:line="240" w:lineRule="auto"/>
              <w:jc w:val="right"/>
              <w:rPr>
                <w:rFonts w:ascii="Arial" w:eastAsia="Times New Roman" w:hAnsi="Arial" w:cs="Arial"/>
                <w:color w:val="000000"/>
                <w:sz w:val="16"/>
                <w:szCs w:val="16"/>
                <w:lang w:eastAsia="zh-CN"/>
              </w:rPr>
            </w:pPr>
            <w:r w:rsidRPr="003E2FA3">
              <w:rPr>
                <w:rFonts w:ascii="Arial" w:eastAsia="Times New Roman" w:hAnsi="Arial" w:cs="Arial"/>
                <w:sz w:val="16"/>
                <w:szCs w:val="16"/>
                <w:lang w:eastAsia="zh-CN"/>
              </w:rPr>
              <w:t>0,00</w:t>
            </w:r>
          </w:p>
        </w:tc>
        <w:tc>
          <w:tcPr>
            <w:tcW w:w="1380" w:type="dxa"/>
            <w:tcBorders>
              <w:top w:val="single" w:sz="4" w:space="0" w:color="000000"/>
              <w:left w:val="single" w:sz="4" w:space="0" w:color="auto"/>
              <w:bottom w:val="single" w:sz="4" w:space="0" w:color="000000"/>
            </w:tcBorders>
            <w:shd w:val="clear" w:color="auto" w:fill="FFFFFF" w:themeFill="background1"/>
            <w:vAlign w:val="center"/>
          </w:tcPr>
          <w:p w:rsidR="008B6BE6" w:rsidRPr="003E2FA3" w:rsidRDefault="008B6BE6" w:rsidP="008B6BE6">
            <w:pPr>
              <w:suppressAutoHyphens/>
              <w:spacing w:after="0" w:line="240" w:lineRule="auto"/>
              <w:jc w:val="right"/>
              <w:rPr>
                <w:rFonts w:ascii="Arial" w:eastAsia="Times New Roman" w:hAnsi="Arial" w:cs="Arial"/>
                <w:sz w:val="16"/>
                <w:szCs w:val="16"/>
                <w:lang w:eastAsia="zh-CN"/>
              </w:rPr>
            </w:pPr>
            <w:r w:rsidRPr="003E2FA3">
              <w:rPr>
                <w:rFonts w:ascii="Arial" w:eastAsia="Times New Roman" w:hAnsi="Arial" w:cs="Arial"/>
                <w:sz w:val="16"/>
                <w:szCs w:val="16"/>
                <w:lang w:eastAsia="zh-CN"/>
              </w:rPr>
              <w:t>0,00</w:t>
            </w:r>
          </w:p>
        </w:tc>
        <w:tc>
          <w:tcPr>
            <w:tcW w:w="131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8B6BE6" w:rsidRPr="003E2FA3" w:rsidRDefault="008B6BE6" w:rsidP="008B6BE6">
            <w:pPr>
              <w:suppressAutoHyphens/>
              <w:spacing w:after="0" w:line="240" w:lineRule="auto"/>
              <w:jc w:val="right"/>
              <w:rPr>
                <w:rFonts w:ascii="Arial" w:eastAsia="Times New Roman" w:hAnsi="Arial" w:cs="Arial"/>
                <w:color w:val="000000"/>
                <w:sz w:val="16"/>
                <w:szCs w:val="16"/>
                <w:lang w:eastAsia="zh-CN"/>
              </w:rPr>
            </w:pPr>
            <w:r w:rsidRPr="003E2FA3">
              <w:rPr>
                <w:rFonts w:ascii="Arial" w:eastAsia="Times New Roman" w:hAnsi="Arial" w:cs="Arial"/>
                <w:sz w:val="16"/>
                <w:szCs w:val="16"/>
                <w:lang w:eastAsia="zh-CN"/>
              </w:rPr>
              <w:t>0,00</w:t>
            </w:r>
          </w:p>
        </w:tc>
        <w:tc>
          <w:tcPr>
            <w:tcW w:w="992" w:type="dxa"/>
            <w:tcBorders>
              <w:top w:val="nil"/>
              <w:left w:val="nil"/>
              <w:bottom w:val="single" w:sz="4" w:space="0" w:color="auto"/>
              <w:right w:val="single" w:sz="4" w:space="0" w:color="auto"/>
            </w:tcBorders>
            <w:shd w:val="clear" w:color="auto" w:fill="FFFFFF" w:themeFill="background1"/>
            <w:vAlign w:val="center"/>
          </w:tcPr>
          <w:p w:rsidR="008B6BE6" w:rsidRPr="003E2FA3" w:rsidRDefault="008B6BE6" w:rsidP="008B6BE6">
            <w:pPr>
              <w:spacing w:after="0" w:line="240" w:lineRule="auto"/>
              <w:jc w:val="right"/>
              <w:rPr>
                <w:rFonts w:ascii="Arial" w:eastAsia="Times New Roman" w:hAnsi="Arial" w:cs="Arial"/>
                <w:sz w:val="16"/>
                <w:szCs w:val="16"/>
                <w:lang w:eastAsia="pl-PL"/>
              </w:rPr>
            </w:pPr>
            <w:r w:rsidRPr="003E2FA3">
              <w:rPr>
                <w:rFonts w:ascii="Arial" w:eastAsia="Times New Roman" w:hAnsi="Arial" w:cs="Arial"/>
                <w:sz w:val="16"/>
                <w:szCs w:val="16"/>
                <w:lang w:eastAsia="pl-PL"/>
              </w:rPr>
              <w:t>0,00</w:t>
            </w:r>
          </w:p>
        </w:tc>
        <w:tc>
          <w:tcPr>
            <w:tcW w:w="992" w:type="dxa"/>
            <w:tcBorders>
              <w:top w:val="nil"/>
              <w:left w:val="nil"/>
              <w:bottom w:val="single" w:sz="4" w:space="0" w:color="auto"/>
              <w:right w:val="single" w:sz="4" w:space="0" w:color="auto"/>
            </w:tcBorders>
            <w:shd w:val="clear" w:color="auto" w:fill="FFFFFF" w:themeFill="background1"/>
            <w:vAlign w:val="center"/>
          </w:tcPr>
          <w:p w:rsidR="008B6BE6" w:rsidRPr="003E2FA3" w:rsidRDefault="008B6BE6" w:rsidP="008B6BE6">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0,</w:t>
            </w:r>
            <w:r w:rsidRPr="003E2FA3">
              <w:rPr>
                <w:rFonts w:ascii="Arial" w:eastAsia="Times New Roman" w:hAnsi="Arial" w:cs="Arial"/>
                <w:sz w:val="16"/>
                <w:szCs w:val="16"/>
                <w:lang w:eastAsia="pl-PL"/>
              </w:rPr>
              <w:t>0%</w:t>
            </w:r>
          </w:p>
        </w:tc>
      </w:tr>
      <w:tr w:rsidR="008B6BE6" w:rsidRPr="006D4534" w:rsidTr="008377C3">
        <w:trPr>
          <w:trHeight w:val="255"/>
        </w:trPr>
        <w:tc>
          <w:tcPr>
            <w:tcW w:w="4678" w:type="dxa"/>
            <w:tcBorders>
              <w:top w:val="single" w:sz="4" w:space="0" w:color="000000"/>
              <w:left w:val="single" w:sz="4" w:space="0" w:color="000000"/>
              <w:bottom w:val="single" w:sz="4" w:space="0" w:color="000000"/>
            </w:tcBorders>
            <w:shd w:val="clear" w:color="auto" w:fill="auto"/>
            <w:vAlign w:val="center"/>
          </w:tcPr>
          <w:p w:rsidR="008B6BE6" w:rsidRPr="003E2FA3" w:rsidRDefault="008B6BE6" w:rsidP="008B6BE6">
            <w:pPr>
              <w:suppressAutoHyphens/>
              <w:spacing w:after="0" w:line="240" w:lineRule="auto"/>
              <w:rPr>
                <w:rFonts w:ascii="Arial" w:eastAsia="Times New Roman" w:hAnsi="Arial" w:cs="Arial"/>
                <w:color w:val="000000"/>
                <w:sz w:val="16"/>
                <w:szCs w:val="16"/>
                <w:lang w:eastAsia="zh-CN"/>
              </w:rPr>
            </w:pPr>
            <w:r w:rsidRPr="003E2FA3">
              <w:rPr>
                <w:rFonts w:ascii="Arial" w:eastAsia="Times New Roman" w:hAnsi="Arial" w:cs="Arial"/>
                <w:color w:val="000000"/>
                <w:sz w:val="16"/>
                <w:szCs w:val="16"/>
                <w:lang w:eastAsia="zh-CN"/>
              </w:rPr>
              <w:t>Zobowiązania wymagalne</w:t>
            </w:r>
          </w:p>
        </w:tc>
        <w:tc>
          <w:tcPr>
            <w:tcW w:w="1313" w:type="dxa"/>
            <w:tcBorders>
              <w:top w:val="single" w:sz="4" w:space="0" w:color="000000"/>
              <w:left w:val="single" w:sz="4" w:space="0" w:color="000000"/>
              <w:bottom w:val="single" w:sz="4" w:space="0" w:color="000000"/>
              <w:right w:val="single" w:sz="4" w:space="0" w:color="auto"/>
            </w:tcBorders>
            <w:shd w:val="clear" w:color="auto" w:fill="auto"/>
            <w:vAlign w:val="center"/>
          </w:tcPr>
          <w:p w:rsidR="008B6BE6" w:rsidRPr="003E2FA3" w:rsidRDefault="008B6BE6" w:rsidP="008B6BE6">
            <w:pPr>
              <w:suppressAutoHyphens/>
              <w:spacing w:after="0" w:line="240" w:lineRule="auto"/>
              <w:jc w:val="right"/>
              <w:rPr>
                <w:rFonts w:ascii="Arial" w:eastAsia="Times New Roman" w:hAnsi="Arial" w:cs="Arial"/>
                <w:color w:val="000000"/>
                <w:sz w:val="16"/>
                <w:szCs w:val="16"/>
                <w:lang w:eastAsia="zh-CN"/>
              </w:rPr>
            </w:pPr>
            <w:r w:rsidRPr="003E2FA3">
              <w:rPr>
                <w:rFonts w:ascii="Arial" w:eastAsia="Times New Roman" w:hAnsi="Arial" w:cs="Arial"/>
                <w:sz w:val="16"/>
                <w:szCs w:val="16"/>
                <w:lang w:eastAsia="zh-CN"/>
              </w:rPr>
              <w:t>0,00</w:t>
            </w:r>
          </w:p>
        </w:tc>
        <w:tc>
          <w:tcPr>
            <w:tcW w:w="1380" w:type="dxa"/>
            <w:tcBorders>
              <w:top w:val="single" w:sz="4" w:space="0" w:color="000000"/>
              <w:left w:val="single" w:sz="4" w:space="0" w:color="auto"/>
              <w:bottom w:val="single" w:sz="4" w:space="0" w:color="000000"/>
            </w:tcBorders>
            <w:shd w:val="clear" w:color="auto" w:fill="FFFFFF" w:themeFill="background1"/>
            <w:vAlign w:val="center"/>
          </w:tcPr>
          <w:p w:rsidR="008B6BE6" w:rsidRPr="003E2FA3" w:rsidRDefault="008B6BE6" w:rsidP="008B6BE6">
            <w:pPr>
              <w:suppressAutoHyphens/>
              <w:spacing w:after="0" w:line="240" w:lineRule="auto"/>
              <w:jc w:val="right"/>
              <w:rPr>
                <w:rFonts w:ascii="Arial" w:eastAsia="Times New Roman" w:hAnsi="Arial" w:cs="Arial"/>
                <w:sz w:val="16"/>
                <w:szCs w:val="16"/>
                <w:lang w:eastAsia="zh-CN"/>
              </w:rPr>
            </w:pPr>
            <w:r w:rsidRPr="003E2FA3">
              <w:rPr>
                <w:rFonts w:ascii="Arial" w:eastAsia="Times New Roman" w:hAnsi="Arial" w:cs="Arial"/>
                <w:sz w:val="16"/>
                <w:szCs w:val="16"/>
                <w:lang w:eastAsia="zh-CN"/>
              </w:rPr>
              <w:t>0,00</w:t>
            </w:r>
          </w:p>
        </w:tc>
        <w:tc>
          <w:tcPr>
            <w:tcW w:w="131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8B6BE6" w:rsidRPr="003E2FA3" w:rsidRDefault="008B6BE6" w:rsidP="008B6BE6">
            <w:pPr>
              <w:suppressAutoHyphens/>
              <w:spacing w:after="0" w:line="240" w:lineRule="auto"/>
              <w:jc w:val="right"/>
              <w:rPr>
                <w:rFonts w:ascii="Arial" w:eastAsia="Times New Roman" w:hAnsi="Arial" w:cs="Arial"/>
                <w:color w:val="000000"/>
                <w:sz w:val="16"/>
                <w:szCs w:val="16"/>
                <w:lang w:eastAsia="zh-CN"/>
              </w:rPr>
            </w:pPr>
            <w:r w:rsidRPr="003E2FA3">
              <w:rPr>
                <w:rFonts w:ascii="Arial" w:eastAsia="Times New Roman" w:hAnsi="Arial" w:cs="Arial"/>
                <w:sz w:val="16"/>
                <w:szCs w:val="16"/>
                <w:lang w:eastAsia="zh-CN"/>
              </w:rPr>
              <w:t>0,00</w:t>
            </w:r>
          </w:p>
        </w:tc>
        <w:tc>
          <w:tcPr>
            <w:tcW w:w="992" w:type="dxa"/>
            <w:tcBorders>
              <w:top w:val="nil"/>
              <w:left w:val="nil"/>
              <w:bottom w:val="single" w:sz="4" w:space="0" w:color="auto"/>
              <w:right w:val="single" w:sz="4" w:space="0" w:color="auto"/>
            </w:tcBorders>
            <w:shd w:val="clear" w:color="auto" w:fill="FFFFFF" w:themeFill="background1"/>
            <w:vAlign w:val="center"/>
          </w:tcPr>
          <w:p w:rsidR="008B6BE6" w:rsidRPr="003E2FA3" w:rsidRDefault="008B6BE6" w:rsidP="008B6BE6">
            <w:pPr>
              <w:spacing w:after="0" w:line="240" w:lineRule="auto"/>
              <w:jc w:val="right"/>
              <w:rPr>
                <w:rFonts w:ascii="Arial" w:eastAsia="Times New Roman" w:hAnsi="Arial" w:cs="Arial"/>
                <w:sz w:val="16"/>
                <w:szCs w:val="16"/>
                <w:lang w:eastAsia="pl-PL"/>
              </w:rPr>
            </w:pPr>
            <w:r w:rsidRPr="003E2FA3">
              <w:rPr>
                <w:rFonts w:ascii="Arial" w:eastAsia="Times New Roman" w:hAnsi="Arial" w:cs="Arial"/>
                <w:sz w:val="16"/>
                <w:szCs w:val="16"/>
                <w:lang w:eastAsia="pl-PL"/>
              </w:rPr>
              <w:t>0,00</w:t>
            </w:r>
          </w:p>
        </w:tc>
        <w:tc>
          <w:tcPr>
            <w:tcW w:w="992" w:type="dxa"/>
            <w:tcBorders>
              <w:top w:val="nil"/>
              <w:left w:val="nil"/>
              <w:bottom w:val="single" w:sz="4" w:space="0" w:color="auto"/>
              <w:right w:val="single" w:sz="4" w:space="0" w:color="auto"/>
            </w:tcBorders>
            <w:shd w:val="clear" w:color="auto" w:fill="FFFFFF" w:themeFill="background1"/>
            <w:vAlign w:val="center"/>
          </w:tcPr>
          <w:p w:rsidR="008B6BE6" w:rsidRPr="003E2FA3" w:rsidRDefault="008B6BE6" w:rsidP="008B6BE6">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0,</w:t>
            </w:r>
            <w:r w:rsidRPr="003E2FA3">
              <w:rPr>
                <w:rFonts w:ascii="Arial" w:eastAsia="Times New Roman" w:hAnsi="Arial" w:cs="Arial"/>
                <w:sz w:val="16"/>
                <w:szCs w:val="16"/>
                <w:lang w:eastAsia="pl-PL"/>
              </w:rPr>
              <w:t>0%</w:t>
            </w:r>
          </w:p>
        </w:tc>
      </w:tr>
      <w:tr w:rsidR="008B6BE6" w:rsidRPr="006D4534" w:rsidTr="008377C3">
        <w:trPr>
          <w:trHeight w:val="255"/>
        </w:trPr>
        <w:tc>
          <w:tcPr>
            <w:tcW w:w="4678" w:type="dxa"/>
            <w:tcBorders>
              <w:top w:val="single" w:sz="4" w:space="0" w:color="000000"/>
              <w:left w:val="single" w:sz="4" w:space="0" w:color="000000"/>
              <w:bottom w:val="single" w:sz="4" w:space="0" w:color="000000"/>
            </w:tcBorders>
            <w:shd w:val="clear" w:color="auto" w:fill="auto"/>
            <w:vAlign w:val="center"/>
          </w:tcPr>
          <w:p w:rsidR="008B6BE6" w:rsidRPr="003E2FA3" w:rsidRDefault="008B6BE6" w:rsidP="008B6BE6">
            <w:pPr>
              <w:suppressAutoHyphens/>
              <w:spacing w:after="0" w:line="240" w:lineRule="auto"/>
              <w:rPr>
                <w:rFonts w:ascii="Arial" w:eastAsia="Times New Roman" w:hAnsi="Arial" w:cs="Arial"/>
                <w:b/>
                <w:bCs/>
                <w:sz w:val="16"/>
                <w:szCs w:val="16"/>
                <w:lang w:eastAsia="zh-CN"/>
              </w:rPr>
            </w:pPr>
            <w:r w:rsidRPr="003E2FA3">
              <w:rPr>
                <w:rFonts w:ascii="Arial" w:eastAsia="Times New Roman" w:hAnsi="Arial" w:cs="Arial"/>
                <w:b/>
                <w:bCs/>
                <w:color w:val="000000"/>
                <w:sz w:val="16"/>
                <w:szCs w:val="16"/>
                <w:lang w:eastAsia="zh-CN"/>
              </w:rPr>
              <w:t>Należności oraz wybrane aktywa finansowe, w tym:</w:t>
            </w:r>
          </w:p>
        </w:tc>
        <w:tc>
          <w:tcPr>
            <w:tcW w:w="1313" w:type="dxa"/>
            <w:tcBorders>
              <w:top w:val="single" w:sz="4" w:space="0" w:color="000000"/>
              <w:left w:val="single" w:sz="4" w:space="0" w:color="000000"/>
              <w:bottom w:val="single" w:sz="4" w:space="0" w:color="000000"/>
              <w:right w:val="single" w:sz="4" w:space="0" w:color="auto"/>
            </w:tcBorders>
            <w:shd w:val="clear" w:color="auto" w:fill="auto"/>
            <w:vAlign w:val="center"/>
          </w:tcPr>
          <w:p w:rsidR="008B6BE6" w:rsidRPr="003E2FA3" w:rsidRDefault="008B6BE6" w:rsidP="008B6BE6">
            <w:pPr>
              <w:suppressAutoHyphens/>
              <w:spacing w:after="0" w:line="240" w:lineRule="auto"/>
              <w:jc w:val="right"/>
              <w:rPr>
                <w:rFonts w:ascii="Arial" w:eastAsia="Times New Roman" w:hAnsi="Arial" w:cs="Arial"/>
                <w:b/>
                <w:sz w:val="16"/>
                <w:szCs w:val="16"/>
                <w:lang w:eastAsia="zh-CN"/>
              </w:rPr>
            </w:pPr>
            <w:r w:rsidRPr="003E2FA3">
              <w:rPr>
                <w:rFonts w:ascii="Arial" w:eastAsia="Times New Roman" w:hAnsi="Arial" w:cs="Arial"/>
                <w:b/>
                <w:sz w:val="16"/>
                <w:szCs w:val="16"/>
                <w:lang w:eastAsia="zh-CN"/>
              </w:rPr>
              <w:t>4 864 112,82</w:t>
            </w:r>
          </w:p>
        </w:tc>
        <w:tc>
          <w:tcPr>
            <w:tcW w:w="1380" w:type="dxa"/>
            <w:tcBorders>
              <w:top w:val="single" w:sz="4" w:space="0" w:color="000000"/>
              <w:left w:val="single" w:sz="4" w:space="0" w:color="auto"/>
              <w:bottom w:val="single" w:sz="4" w:space="0" w:color="000000"/>
            </w:tcBorders>
            <w:shd w:val="clear" w:color="auto" w:fill="FFFFFF" w:themeFill="background1"/>
            <w:vAlign w:val="center"/>
          </w:tcPr>
          <w:p w:rsidR="008B6BE6" w:rsidRPr="003E2FA3" w:rsidRDefault="008B6BE6" w:rsidP="008B6BE6">
            <w:pPr>
              <w:suppressAutoHyphens/>
              <w:spacing w:after="0" w:line="240" w:lineRule="auto"/>
              <w:jc w:val="right"/>
              <w:rPr>
                <w:rFonts w:ascii="Arial" w:eastAsia="Times New Roman" w:hAnsi="Arial" w:cs="Arial"/>
                <w:b/>
                <w:sz w:val="16"/>
                <w:szCs w:val="16"/>
                <w:lang w:eastAsia="zh-CN"/>
              </w:rPr>
            </w:pPr>
            <w:r w:rsidRPr="003E2FA3">
              <w:rPr>
                <w:rFonts w:ascii="Arial" w:eastAsia="Times New Roman" w:hAnsi="Arial" w:cs="Arial"/>
                <w:sz w:val="16"/>
                <w:szCs w:val="16"/>
                <w:lang w:eastAsia="zh-CN"/>
              </w:rPr>
              <w:t>x</w:t>
            </w:r>
          </w:p>
        </w:tc>
        <w:tc>
          <w:tcPr>
            <w:tcW w:w="131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8B6BE6" w:rsidRPr="003E2FA3" w:rsidRDefault="008B6BE6" w:rsidP="008B6BE6">
            <w:pPr>
              <w:suppressAutoHyphens/>
              <w:spacing w:after="0" w:line="240" w:lineRule="auto"/>
              <w:jc w:val="right"/>
              <w:rPr>
                <w:rFonts w:ascii="Arial" w:eastAsia="Times New Roman" w:hAnsi="Arial" w:cs="Arial"/>
                <w:b/>
                <w:sz w:val="16"/>
                <w:szCs w:val="16"/>
                <w:lang w:eastAsia="zh-CN"/>
              </w:rPr>
            </w:pPr>
            <w:r>
              <w:rPr>
                <w:rFonts w:ascii="Arial" w:eastAsia="Times New Roman" w:hAnsi="Arial" w:cs="Arial"/>
                <w:b/>
                <w:sz w:val="16"/>
                <w:szCs w:val="16"/>
                <w:lang w:eastAsia="zh-CN"/>
              </w:rPr>
              <w:t>6 793 669,67</w:t>
            </w:r>
          </w:p>
        </w:tc>
        <w:tc>
          <w:tcPr>
            <w:tcW w:w="992"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FFFFFF" w:themeFill="background1"/>
            <w:vAlign w:val="center"/>
          </w:tcPr>
          <w:p w:rsidR="008B6BE6" w:rsidRPr="005C02B2" w:rsidRDefault="008B6BE6" w:rsidP="008B6BE6">
            <w:pPr>
              <w:spacing w:after="0" w:line="240" w:lineRule="auto"/>
              <w:jc w:val="right"/>
              <w:rPr>
                <w:rFonts w:ascii="Arial" w:eastAsia="Times New Roman" w:hAnsi="Arial" w:cs="Arial"/>
                <w:sz w:val="16"/>
                <w:szCs w:val="16"/>
                <w:lang w:eastAsia="pl-PL"/>
              </w:rPr>
            </w:pPr>
            <w:r w:rsidRPr="005C02B2">
              <w:rPr>
                <w:rFonts w:ascii="Arial" w:eastAsia="Times New Roman" w:hAnsi="Arial" w:cs="Arial"/>
                <w:sz w:val="16"/>
                <w:szCs w:val="16"/>
                <w:lang w:eastAsia="pl-PL"/>
              </w:rPr>
              <w:t> </w:t>
            </w:r>
          </w:p>
        </w:tc>
        <w:tc>
          <w:tcPr>
            <w:tcW w:w="992" w:type="dxa"/>
            <w:tcBorders>
              <w:top w:val="nil"/>
              <w:left w:val="nil"/>
              <w:bottom w:val="single" w:sz="4" w:space="0" w:color="auto"/>
              <w:right w:val="single" w:sz="4" w:space="0" w:color="auto"/>
            </w:tcBorders>
            <w:shd w:val="clear" w:color="auto" w:fill="FFFFFF" w:themeFill="background1"/>
            <w:vAlign w:val="center"/>
          </w:tcPr>
          <w:p w:rsidR="008B6BE6" w:rsidRPr="00BD5C09" w:rsidRDefault="008B6BE6" w:rsidP="008B6BE6">
            <w:pPr>
              <w:spacing w:after="0" w:line="240" w:lineRule="auto"/>
              <w:jc w:val="right"/>
              <w:rPr>
                <w:rFonts w:ascii="Arial" w:eastAsia="Times New Roman" w:hAnsi="Arial" w:cs="Arial"/>
                <w:b/>
                <w:sz w:val="16"/>
                <w:szCs w:val="16"/>
                <w:lang w:eastAsia="pl-PL"/>
              </w:rPr>
            </w:pPr>
            <w:r>
              <w:rPr>
                <w:rFonts w:ascii="Arial" w:eastAsia="Times New Roman" w:hAnsi="Arial" w:cs="Arial"/>
                <w:b/>
                <w:sz w:val="16"/>
                <w:szCs w:val="16"/>
                <w:lang w:eastAsia="pl-PL"/>
              </w:rPr>
              <w:t>139</w:t>
            </w:r>
            <w:r w:rsidRPr="00BD5C09">
              <w:rPr>
                <w:rFonts w:ascii="Arial" w:eastAsia="Times New Roman" w:hAnsi="Arial" w:cs="Arial"/>
                <w:b/>
                <w:sz w:val="16"/>
                <w:szCs w:val="16"/>
                <w:lang w:eastAsia="pl-PL"/>
              </w:rPr>
              <w:t>,</w:t>
            </w:r>
            <w:r>
              <w:rPr>
                <w:rFonts w:ascii="Arial" w:eastAsia="Times New Roman" w:hAnsi="Arial" w:cs="Arial"/>
                <w:b/>
                <w:sz w:val="16"/>
                <w:szCs w:val="16"/>
                <w:lang w:eastAsia="pl-PL"/>
              </w:rPr>
              <w:t>7</w:t>
            </w:r>
            <w:r w:rsidRPr="00BD5C09">
              <w:rPr>
                <w:rFonts w:ascii="Arial" w:eastAsia="Times New Roman" w:hAnsi="Arial" w:cs="Arial"/>
                <w:b/>
                <w:sz w:val="16"/>
                <w:szCs w:val="16"/>
                <w:lang w:eastAsia="pl-PL"/>
              </w:rPr>
              <w:t>%</w:t>
            </w:r>
          </w:p>
        </w:tc>
      </w:tr>
      <w:tr w:rsidR="008B6BE6" w:rsidRPr="006D4534" w:rsidTr="008377C3">
        <w:trPr>
          <w:trHeight w:val="255"/>
        </w:trPr>
        <w:tc>
          <w:tcPr>
            <w:tcW w:w="4678" w:type="dxa"/>
            <w:tcBorders>
              <w:top w:val="single" w:sz="4" w:space="0" w:color="000000"/>
              <w:left w:val="single" w:sz="4" w:space="0" w:color="000000"/>
              <w:bottom w:val="single" w:sz="4" w:space="0" w:color="000000"/>
            </w:tcBorders>
            <w:shd w:val="clear" w:color="auto" w:fill="auto"/>
            <w:vAlign w:val="center"/>
          </w:tcPr>
          <w:p w:rsidR="008B6BE6" w:rsidRPr="003E2FA3" w:rsidRDefault="008B6BE6" w:rsidP="008B6BE6">
            <w:pPr>
              <w:suppressAutoHyphens/>
              <w:spacing w:after="0" w:line="240" w:lineRule="auto"/>
              <w:rPr>
                <w:rFonts w:ascii="Arial" w:eastAsia="Times New Roman" w:hAnsi="Arial" w:cs="Arial"/>
                <w:sz w:val="16"/>
                <w:szCs w:val="16"/>
                <w:lang w:eastAsia="zh-CN"/>
              </w:rPr>
            </w:pPr>
            <w:r w:rsidRPr="003E2FA3">
              <w:rPr>
                <w:rFonts w:ascii="Arial" w:eastAsia="Times New Roman" w:hAnsi="Arial" w:cs="Arial"/>
                <w:color w:val="000000"/>
                <w:sz w:val="16"/>
                <w:szCs w:val="16"/>
                <w:lang w:eastAsia="zh-CN"/>
              </w:rPr>
              <w:t>Wymagalne</w:t>
            </w:r>
          </w:p>
        </w:tc>
        <w:tc>
          <w:tcPr>
            <w:tcW w:w="1313" w:type="dxa"/>
            <w:tcBorders>
              <w:top w:val="single" w:sz="4" w:space="0" w:color="000000"/>
              <w:left w:val="single" w:sz="4" w:space="0" w:color="000000"/>
              <w:bottom w:val="single" w:sz="4" w:space="0" w:color="000000"/>
              <w:right w:val="single" w:sz="4" w:space="0" w:color="auto"/>
            </w:tcBorders>
            <w:shd w:val="clear" w:color="auto" w:fill="auto"/>
            <w:vAlign w:val="center"/>
          </w:tcPr>
          <w:p w:rsidR="008B6BE6" w:rsidRPr="003E2FA3" w:rsidRDefault="008B6BE6" w:rsidP="008B6BE6">
            <w:pPr>
              <w:suppressAutoHyphens/>
              <w:spacing w:after="0" w:line="240" w:lineRule="auto"/>
              <w:jc w:val="right"/>
              <w:rPr>
                <w:rFonts w:ascii="Arial" w:eastAsia="Times New Roman" w:hAnsi="Arial" w:cs="Arial"/>
                <w:sz w:val="16"/>
                <w:szCs w:val="16"/>
                <w:lang w:eastAsia="zh-CN"/>
              </w:rPr>
            </w:pPr>
            <w:r w:rsidRPr="003E2FA3">
              <w:rPr>
                <w:rFonts w:ascii="Arial" w:eastAsia="Times New Roman" w:hAnsi="Arial" w:cs="Arial"/>
                <w:sz w:val="16"/>
                <w:szCs w:val="16"/>
                <w:lang w:eastAsia="zh-CN"/>
              </w:rPr>
              <w:t>2 012 744,00</w:t>
            </w:r>
          </w:p>
        </w:tc>
        <w:tc>
          <w:tcPr>
            <w:tcW w:w="1380" w:type="dxa"/>
            <w:tcBorders>
              <w:top w:val="single" w:sz="4" w:space="0" w:color="000000"/>
              <w:left w:val="single" w:sz="4" w:space="0" w:color="auto"/>
              <w:bottom w:val="single" w:sz="4" w:space="0" w:color="000000"/>
            </w:tcBorders>
            <w:shd w:val="clear" w:color="auto" w:fill="FFFFFF" w:themeFill="background1"/>
            <w:vAlign w:val="center"/>
          </w:tcPr>
          <w:p w:rsidR="008B6BE6" w:rsidRPr="003E2FA3" w:rsidRDefault="008B6BE6" w:rsidP="008B6BE6">
            <w:pPr>
              <w:suppressAutoHyphens/>
              <w:spacing w:after="0" w:line="240" w:lineRule="auto"/>
              <w:jc w:val="right"/>
              <w:rPr>
                <w:rFonts w:ascii="Arial" w:eastAsia="Times New Roman" w:hAnsi="Arial" w:cs="Arial"/>
                <w:sz w:val="16"/>
                <w:szCs w:val="16"/>
                <w:lang w:eastAsia="zh-CN"/>
              </w:rPr>
            </w:pPr>
            <w:r w:rsidRPr="003E2FA3">
              <w:rPr>
                <w:rFonts w:ascii="Arial" w:eastAsia="Times New Roman" w:hAnsi="Arial" w:cs="Arial"/>
                <w:sz w:val="16"/>
                <w:szCs w:val="16"/>
                <w:lang w:eastAsia="zh-CN"/>
              </w:rPr>
              <w:t>x</w:t>
            </w:r>
          </w:p>
        </w:tc>
        <w:tc>
          <w:tcPr>
            <w:tcW w:w="131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8B6BE6" w:rsidRPr="003E2FA3" w:rsidRDefault="008B6BE6" w:rsidP="008B6BE6">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3 140 452,89</w:t>
            </w:r>
          </w:p>
        </w:tc>
        <w:tc>
          <w:tcPr>
            <w:tcW w:w="992"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FFFFFF" w:themeFill="background1"/>
            <w:vAlign w:val="center"/>
          </w:tcPr>
          <w:p w:rsidR="008B6BE6" w:rsidRPr="005C02B2" w:rsidRDefault="008B6BE6" w:rsidP="008B6BE6">
            <w:pPr>
              <w:spacing w:after="0" w:line="240" w:lineRule="auto"/>
              <w:jc w:val="right"/>
              <w:rPr>
                <w:rFonts w:ascii="Arial" w:eastAsia="Times New Roman" w:hAnsi="Arial" w:cs="Arial"/>
                <w:sz w:val="16"/>
                <w:szCs w:val="16"/>
                <w:lang w:eastAsia="pl-PL"/>
              </w:rPr>
            </w:pPr>
            <w:r w:rsidRPr="005C02B2">
              <w:rPr>
                <w:rFonts w:ascii="Arial" w:eastAsia="Times New Roman" w:hAnsi="Arial" w:cs="Arial"/>
                <w:sz w:val="16"/>
                <w:szCs w:val="16"/>
                <w:lang w:eastAsia="pl-PL"/>
              </w:rPr>
              <w:t> </w:t>
            </w:r>
          </w:p>
        </w:tc>
        <w:tc>
          <w:tcPr>
            <w:tcW w:w="992" w:type="dxa"/>
            <w:tcBorders>
              <w:top w:val="nil"/>
              <w:left w:val="nil"/>
              <w:bottom w:val="single" w:sz="4" w:space="0" w:color="auto"/>
              <w:right w:val="single" w:sz="4" w:space="0" w:color="auto"/>
            </w:tcBorders>
            <w:shd w:val="clear" w:color="auto" w:fill="FFFFFF" w:themeFill="background1"/>
            <w:vAlign w:val="center"/>
          </w:tcPr>
          <w:p w:rsidR="008B6BE6" w:rsidRPr="003E2FA3" w:rsidRDefault="008B6BE6" w:rsidP="008B6BE6">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156,0</w:t>
            </w:r>
            <w:r w:rsidRPr="003E2FA3">
              <w:rPr>
                <w:rFonts w:ascii="Arial" w:eastAsia="Times New Roman" w:hAnsi="Arial" w:cs="Arial"/>
                <w:sz w:val="16"/>
                <w:szCs w:val="16"/>
                <w:lang w:eastAsia="pl-PL"/>
              </w:rPr>
              <w:t>%</w:t>
            </w:r>
          </w:p>
        </w:tc>
      </w:tr>
      <w:tr w:rsidR="008B6BE6" w:rsidRPr="006D4534" w:rsidTr="0017180D">
        <w:trPr>
          <w:trHeight w:val="272"/>
        </w:trPr>
        <w:tc>
          <w:tcPr>
            <w:tcW w:w="4678" w:type="dxa"/>
            <w:tcBorders>
              <w:top w:val="single" w:sz="4" w:space="0" w:color="000000"/>
              <w:left w:val="single" w:sz="4" w:space="0" w:color="000000"/>
              <w:bottom w:val="single" w:sz="4" w:space="0" w:color="000000"/>
            </w:tcBorders>
            <w:shd w:val="clear" w:color="auto" w:fill="auto"/>
            <w:vAlign w:val="center"/>
          </w:tcPr>
          <w:p w:rsidR="008B6BE6" w:rsidRPr="003E2FA3" w:rsidRDefault="008B6BE6" w:rsidP="008B6BE6">
            <w:pPr>
              <w:suppressAutoHyphens/>
              <w:spacing w:after="0" w:line="240" w:lineRule="auto"/>
              <w:rPr>
                <w:rFonts w:ascii="Arial" w:eastAsia="Times New Roman" w:hAnsi="Arial" w:cs="Arial"/>
                <w:b/>
                <w:sz w:val="16"/>
                <w:szCs w:val="16"/>
                <w:lang w:eastAsia="zh-CN"/>
              </w:rPr>
            </w:pPr>
            <w:r w:rsidRPr="003E2FA3">
              <w:rPr>
                <w:rFonts w:ascii="Arial" w:eastAsia="Times New Roman" w:hAnsi="Arial" w:cs="Arial"/>
                <w:sz w:val="16"/>
                <w:szCs w:val="16"/>
                <w:lang w:eastAsia="zh-CN"/>
              </w:rPr>
              <w:t> </w:t>
            </w:r>
            <w:r w:rsidRPr="003E2FA3">
              <w:rPr>
                <w:rFonts w:ascii="Arial" w:eastAsia="Times New Roman" w:hAnsi="Arial" w:cs="Arial"/>
                <w:b/>
                <w:bCs/>
                <w:color w:val="000000"/>
                <w:sz w:val="16"/>
                <w:szCs w:val="16"/>
                <w:lang w:eastAsia="zh-CN"/>
              </w:rPr>
              <w:t>Wynik operacyjny brutto = dochody bieżące - wydatki bieżące</w:t>
            </w:r>
          </w:p>
        </w:tc>
        <w:tc>
          <w:tcPr>
            <w:tcW w:w="1313" w:type="dxa"/>
            <w:tcBorders>
              <w:top w:val="single" w:sz="4" w:space="0" w:color="000000"/>
              <w:left w:val="single" w:sz="4" w:space="0" w:color="000000"/>
              <w:bottom w:val="single" w:sz="4" w:space="0" w:color="000000"/>
              <w:right w:val="single" w:sz="4" w:space="0" w:color="auto"/>
            </w:tcBorders>
            <w:shd w:val="clear" w:color="auto" w:fill="auto"/>
            <w:vAlign w:val="center"/>
          </w:tcPr>
          <w:p w:rsidR="008B6BE6" w:rsidRPr="003E2FA3" w:rsidRDefault="008B6BE6" w:rsidP="008B6BE6">
            <w:pPr>
              <w:suppressAutoHyphens/>
              <w:spacing w:after="0" w:line="240" w:lineRule="auto"/>
              <w:jc w:val="right"/>
              <w:rPr>
                <w:rFonts w:ascii="Arial" w:eastAsia="Times New Roman" w:hAnsi="Arial" w:cs="Arial"/>
                <w:b/>
                <w:sz w:val="16"/>
                <w:szCs w:val="16"/>
                <w:lang w:eastAsia="zh-CN"/>
              </w:rPr>
            </w:pPr>
            <w:r w:rsidRPr="003E2FA3">
              <w:rPr>
                <w:rFonts w:ascii="Arial" w:eastAsia="Times New Roman" w:hAnsi="Arial" w:cs="Arial"/>
                <w:b/>
                <w:bCs/>
                <w:sz w:val="16"/>
                <w:szCs w:val="16"/>
                <w:lang w:eastAsia="zh-CN"/>
              </w:rPr>
              <w:t>1 705 141,22</w:t>
            </w:r>
          </w:p>
        </w:tc>
        <w:tc>
          <w:tcPr>
            <w:tcW w:w="1380" w:type="dxa"/>
            <w:tcBorders>
              <w:top w:val="nil"/>
              <w:left w:val="single" w:sz="4" w:space="0" w:color="auto"/>
              <w:bottom w:val="nil"/>
              <w:right w:val="single" w:sz="4" w:space="0" w:color="auto"/>
            </w:tcBorders>
            <w:shd w:val="clear" w:color="auto" w:fill="FFFFFF" w:themeFill="background1"/>
            <w:vAlign w:val="center"/>
          </w:tcPr>
          <w:p w:rsidR="008B6BE6" w:rsidRDefault="008B6BE6" w:rsidP="008B6BE6">
            <w:pPr>
              <w:spacing w:after="0" w:line="240" w:lineRule="auto"/>
              <w:jc w:val="right"/>
              <w:rPr>
                <w:rFonts w:ascii="Arial CE" w:eastAsia="Times New Roman" w:hAnsi="Arial CE" w:cs="Arial CE"/>
                <w:b/>
                <w:bCs/>
                <w:sz w:val="16"/>
                <w:szCs w:val="16"/>
              </w:rPr>
            </w:pPr>
            <w:r>
              <w:rPr>
                <w:rFonts w:ascii="Arial CE" w:hAnsi="Arial CE" w:cs="Arial CE"/>
                <w:b/>
                <w:bCs/>
                <w:sz w:val="16"/>
                <w:szCs w:val="16"/>
              </w:rPr>
              <w:t>948 265,27</w:t>
            </w:r>
          </w:p>
        </w:tc>
        <w:tc>
          <w:tcPr>
            <w:tcW w:w="1313" w:type="dxa"/>
            <w:tcBorders>
              <w:top w:val="nil"/>
              <w:left w:val="nil"/>
              <w:bottom w:val="nil"/>
              <w:right w:val="single" w:sz="4" w:space="0" w:color="auto"/>
            </w:tcBorders>
            <w:shd w:val="clear" w:color="auto" w:fill="FFFFFF" w:themeFill="background1"/>
            <w:vAlign w:val="center"/>
          </w:tcPr>
          <w:p w:rsidR="008B6BE6" w:rsidRDefault="008B6BE6" w:rsidP="008B6BE6">
            <w:pPr>
              <w:spacing w:after="0" w:line="240" w:lineRule="auto"/>
              <w:jc w:val="right"/>
              <w:rPr>
                <w:rFonts w:ascii="Arial CE" w:hAnsi="Arial CE" w:cs="Arial CE"/>
                <w:b/>
                <w:bCs/>
                <w:sz w:val="16"/>
                <w:szCs w:val="16"/>
              </w:rPr>
            </w:pPr>
            <w:r>
              <w:rPr>
                <w:rFonts w:ascii="Arial CE" w:hAnsi="Arial CE" w:cs="Arial CE"/>
                <w:b/>
                <w:bCs/>
                <w:sz w:val="16"/>
                <w:szCs w:val="16"/>
              </w:rPr>
              <w:t>1 877 299,13</w:t>
            </w:r>
          </w:p>
        </w:tc>
        <w:tc>
          <w:tcPr>
            <w:tcW w:w="992"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FFFFFF" w:themeFill="background1"/>
            <w:vAlign w:val="center"/>
          </w:tcPr>
          <w:p w:rsidR="008B6BE6" w:rsidRPr="003E2FA3" w:rsidRDefault="008B6BE6" w:rsidP="008B6BE6">
            <w:pPr>
              <w:spacing w:after="0" w:line="240" w:lineRule="auto"/>
              <w:jc w:val="right"/>
              <w:rPr>
                <w:rFonts w:ascii="Arial" w:eastAsia="Times New Roman" w:hAnsi="Arial" w:cs="Arial"/>
                <w:sz w:val="16"/>
                <w:szCs w:val="16"/>
                <w:lang w:eastAsia="pl-PL"/>
              </w:rPr>
            </w:pPr>
            <w:r w:rsidRPr="003E2FA3">
              <w:rPr>
                <w:rFonts w:ascii="Arial" w:eastAsia="Times New Roman" w:hAnsi="Arial" w:cs="Arial"/>
                <w:sz w:val="16"/>
                <w:szCs w:val="16"/>
                <w:lang w:eastAsia="pl-PL"/>
              </w:rPr>
              <w:t> </w:t>
            </w:r>
          </w:p>
        </w:tc>
        <w:tc>
          <w:tcPr>
            <w:tcW w:w="992" w:type="dxa"/>
            <w:tcBorders>
              <w:top w:val="nil"/>
              <w:left w:val="nil"/>
              <w:bottom w:val="single" w:sz="4" w:space="0" w:color="auto"/>
              <w:right w:val="single" w:sz="4" w:space="0" w:color="auto"/>
              <w:tl2br w:val="single" w:sz="4" w:space="0" w:color="auto"/>
              <w:tr2bl w:val="single" w:sz="4" w:space="0" w:color="auto"/>
            </w:tcBorders>
            <w:shd w:val="clear" w:color="auto" w:fill="FFFFFF" w:themeFill="background1"/>
            <w:vAlign w:val="center"/>
          </w:tcPr>
          <w:p w:rsidR="008B6BE6" w:rsidRPr="003E2FA3" w:rsidRDefault="008B6BE6" w:rsidP="008B6BE6">
            <w:pPr>
              <w:spacing w:after="0" w:line="240" w:lineRule="auto"/>
              <w:jc w:val="right"/>
              <w:rPr>
                <w:rFonts w:ascii="Arial" w:eastAsia="Times New Roman" w:hAnsi="Arial" w:cs="Arial"/>
                <w:sz w:val="16"/>
                <w:szCs w:val="16"/>
                <w:lang w:eastAsia="pl-PL"/>
              </w:rPr>
            </w:pPr>
            <w:r w:rsidRPr="003E2FA3">
              <w:rPr>
                <w:rFonts w:ascii="Arial" w:eastAsia="Times New Roman" w:hAnsi="Arial" w:cs="Arial"/>
                <w:sz w:val="16"/>
                <w:szCs w:val="16"/>
                <w:lang w:eastAsia="pl-PL"/>
              </w:rPr>
              <w:t> </w:t>
            </w:r>
          </w:p>
        </w:tc>
      </w:tr>
      <w:tr w:rsidR="008B6BE6" w:rsidRPr="006D4534" w:rsidTr="0017180D">
        <w:trPr>
          <w:trHeight w:val="165"/>
        </w:trPr>
        <w:tc>
          <w:tcPr>
            <w:tcW w:w="4678" w:type="dxa"/>
            <w:tcBorders>
              <w:top w:val="single" w:sz="4" w:space="0" w:color="000000"/>
              <w:left w:val="single" w:sz="4" w:space="0" w:color="000000"/>
              <w:bottom w:val="single" w:sz="4" w:space="0" w:color="000000"/>
            </w:tcBorders>
            <w:shd w:val="clear" w:color="auto" w:fill="auto"/>
            <w:vAlign w:val="center"/>
          </w:tcPr>
          <w:p w:rsidR="008B6BE6" w:rsidRPr="003E2FA3" w:rsidRDefault="008B6BE6" w:rsidP="008B6BE6">
            <w:pPr>
              <w:suppressAutoHyphens/>
              <w:spacing w:after="0" w:line="240" w:lineRule="auto"/>
              <w:rPr>
                <w:rFonts w:ascii="Arial" w:eastAsia="Times New Roman" w:hAnsi="Arial" w:cs="Arial"/>
                <w:b/>
                <w:bCs/>
                <w:color w:val="000000"/>
                <w:sz w:val="16"/>
                <w:szCs w:val="16"/>
                <w:lang w:eastAsia="zh-CN"/>
              </w:rPr>
            </w:pPr>
            <w:r w:rsidRPr="003E2FA3">
              <w:rPr>
                <w:rFonts w:ascii="Arial" w:eastAsia="Times New Roman" w:hAnsi="Arial" w:cs="Arial"/>
                <w:b/>
                <w:bCs/>
                <w:color w:val="000000"/>
                <w:sz w:val="16"/>
                <w:szCs w:val="16"/>
                <w:lang w:eastAsia="zh-CN"/>
              </w:rPr>
              <w:t xml:space="preserve">Dochody bieżące - wydatki bieżące + nadwyżka z lat ubiegłych + wolne środki </w:t>
            </w:r>
            <w:r w:rsidRPr="003E2FA3">
              <w:rPr>
                <w:rFonts w:ascii="Arial" w:eastAsia="Times New Roman" w:hAnsi="Arial" w:cs="Arial"/>
                <w:color w:val="000000"/>
                <w:sz w:val="16"/>
                <w:szCs w:val="16"/>
                <w:lang w:eastAsia="zh-CN"/>
              </w:rPr>
              <w:t>(art. 242 ust. 2 uofp)</w:t>
            </w:r>
          </w:p>
        </w:tc>
        <w:tc>
          <w:tcPr>
            <w:tcW w:w="1313" w:type="dxa"/>
            <w:tcBorders>
              <w:top w:val="single" w:sz="4" w:space="0" w:color="000000"/>
              <w:left w:val="single" w:sz="4" w:space="0" w:color="000000"/>
              <w:bottom w:val="single" w:sz="4" w:space="0" w:color="000000"/>
              <w:right w:val="single" w:sz="4" w:space="0" w:color="auto"/>
            </w:tcBorders>
            <w:shd w:val="clear" w:color="auto" w:fill="auto"/>
            <w:vAlign w:val="center"/>
          </w:tcPr>
          <w:p w:rsidR="008B6BE6" w:rsidRPr="003E2FA3" w:rsidRDefault="008B6BE6" w:rsidP="008B6BE6">
            <w:pPr>
              <w:suppressAutoHyphens/>
              <w:spacing w:after="0" w:line="240" w:lineRule="auto"/>
              <w:jc w:val="right"/>
              <w:rPr>
                <w:rFonts w:ascii="Arial" w:eastAsia="Times New Roman" w:hAnsi="Arial" w:cs="Arial"/>
                <w:b/>
                <w:sz w:val="16"/>
                <w:szCs w:val="16"/>
                <w:lang w:eastAsia="zh-CN"/>
              </w:rPr>
            </w:pPr>
            <w:r w:rsidRPr="003E2FA3">
              <w:rPr>
                <w:rFonts w:ascii="Arial" w:eastAsia="Times New Roman" w:hAnsi="Arial" w:cs="Arial"/>
                <w:b/>
                <w:sz w:val="16"/>
                <w:szCs w:val="16"/>
                <w:lang w:eastAsia="zh-CN"/>
              </w:rPr>
              <w:t>3 225 215,96</w:t>
            </w:r>
          </w:p>
        </w:tc>
        <w:tc>
          <w:tcPr>
            <w:tcW w:w="1380" w:type="dxa"/>
            <w:tcBorders>
              <w:top w:val="single" w:sz="4" w:space="0" w:color="000000"/>
              <w:left w:val="single" w:sz="4" w:space="0" w:color="auto"/>
              <w:bottom w:val="single" w:sz="4" w:space="0" w:color="000000"/>
            </w:tcBorders>
            <w:shd w:val="clear" w:color="auto" w:fill="FFFFFF" w:themeFill="background1"/>
            <w:vAlign w:val="center"/>
          </w:tcPr>
          <w:p w:rsidR="008B6BE6" w:rsidRPr="003E2FA3" w:rsidRDefault="008B6BE6" w:rsidP="008B6BE6">
            <w:pPr>
              <w:suppressAutoHyphens/>
              <w:spacing w:after="0" w:line="240" w:lineRule="auto"/>
              <w:jc w:val="right"/>
              <w:rPr>
                <w:rFonts w:ascii="Arial" w:eastAsia="Times New Roman" w:hAnsi="Arial" w:cs="Arial"/>
                <w:b/>
                <w:sz w:val="16"/>
                <w:szCs w:val="16"/>
                <w:lang w:eastAsia="zh-CN"/>
              </w:rPr>
            </w:pPr>
            <w:r w:rsidRPr="003E2FA3">
              <w:rPr>
                <w:rFonts w:ascii="Arial" w:eastAsia="Times New Roman" w:hAnsi="Arial" w:cs="Arial"/>
                <w:b/>
                <w:sz w:val="16"/>
                <w:szCs w:val="16"/>
                <w:lang w:eastAsia="zh-CN"/>
              </w:rPr>
              <w:t>x</w:t>
            </w:r>
          </w:p>
        </w:tc>
        <w:tc>
          <w:tcPr>
            <w:tcW w:w="131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8B6BE6" w:rsidRPr="00891D48" w:rsidRDefault="008B6BE6" w:rsidP="008B6BE6">
            <w:pPr>
              <w:spacing w:after="0" w:line="240" w:lineRule="auto"/>
              <w:jc w:val="right"/>
              <w:rPr>
                <w:rFonts w:ascii="Arial" w:eastAsia="Times New Roman" w:hAnsi="Arial" w:cs="Arial"/>
                <w:b/>
                <w:sz w:val="16"/>
                <w:szCs w:val="16"/>
                <w:lang w:eastAsia="zh-CN"/>
              </w:rPr>
            </w:pPr>
            <w:r w:rsidRPr="00891D48">
              <w:rPr>
                <w:rFonts w:ascii="Arial CE" w:hAnsi="Arial CE" w:cs="Arial CE"/>
                <w:b/>
                <w:sz w:val="16"/>
                <w:szCs w:val="16"/>
              </w:rPr>
              <w:t>4 523 236,22</w:t>
            </w:r>
          </w:p>
        </w:tc>
        <w:tc>
          <w:tcPr>
            <w:tcW w:w="992"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FFFFFF" w:themeFill="background1"/>
            <w:vAlign w:val="center"/>
          </w:tcPr>
          <w:p w:rsidR="008B6BE6" w:rsidRPr="003E2FA3" w:rsidRDefault="008B6BE6" w:rsidP="008B6BE6">
            <w:pPr>
              <w:spacing w:after="0" w:line="240" w:lineRule="auto"/>
              <w:jc w:val="right"/>
              <w:rPr>
                <w:rFonts w:ascii="Arial" w:eastAsia="Times New Roman" w:hAnsi="Arial" w:cs="Arial"/>
                <w:sz w:val="16"/>
                <w:szCs w:val="16"/>
                <w:lang w:eastAsia="pl-PL"/>
              </w:rPr>
            </w:pPr>
            <w:r w:rsidRPr="003E2FA3">
              <w:rPr>
                <w:rFonts w:ascii="Arial" w:eastAsia="Times New Roman" w:hAnsi="Arial" w:cs="Arial"/>
                <w:sz w:val="16"/>
                <w:szCs w:val="16"/>
                <w:lang w:eastAsia="pl-PL"/>
              </w:rPr>
              <w:t> </w:t>
            </w:r>
          </w:p>
        </w:tc>
        <w:tc>
          <w:tcPr>
            <w:tcW w:w="992" w:type="dxa"/>
            <w:tcBorders>
              <w:top w:val="nil"/>
              <w:left w:val="nil"/>
              <w:bottom w:val="single" w:sz="4" w:space="0" w:color="auto"/>
              <w:right w:val="single" w:sz="4" w:space="0" w:color="auto"/>
              <w:tl2br w:val="single" w:sz="4" w:space="0" w:color="auto"/>
              <w:tr2bl w:val="single" w:sz="4" w:space="0" w:color="auto"/>
            </w:tcBorders>
            <w:shd w:val="clear" w:color="auto" w:fill="FFFFFF" w:themeFill="background1"/>
            <w:vAlign w:val="center"/>
          </w:tcPr>
          <w:p w:rsidR="008B6BE6" w:rsidRPr="003E2FA3" w:rsidRDefault="008B6BE6" w:rsidP="008B6BE6">
            <w:pPr>
              <w:spacing w:after="0" w:line="240" w:lineRule="auto"/>
              <w:jc w:val="right"/>
              <w:rPr>
                <w:rFonts w:ascii="Arial" w:eastAsia="Times New Roman" w:hAnsi="Arial" w:cs="Arial"/>
                <w:sz w:val="16"/>
                <w:szCs w:val="16"/>
                <w:lang w:eastAsia="pl-PL"/>
              </w:rPr>
            </w:pPr>
            <w:r w:rsidRPr="003E2FA3">
              <w:rPr>
                <w:rFonts w:ascii="Arial" w:eastAsia="Times New Roman" w:hAnsi="Arial" w:cs="Arial"/>
                <w:sz w:val="16"/>
                <w:szCs w:val="16"/>
                <w:lang w:eastAsia="pl-PL"/>
              </w:rPr>
              <w:t> </w:t>
            </w:r>
          </w:p>
        </w:tc>
      </w:tr>
      <w:tr w:rsidR="008B6BE6" w:rsidRPr="006D4534" w:rsidTr="003E2FA3">
        <w:trPr>
          <w:trHeight w:val="411"/>
        </w:trPr>
        <w:tc>
          <w:tcPr>
            <w:tcW w:w="4678" w:type="dxa"/>
            <w:tcBorders>
              <w:top w:val="none" w:sz="0" w:space="0" w:color="000000"/>
              <w:left w:val="single" w:sz="4" w:space="0" w:color="000000"/>
              <w:bottom w:val="single" w:sz="4" w:space="0" w:color="000000"/>
            </w:tcBorders>
            <w:shd w:val="clear" w:color="auto" w:fill="auto"/>
            <w:vAlign w:val="center"/>
          </w:tcPr>
          <w:p w:rsidR="008B6BE6" w:rsidRPr="003E2FA3" w:rsidRDefault="008B6BE6" w:rsidP="008B6BE6">
            <w:pPr>
              <w:suppressAutoHyphens/>
              <w:spacing w:after="0" w:line="240" w:lineRule="auto"/>
              <w:rPr>
                <w:rFonts w:ascii="Arial" w:eastAsia="Times New Roman" w:hAnsi="Arial" w:cs="Arial"/>
                <w:b/>
                <w:sz w:val="16"/>
                <w:szCs w:val="16"/>
                <w:lang w:eastAsia="zh-CN"/>
              </w:rPr>
            </w:pPr>
            <w:r w:rsidRPr="003E2FA3">
              <w:rPr>
                <w:rFonts w:ascii="Arial" w:eastAsia="Times New Roman" w:hAnsi="Arial" w:cs="Arial"/>
                <w:b/>
                <w:color w:val="000000"/>
                <w:sz w:val="16"/>
                <w:szCs w:val="16"/>
                <w:lang w:eastAsia="zh-CN"/>
              </w:rPr>
              <w:t xml:space="preserve">Kwota długu na koniec okresu </w:t>
            </w:r>
          </w:p>
        </w:tc>
        <w:tc>
          <w:tcPr>
            <w:tcW w:w="1313" w:type="dxa"/>
            <w:tcBorders>
              <w:top w:val="single" w:sz="4" w:space="0" w:color="000000"/>
              <w:left w:val="single" w:sz="4" w:space="0" w:color="000000"/>
              <w:bottom w:val="single" w:sz="4" w:space="0" w:color="000000"/>
              <w:right w:val="single" w:sz="4" w:space="0" w:color="auto"/>
            </w:tcBorders>
            <w:shd w:val="clear" w:color="auto" w:fill="auto"/>
            <w:vAlign w:val="center"/>
          </w:tcPr>
          <w:p w:rsidR="008B6BE6" w:rsidRPr="003E2FA3" w:rsidRDefault="008B6BE6" w:rsidP="008B6BE6">
            <w:pPr>
              <w:suppressAutoHyphens/>
              <w:spacing w:after="0" w:line="240" w:lineRule="auto"/>
              <w:jc w:val="right"/>
              <w:rPr>
                <w:rFonts w:ascii="Arial" w:eastAsia="Times New Roman" w:hAnsi="Arial" w:cs="Arial"/>
                <w:b/>
                <w:sz w:val="16"/>
                <w:szCs w:val="16"/>
                <w:lang w:eastAsia="zh-CN"/>
              </w:rPr>
            </w:pPr>
            <w:r w:rsidRPr="003E2FA3">
              <w:rPr>
                <w:rFonts w:ascii="Arial" w:eastAsia="Times New Roman" w:hAnsi="Arial" w:cs="Arial"/>
                <w:b/>
                <w:sz w:val="16"/>
                <w:szCs w:val="16"/>
                <w:lang w:eastAsia="zh-CN"/>
              </w:rPr>
              <w:t>649 984,00</w:t>
            </w:r>
          </w:p>
        </w:tc>
        <w:tc>
          <w:tcPr>
            <w:tcW w:w="1380" w:type="dxa"/>
            <w:tcBorders>
              <w:top w:val="single" w:sz="4" w:space="0" w:color="000000"/>
              <w:left w:val="single" w:sz="4" w:space="0" w:color="auto"/>
              <w:bottom w:val="single" w:sz="4" w:space="0" w:color="000000"/>
            </w:tcBorders>
            <w:shd w:val="clear" w:color="auto" w:fill="FFFFFF" w:themeFill="background1"/>
            <w:vAlign w:val="center"/>
          </w:tcPr>
          <w:p w:rsidR="008B6BE6" w:rsidRPr="008B6BE6" w:rsidRDefault="008B6BE6" w:rsidP="008B6BE6">
            <w:pPr>
              <w:suppressAutoHyphens/>
              <w:spacing w:after="0" w:line="240" w:lineRule="auto"/>
              <w:jc w:val="right"/>
              <w:rPr>
                <w:rFonts w:ascii="Arial" w:eastAsia="Times New Roman" w:hAnsi="Arial" w:cs="Arial"/>
                <w:sz w:val="16"/>
                <w:szCs w:val="16"/>
                <w:lang w:eastAsia="zh-CN"/>
              </w:rPr>
            </w:pPr>
            <w:r w:rsidRPr="008B6BE6">
              <w:rPr>
                <w:rFonts w:ascii="Arial" w:eastAsia="Times New Roman" w:hAnsi="Arial" w:cs="Arial"/>
                <w:sz w:val="16"/>
                <w:szCs w:val="16"/>
                <w:lang w:eastAsia="zh-CN"/>
              </w:rPr>
              <w:t>x </w:t>
            </w:r>
          </w:p>
        </w:tc>
        <w:tc>
          <w:tcPr>
            <w:tcW w:w="131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8B6BE6" w:rsidRPr="008B6BE6" w:rsidRDefault="008B6BE6" w:rsidP="008B6BE6">
            <w:pPr>
              <w:suppressAutoHyphens/>
              <w:spacing w:after="0" w:line="240" w:lineRule="auto"/>
              <w:jc w:val="right"/>
              <w:rPr>
                <w:rFonts w:ascii="Arial" w:eastAsia="Times New Roman" w:hAnsi="Arial" w:cs="Arial"/>
                <w:sz w:val="16"/>
                <w:szCs w:val="16"/>
                <w:lang w:eastAsia="zh-CN"/>
              </w:rPr>
            </w:pPr>
            <w:r w:rsidRPr="008B6BE6">
              <w:rPr>
                <w:rFonts w:ascii="Arial" w:eastAsia="Times New Roman" w:hAnsi="Arial" w:cs="Arial"/>
                <w:sz w:val="16"/>
                <w:szCs w:val="16"/>
                <w:lang w:eastAsia="zh-CN"/>
              </w:rPr>
              <w:t>x</w:t>
            </w:r>
          </w:p>
        </w:tc>
        <w:tc>
          <w:tcPr>
            <w:tcW w:w="992"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FFFFFF" w:themeFill="background1"/>
            <w:vAlign w:val="center"/>
          </w:tcPr>
          <w:p w:rsidR="008B6BE6" w:rsidRPr="003E2FA3" w:rsidRDefault="008B6BE6" w:rsidP="008B6BE6">
            <w:pPr>
              <w:spacing w:after="0" w:line="240" w:lineRule="auto"/>
              <w:jc w:val="right"/>
              <w:rPr>
                <w:rFonts w:ascii="Arial" w:eastAsia="Times New Roman" w:hAnsi="Arial" w:cs="Arial"/>
                <w:sz w:val="16"/>
                <w:szCs w:val="16"/>
                <w:lang w:eastAsia="pl-PL"/>
              </w:rPr>
            </w:pPr>
            <w:r w:rsidRPr="003E2FA3">
              <w:rPr>
                <w:rFonts w:ascii="Arial" w:eastAsia="Times New Roman" w:hAnsi="Arial" w:cs="Arial"/>
                <w:sz w:val="16"/>
                <w:szCs w:val="16"/>
                <w:lang w:eastAsia="pl-PL"/>
              </w:rPr>
              <w:t> </w:t>
            </w:r>
          </w:p>
        </w:tc>
        <w:tc>
          <w:tcPr>
            <w:tcW w:w="992" w:type="dxa"/>
            <w:tcBorders>
              <w:top w:val="nil"/>
              <w:left w:val="nil"/>
              <w:bottom w:val="single" w:sz="4" w:space="0" w:color="auto"/>
              <w:right w:val="single" w:sz="4" w:space="0" w:color="auto"/>
              <w:tl2br w:val="single" w:sz="4" w:space="0" w:color="auto"/>
              <w:tr2bl w:val="single" w:sz="4" w:space="0" w:color="auto"/>
            </w:tcBorders>
            <w:shd w:val="clear" w:color="auto" w:fill="FFFFFF" w:themeFill="background1"/>
            <w:vAlign w:val="center"/>
          </w:tcPr>
          <w:p w:rsidR="008B6BE6" w:rsidRPr="003E2FA3" w:rsidRDefault="008B6BE6" w:rsidP="008B6BE6">
            <w:pPr>
              <w:spacing w:after="0" w:line="240" w:lineRule="auto"/>
              <w:jc w:val="right"/>
              <w:rPr>
                <w:rFonts w:ascii="Arial" w:eastAsia="Times New Roman" w:hAnsi="Arial" w:cs="Arial"/>
                <w:sz w:val="16"/>
                <w:szCs w:val="16"/>
                <w:lang w:eastAsia="pl-PL"/>
              </w:rPr>
            </w:pPr>
            <w:r w:rsidRPr="003E2FA3">
              <w:rPr>
                <w:rFonts w:ascii="Arial" w:eastAsia="Times New Roman" w:hAnsi="Arial" w:cs="Arial"/>
                <w:sz w:val="16"/>
                <w:szCs w:val="16"/>
                <w:lang w:eastAsia="pl-PL"/>
              </w:rPr>
              <w:t> </w:t>
            </w:r>
          </w:p>
        </w:tc>
      </w:tr>
      <w:tr w:rsidR="008B6BE6" w:rsidRPr="006D4534" w:rsidTr="003E2FA3">
        <w:trPr>
          <w:trHeight w:val="275"/>
        </w:trPr>
        <w:tc>
          <w:tcPr>
            <w:tcW w:w="4678" w:type="dxa"/>
            <w:tcBorders>
              <w:top w:val="none" w:sz="0" w:space="0" w:color="000000"/>
              <w:left w:val="single" w:sz="4" w:space="0" w:color="000000"/>
              <w:bottom w:val="single" w:sz="4" w:space="0" w:color="000000"/>
            </w:tcBorders>
            <w:shd w:val="clear" w:color="auto" w:fill="auto"/>
            <w:vAlign w:val="center"/>
          </w:tcPr>
          <w:p w:rsidR="008B6BE6" w:rsidRPr="003E2FA3" w:rsidRDefault="008B6BE6" w:rsidP="008B6BE6">
            <w:pPr>
              <w:suppressAutoHyphens/>
              <w:spacing w:after="0" w:line="240" w:lineRule="auto"/>
              <w:rPr>
                <w:rFonts w:ascii="Arial" w:eastAsia="Times New Roman" w:hAnsi="Arial" w:cs="Arial"/>
                <w:b/>
                <w:sz w:val="16"/>
                <w:szCs w:val="16"/>
                <w:lang w:eastAsia="zh-CN"/>
              </w:rPr>
            </w:pPr>
            <w:r w:rsidRPr="003E2FA3">
              <w:rPr>
                <w:rFonts w:ascii="Arial" w:eastAsia="Times New Roman" w:hAnsi="Arial" w:cs="Arial"/>
                <w:b/>
                <w:bCs/>
                <w:color w:val="000000"/>
                <w:sz w:val="16"/>
                <w:szCs w:val="16"/>
                <w:lang w:eastAsia="zh-CN"/>
              </w:rPr>
              <w:t>Kwota spłaty zobowiązań</w:t>
            </w:r>
          </w:p>
        </w:tc>
        <w:tc>
          <w:tcPr>
            <w:tcW w:w="1313" w:type="dxa"/>
            <w:tcBorders>
              <w:top w:val="single" w:sz="4" w:space="0" w:color="000000"/>
              <w:left w:val="single" w:sz="4" w:space="0" w:color="000000"/>
              <w:bottom w:val="single" w:sz="4" w:space="0" w:color="000000"/>
              <w:right w:val="single" w:sz="4" w:space="0" w:color="auto"/>
            </w:tcBorders>
            <w:shd w:val="clear" w:color="auto" w:fill="auto"/>
            <w:vAlign w:val="center"/>
          </w:tcPr>
          <w:p w:rsidR="008B6BE6" w:rsidRPr="003E2FA3" w:rsidRDefault="008B6BE6" w:rsidP="008B6BE6">
            <w:pPr>
              <w:suppressAutoHyphens/>
              <w:spacing w:after="0" w:line="240" w:lineRule="auto"/>
              <w:jc w:val="right"/>
              <w:rPr>
                <w:rFonts w:ascii="Arial" w:eastAsia="Times New Roman" w:hAnsi="Arial" w:cs="Arial"/>
                <w:b/>
                <w:sz w:val="16"/>
                <w:szCs w:val="16"/>
                <w:lang w:eastAsia="zh-CN"/>
              </w:rPr>
            </w:pPr>
            <w:r w:rsidRPr="003E2FA3">
              <w:rPr>
                <w:rFonts w:ascii="Arial" w:eastAsia="Times New Roman" w:hAnsi="Arial" w:cs="Arial"/>
                <w:b/>
                <w:sz w:val="16"/>
                <w:szCs w:val="16"/>
                <w:lang w:eastAsia="zh-CN"/>
              </w:rPr>
              <w:t>704 126,99</w:t>
            </w:r>
          </w:p>
        </w:tc>
        <w:tc>
          <w:tcPr>
            <w:tcW w:w="1380" w:type="dxa"/>
            <w:tcBorders>
              <w:top w:val="nil"/>
              <w:left w:val="single" w:sz="4" w:space="0" w:color="auto"/>
              <w:bottom w:val="single" w:sz="4" w:space="0" w:color="auto"/>
              <w:right w:val="single" w:sz="4" w:space="0" w:color="auto"/>
            </w:tcBorders>
            <w:shd w:val="clear" w:color="auto" w:fill="FFFFFF" w:themeFill="background1"/>
            <w:vAlign w:val="center"/>
          </w:tcPr>
          <w:p w:rsidR="008B6BE6" w:rsidRPr="005C02B2" w:rsidRDefault="008B6BE6" w:rsidP="008B6BE6">
            <w:pPr>
              <w:spacing w:after="0" w:line="240" w:lineRule="auto"/>
              <w:jc w:val="right"/>
              <w:rPr>
                <w:rFonts w:ascii="Arial" w:eastAsia="Times New Roman" w:hAnsi="Arial" w:cs="Arial"/>
                <w:b/>
                <w:sz w:val="16"/>
                <w:szCs w:val="16"/>
                <w:lang w:eastAsia="pl-PL"/>
              </w:rPr>
            </w:pPr>
            <w:r w:rsidRPr="005C02B2">
              <w:rPr>
                <w:rFonts w:ascii="Arial" w:eastAsia="Times New Roman" w:hAnsi="Arial" w:cs="Arial"/>
                <w:b/>
                <w:sz w:val="16"/>
                <w:szCs w:val="16"/>
                <w:lang w:eastAsia="pl-PL"/>
              </w:rPr>
              <w:t>668 509,00</w:t>
            </w:r>
          </w:p>
        </w:tc>
        <w:tc>
          <w:tcPr>
            <w:tcW w:w="1313" w:type="dxa"/>
            <w:tcBorders>
              <w:top w:val="nil"/>
              <w:left w:val="nil"/>
              <w:bottom w:val="single" w:sz="4" w:space="0" w:color="auto"/>
              <w:right w:val="single" w:sz="4" w:space="0" w:color="auto"/>
            </w:tcBorders>
            <w:shd w:val="clear" w:color="auto" w:fill="FFFFFF" w:themeFill="background1"/>
            <w:vAlign w:val="center"/>
          </w:tcPr>
          <w:p w:rsidR="008B6BE6" w:rsidRPr="005C02B2" w:rsidRDefault="008B6BE6" w:rsidP="008B6BE6">
            <w:pPr>
              <w:spacing w:after="0" w:line="240" w:lineRule="auto"/>
              <w:jc w:val="right"/>
              <w:rPr>
                <w:rFonts w:ascii="Arial" w:eastAsia="Times New Roman" w:hAnsi="Arial" w:cs="Arial"/>
                <w:b/>
                <w:sz w:val="16"/>
                <w:szCs w:val="16"/>
                <w:lang w:eastAsia="pl-PL"/>
              </w:rPr>
            </w:pPr>
            <w:r w:rsidRPr="005C02B2">
              <w:rPr>
                <w:rFonts w:ascii="Arial" w:eastAsia="Times New Roman" w:hAnsi="Arial" w:cs="Arial"/>
                <w:b/>
                <w:sz w:val="16"/>
                <w:szCs w:val="16"/>
                <w:lang w:eastAsia="pl-PL"/>
              </w:rPr>
              <w:t>665 313,69</w:t>
            </w:r>
          </w:p>
        </w:tc>
        <w:tc>
          <w:tcPr>
            <w:tcW w:w="992" w:type="dxa"/>
            <w:tcBorders>
              <w:top w:val="nil"/>
              <w:left w:val="nil"/>
              <w:bottom w:val="single" w:sz="4" w:space="0" w:color="auto"/>
              <w:right w:val="single" w:sz="4" w:space="0" w:color="auto"/>
              <w:tl2br w:val="single" w:sz="4" w:space="0" w:color="auto"/>
              <w:tr2bl w:val="single" w:sz="4" w:space="0" w:color="auto"/>
            </w:tcBorders>
            <w:shd w:val="clear" w:color="auto" w:fill="FFFFFF" w:themeFill="background1"/>
            <w:vAlign w:val="center"/>
          </w:tcPr>
          <w:p w:rsidR="008B6BE6" w:rsidRPr="003E2FA3" w:rsidRDefault="008B6BE6" w:rsidP="008B6BE6">
            <w:pPr>
              <w:spacing w:after="0" w:line="240" w:lineRule="auto"/>
              <w:jc w:val="right"/>
              <w:rPr>
                <w:rFonts w:ascii="Arial" w:eastAsia="Times New Roman" w:hAnsi="Arial" w:cs="Arial"/>
                <w:sz w:val="16"/>
                <w:szCs w:val="16"/>
                <w:lang w:eastAsia="pl-PL"/>
              </w:rPr>
            </w:pPr>
            <w:r w:rsidRPr="003E2FA3">
              <w:rPr>
                <w:rFonts w:ascii="Arial" w:eastAsia="Times New Roman" w:hAnsi="Arial" w:cs="Arial"/>
                <w:sz w:val="16"/>
                <w:szCs w:val="16"/>
                <w:lang w:eastAsia="pl-PL"/>
              </w:rPr>
              <w:t> </w:t>
            </w:r>
          </w:p>
        </w:tc>
        <w:tc>
          <w:tcPr>
            <w:tcW w:w="992" w:type="dxa"/>
            <w:tcBorders>
              <w:top w:val="nil"/>
              <w:left w:val="nil"/>
              <w:bottom w:val="single" w:sz="4" w:space="0" w:color="auto"/>
              <w:right w:val="single" w:sz="4" w:space="0" w:color="auto"/>
              <w:tl2br w:val="single" w:sz="4" w:space="0" w:color="auto"/>
              <w:tr2bl w:val="single" w:sz="4" w:space="0" w:color="auto"/>
            </w:tcBorders>
            <w:shd w:val="clear" w:color="auto" w:fill="FFFFFF" w:themeFill="background1"/>
            <w:vAlign w:val="center"/>
          </w:tcPr>
          <w:p w:rsidR="008B6BE6" w:rsidRPr="003E2FA3" w:rsidRDefault="008B6BE6" w:rsidP="008B6BE6">
            <w:pPr>
              <w:spacing w:after="0" w:line="240" w:lineRule="auto"/>
              <w:jc w:val="right"/>
              <w:rPr>
                <w:rFonts w:ascii="Arial" w:eastAsia="Times New Roman" w:hAnsi="Arial" w:cs="Arial"/>
                <w:sz w:val="16"/>
                <w:szCs w:val="16"/>
                <w:lang w:eastAsia="pl-PL"/>
              </w:rPr>
            </w:pPr>
            <w:r w:rsidRPr="003E2FA3">
              <w:rPr>
                <w:rFonts w:ascii="Arial" w:eastAsia="Times New Roman" w:hAnsi="Arial" w:cs="Arial"/>
                <w:sz w:val="16"/>
                <w:szCs w:val="16"/>
                <w:lang w:eastAsia="pl-PL"/>
              </w:rPr>
              <w:t> </w:t>
            </w:r>
          </w:p>
        </w:tc>
      </w:tr>
    </w:tbl>
    <w:p w:rsidR="001218FF" w:rsidRPr="00AD6BAD" w:rsidRDefault="001218FF" w:rsidP="004F4096">
      <w:pPr>
        <w:numPr>
          <w:ilvl w:val="0"/>
          <w:numId w:val="24"/>
        </w:numPr>
        <w:rPr>
          <w:rFonts w:ascii="Bookman Old Style" w:eastAsia="Times New Roman" w:hAnsi="Bookman Old Style"/>
          <w:sz w:val="28"/>
          <w:szCs w:val="28"/>
        </w:rPr>
      </w:pPr>
      <w:r w:rsidRPr="00AD6BAD">
        <w:rPr>
          <w:rFonts w:ascii="Bookman Old Style" w:hAnsi="Bookman Old Style"/>
          <w:b/>
          <w:sz w:val="28"/>
          <w:szCs w:val="28"/>
        </w:rPr>
        <w:lastRenderedPageBreak/>
        <w:t xml:space="preserve">Dochody </w:t>
      </w:r>
      <w:r w:rsidRPr="00AD6BAD">
        <w:rPr>
          <w:rFonts w:ascii="Bookman Old Style" w:eastAsia="Times New Roman" w:hAnsi="Bookman Old Style"/>
          <w:sz w:val="28"/>
          <w:szCs w:val="28"/>
        </w:rPr>
        <w:t xml:space="preserve"> </w:t>
      </w:r>
    </w:p>
    <w:p w:rsidR="001218FF" w:rsidRPr="00D346B4" w:rsidRDefault="001218FF" w:rsidP="001218FF">
      <w:pPr>
        <w:spacing w:line="360" w:lineRule="auto"/>
        <w:jc w:val="both"/>
        <w:rPr>
          <w:rFonts w:ascii="Bookman Old Style" w:eastAsia="Times New Roman" w:hAnsi="Bookman Old Style"/>
        </w:rPr>
      </w:pPr>
      <w:r w:rsidRPr="00D346B4">
        <w:rPr>
          <w:rFonts w:ascii="Bookman Old Style" w:eastAsia="Times New Roman" w:hAnsi="Bookman Old Style"/>
        </w:rPr>
        <w:t>Plan dochodów budżetu Gminy Bledzew na dzień 31</w:t>
      </w:r>
      <w:r>
        <w:rPr>
          <w:rFonts w:ascii="Bookman Old Style" w:eastAsia="Times New Roman" w:hAnsi="Bookman Old Style"/>
        </w:rPr>
        <w:t xml:space="preserve"> grudnia 2</w:t>
      </w:r>
      <w:r w:rsidRPr="00D346B4">
        <w:rPr>
          <w:rFonts w:ascii="Bookman Old Style" w:eastAsia="Times New Roman" w:hAnsi="Bookman Old Style"/>
        </w:rPr>
        <w:t>01</w:t>
      </w:r>
      <w:r w:rsidR="00E0216B">
        <w:rPr>
          <w:rFonts w:ascii="Bookman Old Style" w:eastAsia="Times New Roman" w:hAnsi="Bookman Old Style"/>
        </w:rPr>
        <w:t xml:space="preserve">6 </w:t>
      </w:r>
      <w:r w:rsidRPr="00D346B4">
        <w:rPr>
          <w:rFonts w:ascii="Bookman Old Style" w:eastAsia="Times New Roman" w:hAnsi="Bookman Old Style"/>
        </w:rPr>
        <w:t>r. po zmianach wynosił ogółem 1</w:t>
      </w:r>
      <w:r w:rsidR="00D45E39">
        <w:rPr>
          <w:rFonts w:ascii="Bookman Old Style" w:eastAsia="Times New Roman" w:hAnsi="Bookman Old Style"/>
        </w:rPr>
        <w:t>7.833.574,95</w:t>
      </w:r>
      <w:r w:rsidRPr="00D346B4">
        <w:rPr>
          <w:rFonts w:ascii="Bookman Old Style" w:eastAsia="Times New Roman" w:hAnsi="Bookman Old Style"/>
        </w:rPr>
        <w:t>zł, wykonanie po IV kwartale roku budżetowego 201</w:t>
      </w:r>
      <w:r w:rsidR="00891D48">
        <w:rPr>
          <w:rFonts w:ascii="Bookman Old Style" w:eastAsia="Times New Roman" w:hAnsi="Bookman Old Style"/>
        </w:rPr>
        <w:t>6</w:t>
      </w:r>
      <w:r w:rsidRPr="00D346B4">
        <w:rPr>
          <w:rFonts w:ascii="Bookman Old Style" w:eastAsia="Times New Roman" w:hAnsi="Bookman Old Style"/>
        </w:rPr>
        <w:t xml:space="preserve"> wynosiło </w:t>
      </w:r>
      <w:r w:rsidRPr="00D346B4">
        <w:rPr>
          <w:rFonts w:ascii="Bookman Old Style" w:eastAsia="Times New Roman" w:hAnsi="Bookman Old Style"/>
          <w:b/>
        </w:rPr>
        <w:t>1</w:t>
      </w:r>
      <w:r w:rsidR="00891D48">
        <w:rPr>
          <w:rFonts w:ascii="Bookman Old Style" w:eastAsia="Times New Roman" w:hAnsi="Bookman Old Style"/>
          <w:b/>
        </w:rPr>
        <w:t>7</w:t>
      </w:r>
      <w:r w:rsidRPr="00D346B4">
        <w:rPr>
          <w:rFonts w:ascii="Bookman Old Style" w:eastAsia="Times New Roman" w:hAnsi="Bookman Old Style"/>
          <w:b/>
        </w:rPr>
        <w:t>.</w:t>
      </w:r>
      <w:r w:rsidR="00891D48">
        <w:rPr>
          <w:rFonts w:ascii="Bookman Old Style" w:eastAsia="Times New Roman" w:hAnsi="Bookman Old Style"/>
          <w:b/>
        </w:rPr>
        <w:t>7</w:t>
      </w:r>
      <w:r w:rsidR="00D45E39">
        <w:rPr>
          <w:rFonts w:ascii="Bookman Old Style" w:eastAsia="Times New Roman" w:hAnsi="Bookman Old Style"/>
          <w:b/>
        </w:rPr>
        <w:t>9</w:t>
      </w:r>
      <w:r w:rsidR="00891D48">
        <w:rPr>
          <w:rFonts w:ascii="Bookman Old Style" w:eastAsia="Times New Roman" w:hAnsi="Bookman Old Style"/>
          <w:b/>
        </w:rPr>
        <w:t>5</w:t>
      </w:r>
      <w:r w:rsidRPr="00D346B4">
        <w:rPr>
          <w:rFonts w:ascii="Bookman Old Style" w:eastAsia="Times New Roman" w:hAnsi="Bookman Old Style"/>
          <w:b/>
        </w:rPr>
        <w:t>.</w:t>
      </w:r>
      <w:r w:rsidR="00D45E39">
        <w:rPr>
          <w:rFonts w:ascii="Bookman Old Style" w:eastAsia="Times New Roman" w:hAnsi="Bookman Old Style"/>
          <w:b/>
        </w:rPr>
        <w:t>082,76</w:t>
      </w:r>
      <w:r w:rsidRPr="00D346B4">
        <w:rPr>
          <w:rFonts w:ascii="Bookman Old Style" w:eastAsia="Times New Roman" w:hAnsi="Bookman Old Style"/>
        </w:rPr>
        <w:t xml:space="preserve">zł, tj. </w:t>
      </w:r>
      <w:r w:rsidR="00891D48">
        <w:rPr>
          <w:rFonts w:ascii="Bookman Old Style" w:eastAsia="Times New Roman" w:hAnsi="Bookman Old Style"/>
        </w:rPr>
        <w:t>99</w:t>
      </w:r>
      <w:r w:rsidRPr="00D346B4">
        <w:rPr>
          <w:rFonts w:ascii="Bookman Old Style" w:eastAsia="Times New Roman" w:hAnsi="Bookman Old Style"/>
        </w:rPr>
        <w:t>,</w:t>
      </w:r>
      <w:r w:rsidR="00891D48">
        <w:rPr>
          <w:rFonts w:ascii="Bookman Old Style" w:eastAsia="Times New Roman" w:hAnsi="Bookman Old Style"/>
        </w:rPr>
        <w:t>8</w:t>
      </w:r>
      <w:r w:rsidR="00AD6BAD">
        <w:rPr>
          <w:rFonts w:ascii="Bookman Old Style" w:eastAsia="Times New Roman" w:hAnsi="Bookman Old Style"/>
        </w:rPr>
        <w:t>% realizacji planu.</w:t>
      </w:r>
    </w:p>
    <w:p w:rsidR="001218FF" w:rsidRPr="00D346B4" w:rsidRDefault="001218FF" w:rsidP="001218FF">
      <w:pPr>
        <w:spacing w:line="240" w:lineRule="auto"/>
        <w:jc w:val="both"/>
        <w:rPr>
          <w:rFonts w:ascii="Bookman Old Style" w:eastAsia="Times New Roman" w:hAnsi="Bookman Old Style"/>
        </w:rPr>
      </w:pPr>
      <w:r w:rsidRPr="00D346B4">
        <w:rPr>
          <w:rFonts w:ascii="Bookman Old Style" w:eastAsia="Times New Roman" w:hAnsi="Bookman Old Style"/>
        </w:rPr>
        <w:t>Dochody obejmują:</w:t>
      </w:r>
    </w:p>
    <w:p w:rsidR="001218FF" w:rsidRPr="00D346B4" w:rsidRDefault="001218FF" w:rsidP="004F4096">
      <w:pPr>
        <w:numPr>
          <w:ilvl w:val="0"/>
          <w:numId w:val="20"/>
        </w:numPr>
        <w:tabs>
          <w:tab w:val="left" w:pos="284"/>
          <w:tab w:val="left" w:pos="426"/>
        </w:tabs>
        <w:spacing w:beforeLines="80" w:before="192" w:afterLines="80" w:after="192" w:line="360" w:lineRule="auto"/>
        <w:ind w:left="567" w:hanging="283"/>
        <w:contextualSpacing/>
        <w:rPr>
          <w:rFonts w:ascii="Bookman Old Style" w:eastAsia="Times New Roman" w:hAnsi="Bookman Old Style" w:cs="Arial"/>
        </w:rPr>
      </w:pPr>
      <w:r w:rsidRPr="00D346B4">
        <w:rPr>
          <w:rFonts w:ascii="Bookman Old Style" w:eastAsia="Times New Roman" w:hAnsi="Bookman Old Style" w:cs="Arial"/>
          <w:b/>
        </w:rPr>
        <w:t xml:space="preserve">dochody bieżące - </w:t>
      </w:r>
      <w:r w:rsidRPr="00D346B4">
        <w:rPr>
          <w:rFonts w:ascii="Bookman Old Style" w:eastAsia="Times New Roman" w:hAnsi="Bookman Old Style"/>
        </w:rPr>
        <w:t xml:space="preserve">zaplanowane w kwocie </w:t>
      </w:r>
      <w:r w:rsidR="00891D48" w:rsidRPr="00D45E39">
        <w:rPr>
          <w:rFonts w:ascii="Bookman Old Style" w:eastAsia="Times New Roman" w:hAnsi="Bookman Old Style"/>
        </w:rPr>
        <w:t>17.</w:t>
      </w:r>
      <w:r w:rsidR="00D45E39" w:rsidRPr="00D45E39">
        <w:rPr>
          <w:rFonts w:ascii="Bookman Old Style" w:eastAsia="Times New Roman" w:hAnsi="Bookman Old Style"/>
        </w:rPr>
        <w:t>622.928,22</w:t>
      </w:r>
      <w:r w:rsidRPr="00D346B4">
        <w:rPr>
          <w:rFonts w:ascii="Bookman Old Style" w:eastAsia="Times New Roman" w:hAnsi="Bookman Old Style"/>
        </w:rPr>
        <w:t xml:space="preserve"> zł , wykonan</w:t>
      </w:r>
      <w:r>
        <w:rPr>
          <w:rFonts w:ascii="Bookman Old Style" w:eastAsia="Times New Roman" w:hAnsi="Bookman Old Style"/>
        </w:rPr>
        <w:t>o</w:t>
      </w:r>
      <w:r w:rsidR="00891D48">
        <w:rPr>
          <w:rFonts w:ascii="Bookman Old Style" w:eastAsia="Times New Roman" w:hAnsi="Bookman Old Style"/>
        </w:rPr>
        <w:t xml:space="preserve"> </w:t>
      </w:r>
      <w:r>
        <w:rPr>
          <w:rFonts w:ascii="Bookman Old Style" w:eastAsia="Times New Roman" w:hAnsi="Bookman Old Style"/>
        </w:rPr>
        <w:t xml:space="preserve"> </w:t>
      </w:r>
      <w:r w:rsidR="00891D48">
        <w:rPr>
          <w:rFonts w:ascii="Bookman Old Style" w:eastAsia="Times New Roman" w:hAnsi="Bookman Old Style"/>
        </w:rPr>
        <w:t>w</w:t>
      </w:r>
      <w:r w:rsidRPr="00D346B4">
        <w:rPr>
          <w:rFonts w:ascii="Bookman Old Style" w:eastAsia="Times New Roman" w:hAnsi="Bookman Old Style"/>
        </w:rPr>
        <w:t xml:space="preserve"> kwocie </w:t>
      </w:r>
      <w:r w:rsidR="00891D48" w:rsidRPr="00D346B4">
        <w:rPr>
          <w:rFonts w:ascii="Bookman Old Style" w:eastAsia="Times New Roman" w:hAnsi="Bookman Old Style"/>
          <w:b/>
        </w:rPr>
        <w:t>1</w:t>
      </w:r>
      <w:r w:rsidR="00891D48">
        <w:rPr>
          <w:rFonts w:ascii="Bookman Old Style" w:eastAsia="Times New Roman" w:hAnsi="Bookman Old Style"/>
          <w:b/>
        </w:rPr>
        <w:t>7</w:t>
      </w:r>
      <w:r w:rsidR="00891D48" w:rsidRPr="00D346B4">
        <w:rPr>
          <w:rFonts w:ascii="Bookman Old Style" w:eastAsia="Times New Roman" w:hAnsi="Bookman Old Style"/>
          <w:b/>
        </w:rPr>
        <w:t>.</w:t>
      </w:r>
      <w:r w:rsidR="00891D48">
        <w:rPr>
          <w:rFonts w:ascii="Bookman Old Style" w:eastAsia="Times New Roman" w:hAnsi="Bookman Old Style"/>
          <w:b/>
        </w:rPr>
        <w:t>755</w:t>
      </w:r>
      <w:r w:rsidR="00891D48" w:rsidRPr="00D346B4">
        <w:rPr>
          <w:rFonts w:ascii="Bookman Old Style" w:eastAsia="Times New Roman" w:hAnsi="Bookman Old Style"/>
          <w:b/>
        </w:rPr>
        <w:t>.</w:t>
      </w:r>
      <w:r w:rsidR="00891D48">
        <w:rPr>
          <w:rFonts w:ascii="Bookman Old Style" w:eastAsia="Times New Roman" w:hAnsi="Bookman Old Style"/>
          <w:b/>
        </w:rPr>
        <w:t>595</w:t>
      </w:r>
      <w:r w:rsidR="00891D48" w:rsidRPr="00D346B4">
        <w:rPr>
          <w:rFonts w:ascii="Bookman Old Style" w:eastAsia="Times New Roman" w:hAnsi="Bookman Old Style"/>
          <w:b/>
        </w:rPr>
        <w:t>,4</w:t>
      </w:r>
      <w:r w:rsidR="00891D48">
        <w:rPr>
          <w:rFonts w:ascii="Bookman Old Style" w:eastAsia="Times New Roman" w:hAnsi="Bookman Old Style"/>
          <w:b/>
        </w:rPr>
        <w:t>8</w:t>
      </w:r>
      <w:r w:rsidRPr="00D346B4">
        <w:rPr>
          <w:rFonts w:ascii="Bookman Old Style" w:eastAsia="Times New Roman" w:hAnsi="Bookman Old Style"/>
        </w:rPr>
        <w:t>zł, tj. 10</w:t>
      </w:r>
      <w:r w:rsidR="00EE0AF1">
        <w:rPr>
          <w:rFonts w:ascii="Bookman Old Style" w:eastAsia="Times New Roman" w:hAnsi="Bookman Old Style"/>
        </w:rPr>
        <w:t>0</w:t>
      </w:r>
      <w:r w:rsidRPr="00D346B4">
        <w:rPr>
          <w:rFonts w:ascii="Bookman Old Style" w:eastAsia="Times New Roman" w:hAnsi="Bookman Old Style"/>
        </w:rPr>
        <w:t>,</w:t>
      </w:r>
      <w:r w:rsidR="00EE0AF1">
        <w:rPr>
          <w:rFonts w:ascii="Bookman Old Style" w:eastAsia="Times New Roman" w:hAnsi="Bookman Old Style"/>
        </w:rPr>
        <w:t>8</w:t>
      </w:r>
      <w:r w:rsidRPr="00D346B4">
        <w:rPr>
          <w:rFonts w:ascii="Bookman Old Style" w:eastAsia="Times New Roman" w:hAnsi="Bookman Old Style"/>
        </w:rPr>
        <w:t>%</w:t>
      </w:r>
      <w:r w:rsidR="00AD6BAD">
        <w:rPr>
          <w:rFonts w:ascii="Bookman Old Style" w:eastAsia="Times New Roman" w:hAnsi="Bookman Old Style"/>
        </w:rPr>
        <w:t xml:space="preserve"> </w:t>
      </w:r>
      <w:r w:rsidR="00AD6BAD" w:rsidRPr="00AD6BAD">
        <w:rPr>
          <w:rFonts w:ascii="Bookman Old Style" w:eastAsia="Times New Roman" w:hAnsi="Bookman Old Style"/>
        </w:rPr>
        <w:t>realizacji planu</w:t>
      </w:r>
      <w:r w:rsidRPr="00D346B4">
        <w:rPr>
          <w:rFonts w:ascii="Bookman Old Style" w:eastAsia="Times New Roman" w:hAnsi="Bookman Old Style"/>
        </w:rPr>
        <w:t>,</w:t>
      </w:r>
      <w:r w:rsidR="00AD6BAD">
        <w:rPr>
          <w:rFonts w:ascii="Bookman Old Style" w:eastAsia="Times New Roman" w:hAnsi="Bookman Old Style"/>
        </w:rPr>
        <w:t xml:space="preserve"> </w:t>
      </w:r>
      <w:r w:rsidRPr="00D346B4">
        <w:rPr>
          <w:rFonts w:ascii="Bookman Old Style" w:eastAsia="Times New Roman" w:hAnsi="Bookman Old Style"/>
        </w:rPr>
        <w:t>w tym</w:t>
      </w:r>
      <w:r w:rsidRPr="00D346B4">
        <w:rPr>
          <w:rFonts w:ascii="Bookman Old Style" w:eastAsia="Times New Roman" w:hAnsi="Bookman Old Style" w:cs="Arial"/>
        </w:rPr>
        <w:t>:</w:t>
      </w:r>
    </w:p>
    <w:p w:rsidR="00AD6BAD" w:rsidRPr="00AD6BAD" w:rsidRDefault="00AD6BAD" w:rsidP="004F4096">
      <w:pPr>
        <w:pStyle w:val="Akapitzlist"/>
        <w:numPr>
          <w:ilvl w:val="1"/>
          <w:numId w:val="19"/>
        </w:numPr>
        <w:spacing w:after="0" w:line="360" w:lineRule="auto"/>
        <w:ind w:left="1361" w:hanging="357"/>
        <w:rPr>
          <w:rFonts w:ascii="Bookman Old Style" w:eastAsia="Times New Roman" w:hAnsi="Bookman Old Style" w:cs="Arial"/>
          <w:lang w:eastAsia="en-US"/>
        </w:rPr>
      </w:pPr>
      <w:r w:rsidRPr="00AD6BAD">
        <w:rPr>
          <w:rFonts w:ascii="Bookman Old Style" w:eastAsia="Times New Roman" w:hAnsi="Bookman Old Style" w:cs="Arial"/>
          <w:lang w:eastAsia="en-US"/>
        </w:rPr>
        <w:t>podatki i opłaty lokalne - zaplanowane w kwocie</w:t>
      </w:r>
      <w:r>
        <w:rPr>
          <w:rFonts w:ascii="Bookman Old Style" w:eastAsia="Times New Roman" w:hAnsi="Bookman Old Style" w:cs="Arial"/>
          <w:lang w:eastAsia="en-US"/>
        </w:rPr>
        <w:t xml:space="preserve"> </w:t>
      </w:r>
      <w:r w:rsidR="00EC53AF">
        <w:rPr>
          <w:rFonts w:ascii="Bookman Old Style" w:eastAsia="Times New Roman" w:hAnsi="Bookman Old Style" w:cs="Arial"/>
          <w:lang w:eastAsia="en-US"/>
        </w:rPr>
        <w:t>4.874.387,60</w:t>
      </w:r>
      <w:r w:rsidRPr="00AD6BAD">
        <w:rPr>
          <w:rFonts w:ascii="Bookman Old Style" w:eastAsia="Times New Roman" w:hAnsi="Bookman Old Style" w:cs="Arial"/>
          <w:lang w:eastAsia="en-US"/>
        </w:rPr>
        <w:t xml:space="preserve">zł, wykonano w kwocie </w:t>
      </w:r>
      <w:r w:rsidR="00EC53AF" w:rsidRPr="00EC53AF">
        <w:rPr>
          <w:rFonts w:ascii="Bookman Old Style" w:eastAsia="Times New Roman" w:hAnsi="Bookman Old Style" w:cs="Arial"/>
          <w:lang w:eastAsia="en-US"/>
        </w:rPr>
        <w:t>5</w:t>
      </w:r>
      <w:r w:rsidRPr="00EC53AF">
        <w:rPr>
          <w:rFonts w:ascii="Bookman Old Style" w:eastAsia="Times New Roman" w:hAnsi="Bookman Old Style" w:cs="Arial"/>
          <w:lang w:eastAsia="en-US"/>
        </w:rPr>
        <w:t>.</w:t>
      </w:r>
      <w:r w:rsidR="00EC53AF" w:rsidRPr="00EC53AF">
        <w:rPr>
          <w:rFonts w:ascii="Bookman Old Style" w:eastAsia="Times New Roman" w:hAnsi="Bookman Old Style" w:cs="Arial"/>
          <w:lang w:eastAsia="en-US"/>
        </w:rPr>
        <w:t>046</w:t>
      </w:r>
      <w:r w:rsidRPr="00EC53AF">
        <w:rPr>
          <w:rFonts w:ascii="Bookman Old Style" w:eastAsia="Times New Roman" w:hAnsi="Bookman Old Style" w:cs="Arial"/>
          <w:lang w:eastAsia="en-US"/>
        </w:rPr>
        <w:t>.</w:t>
      </w:r>
      <w:r w:rsidR="00EC53AF" w:rsidRPr="00EC53AF">
        <w:rPr>
          <w:rFonts w:ascii="Bookman Old Style" w:eastAsia="Times New Roman" w:hAnsi="Bookman Old Style" w:cs="Arial"/>
          <w:lang w:eastAsia="en-US"/>
        </w:rPr>
        <w:t>599,11</w:t>
      </w:r>
      <w:r>
        <w:rPr>
          <w:rFonts w:ascii="Bookman Old Style" w:eastAsia="Times New Roman" w:hAnsi="Bookman Old Style" w:cs="Arial"/>
          <w:lang w:eastAsia="en-US"/>
        </w:rPr>
        <w:t>zł, tj. 103,</w:t>
      </w:r>
      <w:r w:rsidR="00EC53AF">
        <w:rPr>
          <w:rFonts w:ascii="Bookman Old Style" w:eastAsia="Times New Roman" w:hAnsi="Bookman Old Style" w:cs="Arial"/>
          <w:lang w:eastAsia="en-US"/>
        </w:rPr>
        <w:t>6</w:t>
      </w:r>
      <w:r>
        <w:rPr>
          <w:rFonts w:ascii="Bookman Old Style" w:eastAsia="Times New Roman" w:hAnsi="Bookman Old Style" w:cs="Arial"/>
          <w:lang w:eastAsia="en-US"/>
        </w:rPr>
        <w:t xml:space="preserve">%, </w:t>
      </w:r>
    </w:p>
    <w:p w:rsidR="00AD6BAD" w:rsidRPr="00EC53AF" w:rsidRDefault="001218FF" w:rsidP="00EC53AF">
      <w:pPr>
        <w:pStyle w:val="Akapitzlist"/>
        <w:numPr>
          <w:ilvl w:val="1"/>
          <w:numId w:val="19"/>
        </w:numPr>
        <w:tabs>
          <w:tab w:val="left" w:pos="284"/>
          <w:tab w:val="left" w:pos="426"/>
        </w:tabs>
        <w:spacing w:after="0" w:line="360" w:lineRule="auto"/>
        <w:jc w:val="both"/>
        <w:rPr>
          <w:rFonts w:ascii="Bookman Old Style" w:eastAsia="Times New Roman" w:hAnsi="Bookman Old Style" w:cs="Arial"/>
        </w:rPr>
      </w:pPr>
      <w:r w:rsidRPr="00EC53AF">
        <w:rPr>
          <w:rFonts w:ascii="Bookman Old Style" w:eastAsia="Times New Roman" w:hAnsi="Bookman Old Style" w:cs="Arial"/>
        </w:rPr>
        <w:t xml:space="preserve">dochody z tytułu udziału we wpływach z podatku dochodowego od osób </w:t>
      </w:r>
      <w:r w:rsidR="00AD6BAD" w:rsidRPr="00EC53AF">
        <w:rPr>
          <w:rFonts w:ascii="Bookman Old Style" w:eastAsia="Times New Roman" w:hAnsi="Bookman Old Style" w:cs="Arial"/>
        </w:rPr>
        <w:t xml:space="preserve">  </w:t>
      </w:r>
    </w:p>
    <w:p w:rsidR="00AD6BAD" w:rsidRDefault="00AD6BAD" w:rsidP="00AD6BAD">
      <w:pPr>
        <w:tabs>
          <w:tab w:val="left" w:pos="284"/>
          <w:tab w:val="left" w:pos="426"/>
        </w:tabs>
        <w:spacing w:after="0" w:line="360" w:lineRule="auto"/>
        <w:ind w:left="1361"/>
        <w:contextualSpacing/>
        <w:jc w:val="both"/>
        <w:rPr>
          <w:rFonts w:ascii="Bookman Old Style" w:eastAsia="Times New Roman" w:hAnsi="Bookman Old Style"/>
        </w:rPr>
      </w:pPr>
      <w:r>
        <w:rPr>
          <w:rFonts w:ascii="Bookman Old Style" w:eastAsia="Times New Roman" w:hAnsi="Bookman Old Style" w:cs="Arial"/>
        </w:rPr>
        <w:t xml:space="preserve">   </w:t>
      </w:r>
      <w:r w:rsidR="001218FF" w:rsidRPr="00D346B4">
        <w:rPr>
          <w:rFonts w:ascii="Bookman Old Style" w:eastAsia="Times New Roman" w:hAnsi="Bookman Old Style" w:cs="Arial"/>
        </w:rPr>
        <w:t>fizycznych (PIT)</w:t>
      </w:r>
      <w:r w:rsidR="001218FF" w:rsidRPr="00D346B4">
        <w:rPr>
          <w:rFonts w:ascii="Bookman Old Style" w:eastAsia="Times New Roman" w:hAnsi="Bookman Old Style" w:cs="Arial"/>
          <w:b/>
        </w:rPr>
        <w:t xml:space="preserve"> - </w:t>
      </w:r>
      <w:r w:rsidR="001218FF" w:rsidRPr="00D346B4">
        <w:rPr>
          <w:rFonts w:ascii="Bookman Old Style" w:eastAsia="Times New Roman" w:hAnsi="Bookman Old Style"/>
        </w:rPr>
        <w:t>zaplanowane w kwocie 1.</w:t>
      </w:r>
      <w:r w:rsidR="005F6847">
        <w:rPr>
          <w:rFonts w:ascii="Bookman Old Style" w:eastAsia="Times New Roman" w:hAnsi="Bookman Old Style"/>
        </w:rPr>
        <w:t>553</w:t>
      </w:r>
      <w:r w:rsidR="001218FF" w:rsidRPr="00D346B4">
        <w:rPr>
          <w:rFonts w:ascii="Bookman Old Style" w:eastAsia="Times New Roman" w:hAnsi="Bookman Old Style"/>
        </w:rPr>
        <w:t>.</w:t>
      </w:r>
      <w:r w:rsidR="005F6847">
        <w:rPr>
          <w:rFonts w:ascii="Bookman Old Style" w:eastAsia="Times New Roman" w:hAnsi="Bookman Old Style"/>
        </w:rPr>
        <w:t>686</w:t>
      </w:r>
      <w:r w:rsidR="001218FF" w:rsidRPr="00D346B4">
        <w:rPr>
          <w:rFonts w:ascii="Bookman Old Style" w:eastAsia="Times New Roman" w:hAnsi="Bookman Old Style"/>
        </w:rPr>
        <w:t>,00zł, wykonan</w:t>
      </w:r>
      <w:r w:rsidR="001218FF">
        <w:rPr>
          <w:rFonts w:ascii="Bookman Old Style" w:eastAsia="Times New Roman" w:hAnsi="Bookman Old Style"/>
        </w:rPr>
        <w:t xml:space="preserve">o                        </w:t>
      </w:r>
      <w:r w:rsidR="001218FF" w:rsidRPr="00D346B4">
        <w:rPr>
          <w:rFonts w:ascii="Bookman Old Style" w:eastAsia="Times New Roman" w:hAnsi="Bookman Old Style"/>
        </w:rPr>
        <w:t xml:space="preserve"> </w:t>
      </w:r>
      <w:r>
        <w:rPr>
          <w:rFonts w:ascii="Bookman Old Style" w:eastAsia="Times New Roman" w:hAnsi="Bookman Old Style"/>
        </w:rPr>
        <w:t xml:space="preserve">  </w:t>
      </w:r>
    </w:p>
    <w:p w:rsidR="001218FF" w:rsidRPr="00D346B4" w:rsidRDefault="00AD6BAD" w:rsidP="00AD6BAD">
      <w:pPr>
        <w:tabs>
          <w:tab w:val="left" w:pos="284"/>
          <w:tab w:val="left" w:pos="426"/>
        </w:tabs>
        <w:spacing w:after="0" w:line="360" w:lineRule="auto"/>
        <w:ind w:left="1361"/>
        <w:contextualSpacing/>
        <w:jc w:val="both"/>
        <w:rPr>
          <w:rFonts w:ascii="Bookman Old Style" w:eastAsia="Times New Roman" w:hAnsi="Bookman Old Style" w:cs="Arial"/>
        </w:rPr>
      </w:pPr>
      <w:r>
        <w:rPr>
          <w:rFonts w:ascii="Bookman Old Style" w:eastAsia="Times New Roman" w:hAnsi="Bookman Old Style"/>
        </w:rPr>
        <w:t xml:space="preserve">   </w:t>
      </w:r>
      <w:r w:rsidR="001218FF" w:rsidRPr="00D346B4">
        <w:rPr>
          <w:rFonts w:ascii="Bookman Old Style" w:eastAsia="Times New Roman" w:hAnsi="Bookman Old Style"/>
        </w:rPr>
        <w:t xml:space="preserve">w kwocie </w:t>
      </w:r>
      <w:r w:rsidR="001218FF" w:rsidRPr="00977D75">
        <w:rPr>
          <w:rFonts w:ascii="Bookman Old Style" w:eastAsia="Times New Roman" w:hAnsi="Bookman Old Style"/>
        </w:rPr>
        <w:t>1</w:t>
      </w:r>
      <w:r w:rsidR="005F6847" w:rsidRPr="00977D75">
        <w:rPr>
          <w:rFonts w:ascii="Bookman Old Style" w:eastAsia="Times New Roman" w:hAnsi="Bookman Old Style"/>
        </w:rPr>
        <w:t>.580</w:t>
      </w:r>
      <w:r w:rsidR="001218FF" w:rsidRPr="00977D75">
        <w:rPr>
          <w:rFonts w:ascii="Bookman Old Style" w:eastAsia="Times New Roman" w:hAnsi="Bookman Old Style"/>
        </w:rPr>
        <w:t>.</w:t>
      </w:r>
      <w:r w:rsidR="005F6847" w:rsidRPr="00977D75">
        <w:rPr>
          <w:rFonts w:ascii="Bookman Old Style" w:eastAsia="Times New Roman" w:hAnsi="Bookman Old Style"/>
        </w:rPr>
        <w:t>069</w:t>
      </w:r>
      <w:r w:rsidR="001218FF" w:rsidRPr="00977D75">
        <w:rPr>
          <w:rFonts w:ascii="Bookman Old Style" w:eastAsia="Times New Roman" w:hAnsi="Bookman Old Style"/>
        </w:rPr>
        <w:t>,00</w:t>
      </w:r>
      <w:r w:rsidR="001218FF" w:rsidRPr="00D346B4">
        <w:rPr>
          <w:rFonts w:ascii="Bookman Old Style" w:eastAsia="Times New Roman" w:hAnsi="Bookman Old Style"/>
        </w:rPr>
        <w:t>zł, tj. 10</w:t>
      </w:r>
      <w:r w:rsidR="005F6847">
        <w:rPr>
          <w:rFonts w:ascii="Bookman Old Style" w:eastAsia="Times New Roman" w:hAnsi="Bookman Old Style"/>
        </w:rPr>
        <w:t>1</w:t>
      </w:r>
      <w:r w:rsidR="001218FF" w:rsidRPr="00D346B4">
        <w:rPr>
          <w:rFonts w:ascii="Bookman Old Style" w:eastAsia="Times New Roman" w:hAnsi="Bookman Old Style"/>
        </w:rPr>
        <w:t>,</w:t>
      </w:r>
      <w:r w:rsidR="005F6847">
        <w:rPr>
          <w:rFonts w:ascii="Bookman Old Style" w:eastAsia="Times New Roman" w:hAnsi="Bookman Old Style"/>
        </w:rPr>
        <w:t>7</w:t>
      </w:r>
      <w:r w:rsidR="001218FF" w:rsidRPr="00D346B4">
        <w:rPr>
          <w:rFonts w:ascii="Bookman Old Style" w:eastAsia="Times New Roman" w:hAnsi="Bookman Old Style"/>
        </w:rPr>
        <w:t>%;</w:t>
      </w:r>
    </w:p>
    <w:p w:rsidR="00AD6BAD" w:rsidRPr="00EC53AF" w:rsidRDefault="001218FF" w:rsidP="00EC53AF">
      <w:pPr>
        <w:pStyle w:val="Akapitzlist"/>
        <w:numPr>
          <w:ilvl w:val="1"/>
          <w:numId w:val="19"/>
        </w:numPr>
        <w:tabs>
          <w:tab w:val="left" w:pos="284"/>
          <w:tab w:val="left" w:pos="426"/>
        </w:tabs>
        <w:spacing w:after="0" w:line="360" w:lineRule="auto"/>
        <w:jc w:val="both"/>
        <w:rPr>
          <w:rFonts w:ascii="Bookman Old Style" w:eastAsia="Times New Roman" w:hAnsi="Bookman Old Style" w:cs="Arial"/>
        </w:rPr>
      </w:pPr>
      <w:r w:rsidRPr="00EC53AF">
        <w:rPr>
          <w:rFonts w:ascii="Bookman Old Style" w:eastAsia="Times New Roman" w:hAnsi="Bookman Old Style" w:cs="Arial"/>
        </w:rPr>
        <w:t xml:space="preserve">dochody z tytułu udziału we wpływach z podatku dochodowego od osób </w:t>
      </w:r>
      <w:r w:rsidR="00AD6BAD" w:rsidRPr="00EC53AF">
        <w:rPr>
          <w:rFonts w:ascii="Bookman Old Style" w:eastAsia="Times New Roman" w:hAnsi="Bookman Old Style" w:cs="Arial"/>
        </w:rPr>
        <w:t xml:space="preserve"> </w:t>
      </w:r>
    </w:p>
    <w:p w:rsidR="00AD6BAD" w:rsidRDefault="00AD6BAD" w:rsidP="00AD6BAD">
      <w:pPr>
        <w:tabs>
          <w:tab w:val="left" w:pos="284"/>
          <w:tab w:val="left" w:pos="426"/>
        </w:tabs>
        <w:spacing w:after="0" w:line="360" w:lineRule="auto"/>
        <w:ind w:left="1361"/>
        <w:contextualSpacing/>
        <w:jc w:val="both"/>
        <w:rPr>
          <w:rFonts w:ascii="Bookman Old Style" w:eastAsia="Times New Roman" w:hAnsi="Bookman Old Style"/>
        </w:rPr>
      </w:pPr>
      <w:r>
        <w:rPr>
          <w:rFonts w:ascii="Bookman Old Style" w:eastAsia="Times New Roman" w:hAnsi="Bookman Old Style" w:cs="Arial"/>
        </w:rPr>
        <w:t xml:space="preserve">   </w:t>
      </w:r>
      <w:r w:rsidR="001218FF" w:rsidRPr="00D346B4">
        <w:rPr>
          <w:rFonts w:ascii="Bookman Old Style" w:eastAsia="Times New Roman" w:hAnsi="Bookman Old Style" w:cs="Arial"/>
        </w:rPr>
        <w:t>prawnych (CIT)</w:t>
      </w:r>
      <w:r w:rsidR="001218FF" w:rsidRPr="00D346B4">
        <w:rPr>
          <w:rFonts w:ascii="Bookman Old Style" w:eastAsia="Times New Roman" w:hAnsi="Bookman Old Style" w:cs="Arial"/>
          <w:b/>
        </w:rPr>
        <w:t xml:space="preserve"> - </w:t>
      </w:r>
      <w:r w:rsidR="001218FF" w:rsidRPr="00D346B4">
        <w:rPr>
          <w:rFonts w:ascii="Bookman Old Style" w:eastAsia="Times New Roman" w:hAnsi="Bookman Old Style"/>
        </w:rPr>
        <w:t>zaplanowane w kwocie 7.</w:t>
      </w:r>
      <w:r w:rsidR="005F6847">
        <w:rPr>
          <w:rFonts w:ascii="Bookman Old Style" w:eastAsia="Times New Roman" w:hAnsi="Bookman Old Style"/>
        </w:rPr>
        <w:t>0</w:t>
      </w:r>
      <w:r w:rsidR="001218FF" w:rsidRPr="00D346B4">
        <w:rPr>
          <w:rFonts w:ascii="Bookman Old Style" w:eastAsia="Times New Roman" w:hAnsi="Bookman Old Style"/>
        </w:rPr>
        <w:t>4</w:t>
      </w:r>
      <w:r w:rsidR="005F6847">
        <w:rPr>
          <w:rFonts w:ascii="Bookman Old Style" w:eastAsia="Times New Roman" w:hAnsi="Bookman Old Style"/>
        </w:rPr>
        <w:t>0</w:t>
      </w:r>
      <w:r w:rsidR="001218FF" w:rsidRPr="00D346B4">
        <w:rPr>
          <w:rFonts w:ascii="Bookman Old Style" w:eastAsia="Times New Roman" w:hAnsi="Bookman Old Style"/>
        </w:rPr>
        <w:t>,00zł, wykonan</w:t>
      </w:r>
      <w:r w:rsidR="001218FF">
        <w:rPr>
          <w:rFonts w:ascii="Bookman Old Style" w:eastAsia="Times New Roman" w:hAnsi="Bookman Old Style"/>
        </w:rPr>
        <w:t xml:space="preserve">o </w:t>
      </w:r>
      <w:r w:rsidR="001218FF" w:rsidRPr="00D346B4">
        <w:rPr>
          <w:rFonts w:ascii="Bookman Old Style" w:eastAsia="Times New Roman" w:hAnsi="Bookman Old Style"/>
        </w:rPr>
        <w:t xml:space="preserve">w kwocie </w:t>
      </w:r>
      <w:r>
        <w:rPr>
          <w:rFonts w:ascii="Bookman Old Style" w:eastAsia="Times New Roman" w:hAnsi="Bookman Old Style"/>
        </w:rPr>
        <w:t xml:space="preserve"> </w:t>
      </w:r>
    </w:p>
    <w:p w:rsidR="001218FF" w:rsidRPr="00D346B4" w:rsidRDefault="00AD6BAD" w:rsidP="00AD6BAD">
      <w:pPr>
        <w:tabs>
          <w:tab w:val="left" w:pos="284"/>
          <w:tab w:val="left" w:pos="426"/>
        </w:tabs>
        <w:spacing w:after="0" w:line="360" w:lineRule="auto"/>
        <w:ind w:left="1361"/>
        <w:contextualSpacing/>
        <w:jc w:val="both"/>
        <w:rPr>
          <w:rFonts w:ascii="Bookman Old Style" w:eastAsia="Times New Roman" w:hAnsi="Bookman Old Style" w:cs="Arial"/>
        </w:rPr>
      </w:pPr>
      <w:r w:rsidRPr="00977D75">
        <w:rPr>
          <w:rFonts w:ascii="Bookman Old Style" w:eastAsia="Times New Roman" w:hAnsi="Bookman Old Style"/>
        </w:rPr>
        <w:t xml:space="preserve">   </w:t>
      </w:r>
      <w:r w:rsidR="005F6847" w:rsidRPr="00977D75">
        <w:rPr>
          <w:rFonts w:ascii="Bookman Old Style" w:eastAsia="Times New Roman" w:hAnsi="Bookman Old Style"/>
        </w:rPr>
        <w:t>5.082,26</w:t>
      </w:r>
      <w:r w:rsidR="001218FF" w:rsidRPr="00D346B4">
        <w:rPr>
          <w:rFonts w:ascii="Bookman Old Style" w:eastAsia="Times New Roman" w:hAnsi="Bookman Old Style"/>
        </w:rPr>
        <w:t xml:space="preserve">zł, tj. </w:t>
      </w:r>
      <w:r w:rsidR="005F6847">
        <w:rPr>
          <w:rFonts w:ascii="Bookman Old Style" w:eastAsia="Times New Roman" w:hAnsi="Bookman Old Style"/>
        </w:rPr>
        <w:t>72,2</w:t>
      </w:r>
      <w:r w:rsidR="001218FF" w:rsidRPr="00D346B4">
        <w:rPr>
          <w:rFonts w:ascii="Bookman Old Style" w:eastAsia="Times New Roman" w:hAnsi="Bookman Old Style"/>
        </w:rPr>
        <w:t>%;</w:t>
      </w:r>
    </w:p>
    <w:p w:rsidR="001218FF" w:rsidRPr="00794FDA" w:rsidRDefault="001218FF" w:rsidP="004F4096">
      <w:pPr>
        <w:numPr>
          <w:ilvl w:val="1"/>
          <w:numId w:val="19"/>
        </w:numPr>
        <w:tabs>
          <w:tab w:val="left" w:pos="284"/>
          <w:tab w:val="left" w:pos="426"/>
        </w:tabs>
        <w:spacing w:after="0" w:line="360" w:lineRule="auto"/>
        <w:ind w:left="1361" w:hanging="357"/>
        <w:contextualSpacing/>
        <w:jc w:val="both"/>
        <w:rPr>
          <w:rFonts w:ascii="Bookman Old Style" w:eastAsia="Times New Roman" w:hAnsi="Bookman Old Style" w:cs="Arial"/>
        </w:rPr>
      </w:pPr>
      <w:r w:rsidRPr="00794FDA">
        <w:rPr>
          <w:rFonts w:ascii="Bookman Old Style" w:eastAsia="Times New Roman" w:hAnsi="Bookman Old Style" w:cs="Arial"/>
        </w:rPr>
        <w:t xml:space="preserve">dochody z subwencji ogólnej </w:t>
      </w:r>
      <w:r w:rsidRPr="00794FDA">
        <w:rPr>
          <w:rFonts w:ascii="Bookman Old Style" w:eastAsia="Times New Roman" w:hAnsi="Bookman Old Style" w:cs="Arial"/>
          <w:b/>
        </w:rPr>
        <w:t xml:space="preserve">- </w:t>
      </w:r>
      <w:r w:rsidRPr="00794FDA">
        <w:rPr>
          <w:rFonts w:ascii="Bookman Old Style" w:eastAsia="Times New Roman" w:hAnsi="Bookman Old Style"/>
        </w:rPr>
        <w:t xml:space="preserve">zaplanowane w kwocie </w:t>
      </w:r>
      <w:r w:rsidR="0055269D" w:rsidRPr="00090735">
        <w:rPr>
          <w:rFonts w:ascii="Bookman Old Style" w:eastAsia="Times New Roman" w:hAnsi="Bookman Old Style"/>
        </w:rPr>
        <w:t>4.086.522,00</w:t>
      </w:r>
      <w:r w:rsidRPr="00794FDA">
        <w:rPr>
          <w:rFonts w:ascii="Bookman Old Style" w:eastAsia="Times New Roman" w:hAnsi="Bookman Old Style"/>
        </w:rPr>
        <w:t xml:space="preserve">zł, wykonano w kwocie </w:t>
      </w:r>
      <w:r w:rsidR="00794FDA" w:rsidRPr="00EC53AF">
        <w:rPr>
          <w:rFonts w:ascii="Bookman Old Style" w:eastAsia="Times New Roman" w:hAnsi="Bookman Old Style"/>
        </w:rPr>
        <w:t>4.086.522,00</w:t>
      </w:r>
      <w:r w:rsidRPr="00794FDA">
        <w:rPr>
          <w:rFonts w:ascii="Bookman Old Style" w:eastAsia="Times New Roman" w:hAnsi="Bookman Old Style"/>
        </w:rPr>
        <w:t>zł, tj. 100,0%</w:t>
      </w:r>
      <w:r w:rsidRPr="00794FDA">
        <w:rPr>
          <w:rFonts w:ascii="Bookman Old Style" w:eastAsia="Times New Roman" w:hAnsi="Bookman Old Style" w:cs="Arial"/>
        </w:rPr>
        <w:t>;</w:t>
      </w:r>
    </w:p>
    <w:p w:rsidR="00226DEB" w:rsidRPr="00226DEB" w:rsidRDefault="001218FF" w:rsidP="004F4096">
      <w:pPr>
        <w:numPr>
          <w:ilvl w:val="1"/>
          <w:numId w:val="19"/>
        </w:numPr>
        <w:tabs>
          <w:tab w:val="left" w:pos="284"/>
          <w:tab w:val="left" w:pos="426"/>
        </w:tabs>
        <w:spacing w:after="0" w:line="360" w:lineRule="auto"/>
        <w:ind w:left="1361" w:hanging="357"/>
        <w:contextualSpacing/>
        <w:jc w:val="both"/>
        <w:rPr>
          <w:rFonts w:ascii="Bookman Old Style" w:eastAsia="Times New Roman" w:hAnsi="Bookman Old Style" w:cs="Arial"/>
        </w:rPr>
      </w:pPr>
      <w:r w:rsidRPr="00D346B4">
        <w:rPr>
          <w:rFonts w:ascii="Bookman Old Style" w:eastAsia="Times New Roman" w:hAnsi="Bookman Old Style" w:cs="Arial"/>
        </w:rPr>
        <w:t xml:space="preserve">dochody z tytułu dotacji </w:t>
      </w:r>
      <w:r w:rsidR="00794FDA">
        <w:rPr>
          <w:rFonts w:ascii="Bookman Old Style" w:eastAsia="Times New Roman" w:hAnsi="Bookman Old Style" w:cs="Arial"/>
        </w:rPr>
        <w:t>celowych</w:t>
      </w:r>
      <w:r w:rsidRPr="00D346B4">
        <w:rPr>
          <w:rFonts w:ascii="Bookman Old Style" w:eastAsia="Times New Roman" w:hAnsi="Bookman Old Style" w:cs="Arial"/>
        </w:rPr>
        <w:t xml:space="preserve"> przeznaczonych na cele bieżące</w:t>
      </w:r>
      <w:r w:rsidR="00090735">
        <w:rPr>
          <w:rFonts w:ascii="Bookman Old Style" w:eastAsia="Times New Roman" w:hAnsi="Bookman Old Style" w:cs="Arial"/>
        </w:rPr>
        <w:t xml:space="preserve"> </w:t>
      </w:r>
      <w:r w:rsidRPr="00D346B4">
        <w:rPr>
          <w:rFonts w:ascii="Bookman Old Style" w:eastAsia="Times New Roman" w:hAnsi="Bookman Old Style"/>
        </w:rPr>
        <w:t xml:space="preserve">zaplanowane w kwocie </w:t>
      </w:r>
      <w:r w:rsidR="00226DEB">
        <w:rPr>
          <w:rFonts w:ascii="Bookman Old Style" w:eastAsia="Times New Roman" w:hAnsi="Bookman Old Style"/>
        </w:rPr>
        <w:t>6.548.164,62</w:t>
      </w:r>
      <w:r w:rsidRPr="00D346B4">
        <w:rPr>
          <w:rFonts w:ascii="Bookman Old Style" w:eastAsia="Times New Roman" w:hAnsi="Bookman Old Style"/>
        </w:rPr>
        <w:t>zł, wykonan</w:t>
      </w:r>
      <w:r>
        <w:rPr>
          <w:rFonts w:ascii="Bookman Old Style" w:eastAsia="Times New Roman" w:hAnsi="Bookman Old Style"/>
        </w:rPr>
        <w:t>o</w:t>
      </w:r>
      <w:r w:rsidRPr="00D346B4">
        <w:rPr>
          <w:rFonts w:ascii="Bookman Old Style" w:eastAsia="Times New Roman" w:hAnsi="Bookman Old Style"/>
        </w:rPr>
        <w:t xml:space="preserve"> w kwocie </w:t>
      </w:r>
      <w:r w:rsidR="00226DEB" w:rsidRPr="00EC53AF">
        <w:rPr>
          <w:rFonts w:ascii="Bookman Old Style" w:eastAsia="Times New Roman" w:hAnsi="Bookman Old Style"/>
        </w:rPr>
        <w:t>6.462.307,51</w:t>
      </w:r>
      <w:r w:rsidR="00226DEB">
        <w:rPr>
          <w:rFonts w:ascii="Bookman Old Style" w:eastAsia="Times New Roman" w:hAnsi="Bookman Old Style"/>
        </w:rPr>
        <w:t>zł, tj. 98,7%;</w:t>
      </w:r>
    </w:p>
    <w:p w:rsidR="001218FF" w:rsidRPr="00D346B4" w:rsidRDefault="001218FF" w:rsidP="004F4096">
      <w:pPr>
        <w:numPr>
          <w:ilvl w:val="1"/>
          <w:numId w:val="19"/>
        </w:numPr>
        <w:tabs>
          <w:tab w:val="left" w:pos="284"/>
          <w:tab w:val="left" w:pos="426"/>
        </w:tabs>
        <w:spacing w:after="0" w:line="360" w:lineRule="auto"/>
        <w:ind w:left="1361" w:hanging="357"/>
        <w:contextualSpacing/>
        <w:jc w:val="both"/>
        <w:rPr>
          <w:rFonts w:ascii="Bookman Old Style" w:eastAsia="Times New Roman" w:hAnsi="Bookman Old Style" w:cs="Arial"/>
        </w:rPr>
      </w:pPr>
      <w:r w:rsidRPr="00977D75">
        <w:rPr>
          <w:rFonts w:ascii="Bookman Old Style" w:eastAsia="Times New Roman" w:hAnsi="Bookman Old Style" w:cs="Arial"/>
        </w:rPr>
        <w:t xml:space="preserve">pozostałe dochody </w:t>
      </w:r>
      <w:r w:rsidRPr="00977D75">
        <w:rPr>
          <w:rFonts w:ascii="Bookman Old Style" w:eastAsia="Times New Roman" w:hAnsi="Bookman Old Style" w:cs="Arial"/>
          <w:b/>
        </w:rPr>
        <w:t xml:space="preserve">- </w:t>
      </w:r>
      <w:r w:rsidRPr="00977D75">
        <w:rPr>
          <w:rFonts w:ascii="Bookman Old Style" w:eastAsia="Times New Roman" w:hAnsi="Bookman Old Style"/>
        </w:rPr>
        <w:t xml:space="preserve">zaplanowane w kwocie </w:t>
      </w:r>
      <w:r w:rsidR="00EC53AF">
        <w:rPr>
          <w:rFonts w:ascii="Bookman Old Style" w:eastAsia="Times New Roman" w:hAnsi="Bookman Old Style"/>
        </w:rPr>
        <w:t>553</w:t>
      </w:r>
      <w:r w:rsidR="003665F1" w:rsidRPr="00977D75">
        <w:rPr>
          <w:rFonts w:ascii="Bookman Old Style" w:eastAsia="Times New Roman" w:hAnsi="Bookman Old Style"/>
        </w:rPr>
        <w:t>.</w:t>
      </w:r>
      <w:r w:rsidR="00EC53AF">
        <w:rPr>
          <w:rFonts w:ascii="Bookman Old Style" w:eastAsia="Times New Roman" w:hAnsi="Bookman Old Style"/>
        </w:rPr>
        <w:t>128,00</w:t>
      </w:r>
      <w:r w:rsidRPr="00977D75">
        <w:rPr>
          <w:rFonts w:ascii="Bookman Old Style" w:eastAsia="Times New Roman" w:hAnsi="Bookman Old Style"/>
        </w:rPr>
        <w:t xml:space="preserve">zł, wykonano                      </w:t>
      </w:r>
      <w:r w:rsidRPr="00D346B4">
        <w:rPr>
          <w:rFonts w:ascii="Bookman Old Style" w:eastAsia="Times New Roman" w:hAnsi="Bookman Old Style"/>
        </w:rPr>
        <w:t xml:space="preserve">w kwocie </w:t>
      </w:r>
      <w:r w:rsidR="00EC53AF">
        <w:rPr>
          <w:rFonts w:ascii="Bookman Old Style" w:eastAsia="Times New Roman" w:hAnsi="Bookman Old Style"/>
        </w:rPr>
        <w:t>575.015,60</w:t>
      </w:r>
      <w:r w:rsidRPr="00D346B4">
        <w:rPr>
          <w:rFonts w:ascii="Bookman Old Style" w:eastAsia="Times New Roman" w:hAnsi="Bookman Old Style"/>
        </w:rPr>
        <w:t>zł, tj. 1</w:t>
      </w:r>
      <w:r w:rsidR="00977D75">
        <w:rPr>
          <w:rFonts w:ascii="Bookman Old Style" w:eastAsia="Times New Roman" w:hAnsi="Bookman Old Style"/>
        </w:rPr>
        <w:t>0</w:t>
      </w:r>
      <w:r w:rsidR="00EC53AF">
        <w:rPr>
          <w:rFonts w:ascii="Bookman Old Style" w:eastAsia="Times New Roman" w:hAnsi="Bookman Old Style"/>
        </w:rPr>
        <w:t>3</w:t>
      </w:r>
      <w:r w:rsidRPr="00D346B4">
        <w:rPr>
          <w:rFonts w:ascii="Bookman Old Style" w:eastAsia="Times New Roman" w:hAnsi="Bookman Old Style"/>
        </w:rPr>
        <w:t>,</w:t>
      </w:r>
      <w:r w:rsidR="00EC53AF">
        <w:rPr>
          <w:rFonts w:ascii="Bookman Old Style" w:eastAsia="Times New Roman" w:hAnsi="Bookman Old Style"/>
        </w:rPr>
        <w:t>9</w:t>
      </w:r>
      <w:r w:rsidRPr="00D346B4">
        <w:rPr>
          <w:rFonts w:ascii="Bookman Old Style" w:eastAsia="Times New Roman" w:hAnsi="Bookman Old Style"/>
        </w:rPr>
        <w:t>%.</w:t>
      </w:r>
    </w:p>
    <w:p w:rsidR="001218FF" w:rsidRPr="00D346B4" w:rsidRDefault="001218FF" w:rsidP="001218FF">
      <w:pPr>
        <w:tabs>
          <w:tab w:val="left" w:pos="284"/>
          <w:tab w:val="left" w:pos="426"/>
        </w:tabs>
        <w:spacing w:beforeLines="80" w:before="192" w:afterLines="80" w:after="192" w:line="240" w:lineRule="auto"/>
        <w:ind w:left="1004"/>
        <w:contextualSpacing/>
        <w:jc w:val="both"/>
        <w:rPr>
          <w:rFonts w:ascii="Bookman Old Style" w:eastAsia="Times New Roman" w:hAnsi="Bookman Old Style" w:cs="Arial"/>
        </w:rPr>
      </w:pPr>
    </w:p>
    <w:p w:rsidR="001218FF" w:rsidRPr="00D346B4" w:rsidRDefault="001218FF" w:rsidP="004F4096">
      <w:pPr>
        <w:numPr>
          <w:ilvl w:val="0"/>
          <w:numId w:val="20"/>
        </w:numPr>
        <w:tabs>
          <w:tab w:val="left" w:pos="284"/>
          <w:tab w:val="left" w:pos="426"/>
        </w:tabs>
        <w:spacing w:beforeLines="80" w:before="192" w:afterLines="80" w:after="192" w:line="360" w:lineRule="auto"/>
        <w:ind w:left="567" w:hanging="283"/>
        <w:contextualSpacing/>
        <w:jc w:val="both"/>
        <w:rPr>
          <w:rFonts w:ascii="Bookman Old Style" w:eastAsia="Times New Roman" w:hAnsi="Bookman Old Style" w:cs="Arial"/>
        </w:rPr>
      </w:pPr>
      <w:r w:rsidRPr="00D346B4">
        <w:rPr>
          <w:rFonts w:ascii="Bookman Old Style" w:eastAsia="Times New Roman" w:hAnsi="Bookman Old Style" w:cs="Arial"/>
          <w:b/>
        </w:rPr>
        <w:t>dochody majątkowe</w:t>
      </w:r>
      <w:r w:rsidRPr="00D346B4">
        <w:rPr>
          <w:rFonts w:ascii="Bookman Old Style" w:eastAsia="Times New Roman" w:hAnsi="Bookman Old Style" w:cs="Arial"/>
        </w:rPr>
        <w:t xml:space="preserve"> </w:t>
      </w:r>
      <w:r w:rsidRPr="00D346B4">
        <w:rPr>
          <w:rFonts w:ascii="Bookman Old Style" w:eastAsia="Times New Roman" w:hAnsi="Bookman Old Style" w:cs="Arial"/>
          <w:b/>
        </w:rPr>
        <w:t xml:space="preserve">- </w:t>
      </w:r>
      <w:r w:rsidRPr="00D346B4">
        <w:rPr>
          <w:rFonts w:ascii="Bookman Old Style" w:eastAsia="Times New Roman" w:hAnsi="Bookman Old Style"/>
        </w:rPr>
        <w:t xml:space="preserve">zaplanowane w kwocie </w:t>
      </w:r>
      <w:r w:rsidR="00891D48">
        <w:rPr>
          <w:rFonts w:ascii="Bookman Old Style" w:eastAsia="Times New Roman" w:hAnsi="Bookman Old Style"/>
        </w:rPr>
        <w:t>210.646,73</w:t>
      </w:r>
      <w:r w:rsidRPr="00D346B4">
        <w:rPr>
          <w:rFonts w:ascii="Bookman Old Style" w:eastAsia="Times New Roman" w:hAnsi="Bookman Old Style"/>
        </w:rPr>
        <w:t>zł, wykonan</w:t>
      </w:r>
      <w:r>
        <w:rPr>
          <w:rFonts w:ascii="Bookman Old Style" w:eastAsia="Times New Roman" w:hAnsi="Bookman Old Style"/>
        </w:rPr>
        <w:t xml:space="preserve">o </w:t>
      </w:r>
      <w:r w:rsidRPr="00D346B4">
        <w:rPr>
          <w:rFonts w:ascii="Bookman Old Style" w:eastAsia="Times New Roman" w:hAnsi="Bookman Old Style"/>
        </w:rPr>
        <w:t xml:space="preserve">w kwocie </w:t>
      </w:r>
      <w:r w:rsidR="00891D48" w:rsidRPr="00891D48">
        <w:rPr>
          <w:rFonts w:ascii="Bookman Old Style" w:eastAsia="Times New Roman" w:hAnsi="Bookman Old Style"/>
          <w:b/>
        </w:rPr>
        <w:t>39.487,28</w:t>
      </w:r>
      <w:r w:rsidRPr="00D346B4">
        <w:rPr>
          <w:rFonts w:ascii="Bookman Old Style" w:eastAsia="Times New Roman" w:hAnsi="Bookman Old Style"/>
        </w:rPr>
        <w:t xml:space="preserve"> zł tj. </w:t>
      </w:r>
      <w:r w:rsidR="00891D48">
        <w:rPr>
          <w:rFonts w:ascii="Bookman Old Style" w:eastAsia="Times New Roman" w:hAnsi="Bookman Old Style"/>
        </w:rPr>
        <w:t>18,7</w:t>
      </w:r>
      <w:r w:rsidRPr="00D346B4">
        <w:rPr>
          <w:rFonts w:ascii="Bookman Old Style" w:eastAsia="Times New Roman" w:hAnsi="Bookman Old Style"/>
        </w:rPr>
        <w:t>%</w:t>
      </w:r>
      <w:r w:rsidR="00AD6BAD" w:rsidRPr="00AD6BAD">
        <w:rPr>
          <w:rFonts w:ascii="Bookman Old Style" w:eastAsia="Times New Roman" w:hAnsi="Bookman Old Style"/>
        </w:rPr>
        <w:t xml:space="preserve"> realizacji planu</w:t>
      </w:r>
      <w:r w:rsidRPr="00D346B4">
        <w:rPr>
          <w:rFonts w:ascii="Bookman Old Style" w:eastAsia="Times New Roman" w:hAnsi="Bookman Old Style"/>
        </w:rPr>
        <w:t>, w tym</w:t>
      </w:r>
      <w:r w:rsidRPr="00D346B4">
        <w:rPr>
          <w:rFonts w:ascii="Bookman Old Style" w:eastAsia="Times New Roman" w:hAnsi="Bookman Old Style" w:cs="Arial"/>
        </w:rPr>
        <w:t>:</w:t>
      </w:r>
    </w:p>
    <w:p w:rsidR="008D3B5E" w:rsidRPr="003C6D6C" w:rsidRDefault="001218FF" w:rsidP="004F4096">
      <w:pPr>
        <w:numPr>
          <w:ilvl w:val="0"/>
          <w:numId w:val="25"/>
        </w:numPr>
        <w:tabs>
          <w:tab w:val="left" w:pos="284"/>
          <w:tab w:val="left" w:pos="426"/>
        </w:tabs>
        <w:spacing w:beforeLines="80" w:before="192" w:afterLines="80" w:after="192" w:line="360" w:lineRule="auto"/>
        <w:ind w:firstLine="273"/>
        <w:contextualSpacing/>
        <w:jc w:val="both"/>
        <w:rPr>
          <w:rFonts w:ascii="Bookman Old Style" w:eastAsia="Times New Roman" w:hAnsi="Bookman Old Style" w:cs="Arial"/>
        </w:rPr>
      </w:pPr>
      <w:r w:rsidRPr="00D346B4">
        <w:rPr>
          <w:rFonts w:ascii="Bookman Old Style" w:eastAsia="Times New Roman" w:hAnsi="Bookman Old Style" w:cs="Arial"/>
        </w:rPr>
        <w:t>dochody ze sprzedaży majątku</w:t>
      </w:r>
      <w:r>
        <w:rPr>
          <w:rFonts w:ascii="Bookman Old Style" w:eastAsia="Times New Roman" w:hAnsi="Bookman Old Style" w:cs="Arial"/>
        </w:rPr>
        <w:t xml:space="preserve"> </w:t>
      </w:r>
      <w:r w:rsidRPr="00D346B4">
        <w:rPr>
          <w:rFonts w:ascii="Bookman Old Style" w:eastAsia="Times New Roman" w:hAnsi="Bookman Old Style" w:cs="Arial"/>
          <w:b/>
        </w:rPr>
        <w:t xml:space="preserve">- </w:t>
      </w:r>
      <w:r w:rsidR="008D3B5E" w:rsidRPr="00D346B4">
        <w:rPr>
          <w:rFonts w:ascii="Bookman Old Style" w:eastAsia="Times New Roman" w:hAnsi="Bookman Old Style"/>
        </w:rPr>
        <w:t xml:space="preserve">zaplanowane w kwocie </w:t>
      </w:r>
      <w:r w:rsidR="008D3B5E">
        <w:rPr>
          <w:rFonts w:ascii="Bookman Old Style" w:eastAsia="Times New Roman" w:hAnsi="Bookman Old Style"/>
        </w:rPr>
        <w:t>193.406</w:t>
      </w:r>
      <w:r w:rsidR="008D3B5E" w:rsidRPr="00D346B4">
        <w:rPr>
          <w:rFonts w:ascii="Bookman Old Style" w:eastAsia="Times New Roman" w:hAnsi="Bookman Old Style"/>
        </w:rPr>
        <w:t xml:space="preserve">,00zł, </w:t>
      </w:r>
      <w:r w:rsidR="008D3B5E">
        <w:rPr>
          <w:rFonts w:ascii="Bookman Old Style" w:eastAsia="Times New Roman" w:hAnsi="Bookman Old Style"/>
        </w:rPr>
        <w:t xml:space="preserve"> </w:t>
      </w:r>
    </w:p>
    <w:p w:rsidR="008D3B5E" w:rsidRDefault="008D3B5E" w:rsidP="008D3B5E">
      <w:pPr>
        <w:tabs>
          <w:tab w:val="left" w:pos="284"/>
          <w:tab w:val="left" w:pos="426"/>
        </w:tabs>
        <w:spacing w:beforeLines="80" w:before="192" w:afterLines="80" w:after="192" w:line="360" w:lineRule="auto"/>
        <w:ind w:left="993"/>
        <w:contextualSpacing/>
        <w:jc w:val="both"/>
        <w:rPr>
          <w:rFonts w:ascii="Bookman Old Style" w:eastAsia="Times New Roman" w:hAnsi="Bookman Old Style" w:cs="Arial"/>
        </w:rPr>
      </w:pPr>
      <w:r>
        <w:rPr>
          <w:rFonts w:ascii="Bookman Old Style" w:eastAsia="Times New Roman" w:hAnsi="Bookman Old Style"/>
        </w:rPr>
        <w:t xml:space="preserve">      wykonano w kwocie 22.246,55</w:t>
      </w:r>
      <w:r w:rsidRPr="00D346B4">
        <w:rPr>
          <w:rFonts w:ascii="Bookman Old Style" w:eastAsia="Times New Roman" w:hAnsi="Bookman Old Style"/>
        </w:rPr>
        <w:t xml:space="preserve">zł, tj. </w:t>
      </w:r>
      <w:r>
        <w:rPr>
          <w:rFonts w:ascii="Bookman Old Style" w:eastAsia="Times New Roman" w:hAnsi="Bookman Old Style"/>
        </w:rPr>
        <w:t>11,5</w:t>
      </w:r>
      <w:r w:rsidRPr="00D346B4">
        <w:rPr>
          <w:rFonts w:ascii="Bookman Old Style" w:eastAsia="Times New Roman" w:hAnsi="Bookman Old Style"/>
        </w:rPr>
        <w:t>%</w:t>
      </w:r>
      <w:r w:rsidRPr="00D346B4">
        <w:rPr>
          <w:rFonts w:ascii="Bookman Old Style" w:eastAsia="Times New Roman" w:hAnsi="Bookman Old Style" w:cs="Arial"/>
        </w:rPr>
        <w:t>;</w:t>
      </w:r>
    </w:p>
    <w:p w:rsidR="00AD6BAD" w:rsidRDefault="00AD6BAD" w:rsidP="00AD6BAD">
      <w:pPr>
        <w:tabs>
          <w:tab w:val="left" w:pos="284"/>
          <w:tab w:val="left" w:pos="426"/>
        </w:tabs>
        <w:spacing w:beforeLines="80" w:before="192" w:afterLines="80" w:after="192" w:line="360" w:lineRule="auto"/>
        <w:ind w:left="993"/>
        <w:contextualSpacing/>
        <w:jc w:val="both"/>
        <w:rPr>
          <w:rFonts w:ascii="Bookman Old Style" w:eastAsia="Times New Roman" w:hAnsi="Bookman Old Style" w:cs="Arial"/>
        </w:rPr>
      </w:pPr>
      <w:r>
        <w:rPr>
          <w:rFonts w:ascii="Bookman Old Style" w:eastAsia="Times New Roman" w:hAnsi="Bookman Old Style" w:cs="Arial"/>
        </w:rPr>
        <w:t xml:space="preserve">2)  </w:t>
      </w:r>
      <w:r w:rsidRPr="00AD6BAD">
        <w:rPr>
          <w:rFonts w:ascii="Bookman Old Style" w:eastAsia="Times New Roman" w:hAnsi="Bookman Old Style" w:cs="Arial"/>
        </w:rPr>
        <w:t xml:space="preserve">dochody z tytułu dotacji celowych przeznaczonych na cele inwestycyjne - </w:t>
      </w:r>
      <w:r>
        <w:rPr>
          <w:rFonts w:ascii="Bookman Old Style" w:eastAsia="Times New Roman" w:hAnsi="Bookman Old Style" w:cs="Arial"/>
        </w:rPr>
        <w:t xml:space="preserve"> </w:t>
      </w:r>
    </w:p>
    <w:p w:rsidR="00AD6BAD" w:rsidRDefault="00AD6BAD" w:rsidP="00AD6BAD">
      <w:pPr>
        <w:tabs>
          <w:tab w:val="left" w:pos="284"/>
          <w:tab w:val="left" w:pos="426"/>
        </w:tabs>
        <w:spacing w:beforeLines="80" w:before="192" w:afterLines="80" w:after="192" w:line="360" w:lineRule="auto"/>
        <w:ind w:left="993"/>
        <w:contextualSpacing/>
        <w:jc w:val="both"/>
        <w:rPr>
          <w:rFonts w:ascii="Bookman Old Style" w:eastAsia="Times New Roman" w:hAnsi="Bookman Old Style" w:cs="Arial"/>
        </w:rPr>
      </w:pPr>
      <w:r>
        <w:rPr>
          <w:rFonts w:ascii="Bookman Old Style" w:eastAsia="Times New Roman" w:hAnsi="Bookman Old Style" w:cs="Arial"/>
        </w:rPr>
        <w:t xml:space="preserve">     </w:t>
      </w:r>
      <w:r w:rsidRPr="00AD6BAD">
        <w:rPr>
          <w:rFonts w:ascii="Bookman Old Style" w:eastAsia="Times New Roman" w:hAnsi="Bookman Old Style" w:cs="Arial"/>
        </w:rPr>
        <w:t xml:space="preserve">zaplanowane w kwocie 17.240,73zł, wykonano w kwocie </w:t>
      </w:r>
      <w:r w:rsidRPr="00AD6BAD">
        <w:rPr>
          <w:rFonts w:ascii="Bookman Old Style" w:eastAsia="Times New Roman" w:hAnsi="Bookman Old Style" w:cs="Arial"/>
          <w:b/>
        </w:rPr>
        <w:t>17.240,73zł</w:t>
      </w:r>
      <w:r w:rsidRPr="00AD6BAD">
        <w:rPr>
          <w:rFonts w:ascii="Bookman Old Style" w:eastAsia="Times New Roman" w:hAnsi="Bookman Old Style" w:cs="Arial"/>
        </w:rPr>
        <w:t xml:space="preserve">,                   </w:t>
      </w:r>
      <w:r>
        <w:rPr>
          <w:rFonts w:ascii="Bookman Old Style" w:eastAsia="Times New Roman" w:hAnsi="Bookman Old Style" w:cs="Arial"/>
        </w:rPr>
        <w:t xml:space="preserve"> </w:t>
      </w:r>
    </w:p>
    <w:p w:rsidR="001218FF" w:rsidRDefault="00DB0224" w:rsidP="001218FF">
      <w:pPr>
        <w:tabs>
          <w:tab w:val="left" w:pos="284"/>
          <w:tab w:val="left" w:pos="426"/>
        </w:tabs>
        <w:suppressAutoHyphens/>
        <w:spacing w:beforeLines="80" w:before="192" w:afterLines="80" w:after="192" w:line="360" w:lineRule="auto"/>
        <w:ind w:left="993"/>
        <w:contextualSpacing/>
        <w:jc w:val="both"/>
        <w:rPr>
          <w:rFonts w:ascii="Bookman Old Style" w:eastAsia="Times New Roman" w:hAnsi="Bookman Old Style" w:cs="Arial"/>
        </w:rPr>
      </w:pPr>
      <w:r>
        <w:rPr>
          <w:rFonts w:ascii="Bookman Old Style" w:eastAsia="Times New Roman" w:hAnsi="Bookman Old Style" w:cs="Arial"/>
          <w:b/>
        </w:rPr>
        <w:t xml:space="preserve">     </w:t>
      </w:r>
      <w:r w:rsidR="001218FF" w:rsidRPr="00D346B4">
        <w:rPr>
          <w:rFonts w:ascii="Bookman Old Style" w:eastAsia="Times New Roman" w:hAnsi="Bookman Old Style"/>
        </w:rPr>
        <w:t>tj.</w:t>
      </w:r>
      <w:r>
        <w:rPr>
          <w:rFonts w:ascii="Bookman Old Style" w:eastAsia="Times New Roman" w:hAnsi="Bookman Old Style"/>
        </w:rPr>
        <w:t>100</w:t>
      </w:r>
      <w:r w:rsidR="001218FF" w:rsidRPr="00D346B4">
        <w:rPr>
          <w:rFonts w:ascii="Bookman Old Style" w:eastAsia="Times New Roman" w:hAnsi="Bookman Old Style"/>
        </w:rPr>
        <w:t>,</w:t>
      </w:r>
      <w:r>
        <w:rPr>
          <w:rFonts w:ascii="Bookman Old Style" w:eastAsia="Times New Roman" w:hAnsi="Bookman Old Style"/>
        </w:rPr>
        <w:t>0</w:t>
      </w:r>
      <w:r w:rsidR="001218FF" w:rsidRPr="00D346B4">
        <w:rPr>
          <w:rFonts w:ascii="Bookman Old Style" w:eastAsia="Times New Roman" w:hAnsi="Bookman Old Style"/>
        </w:rPr>
        <w:t>%</w:t>
      </w:r>
      <w:r w:rsidR="001218FF">
        <w:rPr>
          <w:rFonts w:ascii="Bookman Old Style" w:eastAsia="Times New Roman" w:hAnsi="Bookman Old Style" w:cs="Arial"/>
        </w:rPr>
        <w:t>.</w:t>
      </w:r>
    </w:p>
    <w:p w:rsidR="00814A8F" w:rsidRDefault="00814A8F" w:rsidP="001218FF">
      <w:pPr>
        <w:tabs>
          <w:tab w:val="left" w:pos="284"/>
          <w:tab w:val="left" w:pos="426"/>
        </w:tabs>
        <w:suppressAutoHyphens/>
        <w:spacing w:beforeLines="80" w:before="192" w:afterLines="80" w:after="192" w:line="360" w:lineRule="auto"/>
        <w:ind w:left="993"/>
        <w:contextualSpacing/>
        <w:jc w:val="both"/>
        <w:rPr>
          <w:rFonts w:ascii="Bookman Old Style" w:eastAsia="Times New Roman" w:hAnsi="Bookman Old Style" w:cs="Arial"/>
        </w:rPr>
      </w:pPr>
    </w:p>
    <w:p w:rsidR="00EE0AF1" w:rsidRDefault="00EE0AF1" w:rsidP="001218FF">
      <w:pPr>
        <w:tabs>
          <w:tab w:val="left" w:pos="284"/>
          <w:tab w:val="left" w:pos="426"/>
        </w:tabs>
        <w:suppressAutoHyphens/>
        <w:spacing w:beforeLines="80" w:before="192" w:afterLines="80" w:after="192" w:line="360" w:lineRule="auto"/>
        <w:ind w:left="993"/>
        <w:contextualSpacing/>
        <w:jc w:val="both"/>
        <w:rPr>
          <w:rFonts w:ascii="Bookman Old Style" w:eastAsia="Times New Roman" w:hAnsi="Bookman Old Style" w:cs="Arial"/>
        </w:rPr>
      </w:pPr>
    </w:p>
    <w:p w:rsidR="005430C5" w:rsidRDefault="005430C5" w:rsidP="001218FF">
      <w:pPr>
        <w:tabs>
          <w:tab w:val="left" w:pos="284"/>
          <w:tab w:val="left" w:pos="426"/>
        </w:tabs>
        <w:suppressAutoHyphens/>
        <w:spacing w:beforeLines="80" w:before="192" w:afterLines="80" w:after="192" w:line="360" w:lineRule="auto"/>
        <w:ind w:left="993"/>
        <w:contextualSpacing/>
        <w:jc w:val="both"/>
        <w:rPr>
          <w:rFonts w:ascii="Bookman Old Style" w:eastAsia="Times New Roman" w:hAnsi="Bookman Old Style" w:cs="Arial"/>
        </w:rPr>
      </w:pPr>
    </w:p>
    <w:p w:rsidR="00EE0AF1" w:rsidRDefault="00EE0AF1" w:rsidP="001218FF">
      <w:pPr>
        <w:tabs>
          <w:tab w:val="left" w:pos="284"/>
          <w:tab w:val="left" w:pos="426"/>
        </w:tabs>
        <w:suppressAutoHyphens/>
        <w:spacing w:beforeLines="80" w:before="192" w:afterLines="80" w:after="192" w:line="360" w:lineRule="auto"/>
        <w:ind w:left="993"/>
        <w:contextualSpacing/>
        <w:jc w:val="both"/>
        <w:rPr>
          <w:rFonts w:ascii="Bookman Old Style" w:eastAsia="Times New Roman" w:hAnsi="Bookman Old Style" w:cs="Arial"/>
        </w:rPr>
      </w:pPr>
    </w:p>
    <w:p w:rsidR="00EE0AF1" w:rsidRDefault="00EE0AF1" w:rsidP="001218FF">
      <w:pPr>
        <w:tabs>
          <w:tab w:val="left" w:pos="284"/>
          <w:tab w:val="left" w:pos="426"/>
        </w:tabs>
        <w:suppressAutoHyphens/>
        <w:spacing w:beforeLines="80" w:before="192" w:afterLines="80" w:after="192" w:line="360" w:lineRule="auto"/>
        <w:ind w:left="993"/>
        <w:contextualSpacing/>
        <w:jc w:val="both"/>
        <w:rPr>
          <w:rFonts w:ascii="Bookman Old Style" w:eastAsia="Times New Roman" w:hAnsi="Bookman Old Style" w:cs="Arial"/>
        </w:rPr>
      </w:pPr>
    </w:p>
    <w:p w:rsidR="00EE0AF1" w:rsidRDefault="00EE0AF1" w:rsidP="001218FF">
      <w:pPr>
        <w:tabs>
          <w:tab w:val="left" w:pos="284"/>
          <w:tab w:val="left" w:pos="426"/>
        </w:tabs>
        <w:suppressAutoHyphens/>
        <w:spacing w:beforeLines="80" w:before="192" w:afterLines="80" w:after="192" w:line="360" w:lineRule="auto"/>
        <w:ind w:left="993"/>
        <w:contextualSpacing/>
        <w:jc w:val="both"/>
        <w:rPr>
          <w:rFonts w:ascii="Bookman Old Style" w:eastAsia="Times New Roman" w:hAnsi="Bookman Old Style" w:cs="Arial"/>
        </w:rPr>
      </w:pPr>
    </w:p>
    <w:p w:rsidR="001218FF" w:rsidRPr="00480AB1" w:rsidRDefault="001218FF" w:rsidP="004F4096">
      <w:pPr>
        <w:numPr>
          <w:ilvl w:val="0"/>
          <w:numId w:val="24"/>
        </w:numPr>
        <w:rPr>
          <w:rFonts w:ascii="Bookman Old Style" w:hAnsi="Bookman Old Style"/>
          <w:b/>
          <w:sz w:val="28"/>
          <w:szCs w:val="28"/>
        </w:rPr>
      </w:pPr>
      <w:r w:rsidRPr="00480AB1">
        <w:rPr>
          <w:rFonts w:ascii="Bookman Old Style" w:hAnsi="Bookman Old Style"/>
          <w:b/>
          <w:sz w:val="28"/>
          <w:szCs w:val="28"/>
        </w:rPr>
        <w:lastRenderedPageBreak/>
        <w:t xml:space="preserve">Wydatki  </w:t>
      </w:r>
    </w:p>
    <w:p w:rsidR="00FB64CE" w:rsidRDefault="00FB64CE" w:rsidP="00994A08">
      <w:pPr>
        <w:spacing w:after="0" w:line="360" w:lineRule="auto"/>
        <w:jc w:val="both"/>
        <w:rPr>
          <w:rFonts w:ascii="Bookman Old Style" w:eastAsia="Times New Roman" w:hAnsi="Bookman Old Style"/>
        </w:rPr>
      </w:pPr>
    </w:p>
    <w:p w:rsidR="001218FF" w:rsidRPr="00994A08" w:rsidRDefault="001218FF" w:rsidP="00994A08">
      <w:pPr>
        <w:spacing w:after="0" w:line="360" w:lineRule="auto"/>
        <w:jc w:val="both"/>
        <w:rPr>
          <w:rFonts w:ascii="Bookman Old Style" w:eastAsia="Times New Roman" w:hAnsi="Bookman Old Style"/>
        </w:rPr>
      </w:pPr>
      <w:r w:rsidRPr="00994A08">
        <w:rPr>
          <w:rFonts w:ascii="Bookman Old Style" w:eastAsia="Times New Roman" w:hAnsi="Bookman Old Style"/>
        </w:rPr>
        <w:t>Plan wydatków budżetu Gminy Bledzew na dzień 31 grudnia 201</w:t>
      </w:r>
      <w:r w:rsidR="00480AB1" w:rsidRPr="00994A08">
        <w:rPr>
          <w:rFonts w:ascii="Bookman Old Style" w:eastAsia="Times New Roman" w:hAnsi="Bookman Old Style"/>
        </w:rPr>
        <w:t>6</w:t>
      </w:r>
      <w:r w:rsidRPr="00994A08">
        <w:rPr>
          <w:rFonts w:ascii="Bookman Old Style" w:eastAsia="Times New Roman" w:hAnsi="Bookman Old Style"/>
        </w:rPr>
        <w:t>r. po zmianach wynosił ogółem 1</w:t>
      </w:r>
      <w:r w:rsidR="00480AB1" w:rsidRPr="00994A08">
        <w:rPr>
          <w:rFonts w:ascii="Bookman Old Style" w:eastAsia="Times New Roman" w:hAnsi="Bookman Old Style"/>
        </w:rPr>
        <w:t>7.516.290,95</w:t>
      </w:r>
      <w:r w:rsidRPr="00994A08">
        <w:rPr>
          <w:rFonts w:ascii="Bookman Old Style" w:eastAsia="Times New Roman" w:hAnsi="Bookman Old Style"/>
        </w:rPr>
        <w:t>zł, wykonanie po IV kwartale roku budżetowego 201</w:t>
      </w:r>
      <w:r w:rsidR="00480AB1" w:rsidRPr="00994A08">
        <w:rPr>
          <w:rFonts w:ascii="Bookman Old Style" w:eastAsia="Times New Roman" w:hAnsi="Bookman Old Style"/>
        </w:rPr>
        <w:t>6</w:t>
      </w:r>
      <w:r w:rsidRPr="00994A08">
        <w:rPr>
          <w:rFonts w:ascii="Bookman Old Style" w:eastAsia="Times New Roman" w:hAnsi="Bookman Old Style"/>
        </w:rPr>
        <w:t xml:space="preserve"> wynosiło </w:t>
      </w:r>
      <w:r w:rsidRPr="00994A08">
        <w:rPr>
          <w:rFonts w:ascii="Bookman Old Style" w:eastAsia="Times New Roman" w:hAnsi="Bookman Old Style"/>
          <w:b/>
        </w:rPr>
        <w:t>1</w:t>
      </w:r>
      <w:r w:rsidR="00480AB1" w:rsidRPr="00994A08">
        <w:rPr>
          <w:rFonts w:ascii="Bookman Old Style" w:eastAsia="Times New Roman" w:hAnsi="Bookman Old Style"/>
          <w:b/>
        </w:rPr>
        <w:t>6.360.991,56</w:t>
      </w:r>
      <w:r w:rsidRPr="00994A08">
        <w:rPr>
          <w:rFonts w:ascii="Bookman Old Style" w:eastAsia="Times New Roman" w:hAnsi="Bookman Old Style"/>
        </w:rPr>
        <w:t>zł, tj. 9</w:t>
      </w:r>
      <w:r w:rsidR="00480AB1" w:rsidRPr="00994A08">
        <w:rPr>
          <w:rFonts w:ascii="Bookman Old Style" w:eastAsia="Times New Roman" w:hAnsi="Bookman Old Style"/>
        </w:rPr>
        <w:t>3,4</w:t>
      </w:r>
      <w:r w:rsidRPr="00994A08">
        <w:rPr>
          <w:rFonts w:ascii="Bookman Old Style" w:eastAsia="Times New Roman" w:hAnsi="Bookman Old Style"/>
        </w:rPr>
        <w:t>%</w:t>
      </w:r>
      <w:r w:rsidR="00480AB1" w:rsidRPr="00994A08">
        <w:rPr>
          <w:rFonts w:ascii="Bookman Old Style" w:eastAsia="Times New Roman" w:hAnsi="Bookman Old Style"/>
        </w:rPr>
        <w:t xml:space="preserve"> planu</w:t>
      </w:r>
      <w:r w:rsidR="00B81970">
        <w:rPr>
          <w:rFonts w:ascii="Bookman Old Style" w:eastAsia="Times New Roman" w:hAnsi="Bookman Old Style"/>
        </w:rPr>
        <w:t xml:space="preserve"> rocznego</w:t>
      </w:r>
      <w:r w:rsidRPr="00994A08">
        <w:rPr>
          <w:rFonts w:ascii="Bookman Old Style" w:eastAsia="Times New Roman" w:hAnsi="Bookman Old Style"/>
        </w:rPr>
        <w:t>.</w:t>
      </w:r>
    </w:p>
    <w:p w:rsidR="00D2783B" w:rsidRDefault="00D2783B" w:rsidP="00B91231">
      <w:pPr>
        <w:spacing w:after="0" w:line="240" w:lineRule="auto"/>
        <w:jc w:val="both"/>
        <w:rPr>
          <w:rFonts w:ascii="Bookman Old Style" w:eastAsia="Times New Roman" w:hAnsi="Bookman Old Style"/>
        </w:rPr>
      </w:pPr>
    </w:p>
    <w:p w:rsidR="009E58CD" w:rsidRDefault="009E58CD" w:rsidP="00B91231">
      <w:pPr>
        <w:spacing w:after="0" w:line="240" w:lineRule="auto"/>
        <w:jc w:val="both"/>
        <w:rPr>
          <w:rFonts w:ascii="Bookman Old Style" w:eastAsia="Times New Roman" w:hAnsi="Bookman Old Style"/>
        </w:rPr>
      </w:pPr>
    </w:p>
    <w:p w:rsidR="001218FF" w:rsidRDefault="001218FF" w:rsidP="00994A08">
      <w:pPr>
        <w:spacing w:after="0" w:line="360" w:lineRule="auto"/>
        <w:jc w:val="both"/>
        <w:rPr>
          <w:rFonts w:ascii="Bookman Old Style" w:eastAsia="Times New Roman" w:hAnsi="Bookman Old Style"/>
        </w:rPr>
      </w:pPr>
      <w:r w:rsidRPr="00994A08">
        <w:rPr>
          <w:rFonts w:ascii="Bookman Old Style" w:eastAsia="Times New Roman" w:hAnsi="Bookman Old Style"/>
        </w:rPr>
        <w:t xml:space="preserve">Wydatki obejmują: </w:t>
      </w:r>
    </w:p>
    <w:p w:rsidR="00384E71" w:rsidRPr="00994A08" w:rsidRDefault="00384E71" w:rsidP="00384E71">
      <w:pPr>
        <w:spacing w:after="0" w:line="240" w:lineRule="auto"/>
        <w:jc w:val="both"/>
        <w:rPr>
          <w:rFonts w:ascii="Bookman Old Style" w:eastAsia="Times New Roman" w:hAnsi="Bookman Old Style"/>
        </w:rPr>
      </w:pPr>
    </w:p>
    <w:p w:rsidR="001218FF" w:rsidRPr="00994A08" w:rsidRDefault="001218FF" w:rsidP="004F4096">
      <w:pPr>
        <w:numPr>
          <w:ilvl w:val="1"/>
          <w:numId w:val="21"/>
        </w:numPr>
        <w:spacing w:after="0" w:line="360" w:lineRule="auto"/>
        <w:ind w:left="567" w:hanging="425"/>
        <w:jc w:val="both"/>
        <w:rPr>
          <w:rFonts w:ascii="Bookman Old Style" w:eastAsia="Times New Roman" w:hAnsi="Bookman Old Style"/>
        </w:rPr>
      </w:pPr>
      <w:r w:rsidRPr="00994A08">
        <w:rPr>
          <w:rFonts w:ascii="Bookman Old Style" w:eastAsia="Times New Roman" w:hAnsi="Bookman Old Style"/>
          <w:b/>
        </w:rPr>
        <w:t xml:space="preserve">wydatki bieżące </w:t>
      </w:r>
      <w:r w:rsidRPr="00994A08">
        <w:rPr>
          <w:rFonts w:ascii="Bookman Old Style" w:eastAsia="Times New Roman" w:hAnsi="Bookman Old Style" w:cs="Arial"/>
          <w:b/>
        </w:rPr>
        <w:t xml:space="preserve">- </w:t>
      </w:r>
      <w:r w:rsidRPr="00994A08">
        <w:rPr>
          <w:rFonts w:ascii="Bookman Old Style" w:eastAsia="Times New Roman" w:hAnsi="Bookman Old Style"/>
        </w:rPr>
        <w:t>zaplanowane w kwocie 1</w:t>
      </w:r>
      <w:r w:rsidR="00480AB1" w:rsidRPr="00994A08">
        <w:rPr>
          <w:rFonts w:ascii="Bookman Old Style" w:eastAsia="Times New Roman" w:hAnsi="Bookman Old Style"/>
        </w:rPr>
        <w:t>6.674.662,95</w:t>
      </w:r>
      <w:r w:rsidRPr="00994A08">
        <w:rPr>
          <w:rFonts w:ascii="Bookman Old Style" w:eastAsia="Times New Roman" w:hAnsi="Bookman Old Style"/>
        </w:rPr>
        <w:t xml:space="preserve">zł, wykonano w kwocie  </w:t>
      </w:r>
    </w:p>
    <w:p w:rsidR="001218FF" w:rsidRDefault="001218FF" w:rsidP="00994A08">
      <w:pPr>
        <w:spacing w:after="0" w:line="360" w:lineRule="auto"/>
        <w:ind w:left="851" w:hanging="284"/>
        <w:jc w:val="both"/>
        <w:rPr>
          <w:rFonts w:ascii="Bookman Old Style" w:eastAsia="Times New Roman" w:hAnsi="Bookman Old Style" w:cs="Arial"/>
        </w:rPr>
      </w:pPr>
      <w:r w:rsidRPr="00994A08">
        <w:rPr>
          <w:rFonts w:ascii="Bookman Old Style" w:eastAsia="Times New Roman" w:hAnsi="Bookman Old Style"/>
          <w:b/>
        </w:rPr>
        <w:t>1</w:t>
      </w:r>
      <w:r w:rsidR="00480AB1" w:rsidRPr="00994A08">
        <w:rPr>
          <w:rFonts w:ascii="Bookman Old Style" w:eastAsia="Times New Roman" w:hAnsi="Bookman Old Style"/>
          <w:b/>
        </w:rPr>
        <w:t>5.878.296,35</w:t>
      </w:r>
      <w:r w:rsidRPr="00994A08">
        <w:rPr>
          <w:rFonts w:ascii="Bookman Old Style" w:eastAsia="Times New Roman" w:hAnsi="Bookman Old Style"/>
        </w:rPr>
        <w:t>zł tj. 95,</w:t>
      </w:r>
      <w:r w:rsidR="00480AB1" w:rsidRPr="00994A08">
        <w:rPr>
          <w:rFonts w:ascii="Bookman Old Style" w:eastAsia="Times New Roman" w:hAnsi="Bookman Old Style"/>
        </w:rPr>
        <w:t>2</w:t>
      </w:r>
      <w:r w:rsidRPr="00994A08">
        <w:rPr>
          <w:rFonts w:ascii="Bookman Old Style" w:eastAsia="Times New Roman" w:hAnsi="Bookman Old Style"/>
        </w:rPr>
        <w:t>%</w:t>
      </w:r>
      <w:r w:rsidR="000C78D2">
        <w:rPr>
          <w:rFonts w:ascii="Bookman Old Style" w:eastAsia="Times New Roman" w:hAnsi="Bookman Old Style"/>
        </w:rPr>
        <w:t xml:space="preserve"> planu</w:t>
      </w:r>
      <w:r w:rsidR="00B81970">
        <w:rPr>
          <w:rFonts w:ascii="Bookman Old Style" w:eastAsia="Times New Roman" w:hAnsi="Bookman Old Style"/>
        </w:rPr>
        <w:t xml:space="preserve"> rocznego</w:t>
      </w:r>
      <w:r w:rsidRPr="00994A08">
        <w:rPr>
          <w:rFonts w:ascii="Bookman Old Style" w:eastAsia="Times New Roman" w:hAnsi="Bookman Old Style"/>
        </w:rPr>
        <w:t>, w tym</w:t>
      </w:r>
      <w:r w:rsidRPr="00994A08">
        <w:rPr>
          <w:rFonts w:ascii="Bookman Old Style" w:eastAsia="Times New Roman" w:hAnsi="Bookman Old Style" w:cs="Arial"/>
        </w:rPr>
        <w:t>:</w:t>
      </w:r>
    </w:p>
    <w:p w:rsidR="000C78D2" w:rsidRDefault="00D2783B" w:rsidP="00D2783B">
      <w:pPr>
        <w:spacing w:after="0" w:line="360" w:lineRule="auto"/>
        <w:jc w:val="both"/>
        <w:rPr>
          <w:rFonts w:ascii="Bookman Old Style" w:eastAsia="Times New Roman" w:hAnsi="Bookman Old Style"/>
        </w:rPr>
      </w:pPr>
      <w:r>
        <w:rPr>
          <w:rFonts w:ascii="Bookman Old Style" w:hAnsi="Bookman Old Style"/>
        </w:rPr>
        <w:t xml:space="preserve">    1)  </w:t>
      </w:r>
      <w:r w:rsidR="001A673E" w:rsidRPr="00D2783B">
        <w:rPr>
          <w:rFonts w:ascii="Bookman Old Style" w:hAnsi="Bookman Old Style"/>
        </w:rPr>
        <w:t>wydatki jednostek budżetowych kwotę 10.3</w:t>
      </w:r>
      <w:r w:rsidR="004E0925">
        <w:rPr>
          <w:rFonts w:ascii="Bookman Old Style" w:hAnsi="Bookman Old Style"/>
        </w:rPr>
        <w:t>72</w:t>
      </w:r>
      <w:r w:rsidR="001A673E" w:rsidRPr="00D2783B">
        <w:rPr>
          <w:rFonts w:ascii="Bookman Old Style" w:hAnsi="Bookman Old Style"/>
        </w:rPr>
        <w:t xml:space="preserve">.794,28zł, </w:t>
      </w:r>
      <w:r w:rsidR="000C78D2" w:rsidRPr="00994A08">
        <w:rPr>
          <w:rFonts w:ascii="Bookman Old Style" w:eastAsia="Times New Roman" w:hAnsi="Bookman Old Style"/>
        </w:rPr>
        <w:t xml:space="preserve">wykonano w kwocie  </w:t>
      </w:r>
      <w:r w:rsidR="000C78D2">
        <w:rPr>
          <w:rFonts w:ascii="Bookman Old Style" w:eastAsia="Times New Roman" w:hAnsi="Bookman Old Style"/>
        </w:rPr>
        <w:t xml:space="preserve">  </w:t>
      </w:r>
    </w:p>
    <w:p w:rsidR="001A673E" w:rsidRPr="00D2783B" w:rsidRDefault="000C78D2" w:rsidP="00D2783B">
      <w:pPr>
        <w:spacing w:after="0" w:line="360" w:lineRule="auto"/>
        <w:jc w:val="both"/>
        <w:rPr>
          <w:rFonts w:ascii="Bookman Old Style" w:hAnsi="Bookman Old Style"/>
        </w:rPr>
      </w:pPr>
      <w:r w:rsidRPr="000C78D2">
        <w:rPr>
          <w:rFonts w:ascii="Bookman Old Style" w:eastAsia="Times New Roman" w:hAnsi="Bookman Old Style"/>
          <w:b/>
        </w:rPr>
        <w:t xml:space="preserve">         9.696.</w:t>
      </w:r>
      <w:r w:rsidR="00EE0AF1">
        <w:rPr>
          <w:rFonts w:ascii="Bookman Old Style" w:eastAsia="Times New Roman" w:hAnsi="Bookman Old Style"/>
          <w:b/>
        </w:rPr>
        <w:t>696,83</w:t>
      </w:r>
      <w:r>
        <w:rPr>
          <w:rFonts w:ascii="Bookman Old Style" w:eastAsia="Times New Roman" w:hAnsi="Bookman Old Style"/>
        </w:rPr>
        <w:t xml:space="preserve">zł, tj. 93,5%, </w:t>
      </w:r>
      <w:r w:rsidR="001A673E" w:rsidRPr="00D2783B">
        <w:rPr>
          <w:rFonts w:ascii="Bookman Old Style" w:hAnsi="Bookman Old Style"/>
        </w:rPr>
        <w:t>z tego</w:t>
      </w:r>
      <w:r w:rsidR="001A673E" w:rsidRPr="00D5129B">
        <w:rPr>
          <w:rFonts w:ascii="Bookman Old Style" w:hAnsi="Bookman Old Style"/>
        </w:rPr>
        <w:t>: </w:t>
      </w:r>
    </w:p>
    <w:p w:rsidR="00D2783B" w:rsidRPr="00D2783B" w:rsidRDefault="001A673E" w:rsidP="004F4096">
      <w:pPr>
        <w:pStyle w:val="Akapitzlist"/>
        <w:keepLines/>
        <w:numPr>
          <w:ilvl w:val="0"/>
          <w:numId w:val="29"/>
        </w:numPr>
        <w:tabs>
          <w:tab w:val="left" w:pos="851"/>
          <w:tab w:val="left" w:pos="993"/>
        </w:tabs>
        <w:spacing w:after="0" w:line="360" w:lineRule="auto"/>
        <w:ind w:hanging="11"/>
        <w:jc w:val="both"/>
        <w:rPr>
          <w:rFonts w:ascii="Bookman Old Style" w:eastAsia="Times New Roman" w:hAnsi="Bookman Old Style"/>
        </w:rPr>
      </w:pPr>
      <w:r w:rsidRPr="00D2783B">
        <w:rPr>
          <w:rFonts w:ascii="Bookman Old Style" w:hAnsi="Bookman Old Style"/>
        </w:rPr>
        <w:t>na wynagrodzenia i składki od nich naliczane</w:t>
      </w:r>
      <w:r w:rsidR="00D2783B">
        <w:rPr>
          <w:rFonts w:ascii="Bookman Old Style" w:hAnsi="Bookman Old Style"/>
        </w:rPr>
        <w:t xml:space="preserve"> </w:t>
      </w:r>
      <w:r w:rsidRPr="00D2783B">
        <w:rPr>
          <w:rFonts w:ascii="Bookman Old Style" w:eastAsiaTheme="minorHAnsi" w:hAnsi="Bookman Old Style" w:cs="TimesNewRomanPSMT"/>
        </w:rPr>
        <w:t xml:space="preserve">– </w:t>
      </w:r>
      <w:r w:rsidRPr="00D2783B">
        <w:rPr>
          <w:rFonts w:ascii="Bookman Old Style" w:eastAsia="Times New Roman" w:hAnsi="Bookman Old Style"/>
        </w:rPr>
        <w:t xml:space="preserve">zaplanowane w kwocie </w:t>
      </w:r>
      <w:r w:rsidR="00D2783B" w:rsidRPr="00D2783B">
        <w:rPr>
          <w:rFonts w:ascii="Bookman Old Style" w:eastAsia="Times New Roman" w:hAnsi="Bookman Old Style"/>
        </w:rPr>
        <w:t xml:space="preserve">    </w:t>
      </w:r>
    </w:p>
    <w:p w:rsidR="001A673E" w:rsidRPr="00D2783B" w:rsidRDefault="00D2783B" w:rsidP="00B91231">
      <w:pPr>
        <w:keepLines/>
        <w:tabs>
          <w:tab w:val="left" w:pos="851"/>
        </w:tabs>
        <w:spacing w:after="0" w:line="360" w:lineRule="auto"/>
        <w:ind w:left="720" w:hanging="11"/>
        <w:jc w:val="both"/>
        <w:rPr>
          <w:rFonts w:ascii="Bookman Old Style" w:hAnsi="Bookman Old Style"/>
        </w:rPr>
      </w:pPr>
      <w:r>
        <w:rPr>
          <w:rFonts w:ascii="Bookman Old Style" w:eastAsia="Times New Roman" w:hAnsi="Bookman Old Style"/>
        </w:rPr>
        <w:t xml:space="preserve"> </w:t>
      </w:r>
      <w:r w:rsidR="00B91231">
        <w:rPr>
          <w:rFonts w:ascii="Bookman Old Style" w:eastAsia="Times New Roman" w:hAnsi="Bookman Old Style"/>
        </w:rPr>
        <w:t xml:space="preserve">  </w:t>
      </w:r>
      <w:r>
        <w:rPr>
          <w:rFonts w:ascii="Bookman Old Style" w:eastAsia="Times New Roman" w:hAnsi="Bookman Old Style"/>
        </w:rPr>
        <w:t xml:space="preserve"> </w:t>
      </w:r>
      <w:r w:rsidR="001A673E" w:rsidRPr="00D2783B">
        <w:rPr>
          <w:rFonts w:ascii="Bookman Old Style" w:eastAsia="Times New Roman" w:hAnsi="Bookman Old Style"/>
        </w:rPr>
        <w:t xml:space="preserve">5.867.581,59zł,  wykonano w kwocie </w:t>
      </w:r>
      <w:r w:rsidRPr="00843465">
        <w:rPr>
          <w:rFonts w:ascii="Bookman Old Style" w:eastAsia="Times New Roman" w:hAnsi="Bookman Old Style"/>
          <w:b/>
        </w:rPr>
        <w:t>5.507.676,30</w:t>
      </w:r>
      <w:r w:rsidR="001A673E" w:rsidRPr="00D2783B">
        <w:rPr>
          <w:rFonts w:ascii="Bookman Old Style" w:eastAsia="Times New Roman" w:hAnsi="Bookman Old Style"/>
        </w:rPr>
        <w:t xml:space="preserve">zł, tj. </w:t>
      </w:r>
      <w:r>
        <w:rPr>
          <w:rFonts w:ascii="Bookman Old Style" w:eastAsia="Times New Roman" w:hAnsi="Bookman Old Style"/>
        </w:rPr>
        <w:t>93,9</w:t>
      </w:r>
      <w:r w:rsidR="001A673E" w:rsidRPr="00D2783B">
        <w:rPr>
          <w:rFonts w:ascii="Bookman Old Style" w:eastAsia="Times New Roman" w:hAnsi="Bookman Old Style"/>
        </w:rPr>
        <w:t>%</w:t>
      </w:r>
      <w:r w:rsidR="001A673E" w:rsidRPr="00D2783B">
        <w:rPr>
          <w:rFonts w:ascii="Bookman Old Style" w:eastAsia="Times New Roman" w:hAnsi="Bookman Old Style" w:cs="Arial"/>
        </w:rPr>
        <w:t>;</w:t>
      </w:r>
      <w:r w:rsidR="001A673E" w:rsidRPr="00D2783B">
        <w:rPr>
          <w:rFonts w:ascii="Bookman Old Style" w:hAnsi="Bookman Old Style"/>
        </w:rPr>
        <w:t> </w:t>
      </w:r>
    </w:p>
    <w:p w:rsidR="001A673E" w:rsidRPr="00D2783B" w:rsidRDefault="001A673E" w:rsidP="004F4096">
      <w:pPr>
        <w:pStyle w:val="Akapitzlist"/>
        <w:numPr>
          <w:ilvl w:val="0"/>
          <w:numId w:val="29"/>
        </w:numPr>
        <w:tabs>
          <w:tab w:val="left" w:pos="851"/>
          <w:tab w:val="left" w:pos="993"/>
        </w:tabs>
        <w:autoSpaceDE w:val="0"/>
        <w:autoSpaceDN w:val="0"/>
        <w:adjustRightInd w:val="0"/>
        <w:spacing w:after="0" w:line="360" w:lineRule="auto"/>
        <w:ind w:hanging="11"/>
        <w:rPr>
          <w:rFonts w:ascii="Bookman Old Style" w:eastAsia="Times New Roman" w:hAnsi="Bookman Old Style"/>
        </w:rPr>
      </w:pPr>
      <w:r w:rsidRPr="00D2783B">
        <w:rPr>
          <w:rFonts w:ascii="Bookman Old Style" w:hAnsi="Bookman Old Style"/>
        </w:rPr>
        <w:t xml:space="preserve">na wydatki związane z realizacją ich statutowych zadań </w:t>
      </w:r>
      <w:r w:rsidRPr="00D2783B">
        <w:rPr>
          <w:rFonts w:ascii="Bookman Old Style" w:eastAsiaTheme="minorHAnsi" w:hAnsi="Bookman Old Style" w:cs="TimesNewRomanPSMT"/>
        </w:rPr>
        <w:t>-</w:t>
      </w:r>
      <w:r w:rsidRPr="00D2783B">
        <w:rPr>
          <w:rFonts w:ascii="Bookman Old Style" w:eastAsia="Times New Roman" w:hAnsi="Bookman Old Style"/>
        </w:rPr>
        <w:t xml:space="preserve"> zaplanowane w kwocie     </w:t>
      </w:r>
    </w:p>
    <w:p w:rsidR="001A673E" w:rsidRPr="00D2783B" w:rsidRDefault="00D2783B" w:rsidP="00B91231">
      <w:pPr>
        <w:autoSpaceDE w:val="0"/>
        <w:autoSpaceDN w:val="0"/>
        <w:adjustRightInd w:val="0"/>
        <w:spacing w:after="0" w:line="360" w:lineRule="auto"/>
        <w:ind w:hanging="11"/>
        <w:rPr>
          <w:rFonts w:ascii="Bookman Old Style" w:eastAsiaTheme="minorHAnsi" w:hAnsi="Bookman Old Style" w:cs="TimesNewRomanPSMT"/>
        </w:rPr>
      </w:pPr>
      <w:r>
        <w:rPr>
          <w:rFonts w:ascii="Bookman Old Style" w:eastAsia="Times New Roman" w:hAnsi="Bookman Old Style"/>
        </w:rPr>
        <w:t xml:space="preserve">          </w:t>
      </w:r>
      <w:r w:rsidR="00B91231">
        <w:rPr>
          <w:rFonts w:ascii="Bookman Old Style" w:eastAsia="Times New Roman" w:hAnsi="Bookman Old Style"/>
        </w:rPr>
        <w:t xml:space="preserve">   </w:t>
      </w:r>
      <w:r>
        <w:rPr>
          <w:rFonts w:ascii="Bookman Old Style" w:eastAsia="Times New Roman" w:hAnsi="Bookman Old Style"/>
        </w:rPr>
        <w:t xml:space="preserve"> </w:t>
      </w:r>
      <w:r w:rsidR="001A673E" w:rsidRPr="00D2783B">
        <w:rPr>
          <w:rFonts w:ascii="Bookman Old Style" w:eastAsia="Times New Roman" w:hAnsi="Bookman Old Style"/>
        </w:rPr>
        <w:t>4.50</w:t>
      </w:r>
      <w:r w:rsidR="00B57233">
        <w:rPr>
          <w:rFonts w:ascii="Bookman Old Style" w:eastAsia="Times New Roman" w:hAnsi="Bookman Old Style"/>
        </w:rPr>
        <w:t>5</w:t>
      </w:r>
      <w:r w:rsidR="001A673E" w:rsidRPr="00D2783B">
        <w:rPr>
          <w:rFonts w:ascii="Bookman Old Style" w:eastAsia="Times New Roman" w:hAnsi="Bookman Old Style"/>
        </w:rPr>
        <w:t xml:space="preserve">.212,69zł,  wykonano w kwocie </w:t>
      </w:r>
      <w:r w:rsidR="00580872" w:rsidRPr="000C78D2">
        <w:rPr>
          <w:rFonts w:ascii="Bookman Old Style" w:eastAsia="Times New Roman" w:hAnsi="Bookman Old Style"/>
          <w:b/>
        </w:rPr>
        <w:t>4.</w:t>
      </w:r>
      <w:r w:rsidR="000C78D2" w:rsidRPr="000C78D2">
        <w:rPr>
          <w:rFonts w:ascii="Bookman Old Style" w:eastAsia="Times New Roman" w:hAnsi="Bookman Old Style"/>
          <w:b/>
        </w:rPr>
        <w:t>1</w:t>
      </w:r>
      <w:r w:rsidR="00843465" w:rsidRPr="000C78D2">
        <w:rPr>
          <w:rFonts w:ascii="Bookman Old Style" w:eastAsia="Times New Roman" w:hAnsi="Bookman Old Style"/>
          <w:b/>
        </w:rPr>
        <w:t>89</w:t>
      </w:r>
      <w:r w:rsidR="00580872" w:rsidRPr="000C78D2">
        <w:rPr>
          <w:rFonts w:ascii="Bookman Old Style" w:eastAsia="Times New Roman" w:hAnsi="Bookman Old Style"/>
          <w:b/>
        </w:rPr>
        <w:t>.</w:t>
      </w:r>
      <w:r w:rsidR="00D75C1F">
        <w:rPr>
          <w:rFonts w:ascii="Bookman Old Style" w:eastAsia="Times New Roman" w:hAnsi="Bookman Old Style"/>
          <w:b/>
        </w:rPr>
        <w:t>020,53</w:t>
      </w:r>
      <w:r w:rsidR="001A673E" w:rsidRPr="00D2783B">
        <w:rPr>
          <w:rFonts w:ascii="Bookman Old Style" w:eastAsia="Times New Roman" w:hAnsi="Bookman Old Style"/>
        </w:rPr>
        <w:t xml:space="preserve">zł, tj. </w:t>
      </w:r>
      <w:r w:rsidR="000C78D2">
        <w:rPr>
          <w:rFonts w:ascii="Bookman Old Style" w:eastAsia="Times New Roman" w:hAnsi="Bookman Old Style"/>
        </w:rPr>
        <w:t>93</w:t>
      </w:r>
      <w:r w:rsidR="001A673E" w:rsidRPr="00D2783B">
        <w:rPr>
          <w:rFonts w:ascii="Bookman Old Style" w:eastAsia="Times New Roman" w:hAnsi="Bookman Old Style"/>
        </w:rPr>
        <w:t>,</w:t>
      </w:r>
      <w:r w:rsidR="00D75C1F">
        <w:rPr>
          <w:rFonts w:ascii="Bookman Old Style" w:eastAsia="Times New Roman" w:hAnsi="Bookman Old Style"/>
        </w:rPr>
        <w:t>0</w:t>
      </w:r>
      <w:r w:rsidR="001A673E" w:rsidRPr="00D2783B">
        <w:rPr>
          <w:rFonts w:ascii="Bookman Old Style" w:eastAsia="Times New Roman" w:hAnsi="Bookman Old Style"/>
        </w:rPr>
        <w:t>%</w:t>
      </w:r>
      <w:r w:rsidR="001A673E" w:rsidRPr="00D2783B">
        <w:rPr>
          <w:rFonts w:ascii="Bookman Old Style" w:eastAsia="Times New Roman" w:hAnsi="Bookman Old Style" w:cs="Arial"/>
        </w:rPr>
        <w:t>;</w:t>
      </w:r>
      <w:r w:rsidR="001A673E" w:rsidRPr="00D2783B">
        <w:rPr>
          <w:rFonts w:ascii="Bookman Old Style" w:eastAsiaTheme="minorHAnsi" w:hAnsi="Bookman Old Style" w:cs="TimesNewRomanPSMT"/>
        </w:rPr>
        <w:t xml:space="preserve"> </w:t>
      </w:r>
    </w:p>
    <w:p w:rsidR="00D2783B" w:rsidRPr="00D2783B" w:rsidRDefault="001A673E" w:rsidP="004F4096">
      <w:pPr>
        <w:pStyle w:val="Akapitzlist"/>
        <w:numPr>
          <w:ilvl w:val="0"/>
          <w:numId w:val="25"/>
        </w:numPr>
        <w:autoSpaceDE w:val="0"/>
        <w:autoSpaceDN w:val="0"/>
        <w:adjustRightInd w:val="0"/>
        <w:spacing w:after="0" w:line="360" w:lineRule="auto"/>
        <w:rPr>
          <w:rFonts w:ascii="Bookman Old Style" w:eastAsia="Times New Roman" w:hAnsi="Bookman Old Style"/>
        </w:rPr>
      </w:pPr>
      <w:r w:rsidRPr="00D2783B">
        <w:rPr>
          <w:rFonts w:ascii="Bookman Old Style" w:eastAsiaTheme="minorHAnsi" w:hAnsi="Bookman Old Style" w:cs="TimesNewRomanPSMT"/>
        </w:rPr>
        <w:t xml:space="preserve">dotacje na zadania bieżące – </w:t>
      </w:r>
      <w:r w:rsidRPr="00D2783B">
        <w:rPr>
          <w:rFonts w:ascii="Bookman Old Style" w:eastAsia="Times New Roman" w:hAnsi="Bookman Old Style"/>
        </w:rPr>
        <w:t xml:space="preserve">zaplanowane w kwocie </w:t>
      </w:r>
      <w:r w:rsidRPr="00D2783B">
        <w:rPr>
          <w:rFonts w:ascii="Bookman Old Style" w:eastAsiaTheme="minorHAnsi" w:hAnsi="Bookman Old Style" w:cs="TimesNewRomanPSMT"/>
        </w:rPr>
        <w:t>347.100,00zł,</w:t>
      </w:r>
      <w:r w:rsidRPr="00D2783B">
        <w:rPr>
          <w:rFonts w:ascii="Bookman Old Style" w:eastAsia="Times New Roman" w:hAnsi="Bookman Old Style"/>
        </w:rPr>
        <w:t xml:space="preserve"> wykonano </w:t>
      </w:r>
      <w:r w:rsidR="00D2783B" w:rsidRPr="00D2783B">
        <w:rPr>
          <w:rFonts w:ascii="Bookman Old Style" w:eastAsia="Times New Roman" w:hAnsi="Bookman Old Style"/>
        </w:rPr>
        <w:t xml:space="preserve"> </w:t>
      </w:r>
    </w:p>
    <w:p w:rsidR="001A673E" w:rsidRPr="00D2783B" w:rsidRDefault="001A673E" w:rsidP="00D2783B">
      <w:pPr>
        <w:pStyle w:val="Akapitzlist"/>
        <w:autoSpaceDE w:val="0"/>
        <w:autoSpaceDN w:val="0"/>
        <w:adjustRightInd w:val="0"/>
        <w:spacing w:after="0" w:line="360" w:lineRule="auto"/>
        <w:rPr>
          <w:rFonts w:ascii="Bookman Old Style" w:eastAsiaTheme="minorHAnsi" w:hAnsi="Bookman Old Style" w:cs="TimesNewRomanPSMT"/>
        </w:rPr>
      </w:pPr>
      <w:r w:rsidRPr="00D2783B">
        <w:rPr>
          <w:rFonts w:ascii="Bookman Old Style" w:eastAsia="Times New Roman" w:hAnsi="Bookman Old Style"/>
        </w:rPr>
        <w:t xml:space="preserve">w </w:t>
      </w:r>
      <w:r w:rsidR="00843465">
        <w:rPr>
          <w:rFonts w:ascii="Bookman Old Style" w:eastAsia="Times New Roman" w:hAnsi="Bookman Old Style"/>
        </w:rPr>
        <w:t xml:space="preserve">kwocie </w:t>
      </w:r>
      <w:r w:rsidR="00843465" w:rsidRPr="00843465">
        <w:rPr>
          <w:rFonts w:ascii="Bookman Old Style" w:eastAsia="Times New Roman" w:hAnsi="Bookman Old Style"/>
          <w:b/>
        </w:rPr>
        <w:t>34</w:t>
      </w:r>
      <w:r w:rsidR="00EE0AF1">
        <w:rPr>
          <w:rFonts w:ascii="Bookman Old Style" w:eastAsia="Times New Roman" w:hAnsi="Bookman Old Style"/>
          <w:b/>
        </w:rPr>
        <w:t>6</w:t>
      </w:r>
      <w:r w:rsidR="00843465" w:rsidRPr="00843465">
        <w:rPr>
          <w:rFonts w:ascii="Bookman Old Style" w:eastAsia="Times New Roman" w:hAnsi="Bookman Old Style"/>
          <w:b/>
        </w:rPr>
        <w:t>.</w:t>
      </w:r>
      <w:r w:rsidR="00EE0AF1">
        <w:rPr>
          <w:rFonts w:ascii="Bookman Old Style" w:eastAsia="Times New Roman" w:hAnsi="Bookman Old Style"/>
          <w:b/>
        </w:rPr>
        <w:t>420,17</w:t>
      </w:r>
      <w:r w:rsidR="00843465">
        <w:rPr>
          <w:rFonts w:ascii="Bookman Old Style" w:eastAsia="Times New Roman" w:hAnsi="Bookman Old Style"/>
        </w:rPr>
        <w:t xml:space="preserve">zł, tj. </w:t>
      </w:r>
      <w:r w:rsidR="00EE0AF1">
        <w:rPr>
          <w:rFonts w:ascii="Bookman Old Style" w:eastAsia="Times New Roman" w:hAnsi="Bookman Old Style"/>
        </w:rPr>
        <w:t>99,8</w:t>
      </w:r>
      <w:r w:rsidRPr="00D2783B">
        <w:rPr>
          <w:rFonts w:ascii="Bookman Old Style" w:eastAsia="Times New Roman" w:hAnsi="Bookman Old Style"/>
        </w:rPr>
        <w:t>%</w:t>
      </w:r>
      <w:r w:rsidRPr="00D2783B">
        <w:rPr>
          <w:rFonts w:ascii="Bookman Old Style" w:eastAsia="Times New Roman" w:hAnsi="Bookman Old Style" w:cs="Arial"/>
        </w:rPr>
        <w:t>;</w:t>
      </w:r>
      <w:r w:rsidRPr="00D2783B">
        <w:rPr>
          <w:rFonts w:ascii="Bookman Old Style" w:eastAsiaTheme="minorHAnsi" w:hAnsi="Bookman Old Style" w:cs="TimesNewRomanPSMT"/>
        </w:rPr>
        <w:t xml:space="preserve"> </w:t>
      </w:r>
    </w:p>
    <w:p w:rsidR="00D2783B" w:rsidRPr="00D2783B" w:rsidRDefault="001A673E" w:rsidP="004F4096">
      <w:pPr>
        <w:pStyle w:val="Akapitzlist"/>
        <w:numPr>
          <w:ilvl w:val="0"/>
          <w:numId w:val="25"/>
        </w:numPr>
        <w:autoSpaceDE w:val="0"/>
        <w:autoSpaceDN w:val="0"/>
        <w:adjustRightInd w:val="0"/>
        <w:spacing w:after="0" w:line="360" w:lineRule="auto"/>
        <w:rPr>
          <w:rFonts w:ascii="Bookman Old Style" w:eastAsia="Times New Roman" w:hAnsi="Bookman Old Style"/>
        </w:rPr>
      </w:pPr>
      <w:r w:rsidRPr="00D2783B">
        <w:rPr>
          <w:rFonts w:ascii="Bookman Old Style" w:hAnsi="Bookman Old Style"/>
        </w:rPr>
        <w:t xml:space="preserve">świadczenia na rzecz osób fizycznych - </w:t>
      </w:r>
      <w:r w:rsidRPr="00D2783B">
        <w:rPr>
          <w:rFonts w:ascii="Bookman Old Style" w:eastAsia="Times New Roman" w:hAnsi="Bookman Old Style"/>
        </w:rPr>
        <w:t>zaplanowane w kwocie 5.936.243,67</w:t>
      </w:r>
      <w:r w:rsidRPr="00D2783B">
        <w:rPr>
          <w:rFonts w:ascii="Bookman Old Style" w:eastAsiaTheme="minorHAnsi" w:hAnsi="Bookman Old Style" w:cs="TimesNewRomanPSMT"/>
        </w:rPr>
        <w:t>zł,</w:t>
      </w:r>
      <w:r w:rsidRPr="00D2783B">
        <w:rPr>
          <w:rFonts w:ascii="Bookman Old Style" w:eastAsia="Times New Roman" w:hAnsi="Bookman Old Style"/>
        </w:rPr>
        <w:t xml:space="preserve"> </w:t>
      </w:r>
      <w:r w:rsidR="00D2783B" w:rsidRPr="00D2783B">
        <w:rPr>
          <w:rFonts w:ascii="Bookman Old Style" w:eastAsia="Times New Roman" w:hAnsi="Bookman Old Style"/>
        </w:rPr>
        <w:t xml:space="preserve"> </w:t>
      </w:r>
    </w:p>
    <w:p w:rsidR="001A673E" w:rsidRPr="00D2783B" w:rsidRDefault="00D2783B" w:rsidP="00D2783B">
      <w:pPr>
        <w:autoSpaceDE w:val="0"/>
        <w:autoSpaceDN w:val="0"/>
        <w:adjustRightInd w:val="0"/>
        <w:spacing w:after="0" w:line="360" w:lineRule="auto"/>
        <w:rPr>
          <w:rFonts w:ascii="Bookman Old Style" w:eastAsiaTheme="minorHAnsi" w:hAnsi="Bookman Old Style" w:cs="TimesNewRomanPSMT"/>
        </w:rPr>
      </w:pPr>
      <w:r>
        <w:rPr>
          <w:rFonts w:ascii="Bookman Old Style" w:eastAsia="Times New Roman" w:hAnsi="Bookman Old Style"/>
        </w:rPr>
        <w:t xml:space="preserve">           </w:t>
      </w:r>
      <w:r w:rsidR="001A673E" w:rsidRPr="00D2783B">
        <w:rPr>
          <w:rFonts w:ascii="Bookman Old Style" w:eastAsia="Times New Roman" w:hAnsi="Bookman Old Style"/>
        </w:rPr>
        <w:t>wykonano w</w:t>
      </w:r>
      <w:r w:rsidRPr="00D2783B">
        <w:rPr>
          <w:rFonts w:ascii="Bookman Old Style" w:eastAsia="Times New Roman" w:hAnsi="Bookman Old Style"/>
        </w:rPr>
        <w:t xml:space="preserve"> </w:t>
      </w:r>
      <w:r w:rsidR="001A673E" w:rsidRPr="00D2783B">
        <w:rPr>
          <w:rFonts w:ascii="Bookman Old Style" w:eastAsia="Times New Roman" w:hAnsi="Bookman Old Style"/>
        </w:rPr>
        <w:t xml:space="preserve">kwocie </w:t>
      </w:r>
      <w:r w:rsidR="0074015A" w:rsidRPr="00843465">
        <w:rPr>
          <w:rFonts w:ascii="Bookman Old Style" w:eastAsia="Times New Roman" w:hAnsi="Bookman Old Style"/>
          <w:b/>
        </w:rPr>
        <w:t>5.819.849,66</w:t>
      </w:r>
      <w:r w:rsidR="001A673E" w:rsidRPr="00D2783B">
        <w:rPr>
          <w:rFonts w:ascii="Bookman Old Style" w:eastAsia="Times New Roman" w:hAnsi="Bookman Old Style"/>
        </w:rPr>
        <w:t xml:space="preserve">zł, tj. </w:t>
      </w:r>
      <w:r w:rsidR="00007228">
        <w:rPr>
          <w:rFonts w:ascii="Bookman Old Style" w:eastAsia="Times New Roman" w:hAnsi="Bookman Old Style"/>
        </w:rPr>
        <w:t>98,0</w:t>
      </w:r>
      <w:r w:rsidR="001A673E" w:rsidRPr="00D2783B">
        <w:rPr>
          <w:rFonts w:ascii="Bookman Old Style" w:eastAsia="Times New Roman" w:hAnsi="Bookman Old Style"/>
        </w:rPr>
        <w:t>%</w:t>
      </w:r>
      <w:r w:rsidR="001A673E" w:rsidRPr="00D2783B">
        <w:rPr>
          <w:rFonts w:ascii="Bookman Old Style" w:eastAsia="Times New Roman" w:hAnsi="Bookman Old Style" w:cs="Arial"/>
        </w:rPr>
        <w:t>;</w:t>
      </w:r>
      <w:r w:rsidR="001A673E" w:rsidRPr="00D2783B">
        <w:rPr>
          <w:rFonts w:ascii="Bookman Old Style" w:eastAsiaTheme="minorHAnsi" w:hAnsi="Bookman Old Style" w:cs="TimesNewRomanPSMT"/>
        </w:rPr>
        <w:t xml:space="preserve"> </w:t>
      </w:r>
    </w:p>
    <w:p w:rsidR="001A673E" w:rsidRPr="00D2783B" w:rsidRDefault="001A673E" w:rsidP="004F4096">
      <w:pPr>
        <w:pStyle w:val="Akapitzlist"/>
        <w:numPr>
          <w:ilvl w:val="0"/>
          <w:numId w:val="25"/>
        </w:numPr>
        <w:autoSpaceDE w:val="0"/>
        <w:autoSpaceDN w:val="0"/>
        <w:adjustRightInd w:val="0"/>
        <w:spacing w:after="0" w:line="360" w:lineRule="auto"/>
        <w:rPr>
          <w:rFonts w:ascii="Bookman Old Style" w:eastAsiaTheme="minorHAnsi" w:hAnsi="Bookman Old Style" w:cs="TimesNewRomanPSMT"/>
        </w:rPr>
      </w:pPr>
      <w:r w:rsidRPr="00D2783B">
        <w:rPr>
          <w:rFonts w:ascii="Bookman Old Style" w:eastAsiaTheme="minorHAnsi" w:hAnsi="Bookman Old Style" w:cs="TimesNewRomanPSMT"/>
        </w:rPr>
        <w:t xml:space="preserve">wydatki bieżące na programy, projekty lub zadania finansowane z udziałem środków, o których mowa w art. 5 ust. 1 pkt 2 i 3 ustawy – </w:t>
      </w:r>
      <w:r w:rsidRPr="00D2783B">
        <w:rPr>
          <w:rFonts w:ascii="Bookman Old Style" w:eastAsia="Times New Roman" w:hAnsi="Bookman Old Style" w:cs="Arial"/>
        </w:rPr>
        <w:t>nie</w:t>
      </w:r>
      <w:r w:rsidRPr="00D2783B">
        <w:rPr>
          <w:rFonts w:ascii="Bookman Old Style" w:eastAsia="Times New Roman" w:hAnsi="Bookman Old Style" w:cs="Arial"/>
          <w:b/>
        </w:rPr>
        <w:t xml:space="preserve"> </w:t>
      </w:r>
      <w:r w:rsidRPr="00D2783B">
        <w:rPr>
          <w:rFonts w:ascii="Bookman Old Style" w:eastAsia="Times New Roman" w:hAnsi="Bookman Old Style"/>
        </w:rPr>
        <w:t>planowano</w:t>
      </w:r>
      <w:r w:rsidR="00D2783B">
        <w:rPr>
          <w:rFonts w:ascii="Bookman Old Style" w:eastAsia="Times New Roman" w:hAnsi="Bookman Old Style"/>
        </w:rPr>
        <w:t>;</w:t>
      </w:r>
    </w:p>
    <w:p w:rsidR="001A673E" w:rsidRPr="00D2783B" w:rsidRDefault="001A673E" w:rsidP="004F4096">
      <w:pPr>
        <w:pStyle w:val="Akapitzlist"/>
        <w:numPr>
          <w:ilvl w:val="0"/>
          <w:numId w:val="25"/>
        </w:numPr>
        <w:spacing w:after="0" w:line="360" w:lineRule="auto"/>
        <w:jc w:val="both"/>
        <w:rPr>
          <w:rFonts w:ascii="Bookman Old Style" w:eastAsia="Times New Roman" w:hAnsi="Bookman Old Style"/>
        </w:rPr>
      </w:pPr>
      <w:r w:rsidRPr="00D2783B">
        <w:rPr>
          <w:rFonts w:ascii="Bookman Old Style" w:eastAsia="Times New Roman" w:hAnsi="Bookman Old Style"/>
        </w:rPr>
        <w:t>wypłaty z tytułu poręczeń i gwarancji – nie planowano,</w:t>
      </w:r>
    </w:p>
    <w:p w:rsidR="001218FF" w:rsidRDefault="001218FF" w:rsidP="004F4096">
      <w:pPr>
        <w:pStyle w:val="Akapitzlist"/>
        <w:numPr>
          <w:ilvl w:val="0"/>
          <w:numId w:val="25"/>
        </w:numPr>
        <w:tabs>
          <w:tab w:val="left" w:pos="284"/>
          <w:tab w:val="left" w:pos="426"/>
        </w:tabs>
        <w:spacing w:after="0" w:line="360" w:lineRule="auto"/>
        <w:jc w:val="both"/>
        <w:rPr>
          <w:rFonts w:ascii="Bookman Old Style" w:eastAsia="Times New Roman" w:hAnsi="Bookman Old Style"/>
        </w:rPr>
      </w:pPr>
      <w:r w:rsidRPr="00D2783B">
        <w:rPr>
          <w:rFonts w:ascii="Bookman Old Style" w:eastAsia="Times New Roman" w:hAnsi="Bookman Old Style" w:cs="Arial"/>
        </w:rPr>
        <w:t xml:space="preserve">wydatki na obsługę długu </w:t>
      </w:r>
      <w:r w:rsidRPr="00D2783B">
        <w:rPr>
          <w:rFonts w:ascii="Bookman Old Style" w:eastAsia="Times New Roman" w:hAnsi="Bookman Old Style" w:cs="Arial"/>
          <w:b/>
        </w:rPr>
        <w:t xml:space="preserve">- </w:t>
      </w:r>
      <w:r w:rsidRPr="00D2783B">
        <w:rPr>
          <w:rFonts w:ascii="Bookman Old Style" w:eastAsia="Times New Roman" w:hAnsi="Bookman Old Style"/>
        </w:rPr>
        <w:t xml:space="preserve">zaplanowane w kwocie </w:t>
      </w:r>
      <w:r w:rsidR="00D2783B" w:rsidRPr="00D2783B">
        <w:rPr>
          <w:rFonts w:ascii="Bookman Old Style" w:eastAsia="Times New Roman" w:hAnsi="Bookman Old Style"/>
        </w:rPr>
        <w:t>18.525</w:t>
      </w:r>
      <w:r w:rsidRPr="00D2783B">
        <w:rPr>
          <w:rFonts w:ascii="Bookman Old Style" w:eastAsia="Times New Roman" w:hAnsi="Bookman Old Style"/>
        </w:rPr>
        <w:t xml:space="preserve">,00zł, wykonano                                    w kwocie </w:t>
      </w:r>
      <w:r w:rsidR="00D2783B" w:rsidRPr="00843465">
        <w:rPr>
          <w:rFonts w:ascii="Bookman Old Style" w:eastAsia="Times New Roman" w:hAnsi="Bookman Old Style"/>
          <w:b/>
        </w:rPr>
        <w:t>15.329,69</w:t>
      </w:r>
      <w:r w:rsidRPr="00D2783B">
        <w:rPr>
          <w:rFonts w:ascii="Bookman Old Style" w:eastAsia="Times New Roman" w:hAnsi="Bookman Old Style"/>
        </w:rPr>
        <w:t>zł, tj. 8</w:t>
      </w:r>
      <w:r w:rsidR="00D2783B">
        <w:rPr>
          <w:rFonts w:ascii="Bookman Old Style" w:eastAsia="Times New Roman" w:hAnsi="Bookman Old Style"/>
        </w:rPr>
        <w:t>2</w:t>
      </w:r>
      <w:r w:rsidRPr="00D2783B">
        <w:rPr>
          <w:rFonts w:ascii="Bookman Old Style" w:eastAsia="Times New Roman" w:hAnsi="Bookman Old Style"/>
        </w:rPr>
        <w:t>,</w:t>
      </w:r>
      <w:r w:rsidR="00D2783B">
        <w:rPr>
          <w:rFonts w:ascii="Bookman Old Style" w:eastAsia="Times New Roman" w:hAnsi="Bookman Old Style"/>
        </w:rPr>
        <w:t>8</w:t>
      </w:r>
      <w:r w:rsidR="00300FBD">
        <w:rPr>
          <w:rFonts w:ascii="Bookman Old Style" w:eastAsia="Times New Roman" w:hAnsi="Bookman Old Style"/>
        </w:rPr>
        <w:t>%.</w:t>
      </w:r>
    </w:p>
    <w:p w:rsidR="00300FBD" w:rsidRPr="00D2783B" w:rsidRDefault="00300FBD" w:rsidP="006D5771">
      <w:pPr>
        <w:pStyle w:val="Akapitzlist"/>
        <w:tabs>
          <w:tab w:val="left" w:pos="284"/>
          <w:tab w:val="left" w:pos="426"/>
        </w:tabs>
        <w:spacing w:after="0" w:line="240" w:lineRule="auto"/>
        <w:jc w:val="both"/>
        <w:rPr>
          <w:rFonts w:ascii="Bookman Old Style" w:eastAsia="Times New Roman" w:hAnsi="Bookman Old Style"/>
        </w:rPr>
      </w:pPr>
    </w:p>
    <w:p w:rsidR="001218FF" w:rsidRDefault="001218FF" w:rsidP="004F4096">
      <w:pPr>
        <w:numPr>
          <w:ilvl w:val="0"/>
          <w:numId w:val="21"/>
        </w:numPr>
        <w:tabs>
          <w:tab w:val="left" w:pos="284"/>
          <w:tab w:val="left" w:pos="426"/>
        </w:tabs>
        <w:spacing w:after="0" w:line="360" w:lineRule="auto"/>
        <w:contextualSpacing/>
        <w:jc w:val="both"/>
        <w:rPr>
          <w:rFonts w:ascii="Bookman Old Style" w:eastAsia="Times New Roman" w:hAnsi="Bookman Old Style"/>
        </w:rPr>
      </w:pPr>
      <w:r w:rsidRPr="00994A08">
        <w:rPr>
          <w:rFonts w:ascii="Bookman Old Style" w:eastAsia="Times New Roman" w:hAnsi="Bookman Old Style"/>
          <w:b/>
        </w:rPr>
        <w:t xml:space="preserve">wydatki majątkowe </w:t>
      </w:r>
      <w:r w:rsidRPr="00994A08">
        <w:rPr>
          <w:rFonts w:ascii="Bookman Old Style" w:eastAsia="Times New Roman" w:hAnsi="Bookman Old Style" w:cs="Arial"/>
          <w:b/>
        </w:rPr>
        <w:t xml:space="preserve">- </w:t>
      </w:r>
      <w:r w:rsidRPr="00994A08">
        <w:rPr>
          <w:rFonts w:ascii="Bookman Old Style" w:eastAsia="Times New Roman" w:hAnsi="Bookman Old Style"/>
        </w:rPr>
        <w:t xml:space="preserve">zaplanowane w kwocie </w:t>
      </w:r>
      <w:r w:rsidR="00480AB1" w:rsidRPr="00994A08">
        <w:rPr>
          <w:rFonts w:ascii="Bookman Old Style" w:eastAsia="Times New Roman" w:hAnsi="Bookman Old Style"/>
        </w:rPr>
        <w:t>841.628</w:t>
      </w:r>
      <w:r w:rsidRPr="00994A08">
        <w:rPr>
          <w:rFonts w:ascii="Bookman Old Style" w:eastAsia="Times New Roman" w:hAnsi="Bookman Old Style"/>
        </w:rPr>
        <w:t>,</w:t>
      </w:r>
      <w:r w:rsidR="00480AB1" w:rsidRPr="00994A08">
        <w:rPr>
          <w:rFonts w:ascii="Bookman Old Style" w:eastAsia="Times New Roman" w:hAnsi="Bookman Old Style"/>
        </w:rPr>
        <w:t>00</w:t>
      </w:r>
      <w:r w:rsidRPr="00994A08">
        <w:rPr>
          <w:rFonts w:ascii="Bookman Old Style" w:eastAsia="Times New Roman" w:hAnsi="Bookman Old Style"/>
        </w:rPr>
        <w:t xml:space="preserve">zł, wykonano w kwocie </w:t>
      </w:r>
      <w:r w:rsidR="00480AB1" w:rsidRPr="00B81970">
        <w:rPr>
          <w:rFonts w:ascii="Bookman Old Style" w:eastAsia="Times New Roman" w:hAnsi="Bookman Old Style"/>
          <w:b/>
        </w:rPr>
        <w:t>482.695,21</w:t>
      </w:r>
      <w:r w:rsidRPr="00994A08">
        <w:rPr>
          <w:rFonts w:ascii="Bookman Old Style" w:eastAsia="Times New Roman" w:hAnsi="Bookman Old Style"/>
        </w:rPr>
        <w:t xml:space="preserve">zł tj. </w:t>
      </w:r>
      <w:r w:rsidR="00480AB1" w:rsidRPr="00994A08">
        <w:rPr>
          <w:rFonts w:ascii="Bookman Old Style" w:eastAsia="Times New Roman" w:hAnsi="Bookman Old Style"/>
        </w:rPr>
        <w:t>57,4</w:t>
      </w:r>
      <w:r w:rsidRPr="00994A08">
        <w:rPr>
          <w:rFonts w:ascii="Bookman Old Style" w:eastAsia="Times New Roman" w:hAnsi="Bookman Old Style"/>
        </w:rPr>
        <w:t>%</w:t>
      </w:r>
      <w:r w:rsidR="00B81970">
        <w:rPr>
          <w:rFonts w:ascii="Bookman Old Style" w:eastAsia="Times New Roman" w:hAnsi="Bookman Old Style"/>
        </w:rPr>
        <w:t xml:space="preserve"> planu rocznego</w:t>
      </w:r>
      <w:r w:rsidRPr="00994A08">
        <w:rPr>
          <w:rFonts w:ascii="Bookman Old Style" w:eastAsia="Times New Roman" w:hAnsi="Bookman Old Style"/>
        </w:rPr>
        <w:t>.</w:t>
      </w:r>
    </w:p>
    <w:p w:rsidR="006F5D1F" w:rsidRDefault="006F5D1F" w:rsidP="00384E71">
      <w:pPr>
        <w:tabs>
          <w:tab w:val="left" w:pos="284"/>
          <w:tab w:val="left" w:pos="426"/>
        </w:tabs>
        <w:spacing w:after="0" w:line="240" w:lineRule="auto"/>
        <w:contextualSpacing/>
        <w:jc w:val="both"/>
        <w:rPr>
          <w:rFonts w:ascii="Bookman Old Style" w:eastAsia="Times New Roman" w:hAnsi="Bookman Old Style"/>
        </w:rPr>
      </w:pPr>
    </w:p>
    <w:p w:rsidR="006F5D1F" w:rsidRDefault="006F5D1F" w:rsidP="006F5D1F">
      <w:pPr>
        <w:tabs>
          <w:tab w:val="left" w:pos="284"/>
          <w:tab w:val="left" w:pos="426"/>
        </w:tabs>
        <w:spacing w:after="0" w:line="360" w:lineRule="auto"/>
        <w:contextualSpacing/>
        <w:jc w:val="both"/>
        <w:rPr>
          <w:rFonts w:ascii="Bookman Old Style" w:eastAsia="Times New Roman" w:hAnsi="Bookman Old Style"/>
        </w:rPr>
      </w:pPr>
      <w:r w:rsidRPr="006F5D1F">
        <w:rPr>
          <w:rFonts w:ascii="Bookman Old Style" w:eastAsia="Times New Roman" w:hAnsi="Bookman Old Style"/>
        </w:rPr>
        <w:t xml:space="preserve">W 2016 roku Gmina Bledzew nie otrzymała dochodów tytułu dotacji i środków na finansowanie wydatków na programy finansowane z budżetu Unii Europejskiej,                                   z niepodlegających zwrotowi środków pochodzących z pomocy udzielanej przez państwa członkowskie Europejskiego Porozumienia o Wolnym Handlu (EFTA) oraz z innych środków niepodlegających zwrotowi, pochodzących z zagranicy i w związku z tym nie poniosła wydatków  na te programy.  </w:t>
      </w:r>
    </w:p>
    <w:p w:rsidR="006F5D1F" w:rsidRDefault="006F5D1F" w:rsidP="006F5D1F">
      <w:pPr>
        <w:tabs>
          <w:tab w:val="left" w:pos="284"/>
          <w:tab w:val="left" w:pos="426"/>
        </w:tabs>
        <w:spacing w:after="0" w:line="360" w:lineRule="auto"/>
        <w:contextualSpacing/>
        <w:jc w:val="both"/>
        <w:rPr>
          <w:rFonts w:ascii="Bookman Old Style" w:eastAsia="Times New Roman" w:hAnsi="Bookman Old Style"/>
        </w:rPr>
      </w:pPr>
    </w:p>
    <w:p w:rsidR="0017180D" w:rsidRDefault="0017180D" w:rsidP="006F5D1F">
      <w:pPr>
        <w:tabs>
          <w:tab w:val="left" w:pos="284"/>
          <w:tab w:val="left" w:pos="426"/>
        </w:tabs>
        <w:spacing w:after="0" w:line="360" w:lineRule="auto"/>
        <w:contextualSpacing/>
        <w:jc w:val="both"/>
        <w:rPr>
          <w:rFonts w:ascii="Bookman Old Style" w:eastAsia="Times New Roman" w:hAnsi="Bookman Old Style"/>
        </w:rPr>
      </w:pPr>
    </w:p>
    <w:p w:rsidR="001218FF" w:rsidRPr="00994A08" w:rsidRDefault="001218FF" w:rsidP="004F4096">
      <w:pPr>
        <w:numPr>
          <w:ilvl w:val="0"/>
          <w:numId w:val="24"/>
        </w:numPr>
        <w:spacing w:after="0" w:line="360" w:lineRule="auto"/>
        <w:jc w:val="both"/>
        <w:rPr>
          <w:rFonts w:ascii="Bookman Old Style" w:hAnsi="Bookman Old Style"/>
          <w:b/>
        </w:rPr>
      </w:pPr>
      <w:r w:rsidRPr="00994A08">
        <w:rPr>
          <w:rFonts w:ascii="Bookman Old Style" w:hAnsi="Bookman Old Style"/>
          <w:b/>
        </w:rPr>
        <w:lastRenderedPageBreak/>
        <w:t xml:space="preserve">Wynik wykonania budżetu </w:t>
      </w:r>
    </w:p>
    <w:p w:rsidR="001218FF" w:rsidRPr="00994A08" w:rsidRDefault="001218FF" w:rsidP="00994A08">
      <w:pPr>
        <w:spacing w:after="0" w:line="360" w:lineRule="auto"/>
        <w:jc w:val="both"/>
        <w:rPr>
          <w:rFonts w:ascii="Bookman Old Style" w:eastAsia="Times New Roman" w:hAnsi="Bookman Old Style"/>
        </w:rPr>
      </w:pPr>
      <w:r w:rsidRPr="00994A08">
        <w:rPr>
          <w:rFonts w:ascii="Bookman Old Style" w:eastAsia="Times New Roman" w:hAnsi="Bookman Old Style"/>
        </w:rPr>
        <w:t xml:space="preserve">Dochody Gminy Bledzew zostały zrealizowane w wysokości </w:t>
      </w:r>
      <w:r w:rsidR="00480AB1" w:rsidRPr="00994A08">
        <w:rPr>
          <w:rFonts w:ascii="Bookman Old Style" w:eastAsia="Times New Roman" w:hAnsi="Bookman Old Style"/>
          <w:b/>
        </w:rPr>
        <w:t>17.795.082,76</w:t>
      </w:r>
      <w:r w:rsidR="00480AB1" w:rsidRPr="00994A08">
        <w:rPr>
          <w:rFonts w:ascii="Bookman Old Style" w:eastAsia="Times New Roman" w:hAnsi="Bookman Old Style"/>
        </w:rPr>
        <w:t xml:space="preserve"> </w:t>
      </w:r>
      <w:r w:rsidRPr="00994A08">
        <w:rPr>
          <w:rFonts w:ascii="Bookman Old Style" w:eastAsia="Times New Roman" w:hAnsi="Bookman Old Style"/>
        </w:rPr>
        <w:t xml:space="preserve">zł. Na realizację zadań gminnych przeznaczono kwotę </w:t>
      </w:r>
      <w:r w:rsidR="00480AB1" w:rsidRPr="00994A08">
        <w:rPr>
          <w:rFonts w:ascii="Bookman Old Style" w:eastAsia="Times New Roman" w:hAnsi="Bookman Old Style"/>
          <w:b/>
        </w:rPr>
        <w:t>16.360.991,56</w:t>
      </w:r>
      <w:r w:rsidRPr="00994A08">
        <w:rPr>
          <w:rFonts w:ascii="Bookman Old Style" w:eastAsia="Times New Roman" w:hAnsi="Bookman Old Style"/>
        </w:rPr>
        <w:t xml:space="preserve">zł. Oznacza to, że w </w:t>
      </w:r>
      <w:r w:rsidR="00480AB1" w:rsidRPr="00994A08">
        <w:rPr>
          <w:rFonts w:ascii="Bookman Old Style" w:eastAsia="Times New Roman" w:hAnsi="Bookman Old Style"/>
        </w:rPr>
        <w:t xml:space="preserve">roku </w:t>
      </w:r>
      <w:r w:rsidRPr="00994A08">
        <w:rPr>
          <w:rFonts w:ascii="Bookman Old Style" w:eastAsia="Times New Roman" w:hAnsi="Bookman Old Style"/>
        </w:rPr>
        <w:t>201</w:t>
      </w:r>
      <w:r w:rsidR="00480AB1" w:rsidRPr="00994A08">
        <w:rPr>
          <w:rFonts w:ascii="Bookman Old Style" w:eastAsia="Times New Roman" w:hAnsi="Bookman Old Style"/>
        </w:rPr>
        <w:t>6</w:t>
      </w:r>
      <w:r w:rsidRPr="00994A08">
        <w:rPr>
          <w:rFonts w:ascii="Bookman Old Style" w:eastAsia="Times New Roman" w:hAnsi="Bookman Old Style"/>
        </w:rPr>
        <w:t xml:space="preserve"> odnotowano nadwyżkę budżetową w wysokości </w:t>
      </w:r>
      <w:r w:rsidRPr="00994A08">
        <w:rPr>
          <w:rFonts w:ascii="Bookman Old Style" w:eastAsia="Times New Roman" w:hAnsi="Bookman Old Style"/>
          <w:b/>
        </w:rPr>
        <w:t>1.</w:t>
      </w:r>
      <w:r w:rsidR="00480AB1" w:rsidRPr="00994A08">
        <w:rPr>
          <w:rFonts w:ascii="Bookman Old Style" w:eastAsia="Times New Roman" w:hAnsi="Bookman Old Style"/>
          <w:b/>
        </w:rPr>
        <w:t>434.091,20</w:t>
      </w:r>
      <w:r w:rsidRPr="00994A08">
        <w:rPr>
          <w:rFonts w:ascii="Bookman Old Style" w:eastAsia="Times New Roman" w:hAnsi="Bookman Old Style"/>
        </w:rPr>
        <w:t>zł.</w:t>
      </w:r>
    </w:p>
    <w:p w:rsidR="00B91231" w:rsidRDefault="00480AB1" w:rsidP="006F5D1F">
      <w:pPr>
        <w:spacing w:after="0" w:line="360" w:lineRule="auto"/>
        <w:jc w:val="both"/>
        <w:rPr>
          <w:rFonts w:ascii="Bookman Old Style" w:eastAsia="Times New Roman" w:hAnsi="Bookman Old Style"/>
        </w:rPr>
      </w:pPr>
      <w:r w:rsidRPr="00994A08">
        <w:rPr>
          <w:rFonts w:ascii="Bookman Old Style" w:eastAsia="Times New Roman" w:hAnsi="Bookman Old Style"/>
        </w:rPr>
        <w:t xml:space="preserve">Wynik operacyjny </w:t>
      </w:r>
      <w:r w:rsidR="001218FF" w:rsidRPr="00994A08">
        <w:rPr>
          <w:rFonts w:ascii="Bookman Old Style" w:eastAsia="Times New Roman" w:hAnsi="Bookman Old Style"/>
        </w:rPr>
        <w:t>budżetu (dochody bieżące – wydatki bieżące) osiągn</w:t>
      </w:r>
      <w:r w:rsidRPr="00994A08">
        <w:rPr>
          <w:rFonts w:ascii="Bookman Old Style" w:eastAsia="Times New Roman" w:hAnsi="Bookman Old Style"/>
        </w:rPr>
        <w:t>ą</w:t>
      </w:r>
      <w:r w:rsidR="001218FF" w:rsidRPr="00994A08">
        <w:rPr>
          <w:rFonts w:ascii="Bookman Old Style" w:eastAsia="Times New Roman" w:hAnsi="Bookman Old Style"/>
        </w:rPr>
        <w:t>ł wartość dodatnią i wynos</w:t>
      </w:r>
      <w:r w:rsidRPr="00994A08">
        <w:rPr>
          <w:rFonts w:ascii="Bookman Old Style" w:eastAsia="Times New Roman" w:hAnsi="Bookman Old Style"/>
        </w:rPr>
        <w:t>i</w:t>
      </w:r>
      <w:r w:rsidR="001218FF" w:rsidRPr="00994A08">
        <w:rPr>
          <w:rFonts w:ascii="Bookman Old Style" w:eastAsia="Times New Roman" w:hAnsi="Bookman Old Style"/>
        </w:rPr>
        <w:t xml:space="preserve">ł </w:t>
      </w:r>
      <w:r w:rsidR="001218FF" w:rsidRPr="00994A08">
        <w:rPr>
          <w:rFonts w:ascii="Bookman Old Style" w:eastAsia="Times New Roman" w:hAnsi="Bookman Old Style"/>
          <w:b/>
        </w:rPr>
        <w:t>1.</w:t>
      </w:r>
      <w:r w:rsidRPr="00994A08">
        <w:rPr>
          <w:rFonts w:ascii="Bookman Old Style" w:eastAsia="Times New Roman" w:hAnsi="Bookman Old Style"/>
          <w:b/>
        </w:rPr>
        <w:t>877.299,13</w:t>
      </w:r>
      <w:r w:rsidRPr="00994A08">
        <w:rPr>
          <w:rFonts w:ascii="Bookman Old Style" w:eastAsia="Times New Roman" w:hAnsi="Bookman Old Style"/>
        </w:rPr>
        <w:t>zł, co oznacza że relacja określona w art. 242 ustawy o finansach publicznych</w:t>
      </w:r>
      <w:r w:rsidR="00731235">
        <w:rPr>
          <w:rStyle w:val="Odwoanieprzypisudolnego"/>
          <w:rFonts w:ascii="Bookman Old Style" w:eastAsia="Times New Roman" w:hAnsi="Bookman Old Style"/>
        </w:rPr>
        <w:footnoteReference w:id="3"/>
      </w:r>
      <w:r w:rsidRPr="00994A08">
        <w:rPr>
          <w:rFonts w:ascii="Bookman Old Style" w:eastAsia="Times New Roman" w:hAnsi="Bookman Old Style"/>
        </w:rPr>
        <w:t xml:space="preserve"> była zachowana.</w:t>
      </w:r>
    </w:p>
    <w:p w:rsidR="00B91231" w:rsidRDefault="00B91231" w:rsidP="00384E71">
      <w:pPr>
        <w:spacing w:after="0" w:line="240" w:lineRule="auto"/>
        <w:jc w:val="both"/>
        <w:rPr>
          <w:rFonts w:ascii="Bookman Old Style" w:hAnsi="Bookman Old Style"/>
          <w:b/>
        </w:rPr>
      </w:pPr>
    </w:p>
    <w:p w:rsidR="001218FF" w:rsidRPr="00994A08" w:rsidRDefault="001218FF" w:rsidP="004F4096">
      <w:pPr>
        <w:numPr>
          <w:ilvl w:val="0"/>
          <w:numId w:val="24"/>
        </w:numPr>
        <w:spacing w:after="0" w:line="360" w:lineRule="auto"/>
        <w:ind w:left="714" w:hanging="357"/>
        <w:jc w:val="both"/>
        <w:rPr>
          <w:rFonts w:ascii="Bookman Old Style" w:hAnsi="Bookman Old Style"/>
          <w:b/>
        </w:rPr>
      </w:pPr>
      <w:r w:rsidRPr="00994A08">
        <w:rPr>
          <w:rFonts w:ascii="Bookman Old Style" w:hAnsi="Bookman Old Style"/>
          <w:b/>
        </w:rPr>
        <w:t xml:space="preserve">Przychody </w:t>
      </w:r>
    </w:p>
    <w:p w:rsidR="001218FF" w:rsidRDefault="001218FF" w:rsidP="00994A08">
      <w:pPr>
        <w:spacing w:after="0" w:line="360" w:lineRule="auto"/>
        <w:jc w:val="both"/>
        <w:rPr>
          <w:rFonts w:ascii="Bookman Old Style" w:eastAsia="Times New Roman" w:hAnsi="Bookman Old Style"/>
        </w:rPr>
      </w:pPr>
      <w:r w:rsidRPr="00994A08">
        <w:rPr>
          <w:rFonts w:ascii="Bookman Old Style" w:eastAsia="Times New Roman" w:hAnsi="Bookman Old Style"/>
        </w:rPr>
        <w:t>Przychody budżetu na dzień 31 grudnia 201</w:t>
      </w:r>
      <w:r w:rsidR="00480AB1" w:rsidRPr="00994A08">
        <w:rPr>
          <w:rFonts w:ascii="Bookman Old Style" w:eastAsia="Times New Roman" w:hAnsi="Bookman Old Style"/>
        </w:rPr>
        <w:t>6</w:t>
      </w:r>
      <w:r w:rsidR="008674E5">
        <w:rPr>
          <w:rFonts w:ascii="Bookman Old Style" w:eastAsia="Times New Roman" w:hAnsi="Bookman Old Style"/>
        </w:rPr>
        <w:t xml:space="preserve"> </w:t>
      </w:r>
      <w:r w:rsidRPr="00994A08">
        <w:rPr>
          <w:rFonts w:ascii="Bookman Old Style" w:eastAsia="Times New Roman" w:hAnsi="Bookman Old Style"/>
        </w:rPr>
        <w:t xml:space="preserve">r. zrealizowano na łączną kwotę </w:t>
      </w:r>
      <w:r w:rsidR="00014E22" w:rsidRPr="00994A08">
        <w:rPr>
          <w:rFonts w:ascii="Bookman Old Style" w:eastAsia="Times New Roman" w:hAnsi="Bookman Old Style"/>
          <w:b/>
        </w:rPr>
        <w:t>2</w:t>
      </w:r>
      <w:r w:rsidRPr="00994A08">
        <w:rPr>
          <w:rFonts w:ascii="Bookman Old Style" w:eastAsia="Times New Roman" w:hAnsi="Bookman Old Style"/>
          <w:b/>
        </w:rPr>
        <w:t>.</w:t>
      </w:r>
      <w:r w:rsidR="00014E22" w:rsidRPr="00994A08">
        <w:rPr>
          <w:rFonts w:ascii="Bookman Old Style" w:eastAsia="Times New Roman" w:hAnsi="Bookman Old Style"/>
          <w:b/>
        </w:rPr>
        <w:t>645.937,09</w:t>
      </w:r>
      <w:r w:rsidRPr="00994A08">
        <w:rPr>
          <w:rFonts w:ascii="Bookman Old Style" w:eastAsia="Times New Roman" w:hAnsi="Bookman Old Style"/>
        </w:rPr>
        <w:t xml:space="preserve">zł, tj. </w:t>
      </w:r>
      <w:r w:rsidR="00014E22" w:rsidRPr="00994A08">
        <w:rPr>
          <w:rFonts w:ascii="Bookman Old Style" w:eastAsia="Times New Roman" w:hAnsi="Bookman Old Style"/>
        </w:rPr>
        <w:t>795,3</w:t>
      </w:r>
      <w:r w:rsidRPr="00994A08">
        <w:rPr>
          <w:rFonts w:ascii="Bookman Old Style" w:eastAsia="Times New Roman" w:hAnsi="Bookman Old Style"/>
        </w:rPr>
        <w:t xml:space="preserve"> % planu. Spośród tej kwoty</w:t>
      </w:r>
      <w:r w:rsidR="00814A8F">
        <w:rPr>
          <w:rFonts w:ascii="Bookman Old Style" w:eastAsia="Times New Roman" w:hAnsi="Bookman Old Style"/>
        </w:rPr>
        <w:t xml:space="preserve"> </w:t>
      </w:r>
      <w:r w:rsidRPr="00994A08">
        <w:rPr>
          <w:rFonts w:ascii="Bookman Old Style" w:eastAsia="Times New Roman" w:hAnsi="Bookman Old Style"/>
          <w:b/>
        </w:rPr>
        <w:t>1</w:t>
      </w:r>
      <w:r w:rsidR="00014E22" w:rsidRPr="00994A08">
        <w:rPr>
          <w:rFonts w:ascii="Bookman Old Style" w:eastAsia="Times New Roman" w:hAnsi="Bookman Old Style"/>
          <w:b/>
        </w:rPr>
        <w:t>.995.953</w:t>
      </w:r>
      <w:r w:rsidRPr="00994A08">
        <w:rPr>
          <w:rFonts w:ascii="Bookman Old Style" w:eastAsia="Times New Roman" w:hAnsi="Bookman Old Style"/>
          <w:b/>
        </w:rPr>
        <w:t>,0</w:t>
      </w:r>
      <w:r w:rsidR="00014E22" w:rsidRPr="00994A08">
        <w:rPr>
          <w:rFonts w:ascii="Bookman Old Style" w:eastAsia="Times New Roman" w:hAnsi="Bookman Old Style"/>
          <w:b/>
        </w:rPr>
        <w:t>9</w:t>
      </w:r>
      <w:r w:rsidRPr="00994A08">
        <w:rPr>
          <w:rFonts w:ascii="Bookman Old Style" w:eastAsia="Times New Roman" w:hAnsi="Bookman Old Style"/>
        </w:rPr>
        <w:t>zł stanowiły wolne środki, o których mowa w art. 217 ust.2 pkt 6 ustawy o finansach publicznych</w:t>
      </w:r>
      <w:r w:rsidR="00814A8F">
        <w:rPr>
          <w:rFonts w:ascii="Bookman Old Style" w:eastAsia="Times New Roman" w:hAnsi="Bookman Old Style"/>
        </w:rPr>
        <w:t xml:space="preserve"> oraz </w:t>
      </w:r>
      <w:r w:rsidRPr="00994A08">
        <w:rPr>
          <w:rFonts w:ascii="Bookman Old Style" w:eastAsia="Times New Roman" w:hAnsi="Bookman Old Style"/>
        </w:rPr>
        <w:t xml:space="preserve"> </w:t>
      </w:r>
      <w:r w:rsidR="00014E22" w:rsidRPr="00994A08">
        <w:rPr>
          <w:rFonts w:ascii="Bookman Old Style" w:eastAsia="Times New Roman" w:hAnsi="Bookman Old Style"/>
          <w:b/>
        </w:rPr>
        <w:t>649.984</w:t>
      </w:r>
      <w:r w:rsidRPr="00994A08">
        <w:rPr>
          <w:rFonts w:ascii="Bookman Old Style" w:eastAsia="Times New Roman" w:hAnsi="Bookman Old Style"/>
          <w:b/>
        </w:rPr>
        <w:t>,</w:t>
      </w:r>
      <w:r w:rsidR="00014E22" w:rsidRPr="00994A08">
        <w:rPr>
          <w:rFonts w:ascii="Bookman Old Style" w:eastAsia="Times New Roman" w:hAnsi="Bookman Old Style"/>
          <w:b/>
        </w:rPr>
        <w:t>00</w:t>
      </w:r>
      <w:r w:rsidRPr="00994A08">
        <w:rPr>
          <w:rFonts w:ascii="Bookman Old Style" w:eastAsia="Times New Roman" w:hAnsi="Bookman Old Style"/>
          <w:b/>
        </w:rPr>
        <w:t xml:space="preserve"> </w:t>
      </w:r>
      <w:r w:rsidRPr="00994A08">
        <w:rPr>
          <w:rFonts w:ascii="Bookman Old Style" w:eastAsia="Times New Roman" w:hAnsi="Bookman Old Style"/>
        </w:rPr>
        <w:t xml:space="preserve">zł to nadwyżka budżetowa z lat ubiegłych. </w:t>
      </w:r>
    </w:p>
    <w:p w:rsidR="00384E71" w:rsidRDefault="00384E71" w:rsidP="00384E71">
      <w:pPr>
        <w:spacing w:after="0" w:line="240" w:lineRule="auto"/>
        <w:jc w:val="both"/>
        <w:rPr>
          <w:rFonts w:ascii="Bookman Old Style" w:eastAsia="Times New Roman" w:hAnsi="Bookman Old Style"/>
        </w:rPr>
      </w:pPr>
    </w:p>
    <w:p w:rsidR="001218FF" w:rsidRPr="00994A08" w:rsidRDefault="001218FF" w:rsidP="004F4096">
      <w:pPr>
        <w:numPr>
          <w:ilvl w:val="0"/>
          <w:numId w:val="24"/>
        </w:numPr>
        <w:spacing w:after="0" w:line="360" w:lineRule="auto"/>
        <w:ind w:left="426" w:hanging="142"/>
        <w:jc w:val="both"/>
        <w:rPr>
          <w:rFonts w:ascii="Bookman Old Style" w:hAnsi="Bookman Old Style"/>
          <w:b/>
        </w:rPr>
      </w:pPr>
      <w:r w:rsidRPr="00994A08">
        <w:rPr>
          <w:rFonts w:ascii="Bookman Old Style" w:hAnsi="Bookman Old Style"/>
          <w:b/>
        </w:rPr>
        <w:t>Rozchody</w:t>
      </w:r>
    </w:p>
    <w:p w:rsidR="001218FF" w:rsidRPr="00994A08" w:rsidRDefault="001218FF" w:rsidP="00994A08">
      <w:pPr>
        <w:spacing w:after="0" w:line="360" w:lineRule="auto"/>
        <w:jc w:val="both"/>
        <w:rPr>
          <w:rFonts w:ascii="Bookman Old Style" w:eastAsia="Times New Roman" w:hAnsi="Bookman Old Style"/>
        </w:rPr>
      </w:pPr>
      <w:r w:rsidRPr="00994A08">
        <w:rPr>
          <w:rFonts w:ascii="Bookman Old Style" w:eastAsia="Times New Roman" w:hAnsi="Bookman Old Style"/>
        </w:rPr>
        <w:t>Rozchody budżetu na dzień 31 grudnia 201</w:t>
      </w:r>
      <w:r w:rsidR="00014E22" w:rsidRPr="00994A08">
        <w:rPr>
          <w:rFonts w:ascii="Bookman Old Style" w:eastAsia="Times New Roman" w:hAnsi="Bookman Old Style"/>
        </w:rPr>
        <w:t xml:space="preserve">6 </w:t>
      </w:r>
      <w:r w:rsidRPr="00994A08">
        <w:rPr>
          <w:rFonts w:ascii="Bookman Old Style" w:eastAsia="Times New Roman" w:hAnsi="Bookman Old Style"/>
        </w:rPr>
        <w:t xml:space="preserve">r. zrealizowano </w:t>
      </w:r>
      <w:r w:rsidR="00814A8F">
        <w:rPr>
          <w:rFonts w:ascii="Bookman Old Style" w:eastAsia="Times New Roman" w:hAnsi="Bookman Old Style"/>
        </w:rPr>
        <w:t xml:space="preserve">w wysokości </w:t>
      </w:r>
      <w:r w:rsidR="00014E22" w:rsidRPr="00994A08">
        <w:rPr>
          <w:rFonts w:ascii="Bookman Old Style" w:eastAsia="Times New Roman" w:hAnsi="Bookman Old Style"/>
          <w:b/>
        </w:rPr>
        <w:t>649.984,00</w:t>
      </w:r>
      <w:r w:rsidR="00014E22" w:rsidRPr="00994A08">
        <w:rPr>
          <w:rFonts w:ascii="Bookman Old Style" w:eastAsia="Times New Roman" w:hAnsi="Bookman Old Style"/>
        </w:rPr>
        <w:t>z</w:t>
      </w:r>
      <w:r w:rsidRPr="00994A08">
        <w:rPr>
          <w:rFonts w:ascii="Bookman Old Style" w:eastAsia="Times New Roman" w:hAnsi="Bookman Old Style"/>
        </w:rPr>
        <w:t xml:space="preserve">ł, tj. 100,00% planu. Całość tej kwoty stanowiły spłaty rat kapitałowych kredytów </w:t>
      </w:r>
      <w:r w:rsidRPr="00994A08">
        <w:rPr>
          <w:rFonts w:ascii="Bookman Old Style" w:eastAsia="Times New Roman" w:hAnsi="Bookman Old Style" w:cs="Bookman Old Style"/>
          <w:lang w:eastAsia="zh-CN"/>
        </w:rPr>
        <w:t xml:space="preserve">długoterminowych zaciągniętych </w:t>
      </w:r>
      <w:r w:rsidRPr="00994A08">
        <w:rPr>
          <w:rFonts w:ascii="Bookman Old Style" w:eastAsia="Times New Roman" w:hAnsi="Bookman Old Style" w:cs="Bookman Old Style"/>
          <w:color w:val="000000"/>
          <w:lang w:eastAsia="zh-CN"/>
        </w:rPr>
        <w:t xml:space="preserve">w </w:t>
      </w:r>
      <w:r w:rsidRPr="00994A08">
        <w:rPr>
          <w:rFonts w:ascii="Bookman Old Style" w:eastAsia="Times New Roman" w:hAnsi="Bookman Old Style" w:cs="Bookman Old Style"/>
          <w:lang w:eastAsia="zh-CN"/>
        </w:rPr>
        <w:t>Gospodarczym Ba</w:t>
      </w:r>
      <w:r w:rsidR="00014E22" w:rsidRPr="00994A08">
        <w:rPr>
          <w:rFonts w:ascii="Bookman Old Style" w:eastAsia="Times New Roman" w:hAnsi="Bookman Old Style" w:cs="Bookman Old Style"/>
          <w:lang w:eastAsia="zh-CN"/>
        </w:rPr>
        <w:t xml:space="preserve">nku Spółdzielczym w Międzyrzecz.  </w:t>
      </w:r>
    </w:p>
    <w:p w:rsidR="006B47A9" w:rsidRDefault="006B47A9" w:rsidP="00B91231">
      <w:pPr>
        <w:spacing w:after="0" w:line="240" w:lineRule="auto"/>
        <w:jc w:val="both"/>
        <w:rPr>
          <w:rFonts w:ascii="Bookman Old Style" w:eastAsia="Times New Roman" w:hAnsi="Bookman Old Style" w:cs="Bookman Old Style"/>
          <w:b/>
          <w:lang w:eastAsia="zh-CN"/>
        </w:rPr>
      </w:pPr>
    </w:p>
    <w:p w:rsidR="00014E22" w:rsidRPr="00994A08" w:rsidRDefault="001218FF" w:rsidP="00994A08">
      <w:pPr>
        <w:spacing w:after="0" w:line="360" w:lineRule="auto"/>
        <w:jc w:val="both"/>
        <w:rPr>
          <w:rFonts w:ascii="Bookman Old Style" w:eastAsia="Times New Roman" w:hAnsi="Bookman Old Style"/>
        </w:rPr>
      </w:pPr>
      <w:r w:rsidRPr="00994A08">
        <w:rPr>
          <w:rFonts w:ascii="Bookman Old Style" w:eastAsia="Times New Roman" w:hAnsi="Bookman Old Style" w:cs="Bookman Old Style"/>
          <w:b/>
          <w:lang w:eastAsia="zh-CN"/>
        </w:rPr>
        <w:t xml:space="preserve">Stan </w:t>
      </w:r>
      <w:r w:rsidRPr="00994A08">
        <w:rPr>
          <w:rFonts w:ascii="Bookman Old Style" w:eastAsia="Times New Roman" w:hAnsi="Bookman Old Style" w:cs="Bookman Old Style"/>
          <w:b/>
          <w:bCs/>
          <w:lang w:eastAsia="zh-CN"/>
        </w:rPr>
        <w:t>zadłużenia</w:t>
      </w:r>
      <w:r w:rsidRPr="00994A08">
        <w:rPr>
          <w:rFonts w:ascii="Bookman Old Style" w:eastAsia="Times New Roman" w:hAnsi="Bookman Old Style" w:cs="Bookman Old Style"/>
          <w:bCs/>
          <w:lang w:eastAsia="zh-CN"/>
        </w:rPr>
        <w:t xml:space="preserve"> </w:t>
      </w:r>
      <w:r w:rsidRPr="00994A08">
        <w:rPr>
          <w:rFonts w:ascii="Bookman Old Style" w:eastAsia="Times New Roman" w:hAnsi="Bookman Old Style" w:cs="Bookman Old Style"/>
          <w:lang w:eastAsia="zh-CN"/>
        </w:rPr>
        <w:t>na koniec 201</w:t>
      </w:r>
      <w:r w:rsidR="00014E22" w:rsidRPr="00994A08">
        <w:rPr>
          <w:rFonts w:ascii="Bookman Old Style" w:eastAsia="Times New Roman" w:hAnsi="Bookman Old Style" w:cs="Bookman Old Style"/>
          <w:lang w:eastAsia="zh-CN"/>
        </w:rPr>
        <w:t>6</w:t>
      </w:r>
      <w:r w:rsidRPr="00994A08">
        <w:rPr>
          <w:rFonts w:ascii="Bookman Old Style" w:eastAsia="Times New Roman" w:hAnsi="Bookman Old Style" w:cs="Bookman Old Style"/>
          <w:lang w:eastAsia="zh-CN"/>
        </w:rPr>
        <w:t xml:space="preserve"> </w:t>
      </w:r>
      <w:r w:rsidRPr="00B81970">
        <w:rPr>
          <w:rFonts w:ascii="Bookman Old Style" w:eastAsia="Times New Roman" w:hAnsi="Bookman Old Style" w:cs="Bookman Old Style"/>
          <w:lang w:eastAsia="zh-CN"/>
        </w:rPr>
        <w:t>r</w:t>
      </w:r>
      <w:r w:rsidRPr="00994A08">
        <w:rPr>
          <w:rFonts w:ascii="Bookman Old Style" w:eastAsia="Times New Roman" w:hAnsi="Bookman Old Style" w:cs="Bookman Old Style"/>
          <w:lang w:eastAsia="zh-CN"/>
        </w:rPr>
        <w:t xml:space="preserve">oku wyniósł </w:t>
      </w:r>
      <w:r w:rsidR="00014E22" w:rsidRPr="00994A08">
        <w:rPr>
          <w:rFonts w:ascii="Bookman Old Style" w:eastAsia="Times New Roman" w:hAnsi="Bookman Old Style" w:cs="Bookman Old Style"/>
          <w:b/>
          <w:lang w:eastAsia="zh-CN"/>
        </w:rPr>
        <w:t>0</w:t>
      </w:r>
      <w:r w:rsidRPr="00994A08">
        <w:rPr>
          <w:rFonts w:ascii="Bookman Old Style" w:eastAsia="Times New Roman" w:hAnsi="Bookman Old Style" w:cs="Bookman Old Style"/>
          <w:b/>
          <w:lang w:eastAsia="zh-CN"/>
        </w:rPr>
        <w:t>,00</w:t>
      </w:r>
      <w:r w:rsidRPr="00994A08">
        <w:rPr>
          <w:rFonts w:ascii="Bookman Old Style" w:eastAsia="Times New Roman" w:hAnsi="Bookman Old Style" w:cs="Bookman Old Style"/>
          <w:b/>
          <w:bCs/>
          <w:lang w:eastAsia="zh-CN"/>
        </w:rPr>
        <w:t>zł</w:t>
      </w:r>
      <w:r w:rsidRPr="00994A08">
        <w:rPr>
          <w:rFonts w:ascii="Bookman Old Style" w:eastAsia="Times New Roman" w:hAnsi="Bookman Old Style" w:cs="Bookman Old Style"/>
          <w:lang w:eastAsia="zh-CN"/>
        </w:rPr>
        <w:t xml:space="preserve">, </w:t>
      </w:r>
      <w:r w:rsidR="00814A8F">
        <w:rPr>
          <w:rFonts w:ascii="Bookman Old Style" w:eastAsia="Times New Roman" w:hAnsi="Bookman Old Style" w:cs="Bookman Old Style"/>
          <w:lang w:eastAsia="zh-CN"/>
        </w:rPr>
        <w:t>to</w:t>
      </w:r>
      <w:r w:rsidRPr="00994A08">
        <w:rPr>
          <w:rFonts w:ascii="Bookman Old Style" w:eastAsia="Times New Roman" w:hAnsi="Bookman Old Style" w:cs="Bookman Old Style"/>
          <w:lang w:eastAsia="zh-CN"/>
        </w:rPr>
        <w:t xml:space="preserve"> oznacza, że </w:t>
      </w:r>
      <w:r w:rsidR="00014E22" w:rsidRPr="00994A08">
        <w:rPr>
          <w:rFonts w:ascii="Bookman Old Style" w:eastAsia="Times New Roman" w:hAnsi="Bookman Old Style" w:cs="Bookman Old Style"/>
          <w:lang w:eastAsia="zh-CN"/>
        </w:rPr>
        <w:t>w</w:t>
      </w:r>
      <w:r w:rsidR="00014E22" w:rsidRPr="00994A08">
        <w:rPr>
          <w:rFonts w:ascii="Bookman Old Style" w:hAnsi="Bookman Old Style"/>
        </w:rPr>
        <w:t xml:space="preserve"> roku 2016 Gmina Bledzew dokonała spłaty wszystkich zaciągniętych zobowiązań. </w:t>
      </w:r>
      <w:r w:rsidR="00014E22" w:rsidRPr="00994A08">
        <w:rPr>
          <w:rFonts w:ascii="Bookman Old Style" w:eastAsia="Times New Roman" w:hAnsi="Bookman Old Style"/>
        </w:rPr>
        <w:t xml:space="preserve"> </w:t>
      </w:r>
    </w:p>
    <w:p w:rsidR="001218FF" w:rsidRPr="00994A08" w:rsidRDefault="001218FF" w:rsidP="00994A08">
      <w:pPr>
        <w:suppressAutoHyphens/>
        <w:spacing w:after="0" w:line="360" w:lineRule="auto"/>
        <w:jc w:val="both"/>
        <w:rPr>
          <w:rFonts w:ascii="Bookman Old Style" w:eastAsia="Times New Roman" w:hAnsi="Bookman Old Style" w:cs="Bookman Old Style"/>
          <w:lang w:eastAsia="zh-CN"/>
        </w:rPr>
      </w:pPr>
      <w:r w:rsidRPr="00994A08">
        <w:rPr>
          <w:rFonts w:ascii="Bookman Old Style" w:eastAsia="Times New Roman" w:hAnsi="Bookman Old Style" w:cs="Bookman Old Style"/>
          <w:lang w:eastAsia="zh-CN"/>
        </w:rPr>
        <w:t xml:space="preserve">Na </w:t>
      </w:r>
      <w:r w:rsidRPr="00994A08">
        <w:rPr>
          <w:rFonts w:ascii="Bookman Old Style" w:eastAsia="Times New Roman" w:hAnsi="Bookman Old Style" w:cs="Bookman Old Style"/>
          <w:bCs/>
          <w:lang w:eastAsia="zh-CN"/>
        </w:rPr>
        <w:t xml:space="preserve">obsługę zadłużenia </w:t>
      </w:r>
      <w:r w:rsidRPr="00994A08">
        <w:rPr>
          <w:rFonts w:ascii="Bookman Old Style" w:eastAsia="Times New Roman" w:hAnsi="Bookman Old Style" w:cs="Bookman Old Style"/>
          <w:lang w:eastAsia="zh-CN"/>
        </w:rPr>
        <w:t>(raty kapitałowe powiększone o odsetki) w 201</w:t>
      </w:r>
      <w:r w:rsidR="00014E22" w:rsidRPr="00994A08">
        <w:rPr>
          <w:rFonts w:ascii="Bookman Old Style" w:eastAsia="Times New Roman" w:hAnsi="Bookman Old Style" w:cs="Bookman Old Style"/>
          <w:lang w:eastAsia="zh-CN"/>
        </w:rPr>
        <w:t>6</w:t>
      </w:r>
      <w:r w:rsidRPr="00994A08">
        <w:rPr>
          <w:rFonts w:ascii="Bookman Old Style" w:eastAsia="Times New Roman" w:hAnsi="Bookman Old Style" w:cs="Bookman Old Style"/>
          <w:lang w:eastAsia="zh-CN"/>
        </w:rPr>
        <w:t xml:space="preserve"> roku </w:t>
      </w:r>
      <w:r w:rsidR="006B47A9" w:rsidRPr="00994A08">
        <w:rPr>
          <w:rFonts w:ascii="Bookman Old Style" w:eastAsia="Times New Roman" w:hAnsi="Bookman Old Style"/>
        </w:rPr>
        <w:t>zaplanowan</w:t>
      </w:r>
      <w:r w:rsidR="006B47A9">
        <w:rPr>
          <w:rFonts w:ascii="Bookman Old Style" w:eastAsia="Times New Roman" w:hAnsi="Bookman Old Style"/>
        </w:rPr>
        <w:t xml:space="preserve">o </w:t>
      </w:r>
      <w:r w:rsidR="006B47A9" w:rsidRPr="00994A08">
        <w:rPr>
          <w:rFonts w:ascii="Bookman Old Style" w:eastAsia="Times New Roman" w:hAnsi="Bookman Old Style"/>
        </w:rPr>
        <w:t>kwo</w:t>
      </w:r>
      <w:r w:rsidR="006B47A9">
        <w:rPr>
          <w:rFonts w:ascii="Bookman Old Style" w:eastAsia="Times New Roman" w:hAnsi="Bookman Old Style"/>
        </w:rPr>
        <w:t xml:space="preserve">tę </w:t>
      </w:r>
      <w:r w:rsidR="006B47A9" w:rsidRPr="00994A08">
        <w:rPr>
          <w:rFonts w:ascii="Bookman Old Style" w:eastAsia="Times New Roman" w:hAnsi="Bookman Old Style" w:cs="Bookman Old Style"/>
          <w:lang w:eastAsia="zh-CN"/>
        </w:rPr>
        <w:t>668.509,00</w:t>
      </w:r>
      <w:r w:rsidR="006B47A9" w:rsidRPr="00994A08">
        <w:rPr>
          <w:rFonts w:ascii="Bookman Old Style" w:eastAsia="Times New Roman" w:hAnsi="Bookman Old Style" w:cs="Bookman Old Style"/>
          <w:bCs/>
          <w:lang w:eastAsia="zh-CN"/>
        </w:rPr>
        <w:t>zł</w:t>
      </w:r>
      <w:r w:rsidR="006B47A9" w:rsidRPr="00994A08">
        <w:rPr>
          <w:rFonts w:ascii="Bookman Old Style" w:eastAsia="Times New Roman" w:hAnsi="Bookman Old Style"/>
        </w:rPr>
        <w:t>, wy</w:t>
      </w:r>
      <w:r w:rsidR="006B47A9">
        <w:rPr>
          <w:rFonts w:ascii="Bookman Old Style" w:eastAsia="Times New Roman" w:hAnsi="Bookman Old Style"/>
        </w:rPr>
        <w:t xml:space="preserve">dano kwotę </w:t>
      </w:r>
      <w:r w:rsidR="00014E22" w:rsidRPr="00994A08">
        <w:rPr>
          <w:rFonts w:ascii="Bookman Old Style" w:eastAsia="Times New Roman" w:hAnsi="Bookman Old Style" w:cs="Bookman Old Style"/>
          <w:lang w:eastAsia="zh-CN"/>
        </w:rPr>
        <w:t>665.313,69z</w:t>
      </w:r>
      <w:r w:rsidRPr="00994A08">
        <w:rPr>
          <w:rFonts w:ascii="Bookman Old Style" w:eastAsia="Times New Roman" w:hAnsi="Bookman Old Style" w:cs="Bookman Old Style"/>
          <w:lang w:eastAsia="zh-CN"/>
        </w:rPr>
        <w:t>ł, tj.</w:t>
      </w:r>
      <w:r w:rsidR="00994A08" w:rsidRPr="00994A08">
        <w:rPr>
          <w:rFonts w:ascii="Bookman Old Style" w:eastAsia="Times New Roman" w:hAnsi="Bookman Old Style" w:cs="Bookman Old Style"/>
          <w:lang w:eastAsia="zh-CN"/>
        </w:rPr>
        <w:t xml:space="preserve"> </w:t>
      </w:r>
      <w:r w:rsidR="006B47A9">
        <w:rPr>
          <w:rFonts w:ascii="Bookman Old Style" w:eastAsia="Times New Roman" w:hAnsi="Bookman Old Style" w:cs="Bookman Old Style"/>
          <w:lang w:eastAsia="zh-CN"/>
        </w:rPr>
        <w:t>99,5% planu</w:t>
      </w:r>
      <w:r w:rsidR="00B81970">
        <w:rPr>
          <w:rFonts w:ascii="Bookman Old Style" w:eastAsia="Times New Roman" w:hAnsi="Bookman Old Style" w:cs="Bookman Old Style"/>
          <w:lang w:eastAsia="zh-CN"/>
        </w:rPr>
        <w:t xml:space="preserve"> rocznego</w:t>
      </w:r>
      <w:r w:rsidRPr="00994A08">
        <w:rPr>
          <w:rFonts w:ascii="Bookman Old Style" w:eastAsia="Times New Roman" w:hAnsi="Bookman Old Style" w:cs="Bookman Old Style"/>
          <w:lang w:eastAsia="zh-CN"/>
        </w:rPr>
        <w:t xml:space="preserve">. </w:t>
      </w:r>
    </w:p>
    <w:p w:rsidR="001218FF" w:rsidRPr="00994A08" w:rsidRDefault="001218FF" w:rsidP="00B91231">
      <w:pPr>
        <w:suppressAutoHyphens/>
        <w:spacing w:after="0" w:line="240" w:lineRule="auto"/>
        <w:jc w:val="both"/>
        <w:rPr>
          <w:rFonts w:ascii="Bookman Old Style" w:eastAsia="Times New Roman" w:hAnsi="Bookman Old Style" w:cs="Bookman Old Style"/>
          <w:b/>
          <w:bCs/>
          <w:lang w:eastAsia="zh-CN"/>
        </w:rPr>
      </w:pPr>
    </w:p>
    <w:p w:rsidR="001218FF" w:rsidRDefault="00666780" w:rsidP="00994A08">
      <w:pPr>
        <w:suppressAutoHyphens/>
        <w:spacing w:after="0" w:line="360" w:lineRule="auto"/>
        <w:jc w:val="both"/>
        <w:rPr>
          <w:rFonts w:ascii="Bookman Old Style" w:hAnsi="Bookman Old Style"/>
          <w:b/>
        </w:rPr>
      </w:pPr>
      <w:r w:rsidRPr="0052654B">
        <w:rPr>
          <w:rFonts w:ascii="Bookman Old Style" w:hAnsi="Bookman Old Style"/>
          <w:b/>
        </w:rPr>
        <w:t xml:space="preserve">Zobowiązania wymagalne na koniec okresu sprawozdawczego wynosiły 0,00 zł. </w:t>
      </w:r>
    </w:p>
    <w:p w:rsidR="00146B16" w:rsidRDefault="00146B16" w:rsidP="009D022E">
      <w:pPr>
        <w:suppressAutoHyphens/>
        <w:autoSpaceDE w:val="0"/>
        <w:spacing w:after="0" w:line="360" w:lineRule="auto"/>
        <w:jc w:val="both"/>
        <w:rPr>
          <w:rFonts w:ascii="Bookman Old Style" w:eastAsia="Times New Roman" w:hAnsi="Bookman Old Style" w:cs="Bookman Old Style"/>
          <w:b/>
          <w:lang w:eastAsia="zh-CN"/>
        </w:rPr>
      </w:pPr>
    </w:p>
    <w:p w:rsidR="009D022E" w:rsidRPr="00994A08" w:rsidRDefault="009D022E" w:rsidP="009D022E">
      <w:pPr>
        <w:suppressAutoHyphens/>
        <w:autoSpaceDE w:val="0"/>
        <w:spacing w:after="0" w:line="360" w:lineRule="auto"/>
        <w:jc w:val="both"/>
        <w:rPr>
          <w:rFonts w:ascii="Bookman Old Style" w:eastAsia="Times New Roman" w:hAnsi="Bookman Old Style" w:cs="Bookman Old Style"/>
          <w:lang w:eastAsia="zh-CN"/>
        </w:rPr>
      </w:pPr>
      <w:r w:rsidRPr="00994A08">
        <w:rPr>
          <w:rFonts w:ascii="Bookman Old Style" w:eastAsia="Times New Roman" w:hAnsi="Bookman Old Style" w:cs="Bookman Old Style"/>
          <w:b/>
          <w:lang w:eastAsia="zh-CN"/>
        </w:rPr>
        <w:t>Stan środków pieniężnych</w:t>
      </w:r>
      <w:r w:rsidRPr="00994A08">
        <w:rPr>
          <w:rFonts w:ascii="Bookman Old Style" w:eastAsia="Times New Roman" w:hAnsi="Bookman Old Style" w:cs="Bookman Old Style"/>
          <w:lang w:eastAsia="zh-CN"/>
        </w:rPr>
        <w:t xml:space="preserve"> na rachunk</w:t>
      </w:r>
      <w:r>
        <w:rPr>
          <w:rFonts w:ascii="Bookman Old Style" w:eastAsia="Times New Roman" w:hAnsi="Bookman Old Style" w:cs="Bookman Old Style"/>
          <w:lang w:eastAsia="zh-CN"/>
        </w:rPr>
        <w:t xml:space="preserve">ach </w:t>
      </w:r>
      <w:r w:rsidRPr="00994A08">
        <w:rPr>
          <w:rFonts w:ascii="Bookman Old Style" w:eastAsia="Times New Roman" w:hAnsi="Bookman Old Style" w:cs="Bookman Old Style"/>
          <w:lang w:eastAsia="zh-CN"/>
        </w:rPr>
        <w:t>bankowy</w:t>
      </w:r>
      <w:r>
        <w:rPr>
          <w:rFonts w:ascii="Bookman Old Style" w:eastAsia="Times New Roman" w:hAnsi="Bookman Old Style" w:cs="Bookman Old Style"/>
          <w:lang w:eastAsia="zh-CN"/>
        </w:rPr>
        <w:t>ch</w:t>
      </w:r>
      <w:r w:rsidRPr="00994A08">
        <w:rPr>
          <w:rFonts w:ascii="Bookman Old Style" w:eastAsia="Times New Roman" w:hAnsi="Bookman Old Style" w:cs="Bookman Old Style"/>
          <w:lang w:eastAsia="zh-CN"/>
        </w:rPr>
        <w:t xml:space="preserve"> Gminy Bledzew na koniec 201</w:t>
      </w:r>
      <w:r>
        <w:rPr>
          <w:rFonts w:ascii="Bookman Old Style" w:eastAsia="Times New Roman" w:hAnsi="Bookman Old Style" w:cs="Bookman Old Style"/>
          <w:lang w:eastAsia="zh-CN"/>
        </w:rPr>
        <w:t>6</w:t>
      </w:r>
      <w:r w:rsidRPr="00994A08">
        <w:rPr>
          <w:rFonts w:ascii="Bookman Old Style" w:eastAsia="Times New Roman" w:hAnsi="Bookman Old Style" w:cs="Bookman Old Style"/>
          <w:lang w:eastAsia="zh-CN"/>
        </w:rPr>
        <w:t xml:space="preserve"> roku wyniósł </w:t>
      </w:r>
      <w:r w:rsidRPr="00B81970">
        <w:rPr>
          <w:rFonts w:ascii="Bookman Old Style" w:eastAsia="Times New Roman" w:hAnsi="Bookman Old Style" w:cs="Bookman Old Style"/>
          <w:b/>
          <w:lang w:eastAsia="zh-CN"/>
        </w:rPr>
        <w:t>3.6</w:t>
      </w:r>
      <w:r>
        <w:rPr>
          <w:rFonts w:ascii="Bookman Old Style" w:eastAsia="Times New Roman" w:hAnsi="Bookman Old Style" w:cs="Bookman Old Style"/>
          <w:b/>
          <w:lang w:eastAsia="zh-CN"/>
        </w:rPr>
        <w:t>59.291,53</w:t>
      </w:r>
      <w:r w:rsidRPr="00994A08">
        <w:rPr>
          <w:rFonts w:ascii="Bookman Old Style" w:eastAsia="Times New Roman" w:hAnsi="Bookman Old Style" w:cs="Bookman Old Style"/>
          <w:lang w:eastAsia="zh-CN"/>
        </w:rPr>
        <w:t xml:space="preserve">zł, </w:t>
      </w:r>
      <w:r w:rsidR="00146B16">
        <w:rPr>
          <w:rFonts w:ascii="Bookman Old Style" w:eastAsia="Times New Roman" w:hAnsi="Bookman Old Style" w:cs="Bookman Old Style"/>
          <w:lang w:eastAsia="zh-CN"/>
        </w:rPr>
        <w:t>z tego:</w:t>
      </w:r>
    </w:p>
    <w:p w:rsidR="00146B16" w:rsidRDefault="009D022E" w:rsidP="009D022E">
      <w:pPr>
        <w:suppressAutoHyphens/>
        <w:autoSpaceDE w:val="0"/>
        <w:spacing w:after="0" w:line="360" w:lineRule="auto"/>
        <w:jc w:val="both"/>
        <w:rPr>
          <w:rFonts w:ascii="Bookman Old Style" w:eastAsia="Times New Roman" w:hAnsi="Bookman Old Style" w:cs="Bookman Old Style"/>
          <w:lang w:eastAsia="zh-CN"/>
        </w:rPr>
      </w:pPr>
      <w:r w:rsidRPr="00994A08">
        <w:rPr>
          <w:rFonts w:ascii="Bookman Old Style" w:eastAsia="Times New Roman" w:hAnsi="Bookman Old Style" w:cs="Bookman Old Style"/>
          <w:lang w:eastAsia="zh-CN"/>
        </w:rPr>
        <w:t xml:space="preserve">- środki </w:t>
      </w:r>
      <w:r w:rsidR="00146B16">
        <w:rPr>
          <w:rFonts w:ascii="Bookman Old Style" w:eastAsia="Times New Roman" w:hAnsi="Bookman Old Style" w:cs="Bookman Old Style"/>
          <w:lang w:eastAsia="zh-CN"/>
        </w:rPr>
        <w:t xml:space="preserve">na rachunku budżetu - 3.607.241,52zł </w:t>
      </w:r>
      <w:r w:rsidR="00146B16" w:rsidRPr="00146B16">
        <w:rPr>
          <w:rFonts w:ascii="Bookman Old Style" w:eastAsia="Times New Roman" w:hAnsi="Bookman Old Style" w:cs="Bookman Old Style"/>
          <w:lang w:eastAsia="zh-CN"/>
        </w:rPr>
        <w:t xml:space="preserve">w tym: </w:t>
      </w:r>
      <w:r w:rsidR="00146B16">
        <w:rPr>
          <w:rFonts w:ascii="Bookman Old Style" w:eastAsia="Times New Roman" w:hAnsi="Bookman Old Style" w:cs="Bookman Old Style"/>
          <w:lang w:eastAsia="zh-CN"/>
        </w:rPr>
        <w:t>subwencja</w:t>
      </w:r>
      <w:r w:rsidRPr="00994A08">
        <w:rPr>
          <w:rFonts w:ascii="Bookman Old Style" w:eastAsia="Times New Roman" w:hAnsi="Bookman Old Style" w:cs="Bookman Old Style"/>
          <w:lang w:eastAsia="zh-CN"/>
        </w:rPr>
        <w:t xml:space="preserve"> oświatow</w:t>
      </w:r>
      <w:r w:rsidR="00146B16">
        <w:rPr>
          <w:rFonts w:ascii="Bookman Old Style" w:eastAsia="Times New Roman" w:hAnsi="Bookman Old Style" w:cs="Bookman Old Style"/>
          <w:lang w:eastAsia="zh-CN"/>
        </w:rPr>
        <w:t xml:space="preserve">a </w:t>
      </w:r>
      <w:r w:rsidRPr="00994A08">
        <w:rPr>
          <w:rFonts w:ascii="Bookman Old Style" w:eastAsia="Times New Roman" w:hAnsi="Bookman Old Style" w:cs="Bookman Old Style"/>
          <w:lang w:eastAsia="zh-CN"/>
        </w:rPr>
        <w:t>otrzyman</w:t>
      </w:r>
      <w:r w:rsidR="00146B16">
        <w:rPr>
          <w:rFonts w:ascii="Bookman Old Style" w:eastAsia="Times New Roman" w:hAnsi="Bookman Old Style" w:cs="Bookman Old Style"/>
          <w:lang w:eastAsia="zh-CN"/>
        </w:rPr>
        <w:t>a</w:t>
      </w:r>
      <w:r w:rsidRPr="00994A08">
        <w:rPr>
          <w:rFonts w:ascii="Bookman Old Style" w:eastAsia="Times New Roman" w:hAnsi="Bookman Old Style" w:cs="Bookman Old Style"/>
          <w:lang w:eastAsia="zh-CN"/>
        </w:rPr>
        <w:t xml:space="preserve"> </w:t>
      </w:r>
      <w:r w:rsidR="00146B16">
        <w:rPr>
          <w:rFonts w:ascii="Bookman Old Style" w:eastAsia="Times New Roman" w:hAnsi="Bookman Old Style" w:cs="Bookman Old Style"/>
          <w:lang w:eastAsia="zh-CN"/>
        </w:rPr>
        <w:t xml:space="preserve"> </w:t>
      </w:r>
    </w:p>
    <w:p w:rsidR="009D022E" w:rsidRDefault="00146B16" w:rsidP="009D022E">
      <w:pPr>
        <w:suppressAutoHyphens/>
        <w:autoSpaceDE w:val="0"/>
        <w:spacing w:after="0" w:line="360" w:lineRule="auto"/>
        <w:jc w:val="both"/>
        <w:rPr>
          <w:rFonts w:ascii="Bookman Old Style" w:eastAsia="Times New Roman" w:hAnsi="Bookman Old Style" w:cs="Bookman Old Style"/>
          <w:lang w:eastAsia="zh-CN"/>
        </w:rPr>
      </w:pPr>
      <w:r>
        <w:rPr>
          <w:rFonts w:ascii="Bookman Old Style" w:eastAsia="Times New Roman" w:hAnsi="Bookman Old Style" w:cs="Bookman Old Style"/>
          <w:lang w:eastAsia="zh-CN"/>
        </w:rPr>
        <w:t xml:space="preserve">   </w:t>
      </w:r>
      <w:r w:rsidR="009D022E" w:rsidRPr="00994A08">
        <w:rPr>
          <w:rFonts w:ascii="Bookman Old Style" w:eastAsia="Times New Roman" w:hAnsi="Bookman Old Style" w:cs="Bookman Old Style"/>
          <w:lang w:eastAsia="zh-CN"/>
        </w:rPr>
        <w:t>w grudniu 201</w:t>
      </w:r>
      <w:r w:rsidR="009D022E">
        <w:rPr>
          <w:rFonts w:ascii="Bookman Old Style" w:eastAsia="Times New Roman" w:hAnsi="Bookman Old Style" w:cs="Bookman Old Style"/>
          <w:lang w:eastAsia="zh-CN"/>
        </w:rPr>
        <w:t>6</w:t>
      </w:r>
      <w:r w:rsidR="009D022E" w:rsidRPr="00994A08">
        <w:rPr>
          <w:rFonts w:ascii="Bookman Old Style" w:eastAsia="Times New Roman" w:hAnsi="Bookman Old Style" w:cs="Bookman Old Style"/>
          <w:lang w:eastAsia="zh-CN"/>
        </w:rPr>
        <w:t xml:space="preserve"> r. na styczeń 201</w:t>
      </w:r>
      <w:r w:rsidR="009D022E">
        <w:rPr>
          <w:rFonts w:ascii="Bookman Old Style" w:eastAsia="Times New Roman" w:hAnsi="Bookman Old Style" w:cs="Bookman Old Style"/>
          <w:lang w:eastAsia="zh-CN"/>
        </w:rPr>
        <w:t>7</w:t>
      </w:r>
      <w:r w:rsidR="009D022E" w:rsidRPr="00994A08">
        <w:rPr>
          <w:rFonts w:ascii="Bookman Old Style" w:eastAsia="Times New Roman" w:hAnsi="Bookman Old Style" w:cs="Bookman Old Style"/>
          <w:lang w:eastAsia="zh-CN"/>
        </w:rPr>
        <w:t xml:space="preserve"> r. wynosił</w:t>
      </w:r>
      <w:r>
        <w:rPr>
          <w:rFonts w:ascii="Bookman Old Style" w:eastAsia="Times New Roman" w:hAnsi="Bookman Old Style" w:cs="Bookman Old Style"/>
          <w:lang w:eastAsia="zh-CN"/>
        </w:rPr>
        <w:t xml:space="preserve">a </w:t>
      </w:r>
      <w:r w:rsidR="009D022E" w:rsidRPr="00994A08">
        <w:rPr>
          <w:rFonts w:ascii="Bookman Old Style" w:eastAsia="Times New Roman" w:hAnsi="Bookman Old Style" w:cs="Bookman Old Style"/>
          <w:lang w:eastAsia="zh-CN"/>
        </w:rPr>
        <w:t>2</w:t>
      </w:r>
      <w:r w:rsidR="009D022E">
        <w:rPr>
          <w:rFonts w:ascii="Bookman Old Style" w:eastAsia="Times New Roman" w:hAnsi="Bookman Old Style" w:cs="Bookman Old Style"/>
          <w:lang w:eastAsia="zh-CN"/>
        </w:rPr>
        <w:t>15</w:t>
      </w:r>
      <w:r w:rsidR="009D022E" w:rsidRPr="00994A08">
        <w:rPr>
          <w:rFonts w:ascii="Bookman Old Style" w:eastAsia="Times New Roman" w:hAnsi="Bookman Old Style" w:cs="Bookman Old Style"/>
          <w:lang w:eastAsia="zh-CN"/>
        </w:rPr>
        <w:t>.</w:t>
      </w:r>
      <w:r w:rsidR="009D022E">
        <w:rPr>
          <w:rFonts w:ascii="Bookman Old Style" w:eastAsia="Times New Roman" w:hAnsi="Bookman Old Style" w:cs="Bookman Old Style"/>
          <w:lang w:eastAsia="zh-CN"/>
        </w:rPr>
        <w:t>308,00zł,</w:t>
      </w:r>
    </w:p>
    <w:p w:rsidR="009D022E" w:rsidRPr="00994A08" w:rsidRDefault="009D022E" w:rsidP="009D022E">
      <w:pPr>
        <w:suppressAutoHyphens/>
        <w:autoSpaceDE w:val="0"/>
        <w:spacing w:after="0" w:line="360" w:lineRule="auto"/>
        <w:jc w:val="both"/>
        <w:rPr>
          <w:rFonts w:ascii="Bookman Old Style" w:eastAsia="Times New Roman" w:hAnsi="Bookman Old Style" w:cs="Bookman Old Style"/>
          <w:lang w:eastAsia="zh-CN"/>
        </w:rPr>
      </w:pPr>
      <w:r w:rsidRPr="00AA017C">
        <w:rPr>
          <w:rFonts w:ascii="Bookman Old Style" w:hAnsi="Bookman Old Style" w:cs="Bookman Old Style"/>
        </w:rPr>
        <w:t>- środki na rachunku wydatków niewygasających</w:t>
      </w:r>
      <w:r>
        <w:rPr>
          <w:rFonts w:ascii="Bookman Old Style" w:hAnsi="Bookman Old Style" w:cs="Bookman Old Style"/>
        </w:rPr>
        <w:t xml:space="preserve"> 52.050,01zł.</w:t>
      </w:r>
    </w:p>
    <w:p w:rsidR="009D022E" w:rsidRDefault="009D022E" w:rsidP="00994A08">
      <w:pPr>
        <w:suppressAutoHyphens/>
        <w:spacing w:after="0" w:line="360" w:lineRule="auto"/>
        <w:jc w:val="both"/>
        <w:rPr>
          <w:rFonts w:ascii="Bookman Old Style" w:hAnsi="Bookman Old Style"/>
          <w:b/>
        </w:rPr>
      </w:pPr>
    </w:p>
    <w:p w:rsidR="009D022E" w:rsidRDefault="009D022E" w:rsidP="00994A08">
      <w:pPr>
        <w:suppressAutoHyphens/>
        <w:spacing w:after="0" w:line="360" w:lineRule="auto"/>
        <w:jc w:val="both"/>
        <w:rPr>
          <w:rFonts w:ascii="Bookman Old Style" w:hAnsi="Bookman Old Style"/>
          <w:b/>
        </w:rPr>
      </w:pPr>
    </w:p>
    <w:p w:rsidR="00123F05" w:rsidRDefault="00123F05" w:rsidP="001218FF">
      <w:pPr>
        <w:suppressAutoHyphens/>
        <w:autoSpaceDE w:val="0"/>
        <w:spacing w:before="240" w:after="120" w:line="276" w:lineRule="auto"/>
        <w:jc w:val="center"/>
        <w:rPr>
          <w:rFonts w:ascii="Bookman Old Style" w:eastAsia="Times New Roman" w:hAnsi="Bookman Old Style" w:cs="Arial"/>
          <w:b/>
          <w:sz w:val="28"/>
          <w:lang w:eastAsia="zh-CN"/>
        </w:rPr>
      </w:pPr>
    </w:p>
    <w:p w:rsidR="001218FF" w:rsidRPr="006D4534" w:rsidRDefault="001218FF" w:rsidP="001218FF">
      <w:pPr>
        <w:suppressAutoHyphens/>
        <w:autoSpaceDE w:val="0"/>
        <w:spacing w:before="240" w:after="120" w:line="276" w:lineRule="auto"/>
        <w:jc w:val="center"/>
        <w:rPr>
          <w:rFonts w:ascii="Bookman Old Style" w:hAnsi="Bookman Old Style" w:cs="Bookman Old Style"/>
          <w:color w:val="000000"/>
          <w:lang w:eastAsia="zh-CN"/>
        </w:rPr>
      </w:pPr>
      <w:bookmarkStart w:id="1" w:name="_Hlk478725369"/>
      <w:r w:rsidRPr="006D4534">
        <w:rPr>
          <w:rFonts w:ascii="Bookman Old Style" w:eastAsia="Times New Roman" w:hAnsi="Bookman Old Style" w:cs="Arial"/>
          <w:b/>
          <w:sz w:val="28"/>
          <w:lang w:eastAsia="zh-CN"/>
        </w:rPr>
        <w:lastRenderedPageBreak/>
        <w:t xml:space="preserve">DOCHODY </w:t>
      </w:r>
    </w:p>
    <w:p w:rsidR="001218FF" w:rsidRPr="006D4534" w:rsidRDefault="001218FF" w:rsidP="001218FF">
      <w:pPr>
        <w:suppressAutoHyphens/>
        <w:autoSpaceDE w:val="0"/>
        <w:spacing w:before="240" w:after="120" w:line="320" w:lineRule="atLeast"/>
        <w:jc w:val="center"/>
        <w:rPr>
          <w:rFonts w:ascii="Times New Roman" w:eastAsia="Times New Roman" w:hAnsi="Times New Roman"/>
          <w:sz w:val="24"/>
          <w:szCs w:val="24"/>
          <w:lang w:eastAsia="zh-CN"/>
        </w:rPr>
      </w:pPr>
      <w:r w:rsidRPr="006D4534">
        <w:rPr>
          <w:rFonts w:ascii="Bookman Old Style" w:hAnsi="Bookman Old Style" w:cs="Bookman Old Style"/>
          <w:color w:val="000000"/>
          <w:lang w:eastAsia="zh-CN"/>
        </w:rPr>
        <w:t>Poniższa tabela prezentuje realizację planu dochodów budżetowych Gminy Bledzew                      według źródeł ich powstania w roku 201</w:t>
      </w:r>
      <w:r w:rsidR="00B57233">
        <w:rPr>
          <w:rFonts w:ascii="Bookman Old Style" w:hAnsi="Bookman Old Style" w:cs="Bookman Old Style"/>
          <w:color w:val="000000"/>
          <w:lang w:eastAsia="zh-CN"/>
        </w:rPr>
        <w:t>6</w:t>
      </w:r>
      <w:r w:rsidRPr="006D4534">
        <w:rPr>
          <w:rFonts w:ascii="Bookman Old Style" w:hAnsi="Bookman Old Style" w:cs="Bookman Old Style"/>
          <w:color w:val="000000"/>
          <w:lang w:eastAsia="zh-CN"/>
        </w:rPr>
        <w:t xml:space="preserve"> na tle roku 201</w:t>
      </w:r>
      <w:r w:rsidR="00B57233">
        <w:rPr>
          <w:rFonts w:ascii="Bookman Old Style" w:hAnsi="Bookman Old Style" w:cs="Bookman Old Style"/>
          <w:color w:val="000000"/>
          <w:lang w:eastAsia="zh-CN"/>
        </w:rPr>
        <w:t>5</w:t>
      </w:r>
      <w:r w:rsidRPr="006D4534">
        <w:rPr>
          <w:rFonts w:ascii="Times New Roman" w:eastAsia="Times New Roman" w:hAnsi="Times New Roman"/>
          <w:sz w:val="24"/>
          <w:szCs w:val="24"/>
          <w:lang w:eastAsia="zh-CN"/>
        </w:rPr>
        <w:t xml:space="preserve"> </w:t>
      </w:r>
    </w:p>
    <w:tbl>
      <w:tblPr>
        <w:tblW w:w="10780" w:type="dxa"/>
        <w:tblInd w:w="-502" w:type="dxa"/>
        <w:tblLayout w:type="fixed"/>
        <w:tblCellMar>
          <w:left w:w="70" w:type="dxa"/>
          <w:right w:w="70" w:type="dxa"/>
        </w:tblCellMar>
        <w:tblLook w:val="0000" w:firstRow="0" w:lastRow="0" w:firstColumn="0" w:lastColumn="0" w:noHBand="0" w:noVBand="0"/>
      </w:tblPr>
      <w:tblGrid>
        <w:gridCol w:w="3544"/>
        <w:gridCol w:w="1418"/>
        <w:gridCol w:w="1347"/>
        <w:gridCol w:w="1418"/>
        <w:gridCol w:w="992"/>
        <w:gridCol w:w="1059"/>
        <w:gridCol w:w="1002"/>
      </w:tblGrid>
      <w:tr w:rsidR="001218FF" w:rsidRPr="006D4534" w:rsidTr="001218FF">
        <w:trPr>
          <w:cantSplit/>
          <w:trHeight w:val="249"/>
        </w:trPr>
        <w:tc>
          <w:tcPr>
            <w:tcW w:w="3544" w:type="dxa"/>
            <w:vMerge w:val="restart"/>
            <w:tcBorders>
              <w:top w:val="single" w:sz="4" w:space="0" w:color="000000"/>
              <w:left w:val="single" w:sz="4" w:space="0" w:color="000000"/>
              <w:bottom w:val="single" w:sz="4" w:space="0" w:color="000000"/>
            </w:tcBorders>
            <w:shd w:val="clear" w:color="auto" w:fill="auto"/>
            <w:vAlign w:val="center"/>
          </w:tcPr>
          <w:p w:rsidR="001218FF" w:rsidRPr="006D4534" w:rsidRDefault="001218FF" w:rsidP="001218FF">
            <w:pPr>
              <w:keepNext/>
              <w:numPr>
                <w:ilvl w:val="1"/>
                <w:numId w:val="0"/>
              </w:numPr>
              <w:tabs>
                <w:tab w:val="num" w:pos="576"/>
              </w:tabs>
              <w:suppressAutoHyphens/>
              <w:spacing w:after="0" w:line="240" w:lineRule="auto"/>
              <w:ind w:left="576" w:hanging="576"/>
              <w:jc w:val="center"/>
              <w:outlineLvl w:val="1"/>
              <w:rPr>
                <w:rFonts w:ascii="Arial" w:eastAsia="Times New Roman" w:hAnsi="Arial" w:cs="Arial"/>
                <w:b/>
                <w:bCs/>
                <w:color w:val="000000"/>
                <w:sz w:val="16"/>
                <w:szCs w:val="16"/>
                <w:lang w:val="x-none" w:eastAsia="zh-CN"/>
              </w:rPr>
            </w:pPr>
            <w:r w:rsidRPr="006D4534">
              <w:rPr>
                <w:rFonts w:ascii="Arial" w:eastAsia="Times New Roman" w:hAnsi="Arial" w:cs="Arial"/>
                <w:b/>
                <w:bCs/>
                <w:color w:val="000000"/>
                <w:sz w:val="16"/>
                <w:szCs w:val="16"/>
                <w:lang w:eastAsia="zh-CN"/>
              </w:rPr>
              <w:t>Wyszczególnienie</w:t>
            </w:r>
          </w:p>
        </w:tc>
        <w:tc>
          <w:tcPr>
            <w:tcW w:w="1418" w:type="dxa"/>
            <w:vMerge w:val="restart"/>
            <w:tcBorders>
              <w:top w:val="single" w:sz="4" w:space="0" w:color="000000"/>
              <w:left w:val="single" w:sz="4" w:space="0" w:color="000000"/>
              <w:bottom w:val="single" w:sz="4" w:space="0" w:color="000000"/>
            </w:tcBorders>
            <w:shd w:val="clear" w:color="auto" w:fill="auto"/>
            <w:vAlign w:val="center"/>
          </w:tcPr>
          <w:p w:rsidR="001218FF" w:rsidRPr="006D4534" w:rsidRDefault="001218FF" w:rsidP="001218FF">
            <w:pPr>
              <w:suppressAutoHyphens/>
              <w:spacing w:after="0" w:line="240" w:lineRule="auto"/>
              <w:jc w:val="center"/>
              <w:rPr>
                <w:rFonts w:ascii="Arial" w:eastAsia="Times New Roman" w:hAnsi="Arial" w:cs="Arial"/>
                <w:b/>
                <w:bCs/>
                <w:sz w:val="16"/>
                <w:szCs w:val="16"/>
                <w:lang w:eastAsia="zh-CN"/>
              </w:rPr>
            </w:pPr>
            <w:r w:rsidRPr="006D4534">
              <w:rPr>
                <w:rFonts w:ascii="Arial" w:eastAsia="Times New Roman" w:hAnsi="Arial" w:cs="Arial"/>
                <w:b/>
                <w:bCs/>
                <w:color w:val="000000"/>
                <w:sz w:val="16"/>
                <w:szCs w:val="16"/>
                <w:lang w:eastAsia="zh-CN"/>
              </w:rPr>
              <w:t>Wykonanie</w:t>
            </w:r>
          </w:p>
          <w:p w:rsidR="001218FF" w:rsidRPr="006D4534" w:rsidRDefault="001218FF" w:rsidP="001218FF">
            <w:pPr>
              <w:suppressAutoHyphens/>
              <w:spacing w:after="0" w:line="240" w:lineRule="auto"/>
              <w:jc w:val="center"/>
              <w:rPr>
                <w:rFonts w:ascii="Arial" w:eastAsia="Times New Roman" w:hAnsi="Arial" w:cs="Arial"/>
                <w:b/>
                <w:bCs/>
                <w:sz w:val="16"/>
                <w:szCs w:val="16"/>
                <w:lang w:eastAsia="zh-CN"/>
              </w:rPr>
            </w:pPr>
            <w:r w:rsidRPr="006D4534">
              <w:rPr>
                <w:rFonts w:ascii="Arial" w:eastAsia="Times New Roman" w:hAnsi="Arial" w:cs="Arial"/>
                <w:b/>
                <w:bCs/>
                <w:sz w:val="16"/>
                <w:szCs w:val="16"/>
                <w:lang w:eastAsia="zh-CN"/>
              </w:rPr>
              <w:t>na</w:t>
            </w:r>
          </w:p>
          <w:p w:rsidR="001218FF" w:rsidRPr="006D4534" w:rsidRDefault="001218FF" w:rsidP="001218FF">
            <w:pPr>
              <w:suppressAutoHyphens/>
              <w:spacing w:after="0" w:line="240" w:lineRule="auto"/>
              <w:jc w:val="center"/>
              <w:rPr>
                <w:rFonts w:ascii="Arial" w:eastAsia="Times New Roman" w:hAnsi="Arial" w:cs="Arial"/>
                <w:b/>
                <w:bCs/>
                <w:color w:val="000000"/>
                <w:sz w:val="16"/>
                <w:szCs w:val="16"/>
                <w:lang w:eastAsia="zh-CN"/>
              </w:rPr>
            </w:pPr>
            <w:r w:rsidRPr="006D4534">
              <w:rPr>
                <w:rFonts w:ascii="Arial" w:eastAsia="Times New Roman" w:hAnsi="Arial" w:cs="Arial"/>
                <w:b/>
                <w:bCs/>
                <w:sz w:val="16"/>
                <w:szCs w:val="16"/>
                <w:lang w:eastAsia="zh-CN"/>
              </w:rPr>
              <w:t>31.XII.201</w:t>
            </w:r>
            <w:r w:rsidR="00B57233">
              <w:rPr>
                <w:rFonts w:ascii="Arial" w:eastAsia="Times New Roman" w:hAnsi="Arial" w:cs="Arial"/>
                <w:b/>
                <w:bCs/>
                <w:sz w:val="16"/>
                <w:szCs w:val="16"/>
                <w:lang w:eastAsia="zh-CN"/>
              </w:rPr>
              <w:t>5</w:t>
            </w:r>
            <w:r w:rsidRPr="006D4534">
              <w:rPr>
                <w:rFonts w:ascii="Arial" w:eastAsia="Times New Roman" w:hAnsi="Arial" w:cs="Arial"/>
                <w:b/>
                <w:bCs/>
                <w:sz w:val="16"/>
                <w:szCs w:val="16"/>
                <w:lang w:eastAsia="zh-CN"/>
              </w:rPr>
              <w:t>r.</w:t>
            </w:r>
          </w:p>
        </w:tc>
        <w:tc>
          <w:tcPr>
            <w:tcW w:w="4816" w:type="dxa"/>
            <w:gridSpan w:val="4"/>
            <w:tcBorders>
              <w:top w:val="single" w:sz="4" w:space="0" w:color="000000"/>
              <w:left w:val="single" w:sz="4" w:space="0" w:color="000000"/>
              <w:bottom w:val="single" w:sz="4" w:space="0" w:color="000000"/>
            </w:tcBorders>
            <w:shd w:val="clear" w:color="auto" w:fill="auto"/>
            <w:vAlign w:val="center"/>
          </w:tcPr>
          <w:p w:rsidR="001218FF" w:rsidRPr="006D4534" w:rsidRDefault="001218FF" w:rsidP="001218FF">
            <w:pPr>
              <w:suppressAutoHyphens/>
              <w:spacing w:after="0" w:line="240" w:lineRule="auto"/>
              <w:jc w:val="center"/>
              <w:rPr>
                <w:rFonts w:ascii="Arial" w:eastAsia="Times New Roman" w:hAnsi="Arial" w:cs="Arial"/>
                <w:b/>
                <w:bCs/>
                <w:sz w:val="16"/>
                <w:szCs w:val="16"/>
                <w:lang w:eastAsia="zh-CN"/>
              </w:rPr>
            </w:pPr>
            <w:r w:rsidRPr="006D4534">
              <w:rPr>
                <w:rFonts w:ascii="Arial" w:eastAsia="Times New Roman" w:hAnsi="Arial" w:cs="Arial"/>
                <w:b/>
                <w:bCs/>
                <w:color w:val="000000"/>
                <w:sz w:val="16"/>
                <w:szCs w:val="16"/>
                <w:lang w:eastAsia="zh-CN"/>
              </w:rPr>
              <w:t>201</w:t>
            </w:r>
            <w:r w:rsidR="00B57233">
              <w:rPr>
                <w:rFonts w:ascii="Arial" w:eastAsia="Times New Roman" w:hAnsi="Arial" w:cs="Arial"/>
                <w:b/>
                <w:bCs/>
                <w:color w:val="000000"/>
                <w:sz w:val="16"/>
                <w:szCs w:val="16"/>
                <w:lang w:eastAsia="zh-CN"/>
              </w:rPr>
              <w:t>6</w:t>
            </w:r>
            <w:r w:rsidRPr="006D4534">
              <w:rPr>
                <w:rFonts w:ascii="Arial" w:eastAsia="Times New Roman" w:hAnsi="Arial" w:cs="Arial"/>
                <w:b/>
                <w:bCs/>
                <w:color w:val="000000"/>
                <w:sz w:val="16"/>
                <w:szCs w:val="16"/>
                <w:lang w:eastAsia="zh-CN"/>
              </w:rPr>
              <w:t xml:space="preserve"> rok</w:t>
            </w:r>
          </w:p>
        </w:tc>
        <w:tc>
          <w:tcPr>
            <w:tcW w:w="10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218FF" w:rsidRPr="006D4534" w:rsidRDefault="001218FF" w:rsidP="001218FF">
            <w:pPr>
              <w:suppressAutoHyphens/>
              <w:spacing w:after="0" w:line="240" w:lineRule="auto"/>
              <w:jc w:val="center"/>
              <w:rPr>
                <w:rFonts w:ascii="Arial" w:eastAsia="Times New Roman" w:hAnsi="Arial" w:cs="Arial"/>
                <w:b/>
                <w:bCs/>
                <w:sz w:val="16"/>
                <w:szCs w:val="16"/>
                <w:lang w:eastAsia="zh-CN"/>
              </w:rPr>
            </w:pPr>
            <w:r w:rsidRPr="006D4534">
              <w:rPr>
                <w:rFonts w:ascii="Arial" w:eastAsia="Times New Roman" w:hAnsi="Arial" w:cs="Arial"/>
                <w:b/>
                <w:bCs/>
                <w:sz w:val="16"/>
                <w:szCs w:val="16"/>
                <w:lang w:eastAsia="zh-CN"/>
              </w:rPr>
              <w:t>Dynamika</w:t>
            </w:r>
          </w:p>
          <w:p w:rsidR="001218FF" w:rsidRDefault="001218FF" w:rsidP="001218FF">
            <w:pPr>
              <w:suppressAutoHyphens/>
              <w:spacing w:after="0" w:line="240" w:lineRule="auto"/>
              <w:jc w:val="center"/>
              <w:rPr>
                <w:rFonts w:ascii="Arial" w:eastAsia="Times New Roman" w:hAnsi="Arial" w:cs="Arial"/>
                <w:b/>
                <w:bCs/>
                <w:sz w:val="16"/>
                <w:szCs w:val="16"/>
                <w:lang w:eastAsia="zh-CN"/>
              </w:rPr>
            </w:pPr>
            <w:r w:rsidRPr="006D4534">
              <w:rPr>
                <w:rFonts w:ascii="Arial" w:eastAsia="Times New Roman" w:hAnsi="Arial" w:cs="Arial"/>
                <w:b/>
                <w:bCs/>
                <w:sz w:val="16"/>
                <w:szCs w:val="16"/>
                <w:lang w:eastAsia="zh-CN"/>
              </w:rPr>
              <w:t>201</w:t>
            </w:r>
            <w:r w:rsidR="0099018A">
              <w:rPr>
                <w:rFonts w:ascii="Arial" w:eastAsia="Times New Roman" w:hAnsi="Arial" w:cs="Arial"/>
                <w:b/>
                <w:bCs/>
                <w:sz w:val="16"/>
                <w:szCs w:val="16"/>
                <w:lang w:eastAsia="zh-CN"/>
              </w:rPr>
              <w:t>6</w:t>
            </w:r>
            <w:r w:rsidRPr="006D4534">
              <w:rPr>
                <w:rFonts w:ascii="Arial" w:eastAsia="Times New Roman" w:hAnsi="Arial" w:cs="Arial"/>
                <w:b/>
                <w:bCs/>
                <w:sz w:val="16"/>
                <w:szCs w:val="16"/>
                <w:lang w:eastAsia="zh-CN"/>
              </w:rPr>
              <w:t>/20</w:t>
            </w:r>
            <w:r w:rsidR="0099018A">
              <w:rPr>
                <w:rFonts w:ascii="Arial" w:eastAsia="Times New Roman" w:hAnsi="Arial" w:cs="Arial"/>
                <w:b/>
                <w:bCs/>
                <w:sz w:val="16"/>
                <w:szCs w:val="16"/>
                <w:lang w:eastAsia="zh-CN"/>
              </w:rPr>
              <w:t>15</w:t>
            </w:r>
          </w:p>
          <w:p w:rsidR="001218FF" w:rsidRPr="006D4534" w:rsidRDefault="001218FF" w:rsidP="001218FF">
            <w:pPr>
              <w:suppressAutoHyphens/>
              <w:spacing w:after="0" w:line="240" w:lineRule="auto"/>
              <w:jc w:val="center"/>
              <w:rPr>
                <w:rFonts w:ascii="Times New Roman" w:eastAsia="Times New Roman" w:hAnsi="Times New Roman"/>
                <w:sz w:val="24"/>
                <w:szCs w:val="24"/>
                <w:lang w:eastAsia="zh-CN"/>
              </w:rPr>
            </w:pPr>
            <w:r>
              <w:rPr>
                <w:rFonts w:ascii="Arial" w:eastAsia="Times New Roman" w:hAnsi="Arial" w:cs="Arial"/>
                <w:b/>
                <w:bCs/>
                <w:sz w:val="16"/>
                <w:szCs w:val="16"/>
                <w:lang w:eastAsia="zh-CN"/>
              </w:rPr>
              <w:t>(4:2)</w:t>
            </w:r>
          </w:p>
        </w:tc>
      </w:tr>
      <w:tr w:rsidR="001218FF" w:rsidRPr="006D4534" w:rsidTr="0069432A">
        <w:trPr>
          <w:cantSplit/>
          <w:trHeight w:val="483"/>
        </w:trPr>
        <w:tc>
          <w:tcPr>
            <w:tcW w:w="3544" w:type="dxa"/>
            <w:vMerge/>
            <w:tcBorders>
              <w:top w:val="single" w:sz="4" w:space="0" w:color="000000"/>
              <w:left w:val="single" w:sz="4" w:space="0" w:color="000000"/>
              <w:bottom w:val="single" w:sz="4" w:space="0" w:color="000000"/>
            </w:tcBorders>
            <w:shd w:val="clear" w:color="auto" w:fill="auto"/>
            <w:vAlign w:val="center"/>
          </w:tcPr>
          <w:p w:rsidR="001218FF" w:rsidRPr="006D4534" w:rsidRDefault="001218FF" w:rsidP="001218FF">
            <w:pPr>
              <w:suppressAutoHyphens/>
              <w:snapToGrid w:val="0"/>
              <w:spacing w:after="0" w:line="240" w:lineRule="auto"/>
              <w:rPr>
                <w:rFonts w:ascii="Arial" w:hAnsi="Arial" w:cs="Arial"/>
                <w:b/>
                <w:bCs/>
                <w:color w:val="000000"/>
                <w:sz w:val="16"/>
                <w:szCs w:val="16"/>
                <w:lang w:eastAsia="zh-CN"/>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1218FF" w:rsidRPr="006D4534" w:rsidRDefault="001218FF" w:rsidP="001218FF">
            <w:pPr>
              <w:suppressAutoHyphens/>
              <w:snapToGrid w:val="0"/>
              <w:spacing w:after="0" w:line="240" w:lineRule="auto"/>
              <w:rPr>
                <w:rFonts w:ascii="Arial" w:eastAsia="Times New Roman" w:hAnsi="Arial" w:cs="Arial"/>
                <w:b/>
                <w:bCs/>
                <w:color w:val="000000"/>
                <w:sz w:val="16"/>
                <w:szCs w:val="16"/>
                <w:lang w:eastAsia="zh-CN"/>
              </w:rPr>
            </w:pPr>
          </w:p>
        </w:tc>
        <w:tc>
          <w:tcPr>
            <w:tcW w:w="1347" w:type="dxa"/>
            <w:tcBorders>
              <w:top w:val="single" w:sz="4" w:space="0" w:color="000000"/>
              <w:left w:val="single" w:sz="4" w:space="0" w:color="000000"/>
              <w:bottom w:val="single" w:sz="4" w:space="0" w:color="000000"/>
            </w:tcBorders>
            <w:shd w:val="clear" w:color="auto" w:fill="auto"/>
            <w:vAlign w:val="center"/>
          </w:tcPr>
          <w:p w:rsidR="001218FF" w:rsidRPr="006D4534" w:rsidRDefault="001218FF" w:rsidP="001218FF">
            <w:pPr>
              <w:suppressAutoHyphens/>
              <w:spacing w:after="0" w:line="276" w:lineRule="auto"/>
              <w:jc w:val="center"/>
              <w:rPr>
                <w:rFonts w:ascii="Arial" w:eastAsia="Times New Roman" w:hAnsi="Arial" w:cs="Arial"/>
                <w:b/>
                <w:bCs/>
                <w:sz w:val="16"/>
                <w:szCs w:val="16"/>
                <w:lang w:eastAsia="zh-CN"/>
              </w:rPr>
            </w:pPr>
            <w:r w:rsidRPr="006D4534">
              <w:rPr>
                <w:rFonts w:ascii="Arial" w:eastAsia="Times New Roman" w:hAnsi="Arial" w:cs="Arial"/>
                <w:b/>
                <w:bCs/>
                <w:sz w:val="16"/>
                <w:szCs w:val="16"/>
                <w:lang w:eastAsia="zh-CN"/>
              </w:rPr>
              <w:t>Plan po zmianach</w:t>
            </w:r>
          </w:p>
          <w:p w:rsidR="001218FF" w:rsidRPr="006D4534" w:rsidRDefault="001218FF" w:rsidP="001218FF">
            <w:pPr>
              <w:suppressAutoHyphens/>
              <w:spacing w:after="0" w:line="276" w:lineRule="auto"/>
              <w:jc w:val="center"/>
              <w:rPr>
                <w:rFonts w:ascii="Arial" w:eastAsia="Times New Roman" w:hAnsi="Arial" w:cs="Arial"/>
                <w:b/>
                <w:bCs/>
                <w:sz w:val="16"/>
                <w:szCs w:val="16"/>
                <w:lang w:eastAsia="zh-CN"/>
              </w:rPr>
            </w:pPr>
          </w:p>
        </w:tc>
        <w:tc>
          <w:tcPr>
            <w:tcW w:w="1418" w:type="dxa"/>
            <w:tcBorders>
              <w:top w:val="single" w:sz="4" w:space="0" w:color="000000"/>
              <w:left w:val="single" w:sz="4" w:space="0" w:color="000000"/>
              <w:bottom w:val="single" w:sz="4" w:space="0" w:color="000000"/>
            </w:tcBorders>
            <w:shd w:val="clear" w:color="auto" w:fill="auto"/>
            <w:vAlign w:val="center"/>
          </w:tcPr>
          <w:p w:rsidR="001218FF" w:rsidRPr="006D4534" w:rsidRDefault="001218FF" w:rsidP="001218FF">
            <w:pPr>
              <w:suppressAutoHyphens/>
              <w:spacing w:after="0" w:line="276" w:lineRule="auto"/>
              <w:jc w:val="center"/>
              <w:rPr>
                <w:rFonts w:ascii="Arial" w:eastAsia="Times New Roman" w:hAnsi="Arial" w:cs="Arial"/>
                <w:b/>
                <w:bCs/>
                <w:sz w:val="16"/>
                <w:szCs w:val="16"/>
                <w:lang w:eastAsia="zh-CN"/>
              </w:rPr>
            </w:pPr>
            <w:r w:rsidRPr="006D4534">
              <w:rPr>
                <w:rFonts w:ascii="Arial" w:eastAsia="Times New Roman" w:hAnsi="Arial" w:cs="Arial"/>
                <w:b/>
                <w:bCs/>
                <w:color w:val="000000"/>
                <w:sz w:val="16"/>
                <w:szCs w:val="16"/>
                <w:lang w:eastAsia="zh-CN"/>
              </w:rPr>
              <w:t>Wykonanie</w:t>
            </w:r>
          </w:p>
          <w:p w:rsidR="001218FF" w:rsidRPr="006D4534" w:rsidRDefault="001218FF" w:rsidP="001218FF">
            <w:pPr>
              <w:suppressAutoHyphens/>
              <w:spacing w:after="0" w:line="276" w:lineRule="auto"/>
              <w:jc w:val="center"/>
              <w:rPr>
                <w:rFonts w:ascii="Arial" w:eastAsia="Times New Roman" w:hAnsi="Arial" w:cs="Arial"/>
                <w:b/>
                <w:bCs/>
                <w:sz w:val="16"/>
                <w:szCs w:val="16"/>
                <w:lang w:eastAsia="zh-CN"/>
              </w:rPr>
            </w:pPr>
            <w:r w:rsidRPr="006D4534">
              <w:rPr>
                <w:rFonts w:ascii="Arial" w:eastAsia="Times New Roman" w:hAnsi="Arial" w:cs="Arial"/>
                <w:b/>
                <w:bCs/>
                <w:sz w:val="16"/>
                <w:szCs w:val="16"/>
                <w:lang w:eastAsia="zh-CN"/>
              </w:rPr>
              <w:t>roczne</w:t>
            </w:r>
          </w:p>
          <w:p w:rsidR="001218FF" w:rsidRPr="006D4534" w:rsidRDefault="001218FF" w:rsidP="001218FF">
            <w:pPr>
              <w:suppressAutoHyphens/>
              <w:spacing w:after="0" w:line="276" w:lineRule="auto"/>
              <w:jc w:val="center"/>
              <w:rPr>
                <w:rFonts w:ascii="Arial" w:eastAsia="Times New Roman" w:hAnsi="Arial" w:cs="Arial"/>
                <w:b/>
                <w:bCs/>
                <w:sz w:val="16"/>
                <w:szCs w:val="16"/>
                <w:lang w:eastAsia="zh-CN"/>
              </w:rPr>
            </w:pPr>
          </w:p>
        </w:tc>
        <w:tc>
          <w:tcPr>
            <w:tcW w:w="992" w:type="dxa"/>
            <w:tcBorders>
              <w:top w:val="single" w:sz="4" w:space="0" w:color="000000"/>
              <w:left w:val="single" w:sz="4" w:space="0" w:color="000000"/>
              <w:bottom w:val="single" w:sz="4" w:space="0" w:color="000000"/>
            </w:tcBorders>
            <w:shd w:val="clear" w:color="auto" w:fill="auto"/>
            <w:vAlign w:val="center"/>
          </w:tcPr>
          <w:p w:rsidR="001218FF" w:rsidRPr="006D4534" w:rsidRDefault="001218FF" w:rsidP="001218FF">
            <w:pPr>
              <w:suppressAutoHyphens/>
              <w:spacing w:after="0" w:line="276" w:lineRule="auto"/>
              <w:jc w:val="center"/>
              <w:rPr>
                <w:rFonts w:ascii="Arial" w:eastAsia="Times New Roman" w:hAnsi="Arial" w:cs="Arial"/>
                <w:b/>
                <w:bCs/>
                <w:color w:val="000000"/>
                <w:sz w:val="16"/>
                <w:szCs w:val="16"/>
                <w:lang w:eastAsia="zh-CN"/>
              </w:rPr>
            </w:pPr>
            <w:r w:rsidRPr="006D4534">
              <w:rPr>
                <w:rFonts w:ascii="Arial" w:eastAsia="Times New Roman" w:hAnsi="Arial" w:cs="Arial"/>
                <w:b/>
                <w:bCs/>
                <w:color w:val="000000"/>
                <w:sz w:val="16"/>
                <w:szCs w:val="16"/>
                <w:lang w:eastAsia="zh-CN"/>
              </w:rPr>
              <w:t>Wskaźnik realizacji planu</w:t>
            </w:r>
          </w:p>
        </w:tc>
        <w:tc>
          <w:tcPr>
            <w:tcW w:w="1059" w:type="dxa"/>
            <w:tcBorders>
              <w:top w:val="single" w:sz="4" w:space="0" w:color="000000"/>
              <w:left w:val="single" w:sz="4" w:space="0" w:color="000000"/>
              <w:bottom w:val="single" w:sz="4" w:space="0" w:color="000000"/>
            </w:tcBorders>
            <w:shd w:val="clear" w:color="auto" w:fill="auto"/>
            <w:vAlign w:val="center"/>
          </w:tcPr>
          <w:p w:rsidR="001218FF" w:rsidRPr="006D4534" w:rsidRDefault="001218FF" w:rsidP="001218FF">
            <w:pPr>
              <w:suppressAutoHyphens/>
              <w:spacing w:after="0" w:line="276" w:lineRule="auto"/>
              <w:jc w:val="center"/>
              <w:rPr>
                <w:rFonts w:ascii="Arial" w:eastAsia="Times New Roman" w:hAnsi="Arial" w:cs="Arial"/>
                <w:b/>
                <w:bCs/>
                <w:sz w:val="16"/>
                <w:szCs w:val="16"/>
                <w:lang w:eastAsia="zh-CN"/>
              </w:rPr>
            </w:pPr>
            <w:r w:rsidRPr="006D4534">
              <w:rPr>
                <w:rFonts w:ascii="Arial" w:eastAsia="Times New Roman" w:hAnsi="Arial" w:cs="Arial"/>
                <w:b/>
                <w:bCs/>
                <w:color w:val="000000"/>
                <w:sz w:val="16"/>
                <w:szCs w:val="16"/>
                <w:lang w:eastAsia="zh-CN"/>
              </w:rPr>
              <w:t>Udział % do dochodów ogółem</w:t>
            </w:r>
          </w:p>
        </w:tc>
        <w:tc>
          <w:tcPr>
            <w:tcW w:w="10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18FF" w:rsidRPr="006D4534" w:rsidRDefault="001218FF" w:rsidP="001218FF">
            <w:pPr>
              <w:suppressAutoHyphens/>
              <w:snapToGrid w:val="0"/>
              <w:spacing w:after="0" w:line="240" w:lineRule="auto"/>
              <w:rPr>
                <w:rFonts w:ascii="Arial" w:eastAsia="Times New Roman" w:hAnsi="Arial" w:cs="Arial"/>
                <w:b/>
                <w:bCs/>
                <w:sz w:val="16"/>
                <w:szCs w:val="16"/>
                <w:lang w:eastAsia="zh-CN"/>
              </w:rPr>
            </w:pPr>
          </w:p>
        </w:tc>
      </w:tr>
      <w:tr w:rsidR="001218FF" w:rsidRPr="006D4534" w:rsidTr="0069432A">
        <w:trPr>
          <w:trHeight w:val="263"/>
        </w:trPr>
        <w:tc>
          <w:tcPr>
            <w:tcW w:w="3544" w:type="dxa"/>
            <w:tcBorders>
              <w:top w:val="single" w:sz="4" w:space="0" w:color="000000"/>
              <w:left w:val="single" w:sz="4" w:space="0" w:color="000000"/>
              <w:bottom w:val="single" w:sz="4" w:space="0" w:color="000000"/>
            </w:tcBorders>
            <w:shd w:val="clear" w:color="auto" w:fill="auto"/>
            <w:vAlign w:val="center"/>
          </w:tcPr>
          <w:p w:rsidR="001218FF" w:rsidRPr="001C05ED" w:rsidRDefault="001218FF" w:rsidP="001218FF">
            <w:pPr>
              <w:keepNext/>
              <w:numPr>
                <w:ilvl w:val="3"/>
                <w:numId w:val="0"/>
              </w:numPr>
              <w:tabs>
                <w:tab w:val="num" w:pos="-72"/>
              </w:tabs>
              <w:suppressAutoHyphens/>
              <w:spacing w:after="0" w:line="240" w:lineRule="auto"/>
              <w:ind w:hanging="864"/>
              <w:outlineLvl w:val="3"/>
              <w:rPr>
                <w:rFonts w:ascii="Arial" w:eastAsia="Times New Roman" w:hAnsi="Arial" w:cs="Arial"/>
                <w:b/>
                <w:bCs/>
                <w:color w:val="000000"/>
                <w:sz w:val="16"/>
                <w:szCs w:val="16"/>
                <w:lang w:eastAsia="zh-CN"/>
              </w:rPr>
            </w:pPr>
            <w:r w:rsidRPr="001C05ED">
              <w:rPr>
                <w:rFonts w:ascii="Arial" w:eastAsia="Times New Roman" w:hAnsi="Arial" w:cs="Arial"/>
                <w:b/>
                <w:bCs/>
                <w:color w:val="000000"/>
                <w:sz w:val="16"/>
                <w:szCs w:val="16"/>
                <w:lang w:eastAsia="zh-CN"/>
              </w:rPr>
              <w:t>11</w:t>
            </w:r>
            <w:r>
              <w:rPr>
                <w:rFonts w:ascii="Arial" w:eastAsia="Times New Roman" w:hAnsi="Arial" w:cs="Arial"/>
                <w:b/>
                <w:bCs/>
                <w:color w:val="000000"/>
                <w:sz w:val="16"/>
                <w:szCs w:val="16"/>
                <w:lang w:eastAsia="zh-CN"/>
              </w:rPr>
              <w:t>1</w:t>
            </w:r>
          </w:p>
        </w:tc>
        <w:tc>
          <w:tcPr>
            <w:tcW w:w="1418" w:type="dxa"/>
            <w:tcBorders>
              <w:top w:val="single" w:sz="4" w:space="0" w:color="000000"/>
              <w:left w:val="single" w:sz="4" w:space="0" w:color="000000"/>
              <w:bottom w:val="single" w:sz="4" w:space="0" w:color="000000"/>
            </w:tcBorders>
            <w:shd w:val="clear" w:color="auto" w:fill="auto"/>
            <w:vAlign w:val="center"/>
          </w:tcPr>
          <w:p w:rsidR="001218FF" w:rsidRPr="001C05ED" w:rsidRDefault="001218FF" w:rsidP="001218FF">
            <w:pPr>
              <w:spacing w:after="0" w:line="240" w:lineRule="auto"/>
              <w:jc w:val="center"/>
              <w:rPr>
                <w:rFonts w:ascii="Arial" w:hAnsi="Arial" w:cs="Arial"/>
                <w:b/>
                <w:bCs/>
                <w:sz w:val="16"/>
                <w:szCs w:val="16"/>
              </w:rPr>
            </w:pPr>
            <w:r w:rsidRPr="001C05ED">
              <w:rPr>
                <w:rFonts w:ascii="Arial" w:hAnsi="Arial" w:cs="Arial"/>
                <w:b/>
                <w:bCs/>
                <w:sz w:val="16"/>
                <w:szCs w:val="16"/>
              </w:rPr>
              <w:t>2</w:t>
            </w:r>
          </w:p>
        </w:tc>
        <w:tc>
          <w:tcPr>
            <w:tcW w:w="1347" w:type="dxa"/>
            <w:tcBorders>
              <w:top w:val="single" w:sz="4" w:space="0" w:color="000000"/>
              <w:left w:val="single" w:sz="4" w:space="0" w:color="000000"/>
              <w:bottom w:val="single" w:sz="4" w:space="0" w:color="000000"/>
            </w:tcBorders>
            <w:shd w:val="clear" w:color="auto" w:fill="auto"/>
            <w:vAlign w:val="center"/>
          </w:tcPr>
          <w:p w:rsidR="001218FF" w:rsidRPr="001C05ED" w:rsidRDefault="001218FF" w:rsidP="001218FF">
            <w:pPr>
              <w:suppressAutoHyphens/>
              <w:spacing w:after="0" w:line="240" w:lineRule="auto"/>
              <w:jc w:val="center"/>
              <w:rPr>
                <w:rFonts w:ascii="Arial" w:eastAsia="Times New Roman" w:hAnsi="Arial" w:cs="Arial"/>
                <w:b/>
                <w:bCs/>
                <w:sz w:val="16"/>
                <w:szCs w:val="16"/>
                <w:lang w:eastAsia="zh-CN"/>
              </w:rPr>
            </w:pPr>
            <w:r w:rsidRPr="001C05ED">
              <w:rPr>
                <w:rFonts w:ascii="Arial" w:eastAsia="Times New Roman" w:hAnsi="Arial" w:cs="Arial"/>
                <w:b/>
                <w:bCs/>
                <w:sz w:val="16"/>
                <w:szCs w:val="16"/>
                <w:lang w:eastAsia="zh-CN"/>
              </w:rPr>
              <w:t>3</w:t>
            </w:r>
          </w:p>
        </w:tc>
        <w:tc>
          <w:tcPr>
            <w:tcW w:w="1418" w:type="dxa"/>
            <w:tcBorders>
              <w:top w:val="single" w:sz="4" w:space="0" w:color="000000"/>
              <w:left w:val="single" w:sz="4" w:space="0" w:color="000000"/>
              <w:bottom w:val="single" w:sz="4" w:space="0" w:color="000000"/>
            </w:tcBorders>
            <w:shd w:val="clear" w:color="auto" w:fill="auto"/>
            <w:vAlign w:val="center"/>
          </w:tcPr>
          <w:p w:rsidR="001218FF" w:rsidRPr="001C05ED" w:rsidRDefault="001218FF" w:rsidP="001218FF">
            <w:pPr>
              <w:suppressAutoHyphens/>
              <w:spacing w:after="0" w:line="240" w:lineRule="auto"/>
              <w:jc w:val="center"/>
              <w:rPr>
                <w:rFonts w:ascii="Arial" w:eastAsia="Times New Roman" w:hAnsi="Arial" w:cs="Arial"/>
                <w:b/>
                <w:bCs/>
                <w:sz w:val="16"/>
                <w:szCs w:val="16"/>
                <w:lang w:eastAsia="zh-CN"/>
              </w:rPr>
            </w:pPr>
            <w:r w:rsidRPr="001C05ED">
              <w:rPr>
                <w:rFonts w:ascii="Arial" w:eastAsia="Times New Roman" w:hAnsi="Arial" w:cs="Arial"/>
                <w:b/>
                <w:bCs/>
                <w:sz w:val="16"/>
                <w:szCs w:val="16"/>
                <w:lang w:eastAsia="zh-CN"/>
              </w:rPr>
              <w:t>4</w:t>
            </w:r>
          </w:p>
        </w:tc>
        <w:tc>
          <w:tcPr>
            <w:tcW w:w="992" w:type="dxa"/>
            <w:tcBorders>
              <w:top w:val="single" w:sz="4" w:space="0" w:color="000000"/>
              <w:left w:val="single" w:sz="4" w:space="0" w:color="000000"/>
              <w:bottom w:val="single" w:sz="4" w:space="0" w:color="000000"/>
            </w:tcBorders>
            <w:shd w:val="clear" w:color="auto" w:fill="auto"/>
            <w:vAlign w:val="center"/>
          </w:tcPr>
          <w:p w:rsidR="001218FF" w:rsidRPr="001C05ED" w:rsidRDefault="001218FF" w:rsidP="001218FF">
            <w:pPr>
              <w:suppressAutoHyphens/>
              <w:spacing w:after="0" w:line="240" w:lineRule="auto"/>
              <w:jc w:val="center"/>
              <w:rPr>
                <w:rFonts w:ascii="Arial" w:eastAsia="Times New Roman" w:hAnsi="Arial" w:cs="Arial"/>
                <w:b/>
                <w:bCs/>
                <w:sz w:val="16"/>
                <w:szCs w:val="16"/>
                <w:lang w:eastAsia="zh-CN"/>
              </w:rPr>
            </w:pPr>
            <w:r w:rsidRPr="001C05ED">
              <w:rPr>
                <w:rFonts w:ascii="Arial" w:eastAsia="Times New Roman" w:hAnsi="Arial" w:cs="Arial"/>
                <w:b/>
                <w:bCs/>
                <w:sz w:val="16"/>
                <w:szCs w:val="16"/>
                <w:lang w:eastAsia="zh-CN"/>
              </w:rPr>
              <w:t>5</w:t>
            </w:r>
          </w:p>
        </w:tc>
        <w:tc>
          <w:tcPr>
            <w:tcW w:w="1059" w:type="dxa"/>
            <w:tcBorders>
              <w:top w:val="single" w:sz="4" w:space="0" w:color="000000"/>
              <w:left w:val="single" w:sz="4" w:space="0" w:color="000000"/>
              <w:bottom w:val="single" w:sz="4" w:space="0" w:color="000000"/>
            </w:tcBorders>
            <w:shd w:val="clear" w:color="auto" w:fill="auto"/>
            <w:vAlign w:val="center"/>
          </w:tcPr>
          <w:p w:rsidR="001218FF" w:rsidRPr="001C05ED" w:rsidRDefault="001218FF" w:rsidP="001218FF">
            <w:pPr>
              <w:suppressAutoHyphens/>
              <w:spacing w:after="0" w:line="240" w:lineRule="auto"/>
              <w:jc w:val="center"/>
              <w:rPr>
                <w:rFonts w:ascii="Arial" w:eastAsia="Times New Roman" w:hAnsi="Arial" w:cs="Arial"/>
                <w:b/>
                <w:bCs/>
                <w:sz w:val="16"/>
                <w:szCs w:val="16"/>
                <w:lang w:eastAsia="zh-CN"/>
              </w:rPr>
            </w:pPr>
            <w:r w:rsidRPr="001C05ED">
              <w:rPr>
                <w:rFonts w:ascii="Arial" w:eastAsia="Times New Roman" w:hAnsi="Arial" w:cs="Arial"/>
                <w:b/>
                <w:bCs/>
                <w:sz w:val="16"/>
                <w:szCs w:val="16"/>
                <w:lang w:eastAsia="zh-CN"/>
              </w:rPr>
              <w:t>6</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18FF" w:rsidRPr="001C05ED" w:rsidRDefault="001218FF" w:rsidP="001218FF">
            <w:pPr>
              <w:suppressAutoHyphens/>
              <w:spacing w:after="0" w:line="240" w:lineRule="auto"/>
              <w:jc w:val="center"/>
              <w:rPr>
                <w:rFonts w:ascii="Arial" w:eastAsia="Times New Roman" w:hAnsi="Arial" w:cs="Arial"/>
                <w:sz w:val="16"/>
                <w:szCs w:val="16"/>
                <w:lang w:eastAsia="zh-CN"/>
              </w:rPr>
            </w:pPr>
            <w:r w:rsidRPr="001C05ED">
              <w:rPr>
                <w:rFonts w:ascii="Arial" w:eastAsia="Times New Roman" w:hAnsi="Arial" w:cs="Arial"/>
                <w:sz w:val="16"/>
                <w:szCs w:val="16"/>
                <w:lang w:eastAsia="zh-CN"/>
              </w:rPr>
              <w:t>7</w:t>
            </w:r>
          </w:p>
        </w:tc>
      </w:tr>
      <w:tr w:rsidR="00B57233" w:rsidRPr="006D4534" w:rsidTr="0069432A">
        <w:trPr>
          <w:trHeight w:val="276"/>
        </w:trPr>
        <w:tc>
          <w:tcPr>
            <w:tcW w:w="3544" w:type="dxa"/>
            <w:tcBorders>
              <w:top w:val="single" w:sz="4" w:space="0" w:color="000000"/>
              <w:left w:val="single" w:sz="4" w:space="0" w:color="000000"/>
              <w:bottom w:val="single" w:sz="4" w:space="0" w:color="000000"/>
            </w:tcBorders>
            <w:shd w:val="clear" w:color="auto" w:fill="auto"/>
            <w:vAlign w:val="center"/>
          </w:tcPr>
          <w:p w:rsidR="00B57233" w:rsidRPr="0069432A" w:rsidRDefault="00B57233" w:rsidP="00B57233">
            <w:pPr>
              <w:keepNext/>
              <w:numPr>
                <w:ilvl w:val="3"/>
                <w:numId w:val="0"/>
              </w:numPr>
              <w:tabs>
                <w:tab w:val="num" w:pos="864"/>
              </w:tabs>
              <w:suppressAutoHyphens/>
              <w:spacing w:after="0" w:line="276" w:lineRule="auto"/>
              <w:ind w:left="864" w:hanging="864"/>
              <w:outlineLvl w:val="3"/>
              <w:rPr>
                <w:rFonts w:ascii="Arial" w:eastAsia="Times New Roman" w:hAnsi="Arial" w:cs="Arial"/>
                <w:b/>
                <w:bCs/>
                <w:color w:val="000000"/>
                <w:sz w:val="18"/>
                <w:szCs w:val="18"/>
                <w:lang w:val="x-none" w:eastAsia="zh-CN"/>
              </w:rPr>
            </w:pPr>
            <w:r w:rsidRPr="0069432A">
              <w:rPr>
                <w:rFonts w:ascii="Arial" w:eastAsia="Times New Roman" w:hAnsi="Arial" w:cs="Arial"/>
                <w:b/>
                <w:bCs/>
                <w:color w:val="000000"/>
                <w:sz w:val="18"/>
                <w:szCs w:val="18"/>
                <w:lang w:eastAsia="zh-CN"/>
              </w:rPr>
              <w:t xml:space="preserve">DOCHODY OGÓŁEM, </w:t>
            </w:r>
            <w:r w:rsidRPr="0069432A">
              <w:rPr>
                <w:rFonts w:ascii="Arial" w:eastAsia="Times New Roman" w:hAnsi="Arial" w:cs="Arial"/>
                <w:color w:val="000000"/>
                <w:sz w:val="18"/>
                <w:szCs w:val="18"/>
                <w:lang w:eastAsia="zh-CN"/>
              </w:rPr>
              <w:t xml:space="preserve"> </w:t>
            </w:r>
            <w:r w:rsidRPr="0069432A">
              <w:rPr>
                <w:rFonts w:ascii="Arial" w:eastAsia="Times New Roman" w:hAnsi="Arial" w:cs="Arial"/>
                <w:bCs/>
                <w:color w:val="000000"/>
                <w:sz w:val="18"/>
                <w:szCs w:val="18"/>
                <w:lang w:eastAsia="zh-CN"/>
              </w:rPr>
              <w:t>z tego:</w:t>
            </w:r>
          </w:p>
        </w:tc>
        <w:tc>
          <w:tcPr>
            <w:tcW w:w="1418" w:type="dxa"/>
            <w:tcBorders>
              <w:top w:val="single" w:sz="4" w:space="0" w:color="000000"/>
              <w:left w:val="single" w:sz="4" w:space="0" w:color="000000"/>
              <w:bottom w:val="single" w:sz="4" w:space="0" w:color="000000"/>
            </w:tcBorders>
            <w:shd w:val="clear" w:color="auto" w:fill="auto"/>
            <w:vAlign w:val="center"/>
          </w:tcPr>
          <w:p w:rsidR="00B57233" w:rsidRPr="0069432A" w:rsidRDefault="00B57233" w:rsidP="00B57233">
            <w:pPr>
              <w:suppressAutoHyphens/>
              <w:spacing w:after="0" w:line="240" w:lineRule="auto"/>
              <w:jc w:val="right"/>
              <w:rPr>
                <w:rFonts w:ascii="Arial" w:eastAsia="Times New Roman" w:hAnsi="Arial" w:cs="Arial"/>
                <w:b/>
                <w:bCs/>
                <w:sz w:val="18"/>
                <w:szCs w:val="18"/>
                <w:lang w:eastAsia="zh-CN"/>
              </w:rPr>
            </w:pPr>
            <w:r w:rsidRPr="0069432A">
              <w:rPr>
                <w:rFonts w:ascii="Arial" w:eastAsia="Times New Roman" w:hAnsi="Arial" w:cs="Arial"/>
                <w:b/>
                <w:bCs/>
                <w:sz w:val="18"/>
                <w:szCs w:val="18"/>
                <w:lang w:eastAsia="zh-CN"/>
              </w:rPr>
              <w:t>16 236 412,94</w:t>
            </w:r>
          </w:p>
        </w:tc>
        <w:tc>
          <w:tcPr>
            <w:tcW w:w="1347" w:type="dxa"/>
            <w:tcBorders>
              <w:top w:val="single" w:sz="4" w:space="0" w:color="000000"/>
              <w:left w:val="single" w:sz="4" w:space="0" w:color="000000"/>
              <w:bottom w:val="single" w:sz="4" w:space="0" w:color="000000"/>
            </w:tcBorders>
            <w:shd w:val="clear" w:color="auto" w:fill="auto"/>
            <w:vAlign w:val="center"/>
          </w:tcPr>
          <w:p w:rsidR="00B57233" w:rsidRPr="0069432A" w:rsidRDefault="00A51570" w:rsidP="00B57233">
            <w:pPr>
              <w:suppressAutoHyphens/>
              <w:spacing w:after="0" w:line="240" w:lineRule="auto"/>
              <w:jc w:val="right"/>
              <w:rPr>
                <w:rFonts w:ascii="Arial" w:eastAsia="Times New Roman" w:hAnsi="Arial" w:cs="Arial"/>
                <w:b/>
                <w:bCs/>
                <w:sz w:val="18"/>
                <w:szCs w:val="18"/>
                <w:lang w:eastAsia="zh-CN"/>
              </w:rPr>
            </w:pPr>
            <w:r w:rsidRPr="0069432A">
              <w:rPr>
                <w:rFonts w:ascii="Arial" w:eastAsia="Times New Roman" w:hAnsi="Arial" w:cs="Arial"/>
                <w:b/>
                <w:bCs/>
                <w:sz w:val="18"/>
                <w:szCs w:val="18"/>
                <w:lang w:eastAsia="zh-CN"/>
              </w:rPr>
              <w:t>17 833</w:t>
            </w:r>
            <w:r w:rsidR="007E08B5" w:rsidRPr="0069432A">
              <w:rPr>
                <w:rFonts w:ascii="Arial" w:eastAsia="Times New Roman" w:hAnsi="Arial" w:cs="Arial"/>
                <w:b/>
                <w:bCs/>
                <w:sz w:val="18"/>
                <w:szCs w:val="18"/>
                <w:lang w:eastAsia="zh-CN"/>
              </w:rPr>
              <w:t> </w:t>
            </w:r>
            <w:r w:rsidRPr="0069432A">
              <w:rPr>
                <w:rFonts w:ascii="Arial" w:eastAsia="Times New Roman" w:hAnsi="Arial" w:cs="Arial"/>
                <w:b/>
                <w:bCs/>
                <w:sz w:val="18"/>
                <w:szCs w:val="18"/>
                <w:lang w:eastAsia="zh-CN"/>
              </w:rPr>
              <w:t>574</w:t>
            </w:r>
            <w:r w:rsidR="007E08B5" w:rsidRPr="0069432A">
              <w:rPr>
                <w:rFonts w:ascii="Arial" w:eastAsia="Times New Roman" w:hAnsi="Arial" w:cs="Arial"/>
                <w:b/>
                <w:bCs/>
                <w:sz w:val="18"/>
                <w:szCs w:val="18"/>
                <w:lang w:eastAsia="zh-CN"/>
              </w:rPr>
              <w:t>,95</w:t>
            </w:r>
          </w:p>
        </w:tc>
        <w:tc>
          <w:tcPr>
            <w:tcW w:w="1418" w:type="dxa"/>
            <w:tcBorders>
              <w:top w:val="single" w:sz="4" w:space="0" w:color="000000"/>
              <w:left w:val="single" w:sz="4" w:space="0" w:color="000000"/>
              <w:bottom w:val="single" w:sz="4" w:space="0" w:color="000000"/>
            </w:tcBorders>
            <w:shd w:val="clear" w:color="auto" w:fill="auto"/>
            <w:vAlign w:val="center"/>
          </w:tcPr>
          <w:p w:rsidR="00B57233" w:rsidRPr="0069432A" w:rsidRDefault="007E08B5" w:rsidP="00B57233">
            <w:pPr>
              <w:suppressAutoHyphens/>
              <w:spacing w:after="0" w:line="240" w:lineRule="auto"/>
              <w:jc w:val="right"/>
              <w:rPr>
                <w:rFonts w:ascii="Arial" w:eastAsia="Times New Roman" w:hAnsi="Arial" w:cs="Arial"/>
                <w:b/>
                <w:bCs/>
                <w:sz w:val="18"/>
                <w:szCs w:val="18"/>
                <w:lang w:eastAsia="zh-CN"/>
              </w:rPr>
            </w:pPr>
            <w:r w:rsidRPr="0069432A">
              <w:rPr>
                <w:rFonts w:ascii="Arial" w:eastAsia="Times New Roman" w:hAnsi="Arial" w:cs="Arial"/>
                <w:b/>
                <w:bCs/>
                <w:sz w:val="18"/>
                <w:szCs w:val="18"/>
                <w:lang w:eastAsia="zh-CN"/>
              </w:rPr>
              <w:t>17 795 082,76</w:t>
            </w:r>
          </w:p>
        </w:tc>
        <w:tc>
          <w:tcPr>
            <w:tcW w:w="992" w:type="dxa"/>
            <w:tcBorders>
              <w:top w:val="single" w:sz="4" w:space="0" w:color="000000"/>
              <w:left w:val="single" w:sz="4" w:space="0" w:color="000000"/>
              <w:bottom w:val="single" w:sz="4" w:space="0" w:color="000000"/>
            </w:tcBorders>
            <w:shd w:val="clear" w:color="auto" w:fill="auto"/>
            <w:vAlign w:val="center"/>
          </w:tcPr>
          <w:p w:rsidR="00B57233" w:rsidRPr="0069432A" w:rsidRDefault="00363FD9" w:rsidP="00B57233">
            <w:pPr>
              <w:suppressAutoHyphens/>
              <w:spacing w:after="0" w:line="240" w:lineRule="auto"/>
              <w:jc w:val="right"/>
              <w:rPr>
                <w:rFonts w:ascii="Arial" w:eastAsia="Times New Roman" w:hAnsi="Arial" w:cs="Arial"/>
                <w:b/>
                <w:bCs/>
                <w:sz w:val="18"/>
                <w:szCs w:val="18"/>
                <w:lang w:eastAsia="zh-CN"/>
              </w:rPr>
            </w:pPr>
            <w:r w:rsidRPr="0069432A">
              <w:rPr>
                <w:rFonts w:ascii="Arial" w:eastAsia="Times New Roman" w:hAnsi="Arial" w:cs="Arial"/>
                <w:b/>
                <w:bCs/>
                <w:sz w:val="18"/>
                <w:szCs w:val="18"/>
                <w:lang w:eastAsia="zh-CN"/>
              </w:rPr>
              <w:t>99,8</w:t>
            </w:r>
          </w:p>
        </w:tc>
        <w:tc>
          <w:tcPr>
            <w:tcW w:w="1059" w:type="dxa"/>
            <w:tcBorders>
              <w:top w:val="single" w:sz="4" w:space="0" w:color="000000"/>
              <w:left w:val="single" w:sz="4" w:space="0" w:color="000000"/>
              <w:bottom w:val="single" w:sz="4" w:space="0" w:color="000000"/>
            </w:tcBorders>
            <w:shd w:val="clear" w:color="auto" w:fill="auto"/>
            <w:vAlign w:val="center"/>
          </w:tcPr>
          <w:p w:rsidR="00B57233" w:rsidRPr="0069432A" w:rsidRDefault="00B57233" w:rsidP="00B57233">
            <w:pPr>
              <w:suppressAutoHyphens/>
              <w:spacing w:after="0" w:line="240" w:lineRule="auto"/>
              <w:jc w:val="right"/>
              <w:rPr>
                <w:rFonts w:ascii="Arial" w:eastAsia="Times New Roman" w:hAnsi="Arial" w:cs="Arial"/>
                <w:b/>
                <w:bCs/>
                <w:sz w:val="18"/>
                <w:szCs w:val="18"/>
                <w:lang w:eastAsia="zh-CN"/>
              </w:rPr>
            </w:pPr>
            <w:r w:rsidRPr="0069432A">
              <w:rPr>
                <w:rFonts w:ascii="Arial" w:eastAsia="Times New Roman" w:hAnsi="Arial" w:cs="Arial"/>
                <w:b/>
                <w:bCs/>
                <w:sz w:val="18"/>
                <w:szCs w:val="18"/>
                <w:lang w:eastAsia="zh-CN"/>
              </w:rPr>
              <w:t>100,0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233" w:rsidRPr="0069432A" w:rsidRDefault="00AA1547" w:rsidP="00B57233">
            <w:pPr>
              <w:suppressAutoHyphens/>
              <w:spacing w:after="0" w:line="240" w:lineRule="auto"/>
              <w:jc w:val="right"/>
              <w:rPr>
                <w:rFonts w:ascii="Arial" w:eastAsia="Times New Roman" w:hAnsi="Arial" w:cs="Arial"/>
                <w:b/>
                <w:sz w:val="18"/>
                <w:szCs w:val="18"/>
                <w:lang w:eastAsia="zh-CN"/>
              </w:rPr>
            </w:pPr>
            <w:r>
              <w:rPr>
                <w:rFonts w:ascii="Arial" w:eastAsia="Times New Roman" w:hAnsi="Arial" w:cs="Arial"/>
                <w:b/>
                <w:sz w:val="18"/>
                <w:szCs w:val="18"/>
                <w:lang w:eastAsia="zh-CN"/>
              </w:rPr>
              <w:t>109,6</w:t>
            </w:r>
          </w:p>
        </w:tc>
      </w:tr>
      <w:tr w:rsidR="00B57233" w:rsidRPr="006E08EF" w:rsidTr="0069432A">
        <w:trPr>
          <w:trHeight w:val="235"/>
        </w:trPr>
        <w:tc>
          <w:tcPr>
            <w:tcW w:w="3544" w:type="dxa"/>
            <w:tcBorders>
              <w:top w:val="single" w:sz="4" w:space="0" w:color="000000"/>
              <w:left w:val="single" w:sz="4" w:space="0" w:color="000000"/>
              <w:bottom w:val="single" w:sz="4" w:space="0" w:color="000000"/>
            </w:tcBorders>
            <w:shd w:val="clear" w:color="auto" w:fill="auto"/>
            <w:vAlign w:val="center"/>
          </w:tcPr>
          <w:p w:rsidR="00B57233" w:rsidRPr="0069432A" w:rsidRDefault="00B57233" w:rsidP="00B57233">
            <w:pPr>
              <w:keepNext/>
              <w:numPr>
                <w:ilvl w:val="3"/>
                <w:numId w:val="0"/>
              </w:numPr>
              <w:tabs>
                <w:tab w:val="num" w:pos="864"/>
              </w:tabs>
              <w:suppressAutoHyphens/>
              <w:spacing w:after="0" w:line="276" w:lineRule="auto"/>
              <w:ind w:left="864" w:hanging="864"/>
              <w:outlineLvl w:val="3"/>
              <w:rPr>
                <w:rFonts w:ascii="Arial" w:eastAsia="Times New Roman" w:hAnsi="Arial" w:cs="Arial"/>
                <w:b/>
                <w:bCs/>
                <w:color w:val="000000"/>
                <w:sz w:val="18"/>
                <w:szCs w:val="18"/>
                <w:lang w:val="x-none" w:eastAsia="zh-CN"/>
              </w:rPr>
            </w:pPr>
            <w:r w:rsidRPr="0069432A">
              <w:rPr>
                <w:rFonts w:ascii="Arial" w:eastAsia="Times New Roman" w:hAnsi="Arial" w:cs="Arial"/>
                <w:b/>
                <w:bCs/>
                <w:color w:val="000000"/>
                <w:sz w:val="18"/>
                <w:szCs w:val="18"/>
                <w:lang w:eastAsia="zh-CN"/>
              </w:rPr>
              <w:t>Dochody własne</w:t>
            </w:r>
          </w:p>
        </w:tc>
        <w:tc>
          <w:tcPr>
            <w:tcW w:w="1418" w:type="dxa"/>
            <w:tcBorders>
              <w:top w:val="single" w:sz="4" w:space="0" w:color="000000"/>
              <w:left w:val="single" w:sz="4" w:space="0" w:color="000000"/>
              <w:bottom w:val="single" w:sz="4" w:space="0" w:color="000000"/>
            </w:tcBorders>
            <w:shd w:val="clear" w:color="auto" w:fill="auto"/>
            <w:vAlign w:val="center"/>
          </w:tcPr>
          <w:p w:rsidR="00B57233" w:rsidRPr="0069432A" w:rsidRDefault="00B57233" w:rsidP="00B57233">
            <w:pPr>
              <w:suppressAutoHyphens/>
              <w:spacing w:after="0" w:line="240" w:lineRule="auto"/>
              <w:jc w:val="right"/>
              <w:rPr>
                <w:rFonts w:ascii="Arial" w:eastAsia="Times New Roman" w:hAnsi="Arial" w:cs="Arial"/>
                <w:b/>
                <w:bCs/>
                <w:sz w:val="18"/>
                <w:szCs w:val="18"/>
                <w:lang w:eastAsia="zh-CN"/>
              </w:rPr>
            </w:pPr>
            <w:r w:rsidRPr="0069432A">
              <w:rPr>
                <w:rFonts w:ascii="Arial" w:eastAsia="Times New Roman" w:hAnsi="Arial" w:cs="Arial"/>
                <w:b/>
                <w:bCs/>
                <w:sz w:val="18"/>
                <w:szCs w:val="18"/>
                <w:lang w:eastAsia="zh-CN"/>
              </w:rPr>
              <w:t>7 467 005,72</w:t>
            </w:r>
          </w:p>
        </w:tc>
        <w:tc>
          <w:tcPr>
            <w:tcW w:w="1347" w:type="dxa"/>
            <w:tcBorders>
              <w:top w:val="single" w:sz="4" w:space="0" w:color="000000"/>
              <w:left w:val="single" w:sz="4" w:space="0" w:color="000000"/>
              <w:bottom w:val="single" w:sz="4" w:space="0" w:color="000000"/>
            </w:tcBorders>
            <w:shd w:val="clear" w:color="auto" w:fill="auto"/>
            <w:vAlign w:val="center"/>
          </w:tcPr>
          <w:p w:rsidR="00B57233" w:rsidRPr="0069432A" w:rsidRDefault="007E08B5" w:rsidP="00B57233">
            <w:pPr>
              <w:suppressAutoHyphens/>
              <w:spacing w:after="0" w:line="240" w:lineRule="auto"/>
              <w:jc w:val="right"/>
              <w:rPr>
                <w:rFonts w:ascii="Arial" w:eastAsia="Times New Roman" w:hAnsi="Arial" w:cs="Arial"/>
                <w:b/>
                <w:bCs/>
                <w:sz w:val="18"/>
                <w:szCs w:val="18"/>
                <w:lang w:eastAsia="zh-CN"/>
              </w:rPr>
            </w:pPr>
            <w:r w:rsidRPr="0069432A">
              <w:rPr>
                <w:rFonts w:ascii="Arial" w:eastAsia="Times New Roman" w:hAnsi="Arial" w:cs="Arial"/>
                <w:b/>
                <w:bCs/>
                <w:sz w:val="18"/>
                <w:szCs w:val="18"/>
                <w:lang w:eastAsia="zh-CN"/>
              </w:rPr>
              <w:t>7 1</w:t>
            </w:r>
            <w:r w:rsidR="00D75C1F">
              <w:rPr>
                <w:rFonts w:ascii="Arial" w:eastAsia="Times New Roman" w:hAnsi="Arial" w:cs="Arial"/>
                <w:b/>
                <w:bCs/>
                <w:sz w:val="18"/>
                <w:szCs w:val="18"/>
                <w:lang w:eastAsia="zh-CN"/>
              </w:rPr>
              <w:t>81</w:t>
            </w:r>
            <w:r w:rsidRPr="0069432A">
              <w:rPr>
                <w:rFonts w:ascii="Arial" w:eastAsia="Times New Roman" w:hAnsi="Arial" w:cs="Arial"/>
                <w:b/>
                <w:bCs/>
                <w:sz w:val="18"/>
                <w:szCs w:val="18"/>
                <w:lang w:eastAsia="zh-CN"/>
              </w:rPr>
              <w:t> 647,60</w:t>
            </w:r>
          </w:p>
        </w:tc>
        <w:tc>
          <w:tcPr>
            <w:tcW w:w="1418" w:type="dxa"/>
            <w:tcBorders>
              <w:top w:val="single" w:sz="4" w:space="0" w:color="000000"/>
              <w:left w:val="single" w:sz="4" w:space="0" w:color="000000"/>
              <w:bottom w:val="single" w:sz="4" w:space="0" w:color="000000"/>
            </w:tcBorders>
            <w:shd w:val="clear" w:color="auto" w:fill="auto"/>
            <w:vAlign w:val="center"/>
          </w:tcPr>
          <w:p w:rsidR="00B57233" w:rsidRPr="0069432A" w:rsidRDefault="007E08B5" w:rsidP="00B57233">
            <w:pPr>
              <w:suppressAutoHyphens/>
              <w:spacing w:after="0" w:line="240" w:lineRule="auto"/>
              <w:jc w:val="right"/>
              <w:rPr>
                <w:rFonts w:ascii="Arial" w:eastAsia="Times New Roman" w:hAnsi="Arial" w:cs="Arial"/>
                <w:b/>
                <w:bCs/>
                <w:sz w:val="18"/>
                <w:szCs w:val="18"/>
                <w:lang w:eastAsia="zh-CN"/>
              </w:rPr>
            </w:pPr>
            <w:r w:rsidRPr="0069432A">
              <w:rPr>
                <w:rFonts w:ascii="Arial" w:eastAsia="Times New Roman" w:hAnsi="Arial" w:cs="Arial"/>
                <w:b/>
                <w:bCs/>
                <w:sz w:val="18"/>
                <w:szCs w:val="18"/>
                <w:lang w:eastAsia="zh-CN"/>
              </w:rPr>
              <w:t>7 229 012,52</w:t>
            </w:r>
          </w:p>
        </w:tc>
        <w:tc>
          <w:tcPr>
            <w:tcW w:w="992" w:type="dxa"/>
            <w:tcBorders>
              <w:top w:val="single" w:sz="4" w:space="0" w:color="000000"/>
              <w:left w:val="single" w:sz="4" w:space="0" w:color="000000"/>
              <w:bottom w:val="single" w:sz="4" w:space="0" w:color="000000"/>
            </w:tcBorders>
            <w:shd w:val="clear" w:color="auto" w:fill="auto"/>
            <w:vAlign w:val="center"/>
          </w:tcPr>
          <w:p w:rsidR="00B57233" w:rsidRPr="0069432A" w:rsidRDefault="00363FD9" w:rsidP="00B57233">
            <w:pPr>
              <w:suppressAutoHyphens/>
              <w:spacing w:after="0" w:line="240" w:lineRule="auto"/>
              <w:jc w:val="right"/>
              <w:rPr>
                <w:rFonts w:ascii="Arial" w:eastAsia="Times New Roman" w:hAnsi="Arial" w:cs="Arial"/>
                <w:b/>
                <w:bCs/>
                <w:sz w:val="18"/>
                <w:szCs w:val="18"/>
                <w:lang w:eastAsia="zh-CN"/>
              </w:rPr>
            </w:pPr>
            <w:r w:rsidRPr="0069432A">
              <w:rPr>
                <w:rFonts w:ascii="Arial" w:eastAsia="Times New Roman" w:hAnsi="Arial" w:cs="Arial"/>
                <w:b/>
                <w:bCs/>
                <w:sz w:val="18"/>
                <w:szCs w:val="18"/>
                <w:lang w:eastAsia="zh-CN"/>
              </w:rPr>
              <w:t>10</w:t>
            </w:r>
            <w:r w:rsidR="00D75C1F">
              <w:rPr>
                <w:rFonts w:ascii="Arial" w:eastAsia="Times New Roman" w:hAnsi="Arial" w:cs="Arial"/>
                <w:b/>
                <w:bCs/>
                <w:sz w:val="18"/>
                <w:szCs w:val="18"/>
                <w:lang w:eastAsia="zh-CN"/>
              </w:rPr>
              <w:t>0,7</w:t>
            </w:r>
          </w:p>
        </w:tc>
        <w:tc>
          <w:tcPr>
            <w:tcW w:w="1059" w:type="dxa"/>
            <w:tcBorders>
              <w:top w:val="single" w:sz="4" w:space="0" w:color="000000"/>
              <w:left w:val="single" w:sz="4" w:space="0" w:color="000000"/>
              <w:bottom w:val="single" w:sz="4" w:space="0" w:color="000000"/>
            </w:tcBorders>
            <w:shd w:val="clear" w:color="auto" w:fill="auto"/>
            <w:vAlign w:val="center"/>
          </w:tcPr>
          <w:p w:rsidR="00B57233" w:rsidRPr="0069432A" w:rsidRDefault="00390686" w:rsidP="00B57233">
            <w:pPr>
              <w:suppressAutoHyphens/>
              <w:spacing w:after="0" w:line="240" w:lineRule="auto"/>
              <w:jc w:val="right"/>
              <w:rPr>
                <w:rFonts w:ascii="Arial" w:eastAsia="Times New Roman" w:hAnsi="Arial" w:cs="Arial"/>
                <w:b/>
                <w:bCs/>
                <w:sz w:val="18"/>
                <w:szCs w:val="18"/>
                <w:lang w:eastAsia="zh-CN"/>
              </w:rPr>
            </w:pPr>
            <w:r>
              <w:rPr>
                <w:rFonts w:ascii="Arial" w:eastAsia="Times New Roman" w:hAnsi="Arial" w:cs="Arial"/>
                <w:b/>
                <w:bCs/>
                <w:sz w:val="18"/>
                <w:szCs w:val="18"/>
                <w:lang w:eastAsia="zh-CN"/>
              </w:rPr>
              <w:t>40,6</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233" w:rsidRPr="0069432A" w:rsidRDefault="00AA1547" w:rsidP="00B57233">
            <w:pPr>
              <w:suppressAutoHyphens/>
              <w:spacing w:after="0" w:line="240" w:lineRule="auto"/>
              <w:jc w:val="right"/>
              <w:rPr>
                <w:rFonts w:ascii="Arial" w:eastAsia="Times New Roman" w:hAnsi="Arial" w:cs="Arial"/>
                <w:b/>
                <w:sz w:val="18"/>
                <w:szCs w:val="18"/>
                <w:lang w:eastAsia="zh-CN"/>
              </w:rPr>
            </w:pPr>
            <w:r>
              <w:rPr>
                <w:rFonts w:ascii="Arial" w:eastAsia="Times New Roman" w:hAnsi="Arial" w:cs="Arial"/>
                <w:b/>
                <w:sz w:val="18"/>
                <w:szCs w:val="18"/>
                <w:lang w:eastAsia="zh-CN"/>
              </w:rPr>
              <w:t>96,8</w:t>
            </w:r>
          </w:p>
        </w:tc>
      </w:tr>
      <w:tr w:rsidR="00B57233" w:rsidRPr="006D4534" w:rsidTr="0069432A">
        <w:trPr>
          <w:trHeight w:val="257"/>
        </w:trPr>
        <w:tc>
          <w:tcPr>
            <w:tcW w:w="3544" w:type="dxa"/>
            <w:tcBorders>
              <w:top w:val="single" w:sz="4" w:space="0" w:color="000000"/>
              <w:left w:val="single" w:sz="4" w:space="0" w:color="000000"/>
              <w:bottom w:val="single" w:sz="4" w:space="0" w:color="000000"/>
            </w:tcBorders>
            <w:shd w:val="clear" w:color="auto" w:fill="auto"/>
            <w:vAlign w:val="center"/>
          </w:tcPr>
          <w:p w:rsidR="00B57233" w:rsidRPr="006D4534" w:rsidRDefault="00B57233" w:rsidP="00B57233">
            <w:pPr>
              <w:suppressAutoHyphens/>
              <w:spacing w:after="0" w:line="276" w:lineRule="auto"/>
              <w:rPr>
                <w:rFonts w:ascii="Arial" w:eastAsia="Arial" w:hAnsi="Arial" w:cs="Arial"/>
                <w:sz w:val="16"/>
                <w:szCs w:val="16"/>
                <w:lang w:eastAsia="zh-CN"/>
              </w:rPr>
            </w:pPr>
            <w:r w:rsidRPr="006D4534">
              <w:rPr>
                <w:rFonts w:ascii="Arial" w:eastAsia="Times New Roman" w:hAnsi="Arial" w:cs="Arial"/>
                <w:b/>
                <w:bCs/>
                <w:i/>
                <w:iCs/>
                <w:sz w:val="16"/>
                <w:szCs w:val="16"/>
                <w:lang w:eastAsia="zh-CN"/>
              </w:rPr>
              <w:t xml:space="preserve">- </w:t>
            </w:r>
            <w:r w:rsidRPr="006D4534">
              <w:rPr>
                <w:rFonts w:ascii="Arial" w:eastAsia="Times New Roman" w:hAnsi="Arial" w:cs="Arial"/>
                <w:sz w:val="16"/>
                <w:szCs w:val="16"/>
                <w:lang w:eastAsia="zh-CN"/>
              </w:rPr>
              <w:t xml:space="preserve">udziały we wpływach z podatku  </w:t>
            </w:r>
          </w:p>
          <w:p w:rsidR="00B57233" w:rsidRPr="006D4534" w:rsidRDefault="00B57233" w:rsidP="00B57233">
            <w:pPr>
              <w:suppressAutoHyphens/>
              <w:spacing w:after="0" w:line="276" w:lineRule="auto"/>
              <w:rPr>
                <w:rFonts w:ascii="Arial" w:eastAsia="Times New Roman" w:hAnsi="Arial" w:cs="Arial"/>
                <w:sz w:val="16"/>
                <w:szCs w:val="16"/>
                <w:lang w:eastAsia="zh-CN"/>
              </w:rPr>
            </w:pPr>
            <w:r w:rsidRPr="006D4534">
              <w:rPr>
                <w:rFonts w:ascii="Arial" w:eastAsia="Arial" w:hAnsi="Arial" w:cs="Arial"/>
                <w:sz w:val="16"/>
                <w:szCs w:val="16"/>
                <w:lang w:eastAsia="zh-CN"/>
              </w:rPr>
              <w:t xml:space="preserve">  </w:t>
            </w:r>
            <w:r w:rsidRPr="006D4534">
              <w:rPr>
                <w:rFonts w:ascii="Arial" w:eastAsia="Times New Roman" w:hAnsi="Arial" w:cs="Arial"/>
                <w:sz w:val="16"/>
                <w:szCs w:val="16"/>
                <w:lang w:eastAsia="zh-CN"/>
              </w:rPr>
              <w:t>dochodowego ,  w tym:</w:t>
            </w:r>
          </w:p>
        </w:tc>
        <w:tc>
          <w:tcPr>
            <w:tcW w:w="1418" w:type="dxa"/>
            <w:tcBorders>
              <w:top w:val="single" w:sz="4" w:space="0" w:color="000000"/>
              <w:left w:val="single" w:sz="4" w:space="0" w:color="000000"/>
              <w:bottom w:val="single" w:sz="4" w:space="0" w:color="000000"/>
            </w:tcBorders>
            <w:shd w:val="clear" w:color="auto" w:fill="auto"/>
            <w:vAlign w:val="center"/>
          </w:tcPr>
          <w:p w:rsidR="00B57233" w:rsidRPr="006D4534" w:rsidRDefault="00B57233" w:rsidP="00B57233">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1 428 331,92</w:t>
            </w:r>
          </w:p>
        </w:tc>
        <w:tc>
          <w:tcPr>
            <w:tcW w:w="1347" w:type="dxa"/>
            <w:tcBorders>
              <w:top w:val="single" w:sz="4" w:space="0" w:color="000000"/>
              <w:left w:val="single" w:sz="4" w:space="0" w:color="000000"/>
              <w:bottom w:val="single" w:sz="4" w:space="0" w:color="000000"/>
            </w:tcBorders>
            <w:shd w:val="clear" w:color="auto" w:fill="auto"/>
            <w:vAlign w:val="center"/>
          </w:tcPr>
          <w:p w:rsidR="00B57233" w:rsidRPr="006D4534" w:rsidRDefault="007E08B5" w:rsidP="00B57233">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1 560 726,00</w:t>
            </w:r>
          </w:p>
        </w:tc>
        <w:tc>
          <w:tcPr>
            <w:tcW w:w="1418" w:type="dxa"/>
            <w:tcBorders>
              <w:top w:val="single" w:sz="4" w:space="0" w:color="000000"/>
              <w:left w:val="single" w:sz="4" w:space="0" w:color="000000"/>
              <w:bottom w:val="single" w:sz="4" w:space="0" w:color="000000"/>
            </w:tcBorders>
            <w:shd w:val="clear" w:color="auto" w:fill="auto"/>
            <w:vAlign w:val="center"/>
          </w:tcPr>
          <w:p w:rsidR="00B57233" w:rsidRPr="006D4534" w:rsidRDefault="007E08B5" w:rsidP="00B57233">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1 585 151,26</w:t>
            </w:r>
          </w:p>
        </w:tc>
        <w:tc>
          <w:tcPr>
            <w:tcW w:w="992" w:type="dxa"/>
            <w:tcBorders>
              <w:top w:val="single" w:sz="4" w:space="0" w:color="000000"/>
              <w:left w:val="single" w:sz="4" w:space="0" w:color="000000"/>
              <w:bottom w:val="single" w:sz="4" w:space="0" w:color="000000"/>
            </w:tcBorders>
            <w:shd w:val="clear" w:color="auto" w:fill="auto"/>
            <w:vAlign w:val="center"/>
          </w:tcPr>
          <w:p w:rsidR="00B57233" w:rsidRPr="006D4534" w:rsidRDefault="00363FD9" w:rsidP="00B57233">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1</w:t>
            </w:r>
            <w:r w:rsidR="00AA1547">
              <w:rPr>
                <w:rFonts w:ascii="Arial" w:eastAsia="Times New Roman" w:hAnsi="Arial" w:cs="Arial"/>
                <w:sz w:val="16"/>
                <w:szCs w:val="16"/>
                <w:lang w:eastAsia="zh-CN"/>
              </w:rPr>
              <w:t>0</w:t>
            </w:r>
            <w:r>
              <w:rPr>
                <w:rFonts w:ascii="Arial" w:eastAsia="Times New Roman" w:hAnsi="Arial" w:cs="Arial"/>
                <w:sz w:val="16"/>
                <w:szCs w:val="16"/>
                <w:lang w:eastAsia="zh-CN"/>
              </w:rPr>
              <w:t>1</w:t>
            </w:r>
            <w:r w:rsidR="00AA1547">
              <w:rPr>
                <w:rFonts w:ascii="Arial" w:eastAsia="Times New Roman" w:hAnsi="Arial" w:cs="Arial"/>
                <w:sz w:val="16"/>
                <w:szCs w:val="16"/>
                <w:lang w:eastAsia="zh-CN"/>
              </w:rPr>
              <w:t>,6</w:t>
            </w:r>
          </w:p>
        </w:tc>
        <w:tc>
          <w:tcPr>
            <w:tcW w:w="1059" w:type="dxa"/>
            <w:tcBorders>
              <w:top w:val="single" w:sz="4" w:space="0" w:color="000000"/>
              <w:left w:val="single" w:sz="4" w:space="0" w:color="000000"/>
              <w:bottom w:val="single" w:sz="4" w:space="0" w:color="000000"/>
            </w:tcBorders>
            <w:shd w:val="clear" w:color="auto" w:fill="auto"/>
            <w:vAlign w:val="center"/>
          </w:tcPr>
          <w:p w:rsidR="00B57233" w:rsidRPr="00BF7949" w:rsidRDefault="00390686" w:rsidP="00B57233">
            <w:pPr>
              <w:suppressAutoHyphens/>
              <w:spacing w:after="0" w:line="240" w:lineRule="auto"/>
              <w:jc w:val="right"/>
              <w:rPr>
                <w:rFonts w:ascii="Arial" w:eastAsia="Times New Roman" w:hAnsi="Arial" w:cs="Arial"/>
                <w:sz w:val="17"/>
                <w:szCs w:val="17"/>
                <w:lang w:eastAsia="zh-CN"/>
              </w:rPr>
            </w:pPr>
            <w:r>
              <w:rPr>
                <w:rFonts w:ascii="Arial" w:eastAsia="Times New Roman" w:hAnsi="Arial" w:cs="Arial"/>
                <w:sz w:val="17"/>
                <w:szCs w:val="17"/>
                <w:lang w:eastAsia="zh-CN"/>
              </w:rPr>
              <w:t>8,9</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233" w:rsidRPr="00BF7949" w:rsidRDefault="00AA1547" w:rsidP="00B57233">
            <w:pPr>
              <w:suppressAutoHyphens/>
              <w:spacing w:after="0" w:line="240" w:lineRule="auto"/>
              <w:jc w:val="right"/>
              <w:rPr>
                <w:rFonts w:ascii="Arial" w:eastAsia="Times New Roman" w:hAnsi="Arial" w:cs="Arial"/>
                <w:sz w:val="17"/>
                <w:szCs w:val="17"/>
                <w:lang w:eastAsia="zh-CN"/>
              </w:rPr>
            </w:pPr>
            <w:r>
              <w:rPr>
                <w:rFonts w:ascii="Arial" w:eastAsia="Times New Roman" w:hAnsi="Arial" w:cs="Arial"/>
                <w:sz w:val="17"/>
                <w:szCs w:val="17"/>
                <w:lang w:eastAsia="zh-CN"/>
              </w:rPr>
              <w:t>111,0</w:t>
            </w:r>
          </w:p>
        </w:tc>
      </w:tr>
      <w:tr w:rsidR="00B57233" w:rsidRPr="006D4534" w:rsidTr="0069432A">
        <w:tc>
          <w:tcPr>
            <w:tcW w:w="3544" w:type="dxa"/>
            <w:tcBorders>
              <w:top w:val="single" w:sz="4" w:space="0" w:color="000000"/>
              <w:left w:val="single" w:sz="4" w:space="0" w:color="000000"/>
              <w:bottom w:val="single" w:sz="4" w:space="0" w:color="000000"/>
            </w:tcBorders>
            <w:shd w:val="clear" w:color="auto" w:fill="auto"/>
            <w:vAlign w:val="center"/>
          </w:tcPr>
          <w:p w:rsidR="00B57233" w:rsidRPr="006D4534" w:rsidRDefault="00B57233" w:rsidP="00B57233">
            <w:pPr>
              <w:suppressAutoHyphens/>
              <w:spacing w:after="0" w:line="276" w:lineRule="auto"/>
              <w:ind w:left="71"/>
              <w:rPr>
                <w:rFonts w:ascii="Arial" w:eastAsia="Times New Roman" w:hAnsi="Arial" w:cs="Arial"/>
                <w:i/>
                <w:sz w:val="16"/>
                <w:szCs w:val="16"/>
                <w:lang w:eastAsia="zh-CN"/>
              </w:rPr>
            </w:pPr>
            <w:r w:rsidRPr="006D4534">
              <w:rPr>
                <w:rFonts w:ascii="Arial" w:eastAsia="Arial" w:hAnsi="Arial" w:cs="Arial"/>
                <w:i/>
                <w:color w:val="000000"/>
                <w:sz w:val="16"/>
                <w:szCs w:val="16"/>
                <w:lang w:eastAsia="zh-CN"/>
              </w:rPr>
              <w:t xml:space="preserve"> </w:t>
            </w:r>
            <w:r w:rsidRPr="006D4534">
              <w:rPr>
                <w:rFonts w:ascii="Arial" w:eastAsia="Times New Roman" w:hAnsi="Arial" w:cs="Arial"/>
                <w:i/>
                <w:color w:val="000000"/>
                <w:sz w:val="16"/>
                <w:szCs w:val="16"/>
                <w:lang w:eastAsia="zh-CN"/>
              </w:rPr>
              <w:t xml:space="preserve">- podatek dochodowy od osób prawnych </w:t>
            </w:r>
          </w:p>
        </w:tc>
        <w:tc>
          <w:tcPr>
            <w:tcW w:w="1418" w:type="dxa"/>
            <w:tcBorders>
              <w:top w:val="single" w:sz="4" w:space="0" w:color="000000"/>
              <w:left w:val="single" w:sz="4" w:space="0" w:color="000000"/>
              <w:bottom w:val="single" w:sz="4" w:space="0" w:color="000000"/>
            </w:tcBorders>
            <w:shd w:val="clear" w:color="auto" w:fill="auto"/>
            <w:vAlign w:val="center"/>
          </w:tcPr>
          <w:p w:rsidR="00B57233" w:rsidRPr="006D4534" w:rsidRDefault="00B57233" w:rsidP="00B57233">
            <w:pPr>
              <w:suppressAutoHyphens/>
              <w:spacing w:after="0" w:line="240" w:lineRule="auto"/>
              <w:jc w:val="right"/>
              <w:rPr>
                <w:rFonts w:ascii="Arial" w:eastAsia="Times New Roman" w:hAnsi="Arial" w:cs="Arial"/>
                <w:i/>
                <w:sz w:val="16"/>
                <w:szCs w:val="16"/>
                <w:lang w:eastAsia="zh-CN"/>
              </w:rPr>
            </w:pPr>
            <w:r w:rsidRPr="00F660BC">
              <w:rPr>
                <w:rFonts w:ascii="Arial" w:eastAsia="Times New Roman" w:hAnsi="Arial" w:cs="Arial"/>
                <w:i/>
                <w:sz w:val="16"/>
                <w:szCs w:val="16"/>
                <w:lang w:eastAsia="zh-CN"/>
              </w:rPr>
              <w:t>9 649,92</w:t>
            </w:r>
          </w:p>
        </w:tc>
        <w:tc>
          <w:tcPr>
            <w:tcW w:w="1347" w:type="dxa"/>
            <w:tcBorders>
              <w:top w:val="single" w:sz="4" w:space="0" w:color="000000"/>
              <w:left w:val="single" w:sz="4" w:space="0" w:color="000000"/>
              <w:bottom w:val="single" w:sz="4" w:space="0" w:color="000000"/>
            </w:tcBorders>
            <w:shd w:val="clear" w:color="auto" w:fill="auto"/>
            <w:vAlign w:val="center"/>
          </w:tcPr>
          <w:p w:rsidR="00B57233" w:rsidRPr="006D4534" w:rsidRDefault="007E08B5" w:rsidP="00B57233">
            <w:pPr>
              <w:suppressAutoHyphens/>
              <w:spacing w:after="0" w:line="240" w:lineRule="auto"/>
              <w:jc w:val="right"/>
              <w:rPr>
                <w:rFonts w:ascii="Arial" w:eastAsia="Times New Roman" w:hAnsi="Arial" w:cs="Arial"/>
                <w:i/>
                <w:sz w:val="16"/>
                <w:szCs w:val="16"/>
                <w:lang w:eastAsia="zh-CN"/>
              </w:rPr>
            </w:pPr>
            <w:r>
              <w:rPr>
                <w:rFonts w:ascii="Arial" w:eastAsia="Times New Roman" w:hAnsi="Arial" w:cs="Arial"/>
                <w:i/>
                <w:sz w:val="16"/>
                <w:szCs w:val="16"/>
                <w:lang w:eastAsia="zh-CN"/>
              </w:rPr>
              <w:t>7 040,00</w:t>
            </w:r>
          </w:p>
        </w:tc>
        <w:tc>
          <w:tcPr>
            <w:tcW w:w="1418" w:type="dxa"/>
            <w:tcBorders>
              <w:top w:val="single" w:sz="4" w:space="0" w:color="000000"/>
              <w:left w:val="single" w:sz="4" w:space="0" w:color="000000"/>
              <w:bottom w:val="single" w:sz="4" w:space="0" w:color="000000"/>
            </w:tcBorders>
            <w:shd w:val="clear" w:color="auto" w:fill="auto"/>
            <w:vAlign w:val="center"/>
          </w:tcPr>
          <w:p w:rsidR="00B57233" w:rsidRPr="006D4534" w:rsidRDefault="007E08B5" w:rsidP="00B57233">
            <w:pPr>
              <w:suppressAutoHyphens/>
              <w:spacing w:after="0" w:line="240" w:lineRule="auto"/>
              <w:jc w:val="right"/>
              <w:rPr>
                <w:rFonts w:ascii="Arial" w:eastAsia="Times New Roman" w:hAnsi="Arial" w:cs="Arial"/>
                <w:i/>
                <w:sz w:val="16"/>
                <w:szCs w:val="16"/>
                <w:lang w:eastAsia="zh-CN"/>
              </w:rPr>
            </w:pPr>
            <w:r>
              <w:rPr>
                <w:rFonts w:ascii="Arial" w:eastAsia="Times New Roman" w:hAnsi="Arial" w:cs="Arial"/>
                <w:i/>
                <w:sz w:val="16"/>
                <w:szCs w:val="16"/>
                <w:lang w:eastAsia="zh-CN"/>
              </w:rPr>
              <w:t>5 082,26</w:t>
            </w:r>
          </w:p>
        </w:tc>
        <w:tc>
          <w:tcPr>
            <w:tcW w:w="992" w:type="dxa"/>
            <w:tcBorders>
              <w:top w:val="single" w:sz="4" w:space="0" w:color="000000"/>
              <w:left w:val="single" w:sz="4" w:space="0" w:color="000000"/>
              <w:bottom w:val="single" w:sz="4" w:space="0" w:color="000000"/>
            </w:tcBorders>
            <w:shd w:val="clear" w:color="auto" w:fill="auto"/>
            <w:vAlign w:val="center"/>
          </w:tcPr>
          <w:p w:rsidR="00B57233" w:rsidRPr="006D4534" w:rsidRDefault="00363FD9" w:rsidP="00B57233">
            <w:pPr>
              <w:suppressAutoHyphens/>
              <w:spacing w:after="0" w:line="240" w:lineRule="auto"/>
              <w:jc w:val="right"/>
              <w:rPr>
                <w:rFonts w:ascii="Arial" w:eastAsia="Times New Roman" w:hAnsi="Arial" w:cs="Arial"/>
                <w:i/>
                <w:sz w:val="16"/>
                <w:szCs w:val="16"/>
                <w:lang w:eastAsia="zh-CN"/>
              </w:rPr>
            </w:pPr>
            <w:r>
              <w:rPr>
                <w:rFonts w:ascii="Arial" w:eastAsia="Times New Roman" w:hAnsi="Arial" w:cs="Arial"/>
                <w:i/>
                <w:sz w:val="16"/>
                <w:szCs w:val="16"/>
                <w:lang w:eastAsia="zh-CN"/>
              </w:rPr>
              <w:t>72,2</w:t>
            </w:r>
          </w:p>
        </w:tc>
        <w:tc>
          <w:tcPr>
            <w:tcW w:w="1059" w:type="dxa"/>
            <w:tcBorders>
              <w:top w:val="single" w:sz="4" w:space="0" w:color="000000"/>
              <w:left w:val="single" w:sz="4" w:space="0" w:color="000000"/>
              <w:bottom w:val="single" w:sz="4" w:space="0" w:color="000000"/>
            </w:tcBorders>
            <w:shd w:val="clear" w:color="auto" w:fill="auto"/>
            <w:vAlign w:val="center"/>
          </w:tcPr>
          <w:p w:rsidR="00B57233" w:rsidRPr="00BF7949" w:rsidRDefault="001426D1" w:rsidP="00B57233">
            <w:pPr>
              <w:suppressAutoHyphens/>
              <w:spacing w:after="0" w:line="240" w:lineRule="auto"/>
              <w:jc w:val="right"/>
              <w:rPr>
                <w:rFonts w:ascii="Arial" w:eastAsia="Times New Roman" w:hAnsi="Arial" w:cs="Arial"/>
                <w:i/>
                <w:sz w:val="17"/>
                <w:szCs w:val="17"/>
                <w:lang w:eastAsia="zh-CN"/>
              </w:rPr>
            </w:pPr>
            <w:r>
              <w:rPr>
                <w:rFonts w:ascii="Arial" w:eastAsia="Times New Roman" w:hAnsi="Arial" w:cs="Arial"/>
                <w:i/>
                <w:sz w:val="17"/>
                <w:szCs w:val="17"/>
                <w:lang w:eastAsia="zh-CN"/>
              </w:rPr>
              <w:t>0,1</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233" w:rsidRPr="00BF7949" w:rsidRDefault="001426D1" w:rsidP="00B57233">
            <w:pPr>
              <w:suppressAutoHyphens/>
              <w:spacing w:after="0" w:line="240" w:lineRule="auto"/>
              <w:jc w:val="right"/>
              <w:rPr>
                <w:rFonts w:ascii="Arial" w:eastAsia="Times New Roman" w:hAnsi="Arial" w:cs="Arial"/>
                <w:i/>
                <w:sz w:val="17"/>
                <w:szCs w:val="17"/>
                <w:lang w:eastAsia="zh-CN"/>
              </w:rPr>
            </w:pPr>
            <w:r>
              <w:rPr>
                <w:rFonts w:ascii="Arial" w:eastAsia="Times New Roman" w:hAnsi="Arial" w:cs="Arial"/>
                <w:i/>
                <w:sz w:val="17"/>
                <w:szCs w:val="17"/>
                <w:lang w:eastAsia="zh-CN"/>
              </w:rPr>
              <w:t>52,7</w:t>
            </w:r>
          </w:p>
        </w:tc>
      </w:tr>
      <w:tr w:rsidR="00B57233" w:rsidRPr="006D4534" w:rsidTr="0069432A">
        <w:tc>
          <w:tcPr>
            <w:tcW w:w="3544" w:type="dxa"/>
            <w:tcBorders>
              <w:top w:val="single" w:sz="4" w:space="0" w:color="000000"/>
              <w:left w:val="single" w:sz="4" w:space="0" w:color="000000"/>
              <w:bottom w:val="single" w:sz="4" w:space="0" w:color="000000"/>
            </w:tcBorders>
            <w:shd w:val="clear" w:color="auto" w:fill="auto"/>
            <w:vAlign w:val="center"/>
          </w:tcPr>
          <w:p w:rsidR="00B57233" w:rsidRPr="006D4534" w:rsidRDefault="00B57233" w:rsidP="00B57233">
            <w:pPr>
              <w:suppressAutoHyphens/>
              <w:spacing w:after="0" w:line="276" w:lineRule="auto"/>
              <w:ind w:left="71"/>
              <w:rPr>
                <w:rFonts w:ascii="Arial" w:eastAsia="Times New Roman" w:hAnsi="Arial" w:cs="Arial"/>
                <w:i/>
                <w:sz w:val="16"/>
                <w:szCs w:val="16"/>
                <w:lang w:eastAsia="zh-CN"/>
              </w:rPr>
            </w:pPr>
            <w:r w:rsidRPr="006D4534">
              <w:rPr>
                <w:rFonts w:ascii="Arial" w:eastAsia="Arial" w:hAnsi="Arial" w:cs="Arial"/>
                <w:i/>
                <w:color w:val="000000"/>
                <w:sz w:val="16"/>
                <w:szCs w:val="16"/>
                <w:lang w:eastAsia="zh-CN"/>
              </w:rPr>
              <w:t xml:space="preserve"> </w:t>
            </w:r>
            <w:r w:rsidRPr="006D4534">
              <w:rPr>
                <w:rFonts w:ascii="Arial" w:eastAsia="Times New Roman" w:hAnsi="Arial" w:cs="Arial"/>
                <w:i/>
                <w:color w:val="000000"/>
                <w:sz w:val="16"/>
                <w:szCs w:val="16"/>
                <w:lang w:eastAsia="zh-CN"/>
              </w:rPr>
              <w:t xml:space="preserve">- podatek dochodowy od osób fizycznych </w:t>
            </w:r>
          </w:p>
        </w:tc>
        <w:tc>
          <w:tcPr>
            <w:tcW w:w="1418" w:type="dxa"/>
            <w:tcBorders>
              <w:top w:val="single" w:sz="4" w:space="0" w:color="000000"/>
              <w:left w:val="single" w:sz="4" w:space="0" w:color="000000"/>
              <w:bottom w:val="single" w:sz="4" w:space="0" w:color="000000"/>
            </w:tcBorders>
            <w:shd w:val="clear" w:color="auto" w:fill="auto"/>
            <w:vAlign w:val="center"/>
          </w:tcPr>
          <w:p w:rsidR="00B57233" w:rsidRPr="006D4534" w:rsidRDefault="00B57233" w:rsidP="00B57233">
            <w:pPr>
              <w:suppressAutoHyphens/>
              <w:spacing w:after="0" w:line="240" w:lineRule="auto"/>
              <w:jc w:val="right"/>
              <w:rPr>
                <w:rFonts w:ascii="Arial" w:eastAsia="Times New Roman" w:hAnsi="Arial" w:cs="Arial"/>
                <w:i/>
                <w:sz w:val="16"/>
                <w:szCs w:val="16"/>
                <w:lang w:eastAsia="zh-CN"/>
              </w:rPr>
            </w:pPr>
            <w:r>
              <w:rPr>
                <w:rFonts w:ascii="Arial" w:eastAsia="Times New Roman" w:hAnsi="Arial" w:cs="Arial"/>
                <w:i/>
                <w:sz w:val="16"/>
                <w:szCs w:val="16"/>
                <w:lang w:eastAsia="zh-CN"/>
              </w:rPr>
              <w:t>1 418 682,00</w:t>
            </w:r>
          </w:p>
        </w:tc>
        <w:tc>
          <w:tcPr>
            <w:tcW w:w="1347" w:type="dxa"/>
            <w:tcBorders>
              <w:top w:val="single" w:sz="4" w:space="0" w:color="000000"/>
              <w:left w:val="single" w:sz="4" w:space="0" w:color="000000"/>
              <w:bottom w:val="single" w:sz="4" w:space="0" w:color="000000"/>
            </w:tcBorders>
            <w:shd w:val="clear" w:color="auto" w:fill="auto"/>
            <w:vAlign w:val="center"/>
          </w:tcPr>
          <w:p w:rsidR="00B57233" w:rsidRPr="006D4534" w:rsidRDefault="007E08B5" w:rsidP="00B57233">
            <w:pPr>
              <w:suppressAutoHyphens/>
              <w:spacing w:after="0" w:line="240" w:lineRule="auto"/>
              <w:jc w:val="right"/>
              <w:rPr>
                <w:rFonts w:ascii="Arial" w:eastAsia="Times New Roman" w:hAnsi="Arial" w:cs="Arial"/>
                <w:i/>
                <w:sz w:val="16"/>
                <w:szCs w:val="16"/>
                <w:lang w:eastAsia="zh-CN"/>
              </w:rPr>
            </w:pPr>
            <w:r>
              <w:rPr>
                <w:rFonts w:ascii="Arial" w:eastAsia="Times New Roman" w:hAnsi="Arial" w:cs="Arial"/>
                <w:i/>
                <w:sz w:val="16"/>
                <w:szCs w:val="16"/>
                <w:lang w:eastAsia="zh-CN"/>
              </w:rPr>
              <w:t>1 553 686,00</w:t>
            </w:r>
          </w:p>
        </w:tc>
        <w:tc>
          <w:tcPr>
            <w:tcW w:w="1418" w:type="dxa"/>
            <w:tcBorders>
              <w:top w:val="single" w:sz="4" w:space="0" w:color="000000"/>
              <w:left w:val="single" w:sz="4" w:space="0" w:color="000000"/>
              <w:bottom w:val="single" w:sz="4" w:space="0" w:color="000000"/>
            </w:tcBorders>
            <w:shd w:val="clear" w:color="auto" w:fill="auto"/>
            <w:vAlign w:val="center"/>
          </w:tcPr>
          <w:p w:rsidR="00B57233" w:rsidRPr="006D4534" w:rsidRDefault="007E08B5" w:rsidP="00B57233">
            <w:pPr>
              <w:suppressAutoHyphens/>
              <w:spacing w:after="0" w:line="240" w:lineRule="auto"/>
              <w:jc w:val="right"/>
              <w:rPr>
                <w:rFonts w:ascii="Arial" w:eastAsia="Times New Roman" w:hAnsi="Arial" w:cs="Arial"/>
                <w:i/>
                <w:sz w:val="16"/>
                <w:szCs w:val="16"/>
                <w:lang w:eastAsia="zh-CN"/>
              </w:rPr>
            </w:pPr>
            <w:r>
              <w:rPr>
                <w:rFonts w:ascii="Arial" w:eastAsia="Times New Roman" w:hAnsi="Arial" w:cs="Arial"/>
                <w:i/>
                <w:sz w:val="16"/>
                <w:szCs w:val="16"/>
                <w:lang w:eastAsia="zh-CN"/>
              </w:rPr>
              <w:t>1 580 069,00</w:t>
            </w:r>
          </w:p>
        </w:tc>
        <w:tc>
          <w:tcPr>
            <w:tcW w:w="992" w:type="dxa"/>
            <w:tcBorders>
              <w:top w:val="single" w:sz="4" w:space="0" w:color="000000"/>
              <w:left w:val="single" w:sz="4" w:space="0" w:color="000000"/>
              <w:bottom w:val="single" w:sz="4" w:space="0" w:color="000000"/>
            </w:tcBorders>
            <w:shd w:val="clear" w:color="auto" w:fill="auto"/>
            <w:vAlign w:val="center"/>
          </w:tcPr>
          <w:p w:rsidR="00B57233" w:rsidRPr="006D4534" w:rsidRDefault="00363FD9" w:rsidP="00B57233">
            <w:pPr>
              <w:suppressAutoHyphens/>
              <w:spacing w:after="0" w:line="240" w:lineRule="auto"/>
              <w:jc w:val="right"/>
              <w:rPr>
                <w:rFonts w:ascii="Arial" w:eastAsia="Times New Roman" w:hAnsi="Arial" w:cs="Arial"/>
                <w:i/>
                <w:sz w:val="16"/>
                <w:szCs w:val="16"/>
                <w:lang w:eastAsia="zh-CN"/>
              </w:rPr>
            </w:pPr>
            <w:r>
              <w:rPr>
                <w:rFonts w:ascii="Arial" w:eastAsia="Times New Roman" w:hAnsi="Arial" w:cs="Arial"/>
                <w:i/>
                <w:sz w:val="16"/>
                <w:szCs w:val="16"/>
                <w:lang w:eastAsia="zh-CN"/>
              </w:rPr>
              <w:t>101,7</w:t>
            </w:r>
          </w:p>
        </w:tc>
        <w:tc>
          <w:tcPr>
            <w:tcW w:w="1059" w:type="dxa"/>
            <w:tcBorders>
              <w:top w:val="single" w:sz="4" w:space="0" w:color="000000"/>
              <w:left w:val="single" w:sz="4" w:space="0" w:color="000000"/>
              <w:bottom w:val="single" w:sz="4" w:space="0" w:color="000000"/>
            </w:tcBorders>
            <w:shd w:val="clear" w:color="auto" w:fill="auto"/>
            <w:vAlign w:val="center"/>
          </w:tcPr>
          <w:p w:rsidR="00B57233" w:rsidRPr="00BF7949" w:rsidRDefault="001426D1" w:rsidP="00B57233">
            <w:pPr>
              <w:suppressAutoHyphens/>
              <w:spacing w:after="0" w:line="240" w:lineRule="auto"/>
              <w:jc w:val="right"/>
              <w:rPr>
                <w:rFonts w:ascii="Arial" w:eastAsia="Times New Roman" w:hAnsi="Arial" w:cs="Arial"/>
                <w:i/>
                <w:sz w:val="17"/>
                <w:szCs w:val="17"/>
                <w:lang w:eastAsia="zh-CN"/>
              </w:rPr>
            </w:pPr>
            <w:r>
              <w:rPr>
                <w:rFonts w:ascii="Arial" w:eastAsia="Times New Roman" w:hAnsi="Arial" w:cs="Arial"/>
                <w:i/>
                <w:sz w:val="17"/>
                <w:szCs w:val="17"/>
                <w:lang w:eastAsia="zh-CN"/>
              </w:rPr>
              <w:t>8,8</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233" w:rsidRPr="00BF7949" w:rsidRDefault="001426D1" w:rsidP="00B57233">
            <w:pPr>
              <w:suppressAutoHyphens/>
              <w:spacing w:after="0" w:line="240" w:lineRule="auto"/>
              <w:jc w:val="right"/>
              <w:rPr>
                <w:rFonts w:ascii="Arial" w:eastAsia="Times New Roman" w:hAnsi="Arial" w:cs="Arial"/>
                <w:i/>
                <w:sz w:val="17"/>
                <w:szCs w:val="17"/>
                <w:lang w:eastAsia="zh-CN"/>
              </w:rPr>
            </w:pPr>
            <w:r>
              <w:rPr>
                <w:rFonts w:ascii="Arial" w:eastAsia="Times New Roman" w:hAnsi="Arial" w:cs="Arial"/>
                <w:i/>
                <w:sz w:val="17"/>
                <w:szCs w:val="17"/>
                <w:lang w:eastAsia="zh-CN"/>
              </w:rPr>
              <w:t>111,4</w:t>
            </w:r>
          </w:p>
        </w:tc>
      </w:tr>
      <w:tr w:rsidR="00B57233" w:rsidRPr="006D4534" w:rsidTr="0069432A">
        <w:trPr>
          <w:trHeight w:val="253"/>
        </w:trPr>
        <w:tc>
          <w:tcPr>
            <w:tcW w:w="3544" w:type="dxa"/>
            <w:tcBorders>
              <w:top w:val="single" w:sz="4" w:space="0" w:color="000000"/>
              <w:left w:val="single" w:sz="4" w:space="0" w:color="000000"/>
              <w:bottom w:val="single" w:sz="4" w:space="0" w:color="000000"/>
            </w:tcBorders>
            <w:shd w:val="clear" w:color="auto" w:fill="auto"/>
            <w:vAlign w:val="center"/>
          </w:tcPr>
          <w:p w:rsidR="00B57233" w:rsidRPr="006D4534" w:rsidRDefault="00B57233" w:rsidP="00B57233">
            <w:pPr>
              <w:suppressAutoHyphens/>
              <w:spacing w:after="0" w:line="276" w:lineRule="auto"/>
              <w:rPr>
                <w:rFonts w:ascii="Arial" w:eastAsia="Times New Roman" w:hAnsi="Arial" w:cs="Arial"/>
                <w:sz w:val="16"/>
                <w:szCs w:val="16"/>
                <w:lang w:eastAsia="zh-CN"/>
              </w:rPr>
            </w:pPr>
            <w:r w:rsidRPr="006D4534">
              <w:rPr>
                <w:rFonts w:ascii="Arial" w:eastAsia="Times New Roman" w:hAnsi="Arial" w:cs="Arial"/>
                <w:color w:val="000000"/>
                <w:sz w:val="16"/>
                <w:szCs w:val="16"/>
                <w:lang w:eastAsia="zh-CN"/>
              </w:rPr>
              <w:t>- podatek rolny</w:t>
            </w:r>
          </w:p>
        </w:tc>
        <w:tc>
          <w:tcPr>
            <w:tcW w:w="1418" w:type="dxa"/>
            <w:tcBorders>
              <w:top w:val="single" w:sz="4" w:space="0" w:color="000000"/>
              <w:left w:val="single" w:sz="4" w:space="0" w:color="000000"/>
              <w:bottom w:val="single" w:sz="4" w:space="0" w:color="000000"/>
            </w:tcBorders>
            <w:shd w:val="clear" w:color="auto" w:fill="auto"/>
            <w:vAlign w:val="center"/>
          </w:tcPr>
          <w:p w:rsidR="00B57233" w:rsidRPr="006D4534" w:rsidRDefault="00B57233" w:rsidP="00B57233">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763 162,17</w:t>
            </w:r>
          </w:p>
        </w:tc>
        <w:tc>
          <w:tcPr>
            <w:tcW w:w="1347" w:type="dxa"/>
            <w:tcBorders>
              <w:top w:val="single" w:sz="4" w:space="0" w:color="000000"/>
              <w:left w:val="single" w:sz="4" w:space="0" w:color="000000"/>
              <w:bottom w:val="single" w:sz="4" w:space="0" w:color="000000"/>
            </w:tcBorders>
            <w:shd w:val="clear" w:color="auto" w:fill="auto"/>
            <w:vAlign w:val="center"/>
          </w:tcPr>
          <w:p w:rsidR="00B57233" w:rsidRPr="006D4534" w:rsidRDefault="007E08B5" w:rsidP="00B57233">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666 592,00</w:t>
            </w:r>
          </w:p>
        </w:tc>
        <w:tc>
          <w:tcPr>
            <w:tcW w:w="1418" w:type="dxa"/>
            <w:tcBorders>
              <w:top w:val="single" w:sz="4" w:space="0" w:color="000000"/>
              <w:left w:val="single" w:sz="4" w:space="0" w:color="000000"/>
              <w:bottom w:val="single" w:sz="4" w:space="0" w:color="000000"/>
            </w:tcBorders>
            <w:shd w:val="clear" w:color="auto" w:fill="auto"/>
            <w:vAlign w:val="center"/>
          </w:tcPr>
          <w:p w:rsidR="00B57233" w:rsidRPr="006D4534" w:rsidRDefault="007E08B5" w:rsidP="00B57233">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684 926,29</w:t>
            </w:r>
          </w:p>
        </w:tc>
        <w:tc>
          <w:tcPr>
            <w:tcW w:w="992" w:type="dxa"/>
            <w:tcBorders>
              <w:top w:val="single" w:sz="4" w:space="0" w:color="000000"/>
              <w:left w:val="single" w:sz="4" w:space="0" w:color="000000"/>
              <w:bottom w:val="single" w:sz="4" w:space="0" w:color="000000"/>
            </w:tcBorders>
            <w:shd w:val="clear" w:color="auto" w:fill="auto"/>
            <w:vAlign w:val="center"/>
          </w:tcPr>
          <w:p w:rsidR="00B57233" w:rsidRPr="006D4534" w:rsidRDefault="00363FD9" w:rsidP="00B57233">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102,8</w:t>
            </w:r>
          </w:p>
        </w:tc>
        <w:tc>
          <w:tcPr>
            <w:tcW w:w="1059" w:type="dxa"/>
            <w:tcBorders>
              <w:top w:val="single" w:sz="4" w:space="0" w:color="000000"/>
              <w:left w:val="single" w:sz="4" w:space="0" w:color="000000"/>
              <w:bottom w:val="single" w:sz="4" w:space="0" w:color="000000"/>
            </w:tcBorders>
            <w:shd w:val="clear" w:color="auto" w:fill="auto"/>
            <w:vAlign w:val="center"/>
          </w:tcPr>
          <w:p w:rsidR="00B57233" w:rsidRPr="00BF7949" w:rsidRDefault="00390686" w:rsidP="00B57233">
            <w:pPr>
              <w:suppressAutoHyphens/>
              <w:spacing w:after="0" w:line="240" w:lineRule="auto"/>
              <w:jc w:val="right"/>
              <w:rPr>
                <w:rFonts w:ascii="Arial" w:eastAsia="Times New Roman" w:hAnsi="Arial" w:cs="Arial"/>
                <w:sz w:val="17"/>
                <w:szCs w:val="17"/>
                <w:lang w:eastAsia="zh-CN"/>
              </w:rPr>
            </w:pPr>
            <w:r>
              <w:rPr>
                <w:rFonts w:ascii="Arial" w:eastAsia="Times New Roman" w:hAnsi="Arial" w:cs="Arial"/>
                <w:sz w:val="17"/>
                <w:szCs w:val="17"/>
                <w:lang w:eastAsia="zh-CN"/>
              </w:rPr>
              <w:t>3,8</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233" w:rsidRPr="00BF7949" w:rsidRDefault="001426D1" w:rsidP="00B57233">
            <w:pPr>
              <w:suppressAutoHyphens/>
              <w:spacing w:after="0" w:line="240" w:lineRule="auto"/>
              <w:jc w:val="right"/>
              <w:rPr>
                <w:rFonts w:ascii="Arial" w:eastAsia="Times New Roman" w:hAnsi="Arial" w:cs="Arial"/>
                <w:sz w:val="17"/>
                <w:szCs w:val="17"/>
                <w:lang w:eastAsia="zh-CN"/>
              </w:rPr>
            </w:pPr>
            <w:r>
              <w:rPr>
                <w:rFonts w:ascii="Arial" w:eastAsia="Times New Roman" w:hAnsi="Arial" w:cs="Arial"/>
                <w:sz w:val="17"/>
                <w:szCs w:val="17"/>
                <w:lang w:eastAsia="zh-CN"/>
              </w:rPr>
              <w:t>89,8</w:t>
            </w:r>
          </w:p>
        </w:tc>
      </w:tr>
      <w:tr w:rsidR="00B57233" w:rsidRPr="006D4534" w:rsidTr="0069432A">
        <w:trPr>
          <w:trHeight w:val="272"/>
        </w:trPr>
        <w:tc>
          <w:tcPr>
            <w:tcW w:w="3544" w:type="dxa"/>
            <w:tcBorders>
              <w:top w:val="single" w:sz="4" w:space="0" w:color="000000"/>
              <w:left w:val="single" w:sz="4" w:space="0" w:color="000000"/>
              <w:bottom w:val="single" w:sz="4" w:space="0" w:color="000000"/>
            </w:tcBorders>
            <w:shd w:val="clear" w:color="auto" w:fill="auto"/>
            <w:vAlign w:val="center"/>
          </w:tcPr>
          <w:p w:rsidR="00B57233" w:rsidRPr="006D4534" w:rsidRDefault="00B57233" w:rsidP="00B57233">
            <w:pPr>
              <w:suppressAutoHyphens/>
              <w:spacing w:after="0" w:line="276" w:lineRule="auto"/>
              <w:rPr>
                <w:rFonts w:ascii="Arial" w:eastAsia="Times New Roman" w:hAnsi="Arial" w:cs="Arial"/>
                <w:sz w:val="16"/>
                <w:szCs w:val="16"/>
                <w:lang w:eastAsia="zh-CN"/>
              </w:rPr>
            </w:pPr>
            <w:r w:rsidRPr="006D4534">
              <w:rPr>
                <w:rFonts w:ascii="Arial" w:eastAsia="Times New Roman" w:hAnsi="Arial" w:cs="Arial"/>
                <w:color w:val="000000"/>
                <w:sz w:val="16"/>
                <w:szCs w:val="16"/>
                <w:lang w:eastAsia="zh-CN"/>
              </w:rPr>
              <w:t>- podatek od nieruchomości</w:t>
            </w:r>
          </w:p>
        </w:tc>
        <w:tc>
          <w:tcPr>
            <w:tcW w:w="1418" w:type="dxa"/>
            <w:tcBorders>
              <w:top w:val="single" w:sz="4" w:space="0" w:color="000000"/>
              <w:left w:val="single" w:sz="4" w:space="0" w:color="000000"/>
              <w:bottom w:val="single" w:sz="4" w:space="0" w:color="000000"/>
            </w:tcBorders>
            <w:shd w:val="clear" w:color="auto" w:fill="auto"/>
            <w:vAlign w:val="center"/>
          </w:tcPr>
          <w:p w:rsidR="00B57233" w:rsidRPr="006D4534" w:rsidRDefault="00B57233" w:rsidP="00B57233">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3 387 368,15</w:t>
            </w:r>
          </w:p>
        </w:tc>
        <w:tc>
          <w:tcPr>
            <w:tcW w:w="1347" w:type="dxa"/>
            <w:tcBorders>
              <w:top w:val="single" w:sz="4" w:space="0" w:color="000000"/>
              <w:left w:val="single" w:sz="4" w:space="0" w:color="000000"/>
              <w:bottom w:val="single" w:sz="4" w:space="0" w:color="000000"/>
            </w:tcBorders>
            <w:shd w:val="clear" w:color="auto" w:fill="auto"/>
            <w:vAlign w:val="center"/>
          </w:tcPr>
          <w:p w:rsidR="00B57233" w:rsidRPr="006D4534" w:rsidRDefault="007E08B5" w:rsidP="00B57233">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 xml:space="preserve"> 3 160 443,00</w:t>
            </w:r>
          </w:p>
        </w:tc>
        <w:tc>
          <w:tcPr>
            <w:tcW w:w="1418" w:type="dxa"/>
            <w:tcBorders>
              <w:top w:val="single" w:sz="4" w:space="0" w:color="000000"/>
              <w:left w:val="single" w:sz="4" w:space="0" w:color="000000"/>
              <w:bottom w:val="single" w:sz="4" w:space="0" w:color="000000"/>
            </w:tcBorders>
            <w:shd w:val="clear" w:color="auto" w:fill="auto"/>
            <w:vAlign w:val="center"/>
          </w:tcPr>
          <w:p w:rsidR="00B57233" w:rsidRPr="006D4534" w:rsidRDefault="007E08B5" w:rsidP="00B57233">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3 324 618,35</w:t>
            </w:r>
          </w:p>
        </w:tc>
        <w:tc>
          <w:tcPr>
            <w:tcW w:w="992" w:type="dxa"/>
            <w:tcBorders>
              <w:top w:val="single" w:sz="4" w:space="0" w:color="000000"/>
              <w:left w:val="single" w:sz="4" w:space="0" w:color="000000"/>
              <w:bottom w:val="single" w:sz="4" w:space="0" w:color="000000"/>
            </w:tcBorders>
            <w:shd w:val="clear" w:color="auto" w:fill="auto"/>
            <w:vAlign w:val="center"/>
          </w:tcPr>
          <w:p w:rsidR="00B57233" w:rsidRPr="006D4534" w:rsidRDefault="00363FD9" w:rsidP="00B57233">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105,2</w:t>
            </w:r>
          </w:p>
        </w:tc>
        <w:tc>
          <w:tcPr>
            <w:tcW w:w="1059" w:type="dxa"/>
            <w:tcBorders>
              <w:top w:val="single" w:sz="4" w:space="0" w:color="000000"/>
              <w:left w:val="single" w:sz="4" w:space="0" w:color="000000"/>
              <w:bottom w:val="single" w:sz="4" w:space="0" w:color="000000"/>
            </w:tcBorders>
            <w:shd w:val="clear" w:color="auto" w:fill="auto"/>
            <w:vAlign w:val="center"/>
          </w:tcPr>
          <w:p w:rsidR="00B57233" w:rsidRPr="00BF7949" w:rsidRDefault="00390686" w:rsidP="00B57233">
            <w:pPr>
              <w:suppressAutoHyphens/>
              <w:spacing w:after="0" w:line="240" w:lineRule="auto"/>
              <w:jc w:val="right"/>
              <w:rPr>
                <w:rFonts w:ascii="Arial" w:eastAsia="Times New Roman" w:hAnsi="Arial" w:cs="Arial"/>
                <w:sz w:val="17"/>
                <w:szCs w:val="17"/>
                <w:lang w:eastAsia="zh-CN"/>
              </w:rPr>
            </w:pPr>
            <w:r>
              <w:rPr>
                <w:rFonts w:ascii="Arial" w:eastAsia="Times New Roman" w:hAnsi="Arial" w:cs="Arial"/>
                <w:sz w:val="17"/>
                <w:szCs w:val="17"/>
                <w:lang w:eastAsia="zh-CN"/>
              </w:rPr>
              <w:t>18,7</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233" w:rsidRPr="00BF7949" w:rsidRDefault="001426D1" w:rsidP="00B57233">
            <w:pPr>
              <w:suppressAutoHyphens/>
              <w:spacing w:after="0" w:line="240" w:lineRule="auto"/>
              <w:jc w:val="right"/>
              <w:rPr>
                <w:rFonts w:ascii="Arial" w:eastAsia="Times New Roman" w:hAnsi="Arial" w:cs="Arial"/>
                <w:sz w:val="17"/>
                <w:szCs w:val="17"/>
                <w:lang w:eastAsia="zh-CN"/>
              </w:rPr>
            </w:pPr>
            <w:r>
              <w:rPr>
                <w:rFonts w:ascii="Arial" w:eastAsia="Times New Roman" w:hAnsi="Arial" w:cs="Arial"/>
                <w:sz w:val="17"/>
                <w:szCs w:val="17"/>
                <w:lang w:eastAsia="zh-CN"/>
              </w:rPr>
              <w:t>98,</w:t>
            </w:r>
            <w:r w:rsidR="00E74CFB">
              <w:rPr>
                <w:rFonts w:ascii="Arial" w:eastAsia="Times New Roman" w:hAnsi="Arial" w:cs="Arial"/>
                <w:sz w:val="17"/>
                <w:szCs w:val="17"/>
                <w:lang w:eastAsia="zh-CN"/>
              </w:rPr>
              <w:t>1</w:t>
            </w:r>
          </w:p>
        </w:tc>
      </w:tr>
      <w:tr w:rsidR="00B57233" w:rsidRPr="006D4534" w:rsidTr="0069432A">
        <w:trPr>
          <w:trHeight w:val="275"/>
        </w:trPr>
        <w:tc>
          <w:tcPr>
            <w:tcW w:w="3544" w:type="dxa"/>
            <w:tcBorders>
              <w:top w:val="single" w:sz="4" w:space="0" w:color="000000"/>
              <w:left w:val="single" w:sz="4" w:space="0" w:color="000000"/>
              <w:bottom w:val="single" w:sz="4" w:space="0" w:color="000000"/>
            </w:tcBorders>
            <w:shd w:val="clear" w:color="auto" w:fill="auto"/>
            <w:vAlign w:val="center"/>
          </w:tcPr>
          <w:p w:rsidR="00B57233" w:rsidRPr="006D4534" w:rsidRDefault="00B57233" w:rsidP="00B57233">
            <w:pPr>
              <w:suppressAutoHyphens/>
              <w:spacing w:after="0" w:line="276" w:lineRule="auto"/>
              <w:rPr>
                <w:rFonts w:ascii="Arial" w:eastAsia="Times New Roman" w:hAnsi="Arial" w:cs="Arial"/>
                <w:sz w:val="16"/>
                <w:szCs w:val="16"/>
                <w:lang w:eastAsia="zh-CN"/>
              </w:rPr>
            </w:pPr>
            <w:r w:rsidRPr="006D4534">
              <w:rPr>
                <w:rFonts w:ascii="Arial" w:eastAsia="Times New Roman" w:hAnsi="Arial" w:cs="Arial"/>
                <w:color w:val="000000"/>
                <w:sz w:val="16"/>
                <w:szCs w:val="16"/>
                <w:lang w:eastAsia="zh-CN"/>
              </w:rPr>
              <w:t>- podatek leśny</w:t>
            </w:r>
          </w:p>
        </w:tc>
        <w:tc>
          <w:tcPr>
            <w:tcW w:w="1418" w:type="dxa"/>
            <w:tcBorders>
              <w:top w:val="single" w:sz="4" w:space="0" w:color="000000"/>
              <w:left w:val="single" w:sz="4" w:space="0" w:color="000000"/>
              <w:bottom w:val="single" w:sz="4" w:space="0" w:color="000000"/>
            </w:tcBorders>
            <w:shd w:val="clear" w:color="auto" w:fill="auto"/>
            <w:vAlign w:val="center"/>
          </w:tcPr>
          <w:p w:rsidR="00B57233" w:rsidRPr="006D4534" w:rsidRDefault="00B57233" w:rsidP="00B57233">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414 147,00</w:t>
            </w:r>
          </w:p>
        </w:tc>
        <w:tc>
          <w:tcPr>
            <w:tcW w:w="1347" w:type="dxa"/>
            <w:tcBorders>
              <w:top w:val="single" w:sz="4" w:space="0" w:color="000000"/>
              <w:left w:val="single" w:sz="4" w:space="0" w:color="000000"/>
              <w:bottom w:val="single" w:sz="4" w:space="0" w:color="000000"/>
            </w:tcBorders>
            <w:shd w:val="clear" w:color="auto" w:fill="auto"/>
            <w:vAlign w:val="center"/>
          </w:tcPr>
          <w:p w:rsidR="00B57233" w:rsidRPr="006D4534" w:rsidRDefault="007E08B5" w:rsidP="00B57233">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451 519,00</w:t>
            </w:r>
          </w:p>
        </w:tc>
        <w:tc>
          <w:tcPr>
            <w:tcW w:w="1418" w:type="dxa"/>
            <w:tcBorders>
              <w:top w:val="single" w:sz="4" w:space="0" w:color="000000"/>
              <w:left w:val="single" w:sz="4" w:space="0" w:color="000000"/>
              <w:bottom w:val="single" w:sz="4" w:space="0" w:color="000000"/>
            </w:tcBorders>
            <w:shd w:val="clear" w:color="auto" w:fill="auto"/>
            <w:vAlign w:val="center"/>
          </w:tcPr>
          <w:p w:rsidR="00B57233" w:rsidRPr="006D4534" w:rsidRDefault="007E08B5" w:rsidP="00B57233">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 xml:space="preserve">451 651,16 </w:t>
            </w:r>
          </w:p>
        </w:tc>
        <w:tc>
          <w:tcPr>
            <w:tcW w:w="992" w:type="dxa"/>
            <w:tcBorders>
              <w:top w:val="single" w:sz="4" w:space="0" w:color="000000"/>
              <w:left w:val="single" w:sz="4" w:space="0" w:color="000000"/>
              <w:bottom w:val="single" w:sz="4" w:space="0" w:color="000000"/>
            </w:tcBorders>
            <w:shd w:val="clear" w:color="auto" w:fill="auto"/>
            <w:vAlign w:val="center"/>
          </w:tcPr>
          <w:p w:rsidR="00B57233" w:rsidRPr="006D4534" w:rsidRDefault="00363FD9" w:rsidP="00B57233">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100,0</w:t>
            </w:r>
          </w:p>
        </w:tc>
        <w:tc>
          <w:tcPr>
            <w:tcW w:w="1059" w:type="dxa"/>
            <w:tcBorders>
              <w:top w:val="single" w:sz="4" w:space="0" w:color="000000"/>
              <w:left w:val="single" w:sz="4" w:space="0" w:color="000000"/>
              <w:bottom w:val="single" w:sz="4" w:space="0" w:color="000000"/>
            </w:tcBorders>
            <w:shd w:val="clear" w:color="auto" w:fill="auto"/>
            <w:vAlign w:val="center"/>
          </w:tcPr>
          <w:p w:rsidR="00B57233" w:rsidRPr="00BF7949" w:rsidRDefault="00390686" w:rsidP="00B57233">
            <w:pPr>
              <w:suppressAutoHyphens/>
              <w:spacing w:after="0" w:line="240" w:lineRule="auto"/>
              <w:jc w:val="right"/>
              <w:rPr>
                <w:rFonts w:ascii="Arial" w:eastAsia="Times New Roman" w:hAnsi="Arial" w:cs="Arial"/>
                <w:sz w:val="17"/>
                <w:szCs w:val="17"/>
                <w:lang w:eastAsia="zh-CN"/>
              </w:rPr>
            </w:pPr>
            <w:r>
              <w:rPr>
                <w:rFonts w:ascii="Arial" w:eastAsia="Times New Roman" w:hAnsi="Arial" w:cs="Arial"/>
                <w:sz w:val="17"/>
                <w:szCs w:val="17"/>
                <w:lang w:eastAsia="zh-CN"/>
              </w:rPr>
              <w:t>2,5</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233" w:rsidRPr="00BF7949" w:rsidRDefault="001426D1" w:rsidP="00B57233">
            <w:pPr>
              <w:suppressAutoHyphens/>
              <w:spacing w:after="0" w:line="240" w:lineRule="auto"/>
              <w:jc w:val="right"/>
              <w:rPr>
                <w:rFonts w:ascii="Arial" w:eastAsia="Times New Roman" w:hAnsi="Arial" w:cs="Arial"/>
                <w:sz w:val="17"/>
                <w:szCs w:val="17"/>
                <w:lang w:eastAsia="zh-CN"/>
              </w:rPr>
            </w:pPr>
            <w:r>
              <w:rPr>
                <w:rFonts w:ascii="Arial" w:eastAsia="Times New Roman" w:hAnsi="Arial" w:cs="Arial"/>
                <w:sz w:val="17"/>
                <w:szCs w:val="17"/>
                <w:lang w:eastAsia="zh-CN"/>
              </w:rPr>
              <w:t>109,1</w:t>
            </w:r>
          </w:p>
        </w:tc>
      </w:tr>
      <w:tr w:rsidR="00B57233" w:rsidRPr="006D4534" w:rsidTr="0069432A">
        <w:trPr>
          <w:trHeight w:val="279"/>
        </w:trPr>
        <w:tc>
          <w:tcPr>
            <w:tcW w:w="3544" w:type="dxa"/>
            <w:tcBorders>
              <w:top w:val="single" w:sz="4" w:space="0" w:color="000000"/>
              <w:left w:val="single" w:sz="4" w:space="0" w:color="000000"/>
              <w:bottom w:val="single" w:sz="4" w:space="0" w:color="000000"/>
            </w:tcBorders>
            <w:shd w:val="clear" w:color="auto" w:fill="auto"/>
            <w:vAlign w:val="center"/>
          </w:tcPr>
          <w:p w:rsidR="00B57233" w:rsidRPr="006D4534" w:rsidRDefault="00B57233" w:rsidP="00B57233">
            <w:pPr>
              <w:suppressAutoHyphens/>
              <w:spacing w:after="0" w:line="276" w:lineRule="auto"/>
              <w:rPr>
                <w:rFonts w:ascii="Arial" w:eastAsia="Times New Roman" w:hAnsi="Arial" w:cs="Arial"/>
                <w:sz w:val="16"/>
                <w:szCs w:val="16"/>
                <w:lang w:eastAsia="zh-CN"/>
              </w:rPr>
            </w:pPr>
            <w:r w:rsidRPr="006D4534">
              <w:rPr>
                <w:rFonts w:ascii="Arial" w:eastAsia="Times New Roman" w:hAnsi="Arial" w:cs="Arial"/>
                <w:color w:val="000000"/>
                <w:sz w:val="16"/>
                <w:szCs w:val="16"/>
                <w:lang w:eastAsia="zh-CN"/>
              </w:rPr>
              <w:t>- podatek od środków transportowych</w:t>
            </w:r>
          </w:p>
        </w:tc>
        <w:tc>
          <w:tcPr>
            <w:tcW w:w="1418" w:type="dxa"/>
            <w:tcBorders>
              <w:top w:val="single" w:sz="4" w:space="0" w:color="000000"/>
              <w:left w:val="single" w:sz="4" w:space="0" w:color="000000"/>
              <w:bottom w:val="single" w:sz="4" w:space="0" w:color="000000"/>
            </w:tcBorders>
            <w:shd w:val="clear" w:color="auto" w:fill="auto"/>
            <w:vAlign w:val="center"/>
          </w:tcPr>
          <w:p w:rsidR="00B57233" w:rsidRPr="006D4534" w:rsidRDefault="00B57233" w:rsidP="00B57233">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33 003,00</w:t>
            </w:r>
          </w:p>
        </w:tc>
        <w:tc>
          <w:tcPr>
            <w:tcW w:w="1347" w:type="dxa"/>
            <w:tcBorders>
              <w:top w:val="single" w:sz="4" w:space="0" w:color="000000"/>
              <w:left w:val="single" w:sz="4" w:space="0" w:color="000000"/>
              <w:bottom w:val="single" w:sz="4" w:space="0" w:color="000000"/>
            </w:tcBorders>
            <w:shd w:val="clear" w:color="auto" w:fill="auto"/>
            <w:vAlign w:val="center"/>
          </w:tcPr>
          <w:p w:rsidR="00B57233" w:rsidRPr="006D4534" w:rsidRDefault="007E08B5" w:rsidP="00B57233">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35 328,00</w:t>
            </w:r>
          </w:p>
        </w:tc>
        <w:tc>
          <w:tcPr>
            <w:tcW w:w="1418" w:type="dxa"/>
            <w:tcBorders>
              <w:top w:val="single" w:sz="4" w:space="0" w:color="000000"/>
              <w:left w:val="single" w:sz="4" w:space="0" w:color="000000"/>
              <w:bottom w:val="single" w:sz="4" w:space="0" w:color="000000"/>
            </w:tcBorders>
            <w:shd w:val="clear" w:color="auto" w:fill="auto"/>
            <w:vAlign w:val="center"/>
          </w:tcPr>
          <w:p w:rsidR="00B57233" w:rsidRPr="006D4534" w:rsidRDefault="007E08B5" w:rsidP="00B57233">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 xml:space="preserve">32 493,00 </w:t>
            </w:r>
          </w:p>
        </w:tc>
        <w:tc>
          <w:tcPr>
            <w:tcW w:w="992" w:type="dxa"/>
            <w:tcBorders>
              <w:top w:val="single" w:sz="4" w:space="0" w:color="000000"/>
              <w:left w:val="single" w:sz="4" w:space="0" w:color="000000"/>
              <w:bottom w:val="single" w:sz="4" w:space="0" w:color="000000"/>
            </w:tcBorders>
            <w:shd w:val="clear" w:color="auto" w:fill="auto"/>
            <w:vAlign w:val="center"/>
          </w:tcPr>
          <w:p w:rsidR="00B57233" w:rsidRPr="006D4534" w:rsidRDefault="00363FD9" w:rsidP="00B57233">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92,00</w:t>
            </w:r>
          </w:p>
        </w:tc>
        <w:tc>
          <w:tcPr>
            <w:tcW w:w="1059" w:type="dxa"/>
            <w:tcBorders>
              <w:top w:val="single" w:sz="4" w:space="0" w:color="000000"/>
              <w:left w:val="single" w:sz="4" w:space="0" w:color="000000"/>
              <w:bottom w:val="single" w:sz="4" w:space="0" w:color="000000"/>
            </w:tcBorders>
            <w:shd w:val="clear" w:color="auto" w:fill="auto"/>
            <w:vAlign w:val="center"/>
          </w:tcPr>
          <w:p w:rsidR="00B57233" w:rsidRPr="00BF7949" w:rsidRDefault="00390686" w:rsidP="00B57233">
            <w:pPr>
              <w:suppressAutoHyphens/>
              <w:spacing w:after="0" w:line="240" w:lineRule="auto"/>
              <w:jc w:val="right"/>
              <w:rPr>
                <w:rFonts w:ascii="Arial" w:eastAsia="Times New Roman" w:hAnsi="Arial" w:cs="Arial"/>
                <w:sz w:val="17"/>
                <w:szCs w:val="17"/>
                <w:lang w:eastAsia="zh-CN"/>
              </w:rPr>
            </w:pPr>
            <w:r>
              <w:rPr>
                <w:rFonts w:ascii="Arial" w:eastAsia="Times New Roman" w:hAnsi="Arial" w:cs="Arial"/>
                <w:sz w:val="17"/>
                <w:szCs w:val="17"/>
                <w:lang w:eastAsia="zh-CN"/>
              </w:rPr>
              <w:t>0,2</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233" w:rsidRPr="00BF7949" w:rsidRDefault="001426D1" w:rsidP="00B57233">
            <w:pPr>
              <w:suppressAutoHyphens/>
              <w:spacing w:after="0" w:line="240" w:lineRule="auto"/>
              <w:jc w:val="right"/>
              <w:rPr>
                <w:rFonts w:ascii="Arial" w:eastAsia="Times New Roman" w:hAnsi="Arial" w:cs="Arial"/>
                <w:sz w:val="17"/>
                <w:szCs w:val="17"/>
                <w:lang w:eastAsia="zh-CN"/>
              </w:rPr>
            </w:pPr>
            <w:r>
              <w:rPr>
                <w:rFonts w:ascii="Arial" w:eastAsia="Times New Roman" w:hAnsi="Arial" w:cs="Arial"/>
                <w:sz w:val="17"/>
                <w:szCs w:val="17"/>
                <w:lang w:eastAsia="zh-CN"/>
              </w:rPr>
              <w:t>98,5</w:t>
            </w:r>
          </w:p>
        </w:tc>
      </w:tr>
      <w:tr w:rsidR="00B57233" w:rsidRPr="006D4534" w:rsidTr="0069432A">
        <w:trPr>
          <w:trHeight w:val="279"/>
        </w:trPr>
        <w:tc>
          <w:tcPr>
            <w:tcW w:w="3544" w:type="dxa"/>
            <w:tcBorders>
              <w:top w:val="single" w:sz="4" w:space="0" w:color="000000"/>
              <w:left w:val="single" w:sz="4" w:space="0" w:color="000000"/>
              <w:bottom w:val="single" w:sz="4" w:space="0" w:color="000000"/>
            </w:tcBorders>
            <w:shd w:val="clear" w:color="auto" w:fill="auto"/>
            <w:vAlign w:val="center"/>
          </w:tcPr>
          <w:p w:rsidR="00B57233" w:rsidRPr="006D4534" w:rsidRDefault="00B57233" w:rsidP="00B57233">
            <w:pPr>
              <w:suppressAutoHyphens/>
              <w:spacing w:after="0" w:line="276" w:lineRule="auto"/>
              <w:rPr>
                <w:rFonts w:ascii="Arial" w:eastAsia="Arial" w:hAnsi="Arial" w:cs="Arial"/>
                <w:color w:val="000000"/>
                <w:sz w:val="16"/>
                <w:szCs w:val="16"/>
                <w:lang w:eastAsia="zh-CN"/>
              </w:rPr>
            </w:pPr>
            <w:r w:rsidRPr="006D4534">
              <w:rPr>
                <w:rFonts w:ascii="Arial" w:eastAsia="Times New Roman" w:hAnsi="Arial" w:cs="Arial"/>
                <w:color w:val="000000"/>
                <w:sz w:val="16"/>
                <w:szCs w:val="16"/>
                <w:lang w:eastAsia="zh-CN"/>
              </w:rPr>
              <w:t xml:space="preserve">- podatek od osób   fizycznych, opłacany               </w:t>
            </w:r>
          </w:p>
          <w:p w:rsidR="00B57233" w:rsidRPr="006D4534" w:rsidRDefault="00B57233" w:rsidP="00B57233">
            <w:pPr>
              <w:suppressAutoHyphens/>
              <w:spacing w:after="0" w:line="276" w:lineRule="auto"/>
              <w:rPr>
                <w:rFonts w:ascii="Arial" w:eastAsia="Times New Roman" w:hAnsi="Arial" w:cs="Arial"/>
                <w:sz w:val="16"/>
                <w:szCs w:val="16"/>
                <w:lang w:eastAsia="zh-CN"/>
              </w:rPr>
            </w:pPr>
            <w:r w:rsidRPr="006D4534">
              <w:rPr>
                <w:rFonts w:ascii="Arial" w:eastAsia="Arial" w:hAnsi="Arial" w:cs="Arial"/>
                <w:color w:val="000000"/>
                <w:sz w:val="16"/>
                <w:szCs w:val="16"/>
                <w:lang w:eastAsia="zh-CN"/>
              </w:rPr>
              <w:t xml:space="preserve">  </w:t>
            </w:r>
            <w:r w:rsidRPr="006D4534">
              <w:rPr>
                <w:rFonts w:ascii="Arial" w:eastAsia="Times New Roman" w:hAnsi="Arial" w:cs="Arial"/>
                <w:color w:val="000000"/>
                <w:sz w:val="16"/>
                <w:szCs w:val="16"/>
                <w:lang w:eastAsia="zh-CN"/>
              </w:rPr>
              <w:t>w formie karty  podatkowej</w:t>
            </w:r>
          </w:p>
        </w:tc>
        <w:tc>
          <w:tcPr>
            <w:tcW w:w="1418" w:type="dxa"/>
            <w:tcBorders>
              <w:top w:val="single" w:sz="4" w:space="0" w:color="000000"/>
              <w:left w:val="single" w:sz="4" w:space="0" w:color="000000"/>
              <w:bottom w:val="single" w:sz="4" w:space="0" w:color="000000"/>
            </w:tcBorders>
            <w:shd w:val="clear" w:color="auto" w:fill="auto"/>
            <w:vAlign w:val="center"/>
          </w:tcPr>
          <w:p w:rsidR="00B57233" w:rsidRPr="006D4534" w:rsidRDefault="00B57233" w:rsidP="00B57233">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7 503,63</w:t>
            </w:r>
          </w:p>
        </w:tc>
        <w:tc>
          <w:tcPr>
            <w:tcW w:w="1347" w:type="dxa"/>
            <w:tcBorders>
              <w:top w:val="single" w:sz="4" w:space="0" w:color="000000"/>
              <w:left w:val="single" w:sz="4" w:space="0" w:color="000000"/>
              <w:bottom w:val="single" w:sz="4" w:space="0" w:color="000000"/>
            </w:tcBorders>
            <w:shd w:val="clear" w:color="auto" w:fill="auto"/>
            <w:vAlign w:val="center"/>
          </w:tcPr>
          <w:p w:rsidR="00B57233" w:rsidRPr="006D4534" w:rsidRDefault="007E08B5" w:rsidP="00B57233">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9 007,00</w:t>
            </w:r>
          </w:p>
        </w:tc>
        <w:tc>
          <w:tcPr>
            <w:tcW w:w="1418" w:type="dxa"/>
            <w:tcBorders>
              <w:top w:val="single" w:sz="4" w:space="0" w:color="000000"/>
              <w:left w:val="single" w:sz="4" w:space="0" w:color="000000"/>
              <w:bottom w:val="single" w:sz="4" w:space="0" w:color="000000"/>
            </w:tcBorders>
            <w:shd w:val="clear" w:color="auto" w:fill="auto"/>
            <w:vAlign w:val="center"/>
          </w:tcPr>
          <w:p w:rsidR="00B57233" w:rsidRPr="006D4534" w:rsidRDefault="007E08B5" w:rsidP="00B57233">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820,20</w:t>
            </w:r>
          </w:p>
        </w:tc>
        <w:tc>
          <w:tcPr>
            <w:tcW w:w="992" w:type="dxa"/>
            <w:tcBorders>
              <w:top w:val="single" w:sz="4" w:space="0" w:color="000000"/>
              <w:left w:val="single" w:sz="4" w:space="0" w:color="000000"/>
              <w:bottom w:val="single" w:sz="4" w:space="0" w:color="000000"/>
            </w:tcBorders>
            <w:shd w:val="clear" w:color="auto" w:fill="auto"/>
            <w:vAlign w:val="center"/>
          </w:tcPr>
          <w:p w:rsidR="00B57233" w:rsidRPr="006D4534" w:rsidRDefault="00363FD9" w:rsidP="00B57233">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9,1</w:t>
            </w:r>
          </w:p>
        </w:tc>
        <w:tc>
          <w:tcPr>
            <w:tcW w:w="1059" w:type="dxa"/>
            <w:tcBorders>
              <w:top w:val="single" w:sz="4" w:space="0" w:color="000000"/>
              <w:left w:val="single" w:sz="4" w:space="0" w:color="000000"/>
              <w:bottom w:val="single" w:sz="4" w:space="0" w:color="000000"/>
            </w:tcBorders>
            <w:shd w:val="clear" w:color="auto" w:fill="auto"/>
            <w:vAlign w:val="center"/>
          </w:tcPr>
          <w:p w:rsidR="00B57233" w:rsidRPr="00BF7949" w:rsidRDefault="00390686" w:rsidP="00B57233">
            <w:pPr>
              <w:suppressAutoHyphens/>
              <w:spacing w:after="0" w:line="240" w:lineRule="auto"/>
              <w:jc w:val="right"/>
              <w:rPr>
                <w:rFonts w:ascii="Arial" w:eastAsia="Times New Roman" w:hAnsi="Arial" w:cs="Arial"/>
                <w:sz w:val="17"/>
                <w:szCs w:val="17"/>
                <w:lang w:eastAsia="zh-CN"/>
              </w:rPr>
            </w:pPr>
            <w:r>
              <w:rPr>
                <w:rFonts w:ascii="Arial" w:eastAsia="Times New Roman" w:hAnsi="Arial" w:cs="Arial"/>
                <w:sz w:val="17"/>
                <w:szCs w:val="17"/>
                <w:lang w:eastAsia="zh-CN"/>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233" w:rsidRPr="00BF7949" w:rsidRDefault="001426D1" w:rsidP="00B57233">
            <w:pPr>
              <w:suppressAutoHyphens/>
              <w:spacing w:after="0" w:line="240" w:lineRule="auto"/>
              <w:jc w:val="right"/>
              <w:rPr>
                <w:rFonts w:ascii="Arial" w:eastAsia="Times New Roman" w:hAnsi="Arial" w:cs="Arial"/>
                <w:sz w:val="17"/>
                <w:szCs w:val="17"/>
                <w:lang w:eastAsia="zh-CN"/>
              </w:rPr>
            </w:pPr>
            <w:r>
              <w:rPr>
                <w:rFonts w:ascii="Arial" w:eastAsia="Times New Roman" w:hAnsi="Arial" w:cs="Arial"/>
                <w:sz w:val="17"/>
                <w:szCs w:val="17"/>
                <w:lang w:eastAsia="zh-CN"/>
              </w:rPr>
              <w:t>10,9</w:t>
            </w:r>
          </w:p>
        </w:tc>
      </w:tr>
      <w:tr w:rsidR="00B57233" w:rsidRPr="006D4534" w:rsidTr="0069432A">
        <w:trPr>
          <w:trHeight w:val="287"/>
        </w:trPr>
        <w:tc>
          <w:tcPr>
            <w:tcW w:w="3544" w:type="dxa"/>
            <w:tcBorders>
              <w:top w:val="single" w:sz="4" w:space="0" w:color="000000"/>
              <w:left w:val="single" w:sz="4" w:space="0" w:color="000000"/>
              <w:bottom w:val="single" w:sz="4" w:space="0" w:color="000000"/>
            </w:tcBorders>
            <w:shd w:val="clear" w:color="auto" w:fill="auto"/>
            <w:vAlign w:val="center"/>
          </w:tcPr>
          <w:p w:rsidR="00B57233" w:rsidRPr="006D4534" w:rsidRDefault="00B57233" w:rsidP="00B57233">
            <w:pPr>
              <w:suppressAutoHyphens/>
              <w:spacing w:after="0" w:line="276" w:lineRule="auto"/>
              <w:rPr>
                <w:rFonts w:ascii="Arial" w:eastAsia="Times New Roman" w:hAnsi="Arial" w:cs="Arial"/>
                <w:sz w:val="16"/>
                <w:szCs w:val="16"/>
                <w:lang w:eastAsia="zh-CN"/>
              </w:rPr>
            </w:pPr>
            <w:r w:rsidRPr="006D4534">
              <w:rPr>
                <w:rFonts w:ascii="Arial" w:eastAsia="Times New Roman" w:hAnsi="Arial" w:cs="Arial"/>
                <w:color w:val="000000"/>
                <w:sz w:val="16"/>
                <w:szCs w:val="16"/>
                <w:lang w:eastAsia="zh-CN"/>
              </w:rPr>
              <w:t>- wpływy z opłaty skarbowej</w:t>
            </w:r>
          </w:p>
        </w:tc>
        <w:tc>
          <w:tcPr>
            <w:tcW w:w="1418" w:type="dxa"/>
            <w:tcBorders>
              <w:top w:val="single" w:sz="4" w:space="0" w:color="000000"/>
              <w:left w:val="single" w:sz="4" w:space="0" w:color="000000"/>
              <w:bottom w:val="single" w:sz="4" w:space="0" w:color="000000"/>
            </w:tcBorders>
            <w:shd w:val="clear" w:color="auto" w:fill="auto"/>
            <w:vAlign w:val="center"/>
          </w:tcPr>
          <w:p w:rsidR="00B57233" w:rsidRPr="006D4534" w:rsidRDefault="00B57233" w:rsidP="00B57233">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13 804,29</w:t>
            </w:r>
          </w:p>
        </w:tc>
        <w:tc>
          <w:tcPr>
            <w:tcW w:w="1347" w:type="dxa"/>
            <w:tcBorders>
              <w:top w:val="single" w:sz="4" w:space="0" w:color="000000"/>
              <w:left w:val="single" w:sz="4" w:space="0" w:color="000000"/>
              <w:bottom w:val="single" w:sz="4" w:space="0" w:color="000000"/>
            </w:tcBorders>
            <w:shd w:val="clear" w:color="auto" w:fill="auto"/>
            <w:vAlign w:val="center"/>
          </w:tcPr>
          <w:p w:rsidR="00B57233" w:rsidRPr="006D4534" w:rsidRDefault="007E08B5" w:rsidP="00B57233">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13 300,00</w:t>
            </w:r>
          </w:p>
        </w:tc>
        <w:tc>
          <w:tcPr>
            <w:tcW w:w="1418" w:type="dxa"/>
            <w:tcBorders>
              <w:top w:val="single" w:sz="4" w:space="0" w:color="000000"/>
              <w:left w:val="single" w:sz="4" w:space="0" w:color="000000"/>
              <w:bottom w:val="single" w:sz="4" w:space="0" w:color="000000"/>
            </w:tcBorders>
            <w:shd w:val="clear" w:color="auto" w:fill="auto"/>
            <w:vAlign w:val="center"/>
          </w:tcPr>
          <w:p w:rsidR="00B57233" w:rsidRPr="006D4534" w:rsidRDefault="00363FD9" w:rsidP="00B57233">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17 412,50</w:t>
            </w:r>
          </w:p>
        </w:tc>
        <w:tc>
          <w:tcPr>
            <w:tcW w:w="992" w:type="dxa"/>
            <w:tcBorders>
              <w:top w:val="single" w:sz="4" w:space="0" w:color="000000"/>
              <w:left w:val="single" w:sz="4" w:space="0" w:color="000000"/>
              <w:bottom w:val="single" w:sz="4" w:space="0" w:color="000000"/>
            </w:tcBorders>
            <w:shd w:val="clear" w:color="auto" w:fill="auto"/>
            <w:vAlign w:val="center"/>
          </w:tcPr>
          <w:p w:rsidR="00B57233" w:rsidRPr="006D4534" w:rsidRDefault="00363FD9" w:rsidP="00B57233">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130,9</w:t>
            </w:r>
          </w:p>
        </w:tc>
        <w:tc>
          <w:tcPr>
            <w:tcW w:w="1059" w:type="dxa"/>
            <w:tcBorders>
              <w:top w:val="single" w:sz="4" w:space="0" w:color="000000"/>
              <w:left w:val="single" w:sz="4" w:space="0" w:color="000000"/>
              <w:bottom w:val="single" w:sz="4" w:space="0" w:color="000000"/>
            </w:tcBorders>
            <w:shd w:val="clear" w:color="auto" w:fill="auto"/>
            <w:vAlign w:val="center"/>
          </w:tcPr>
          <w:p w:rsidR="00B57233" w:rsidRPr="00BF7949" w:rsidRDefault="00390686" w:rsidP="00B57233">
            <w:pPr>
              <w:suppressAutoHyphens/>
              <w:spacing w:after="0" w:line="240" w:lineRule="auto"/>
              <w:jc w:val="right"/>
              <w:rPr>
                <w:rFonts w:ascii="Arial" w:eastAsia="Times New Roman" w:hAnsi="Arial" w:cs="Arial"/>
                <w:sz w:val="17"/>
                <w:szCs w:val="17"/>
                <w:lang w:eastAsia="zh-CN"/>
              </w:rPr>
            </w:pPr>
            <w:r>
              <w:rPr>
                <w:rFonts w:ascii="Arial" w:eastAsia="Times New Roman" w:hAnsi="Arial" w:cs="Arial"/>
                <w:sz w:val="17"/>
                <w:szCs w:val="17"/>
                <w:lang w:eastAsia="zh-CN"/>
              </w:rPr>
              <w:t>0,1</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233" w:rsidRPr="00BF7949" w:rsidRDefault="001426D1" w:rsidP="00B57233">
            <w:pPr>
              <w:suppressAutoHyphens/>
              <w:spacing w:after="0" w:line="240" w:lineRule="auto"/>
              <w:jc w:val="right"/>
              <w:rPr>
                <w:rFonts w:ascii="Arial" w:eastAsia="Times New Roman" w:hAnsi="Arial" w:cs="Arial"/>
                <w:sz w:val="17"/>
                <w:szCs w:val="17"/>
                <w:lang w:eastAsia="zh-CN"/>
              </w:rPr>
            </w:pPr>
            <w:r>
              <w:rPr>
                <w:rFonts w:ascii="Arial" w:eastAsia="Times New Roman" w:hAnsi="Arial" w:cs="Arial"/>
                <w:sz w:val="17"/>
                <w:szCs w:val="17"/>
                <w:lang w:eastAsia="zh-CN"/>
              </w:rPr>
              <w:t>126,1</w:t>
            </w:r>
          </w:p>
        </w:tc>
      </w:tr>
      <w:tr w:rsidR="00B57233" w:rsidRPr="006D4534" w:rsidTr="0069432A">
        <w:trPr>
          <w:trHeight w:val="263"/>
        </w:trPr>
        <w:tc>
          <w:tcPr>
            <w:tcW w:w="3544" w:type="dxa"/>
            <w:tcBorders>
              <w:top w:val="single" w:sz="4" w:space="0" w:color="000000"/>
              <w:left w:val="single" w:sz="4" w:space="0" w:color="000000"/>
              <w:bottom w:val="single" w:sz="4" w:space="0" w:color="000000"/>
            </w:tcBorders>
            <w:shd w:val="clear" w:color="auto" w:fill="auto"/>
            <w:vAlign w:val="center"/>
          </w:tcPr>
          <w:p w:rsidR="00B57233" w:rsidRPr="006D4534" w:rsidRDefault="00B57233" w:rsidP="00B57233">
            <w:pPr>
              <w:suppressAutoHyphens/>
              <w:spacing w:after="0" w:line="276" w:lineRule="auto"/>
              <w:rPr>
                <w:rFonts w:ascii="Arial" w:eastAsia="Times New Roman" w:hAnsi="Arial" w:cs="Arial"/>
                <w:sz w:val="16"/>
                <w:szCs w:val="16"/>
                <w:lang w:eastAsia="zh-CN"/>
              </w:rPr>
            </w:pPr>
            <w:r w:rsidRPr="006D4534">
              <w:rPr>
                <w:rFonts w:ascii="Arial" w:eastAsia="Times New Roman" w:hAnsi="Arial" w:cs="Arial"/>
                <w:color w:val="000000"/>
                <w:sz w:val="16"/>
                <w:szCs w:val="16"/>
                <w:lang w:eastAsia="zh-CN"/>
              </w:rPr>
              <w:t>- podatek od czynności  cywilnoprawnych</w:t>
            </w:r>
          </w:p>
        </w:tc>
        <w:tc>
          <w:tcPr>
            <w:tcW w:w="1418" w:type="dxa"/>
            <w:tcBorders>
              <w:top w:val="single" w:sz="4" w:space="0" w:color="000000"/>
              <w:left w:val="single" w:sz="4" w:space="0" w:color="000000"/>
              <w:bottom w:val="single" w:sz="4" w:space="0" w:color="000000"/>
            </w:tcBorders>
            <w:shd w:val="clear" w:color="auto" w:fill="auto"/>
            <w:vAlign w:val="center"/>
          </w:tcPr>
          <w:p w:rsidR="00B57233" w:rsidRPr="006D4534" w:rsidRDefault="00B57233" w:rsidP="00B57233">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59 205,33</w:t>
            </w:r>
          </w:p>
        </w:tc>
        <w:tc>
          <w:tcPr>
            <w:tcW w:w="1347" w:type="dxa"/>
            <w:tcBorders>
              <w:top w:val="single" w:sz="4" w:space="0" w:color="000000"/>
              <w:left w:val="single" w:sz="4" w:space="0" w:color="000000"/>
              <w:bottom w:val="single" w:sz="4" w:space="0" w:color="000000"/>
            </w:tcBorders>
            <w:shd w:val="clear" w:color="auto" w:fill="auto"/>
            <w:vAlign w:val="center"/>
          </w:tcPr>
          <w:p w:rsidR="00B57233" w:rsidRPr="006D4534" w:rsidRDefault="007E08B5" w:rsidP="00B57233">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55 152,00</w:t>
            </w:r>
          </w:p>
        </w:tc>
        <w:tc>
          <w:tcPr>
            <w:tcW w:w="1418" w:type="dxa"/>
            <w:tcBorders>
              <w:top w:val="single" w:sz="4" w:space="0" w:color="000000"/>
              <w:left w:val="single" w:sz="4" w:space="0" w:color="000000"/>
              <w:bottom w:val="single" w:sz="4" w:space="0" w:color="000000"/>
            </w:tcBorders>
            <w:shd w:val="clear" w:color="auto" w:fill="auto"/>
            <w:vAlign w:val="center"/>
          </w:tcPr>
          <w:p w:rsidR="00B57233" w:rsidRPr="006D4534" w:rsidRDefault="00363FD9" w:rsidP="00B57233">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62 320,03</w:t>
            </w:r>
          </w:p>
        </w:tc>
        <w:tc>
          <w:tcPr>
            <w:tcW w:w="992" w:type="dxa"/>
            <w:tcBorders>
              <w:top w:val="single" w:sz="4" w:space="0" w:color="000000"/>
              <w:left w:val="single" w:sz="4" w:space="0" w:color="000000"/>
              <w:bottom w:val="single" w:sz="4" w:space="0" w:color="000000"/>
            </w:tcBorders>
            <w:shd w:val="clear" w:color="auto" w:fill="auto"/>
            <w:vAlign w:val="center"/>
          </w:tcPr>
          <w:p w:rsidR="00B57233" w:rsidRPr="006D4534" w:rsidRDefault="00363FD9" w:rsidP="00B57233">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113,0</w:t>
            </w:r>
          </w:p>
        </w:tc>
        <w:tc>
          <w:tcPr>
            <w:tcW w:w="1059" w:type="dxa"/>
            <w:tcBorders>
              <w:top w:val="single" w:sz="4" w:space="0" w:color="000000"/>
              <w:left w:val="single" w:sz="4" w:space="0" w:color="000000"/>
              <w:bottom w:val="single" w:sz="4" w:space="0" w:color="000000"/>
            </w:tcBorders>
            <w:shd w:val="clear" w:color="auto" w:fill="auto"/>
            <w:vAlign w:val="center"/>
          </w:tcPr>
          <w:p w:rsidR="00B57233" w:rsidRPr="00BF7949" w:rsidRDefault="00390686" w:rsidP="00B57233">
            <w:pPr>
              <w:suppressAutoHyphens/>
              <w:spacing w:after="0" w:line="240" w:lineRule="auto"/>
              <w:jc w:val="right"/>
              <w:rPr>
                <w:rFonts w:ascii="Arial" w:eastAsia="Times New Roman" w:hAnsi="Arial" w:cs="Arial"/>
                <w:sz w:val="17"/>
                <w:szCs w:val="17"/>
                <w:lang w:eastAsia="zh-CN"/>
              </w:rPr>
            </w:pPr>
            <w:r>
              <w:rPr>
                <w:rFonts w:ascii="Arial" w:eastAsia="Times New Roman" w:hAnsi="Arial" w:cs="Arial"/>
                <w:sz w:val="17"/>
                <w:szCs w:val="17"/>
                <w:lang w:eastAsia="zh-CN"/>
              </w:rPr>
              <w:t>0,4</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233" w:rsidRPr="00BF7949" w:rsidRDefault="001426D1" w:rsidP="00B57233">
            <w:pPr>
              <w:suppressAutoHyphens/>
              <w:spacing w:after="0" w:line="240" w:lineRule="auto"/>
              <w:jc w:val="right"/>
              <w:rPr>
                <w:rFonts w:ascii="Arial" w:eastAsia="Times New Roman" w:hAnsi="Arial" w:cs="Arial"/>
                <w:sz w:val="17"/>
                <w:szCs w:val="17"/>
                <w:lang w:eastAsia="zh-CN"/>
              </w:rPr>
            </w:pPr>
            <w:r>
              <w:rPr>
                <w:rFonts w:ascii="Arial" w:eastAsia="Times New Roman" w:hAnsi="Arial" w:cs="Arial"/>
                <w:sz w:val="17"/>
                <w:szCs w:val="17"/>
                <w:lang w:eastAsia="zh-CN"/>
              </w:rPr>
              <w:t>105,3</w:t>
            </w:r>
          </w:p>
        </w:tc>
      </w:tr>
      <w:tr w:rsidR="00B57233" w:rsidRPr="006D4534" w:rsidTr="00390686">
        <w:trPr>
          <w:trHeight w:val="329"/>
        </w:trPr>
        <w:tc>
          <w:tcPr>
            <w:tcW w:w="3544" w:type="dxa"/>
            <w:tcBorders>
              <w:top w:val="single" w:sz="4" w:space="0" w:color="000000"/>
              <w:left w:val="single" w:sz="4" w:space="0" w:color="000000"/>
              <w:bottom w:val="single" w:sz="4" w:space="0" w:color="000000"/>
            </w:tcBorders>
            <w:shd w:val="clear" w:color="auto" w:fill="auto"/>
            <w:vAlign w:val="center"/>
          </w:tcPr>
          <w:p w:rsidR="00B57233" w:rsidRPr="006D4534" w:rsidRDefault="00B57233" w:rsidP="00B57233">
            <w:pPr>
              <w:keepNext/>
              <w:numPr>
                <w:ilvl w:val="5"/>
                <w:numId w:val="0"/>
              </w:numPr>
              <w:tabs>
                <w:tab w:val="num" w:pos="1152"/>
              </w:tabs>
              <w:suppressAutoHyphens/>
              <w:spacing w:after="0" w:line="276" w:lineRule="auto"/>
              <w:ind w:left="1152" w:hanging="1152"/>
              <w:outlineLvl w:val="5"/>
              <w:rPr>
                <w:rFonts w:ascii="Arial" w:eastAsia="Times New Roman" w:hAnsi="Arial" w:cs="Arial"/>
                <w:b/>
                <w:bCs/>
                <w:i/>
                <w:iCs/>
                <w:sz w:val="16"/>
                <w:szCs w:val="16"/>
                <w:lang w:val="x-none" w:eastAsia="zh-CN"/>
              </w:rPr>
            </w:pPr>
            <w:r w:rsidRPr="006D4534">
              <w:rPr>
                <w:rFonts w:ascii="Arial" w:eastAsia="Arial" w:hAnsi="Arial" w:cs="Arial"/>
                <w:b/>
                <w:bCs/>
                <w:i/>
                <w:iCs/>
                <w:sz w:val="16"/>
                <w:szCs w:val="16"/>
                <w:lang w:eastAsia="zh-CN"/>
              </w:rPr>
              <w:t xml:space="preserve">   </w:t>
            </w:r>
            <w:r w:rsidRPr="006D4534">
              <w:rPr>
                <w:rFonts w:ascii="Arial" w:eastAsia="Times New Roman" w:hAnsi="Arial" w:cs="Arial"/>
                <w:b/>
                <w:bCs/>
                <w:i/>
                <w:iCs/>
                <w:sz w:val="16"/>
                <w:szCs w:val="16"/>
                <w:lang w:eastAsia="zh-CN"/>
              </w:rPr>
              <w:t>Razem dochody podatkowe</w:t>
            </w:r>
          </w:p>
        </w:tc>
        <w:tc>
          <w:tcPr>
            <w:tcW w:w="1418" w:type="dxa"/>
            <w:tcBorders>
              <w:top w:val="single" w:sz="4" w:space="0" w:color="000000"/>
              <w:left w:val="single" w:sz="4" w:space="0" w:color="000000"/>
              <w:bottom w:val="single" w:sz="4" w:space="0" w:color="000000"/>
            </w:tcBorders>
            <w:shd w:val="clear" w:color="auto" w:fill="auto"/>
            <w:vAlign w:val="center"/>
          </w:tcPr>
          <w:p w:rsidR="00B57233" w:rsidRPr="006D4534" w:rsidRDefault="00B57233" w:rsidP="00B57233">
            <w:pPr>
              <w:suppressAutoHyphens/>
              <w:spacing w:after="0" w:line="240" w:lineRule="auto"/>
              <w:jc w:val="right"/>
              <w:rPr>
                <w:rFonts w:ascii="Arial" w:eastAsia="Times New Roman" w:hAnsi="Arial" w:cs="Arial"/>
                <w:b/>
                <w:bCs/>
                <w:i/>
                <w:iCs/>
                <w:sz w:val="16"/>
                <w:szCs w:val="16"/>
                <w:lang w:eastAsia="zh-CN"/>
              </w:rPr>
            </w:pPr>
            <w:r>
              <w:rPr>
                <w:rFonts w:ascii="Arial" w:eastAsia="Times New Roman" w:hAnsi="Arial" w:cs="Arial"/>
                <w:b/>
                <w:bCs/>
                <w:i/>
                <w:iCs/>
                <w:sz w:val="16"/>
                <w:szCs w:val="16"/>
                <w:lang w:eastAsia="zh-CN"/>
              </w:rPr>
              <w:t>6 106 525,49</w:t>
            </w:r>
          </w:p>
        </w:tc>
        <w:tc>
          <w:tcPr>
            <w:tcW w:w="1347" w:type="dxa"/>
            <w:tcBorders>
              <w:top w:val="single" w:sz="4" w:space="0" w:color="000000"/>
              <w:left w:val="single" w:sz="4" w:space="0" w:color="000000"/>
              <w:bottom w:val="single" w:sz="4" w:space="0" w:color="000000"/>
            </w:tcBorders>
            <w:shd w:val="clear" w:color="auto" w:fill="auto"/>
            <w:vAlign w:val="center"/>
          </w:tcPr>
          <w:p w:rsidR="00B57233" w:rsidRPr="006D4534" w:rsidRDefault="007E08B5" w:rsidP="00B57233">
            <w:pPr>
              <w:suppressAutoHyphens/>
              <w:spacing w:after="0" w:line="240" w:lineRule="auto"/>
              <w:jc w:val="right"/>
              <w:rPr>
                <w:rFonts w:ascii="Arial" w:eastAsia="Times New Roman" w:hAnsi="Arial" w:cs="Arial"/>
                <w:b/>
                <w:bCs/>
                <w:i/>
                <w:iCs/>
                <w:sz w:val="16"/>
                <w:szCs w:val="16"/>
                <w:lang w:eastAsia="zh-CN"/>
              </w:rPr>
            </w:pPr>
            <w:r>
              <w:rPr>
                <w:rFonts w:ascii="Arial" w:eastAsia="Times New Roman" w:hAnsi="Arial" w:cs="Arial"/>
                <w:b/>
                <w:bCs/>
                <w:i/>
                <w:iCs/>
                <w:sz w:val="16"/>
                <w:szCs w:val="16"/>
                <w:lang w:eastAsia="zh-CN"/>
              </w:rPr>
              <w:t>5 952 067,00</w:t>
            </w:r>
          </w:p>
        </w:tc>
        <w:tc>
          <w:tcPr>
            <w:tcW w:w="1418" w:type="dxa"/>
            <w:tcBorders>
              <w:top w:val="single" w:sz="4" w:space="0" w:color="000000"/>
              <w:left w:val="single" w:sz="4" w:space="0" w:color="000000"/>
              <w:bottom w:val="single" w:sz="4" w:space="0" w:color="000000"/>
            </w:tcBorders>
            <w:shd w:val="clear" w:color="auto" w:fill="auto"/>
            <w:vAlign w:val="center"/>
          </w:tcPr>
          <w:p w:rsidR="00B57233" w:rsidRPr="006D4534" w:rsidRDefault="00363FD9" w:rsidP="00B57233">
            <w:pPr>
              <w:suppressAutoHyphens/>
              <w:spacing w:after="0" w:line="240" w:lineRule="auto"/>
              <w:jc w:val="right"/>
              <w:rPr>
                <w:rFonts w:ascii="Arial" w:eastAsia="Times New Roman" w:hAnsi="Arial" w:cs="Arial"/>
                <w:b/>
                <w:bCs/>
                <w:i/>
                <w:iCs/>
                <w:sz w:val="16"/>
                <w:szCs w:val="16"/>
                <w:lang w:eastAsia="zh-CN"/>
              </w:rPr>
            </w:pPr>
            <w:r>
              <w:rPr>
                <w:rFonts w:ascii="Arial" w:eastAsia="Times New Roman" w:hAnsi="Arial" w:cs="Arial"/>
                <w:b/>
                <w:bCs/>
                <w:i/>
                <w:iCs/>
                <w:sz w:val="16"/>
                <w:szCs w:val="16"/>
                <w:lang w:eastAsia="zh-CN"/>
              </w:rPr>
              <w:t>6 159 392,79</w:t>
            </w:r>
          </w:p>
        </w:tc>
        <w:tc>
          <w:tcPr>
            <w:tcW w:w="992" w:type="dxa"/>
            <w:tcBorders>
              <w:top w:val="single" w:sz="4" w:space="0" w:color="000000"/>
              <w:left w:val="single" w:sz="4" w:space="0" w:color="000000"/>
              <w:bottom w:val="single" w:sz="4" w:space="0" w:color="000000"/>
            </w:tcBorders>
            <w:shd w:val="clear" w:color="auto" w:fill="auto"/>
            <w:vAlign w:val="center"/>
          </w:tcPr>
          <w:p w:rsidR="00B57233" w:rsidRPr="006D4534" w:rsidRDefault="00363FD9" w:rsidP="00B57233">
            <w:pPr>
              <w:suppressAutoHyphens/>
              <w:spacing w:after="0" w:line="240" w:lineRule="auto"/>
              <w:jc w:val="right"/>
              <w:rPr>
                <w:rFonts w:ascii="Arial" w:eastAsia="Times New Roman" w:hAnsi="Arial" w:cs="Arial"/>
                <w:b/>
                <w:bCs/>
                <w:i/>
                <w:iCs/>
                <w:sz w:val="16"/>
                <w:szCs w:val="16"/>
                <w:lang w:eastAsia="zh-CN"/>
              </w:rPr>
            </w:pPr>
            <w:r>
              <w:rPr>
                <w:rFonts w:ascii="Arial" w:eastAsia="Times New Roman" w:hAnsi="Arial" w:cs="Arial"/>
                <w:b/>
                <w:bCs/>
                <w:i/>
                <w:iCs/>
                <w:sz w:val="16"/>
                <w:szCs w:val="16"/>
                <w:lang w:eastAsia="zh-CN"/>
              </w:rPr>
              <w:t>103,5</w:t>
            </w:r>
          </w:p>
        </w:tc>
        <w:tc>
          <w:tcPr>
            <w:tcW w:w="1059" w:type="dxa"/>
            <w:tcBorders>
              <w:top w:val="single" w:sz="4" w:space="0" w:color="000000"/>
              <w:left w:val="single" w:sz="4" w:space="0" w:color="000000"/>
              <w:bottom w:val="single" w:sz="4" w:space="0" w:color="000000"/>
            </w:tcBorders>
            <w:shd w:val="clear" w:color="auto" w:fill="auto"/>
            <w:vAlign w:val="center"/>
          </w:tcPr>
          <w:p w:rsidR="00B57233" w:rsidRPr="00BF7949" w:rsidRDefault="00390686" w:rsidP="00B57233">
            <w:pPr>
              <w:suppressAutoHyphens/>
              <w:spacing w:after="0" w:line="240" w:lineRule="auto"/>
              <w:jc w:val="right"/>
              <w:rPr>
                <w:rFonts w:ascii="Arial" w:eastAsia="Times New Roman" w:hAnsi="Arial" w:cs="Arial"/>
                <w:b/>
                <w:bCs/>
                <w:i/>
                <w:iCs/>
                <w:sz w:val="17"/>
                <w:szCs w:val="17"/>
                <w:lang w:eastAsia="zh-CN"/>
              </w:rPr>
            </w:pPr>
            <w:r>
              <w:rPr>
                <w:rFonts w:ascii="Arial" w:eastAsia="Times New Roman" w:hAnsi="Arial" w:cs="Arial"/>
                <w:b/>
                <w:bCs/>
                <w:i/>
                <w:iCs/>
                <w:sz w:val="17"/>
                <w:szCs w:val="17"/>
                <w:lang w:eastAsia="zh-CN"/>
              </w:rPr>
              <w:t>34,6</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233" w:rsidRPr="00BF7949" w:rsidRDefault="001426D1" w:rsidP="00B57233">
            <w:pPr>
              <w:suppressAutoHyphens/>
              <w:spacing w:after="0" w:line="240" w:lineRule="auto"/>
              <w:jc w:val="right"/>
              <w:rPr>
                <w:rFonts w:ascii="Arial" w:eastAsia="Times New Roman" w:hAnsi="Arial" w:cs="Arial"/>
                <w:b/>
                <w:i/>
                <w:sz w:val="17"/>
                <w:szCs w:val="17"/>
                <w:lang w:eastAsia="zh-CN"/>
              </w:rPr>
            </w:pPr>
            <w:r>
              <w:rPr>
                <w:rFonts w:ascii="Arial" w:eastAsia="Times New Roman" w:hAnsi="Arial" w:cs="Arial"/>
                <w:b/>
                <w:i/>
                <w:sz w:val="17"/>
                <w:szCs w:val="17"/>
                <w:lang w:eastAsia="zh-CN"/>
              </w:rPr>
              <w:t>100,9</w:t>
            </w:r>
          </w:p>
        </w:tc>
      </w:tr>
      <w:tr w:rsidR="00390686" w:rsidRPr="006D4534" w:rsidTr="00390686">
        <w:trPr>
          <w:trHeight w:val="273"/>
        </w:trPr>
        <w:tc>
          <w:tcPr>
            <w:tcW w:w="3544" w:type="dxa"/>
            <w:tcBorders>
              <w:top w:val="single" w:sz="4" w:space="0" w:color="000000"/>
              <w:left w:val="single" w:sz="4" w:space="0" w:color="000000"/>
              <w:bottom w:val="single" w:sz="4" w:space="0" w:color="000000"/>
            </w:tcBorders>
            <w:shd w:val="clear" w:color="auto" w:fill="auto"/>
            <w:vAlign w:val="center"/>
          </w:tcPr>
          <w:p w:rsidR="00390686" w:rsidRPr="006D4534" w:rsidRDefault="00390686" w:rsidP="00390686">
            <w:pPr>
              <w:suppressAutoHyphens/>
              <w:spacing w:after="0" w:line="276" w:lineRule="auto"/>
              <w:rPr>
                <w:rFonts w:ascii="Arial" w:eastAsia="Times New Roman" w:hAnsi="Arial" w:cs="Arial"/>
                <w:sz w:val="16"/>
                <w:szCs w:val="16"/>
                <w:lang w:eastAsia="zh-CN"/>
              </w:rPr>
            </w:pPr>
            <w:r w:rsidRPr="006D4534">
              <w:rPr>
                <w:rFonts w:ascii="Arial" w:eastAsia="Times New Roman" w:hAnsi="Arial" w:cs="Arial"/>
                <w:color w:val="000000"/>
                <w:sz w:val="16"/>
                <w:szCs w:val="16"/>
                <w:lang w:eastAsia="zh-CN"/>
              </w:rPr>
              <w:t xml:space="preserve">- </w:t>
            </w:r>
            <w:r w:rsidRPr="006D4534">
              <w:rPr>
                <w:rFonts w:ascii="Arial" w:eastAsia="Times New Roman" w:hAnsi="Arial" w:cs="Arial"/>
                <w:sz w:val="16"/>
                <w:szCs w:val="16"/>
                <w:lang w:eastAsia="zh-CN"/>
              </w:rPr>
              <w:t>opłata od posiadania psów</w:t>
            </w:r>
          </w:p>
        </w:tc>
        <w:tc>
          <w:tcPr>
            <w:tcW w:w="1418" w:type="dxa"/>
            <w:tcBorders>
              <w:top w:val="single" w:sz="4" w:space="0" w:color="000000"/>
              <w:left w:val="single" w:sz="4" w:space="0" w:color="000000"/>
              <w:bottom w:val="single" w:sz="4" w:space="0" w:color="000000"/>
            </w:tcBorders>
            <w:shd w:val="clear" w:color="auto" w:fill="auto"/>
            <w:vAlign w:val="center"/>
          </w:tcPr>
          <w:p w:rsidR="00390686" w:rsidRPr="006D4534" w:rsidRDefault="00390686" w:rsidP="00390686">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544,00</w:t>
            </w:r>
          </w:p>
        </w:tc>
        <w:tc>
          <w:tcPr>
            <w:tcW w:w="1347" w:type="dxa"/>
            <w:tcBorders>
              <w:top w:val="single" w:sz="4" w:space="0" w:color="000000"/>
              <w:left w:val="single" w:sz="4" w:space="0" w:color="000000"/>
              <w:bottom w:val="single" w:sz="4" w:space="0" w:color="000000"/>
            </w:tcBorders>
            <w:shd w:val="clear" w:color="auto" w:fill="auto"/>
            <w:vAlign w:val="center"/>
          </w:tcPr>
          <w:p w:rsidR="00390686" w:rsidRPr="006D4534" w:rsidRDefault="00390686" w:rsidP="00390686">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0,00</w:t>
            </w:r>
          </w:p>
        </w:tc>
        <w:tc>
          <w:tcPr>
            <w:tcW w:w="1418" w:type="dxa"/>
            <w:tcBorders>
              <w:top w:val="single" w:sz="4" w:space="0" w:color="000000"/>
              <w:left w:val="single" w:sz="4" w:space="0" w:color="000000"/>
              <w:bottom w:val="single" w:sz="4" w:space="0" w:color="000000"/>
            </w:tcBorders>
            <w:shd w:val="clear" w:color="auto" w:fill="auto"/>
            <w:vAlign w:val="center"/>
          </w:tcPr>
          <w:p w:rsidR="00390686" w:rsidRPr="006D4534" w:rsidRDefault="00390686" w:rsidP="00390686">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0,00</w:t>
            </w:r>
          </w:p>
        </w:tc>
        <w:tc>
          <w:tcPr>
            <w:tcW w:w="992" w:type="dxa"/>
            <w:tcBorders>
              <w:top w:val="single" w:sz="4" w:space="0" w:color="000000"/>
              <w:left w:val="single" w:sz="4" w:space="0" w:color="000000"/>
              <w:bottom w:val="single" w:sz="4" w:space="0" w:color="000000"/>
            </w:tcBorders>
            <w:shd w:val="clear" w:color="auto" w:fill="auto"/>
            <w:vAlign w:val="center"/>
          </w:tcPr>
          <w:p w:rsidR="00390686" w:rsidRPr="006D4534" w:rsidRDefault="00390686" w:rsidP="00390686">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0,00</w:t>
            </w:r>
          </w:p>
        </w:tc>
        <w:tc>
          <w:tcPr>
            <w:tcW w:w="1059" w:type="dxa"/>
            <w:tcBorders>
              <w:top w:val="single" w:sz="4" w:space="0" w:color="000000"/>
              <w:left w:val="single" w:sz="4" w:space="0" w:color="000000"/>
              <w:bottom w:val="single" w:sz="4" w:space="0" w:color="000000"/>
            </w:tcBorders>
            <w:shd w:val="clear" w:color="auto" w:fill="auto"/>
            <w:vAlign w:val="center"/>
          </w:tcPr>
          <w:p w:rsidR="00390686" w:rsidRPr="006D4534" w:rsidRDefault="00390686" w:rsidP="00390686">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0,00</w:t>
            </w:r>
          </w:p>
        </w:tc>
        <w:tc>
          <w:tcPr>
            <w:tcW w:w="1002" w:type="dxa"/>
            <w:tcBorders>
              <w:top w:val="single" w:sz="4" w:space="0" w:color="000000"/>
              <w:left w:val="single" w:sz="4" w:space="0" w:color="000000"/>
              <w:bottom w:val="single" w:sz="4" w:space="0" w:color="000000"/>
              <w:right w:val="single" w:sz="4" w:space="0" w:color="auto"/>
            </w:tcBorders>
            <w:shd w:val="clear" w:color="auto" w:fill="auto"/>
            <w:vAlign w:val="center"/>
          </w:tcPr>
          <w:p w:rsidR="00390686" w:rsidRPr="006D4534" w:rsidRDefault="00390686" w:rsidP="00390686">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0,00</w:t>
            </w:r>
          </w:p>
        </w:tc>
      </w:tr>
      <w:tr w:rsidR="00390686" w:rsidRPr="006D4534" w:rsidTr="0069432A">
        <w:trPr>
          <w:trHeight w:val="265"/>
        </w:trPr>
        <w:tc>
          <w:tcPr>
            <w:tcW w:w="3544" w:type="dxa"/>
            <w:tcBorders>
              <w:top w:val="single" w:sz="4" w:space="0" w:color="000000"/>
              <w:left w:val="single" w:sz="4" w:space="0" w:color="000000"/>
              <w:bottom w:val="single" w:sz="4" w:space="0" w:color="000000"/>
            </w:tcBorders>
            <w:shd w:val="clear" w:color="auto" w:fill="auto"/>
            <w:vAlign w:val="center"/>
          </w:tcPr>
          <w:p w:rsidR="00390686" w:rsidRPr="006D4534" w:rsidRDefault="00390686" w:rsidP="00390686">
            <w:pPr>
              <w:suppressAutoHyphens/>
              <w:spacing w:after="0" w:line="276" w:lineRule="auto"/>
              <w:rPr>
                <w:rFonts w:ascii="Arial" w:eastAsia="Times New Roman" w:hAnsi="Arial" w:cs="Arial"/>
                <w:sz w:val="16"/>
                <w:szCs w:val="16"/>
                <w:lang w:eastAsia="zh-CN"/>
              </w:rPr>
            </w:pPr>
            <w:r w:rsidRPr="006D4534">
              <w:rPr>
                <w:rFonts w:ascii="Arial" w:eastAsia="Times New Roman" w:hAnsi="Arial" w:cs="Arial"/>
                <w:color w:val="000000"/>
                <w:sz w:val="16"/>
                <w:szCs w:val="16"/>
                <w:lang w:eastAsia="zh-CN"/>
              </w:rPr>
              <w:t>- wpływy z opłaty targowej</w:t>
            </w:r>
          </w:p>
        </w:tc>
        <w:tc>
          <w:tcPr>
            <w:tcW w:w="1418" w:type="dxa"/>
            <w:tcBorders>
              <w:top w:val="single" w:sz="4" w:space="0" w:color="000000"/>
              <w:left w:val="single" w:sz="4" w:space="0" w:color="000000"/>
              <w:bottom w:val="single" w:sz="4" w:space="0" w:color="000000"/>
            </w:tcBorders>
            <w:shd w:val="clear" w:color="auto" w:fill="auto"/>
            <w:vAlign w:val="center"/>
          </w:tcPr>
          <w:p w:rsidR="00390686" w:rsidRPr="006D4534" w:rsidRDefault="00390686" w:rsidP="00390686">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7 084,00</w:t>
            </w:r>
          </w:p>
        </w:tc>
        <w:tc>
          <w:tcPr>
            <w:tcW w:w="1347" w:type="dxa"/>
            <w:tcBorders>
              <w:top w:val="single" w:sz="4" w:space="0" w:color="000000"/>
              <w:left w:val="single" w:sz="4" w:space="0" w:color="000000"/>
              <w:bottom w:val="single" w:sz="4" w:space="0" w:color="000000"/>
            </w:tcBorders>
            <w:shd w:val="clear" w:color="auto" w:fill="auto"/>
            <w:vAlign w:val="center"/>
          </w:tcPr>
          <w:p w:rsidR="00390686" w:rsidRPr="006D4534" w:rsidRDefault="00390686" w:rsidP="00390686">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6 000,00</w:t>
            </w:r>
          </w:p>
        </w:tc>
        <w:tc>
          <w:tcPr>
            <w:tcW w:w="1418" w:type="dxa"/>
            <w:tcBorders>
              <w:top w:val="single" w:sz="4" w:space="0" w:color="000000"/>
              <w:left w:val="single" w:sz="4" w:space="0" w:color="000000"/>
              <w:bottom w:val="single" w:sz="4" w:space="0" w:color="000000"/>
            </w:tcBorders>
            <w:shd w:val="clear" w:color="auto" w:fill="auto"/>
            <w:vAlign w:val="center"/>
          </w:tcPr>
          <w:p w:rsidR="00390686" w:rsidRPr="006D4534" w:rsidRDefault="00390686" w:rsidP="00390686">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7 314,00</w:t>
            </w:r>
          </w:p>
        </w:tc>
        <w:tc>
          <w:tcPr>
            <w:tcW w:w="992" w:type="dxa"/>
            <w:tcBorders>
              <w:top w:val="single" w:sz="4" w:space="0" w:color="000000"/>
              <w:left w:val="single" w:sz="4" w:space="0" w:color="000000"/>
              <w:bottom w:val="single" w:sz="4" w:space="0" w:color="000000"/>
            </w:tcBorders>
            <w:shd w:val="clear" w:color="auto" w:fill="auto"/>
            <w:vAlign w:val="center"/>
          </w:tcPr>
          <w:p w:rsidR="00390686" w:rsidRPr="006D4534" w:rsidRDefault="00390686" w:rsidP="00390686">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121,9</w:t>
            </w:r>
          </w:p>
        </w:tc>
        <w:tc>
          <w:tcPr>
            <w:tcW w:w="1059" w:type="dxa"/>
            <w:tcBorders>
              <w:top w:val="single" w:sz="4" w:space="0" w:color="000000"/>
              <w:left w:val="single" w:sz="4" w:space="0" w:color="000000"/>
              <w:bottom w:val="single" w:sz="4" w:space="0" w:color="000000"/>
            </w:tcBorders>
            <w:shd w:val="clear" w:color="auto" w:fill="auto"/>
            <w:vAlign w:val="center"/>
          </w:tcPr>
          <w:p w:rsidR="00390686" w:rsidRPr="00BF7949" w:rsidRDefault="00390686" w:rsidP="00390686">
            <w:pPr>
              <w:suppressAutoHyphens/>
              <w:spacing w:after="0" w:line="240" w:lineRule="auto"/>
              <w:jc w:val="right"/>
              <w:rPr>
                <w:rFonts w:ascii="Arial" w:eastAsia="Times New Roman" w:hAnsi="Arial" w:cs="Arial"/>
                <w:sz w:val="17"/>
                <w:szCs w:val="17"/>
                <w:lang w:eastAsia="zh-CN"/>
              </w:rPr>
            </w:pPr>
            <w:r>
              <w:rPr>
                <w:rFonts w:ascii="Arial" w:eastAsia="Times New Roman" w:hAnsi="Arial" w:cs="Arial"/>
                <w:sz w:val="17"/>
                <w:szCs w:val="17"/>
                <w:lang w:eastAsia="zh-CN"/>
              </w:rPr>
              <w:t>0,1</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0686" w:rsidRPr="00BF7949" w:rsidRDefault="001426D1" w:rsidP="00390686">
            <w:pPr>
              <w:suppressAutoHyphens/>
              <w:spacing w:after="0" w:line="240" w:lineRule="auto"/>
              <w:jc w:val="right"/>
              <w:rPr>
                <w:rFonts w:ascii="Arial" w:eastAsia="Times New Roman" w:hAnsi="Arial" w:cs="Arial"/>
                <w:sz w:val="17"/>
                <w:szCs w:val="17"/>
                <w:lang w:eastAsia="zh-CN"/>
              </w:rPr>
            </w:pPr>
            <w:r>
              <w:rPr>
                <w:rFonts w:ascii="Arial" w:eastAsia="Times New Roman" w:hAnsi="Arial" w:cs="Arial"/>
                <w:sz w:val="17"/>
                <w:szCs w:val="17"/>
                <w:lang w:eastAsia="zh-CN"/>
              </w:rPr>
              <w:t>103,3</w:t>
            </w:r>
          </w:p>
        </w:tc>
      </w:tr>
      <w:tr w:rsidR="00390686" w:rsidRPr="006D4534" w:rsidTr="0069432A">
        <w:tc>
          <w:tcPr>
            <w:tcW w:w="3544" w:type="dxa"/>
            <w:tcBorders>
              <w:top w:val="single" w:sz="4" w:space="0" w:color="000000"/>
              <w:left w:val="single" w:sz="4" w:space="0" w:color="000000"/>
              <w:bottom w:val="single" w:sz="4" w:space="0" w:color="000000"/>
            </w:tcBorders>
            <w:shd w:val="clear" w:color="auto" w:fill="auto"/>
            <w:vAlign w:val="center"/>
          </w:tcPr>
          <w:p w:rsidR="00390686" w:rsidRPr="006D4534" w:rsidRDefault="00390686" w:rsidP="00390686">
            <w:pPr>
              <w:suppressAutoHyphens/>
              <w:spacing w:after="0" w:line="276" w:lineRule="auto"/>
              <w:rPr>
                <w:rFonts w:ascii="Arial" w:eastAsia="Arial" w:hAnsi="Arial" w:cs="Arial"/>
                <w:color w:val="000000"/>
                <w:sz w:val="16"/>
                <w:szCs w:val="16"/>
                <w:lang w:eastAsia="zh-CN"/>
              </w:rPr>
            </w:pPr>
            <w:r w:rsidRPr="006D4534">
              <w:rPr>
                <w:rFonts w:ascii="Arial" w:eastAsia="Times New Roman" w:hAnsi="Arial" w:cs="Arial"/>
                <w:color w:val="000000"/>
                <w:sz w:val="16"/>
                <w:szCs w:val="16"/>
                <w:lang w:eastAsia="zh-CN"/>
              </w:rPr>
              <w:t xml:space="preserve">- wpływy z opłaty za zezwolenia                                </w:t>
            </w:r>
          </w:p>
          <w:p w:rsidR="00390686" w:rsidRPr="006D4534" w:rsidRDefault="00390686" w:rsidP="00390686">
            <w:pPr>
              <w:suppressAutoHyphens/>
              <w:spacing w:after="0" w:line="276" w:lineRule="auto"/>
              <w:rPr>
                <w:rFonts w:ascii="Arial" w:eastAsia="Times New Roman" w:hAnsi="Arial" w:cs="Arial"/>
                <w:color w:val="000000"/>
                <w:sz w:val="16"/>
                <w:szCs w:val="16"/>
                <w:lang w:eastAsia="zh-CN"/>
              </w:rPr>
            </w:pPr>
            <w:r w:rsidRPr="006D4534">
              <w:rPr>
                <w:rFonts w:ascii="Arial" w:eastAsia="Arial" w:hAnsi="Arial" w:cs="Arial"/>
                <w:color w:val="000000"/>
                <w:sz w:val="16"/>
                <w:szCs w:val="16"/>
                <w:lang w:eastAsia="zh-CN"/>
              </w:rPr>
              <w:t xml:space="preserve">   </w:t>
            </w:r>
            <w:r w:rsidRPr="006D4534">
              <w:rPr>
                <w:rFonts w:ascii="Arial" w:eastAsia="Times New Roman" w:hAnsi="Arial" w:cs="Arial"/>
                <w:color w:val="000000"/>
                <w:sz w:val="16"/>
                <w:szCs w:val="16"/>
                <w:lang w:eastAsia="zh-CN"/>
              </w:rPr>
              <w:t>na sprzedaż alkoholu</w:t>
            </w:r>
          </w:p>
        </w:tc>
        <w:tc>
          <w:tcPr>
            <w:tcW w:w="1418" w:type="dxa"/>
            <w:tcBorders>
              <w:top w:val="single" w:sz="4" w:space="0" w:color="000000"/>
              <w:left w:val="single" w:sz="4" w:space="0" w:color="000000"/>
              <w:bottom w:val="single" w:sz="4" w:space="0" w:color="000000"/>
            </w:tcBorders>
            <w:shd w:val="clear" w:color="auto" w:fill="auto"/>
            <w:vAlign w:val="center"/>
          </w:tcPr>
          <w:p w:rsidR="00390686" w:rsidRPr="006D4534" w:rsidRDefault="00390686" w:rsidP="00390686">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44 719,94</w:t>
            </w:r>
          </w:p>
        </w:tc>
        <w:tc>
          <w:tcPr>
            <w:tcW w:w="1347" w:type="dxa"/>
            <w:tcBorders>
              <w:top w:val="single" w:sz="4" w:space="0" w:color="000000"/>
              <w:left w:val="single" w:sz="4" w:space="0" w:color="000000"/>
              <w:bottom w:val="single" w:sz="4" w:space="0" w:color="000000"/>
            </w:tcBorders>
            <w:shd w:val="clear" w:color="auto" w:fill="auto"/>
            <w:vAlign w:val="center"/>
          </w:tcPr>
          <w:p w:rsidR="00390686" w:rsidRPr="006D4534" w:rsidRDefault="00390686" w:rsidP="00390686">
            <w:pPr>
              <w:suppressAutoHyphens/>
              <w:spacing w:after="0" w:line="240" w:lineRule="auto"/>
              <w:jc w:val="right"/>
              <w:rPr>
                <w:rFonts w:ascii="Arial" w:eastAsia="Times New Roman" w:hAnsi="Arial" w:cs="Arial"/>
                <w:iCs/>
                <w:sz w:val="16"/>
                <w:szCs w:val="16"/>
                <w:lang w:eastAsia="zh-CN"/>
              </w:rPr>
            </w:pPr>
            <w:r>
              <w:rPr>
                <w:rFonts w:ascii="Arial" w:eastAsia="Times New Roman" w:hAnsi="Arial" w:cs="Arial"/>
                <w:iCs/>
                <w:sz w:val="16"/>
                <w:szCs w:val="16"/>
                <w:lang w:eastAsia="zh-CN"/>
              </w:rPr>
              <w:t>51 856,00</w:t>
            </w:r>
          </w:p>
        </w:tc>
        <w:tc>
          <w:tcPr>
            <w:tcW w:w="1418" w:type="dxa"/>
            <w:tcBorders>
              <w:top w:val="single" w:sz="4" w:space="0" w:color="000000"/>
              <w:left w:val="single" w:sz="4" w:space="0" w:color="000000"/>
              <w:bottom w:val="single" w:sz="4" w:space="0" w:color="000000"/>
            </w:tcBorders>
            <w:shd w:val="clear" w:color="auto" w:fill="auto"/>
            <w:vAlign w:val="center"/>
          </w:tcPr>
          <w:p w:rsidR="00390686" w:rsidRPr="006D4534" w:rsidRDefault="00390686" w:rsidP="00390686">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41 757,96</w:t>
            </w:r>
          </w:p>
        </w:tc>
        <w:tc>
          <w:tcPr>
            <w:tcW w:w="992" w:type="dxa"/>
            <w:tcBorders>
              <w:top w:val="single" w:sz="4" w:space="0" w:color="000000"/>
              <w:left w:val="single" w:sz="4" w:space="0" w:color="000000"/>
              <w:bottom w:val="single" w:sz="4" w:space="0" w:color="000000"/>
            </w:tcBorders>
            <w:shd w:val="clear" w:color="auto" w:fill="auto"/>
            <w:vAlign w:val="center"/>
          </w:tcPr>
          <w:p w:rsidR="00390686" w:rsidRPr="006D4534" w:rsidRDefault="00390686" w:rsidP="00390686">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80,5</w:t>
            </w:r>
          </w:p>
        </w:tc>
        <w:tc>
          <w:tcPr>
            <w:tcW w:w="1059" w:type="dxa"/>
            <w:tcBorders>
              <w:top w:val="single" w:sz="4" w:space="0" w:color="000000"/>
              <w:left w:val="single" w:sz="4" w:space="0" w:color="000000"/>
              <w:bottom w:val="single" w:sz="4" w:space="0" w:color="000000"/>
            </w:tcBorders>
            <w:shd w:val="clear" w:color="auto" w:fill="auto"/>
            <w:vAlign w:val="center"/>
          </w:tcPr>
          <w:p w:rsidR="00390686" w:rsidRPr="00BF7949" w:rsidRDefault="00390686" w:rsidP="00390686">
            <w:pPr>
              <w:suppressAutoHyphens/>
              <w:spacing w:after="0" w:line="240" w:lineRule="auto"/>
              <w:jc w:val="right"/>
              <w:rPr>
                <w:rFonts w:ascii="Arial" w:eastAsia="Times New Roman" w:hAnsi="Arial" w:cs="Arial"/>
                <w:sz w:val="17"/>
                <w:szCs w:val="17"/>
                <w:lang w:eastAsia="zh-CN"/>
              </w:rPr>
            </w:pPr>
            <w:r>
              <w:rPr>
                <w:rFonts w:ascii="Arial" w:eastAsia="Times New Roman" w:hAnsi="Arial" w:cs="Arial"/>
                <w:sz w:val="17"/>
                <w:szCs w:val="17"/>
                <w:lang w:eastAsia="zh-CN"/>
              </w:rPr>
              <w:t>0,2</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0686" w:rsidRPr="00BF7949" w:rsidRDefault="001426D1" w:rsidP="00390686">
            <w:pPr>
              <w:suppressAutoHyphens/>
              <w:spacing w:after="0" w:line="240" w:lineRule="auto"/>
              <w:jc w:val="right"/>
              <w:rPr>
                <w:rFonts w:ascii="Arial" w:eastAsia="Times New Roman" w:hAnsi="Arial" w:cs="Arial"/>
                <w:sz w:val="17"/>
                <w:szCs w:val="17"/>
                <w:lang w:eastAsia="zh-CN"/>
              </w:rPr>
            </w:pPr>
            <w:r>
              <w:rPr>
                <w:rFonts w:ascii="Arial" w:eastAsia="Times New Roman" w:hAnsi="Arial" w:cs="Arial"/>
                <w:sz w:val="17"/>
                <w:szCs w:val="17"/>
                <w:lang w:eastAsia="zh-CN"/>
              </w:rPr>
              <w:t>93,4</w:t>
            </w:r>
          </w:p>
        </w:tc>
      </w:tr>
      <w:tr w:rsidR="00390686" w:rsidRPr="006D4534" w:rsidTr="0069432A">
        <w:tc>
          <w:tcPr>
            <w:tcW w:w="3544" w:type="dxa"/>
            <w:tcBorders>
              <w:top w:val="single" w:sz="4" w:space="0" w:color="000000"/>
              <w:left w:val="single" w:sz="4" w:space="0" w:color="000000"/>
              <w:bottom w:val="single" w:sz="4" w:space="0" w:color="000000"/>
            </w:tcBorders>
            <w:shd w:val="clear" w:color="auto" w:fill="auto"/>
            <w:vAlign w:val="center"/>
          </w:tcPr>
          <w:p w:rsidR="00390686" w:rsidRPr="0094345A" w:rsidRDefault="00390686" w:rsidP="00390686">
            <w:pPr>
              <w:suppressAutoHyphens/>
              <w:spacing w:after="0" w:line="276" w:lineRule="auto"/>
              <w:rPr>
                <w:rFonts w:ascii="Arial" w:eastAsia="Times New Roman" w:hAnsi="Arial" w:cs="Arial"/>
                <w:color w:val="000000"/>
                <w:sz w:val="16"/>
                <w:szCs w:val="16"/>
                <w:lang w:eastAsia="zh-CN"/>
              </w:rPr>
            </w:pPr>
            <w:r w:rsidRPr="0094345A">
              <w:rPr>
                <w:rFonts w:ascii="Arial" w:eastAsia="Times New Roman" w:hAnsi="Arial" w:cs="Arial"/>
                <w:color w:val="000000"/>
                <w:sz w:val="16"/>
                <w:szCs w:val="16"/>
                <w:lang w:eastAsia="zh-CN"/>
              </w:rPr>
              <w:t xml:space="preserve">- dochody z majątku gminy  </w:t>
            </w:r>
          </w:p>
          <w:p w:rsidR="00390686" w:rsidRPr="0094345A" w:rsidRDefault="00390686" w:rsidP="00390686">
            <w:pPr>
              <w:suppressAutoHyphens/>
              <w:spacing w:after="0" w:line="276" w:lineRule="auto"/>
              <w:rPr>
                <w:rFonts w:ascii="Arial" w:eastAsia="Times New Roman" w:hAnsi="Arial" w:cs="Arial"/>
                <w:color w:val="000000"/>
                <w:sz w:val="16"/>
                <w:szCs w:val="16"/>
                <w:lang w:eastAsia="zh-CN"/>
              </w:rPr>
            </w:pPr>
            <w:r w:rsidRPr="0094345A">
              <w:rPr>
                <w:rFonts w:ascii="Arial" w:eastAsia="Times New Roman" w:hAnsi="Arial" w:cs="Arial"/>
                <w:color w:val="000000"/>
                <w:sz w:val="16"/>
                <w:szCs w:val="16"/>
                <w:lang w:eastAsia="zh-CN"/>
              </w:rPr>
              <w:t xml:space="preserve">  ( §§ 047</w:t>
            </w:r>
            <w:r w:rsidRPr="0000581B">
              <w:rPr>
                <w:rFonts w:ascii="Arial" w:eastAsia="Times New Roman" w:hAnsi="Arial" w:cs="Arial"/>
                <w:sz w:val="16"/>
                <w:szCs w:val="16"/>
                <w:lang w:eastAsia="zh-CN"/>
              </w:rPr>
              <w:t xml:space="preserve">, </w:t>
            </w:r>
            <w:r w:rsidR="009F0332" w:rsidRPr="0000581B">
              <w:rPr>
                <w:rFonts w:ascii="Arial" w:eastAsia="Times New Roman" w:hAnsi="Arial" w:cs="Arial"/>
                <w:sz w:val="16"/>
                <w:szCs w:val="16"/>
                <w:lang w:eastAsia="zh-CN"/>
              </w:rPr>
              <w:t xml:space="preserve">055, </w:t>
            </w:r>
            <w:r w:rsidRPr="0000581B">
              <w:rPr>
                <w:rFonts w:ascii="Arial" w:eastAsia="Times New Roman" w:hAnsi="Arial" w:cs="Arial"/>
                <w:sz w:val="16"/>
                <w:szCs w:val="16"/>
                <w:lang w:eastAsia="zh-CN"/>
              </w:rPr>
              <w:t>075,</w:t>
            </w:r>
            <w:r w:rsidRPr="0094345A">
              <w:rPr>
                <w:rFonts w:ascii="Arial" w:eastAsia="Times New Roman" w:hAnsi="Arial" w:cs="Arial"/>
                <w:color w:val="000000"/>
                <w:sz w:val="16"/>
                <w:szCs w:val="16"/>
                <w:lang w:eastAsia="zh-CN"/>
              </w:rPr>
              <w:t xml:space="preserve">077, 087) w tym: </w:t>
            </w:r>
          </w:p>
          <w:p w:rsidR="00390686" w:rsidRPr="00390686" w:rsidRDefault="00390686" w:rsidP="00390686">
            <w:pPr>
              <w:suppressAutoHyphens/>
              <w:spacing w:after="0" w:line="276" w:lineRule="auto"/>
              <w:rPr>
                <w:rFonts w:ascii="Arial" w:eastAsia="Times New Roman" w:hAnsi="Arial" w:cs="Arial"/>
                <w:i/>
                <w:color w:val="000000"/>
                <w:sz w:val="16"/>
                <w:szCs w:val="16"/>
                <w:lang w:eastAsia="zh-CN"/>
              </w:rPr>
            </w:pPr>
            <w:r>
              <w:rPr>
                <w:rFonts w:ascii="Arial" w:eastAsia="Times New Roman" w:hAnsi="Arial" w:cs="Arial"/>
                <w:color w:val="000000"/>
                <w:sz w:val="16"/>
                <w:szCs w:val="16"/>
                <w:lang w:eastAsia="zh-CN"/>
              </w:rPr>
              <w:t xml:space="preserve">       - </w:t>
            </w:r>
            <w:r w:rsidRPr="00390686">
              <w:rPr>
                <w:rFonts w:ascii="Arial" w:eastAsia="Times New Roman" w:hAnsi="Arial" w:cs="Arial"/>
                <w:i/>
                <w:color w:val="000000"/>
                <w:sz w:val="16"/>
                <w:szCs w:val="16"/>
                <w:lang w:eastAsia="zh-CN"/>
              </w:rPr>
              <w:t>ze sprzedaży majątku  (077, 087)</w:t>
            </w:r>
          </w:p>
        </w:tc>
        <w:tc>
          <w:tcPr>
            <w:tcW w:w="1418" w:type="dxa"/>
            <w:tcBorders>
              <w:top w:val="single" w:sz="4" w:space="0" w:color="000000"/>
              <w:left w:val="single" w:sz="4" w:space="0" w:color="000000"/>
              <w:bottom w:val="single" w:sz="4" w:space="0" w:color="000000"/>
            </w:tcBorders>
            <w:shd w:val="clear" w:color="auto" w:fill="auto"/>
            <w:vAlign w:val="center"/>
          </w:tcPr>
          <w:p w:rsidR="00390686" w:rsidRDefault="00390686" w:rsidP="00390686">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369 154,20</w:t>
            </w:r>
          </w:p>
          <w:p w:rsidR="00390686" w:rsidRDefault="00390686" w:rsidP="00390686">
            <w:pPr>
              <w:suppressAutoHyphens/>
              <w:spacing w:after="0" w:line="240" w:lineRule="auto"/>
              <w:jc w:val="right"/>
              <w:rPr>
                <w:rFonts w:ascii="Arial" w:eastAsia="Times New Roman" w:hAnsi="Arial" w:cs="Arial"/>
                <w:sz w:val="16"/>
                <w:szCs w:val="16"/>
                <w:lang w:eastAsia="zh-CN"/>
              </w:rPr>
            </w:pPr>
          </w:p>
          <w:p w:rsidR="00390686" w:rsidRPr="00390686" w:rsidRDefault="00390686" w:rsidP="00390686">
            <w:pPr>
              <w:suppressAutoHyphens/>
              <w:spacing w:after="0" w:line="240" w:lineRule="auto"/>
              <w:jc w:val="right"/>
              <w:rPr>
                <w:rFonts w:ascii="Arial" w:eastAsia="Times New Roman" w:hAnsi="Arial" w:cs="Arial"/>
                <w:i/>
                <w:sz w:val="16"/>
                <w:szCs w:val="16"/>
                <w:lang w:eastAsia="zh-CN"/>
              </w:rPr>
            </w:pPr>
            <w:r w:rsidRPr="00390686">
              <w:rPr>
                <w:rFonts w:ascii="Arial" w:eastAsia="Times New Roman" w:hAnsi="Arial" w:cs="Arial"/>
                <w:i/>
                <w:sz w:val="16"/>
                <w:szCs w:val="16"/>
                <w:lang w:eastAsia="zh-CN"/>
              </w:rPr>
              <w:t>294 603,65</w:t>
            </w:r>
          </w:p>
        </w:tc>
        <w:tc>
          <w:tcPr>
            <w:tcW w:w="1347" w:type="dxa"/>
            <w:tcBorders>
              <w:top w:val="single" w:sz="4" w:space="0" w:color="000000"/>
              <w:left w:val="single" w:sz="4" w:space="0" w:color="000000"/>
              <w:bottom w:val="single" w:sz="4" w:space="0" w:color="000000"/>
            </w:tcBorders>
            <w:shd w:val="clear" w:color="auto" w:fill="auto"/>
            <w:vAlign w:val="center"/>
          </w:tcPr>
          <w:p w:rsidR="00390686" w:rsidRDefault="00390686" w:rsidP="00390686">
            <w:pPr>
              <w:suppressAutoHyphens/>
              <w:spacing w:after="0" w:line="240" w:lineRule="auto"/>
              <w:jc w:val="right"/>
              <w:rPr>
                <w:rFonts w:ascii="Arial" w:eastAsia="Times New Roman" w:hAnsi="Arial" w:cs="Arial"/>
                <w:iCs/>
                <w:sz w:val="16"/>
                <w:szCs w:val="16"/>
                <w:lang w:eastAsia="zh-CN"/>
              </w:rPr>
            </w:pPr>
            <w:r>
              <w:rPr>
                <w:rFonts w:ascii="Arial" w:eastAsia="Times New Roman" w:hAnsi="Arial" w:cs="Arial"/>
                <w:iCs/>
                <w:sz w:val="16"/>
                <w:szCs w:val="16"/>
                <w:lang w:eastAsia="zh-CN"/>
              </w:rPr>
              <w:t>270 404,00</w:t>
            </w:r>
          </w:p>
          <w:p w:rsidR="00390686" w:rsidRDefault="00390686" w:rsidP="00390686">
            <w:pPr>
              <w:suppressAutoHyphens/>
              <w:spacing w:after="0" w:line="240" w:lineRule="auto"/>
              <w:jc w:val="right"/>
              <w:rPr>
                <w:rFonts w:ascii="Arial" w:eastAsia="Times New Roman" w:hAnsi="Arial" w:cs="Arial"/>
                <w:iCs/>
                <w:sz w:val="16"/>
                <w:szCs w:val="16"/>
                <w:lang w:eastAsia="zh-CN"/>
              </w:rPr>
            </w:pPr>
          </w:p>
          <w:p w:rsidR="00390686" w:rsidRPr="00390686" w:rsidRDefault="00390686" w:rsidP="00390686">
            <w:pPr>
              <w:suppressAutoHyphens/>
              <w:spacing w:after="0" w:line="240" w:lineRule="auto"/>
              <w:jc w:val="right"/>
              <w:rPr>
                <w:rFonts w:ascii="Arial" w:eastAsia="Times New Roman" w:hAnsi="Arial" w:cs="Arial"/>
                <w:i/>
                <w:iCs/>
                <w:sz w:val="16"/>
                <w:szCs w:val="16"/>
                <w:lang w:eastAsia="zh-CN"/>
              </w:rPr>
            </w:pPr>
            <w:r w:rsidRPr="00390686">
              <w:rPr>
                <w:rFonts w:ascii="Arial" w:eastAsia="Times New Roman" w:hAnsi="Arial" w:cs="Arial"/>
                <w:i/>
                <w:iCs/>
                <w:sz w:val="16"/>
                <w:szCs w:val="16"/>
                <w:lang w:eastAsia="zh-CN"/>
              </w:rPr>
              <w:t>193 406,000</w:t>
            </w:r>
          </w:p>
        </w:tc>
        <w:tc>
          <w:tcPr>
            <w:tcW w:w="1418" w:type="dxa"/>
            <w:tcBorders>
              <w:top w:val="single" w:sz="4" w:space="0" w:color="000000"/>
              <w:left w:val="single" w:sz="4" w:space="0" w:color="000000"/>
              <w:bottom w:val="single" w:sz="4" w:space="0" w:color="000000"/>
            </w:tcBorders>
            <w:shd w:val="clear" w:color="auto" w:fill="auto"/>
            <w:vAlign w:val="center"/>
          </w:tcPr>
          <w:p w:rsidR="00390686" w:rsidRDefault="00390686" w:rsidP="00390686">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97 169,31</w:t>
            </w:r>
          </w:p>
          <w:p w:rsidR="00390686" w:rsidRDefault="00390686" w:rsidP="00390686">
            <w:pPr>
              <w:suppressAutoHyphens/>
              <w:spacing w:after="0" w:line="240" w:lineRule="auto"/>
              <w:jc w:val="right"/>
              <w:rPr>
                <w:rFonts w:ascii="Arial" w:eastAsia="Times New Roman" w:hAnsi="Arial" w:cs="Arial"/>
                <w:sz w:val="16"/>
                <w:szCs w:val="16"/>
                <w:lang w:eastAsia="zh-CN"/>
              </w:rPr>
            </w:pPr>
          </w:p>
          <w:p w:rsidR="00390686" w:rsidRPr="00390686" w:rsidRDefault="00390686" w:rsidP="00390686">
            <w:pPr>
              <w:suppressAutoHyphens/>
              <w:spacing w:after="0" w:line="240" w:lineRule="auto"/>
              <w:jc w:val="right"/>
              <w:rPr>
                <w:rFonts w:ascii="Arial" w:eastAsia="Times New Roman" w:hAnsi="Arial" w:cs="Arial"/>
                <w:i/>
                <w:sz w:val="16"/>
                <w:szCs w:val="16"/>
                <w:lang w:eastAsia="zh-CN"/>
              </w:rPr>
            </w:pPr>
            <w:r w:rsidRPr="00390686">
              <w:rPr>
                <w:rFonts w:ascii="Arial" w:eastAsia="Times New Roman" w:hAnsi="Arial" w:cs="Arial"/>
                <w:i/>
                <w:sz w:val="16"/>
                <w:szCs w:val="16"/>
                <w:lang w:eastAsia="zh-CN"/>
              </w:rPr>
              <w:t>22 246,55</w:t>
            </w:r>
          </w:p>
        </w:tc>
        <w:tc>
          <w:tcPr>
            <w:tcW w:w="992" w:type="dxa"/>
            <w:tcBorders>
              <w:top w:val="single" w:sz="4" w:space="0" w:color="000000"/>
              <w:left w:val="single" w:sz="4" w:space="0" w:color="000000"/>
              <w:bottom w:val="single" w:sz="4" w:space="0" w:color="000000"/>
            </w:tcBorders>
            <w:shd w:val="clear" w:color="auto" w:fill="auto"/>
            <w:vAlign w:val="center"/>
          </w:tcPr>
          <w:p w:rsidR="00390686" w:rsidRDefault="00390686" w:rsidP="00390686">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35,9</w:t>
            </w:r>
          </w:p>
          <w:p w:rsidR="00390686" w:rsidRDefault="00390686" w:rsidP="00390686">
            <w:pPr>
              <w:suppressAutoHyphens/>
              <w:spacing w:after="0" w:line="240" w:lineRule="auto"/>
              <w:jc w:val="right"/>
              <w:rPr>
                <w:rFonts w:ascii="Arial" w:eastAsia="Times New Roman" w:hAnsi="Arial" w:cs="Arial"/>
                <w:sz w:val="16"/>
                <w:szCs w:val="16"/>
                <w:lang w:eastAsia="zh-CN"/>
              </w:rPr>
            </w:pPr>
          </w:p>
          <w:p w:rsidR="00390686" w:rsidRPr="00390686" w:rsidRDefault="00390686" w:rsidP="00390686">
            <w:pPr>
              <w:suppressAutoHyphens/>
              <w:spacing w:after="0" w:line="240" w:lineRule="auto"/>
              <w:jc w:val="right"/>
              <w:rPr>
                <w:rFonts w:ascii="Arial" w:eastAsia="Times New Roman" w:hAnsi="Arial" w:cs="Arial"/>
                <w:i/>
                <w:sz w:val="16"/>
                <w:szCs w:val="16"/>
                <w:lang w:eastAsia="zh-CN"/>
              </w:rPr>
            </w:pPr>
            <w:r w:rsidRPr="00390686">
              <w:rPr>
                <w:rFonts w:ascii="Arial" w:eastAsia="Times New Roman" w:hAnsi="Arial" w:cs="Arial"/>
                <w:i/>
                <w:sz w:val="16"/>
                <w:szCs w:val="16"/>
                <w:lang w:eastAsia="zh-CN"/>
              </w:rPr>
              <w:t>11,5</w:t>
            </w:r>
          </w:p>
        </w:tc>
        <w:tc>
          <w:tcPr>
            <w:tcW w:w="1059" w:type="dxa"/>
            <w:tcBorders>
              <w:top w:val="single" w:sz="4" w:space="0" w:color="000000"/>
              <w:left w:val="single" w:sz="4" w:space="0" w:color="000000"/>
              <w:bottom w:val="single" w:sz="4" w:space="0" w:color="000000"/>
            </w:tcBorders>
            <w:shd w:val="clear" w:color="auto" w:fill="auto"/>
            <w:vAlign w:val="center"/>
          </w:tcPr>
          <w:p w:rsidR="00390686" w:rsidRDefault="00390686" w:rsidP="00390686">
            <w:pPr>
              <w:suppressAutoHyphens/>
              <w:spacing w:after="0" w:line="240" w:lineRule="auto"/>
              <w:jc w:val="right"/>
              <w:rPr>
                <w:rFonts w:ascii="Arial" w:eastAsia="Times New Roman" w:hAnsi="Arial" w:cs="Arial"/>
                <w:sz w:val="17"/>
                <w:szCs w:val="17"/>
                <w:lang w:eastAsia="zh-CN"/>
              </w:rPr>
            </w:pPr>
            <w:r>
              <w:rPr>
                <w:rFonts w:ascii="Arial" w:eastAsia="Times New Roman" w:hAnsi="Arial" w:cs="Arial"/>
                <w:sz w:val="17"/>
                <w:szCs w:val="17"/>
                <w:lang w:eastAsia="zh-CN"/>
              </w:rPr>
              <w:t>0,5</w:t>
            </w:r>
          </w:p>
          <w:p w:rsidR="00390686" w:rsidRDefault="00390686" w:rsidP="00390686">
            <w:pPr>
              <w:suppressAutoHyphens/>
              <w:spacing w:after="0" w:line="240" w:lineRule="auto"/>
              <w:jc w:val="right"/>
              <w:rPr>
                <w:rFonts w:ascii="Arial" w:eastAsia="Times New Roman" w:hAnsi="Arial" w:cs="Arial"/>
                <w:sz w:val="17"/>
                <w:szCs w:val="17"/>
                <w:lang w:eastAsia="zh-CN"/>
              </w:rPr>
            </w:pPr>
          </w:p>
          <w:p w:rsidR="00390686" w:rsidRPr="00BF7949" w:rsidRDefault="001426D1" w:rsidP="00390686">
            <w:pPr>
              <w:suppressAutoHyphens/>
              <w:spacing w:after="0" w:line="240" w:lineRule="auto"/>
              <w:jc w:val="right"/>
              <w:rPr>
                <w:rFonts w:ascii="Arial" w:eastAsia="Times New Roman" w:hAnsi="Arial" w:cs="Arial"/>
                <w:sz w:val="17"/>
                <w:szCs w:val="17"/>
                <w:lang w:eastAsia="zh-CN"/>
              </w:rPr>
            </w:pPr>
            <w:r>
              <w:rPr>
                <w:rFonts w:ascii="Arial" w:eastAsia="Times New Roman" w:hAnsi="Arial" w:cs="Arial"/>
                <w:sz w:val="17"/>
                <w:szCs w:val="17"/>
                <w:lang w:eastAsia="zh-CN"/>
              </w:rPr>
              <w:t>0,1</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0686" w:rsidRDefault="001426D1" w:rsidP="00390686">
            <w:pPr>
              <w:suppressAutoHyphens/>
              <w:spacing w:after="0" w:line="240" w:lineRule="auto"/>
              <w:jc w:val="right"/>
              <w:rPr>
                <w:rFonts w:ascii="Arial" w:eastAsia="Times New Roman" w:hAnsi="Arial" w:cs="Arial"/>
                <w:sz w:val="17"/>
                <w:szCs w:val="17"/>
                <w:lang w:eastAsia="zh-CN"/>
              </w:rPr>
            </w:pPr>
            <w:r>
              <w:rPr>
                <w:rFonts w:ascii="Arial" w:eastAsia="Times New Roman" w:hAnsi="Arial" w:cs="Arial"/>
                <w:sz w:val="17"/>
                <w:szCs w:val="17"/>
                <w:lang w:eastAsia="zh-CN"/>
              </w:rPr>
              <w:t>26,3</w:t>
            </w:r>
          </w:p>
          <w:p w:rsidR="001426D1" w:rsidRDefault="001426D1" w:rsidP="00390686">
            <w:pPr>
              <w:suppressAutoHyphens/>
              <w:spacing w:after="0" w:line="240" w:lineRule="auto"/>
              <w:jc w:val="right"/>
              <w:rPr>
                <w:rFonts w:ascii="Arial" w:eastAsia="Times New Roman" w:hAnsi="Arial" w:cs="Arial"/>
                <w:sz w:val="17"/>
                <w:szCs w:val="17"/>
                <w:lang w:eastAsia="zh-CN"/>
              </w:rPr>
            </w:pPr>
          </w:p>
          <w:p w:rsidR="001426D1" w:rsidRPr="00BF7949" w:rsidRDefault="001426D1" w:rsidP="00390686">
            <w:pPr>
              <w:suppressAutoHyphens/>
              <w:spacing w:after="0" w:line="240" w:lineRule="auto"/>
              <w:jc w:val="right"/>
              <w:rPr>
                <w:rFonts w:ascii="Arial" w:eastAsia="Times New Roman" w:hAnsi="Arial" w:cs="Arial"/>
                <w:sz w:val="17"/>
                <w:szCs w:val="17"/>
                <w:lang w:eastAsia="zh-CN"/>
              </w:rPr>
            </w:pPr>
            <w:r>
              <w:rPr>
                <w:rFonts w:ascii="Arial" w:eastAsia="Times New Roman" w:hAnsi="Arial" w:cs="Arial"/>
                <w:sz w:val="17"/>
                <w:szCs w:val="17"/>
                <w:lang w:eastAsia="zh-CN"/>
              </w:rPr>
              <w:t>7,6</w:t>
            </w:r>
          </w:p>
        </w:tc>
      </w:tr>
      <w:tr w:rsidR="00390686" w:rsidRPr="006D4534" w:rsidTr="0069432A">
        <w:trPr>
          <w:trHeight w:val="274"/>
        </w:trPr>
        <w:tc>
          <w:tcPr>
            <w:tcW w:w="3544" w:type="dxa"/>
            <w:tcBorders>
              <w:top w:val="single" w:sz="4" w:space="0" w:color="000000"/>
              <w:left w:val="single" w:sz="4" w:space="0" w:color="000000"/>
              <w:bottom w:val="single" w:sz="4" w:space="0" w:color="000000"/>
            </w:tcBorders>
            <w:shd w:val="clear" w:color="auto" w:fill="auto"/>
            <w:vAlign w:val="center"/>
          </w:tcPr>
          <w:p w:rsidR="00390686" w:rsidRPr="006D4534" w:rsidRDefault="00390686" w:rsidP="00390686">
            <w:pPr>
              <w:suppressAutoHyphens/>
              <w:spacing w:after="0" w:line="276" w:lineRule="auto"/>
              <w:rPr>
                <w:rFonts w:ascii="Arial" w:eastAsia="Times New Roman" w:hAnsi="Arial" w:cs="Arial"/>
                <w:sz w:val="16"/>
                <w:szCs w:val="16"/>
                <w:lang w:eastAsia="zh-CN"/>
              </w:rPr>
            </w:pPr>
            <w:r w:rsidRPr="006D4534">
              <w:rPr>
                <w:rFonts w:ascii="Arial" w:eastAsia="Times New Roman" w:hAnsi="Arial" w:cs="Arial"/>
                <w:color w:val="000000"/>
                <w:sz w:val="16"/>
                <w:szCs w:val="16"/>
                <w:lang w:eastAsia="zh-CN"/>
              </w:rPr>
              <w:t>- pozostałe dochody</w:t>
            </w:r>
          </w:p>
        </w:tc>
        <w:tc>
          <w:tcPr>
            <w:tcW w:w="1418" w:type="dxa"/>
            <w:tcBorders>
              <w:top w:val="single" w:sz="4" w:space="0" w:color="000000"/>
              <w:left w:val="single" w:sz="4" w:space="0" w:color="000000"/>
              <w:bottom w:val="single" w:sz="4" w:space="0" w:color="000000"/>
            </w:tcBorders>
            <w:shd w:val="clear" w:color="auto" w:fill="auto"/>
            <w:vAlign w:val="center"/>
          </w:tcPr>
          <w:p w:rsidR="00390686" w:rsidRPr="006D4534" w:rsidRDefault="00390686" w:rsidP="00390686">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938 978,09</w:t>
            </w:r>
          </w:p>
        </w:tc>
        <w:tc>
          <w:tcPr>
            <w:tcW w:w="1347" w:type="dxa"/>
            <w:tcBorders>
              <w:top w:val="single" w:sz="4" w:space="0" w:color="000000"/>
              <w:left w:val="single" w:sz="4" w:space="0" w:color="000000"/>
              <w:bottom w:val="single" w:sz="4" w:space="0" w:color="000000"/>
            </w:tcBorders>
            <w:shd w:val="clear" w:color="auto" w:fill="auto"/>
            <w:vAlign w:val="center"/>
          </w:tcPr>
          <w:p w:rsidR="00390686" w:rsidRPr="006D4534" w:rsidRDefault="00390686" w:rsidP="00390686">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901 320,60</w:t>
            </w:r>
          </w:p>
        </w:tc>
        <w:tc>
          <w:tcPr>
            <w:tcW w:w="1418" w:type="dxa"/>
            <w:tcBorders>
              <w:top w:val="single" w:sz="4" w:space="0" w:color="000000"/>
              <w:left w:val="single" w:sz="4" w:space="0" w:color="000000"/>
              <w:bottom w:val="single" w:sz="4" w:space="0" w:color="000000"/>
            </w:tcBorders>
            <w:shd w:val="clear" w:color="auto" w:fill="auto"/>
            <w:vAlign w:val="center"/>
          </w:tcPr>
          <w:p w:rsidR="00390686" w:rsidRPr="006D4534" w:rsidRDefault="00390686" w:rsidP="00390686">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923 378,46</w:t>
            </w:r>
          </w:p>
        </w:tc>
        <w:tc>
          <w:tcPr>
            <w:tcW w:w="992" w:type="dxa"/>
            <w:tcBorders>
              <w:top w:val="single" w:sz="4" w:space="0" w:color="000000"/>
              <w:left w:val="single" w:sz="4" w:space="0" w:color="000000"/>
              <w:bottom w:val="single" w:sz="4" w:space="0" w:color="000000"/>
            </w:tcBorders>
            <w:shd w:val="clear" w:color="auto" w:fill="auto"/>
            <w:vAlign w:val="center"/>
          </w:tcPr>
          <w:p w:rsidR="00390686" w:rsidRPr="006D4534" w:rsidRDefault="00390686" w:rsidP="00390686">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102,</w:t>
            </w:r>
            <w:r w:rsidR="00E74CFB">
              <w:rPr>
                <w:rFonts w:ascii="Arial" w:eastAsia="Times New Roman" w:hAnsi="Arial" w:cs="Arial"/>
                <w:sz w:val="16"/>
                <w:szCs w:val="16"/>
                <w:lang w:eastAsia="zh-CN"/>
              </w:rPr>
              <w:t>4</w:t>
            </w:r>
          </w:p>
        </w:tc>
        <w:tc>
          <w:tcPr>
            <w:tcW w:w="1059" w:type="dxa"/>
            <w:tcBorders>
              <w:top w:val="single" w:sz="4" w:space="0" w:color="000000"/>
              <w:left w:val="single" w:sz="4" w:space="0" w:color="000000"/>
              <w:bottom w:val="single" w:sz="4" w:space="0" w:color="000000"/>
            </w:tcBorders>
            <w:shd w:val="clear" w:color="auto" w:fill="auto"/>
            <w:vAlign w:val="center"/>
          </w:tcPr>
          <w:p w:rsidR="00390686" w:rsidRPr="00BF7949" w:rsidRDefault="00390686" w:rsidP="00390686">
            <w:pPr>
              <w:suppressAutoHyphens/>
              <w:spacing w:after="0" w:line="240" w:lineRule="auto"/>
              <w:jc w:val="right"/>
              <w:rPr>
                <w:rFonts w:ascii="Arial" w:eastAsia="Times New Roman" w:hAnsi="Arial" w:cs="Arial"/>
                <w:sz w:val="17"/>
                <w:szCs w:val="17"/>
                <w:lang w:eastAsia="zh-CN"/>
              </w:rPr>
            </w:pPr>
            <w:r>
              <w:rPr>
                <w:rFonts w:ascii="Arial" w:eastAsia="Times New Roman" w:hAnsi="Arial" w:cs="Arial"/>
                <w:sz w:val="17"/>
                <w:szCs w:val="17"/>
                <w:lang w:eastAsia="zh-CN"/>
              </w:rPr>
              <w:t>5,2</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0686" w:rsidRPr="00BF7949" w:rsidRDefault="00B8010B" w:rsidP="00390686">
            <w:pPr>
              <w:suppressAutoHyphens/>
              <w:spacing w:after="0" w:line="240" w:lineRule="auto"/>
              <w:jc w:val="right"/>
              <w:rPr>
                <w:rFonts w:ascii="Arial" w:eastAsia="Times New Roman" w:hAnsi="Arial" w:cs="Arial"/>
                <w:sz w:val="17"/>
                <w:szCs w:val="17"/>
                <w:lang w:eastAsia="zh-CN"/>
              </w:rPr>
            </w:pPr>
            <w:r>
              <w:rPr>
                <w:rFonts w:ascii="Arial" w:eastAsia="Times New Roman" w:hAnsi="Arial" w:cs="Arial"/>
                <w:sz w:val="17"/>
                <w:szCs w:val="17"/>
                <w:lang w:eastAsia="zh-CN"/>
              </w:rPr>
              <w:t>98,3</w:t>
            </w:r>
          </w:p>
        </w:tc>
      </w:tr>
      <w:tr w:rsidR="00390686" w:rsidRPr="006D4534" w:rsidTr="00390686">
        <w:trPr>
          <w:trHeight w:val="274"/>
        </w:trPr>
        <w:tc>
          <w:tcPr>
            <w:tcW w:w="3544" w:type="dxa"/>
            <w:tcBorders>
              <w:top w:val="single" w:sz="4" w:space="0" w:color="000000"/>
              <w:left w:val="single" w:sz="4" w:space="0" w:color="000000"/>
              <w:bottom w:val="single" w:sz="4" w:space="0" w:color="000000"/>
            </w:tcBorders>
            <w:shd w:val="clear" w:color="auto" w:fill="auto"/>
            <w:vAlign w:val="center"/>
          </w:tcPr>
          <w:p w:rsidR="00390686" w:rsidRPr="0069432A" w:rsidRDefault="00390686" w:rsidP="00390686">
            <w:pPr>
              <w:suppressAutoHyphens/>
              <w:spacing w:after="0" w:line="276" w:lineRule="auto"/>
              <w:rPr>
                <w:rFonts w:ascii="Arial" w:eastAsia="Times New Roman" w:hAnsi="Arial" w:cs="Arial"/>
                <w:b/>
                <w:sz w:val="18"/>
                <w:szCs w:val="18"/>
                <w:lang w:eastAsia="zh-CN"/>
              </w:rPr>
            </w:pPr>
            <w:r w:rsidRPr="0069432A">
              <w:rPr>
                <w:rFonts w:ascii="Arial" w:eastAsia="Times New Roman" w:hAnsi="Arial" w:cs="Arial"/>
                <w:b/>
                <w:bCs/>
                <w:color w:val="000000"/>
                <w:sz w:val="18"/>
                <w:szCs w:val="18"/>
                <w:lang w:eastAsia="zh-CN"/>
              </w:rPr>
              <w:t>Dotacje</w:t>
            </w:r>
          </w:p>
        </w:tc>
        <w:tc>
          <w:tcPr>
            <w:tcW w:w="1418" w:type="dxa"/>
            <w:tcBorders>
              <w:top w:val="single" w:sz="4" w:space="0" w:color="000000"/>
              <w:left w:val="single" w:sz="4" w:space="0" w:color="000000"/>
              <w:bottom w:val="single" w:sz="4" w:space="0" w:color="000000"/>
            </w:tcBorders>
            <w:shd w:val="clear" w:color="auto" w:fill="auto"/>
            <w:vAlign w:val="center"/>
          </w:tcPr>
          <w:p w:rsidR="00390686" w:rsidRPr="0069432A" w:rsidRDefault="00390686" w:rsidP="00390686">
            <w:pPr>
              <w:suppressAutoHyphens/>
              <w:spacing w:after="0" w:line="240" w:lineRule="auto"/>
              <w:jc w:val="right"/>
              <w:rPr>
                <w:rFonts w:ascii="Arial" w:eastAsia="Times New Roman" w:hAnsi="Arial" w:cs="Arial"/>
                <w:b/>
                <w:sz w:val="18"/>
                <w:szCs w:val="18"/>
                <w:lang w:eastAsia="zh-CN"/>
              </w:rPr>
            </w:pPr>
            <w:r w:rsidRPr="0069432A">
              <w:rPr>
                <w:rFonts w:ascii="Arial" w:eastAsia="Times New Roman" w:hAnsi="Arial" w:cs="Arial"/>
                <w:b/>
                <w:sz w:val="18"/>
                <w:szCs w:val="18"/>
                <w:lang w:eastAsia="zh-CN"/>
              </w:rPr>
              <w:t>4 058 206,59</w:t>
            </w:r>
          </w:p>
        </w:tc>
        <w:tc>
          <w:tcPr>
            <w:tcW w:w="1347" w:type="dxa"/>
            <w:tcBorders>
              <w:top w:val="single" w:sz="4" w:space="0" w:color="000000"/>
              <w:left w:val="single" w:sz="4" w:space="0" w:color="000000"/>
              <w:bottom w:val="single" w:sz="4" w:space="0" w:color="000000"/>
            </w:tcBorders>
            <w:shd w:val="clear" w:color="auto" w:fill="auto"/>
            <w:vAlign w:val="center"/>
          </w:tcPr>
          <w:p w:rsidR="00390686" w:rsidRPr="0069432A" w:rsidRDefault="00390686" w:rsidP="00390686">
            <w:pPr>
              <w:suppressAutoHyphens/>
              <w:spacing w:after="0" w:line="240" w:lineRule="auto"/>
              <w:jc w:val="right"/>
              <w:rPr>
                <w:rFonts w:ascii="Arial" w:eastAsia="Times New Roman" w:hAnsi="Arial" w:cs="Arial"/>
                <w:b/>
                <w:sz w:val="18"/>
                <w:szCs w:val="18"/>
                <w:lang w:eastAsia="zh-CN"/>
              </w:rPr>
            </w:pPr>
            <w:r w:rsidRPr="0069432A">
              <w:rPr>
                <w:rFonts w:ascii="Arial" w:eastAsia="Times New Roman" w:hAnsi="Arial" w:cs="Arial"/>
                <w:b/>
                <w:sz w:val="18"/>
                <w:szCs w:val="18"/>
                <w:lang w:eastAsia="zh-CN"/>
              </w:rPr>
              <w:t>6 565 405,35</w:t>
            </w:r>
          </w:p>
        </w:tc>
        <w:tc>
          <w:tcPr>
            <w:tcW w:w="1418" w:type="dxa"/>
            <w:tcBorders>
              <w:top w:val="single" w:sz="4" w:space="0" w:color="000000"/>
              <w:left w:val="single" w:sz="4" w:space="0" w:color="000000"/>
              <w:bottom w:val="single" w:sz="4" w:space="0" w:color="000000"/>
            </w:tcBorders>
            <w:shd w:val="clear" w:color="auto" w:fill="auto"/>
            <w:vAlign w:val="center"/>
          </w:tcPr>
          <w:p w:rsidR="00390686" w:rsidRPr="0069432A" w:rsidRDefault="00390686" w:rsidP="00390686">
            <w:pPr>
              <w:suppressAutoHyphens/>
              <w:spacing w:after="0" w:line="240" w:lineRule="auto"/>
              <w:jc w:val="right"/>
              <w:rPr>
                <w:rFonts w:ascii="Arial" w:eastAsia="Times New Roman" w:hAnsi="Arial" w:cs="Arial"/>
                <w:b/>
                <w:sz w:val="18"/>
                <w:szCs w:val="18"/>
                <w:lang w:eastAsia="zh-CN"/>
              </w:rPr>
            </w:pPr>
            <w:r w:rsidRPr="0069432A">
              <w:rPr>
                <w:rFonts w:ascii="Arial" w:eastAsia="Times New Roman" w:hAnsi="Arial" w:cs="Arial"/>
                <w:b/>
                <w:sz w:val="18"/>
                <w:szCs w:val="18"/>
                <w:lang w:eastAsia="zh-CN"/>
              </w:rPr>
              <w:t>6</w:t>
            </w:r>
            <w:r>
              <w:rPr>
                <w:rFonts w:ascii="Arial" w:eastAsia="Times New Roman" w:hAnsi="Arial" w:cs="Arial"/>
                <w:b/>
                <w:sz w:val="18"/>
                <w:szCs w:val="18"/>
                <w:lang w:eastAsia="zh-CN"/>
              </w:rPr>
              <w:t> </w:t>
            </w:r>
            <w:r w:rsidRPr="0069432A">
              <w:rPr>
                <w:rFonts w:ascii="Arial" w:eastAsia="Times New Roman" w:hAnsi="Arial" w:cs="Arial"/>
                <w:b/>
                <w:sz w:val="18"/>
                <w:szCs w:val="18"/>
                <w:lang w:eastAsia="zh-CN"/>
              </w:rPr>
              <w:t>479</w:t>
            </w:r>
            <w:r>
              <w:rPr>
                <w:rFonts w:ascii="Arial" w:eastAsia="Times New Roman" w:hAnsi="Arial" w:cs="Arial"/>
                <w:b/>
                <w:sz w:val="18"/>
                <w:szCs w:val="18"/>
                <w:lang w:eastAsia="zh-CN"/>
              </w:rPr>
              <w:t xml:space="preserve"> </w:t>
            </w:r>
            <w:r w:rsidRPr="0069432A">
              <w:rPr>
                <w:rFonts w:ascii="Arial" w:eastAsia="Times New Roman" w:hAnsi="Arial" w:cs="Arial"/>
                <w:b/>
                <w:sz w:val="18"/>
                <w:szCs w:val="18"/>
                <w:lang w:eastAsia="zh-CN"/>
              </w:rPr>
              <w:t>548,24</w:t>
            </w:r>
          </w:p>
        </w:tc>
        <w:tc>
          <w:tcPr>
            <w:tcW w:w="992" w:type="dxa"/>
            <w:tcBorders>
              <w:top w:val="single" w:sz="4" w:space="0" w:color="000000"/>
              <w:left w:val="single" w:sz="4" w:space="0" w:color="000000"/>
              <w:bottom w:val="single" w:sz="4" w:space="0" w:color="000000"/>
            </w:tcBorders>
            <w:shd w:val="clear" w:color="auto" w:fill="auto"/>
            <w:vAlign w:val="center"/>
          </w:tcPr>
          <w:p w:rsidR="00390686" w:rsidRPr="0069432A" w:rsidRDefault="00390686" w:rsidP="00390686">
            <w:pPr>
              <w:suppressAutoHyphens/>
              <w:spacing w:after="0" w:line="240" w:lineRule="auto"/>
              <w:jc w:val="right"/>
              <w:rPr>
                <w:rFonts w:ascii="Arial" w:eastAsia="Times New Roman" w:hAnsi="Arial" w:cs="Arial"/>
                <w:b/>
                <w:sz w:val="18"/>
                <w:szCs w:val="18"/>
                <w:lang w:eastAsia="zh-CN"/>
              </w:rPr>
            </w:pPr>
            <w:r w:rsidRPr="0069432A">
              <w:rPr>
                <w:rFonts w:ascii="Arial" w:eastAsia="Times New Roman" w:hAnsi="Arial" w:cs="Arial"/>
                <w:b/>
                <w:sz w:val="18"/>
                <w:szCs w:val="18"/>
                <w:lang w:eastAsia="zh-CN"/>
              </w:rPr>
              <w:t>98,7</w:t>
            </w:r>
          </w:p>
        </w:tc>
        <w:tc>
          <w:tcPr>
            <w:tcW w:w="1059" w:type="dxa"/>
            <w:tcBorders>
              <w:top w:val="single" w:sz="4" w:space="0" w:color="000000"/>
              <w:left w:val="single" w:sz="4" w:space="0" w:color="000000"/>
              <w:bottom w:val="single" w:sz="4" w:space="0" w:color="000000"/>
            </w:tcBorders>
            <w:shd w:val="clear" w:color="auto" w:fill="auto"/>
            <w:vAlign w:val="center"/>
          </w:tcPr>
          <w:p w:rsidR="00390686" w:rsidRPr="0069432A" w:rsidRDefault="00390686" w:rsidP="00390686">
            <w:pPr>
              <w:suppressAutoHyphens/>
              <w:spacing w:after="0" w:line="240" w:lineRule="auto"/>
              <w:jc w:val="right"/>
              <w:rPr>
                <w:rFonts w:ascii="Arial" w:eastAsia="Times New Roman" w:hAnsi="Arial" w:cs="Arial"/>
                <w:b/>
                <w:sz w:val="18"/>
                <w:szCs w:val="18"/>
                <w:lang w:eastAsia="zh-CN"/>
              </w:rPr>
            </w:pPr>
            <w:r>
              <w:rPr>
                <w:rFonts w:ascii="Arial" w:eastAsia="Times New Roman" w:hAnsi="Arial" w:cs="Arial"/>
                <w:b/>
                <w:sz w:val="18"/>
                <w:szCs w:val="18"/>
                <w:lang w:eastAsia="zh-CN"/>
              </w:rPr>
              <w:t>36,4</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0686" w:rsidRPr="0069432A" w:rsidRDefault="00B8010B" w:rsidP="00390686">
            <w:pPr>
              <w:suppressAutoHyphens/>
              <w:spacing w:after="0" w:line="240" w:lineRule="auto"/>
              <w:jc w:val="right"/>
              <w:rPr>
                <w:rFonts w:ascii="Arial" w:eastAsia="Times New Roman" w:hAnsi="Arial" w:cs="Arial"/>
                <w:b/>
                <w:sz w:val="18"/>
                <w:szCs w:val="18"/>
                <w:lang w:eastAsia="zh-CN"/>
              </w:rPr>
            </w:pPr>
            <w:r>
              <w:rPr>
                <w:rFonts w:ascii="Arial" w:eastAsia="Times New Roman" w:hAnsi="Arial" w:cs="Arial"/>
                <w:b/>
                <w:sz w:val="18"/>
                <w:szCs w:val="18"/>
                <w:lang w:eastAsia="zh-CN"/>
              </w:rPr>
              <w:t>159,7</w:t>
            </w:r>
          </w:p>
        </w:tc>
      </w:tr>
      <w:tr w:rsidR="00390686" w:rsidRPr="006D4534" w:rsidTr="00390686">
        <w:trPr>
          <w:trHeight w:val="274"/>
        </w:trPr>
        <w:tc>
          <w:tcPr>
            <w:tcW w:w="3544" w:type="dxa"/>
            <w:tcBorders>
              <w:top w:val="single" w:sz="4" w:space="0" w:color="000000"/>
              <w:left w:val="single" w:sz="4" w:space="0" w:color="000000"/>
              <w:bottom w:val="single" w:sz="4" w:space="0" w:color="000000"/>
            </w:tcBorders>
            <w:shd w:val="clear" w:color="auto" w:fill="auto"/>
            <w:vAlign w:val="center"/>
          </w:tcPr>
          <w:p w:rsidR="00390686" w:rsidRPr="006D4534" w:rsidRDefault="00390686" w:rsidP="00390686">
            <w:pPr>
              <w:suppressAutoHyphens/>
              <w:spacing w:after="0" w:line="276" w:lineRule="auto"/>
              <w:rPr>
                <w:rFonts w:ascii="Arial" w:eastAsia="Times New Roman" w:hAnsi="Arial" w:cs="Arial"/>
                <w:bCs/>
                <w:i/>
                <w:color w:val="000000"/>
                <w:sz w:val="16"/>
                <w:szCs w:val="16"/>
                <w:lang w:eastAsia="zh-CN"/>
              </w:rPr>
            </w:pPr>
            <w:r w:rsidRPr="006D4534">
              <w:rPr>
                <w:rFonts w:ascii="Arial" w:eastAsia="Times New Roman" w:hAnsi="Arial" w:cs="Arial"/>
                <w:color w:val="000000"/>
                <w:sz w:val="16"/>
                <w:szCs w:val="16"/>
                <w:lang w:eastAsia="zh-CN"/>
              </w:rPr>
              <w:t>- dotacje z budżetów innych jst</w:t>
            </w:r>
          </w:p>
          <w:p w:rsidR="00390686" w:rsidRPr="006D4534" w:rsidRDefault="00390686" w:rsidP="00390686">
            <w:pPr>
              <w:suppressAutoHyphens/>
              <w:spacing w:after="0" w:line="276" w:lineRule="auto"/>
              <w:rPr>
                <w:rFonts w:ascii="Arial" w:eastAsia="Times New Roman" w:hAnsi="Arial" w:cs="Arial"/>
                <w:sz w:val="16"/>
                <w:szCs w:val="16"/>
                <w:lang w:eastAsia="zh-CN"/>
              </w:rPr>
            </w:pPr>
            <w:r w:rsidRPr="006D4534">
              <w:rPr>
                <w:rFonts w:ascii="Arial" w:eastAsia="Times New Roman" w:hAnsi="Arial" w:cs="Arial"/>
                <w:bCs/>
                <w:i/>
                <w:color w:val="000000"/>
                <w:sz w:val="16"/>
                <w:szCs w:val="16"/>
                <w:lang w:eastAsia="zh-CN"/>
              </w:rPr>
              <w:t>(</w:t>
            </w:r>
            <w:r w:rsidRPr="006D4534">
              <w:rPr>
                <w:rFonts w:ascii="Arial" w:eastAsia="Times New Roman" w:hAnsi="Arial" w:cs="Arial"/>
                <w:i/>
                <w:iCs/>
                <w:sz w:val="16"/>
                <w:szCs w:val="16"/>
                <w:lang w:eastAsia="zh-CN"/>
              </w:rPr>
              <w:t xml:space="preserve">§§ </w:t>
            </w:r>
            <w:r w:rsidRPr="006D4534">
              <w:rPr>
                <w:rFonts w:ascii="Arial" w:eastAsia="Times New Roman" w:hAnsi="Arial" w:cs="Arial"/>
                <w:bCs/>
                <w:i/>
                <w:color w:val="000000"/>
                <w:sz w:val="16"/>
                <w:szCs w:val="16"/>
                <w:lang w:eastAsia="zh-CN"/>
              </w:rPr>
              <w:t xml:space="preserve"> 231,233,271,630)</w:t>
            </w:r>
          </w:p>
        </w:tc>
        <w:tc>
          <w:tcPr>
            <w:tcW w:w="1418" w:type="dxa"/>
            <w:tcBorders>
              <w:top w:val="single" w:sz="4" w:space="0" w:color="000000"/>
              <w:left w:val="single" w:sz="4" w:space="0" w:color="000000"/>
              <w:bottom w:val="single" w:sz="4" w:space="0" w:color="000000"/>
            </w:tcBorders>
            <w:shd w:val="clear" w:color="auto" w:fill="auto"/>
            <w:vAlign w:val="center"/>
          </w:tcPr>
          <w:p w:rsidR="00390686" w:rsidRPr="006D4534" w:rsidRDefault="00390686" w:rsidP="00390686">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8 786,84</w:t>
            </w:r>
          </w:p>
        </w:tc>
        <w:tc>
          <w:tcPr>
            <w:tcW w:w="1347" w:type="dxa"/>
            <w:tcBorders>
              <w:top w:val="single" w:sz="4" w:space="0" w:color="000000"/>
              <w:left w:val="single" w:sz="4" w:space="0" w:color="000000"/>
              <w:bottom w:val="single" w:sz="4" w:space="0" w:color="000000"/>
            </w:tcBorders>
            <w:shd w:val="clear" w:color="auto" w:fill="auto"/>
            <w:vAlign w:val="center"/>
          </w:tcPr>
          <w:p w:rsidR="00390686" w:rsidRPr="006D4534" w:rsidRDefault="00390686" w:rsidP="00390686">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0,00</w:t>
            </w:r>
          </w:p>
        </w:tc>
        <w:tc>
          <w:tcPr>
            <w:tcW w:w="1418" w:type="dxa"/>
            <w:tcBorders>
              <w:top w:val="single" w:sz="4" w:space="0" w:color="000000"/>
              <w:left w:val="single" w:sz="4" w:space="0" w:color="000000"/>
              <w:bottom w:val="single" w:sz="4" w:space="0" w:color="000000"/>
            </w:tcBorders>
            <w:shd w:val="clear" w:color="auto" w:fill="auto"/>
            <w:vAlign w:val="center"/>
          </w:tcPr>
          <w:p w:rsidR="00390686" w:rsidRPr="006D4534" w:rsidRDefault="00390686" w:rsidP="00390686">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0,00</w:t>
            </w:r>
          </w:p>
        </w:tc>
        <w:tc>
          <w:tcPr>
            <w:tcW w:w="992" w:type="dxa"/>
            <w:tcBorders>
              <w:top w:val="single" w:sz="4" w:space="0" w:color="000000"/>
              <w:left w:val="single" w:sz="4" w:space="0" w:color="000000"/>
              <w:bottom w:val="single" w:sz="4" w:space="0" w:color="000000"/>
            </w:tcBorders>
            <w:shd w:val="clear" w:color="auto" w:fill="auto"/>
            <w:vAlign w:val="center"/>
          </w:tcPr>
          <w:p w:rsidR="00390686" w:rsidRPr="006D4534" w:rsidRDefault="00390686" w:rsidP="00390686">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0,00</w:t>
            </w:r>
          </w:p>
        </w:tc>
        <w:tc>
          <w:tcPr>
            <w:tcW w:w="1059" w:type="dxa"/>
            <w:tcBorders>
              <w:top w:val="single" w:sz="4" w:space="0" w:color="000000"/>
              <w:left w:val="single" w:sz="4" w:space="0" w:color="000000"/>
              <w:bottom w:val="single" w:sz="4" w:space="0" w:color="000000"/>
            </w:tcBorders>
            <w:shd w:val="clear" w:color="auto" w:fill="auto"/>
            <w:vAlign w:val="center"/>
          </w:tcPr>
          <w:p w:rsidR="00390686" w:rsidRPr="006D4534" w:rsidRDefault="00390686" w:rsidP="00390686">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0,00</w:t>
            </w:r>
          </w:p>
        </w:tc>
        <w:tc>
          <w:tcPr>
            <w:tcW w:w="1002" w:type="dxa"/>
            <w:tcBorders>
              <w:top w:val="single" w:sz="4" w:space="0" w:color="000000"/>
              <w:left w:val="single" w:sz="4" w:space="0" w:color="000000"/>
              <w:bottom w:val="single" w:sz="4" w:space="0" w:color="000000"/>
              <w:right w:val="single" w:sz="4" w:space="0" w:color="auto"/>
            </w:tcBorders>
            <w:shd w:val="clear" w:color="auto" w:fill="auto"/>
            <w:vAlign w:val="center"/>
          </w:tcPr>
          <w:p w:rsidR="00390686" w:rsidRPr="006D4534" w:rsidRDefault="00B8010B" w:rsidP="00390686">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0,00</w:t>
            </w:r>
          </w:p>
        </w:tc>
      </w:tr>
      <w:tr w:rsidR="00390686" w:rsidRPr="006D4534" w:rsidTr="0069432A">
        <w:trPr>
          <w:trHeight w:val="274"/>
        </w:trPr>
        <w:tc>
          <w:tcPr>
            <w:tcW w:w="3544" w:type="dxa"/>
            <w:tcBorders>
              <w:top w:val="single" w:sz="4" w:space="0" w:color="000000"/>
              <w:left w:val="single" w:sz="4" w:space="0" w:color="000000"/>
              <w:bottom w:val="single" w:sz="4" w:space="0" w:color="000000"/>
            </w:tcBorders>
            <w:shd w:val="clear" w:color="auto" w:fill="auto"/>
            <w:vAlign w:val="center"/>
          </w:tcPr>
          <w:p w:rsidR="00390686" w:rsidRPr="006D4534" w:rsidRDefault="00390686" w:rsidP="00390686">
            <w:pPr>
              <w:suppressAutoHyphens/>
              <w:spacing w:after="0" w:line="276" w:lineRule="auto"/>
              <w:rPr>
                <w:rFonts w:ascii="Arial" w:eastAsia="Times New Roman" w:hAnsi="Arial" w:cs="Arial"/>
                <w:bCs/>
                <w:i/>
                <w:color w:val="000000"/>
                <w:sz w:val="16"/>
                <w:szCs w:val="16"/>
                <w:lang w:eastAsia="zh-CN"/>
              </w:rPr>
            </w:pPr>
            <w:r w:rsidRPr="006D4534">
              <w:rPr>
                <w:rFonts w:ascii="Arial" w:eastAsia="Times New Roman" w:hAnsi="Arial" w:cs="Arial"/>
                <w:color w:val="000000"/>
                <w:sz w:val="16"/>
                <w:szCs w:val="16"/>
                <w:lang w:eastAsia="zh-CN"/>
              </w:rPr>
              <w:t>- dotacje z państwowych funduszy celowych</w:t>
            </w:r>
          </w:p>
          <w:p w:rsidR="00390686" w:rsidRPr="006D4534" w:rsidRDefault="00390686" w:rsidP="00390686">
            <w:pPr>
              <w:suppressAutoHyphens/>
              <w:spacing w:after="0" w:line="276" w:lineRule="auto"/>
              <w:rPr>
                <w:rFonts w:ascii="Arial" w:eastAsia="Times New Roman" w:hAnsi="Arial" w:cs="Arial"/>
                <w:sz w:val="16"/>
                <w:szCs w:val="16"/>
                <w:lang w:eastAsia="zh-CN"/>
              </w:rPr>
            </w:pPr>
            <w:r w:rsidRPr="006D4534">
              <w:rPr>
                <w:rFonts w:ascii="Arial" w:eastAsia="Times New Roman" w:hAnsi="Arial" w:cs="Arial"/>
                <w:bCs/>
                <w:i/>
                <w:color w:val="000000"/>
                <w:sz w:val="16"/>
                <w:szCs w:val="16"/>
                <w:lang w:eastAsia="zh-CN"/>
              </w:rPr>
              <w:t>(</w:t>
            </w:r>
            <w:r w:rsidRPr="006D4534">
              <w:rPr>
                <w:rFonts w:ascii="Arial" w:eastAsia="Times New Roman" w:hAnsi="Arial" w:cs="Arial"/>
                <w:i/>
                <w:iCs/>
                <w:sz w:val="16"/>
                <w:szCs w:val="16"/>
                <w:lang w:eastAsia="zh-CN"/>
              </w:rPr>
              <w:t xml:space="preserve">§ </w:t>
            </w:r>
            <w:r w:rsidRPr="006D4534">
              <w:rPr>
                <w:rFonts w:ascii="Arial" w:eastAsia="Times New Roman" w:hAnsi="Arial" w:cs="Arial"/>
                <w:bCs/>
                <w:i/>
                <w:color w:val="000000"/>
                <w:sz w:val="16"/>
                <w:szCs w:val="16"/>
                <w:lang w:eastAsia="zh-CN"/>
              </w:rPr>
              <w:t xml:space="preserve"> 244</w:t>
            </w:r>
            <w:r>
              <w:rPr>
                <w:rFonts w:ascii="Arial" w:eastAsia="Times New Roman" w:hAnsi="Arial" w:cs="Arial"/>
                <w:bCs/>
                <w:i/>
                <w:color w:val="000000"/>
                <w:sz w:val="16"/>
                <w:szCs w:val="16"/>
                <w:lang w:eastAsia="zh-CN"/>
              </w:rPr>
              <w:t xml:space="preserve">, </w:t>
            </w:r>
            <w:r w:rsidRPr="006D4534">
              <w:rPr>
                <w:rFonts w:ascii="Arial" w:eastAsia="Times New Roman" w:hAnsi="Arial" w:cs="Arial"/>
                <w:bCs/>
                <w:i/>
                <w:color w:val="000000"/>
                <w:sz w:val="16"/>
                <w:szCs w:val="16"/>
                <w:lang w:eastAsia="zh-CN"/>
              </w:rPr>
              <w:t>)</w:t>
            </w:r>
          </w:p>
        </w:tc>
        <w:tc>
          <w:tcPr>
            <w:tcW w:w="1418" w:type="dxa"/>
            <w:tcBorders>
              <w:top w:val="single" w:sz="4" w:space="0" w:color="000000"/>
              <w:left w:val="single" w:sz="4" w:space="0" w:color="000000"/>
              <w:bottom w:val="single" w:sz="4" w:space="0" w:color="000000"/>
            </w:tcBorders>
            <w:shd w:val="clear" w:color="auto" w:fill="auto"/>
            <w:vAlign w:val="center"/>
          </w:tcPr>
          <w:p w:rsidR="00390686" w:rsidRPr="006D4534" w:rsidRDefault="00390686" w:rsidP="00390686">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6 225,80</w:t>
            </w:r>
          </w:p>
        </w:tc>
        <w:tc>
          <w:tcPr>
            <w:tcW w:w="1347" w:type="dxa"/>
            <w:tcBorders>
              <w:top w:val="single" w:sz="4" w:space="0" w:color="000000"/>
              <w:left w:val="single" w:sz="4" w:space="0" w:color="000000"/>
              <w:bottom w:val="single" w:sz="4" w:space="0" w:color="000000"/>
            </w:tcBorders>
            <w:shd w:val="clear" w:color="auto" w:fill="auto"/>
            <w:vAlign w:val="center"/>
          </w:tcPr>
          <w:p w:rsidR="00390686" w:rsidRPr="006D4534" w:rsidRDefault="00390686" w:rsidP="00390686">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17 977,04</w:t>
            </w:r>
          </w:p>
        </w:tc>
        <w:tc>
          <w:tcPr>
            <w:tcW w:w="1418" w:type="dxa"/>
            <w:tcBorders>
              <w:top w:val="single" w:sz="4" w:space="0" w:color="000000"/>
              <w:left w:val="single" w:sz="4" w:space="0" w:color="000000"/>
              <w:bottom w:val="single" w:sz="4" w:space="0" w:color="000000"/>
            </w:tcBorders>
            <w:shd w:val="clear" w:color="auto" w:fill="auto"/>
            <w:vAlign w:val="center"/>
          </w:tcPr>
          <w:p w:rsidR="00390686" w:rsidRPr="006D4534" w:rsidRDefault="00390686" w:rsidP="00390686">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17 976,40</w:t>
            </w:r>
          </w:p>
        </w:tc>
        <w:tc>
          <w:tcPr>
            <w:tcW w:w="992" w:type="dxa"/>
            <w:tcBorders>
              <w:top w:val="single" w:sz="4" w:space="0" w:color="000000"/>
              <w:left w:val="single" w:sz="4" w:space="0" w:color="000000"/>
              <w:bottom w:val="single" w:sz="4" w:space="0" w:color="000000"/>
            </w:tcBorders>
            <w:shd w:val="clear" w:color="auto" w:fill="auto"/>
            <w:vAlign w:val="center"/>
          </w:tcPr>
          <w:p w:rsidR="00390686" w:rsidRPr="006D4534" w:rsidRDefault="00390686" w:rsidP="00390686">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98,7</w:t>
            </w:r>
          </w:p>
        </w:tc>
        <w:tc>
          <w:tcPr>
            <w:tcW w:w="1059" w:type="dxa"/>
            <w:tcBorders>
              <w:top w:val="single" w:sz="4" w:space="0" w:color="000000"/>
              <w:left w:val="single" w:sz="4" w:space="0" w:color="000000"/>
              <w:bottom w:val="single" w:sz="4" w:space="0" w:color="000000"/>
            </w:tcBorders>
            <w:shd w:val="clear" w:color="auto" w:fill="auto"/>
            <w:vAlign w:val="center"/>
          </w:tcPr>
          <w:p w:rsidR="00390686" w:rsidRPr="00BF7949" w:rsidRDefault="00390686" w:rsidP="00390686">
            <w:pPr>
              <w:suppressAutoHyphens/>
              <w:spacing w:after="0" w:line="240" w:lineRule="auto"/>
              <w:jc w:val="right"/>
              <w:rPr>
                <w:rFonts w:ascii="Arial" w:eastAsia="Times New Roman" w:hAnsi="Arial" w:cs="Arial"/>
                <w:sz w:val="17"/>
                <w:szCs w:val="17"/>
                <w:lang w:eastAsia="zh-CN"/>
              </w:rPr>
            </w:pPr>
            <w:r>
              <w:rPr>
                <w:rFonts w:ascii="Arial" w:eastAsia="Times New Roman" w:hAnsi="Arial" w:cs="Arial"/>
                <w:sz w:val="17"/>
                <w:szCs w:val="17"/>
                <w:lang w:eastAsia="zh-CN"/>
              </w:rPr>
              <w:t>0,1</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0686" w:rsidRPr="00BF7949" w:rsidRDefault="00B8010B" w:rsidP="00390686">
            <w:pPr>
              <w:suppressAutoHyphens/>
              <w:spacing w:after="0" w:line="240" w:lineRule="auto"/>
              <w:jc w:val="right"/>
              <w:rPr>
                <w:rFonts w:ascii="Arial" w:eastAsia="Times New Roman" w:hAnsi="Arial" w:cs="Arial"/>
                <w:sz w:val="17"/>
                <w:szCs w:val="17"/>
                <w:lang w:eastAsia="zh-CN"/>
              </w:rPr>
            </w:pPr>
            <w:r>
              <w:rPr>
                <w:rFonts w:ascii="Arial" w:eastAsia="Times New Roman" w:hAnsi="Arial" w:cs="Arial"/>
                <w:sz w:val="17"/>
                <w:szCs w:val="17"/>
                <w:lang w:eastAsia="zh-CN"/>
              </w:rPr>
              <w:t>288,7</w:t>
            </w:r>
          </w:p>
        </w:tc>
      </w:tr>
      <w:tr w:rsidR="00390686" w:rsidRPr="006D4534" w:rsidTr="0069432A">
        <w:trPr>
          <w:trHeight w:val="331"/>
        </w:trPr>
        <w:tc>
          <w:tcPr>
            <w:tcW w:w="3544" w:type="dxa"/>
            <w:tcBorders>
              <w:top w:val="single" w:sz="4" w:space="0" w:color="000000"/>
              <w:left w:val="single" w:sz="4" w:space="0" w:color="000000"/>
              <w:bottom w:val="single" w:sz="4" w:space="0" w:color="000000"/>
            </w:tcBorders>
            <w:shd w:val="clear" w:color="auto" w:fill="auto"/>
            <w:vAlign w:val="center"/>
          </w:tcPr>
          <w:p w:rsidR="00390686" w:rsidRPr="006D4534" w:rsidRDefault="00390686" w:rsidP="00390686">
            <w:pPr>
              <w:suppressAutoHyphens/>
              <w:spacing w:after="0" w:line="276" w:lineRule="auto"/>
              <w:rPr>
                <w:rFonts w:ascii="Arial" w:eastAsia="Times New Roman" w:hAnsi="Arial" w:cs="Arial"/>
                <w:bCs/>
                <w:i/>
                <w:color w:val="000000"/>
                <w:sz w:val="16"/>
                <w:szCs w:val="16"/>
                <w:lang w:eastAsia="zh-CN"/>
              </w:rPr>
            </w:pPr>
            <w:r w:rsidRPr="006D4534">
              <w:rPr>
                <w:rFonts w:ascii="Arial" w:eastAsia="Times New Roman" w:hAnsi="Arial" w:cs="Arial"/>
                <w:bCs/>
                <w:color w:val="000000"/>
                <w:sz w:val="16"/>
                <w:szCs w:val="16"/>
                <w:lang w:eastAsia="zh-CN"/>
              </w:rPr>
              <w:t xml:space="preserve">- dotacje celowe z budżetu państwa </w:t>
            </w:r>
          </w:p>
          <w:p w:rsidR="00390686" w:rsidRPr="006D4534" w:rsidRDefault="00390686" w:rsidP="00390686">
            <w:pPr>
              <w:suppressAutoHyphens/>
              <w:spacing w:after="0" w:line="276" w:lineRule="auto"/>
              <w:rPr>
                <w:rFonts w:ascii="Arial" w:eastAsia="Times New Roman" w:hAnsi="Arial" w:cs="Arial"/>
                <w:bCs/>
                <w:sz w:val="16"/>
                <w:szCs w:val="16"/>
                <w:lang w:eastAsia="zh-CN"/>
              </w:rPr>
            </w:pPr>
            <w:r w:rsidRPr="006D4534">
              <w:rPr>
                <w:rFonts w:ascii="Arial" w:eastAsia="Times New Roman" w:hAnsi="Arial" w:cs="Arial"/>
                <w:bCs/>
                <w:i/>
                <w:color w:val="000000"/>
                <w:sz w:val="16"/>
                <w:szCs w:val="16"/>
                <w:lang w:eastAsia="zh-CN"/>
              </w:rPr>
              <w:t>(</w:t>
            </w:r>
            <w:r w:rsidRPr="006D4534">
              <w:rPr>
                <w:rFonts w:ascii="Arial" w:eastAsia="Times New Roman" w:hAnsi="Arial" w:cs="Arial"/>
                <w:i/>
                <w:iCs/>
                <w:sz w:val="16"/>
                <w:szCs w:val="16"/>
                <w:lang w:eastAsia="zh-CN"/>
              </w:rPr>
              <w:t xml:space="preserve">§§ </w:t>
            </w:r>
            <w:r w:rsidRPr="006D4534">
              <w:rPr>
                <w:rFonts w:ascii="Arial" w:eastAsia="Times New Roman" w:hAnsi="Arial" w:cs="Arial"/>
                <w:bCs/>
                <w:i/>
                <w:color w:val="000000"/>
                <w:sz w:val="16"/>
                <w:szCs w:val="16"/>
                <w:lang w:eastAsia="zh-CN"/>
              </w:rPr>
              <w:t xml:space="preserve"> 201,203,204, 631,633,663)</w:t>
            </w:r>
          </w:p>
        </w:tc>
        <w:tc>
          <w:tcPr>
            <w:tcW w:w="1418" w:type="dxa"/>
            <w:tcBorders>
              <w:top w:val="single" w:sz="4" w:space="0" w:color="000000"/>
              <w:left w:val="single" w:sz="4" w:space="0" w:color="000000"/>
              <w:bottom w:val="single" w:sz="4" w:space="0" w:color="000000"/>
            </w:tcBorders>
            <w:shd w:val="clear" w:color="auto" w:fill="auto"/>
            <w:vAlign w:val="center"/>
          </w:tcPr>
          <w:p w:rsidR="00390686" w:rsidRPr="006D4534" w:rsidRDefault="00390686" w:rsidP="00390686">
            <w:pPr>
              <w:suppressAutoHyphens/>
              <w:spacing w:after="0" w:line="240" w:lineRule="auto"/>
              <w:jc w:val="right"/>
              <w:rPr>
                <w:rFonts w:ascii="Arial" w:eastAsia="Times New Roman" w:hAnsi="Arial" w:cs="Arial"/>
                <w:bCs/>
                <w:sz w:val="16"/>
                <w:szCs w:val="16"/>
                <w:lang w:eastAsia="zh-CN"/>
              </w:rPr>
            </w:pPr>
            <w:r>
              <w:rPr>
                <w:rFonts w:ascii="Arial" w:eastAsia="Times New Roman" w:hAnsi="Arial" w:cs="Arial"/>
                <w:bCs/>
                <w:sz w:val="16"/>
                <w:szCs w:val="16"/>
                <w:lang w:eastAsia="zh-CN"/>
              </w:rPr>
              <w:t>4 043 193,95</w:t>
            </w:r>
          </w:p>
        </w:tc>
        <w:tc>
          <w:tcPr>
            <w:tcW w:w="1347" w:type="dxa"/>
            <w:tcBorders>
              <w:top w:val="single" w:sz="4" w:space="0" w:color="000000"/>
              <w:left w:val="single" w:sz="4" w:space="0" w:color="000000"/>
              <w:bottom w:val="single" w:sz="4" w:space="0" w:color="000000"/>
            </w:tcBorders>
            <w:shd w:val="clear" w:color="auto" w:fill="auto"/>
            <w:vAlign w:val="center"/>
          </w:tcPr>
          <w:p w:rsidR="00390686" w:rsidRPr="006D4534" w:rsidRDefault="00390686" w:rsidP="00390686">
            <w:pPr>
              <w:suppressAutoHyphens/>
              <w:spacing w:after="0" w:line="240" w:lineRule="auto"/>
              <w:jc w:val="right"/>
              <w:rPr>
                <w:rFonts w:ascii="Arial" w:eastAsia="Times New Roman" w:hAnsi="Arial" w:cs="Arial"/>
                <w:bCs/>
                <w:sz w:val="16"/>
                <w:szCs w:val="16"/>
                <w:lang w:eastAsia="zh-CN"/>
              </w:rPr>
            </w:pPr>
            <w:r>
              <w:rPr>
                <w:rFonts w:ascii="Arial" w:eastAsia="Times New Roman" w:hAnsi="Arial" w:cs="Arial"/>
                <w:bCs/>
                <w:sz w:val="16"/>
                <w:szCs w:val="16"/>
                <w:lang w:eastAsia="zh-CN"/>
              </w:rPr>
              <w:t>6 547 428,31</w:t>
            </w:r>
          </w:p>
        </w:tc>
        <w:tc>
          <w:tcPr>
            <w:tcW w:w="1418" w:type="dxa"/>
            <w:tcBorders>
              <w:top w:val="single" w:sz="4" w:space="0" w:color="000000"/>
              <w:left w:val="single" w:sz="4" w:space="0" w:color="000000"/>
              <w:bottom w:val="single" w:sz="4" w:space="0" w:color="000000"/>
            </w:tcBorders>
            <w:shd w:val="clear" w:color="auto" w:fill="auto"/>
            <w:vAlign w:val="center"/>
          </w:tcPr>
          <w:p w:rsidR="00390686" w:rsidRPr="006D4534" w:rsidRDefault="00390686" w:rsidP="00390686">
            <w:pPr>
              <w:suppressAutoHyphens/>
              <w:spacing w:after="0" w:line="240" w:lineRule="auto"/>
              <w:jc w:val="right"/>
              <w:rPr>
                <w:rFonts w:ascii="Arial" w:eastAsia="Times New Roman" w:hAnsi="Arial" w:cs="Arial"/>
                <w:bCs/>
                <w:sz w:val="16"/>
                <w:szCs w:val="16"/>
                <w:lang w:eastAsia="zh-CN"/>
              </w:rPr>
            </w:pPr>
            <w:r>
              <w:rPr>
                <w:rFonts w:ascii="Arial" w:eastAsia="Times New Roman" w:hAnsi="Arial" w:cs="Arial"/>
                <w:bCs/>
                <w:sz w:val="16"/>
                <w:szCs w:val="16"/>
                <w:lang w:eastAsia="zh-CN"/>
              </w:rPr>
              <w:t>6 461 571,84</w:t>
            </w:r>
          </w:p>
        </w:tc>
        <w:tc>
          <w:tcPr>
            <w:tcW w:w="992" w:type="dxa"/>
            <w:tcBorders>
              <w:top w:val="single" w:sz="4" w:space="0" w:color="000000"/>
              <w:left w:val="single" w:sz="4" w:space="0" w:color="000000"/>
              <w:bottom w:val="single" w:sz="4" w:space="0" w:color="000000"/>
            </w:tcBorders>
            <w:shd w:val="clear" w:color="auto" w:fill="auto"/>
            <w:vAlign w:val="center"/>
          </w:tcPr>
          <w:p w:rsidR="00390686" w:rsidRPr="006D4534" w:rsidRDefault="00390686" w:rsidP="00390686">
            <w:pPr>
              <w:suppressAutoHyphens/>
              <w:spacing w:after="0" w:line="240" w:lineRule="auto"/>
              <w:jc w:val="right"/>
              <w:rPr>
                <w:rFonts w:ascii="Arial" w:eastAsia="Times New Roman" w:hAnsi="Arial" w:cs="Arial"/>
                <w:bCs/>
                <w:sz w:val="16"/>
                <w:szCs w:val="16"/>
                <w:lang w:eastAsia="zh-CN"/>
              </w:rPr>
            </w:pPr>
            <w:r>
              <w:rPr>
                <w:rFonts w:ascii="Arial" w:eastAsia="Times New Roman" w:hAnsi="Arial" w:cs="Arial"/>
                <w:bCs/>
                <w:sz w:val="16"/>
                <w:szCs w:val="16"/>
                <w:lang w:eastAsia="zh-CN"/>
              </w:rPr>
              <w:t>98,7</w:t>
            </w:r>
          </w:p>
        </w:tc>
        <w:tc>
          <w:tcPr>
            <w:tcW w:w="1059" w:type="dxa"/>
            <w:tcBorders>
              <w:top w:val="single" w:sz="4" w:space="0" w:color="000000"/>
              <w:left w:val="single" w:sz="4" w:space="0" w:color="000000"/>
              <w:bottom w:val="single" w:sz="4" w:space="0" w:color="000000"/>
            </w:tcBorders>
            <w:shd w:val="clear" w:color="auto" w:fill="auto"/>
            <w:vAlign w:val="center"/>
          </w:tcPr>
          <w:p w:rsidR="00390686" w:rsidRPr="00BF7949" w:rsidRDefault="00390686" w:rsidP="00390686">
            <w:pPr>
              <w:suppressAutoHyphens/>
              <w:spacing w:after="0" w:line="240" w:lineRule="auto"/>
              <w:jc w:val="right"/>
              <w:rPr>
                <w:rFonts w:ascii="Arial" w:eastAsia="Times New Roman" w:hAnsi="Arial" w:cs="Arial"/>
                <w:bCs/>
                <w:sz w:val="17"/>
                <w:szCs w:val="17"/>
                <w:lang w:eastAsia="zh-CN"/>
              </w:rPr>
            </w:pPr>
            <w:r>
              <w:rPr>
                <w:rFonts w:ascii="Arial" w:eastAsia="Times New Roman" w:hAnsi="Arial" w:cs="Arial"/>
                <w:bCs/>
                <w:sz w:val="17"/>
                <w:szCs w:val="17"/>
                <w:lang w:eastAsia="zh-CN"/>
              </w:rPr>
              <w:t>36,3</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0686" w:rsidRPr="00BF7949" w:rsidRDefault="00B8010B" w:rsidP="00390686">
            <w:pPr>
              <w:suppressAutoHyphens/>
              <w:spacing w:after="0" w:line="240" w:lineRule="auto"/>
              <w:jc w:val="right"/>
              <w:rPr>
                <w:rFonts w:ascii="Arial" w:eastAsia="Times New Roman" w:hAnsi="Arial" w:cs="Arial"/>
                <w:sz w:val="17"/>
                <w:szCs w:val="17"/>
                <w:lang w:eastAsia="zh-CN"/>
              </w:rPr>
            </w:pPr>
            <w:r>
              <w:rPr>
                <w:rFonts w:ascii="Arial" w:eastAsia="Times New Roman" w:hAnsi="Arial" w:cs="Arial"/>
                <w:sz w:val="17"/>
                <w:szCs w:val="17"/>
                <w:lang w:eastAsia="zh-CN"/>
              </w:rPr>
              <w:t>159,8</w:t>
            </w:r>
          </w:p>
        </w:tc>
      </w:tr>
      <w:tr w:rsidR="00390686" w:rsidRPr="007E08B5" w:rsidTr="0069432A">
        <w:trPr>
          <w:trHeight w:val="331"/>
        </w:trPr>
        <w:tc>
          <w:tcPr>
            <w:tcW w:w="3544" w:type="dxa"/>
            <w:tcBorders>
              <w:top w:val="single" w:sz="4" w:space="0" w:color="000000"/>
              <w:left w:val="single" w:sz="4" w:space="0" w:color="000000"/>
              <w:bottom w:val="single" w:sz="4" w:space="0" w:color="000000"/>
            </w:tcBorders>
            <w:shd w:val="clear" w:color="auto" w:fill="auto"/>
            <w:vAlign w:val="center"/>
          </w:tcPr>
          <w:p w:rsidR="00390686" w:rsidRPr="0069432A" w:rsidRDefault="00390686" w:rsidP="00390686">
            <w:pPr>
              <w:suppressAutoHyphens/>
              <w:spacing w:after="0" w:line="240" w:lineRule="auto"/>
              <w:rPr>
                <w:rFonts w:ascii="Arial" w:eastAsia="Times New Roman" w:hAnsi="Arial" w:cs="Arial"/>
                <w:b/>
                <w:bCs/>
                <w:color w:val="000000"/>
                <w:sz w:val="18"/>
                <w:szCs w:val="18"/>
                <w:lang w:eastAsia="zh-CN"/>
              </w:rPr>
            </w:pPr>
            <w:r w:rsidRPr="0069432A">
              <w:rPr>
                <w:rFonts w:ascii="Arial" w:eastAsia="Times New Roman" w:hAnsi="Arial" w:cs="Arial"/>
                <w:b/>
                <w:bCs/>
                <w:color w:val="000000"/>
                <w:sz w:val="18"/>
                <w:szCs w:val="18"/>
                <w:lang w:eastAsia="zh-CN"/>
              </w:rPr>
              <w:t xml:space="preserve">Środki pochodzące ze źródeł zagranicznych niepodlegające zwrotowi oraz z budżetu Unii Europejskiej i inne środki  </w:t>
            </w:r>
            <w:r w:rsidRPr="0069432A">
              <w:rPr>
                <w:rFonts w:ascii="Arial" w:eastAsia="Times New Roman" w:hAnsi="Arial" w:cs="Arial"/>
                <w:bCs/>
                <w:color w:val="000000"/>
                <w:sz w:val="18"/>
                <w:szCs w:val="18"/>
                <w:lang w:eastAsia="zh-CN"/>
              </w:rPr>
              <w:t>(</w:t>
            </w:r>
            <w:r w:rsidRPr="0069432A">
              <w:rPr>
                <w:rFonts w:ascii="Arial" w:eastAsia="Times New Roman" w:hAnsi="Arial" w:cs="Arial"/>
                <w:i/>
                <w:iCs/>
                <w:sz w:val="18"/>
                <w:szCs w:val="18"/>
                <w:lang w:eastAsia="zh-CN"/>
              </w:rPr>
              <w:t xml:space="preserve">§§ </w:t>
            </w:r>
            <w:r w:rsidRPr="0069432A">
              <w:rPr>
                <w:rFonts w:ascii="Arial" w:eastAsia="Times New Roman" w:hAnsi="Arial" w:cs="Arial"/>
                <w:bCs/>
                <w:i/>
                <w:color w:val="000000"/>
                <w:sz w:val="18"/>
                <w:szCs w:val="18"/>
                <w:lang w:eastAsia="zh-CN"/>
              </w:rPr>
              <w:t xml:space="preserve"> 200,270, 246,628)</w:t>
            </w:r>
          </w:p>
        </w:tc>
        <w:tc>
          <w:tcPr>
            <w:tcW w:w="1418" w:type="dxa"/>
            <w:tcBorders>
              <w:top w:val="single" w:sz="4" w:space="0" w:color="000000"/>
              <w:left w:val="single" w:sz="4" w:space="0" w:color="000000"/>
              <w:bottom w:val="single" w:sz="4" w:space="0" w:color="000000"/>
            </w:tcBorders>
            <w:shd w:val="clear" w:color="auto" w:fill="auto"/>
            <w:vAlign w:val="center"/>
          </w:tcPr>
          <w:p w:rsidR="00390686" w:rsidRPr="0069432A" w:rsidRDefault="00390686" w:rsidP="00390686">
            <w:pPr>
              <w:suppressAutoHyphens/>
              <w:spacing w:after="0" w:line="240" w:lineRule="auto"/>
              <w:jc w:val="right"/>
              <w:rPr>
                <w:rFonts w:ascii="Arial" w:eastAsia="Times New Roman" w:hAnsi="Arial" w:cs="Arial"/>
                <w:b/>
                <w:bCs/>
                <w:sz w:val="18"/>
                <w:szCs w:val="18"/>
                <w:lang w:eastAsia="zh-CN"/>
              </w:rPr>
            </w:pPr>
            <w:r w:rsidRPr="0069432A">
              <w:rPr>
                <w:rFonts w:ascii="Arial" w:eastAsia="Times New Roman" w:hAnsi="Arial" w:cs="Arial"/>
                <w:b/>
                <w:bCs/>
                <w:sz w:val="18"/>
                <w:szCs w:val="18"/>
                <w:lang w:eastAsia="zh-CN"/>
              </w:rPr>
              <w:t>782 772,63</w:t>
            </w:r>
          </w:p>
        </w:tc>
        <w:tc>
          <w:tcPr>
            <w:tcW w:w="1347" w:type="dxa"/>
            <w:tcBorders>
              <w:top w:val="single" w:sz="4" w:space="0" w:color="000000"/>
              <w:left w:val="single" w:sz="4" w:space="0" w:color="000000"/>
              <w:bottom w:val="single" w:sz="4" w:space="0" w:color="000000"/>
            </w:tcBorders>
            <w:shd w:val="clear" w:color="auto" w:fill="auto"/>
            <w:vAlign w:val="center"/>
          </w:tcPr>
          <w:p w:rsidR="00390686" w:rsidRPr="0069432A" w:rsidRDefault="00390686" w:rsidP="00390686">
            <w:pPr>
              <w:suppressAutoHyphens/>
              <w:spacing w:after="0" w:line="240" w:lineRule="auto"/>
              <w:jc w:val="right"/>
              <w:rPr>
                <w:rFonts w:ascii="Arial" w:eastAsia="Times New Roman" w:hAnsi="Arial" w:cs="Arial"/>
                <w:b/>
                <w:sz w:val="18"/>
                <w:szCs w:val="18"/>
                <w:lang w:eastAsia="zh-CN"/>
              </w:rPr>
            </w:pPr>
            <w:r w:rsidRPr="0069432A">
              <w:rPr>
                <w:rFonts w:ascii="Arial" w:eastAsia="Times New Roman" w:hAnsi="Arial" w:cs="Arial"/>
                <w:b/>
                <w:sz w:val="18"/>
                <w:szCs w:val="18"/>
                <w:lang w:eastAsia="zh-CN"/>
              </w:rPr>
              <w:t>0,00</w:t>
            </w:r>
          </w:p>
        </w:tc>
        <w:tc>
          <w:tcPr>
            <w:tcW w:w="1418" w:type="dxa"/>
            <w:tcBorders>
              <w:top w:val="single" w:sz="4" w:space="0" w:color="000000"/>
              <w:left w:val="single" w:sz="4" w:space="0" w:color="000000"/>
              <w:bottom w:val="single" w:sz="4" w:space="0" w:color="000000"/>
            </w:tcBorders>
            <w:shd w:val="clear" w:color="auto" w:fill="auto"/>
            <w:vAlign w:val="center"/>
          </w:tcPr>
          <w:p w:rsidR="00390686" w:rsidRPr="0069432A" w:rsidRDefault="00390686" w:rsidP="00390686">
            <w:pPr>
              <w:suppressAutoHyphens/>
              <w:spacing w:after="0" w:line="240" w:lineRule="auto"/>
              <w:jc w:val="right"/>
              <w:rPr>
                <w:rFonts w:ascii="Arial" w:eastAsia="Times New Roman" w:hAnsi="Arial" w:cs="Arial"/>
                <w:b/>
                <w:sz w:val="18"/>
                <w:szCs w:val="18"/>
                <w:lang w:eastAsia="zh-CN"/>
              </w:rPr>
            </w:pPr>
            <w:r w:rsidRPr="0069432A">
              <w:rPr>
                <w:rFonts w:ascii="Arial" w:eastAsia="Times New Roman" w:hAnsi="Arial" w:cs="Arial"/>
                <w:b/>
                <w:sz w:val="18"/>
                <w:szCs w:val="18"/>
                <w:lang w:eastAsia="zh-CN"/>
              </w:rPr>
              <w:t>0,00</w:t>
            </w:r>
          </w:p>
        </w:tc>
        <w:tc>
          <w:tcPr>
            <w:tcW w:w="992" w:type="dxa"/>
            <w:tcBorders>
              <w:top w:val="single" w:sz="4" w:space="0" w:color="000000"/>
              <w:left w:val="single" w:sz="4" w:space="0" w:color="000000"/>
              <w:bottom w:val="single" w:sz="4" w:space="0" w:color="000000"/>
            </w:tcBorders>
            <w:shd w:val="clear" w:color="auto" w:fill="auto"/>
            <w:vAlign w:val="center"/>
          </w:tcPr>
          <w:p w:rsidR="00390686" w:rsidRPr="0069432A" w:rsidRDefault="00390686" w:rsidP="00390686">
            <w:pPr>
              <w:suppressAutoHyphens/>
              <w:spacing w:after="0" w:line="240" w:lineRule="auto"/>
              <w:jc w:val="right"/>
              <w:rPr>
                <w:rFonts w:ascii="Arial" w:eastAsia="Times New Roman" w:hAnsi="Arial" w:cs="Arial"/>
                <w:b/>
                <w:sz w:val="18"/>
                <w:szCs w:val="18"/>
                <w:lang w:eastAsia="zh-CN"/>
              </w:rPr>
            </w:pPr>
            <w:r w:rsidRPr="0069432A">
              <w:rPr>
                <w:rFonts w:ascii="Arial" w:eastAsia="Times New Roman" w:hAnsi="Arial" w:cs="Arial"/>
                <w:b/>
                <w:sz w:val="18"/>
                <w:szCs w:val="18"/>
                <w:lang w:eastAsia="zh-CN"/>
              </w:rPr>
              <w:t>0,00</w:t>
            </w:r>
          </w:p>
        </w:tc>
        <w:tc>
          <w:tcPr>
            <w:tcW w:w="1059" w:type="dxa"/>
            <w:tcBorders>
              <w:top w:val="single" w:sz="4" w:space="0" w:color="000000"/>
              <w:left w:val="single" w:sz="4" w:space="0" w:color="000000"/>
              <w:bottom w:val="single" w:sz="4" w:space="0" w:color="000000"/>
            </w:tcBorders>
            <w:shd w:val="clear" w:color="auto" w:fill="auto"/>
            <w:vAlign w:val="center"/>
          </w:tcPr>
          <w:p w:rsidR="00390686" w:rsidRPr="0069432A" w:rsidRDefault="00390686" w:rsidP="00390686">
            <w:pPr>
              <w:suppressAutoHyphens/>
              <w:spacing w:after="0" w:line="240" w:lineRule="auto"/>
              <w:jc w:val="right"/>
              <w:rPr>
                <w:rFonts w:ascii="Arial" w:eastAsia="Times New Roman" w:hAnsi="Arial" w:cs="Arial"/>
                <w:b/>
                <w:sz w:val="18"/>
                <w:szCs w:val="18"/>
                <w:lang w:eastAsia="zh-CN"/>
              </w:rPr>
            </w:pPr>
            <w:r w:rsidRPr="0069432A">
              <w:rPr>
                <w:rFonts w:ascii="Arial" w:eastAsia="Times New Roman" w:hAnsi="Arial" w:cs="Arial"/>
                <w:b/>
                <w:sz w:val="18"/>
                <w:szCs w:val="18"/>
                <w:lang w:eastAsia="zh-CN"/>
              </w:rPr>
              <w:t>0,00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0686" w:rsidRPr="0069432A" w:rsidRDefault="00390686" w:rsidP="00390686">
            <w:pPr>
              <w:suppressAutoHyphens/>
              <w:spacing w:after="0" w:line="240" w:lineRule="auto"/>
              <w:jc w:val="right"/>
              <w:rPr>
                <w:rFonts w:ascii="Arial" w:eastAsia="Times New Roman" w:hAnsi="Arial" w:cs="Arial"/>
                <w:b/>
                <w:sz w:val="18"/>
                <w:szCs w:val="18"/>
                <w:lang w:eastAsia="zh-CN"/>
              </w:rPr>
            </w:pPr>
            <w:r w:rsidRPr="0069432A">
              <w:rPr>
                <w:rFonts w:ascii="Arial" w:eastAsia="Times New Roman" w:hAnsi="Arial" w:cs="Arial"/>
                <w:b/>
                <w:sz w:val="18"/>
                <w:szCs w:val="18"/>
                <w:lang w:eastAsia="zh-CN"/>
              </w:rPr>
              <w:t>0,00</w:t>
            </w:r>
          </w:p>
        </w:tc>
      </w:tr>
      <w:tr w:rsidR="00390686" w:rsidRPr="006D4534" w:rsidTr="0069432A">
        <w:trPr>
          <w:trHeight w:val="295"/>
        </w:trPr>
        <w:tc>
          <w:tcPr>
            <w:tcW w:w="3544" w:type="dxa"/>
            <w:tcBorders>
              <w:top w:val="single" w:sz="4" w:space="0" w:color="000000"/>
              <w:left w:val="single" w:sz="4" w:space="0" w:color="000000"/>
              <w:bottom w:val="single" w:sz="4" w:space="0" w:color="000000"/>
            </w:tcBorders>
            <w:shd w:val="clear" w:color="auto" w:fill="auto"/>
            <w:vAlign w:val="center"/>
          </w:tcPr>
          <w:p w:rsidR="00390686" w:rsidRPr="0069432A" w:rsidRDefault="00390686" w:rsidP="00390686">
            <w:pPr>
              <w:suppressAutoHyphens/>
              <w:spacing w:after="0" w:line="276" w:lineRule="auto"/>
              <w:rPr>
                <w:rFonts w:ascii="Arial" w:eastAsia="Times New Roman" w:hAnsi="Arial" w:cs="Arial"/>
                <w:b/>
                <w:bCs/>
                <w:sz w:val="18"/>
                <w:szCs w:val="18"/>
                <w:lang w:eastAsia="zh-CN"/>
              </w:rPr>
            </w:pPr>
            <w:r w:rsidRPr="0069432A">
              <w:rPr>
                <w:rFonts w:ascii="Arial" w:eastAsia="Times New Roman" w:hAnsi="Arial" w:cs="Arial"/>
                <w:b/>
                <w:bCs/>
                <w:color w:val="000000"/>
                <w:sz w:val="18"/>
                <w:szCs w:val="18"/>
                <w:lang w:eastAsia="zh-CN"/>
              </w:rPr>
              <w:t>Subwencja ogólna, w tym:</w:t>
            </w:r>
          </w:p>
        </w:tc>
        <w:tc>
          <w:tcPr>
            <w:tcW w:w="1418" w:type="dxa"/>
            <w:tcBorders>
              <w:top w:val="single" w:sz="4" w:space="0" w:color="000000"/>
              <w:left w:val="single" w:sz="4" w:space="0" w:color="000000"/>
              <w:bottom w:val="single" w:sz="4" w:space="0" w:color="000000"/>
            </w:tcBorders>
            <w:shd w:val="clear" w:color="auto" w:fill="auto"/>
            <w:vAlign w:val="center"/>
          </w:tcPr>
          <w:p w:rsidR="00390686" w:rsidRPr="0069432A" w:rsidRDefault="00390686" w:rsidP="00390686">
            <w:pPr>
              <w:suppressAutoHyphens/>
              <w:spacing w:after="0" w:line="240" w:lineRule="auto"/>
              <w:jc w:val="right"/>
              <w:rPr>
                <w:rFonts w:ascii="Arial" w:eastAsia="Times New Roman" w:hAnsi="Arial" w:cs="Arial"/>
                <w:b/>
                <w:bCs/>
                <w:sz w:val="18"/>
                <w:szCs w:val="18"/>
                <w:lang w:eastAsia="zh-CN"/>
              </w:rPr>
            </w:pPr>
            <w:r w:rsidRPr="0069432A">
              <w:rPr>
                <w:rFonts w:ascii="Arial" w:eastAsia="Times New Roman" w:hAnsi="Arial" w:cs="Arial"/>
                <w:b/>
                <w:bCs/>
                <w:sz w:val="18"/>
                <w:szCs w:val="18"/>
                <w:lang w:eastAsia="zh-CN"/>
              </w:rPr>
              <w:t>3 928 428,00</w:t>
            </w:r>
          </w:p>
        </w:tc>
        <w:tc>
          <w:tcPr>
            <w:tcW w:w="1347" w:type="dxa"/>
            <w:tcBorders>
              <w:top w:val="single" w:sz="4" w:space="0" w:color="000000"/>
              <w:left w:val="single" w:sz="4" w:space="0" w:color="000000"/>
              <w:bottom w:val="single" w:sz="4" w:space="0" w:color="000000"/>
            </w:tcBorders>
            <w:shd w:val="clear" w:color="auto" w:fill="auto"/>
            <w:vAlign w:val="center"/>
          </w:tcPr>
          <w:p w:rsidR="00390686" w:rsidRPr="0069432A" w:rsidRDefault="00390686" w:rsidP="00390686">
            <w:pPr>
              <w:suppressAutoHyphens/>
              <w:spacing w:after="0" w:line="240" w:lineRule="auto"/>
              <w:jc w:val="right"/>
              <w:rPr>
                <w:rFonts w:ascii="Arial" w:eastAsia="Times New Roman" w:hAnsi="Arial" w:cs="Arial"/>
                <w:b/>
                <w:bCs/>
                <w:sz w:val="18"/>
                <w:szCs w:val="18"/>
                <w:lang w:eastAsia="zh-CN"/>
              </w:rPr>
            </w:pPr>
            <w:r w:rsidRPr="0069432A">
              <w:rPr>
                <w:rFonts w:ascii="Arial" w:eastAsia="Times New Roman" w:hAnsi="Arial" w:cs="Arial"/>
                <w:b/>
                <w:bCs/>
                <w:sz w:val="18"/>
                <w:szCs w:val="18"/>
                <w:lang w:eastAsia="zh-CN"/>
              </w:rPr>
              <w:t>4 086 522,00</w:t>
            </w:r>
          </w:p>
        </w:tc>
        <w:tc>
          <w:tcPr>
            <w:tcW w:w="1418" w:type="dxa"/>
            <w:tcBorders>
              <w:top w:val="single" w:sz="4" w:space="0" w:color="000000"/>
              <w:left w:val="single" w:sz="4" w:space="0" w:color="000000"/>
              <w:bottom w:val="single" w:sz="4" w:space="0" w:color="000000"/>
            </w:tcBorders>
            <w:shd w:val="clear" w:color="auto" w:fill="auto"/>
            <w:vAlign w:val="center"/>
          </w:tcPr>
          <w:p w:rsidR="00390686" w:rsidRPr="0069432A" w:rsidRDefault="00390686" w:rsidP="00390686">
            <w:pPr>
              <w:suppressAutoHyphens/>
              <w:spacing w:after="0" w:line="240" w:lineRule="auto"/>
              <w:jc w:val="right"/>
              <w:rPr>
                <w:rFonts w:ascii="Arial" w:eastAsia="Times New Roman" w:hAnsi="Arial" w:cs="Arial"/>
                <w:b/>
                <w:bCs/>
                <w:sz w:val="18"/>
                <w:szCs w:val="18"/>
                <w:lang w:eastAsia="zh-CN"/>
              </w:rPr>
            </w:pPr>
            <w:r w:rsidRPr="0069432A">
              <w:rPr>
                <w:rFonts w:ascii="Arial" w:eastAsia="Times New Roman" w:hAnsi="Arial" w:cs="Arial"/>
                <w:b/>
                <w:bCs/>
                <w:sz w:val="18"/>
                <w:szCs w:val="18"/>
                <w:lang w:eastAsia="zh-CN"/>
              </w:rPr>
              <w:t>4 086 522,00</w:t>
            </w:r>
          </w:p>
        </w:tc>
        <w:tc>
          <w:tcPr>
            <w:tcW w:w="992" w:type="dxa"/>
            <w:tcBorders>
              <w:top w:val="single" w:sz="4" w:space="0" w:color="000000"/>
              <w:left w:val="single" w:sz="4" w:space="0" w:color="000000"/>
              <w:bottom w:val="single" w:sz="4" w:space="0" w:color="000000"/>
            </w:tcBorders>
            <w:shd w:val="clear" w:color="auto" w:fill="auto"/>
            <w:vAlign w:val="center"/>
          </w:tcPr>
          <w:p w:rsidR="00390686" w:rsidRPr="0069432A" w:rsidRDefault="00390686" w:rsidP="00390686">
            <w:pPr>
              <w:suppressAutoHyphens/>
              <w:spacing w:after="0" w:line="240" w:lineRule="auto"/>
              <w:jc w:val="right"/>
              <w:rPr>
                <w:rFonts w:ascii="Arial" w:eastAsia="Times New Roman" w:hAnsi="Arial" w:cs="Arial"/>
                <w:b/>
                <w:bCs/>
                <w:sz w:val="18"/>
                <w:szCs w:val="18"/>
                <w:lang w:eastAsia="zh-CN"/>
              </w:rPr>
            </w:pPr>
            <w:r w:rsidRPr="0069432A">
              <w:rPr>
                <w:rFonts w:ascii="Arial" w:eastAsia="Times New Roman" w:hAnsi="Arial" w:cs="Arial"/>
                <w:b/>
                <w:bCs/>
                <w:sz w:val="18"/>
                <w:szCs w:val="18"/>
                <w:lang w:eastAsia="zh-CN"/>
              </w:rPr>
              <w:t>100,0</w:t>
            </w:r>
          </w:p>
        </w:tc>
        <w:tc>
          <w:tcPr>
            <w:tcW w:w="1059" w:type="dxa"/>
            <w:tcBorders>
              <w:top w:val="single" w:sz="4" w:space="0" w:color="000000"/>
              <w:left w:val="single" w:sz="4" w:space="0" w:color="000000"/>
              <w:bottom w:val="single" w:sz="4" w:space="0" w:color="000000"/>
            </w:tcBorders>
            <w:shd w:val="clear" w:color="auto" w:fill="auto"/>
            <w:vAlign w:val="center"/>
          </w:tcPr>
          <w:p w:rsidR="00390686" w:rsidRPr="0069432A" w:rsidRDefault="00390686" w:rsidP="00390686">
            <w:pPr>
              <w:suppressAutoHyphens/>
              <w:spacing w:after="0" w:line="240" w:lineRule="auto"/>
              <w:jc w:val="right"/>
              <w:rPr>
                <w:rFonts w:ascii="Arial" w:eastAsia="Times New Roman" w:hAnsi="Arial" w:cs="Arial"/>
                <w:b/>
                <w:bCs/>
                <w:sz w:val="18"/>
                <w:szCs w:val="18"/>
                <w:lang w:eastAsia="zh-CN"/>
              </w:rPr>
            </w:pPr>
            <w:r>
              <w:rPr>
                <w:rFonts w:ascii="Arial" w:eastAsia="Times New Roman" w:hAnsi="Arial" w:cs="Arial"/>
                <w:b/>
                <w:bCs/>
                <w:sz w:val="18"/>
                <w:szCs w:val="18"/>
                <w:lang w:eastAsia="zh-CN"/>
              </w:rPr>
              <w:t>23,0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0686" w:rsidRPr="0069432A" w:rsidRDefault="00B8010B" w:rsidP="00390686">
            <w:pPr>
              <w:suppressAutoHyphens/>
              <w:spacing w:after="0" w:line="240" w:lineRule="auto"/>
              <w:jc w:val="right"/>
              <w:rPr>
                <w:rFonts w:ascii="Arial" w:eastAsia="Times New Roman" w:hAnsi="Arial" w:cs="Arial"/>
                <w:b/>
                <w:sz w:val="18"/>
                <w:szCs w:val="18"/>
                <w:lang w:eastAsia="zh-CN"/>
              </w:rPr>
            </w:pPr>
            <w:r>
              <w:rPr>
                <w:rFonts w:ascii="Arial" w:eastAsia="Times New Roman" w:hAnsi="Arial" w:cs="Arial"/>
                <w:b/>
                <w:sz w:val="18"/>
                <w:szCs w:val="18"/>
                <w:lang w:eastAsia="zh-CN"/>
              </w:rPr>
              <w:t>104,0</w:t>
            </w:r>
          </w:p>
        </w:tc>
      </w:tr>
      <w:tr w:rsidR="00390686" w:rsidRPr="006D4534" w:rsidTr="0069432A">
        <w:trPr>
          <w:trHeight w:val="259"/>
        </w:trPr>
        <w:tc>
          <w:tcPr>
            <w:tcW w:w="3544" w:type="dxa"/>
            <w:tcBorders>
              <w:top w:val="single" w:sz="4" w:space="0" w:color="000000"/>
              <w:left w:val="single" w:sz="4" w:space="0" w:color="000000"/>
              <w:bottom w:val="single" w:sz="4" w:space="0" w:color="000000"/>
            </w:tcBorders>
            <w:shd w:val="clear" w:color="auto" w:fill="auto"/>
            <w:vAlign w:val="center"/>
          </w:tcPr>
          <w:p w:rsidR="00390686" w:rsidRPr="006D4534" w:rsidRDefault="00390686" w:rsidP="00390686">
            <w:pPr>
              <w:suppressAutoHyphens/>
              <w:spacing w:after="0" w:line="276" w:lineRule="auto"/>
              <w:rPr>
                <w:rFonts w:ascii="Arial" w:eastAsia="Times New Roman" w:hAnsi="Arial" w:cs="Arial"/>
                <w:sz w:val="16"/>
                <w:szCs w:val="16"/>
                <w:lang w:eastAsia="zh-CN"/>
              </w:rPr>
            </w:pPr>
            <w:r w:rsidRPr="006D4534">
              <w:rPr>
                <w:rFonts w:ascii="Arial" w:eastAsia="Times New Roman" w:hAnsi="Arial" w:cs="Arial"/>
                <w:sz w:val="16"/>
                <w:szCs w:val="16"/>
                <w:lang w:eastAsia="zh-CN"/>
              </w:rPr>
              <w:t>- część oświatowa</w:t>
            </w:r>
          </w:p>
        </w:tc>
        <w:tc>
          <w:tcPr>
            <w:tcW w:w="1418" w:type="dxa"/>
            <w:tcBorders>
              <w:top w:val="single" w:sz="4" w:space="0" w:color="000000"/>
              <w:left w:val="single" w:sz="4" w:space="0" w:color="000000"/>
              <w:bottom w:val="single" w:sz="4" w:space="0" w:color="000000"/>
            </w:tcBorders>
            <w:shd w:val="clear" w:color="auto" w:fill="auto"/>
            <w:vAlign w:val="center"/>
          </w:tcPr>
          <w:p w:rsidR="00390686" w:rsidRPr="006D4534" w:rsidRDefault="00390686" w:rsidP="00390686">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2 782 631,00</w:t>
            </w:r>
          </w:p>
        </w:tc>
        <w:tc>
          <w:tcPr>
            <w:tcW w:w="1347" w:type="dxa"/>
            <w:tcBorders>
              <w:top w:val="single" w:sz="4" w:space="0" w:color="000000"/>
              <w:left w:val="single" w:sz="4" w:space="0" w:color="000000"/>
              <w:bottom w:val="single" w:sz="4" w:space="0" w:color="000000"/>
            </w:tcBorders>
            <w:shd w:val="clear" w:color="auto" w:fill="auto"/>
            <w:vAlign w:val="center"/>
          </w:tcPr>
          <w:p w:rsidR="00390686" w:rsidRPr="006D4534" w:rsidRDefault="00390686" w:rsidP="00390686">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2 928 155,00</w:t>
            </w:r>
          </w:p>
        </w:tc>
        <w:tc>
          <w:tcPr>
            <w:tcW w:w="1418" w:type="dxa"/>
            <w:tcBorders>
              <w:top w:val="single" w:sz="4" w:space="0" w:color="000000"/>
              <w:left w:val="single" w:sz="4" w:space="0" w:color="000000"/>
              <w:bottom w:val="single" w:sz="4" w:space="0" w:color="000000"/>
            </w:tcBorders>
            <w:shd w:val="clear" w:color="auto" w:fill="auto"/>
            <w:vAlign w:val="center"/>
          </w:tcPr>
          <w:p w:rsidR="00390686" w:rsidRPr="006D4534" w:rsidRDefault="00390686" w:rsidP="00390686">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2 928 155,00</w:t>
            </w:r>
          </w:p>
        </w:tc>
        <w:tc>
          <w:tcPr>
            <w:tcW w:w="992" w:type="dxa"/>
            <w:tcBorders>
              <w:top w:val="single" w:sz="4" w:space="0" w:color="000000"/>
              <w:left w:val="single" w:sz="4" w:space="0" w:color="000000"/>
              <w:bottom w:val="single" w:sz="4" w:space="0" w:color="000000"/>
            </w:tcBorders>
            <w:shd w:val="clear" w:color="auto" w:fill="auto"/>
            <w:vAlign w:val="center"/>
          </w:tcPr>
          <w:p w:rsidR="00390686" w:rsidRPr="00CA7825" w:rsidRDefault="00390686" w:rsidP="00390686">
            <w:pPr>
              <w:suppressAutoHyphens/>
              <w:spacing w:after="0" w:line="240" w:lineRule="auto"/>
              <w:jc w:val="right"/>
              <w:rPr>
                <w:rFonts w:ascii="Arial" w:eastAsia="Times New Roman" w:hAnsi="Arial" w:cs="Arial"/>
                <w:sz w:val="16"/>
                <w:szCs w:val="16"/>
                <w:lang w:eastAsia="zh-CN"/>
              </w:rPr>
            </w:pPr>
            <w:r w:rsidRPr="00CA7825">
              <w:rPr>
                <w:rFonts w:ascii="Arial" w:eastAsia="Times New Roman" w:hAnsi="Arial" w:cs="Arial"/>
                <w:bCs/>
                <w:sz w:val="16"/>
                <w:szCs w:val="16"/>
                <w:lang w:eastAsia="zh-CN"/>
              </w:rPr>
              <w:t>100,0</w:t>
            </w:r>
          </w:p>
        </w:tc>
        <w:tc>
          <w:tcPr>
            <w:tcW w:w="1059" w:type="dxa"/>
            <w:tcBorders>
              <w:top w:val="single" w:sz="4" w:space="0" w:color="000000"/>
              <w:left w:val="single" w:sz="4" w:space="0" w:color="000000"/>
              <w:bottom w:val="single" w:sz="4" w:space="0" w:color="000000"/>
            </w:tcBorders>
            <w:shd w:val="clear" w:color="auto" w:fill="auto"/>
            <w:vAlign w:val="center"/>
          </w:tcPr>
          <w:p w:rsidR="00390686" w:rsidRPr="00BF7949" w:rsidRDefault="00B8010B" w:rsidP="00390686">
            <w:pPr>
              <w:suppressAutoHyphens/>
              <w:spacing w:after="0" w:line="240" w:lineRule="auto"/>
              <w:jc w:val="right"/>
              <w:rPr>
                <w:rFonts w:ascii="Arial" w:eastAsia="Times New Roman" w:hAnsi="Arial" w:cs="Arial"/>
                <w:sz w:val="17"/>
                <w:szCs w:val="17"/>
                <w:lang w:eastAsia="zh-CN"/>
              </w:rPr>
            </w:pPr>
            <w:r>
              <w:rPr>
                <w:rFonts w:ascii="Arial" w:eastAsia="Times New Roman" w:hAnsi="Arial" w:cs="Arial"/>
                <w:sz w:val="17"/>
                <w:szCs w:val="17"/>
                <w:lang w:eastAsia="zh-CN"/>
              </w:rPr>
              <w:t>16,5</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0686" w:rsidRPr="00BF7949" w:rsidRDefault="00B8010B" w:rsidP="00390686">
            <w:pPr>
              <w:suppressAutoHyphens/>
              <w:spacing w:after="0" w:line="240" w:lineRule="auto"/>
              <w:jc w:val="right"/>
              <w:rPr>
                <w:rFonts w:ascii="Arial" w:eastAsia="Times New Roman" w:hAnsi="Arial" w:cs="Arial"/>
                <w:sz w:val="17"/>
                <w:szCs w:val="17"/>
                <w:lang w:eastAsia="zh-CN"/>
              </w:rPr>
            </w:pPr>
            <w:r>
              <w:rPr>
                <w:rFonts w:ascii="Arial" w:eastAsia="Times New Roman" w:hAnsi="Arial" w:cs="Arial"/>
                <w:sz w:val="17"/>
                <w:szCs w:val="17"/>
                <w:lang w:eastAsia="zh-CN"/>
              </w:rPr>
              <w:t>105,2</w:t>
            </w:r>
          </w:p>
        </w:tc>
      </w:tr>
      <w:tr w:rsidR="00390686" w:rsidRPr="006D4534" w:rsidTr="0069432A">
        <w:trPr>
          <w:trHeight w:val="291"/>
        </w:trPr>
        <w:tc>
          <w:tcPr>
            <w:tcW w:w="3544" w:type="dxa"/>
            <w:tcBorders>
              <w:top w:val="single" w:sz="4" w:space="0" w:color="000000"/>
              <w:left w:val="single" w:sz="4" w:space="0" w:color="000000"/>
              <w:bottom w:val="single" w:sz="4" w:space="0" w:color="000000"/>
            </w:tcBorders>
            <w:shd w:val="clear" w:color="auto" w:fill="auto"/>
            <w:vAlign w:val="center"/>
          </w:tcPr>
          <w:p w:rsidR="00390686" w:rsidRPr="006D4534" w:rsidRDefault="00390686" w:rsidP="00390686">
            <w:pPr>
              <w:suppressAutoHyphens/>
              <w:spacing w:after="0" w:line="276" w:lineRule="auto"/>
              <w:rPr>
                <w:rFonts w:ascii="Arial" w:eastAsia="Times New Roman" w:hAnsi="Arial" w:cs="Arial"/>
                <w:sz w:val="16"/>
                <w:szCs w:val="16"/>
                <w:lang w:eastAsia="zh-CN"/>
              </w:rPr>
            </w:pPr>
            <w:r w:rsidRPr="006D4534">
              <w:rPr>
                <w:rFonts w:ascii="Arial" w:eastAsia="Times New Roman" w:hAnsi="Arial" w:cs="Arial"/>
                <w:sz w:val="16"/>
                <w:szCs w:val="16"/>
                <w:lang w:eastAsia="zh-CN"/>
              </w:rPr>
              <w:t>- część wyrównawcza</w:t>
            </w:r>
          </w:p>
        </w:tc>
        <w:tc>
          <w:tcPr>
            <w:tcW w:w="1418" w:type="dxa"/>
            <w:tcBorders>
              <w:top w:val="single" w:sz="4" w:space="0" w:color="000000"/>
              <w:left w:val="single" w:sz="4" w:space="0" w:color="000000"/>
              <w:bottom w:val="single" w:sz="4" w:space="0" w:color="000000"/>
            </w:tcBorders>
            <w:shd w:val="clear" w:color="auto" w:fill="auto"/>
            <w:vAlign w:val="center"/>
          </w:tcPr>
          <w:p w:rsidR="00390686" w:rsidRPr="006D4534" w:rsidRDefault="00390686" w:rsidP="00390686">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943 134,00</w:t>
            </w:r>
          </w:p>
        </w:tc>
        <w:tc>
          <w:tcPr>
            <w:tcW w:w="1347" w:type="dxa"/>
            <w:tcBorders>
              <w:top w:val="single" w:sz="4" w:space="0" w:color="000000"/>
              <w:left w:val="single" w:sz="4" w:space="0" w:color="000000"/>
              <w:bottom w:val="single" w:sz="4" w:space="0" w:color="000000"/>
            </w:tcBorders>
            <w:shd w:val="clear" w:color="auto" w:fill="auto"/>
            <w:vAlign w:val="center"/>
          </w:tcPr>
          <w:p w:rsidR="00390686" w:rsidRPr="006D4534" w:rsidRDefault="00390686" w:rsidP="00390686">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996 232,00</w:t>
            </w:r>
          </w:p>
        </w:tc>
        <w:tc>
          <w:tcPr>
            <w:tcW w:w="1418" w:type="dxa"/>
            <w:tcBorders>
              <w:top w:val="single" w:sz="4" w:space="0" w:color="000000"/>
              <w:left w:val="single" w:sz="4" w:space="0" w:color="000000"/>
              <w:bottom w:val="single" w:sz="4" w:space="0" w:color="000000"/>
            </w:tcBorders>
            <w:shd w:val="clear" w:color="auto" w:fill="auto"/>
            <w:vAlign w:val="center"/>
          </w:tcPr>
          <w:p w:rsidR="00390686" w:rsidRPr="006D4534" w:rsidRDefault="00390686" w:rsidP="00390686">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996 232,00</w:t>
            </w:r>
          </w:p>
        </w:tc>
        <w:tc>
          <w:tcPr>
            <w:tcW w:w="992" w:type="dxa"/>
            <w:tcBorders>
              <w:top w:val="single" w:sz="4" w:space="0" w:color="000000"/>
              <w:left w:val="single" w:sz="4" w:space="0" w:color="000000"/>
              <w:bottom w:val="single" w:sz="4" w:space="0" w:color="000000"/>
            </w:tcBorders>
            <w:shd w:val="clear" w:color="auto" w:fill="auto"/>
            <w:vAlign w:val="center"/>
          </w:tcPr>
          <w:p w:rsidR="00390686" w:rsidRPr="00CA7825" w:rsidRDefault="00390686" w:rsidP="00390686">
            <w:pPr>
              <w:suppressAutoHyphens/>
              <w:spacing w:after="0" w:line="240" w:lineRule="auto"/>
              <w:jc w:val="right"/>
              <w:rPr>
                <w:rFonts w:ascii="Arial" w:eastAsia="Times New Roman" w:hAnsi="Arial" w:cs="Arial"/>
                <w:bCs/>
                <w:sz w:val="17"/>
                <w:szCs w:val="17"/>
                <w:lang w:eastAsia="zh-CN"/>
              </w:rPr>
            </w:pPr>
            <w:r w:rsidRPr="00CA7825">
              <w:rPr>
                <w:rFonts w:ascii="Arial" w:eastAsia="Times New Roman" w:hAnsi="Arial" w:cs="Arial"/>
                <w:bCs/>
                <w:sz w:val="17"/>
                <w:szCs w:val="17"/>
                <w:lang w:eastAsia="zh-CN"/>
              </w:rPr>
              <w:t>100,0</w:t>
            </w:r>
          </w:p>
        </w:tc>
        <w:tc>
          <w:tcPr>
            <w:tcW w:w="1059" w:type="dxa"/>
            <w:tcBorders>
              <w:top w:val="single" w:sz="4" w:space="0" w:color="000000"/>
              <w:left w:val="single" w:sz="4" w:space="0" w:color="000000"/>
              <w:bottom w:val="single" w:sz="4" w:space="0" w:color="000000"/>
            </w:tcBorders>
            <w:shd w:val="clear" w:color="auto" w:fill="auto"/>
            <w:vAlign w:val="center"/>
          </w:tcPr>
          <w:p w:rsidR="00390686" w:rsidRPr="00BF7949" w:rsidRDefault="00B8010B" w:rsidP="00390686">
            <w:pPr>
              <w:suppressAutoHyphens/>
              <w:spacing w:after="0" w:line="240" w:lineRule="auto"/>
              <w:jc w:val="right"/>
              <w:rPr>
                <w:rFonts w:ascii="Arial" w:eastAsia="Times New Roman" w:hAnsi="Arial" w:cs="Arial"/>
                <w:sz w:val="17"/>
                <w:szCs w:val="17"/>
                <w:lang w:eastAsia="zh-CN"/>
              </w:rPr>
            </w:pPr>
            <w:r>
              <w:rPr>
                <w:rFonts w:ascii="Arial" w:eastAsia="Times New Roman" w:hAnsi="Arial" w:cs="Arial"/>
                <w:sz w:val="17"/>
                <w:szCs w:val="17"/>
                <w:lang w:eastAsia="zh-CN"/>
              </w:rPr>
              <w:t>5,6</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0686" w:rsidRPr="00BF7949" w:rsidRDefault="00B8010B" w:rsidP="00390686">
            <w:pPr>
              <w:suppressAutoHyphens/>
              <w:spacing w:after="0" w:line="240" w:lineRule="auto"/>
              <w:jc w:val="right"/>
              <w:rPr>
                <w:rFonts w:ascii="Arial" w:eastAsia="Times New Roman" w:hAnsi="Arial" w:cs="Arial"/>
                <w:sz w:val="17"/>
                <w:szCs w:val="17"/>
                <w:lang w:eastAsia="zh-CN"/>
              </w:rPr>
            </w:pPr>
            <w:r>
              <w:rPr>
                <w:rFonts w:ascii="Arial" w:eastAsia="Times New Roman" w:hAnsi="Arial" w:cs="Arial"/>
                <w:sz w:val="17"/>
                <w:szCs w:val="17"/>
                <w:lang w:eastAsia="zh-CN"/>
              </w:rPr>
              <w:t>105,6</w:t>
            </w:r>
          </w:p>
        </w:tc>
      </w:tr>
      <w:tr w:rsidR="00390686" w:rsidRPr="006D4534" w:rsidTr="0069432A">
        <w:trPr>
          <w:trHeight w:val="254"/>
        </w:trPr>
        <w:tc>
          <w:tcPr>
            <w:tcW w:w="3544" w:type="dxa"/>
            <w:tcBorders>
              <w:top w:val="single" w:sz="4" w:space="0" w:color="000000"/>
              <w:left w:val="single" w:sz="4" w:space="0" w:color="000000"/>
              <w:bottom w:val="single" w:sz="4" w:space="0" w:color="000000"/>
            </w:tcBorders>
            <w:shd w:val="clear" w:color="auto" w:fill="auto"/>
            <w:vAlign w:val="center"/>
          </w:tcPr>
          <w:p w:rsidR="00390686" w:rsidRPr="006D4534" w:rsidRDefault="00390686" w:rsidP="00390686">
            <w:pPr>
              <w:suppressAutoHyphens/>
              <w:spacing w:after="0" w:line="276" w:lineRule="auto"/>
              <w:rPr>
                <w:rFonts w:ascii="Arial" w:eastAsia="Times New Roman" w:hAnsi="Arial" w:cs="Arial"/>
                <w:sz w:val="16"/>
                <w:szCs w:val="16"/>
                <w:lang w:eastAsia="zh-CN"/>
              </w:rPr>
            </w:pPr>
            <w:r w:rsidRPr="006D4534">
              <w:rPr>
                <w:rFonts w:ascii="Arial" w:eastAsia="Times New Roman" w:hAnsi="Arial" w:cs="Arial"/>
                <w:sz w:val="16"/>
                <w:szCs w:val="16"/>
                <w:lang w:eastAsia="zh-CN"/>
              </w:rPr>
              <w:t>- część równoważąca</w:t>
            </w:r>
          </w:p>
        </w:tc>
        <w:tc>
          <w:tcPr>
            <w:tcW w:w="1418" w:type="dxa"/>
            <w:tcBorders>
              <w:top w:val="single" w:sz="4" w:space="0" w:color="000000"/>
              <w:left w:val="single" w:sz="4" w:space="0" w:color="000000"/>
              <w:bottom w:val="single" w:sz="4" w:space="0" w:color="000000"/>
            </w:tcBorders>
            <w:shd w:val="clear" w:color="auto" w:fill="auto"/>
            <w:vAlign w:val="center"/>
          </w:tcPr>
          <w:p w:rsidR="00390686" w:rsidRPr="006D4534" w:rsidRDefault="00390686" w:rsidP="00390686">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202 663,00</w:t>
            </w:r>
          </w:p>
        </w:tc>
        <w:tc>
          <w:tcPr>
            <w:tcW w:w="1347" w:type="dxa"/>
            <w:tcBorders>
              <w:top w:val="single" w:sz="4" w:space="0" w:color="000000"/>
              <w:left w:val="single" w:sz="4" w:space="0" w:color="000000"/>
              <w:bottom w:val="single" w:sz="4" w:space="0" w:color="000000"/>
            </w:tcBorders>
            <w:shd w:val="clear" w:color="auto" w:fill="auto"/>
            <w:vAlign w:val="center"/>
          </w:tcPr>
          <w:p w:rsidR="00390686" w:rsidRPr="006D4534" w:rsidRDefault="00390686" w:rsidP="00390686">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162 135,00</w:t>
            </w:r>
          </w:p>
        </w:tc>
        <w:tc>
          <w:tcPr>
            <w:tcW w:w="1418" w:type="dxa"/>
            <w:tcBorders>
              <w:top w:val="single" w:sz="4" w:space="0" w:color="000000"/>
              <w:left w:val="single" w:sz="4" w:space="0" w:color="000000"/>
              <w:bottom w:val="single" w:sz="4" w:space="0" w:color="000000"/>
            </w:tcBorders>
            <w:shd w:val="clear" w:color="auto" w:fill="auto"/>
            <w:vAlign w:val="center"/>
          </w:tcPr>
          <w:p w:rsidR="00390686" w:rsidRPr="006D4534" w:rsidRDefault="00390686" w:rsidP="00390686">
            <w:pPr>
              <w:suppressAutoHyphens/>
              <w:spacing w:after="0" w:line="240" w:lineRule="auto"/>
              <w:jc w:val="right"/>
              <w:rPr>
                <w:rFonts w:ascii="Arial" w:eastAsia="Times New Roman" w:hAnsi="Arial" w:cs="Arial"/>
                <w:sz w:val="16"/>
                <w:szCs w:val="16"/>
                <w:lang w:eastAsia="zh-CN"/>
              </w:rPr>
            </w:pPr>
            <w:r>
              <w:rPr>
                <w:rFonts w:ascii="Arial" w:eastAsia="Times New Roman" w:hAnsi="Arial" w:cs="Arial"/>
                <w:sz w:val="16"/>
                <w:szCs w:val="16"/>
                <w:lang w:eastAsia="zh-CN"/>
              </w:rPr>
              <w:t>162 135,00</w:t>
            </w:r>
          </w:p>
        </w:tc>
        <w:tc>
          <w:tcPr>
            <w:tcW w:w="992" w:type="dxa"/>
            <w:tcBorders>
              <w:top w:val="single" w:sz="4" w:space="0" w:color="000000"/>
              <w:left w:val="single" w:sz="4" w:space="0" w:color="000000"/>
              <w:bottom w:val="single" w:sz="4" w:space="0" w:color="000000"/>
            </w:tcBorders>
            <w:shd w:val="clear" w:color="auto" w:fill="auto"/>
            <w:vAlign w:val="center"/>
          </w:tcPr>
          <w:p w:rsidR="00390686" w:rsidRPr="00CA7825" w:rsidRDefault="00390686" w:rsidP="00390686">
            <w:pPr>
              <w:suppressAutoHyphens/>
              <w:spacing w:after="0" w:line="240" w:lineRule="auto"/>
              <w:jc w:val="right"/>
              <w:rPr>
                <w:rFonts w:ascii="Arial" w:eastAsia="Times New Roman" w:hAnsi="Arial" w:cs="Arial"/>
                <w:sz w:val="16"/>
                <w:szCs w:val="16"/>
                <w:lang w:eastAsia="zh-CN"/>
              </w:rPr>
            </w:pPr>
            <w:r w:rsidRPr="00CA7825">
              <w:rPr>
                <w:rFonts w:ascii="Arial" w:eastAsia="Times New Roman" w:hAnsi="Arial" w:cs="Arial"/>
                <w:bCs/>
                <w:sz w:val="16"/>
                <w:szCs w:val="16"/>
                <w:lang w:eastAsia="zh-CN"/>
              </w:rPr>
              <w:t>100,0</w:t>
            </w:r>
          </w:p>
        </w:tc>
        <w:tc>
          <w:tcPr>
            <w:tcW w:w="1059" w:type="dxa"/>
            <w:tcBorders>
              <w:top w:val="single" w:sz="4" w:space="0" w:color="000000"/>
              <w:left w:val="single" w:sz="4" w:space="0" w:color="000000"/>
              <w:bottom w:val="single" w:sz="4" w:space="0" w:color="000000"/>
            </w:tcBorders>
            <w:shd w:val="clear" w:color="auto" w:fill="auto"/>
            <w:vAlign w:val="center"/>
          </w:tcPr>
          <w:p w:rsidR="00390686" w:rsidRPr="00BF7949" w:rsidRDefault="00B8010B" w:rsidP="00390686">
            <w:pPr>
              <w:suppressAutoHyphens/>
              <w:spacing w:after="0" w:line="240" w:lineRule="auto"/>
              <w:jc w:val="right"/>
              <w:rPr>
                <w:rFonts w:ascii="Arial" w:eastAsia="Times New Roman" w:hAnsi="Arial" w:cs="Arial"/>
                <w:sz w:val="17"/>
                <w:szCs w:val="17"/>
                <w:lang w:eastAsia="zh-CN"/>
              </w:rPr>
            </w:pPr>
            <w:r>
              <w:rPr>
                <w:rFonts w:ascii="Arial" w:eastAsia="Times New Roman" w:hAnsi="Arial" w:cs="Arial"/>
                <w:sz w:val="17"/>
                <w:szCs w:val="17"/>
                <w:lang w:eastAsia="zh-CN"/>
              </w:rPr>
              <w:t>0,9</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0686" w:rsidRPr="00BF7949" w:rsidRDefault="00B8010B" w:rsidP="00390686">
            <w:pPr>
              <w:suppressAutoHyphens/>
              <w:spacing w:after="0" w:line="240" w:lineRule="auto"/>
              <w:jc w:val="right"/>
              <w:rPr>
                <w:rFonts w:ascii="Arial" w:eastAsia="Times New Roman" w:hAnsi="Arial" w:cs="Arial"/>
                <w:sz w:val="17"/>
                <w:szCs w:val="17"/>
                <w:lang w:eastAsia="zh-CN"/>
              </w:rPr>
            </w:pPr>
            <w:r>
              <w:rPr>
                <w:rFonts w:ascii="Arial" w:eastAsia="Times New Roman" w:hAnsi="Arial" w:cs="Arial"/>
                <w:sz w:val="17"/>
                <w:szCs w:val="17"/>
                <w:lang w:eastAsia="zh-CN"/>
              </w:rPr>
              <w:t>80,0</w:t>
            </w:r>
          </w:p>
        </w:tc>
      </w:tr>
    </w:tbl>
    <w:p w:rsidR="001218FF" w:rsidRDefault="001218FF" w:rsidP="001218FF">
      <w:pPr>
        <w:suppressAutoHyphens/>
        <w:autoSpaceDE w:val="0"/>
        <w:spacing w:after="0" w:line="240" w:lineRule="auto"/>
        <w:jc w:val="both"/>
        <w:rPr>
          <w:rFonts w:ascii="Bookman Old Style" w:eastAsia="Times New Roman" w:hAnsi="Bookman Old Style" w:cs="Bookman Old Style"/>
          <w:color w:val="000000"/>
          <w:lang w:eastAsia="zh-CN"/>
        </w:rPr>
      </w:pPr>
    </w:p>
    <w:p w:rsidR="001218FF" w:rsidRPr="006D4534" w:rsidRDefault="001218FF" w:rsidP="001218FF">
      <w:pPr>
        <w:suppressAutoHyphens/>
        <w:autoSpaceDE w:val="0"/>
        <w:spacing w:after="0" w:line="360" w:lineRule="auto"/>
        <w:jc w:val="both"/>
        <w:rPr>
          <w:rFonts w:ascii="Bookman Old Style" w:eastAsia="Times New Roman" w:hAnsi="Bookman Old Style" w:cs="Bookman Old Style"/>
          <w:color w:val="000000"/>
          <w:lang w:eastAsia="zh-CN"/>
        </w:rPr>
      </w:pPr>
      <w:r w:rsidRPr="006D4534">
        <w:rPr>
          <w:rFonts w:ascii="Bookman Old Style" w:eastAsia="Times New Roman" w:hAnsi="Bookman Old Style" w:cs="Bookman Old Style"/>
          <w:color w:val="000000"/>
          <w:lang w:eastAsia="zh-CN"/>
        </w:rPr>
        <w:t>Z analizy wykonania dochodów budżetowych gminy Bledzew w roku 201</w:t>
      </w:r>
      <w:r w:rsidR="00B57233">
        <w:rPr>
          <w:rFonts w:ascii="Bookman Old Style" w:eastAsia="Times New Roman" w:hAnsi="Bookman Old Style" w:cs="Bookman Old Style"/>
          <w:color w:val="000000"/>
          <w:lang w:eastAsia="zh-CN"/>
        </w:rPr>
        <w:t>6</w:t>
      </w:r>
      <w:r w:rsidRPr="006D4534">
        <w:rPr>
          <w:rFonts w:ascii="Bookman Old Style" w:eastAsia="Times New Roman" w:hAnsi="Bookman Old Style" w:cs="Bookman Old Style"/>
          <w:color w:val="000000"/>
          <w:lang w:eastAsia="zh-CN"/>
        </w:rPr>
        <w:t xml:space="preserve"> wynika,                       że największą pozycję w dochodach ogółem stanowią dochody własne (4</w:t>
      </w:r>
      <w:r w:rsidR="00DC24DA">
        <w:rPr>
          <w:rFonts w:ascii="Bookman Old Style" w:eastAsia="Times New Roman" w:hAnsi="Bookman Old Style" w:cs="Bookman Old Style"/>
          <w:color w:val="000000"/>
          <w:lang w:eastAsia="zh-CN"/>
        </w:rPr>
        <w:t>0</w:t>
      </w:r>
      <w:r w:rsidRPr="006D4534">
        <w:rPr>
          <w:rFonts w:ascii="Bookman Old Style" w:eastAsia="Times New Roman" w:hAnsi="Bookman Old Style" w:cs="Bookman Old Style"/>
          <w:color w:val="000000"/>
          <w:lang w:eastAsia="zh-CN"/>
        </w:rPr>
        <w:t>,</w:t>
      </w:r>
      <w:r w:rsidR="00DC24DA">
        <w:rPr>
          <w:rFonts w:ascii="Bookman Old Style" w:eastAsia="Times New Roman" w:hAnsi="Bookman Old Style" w:cs="Bookman Old Style"/>
          <w:color w:val="000000"/>
          <w:lang w:eastAsia="zh-CN"/>
        </w:rPr>
        <w:t>6</w:t>
      </w:r>
      <w:r w:rsidRPr="006D4534">
        <w:rPr>
          <w:rFonts w:ascii="Bookman Old Style" w:eastAsia="Times New Roman" w:hAnsi="Bookman Old Style" w:cs="Bookman Old Style"/>
          <w:color w:val="000000"/>
          <w:lang w:eastAsia="zh-CN"/>
        </w:rPr>
        <w:t>%), w tym dochody podatkowe stanowią 3</w:t>
      </w:r>
      <w:r w:rsidR="00DC24DA">
        <w:rPr>
          <w:rFonts w:ascii="Bookman Old Style" w:eastAsia="Times New Roman" w:hAnsi="Bookman Old Style" w:cs="Bookman Old Style"/>
          <w:color w:val="000000"/>
          <w:lang w:eastAsia="zh-CN"/>
        </w:rPr>
        <w:t>4,6</w:t>
      </w:r>
      <w:r w:rsidRPr="006D4534">
        <w:rPr>
          <w:rFonts w:ascii="Bookman Old Style" w:eastAsia="Times New Roman" w:hAnsi="Bookman Old Style" w:cs="Bookman Old Style"/>
          <w:color w:val="000000"/>
          <w:lang w:eastAsia="zh-CN"/>
        </w:rPr>
        <w:t>%. Następnie dotacje celowe (</w:t>
      </w:r>
      <w:r w:rsidR="00DC24DA">
        <w:rPr>
          <w:rFonts w:ascii="Bookman Old Style" w:eastAsia="Times New Roman" w:hAnsi="Bookman Old Style" w:cs="Bookman Old Style"/>
          <w:color w:val="000000"/>
          <w:lang w:eastAsia="zh-CN"/>
        </w:rPr>
        <w:t>36,</w:t>
      </w:r>
      <w:r w:rsidR="006D5771">
        <w:rPr>
          <w:rFonts w:ascii="Bookman Old Style" w:eastAsia="Times New Roman" w:hAnsi="Bookman Old Style" w:cs="Bookman Old Style"/>
          <w:color w:val="000000"/>
          <w:lang w:eastAsia="zh-CN"/>
        </w:rPr>
        <w:t>4</w:t>
      </w:r>
      <w:r>
        <w:rPr>
          <w:rFonts w:ascii="Bookman Old Style" w:eastAsia="Times New Roman" w:hAnsi="Bookman Old Style" w:cs="Bookman Old Style"/>
          <w:color w:val="000000"/>
          <w:lang w:eastAsia="zh-CN"/>
        </w:rPr>
        <w:t>%),</w:t>
      </w:r>
      <w:r w:rsidRPr="005353E0">
        <w:rPr>
          <w:rFonts w:ascii="Bookman Old Style" w:eastAsia="Times New Roman" w:hAnsi="Bookman Old Style" w:cs="Bookman Old Style"/>
          <w:color w:val="000000"/>
          <w:lang w:eastAsia="zh-CN"/>
        </w:rPr>
        <w:t xml:space="preserve"> </w:t>
      </w:r>
      <w:r w:rsidRPr="006D4534">
        <w:rPr>
          <w:rFonts w:ascii="Bookman Old Style" w:eastAsia="Times New Roman" w:hAnsi="Bookman Old Style" w:cs="Bookman Old Style"/>
          <w:color w:val="000000"/>
          <w:lang w:eastAsia="zh-CN"/>
        </w:rPr>
        <w:t>subwencja ogólna (2</w:t>
      </w:r>
      <w:r w:rsidR="00DC24DA">
        <w:rPr>
          <w:rFonts w:ascii="Bookman Old Style" w:eastAsia="Times New Roman" w:hAnsi="Bookman Old Style" w:cs="Bookman Old Style"/>
          <w:color w:val="000000"/>
          <w:lang w:eastAsia="zh-CN"/>
        </w:rPr>
        <w:t>3,0</w:t>
      </w:r>
      <w:r w:rsidRPr="006D4534">
        <w:rPr>
          <w:rFonts w:ascii="Bookman Old Style" w:eastAsia="Times New Roman" w:hAnsi="Bookman Old Style" w:cs="Bookman Old Style"/>
          <w:color w:val="000000"/>
          <w:lang w:eastAsia="zh-CN"/>
        </w:rPr>
        <w:t>%)</w:t>
      </w:r>
      <w:r w:rsidR="00DC24DA">
        <w:rPr>
          <w:rFonts w:ascii="Bookman Old Style" w:eastAsia="Times New Roman" w:hAnsi="Bookman Old Style" w:cs="Bookman Old Style"/>
          <w:color w:val="000000"/>
          <w:lang w:eastAsia="zh-CN"/>
        </w:rPr>
        <w:t xml:space="preserve">. W okresie sprawozdawczym Gmina nie pozyskała </w:t>
      </w:r>
      <w:r>
        <w:rPr>
          <w:rFonts w:ascii="Bookman Old Style" w:eastAsia="Times New Roman" w:hAnsi="Bookman Old Style" w:cs="Bookman Old Style"/>
          <w:color w:val="000000"/>
          <w:lang w:eastAsia="zh-CN"/>
        </w:rPr>
        <w:t>ś</w:t>
      </w:r>
      <w:r w:rsidRPr="006D4534">
        <w:rPr>
          <w:rFonts w:ascii="Bookman Old Style" w:eastAsia="Times New Roman" w:hAnsi="Bookman Old Style" w:cs="Bookman Old Style"/>
          <w:color w:val="000000"/>
          <w:lang w:eastAsia="zh-CN"/>
        </w:rPr>
        <w:t>rodk</w:t>
      </w:r>
      <w:r w:rsidR="00DC24DA">
        <w:rPr>
          <w:rFonts w:ascii="Bookman Old Style" w:eastAsia="Times New Roman" w:hAnsi="Bookman Old Style" w:cs="Bookman Old Style"/>
          <w:color w:val="000000"/>
          <w:lang w:eastAsia="zh-CN"/>
        </w:rPr>
        <w:t>ów</w:t>
      </w:r>
      <w:r w:rsidRPr="006D4534">
        <w:rPr>
          <w:rFonts w:ascii="Bookman Old Style" w:eastAsia="Times New Roman" w:hAnsi="Bookman Old Style" w:cs="Bookman Old Style"/>
          <w:color w:val="000000"/>
          <w:lang w:eastAsia="zh-CN"/>
        </w:rPr>
        <w:t xml:space="preserve"> z </w:t>
      </w:r>
      <w:r>
        <w:rPr>
          <w:rFonts w:ascii="Bookman Old Style" w:eastAsia="Times New Roman" w:hAnsi="Bookman Old Style" w:cs="Bookman Old Style"/>
          <w:color w:val="000000"/>
          <w:lang w:eastAsia="zh-CN"/>
        </w:rPr>
        <w:t xml:space="preserve">budżetu Unii Europejskiej i </w:t>
      </w:r>
      <w:r w:rsidRPr="006D4534">
        <w:rPr>
          <w:rFonts w:ascii="Bookman Old Style" w:eastAsia="Times New Roman" w:hAnsi="Bookman Old Style" w:cs="Bookman Old Style"/>
          <w:color w:val="000000"/>
          <w:lang w:eastAsia="zh-CN"/>
        </w:rPr>
        <w:t>innych źródeł</w:t>
      </w:r>
      <w:r w:rsidR="00DC24DA">
        <w:rPr>
          <w:rFonts w:ascii="Bookman Old Style" w:eastAsia="Times New Roman" w:hAnsi="Bookman Old Style" w:cs="Bookman Old Style"/>
          <w:color w:val="000000"/>
          <w:lang w:eastAsia="zh-CN"/>
        </w:rPr>
        <w:t>.</w:t>
      </w:r>
      <w:r w:rsidRPr="006D4534">
        <w:rPr>
          <w:rFonts w:ascii="Bookman Old Style" w:eastAsia="Times New Roman" w:hAnsi="Bookman Old Style" w:cs="Bookman Old Style"/>
          <w:color w:val="000000"/>
          <w:lang w:eastAsia="zh-CN"/>
        </w:rPr>
        <w:t xml:space="preserve"> </w:t>
      </w:r>
    </w:p>
    <w:p w:rsidR="001218FF" w:rsidRPr="006D4534" w:rsidRDefault="001218FF" w:rsidP="001218FF">
      <w:pPr>
        <w:suppressAutoHyphens/>
        <w:spacing w:after="0" w:line="360" w:lineRule="atLeast"/>
        <w:jc w:val="both"/>
        <w:textAlignment w:val="center"/>
        <w:rPr>
          <w:rFonts w:ascii="Bookman Old Style" w:eastAsia="Times New Roman" w:hAnsi="Bookman Old Style" w:cs="Bookman Old Style"/>
          <w:color w:val="000000"/>
          <w:lang w:eastAsia="zh-CN"/>
        </w:rPr>
      </w:pPr>
    </w:p>
    <w:p w:rsidR="00490C49" w:rsidRPr="00672DC7" w:rsidRDefault="001218FF" w:rsidP="00672DC7">
      <w:pPr>
        <w:suppressAutoHyphens/>
        <w:spacing w:after="0" w:line="300" w:lineRule="atLeast"/>
        <w:jc w:val="center"/>
        <w:textAlignment w:val="center"/>
        <w:rPr>
          <w:rFonts w:ascii="Bookman Old Style" w:eastAsia="Times New Roman" w:hAnsi="Bookman Old Style" w:cs="Bookman Old Style"/>
          <w:b/>
          <w:lang w:eastAsia="zh-CN"/>
        </w:rPr>
      </w:pPr>
      <w:r w:rsidRPr="002C1E76">
        <w:rPr>
          <w:rFonts w:ascii="Bookman Old Style" w:eastAsia="Times New Roman" w:hAnsi="Bookman Old Style" w:cs="Bookman Old Style"/>
          <w:b/>
          <w:lang w:eastAsia="zh-CN"/>
        </w:rPr>
        <w:t>Struktura wykonanych dochodów Gminy Bledzew według źródeł pochodzenia                  w roku 201</w:t>
      </w:r>
      <w:r w:rsidR="00490C49">
        <w:rPr>
          <w:rFonts w:ascii="Bookman Old Style" w:eastAsia="Times New Roman" w:hAnsi="Bookman Old Style" w:cs="Bookman Old Style"/>
          <w:b/>
          <w:lang w:eastAsia="zh-CN"/>
        </w:rPr>
        <w:t>6</w:t>
      </w:r>
    </w:p>
    <w:p w:rsidR="00490C49" w:rsidRPr="002C1E76" w:rsidRDefault="00490C49" w:rsidP="001218FF">
      <w:pPr>
        <w:suppressAutoHyphens/>
        <w:autoSpaceDE w:val="0"/>
        <w:spacing w:after="0" w:line="240" w:lineRule="atLeast"/>
        <w:jc w:val="both"/>
        <w:rPr>
          <w:rFonts w:ascii="Bookman Old Style" w:hAnsi="Bookman Old Style" w:cs="Bookman Old Style"/>
          <w:b/>
          <w:color w:val="000000"/>
          <w:lang w:eastAsia="zh-CN"/>
        </w:rPr>
      </w:pPr>
    </w:p>
    <w:p w:rsidR="001218FF" w:rsidRPr="002C1E76" w:rsidRDefault="001218FF" w:rsidP="001218FF">
      <w:pPr>
        <w:suppressAutoHyphens/>
        <w:autoSpaceDE w:val="0"/>
        <w:spacing w:after="0" w:line="240" w:lineRule="atLeast"/>
        <w:jc w:val="center"/>
        <w:rPr>
          <w:rFonts w:ascii="Times New Roman" w:hAnsi="Times New Roman"/>
          <w:sz w:val="24"/>
          <w:szCs w:val="24"/>
          <w:lang w:eastAsia="zh-CN"/>
        </w:rPr>
      </w:pPr>
      <w:r w:rsidRPr="003D1442">
        <w:rPr>
          <w:rFonts w:ascii="Times New Roman" w:hAnsi="Times New Roman"/>
          <w:noProof/>
          <w:sz w:val="24"/>
          <w:szCs w:val="24"/>
          <w:lang w:eastAsia="pl-PL"/>
        </w:rPr>
        <w:drawing>
          <wp:inline distT="0" distB="0" distL="0" distR="0">
            <wp:extent cx="5248275" cy="3009900"/>
            <wp:effectExtent l="0" t="0" r="0" b="0"/>
            <wp:docPr id="3" name="Wykres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72DC7" w:rsidRDefault="00672DC7" w:rsidP="006D5771">
      <w:pPr>
        <w:suppressAutoHyphens/>
        <w:spacing w:after="0" w:line="360" w:lineRule="auto"/>
        <w:jc w:val="both"/>
        <w:textAlignment w:val="center"/>
        <w:rPr>
          <w:rFonts w:ascii="Bookman Old Style" w:eastAsia="Times New Roman" w:hAnsi="Bookman Old Style" w:cs="Bookman Old Style"/>
          <w:color w:val="000000"/>
          <w:lang w:eastAsia="zh-CN"/>
        </w:rPr>
      </w:pPr>
    </w:p>
    <w:p w:rsidR="001218FF" w:rsidRPr="002C1E76" w:rsidRDefault="001218FF" w:rsidP="006D5771">
      <w:pPr>
        <w:suppressAutoHyphens/>
        <w:spacing w:after="0" w:line="360" w:lineRule="auto"/>
        <w:jc w:val="both"/>
        <w:textAlignment w:val="center"/>
        <w:rPr>
          <w:rFonts w:ascii="Bookman Old Style" w:hAnsi="Bookman Old Style" w:cs="Bookman Old Style"/>
          <w:b/>
          <w:color w:val="000000"/>
          <w:lang w:eastAsia="zh-CN"/>
        </w:rPr>
      </w:pPr>
      <w:r w:rsidRPr="002C1E76">
        <w:rPr>
          <w:rFonts w:ascii="Bookman Old Style" w:eastAsia="Times New Roman" w:hAnsi="Bookman Old Style" w:cs="Bookman Old Style"/>
          <w:color w:val="000000"/>
          <w:lang w:eastAsia="zh-CN"/>
        </w:rPr>
        <w:t>Wśród określonych ustawowo źródeł dochodów gminy największe znaczenie mają te dochody, które nie są związane z realizacją ściśle określonych zadań</w:t>
      </w:r>
      <w:r w:rsidR="00DC24DA">
        <w:rPr>
          <w:rFonts w:ascii="Bookman Old Style" w:eastAsia="Times New Roman" w:hAnsi="Bookman Old Style" w:cs="Bookman Old Style"/>
          <w:color w:val="000000"/>
          <w:lang w:eastAsia="zh-CN"/>
        </w:rPr>
        <w:t>, p</w:t>
      </w:r>
      <w:r w:rsidR="00DC24DA" w:rsidRPr="002C1E76">
        <w:rPr>
          <w:rFonts w:ascii="Bookman Old Style" w:eastAsia="Times New Roman" w:hAnsi="Bookman Old Style" w:cs="Bookman Old Style"/>
          <w:color w:val="000000"/>
          <w:lang w:eastAsia="zh-CN"/>
        </w:rPr>
        <w:t>onieważ wysokość tych dochodów w budżecie gminy określa granice samodzielności finansowej</w:t>
      </w:r>
      <w:r w:rsidR="006D5771">
        <w:rPr>
          <w:rFonts w:ascii="Bookman Old Style" w:eastAsia="Times New Roman" w:hAnsi="Bookman Old Style" w:cs="Bookman Old Style"/>
          <w:color w:val="000000"/>
          <w:lang w:eastAsia="zh-CN"/>
        </w:rPr>
        <w:t>.</w:t>
      </w:r>
      <w:r w:rsidR="00DC24DA" w:rsidRPr="002C1E76">
        <w:rPr>
          <w:rFonts w:ascii="Bookman Old Style" w:eastAsia="Times New Roman" w:hAnsi="Bookman Old Style" w:cs="Bookman Old Style"/>
          <w:color w:val="000000"/>
          <w:lang w:eastAsia="zh-CN"/>
        </w:rPr>
        <w:t xml:space="preserve"> </w:t>
      </w:r>
      <w:r w:rsidRPr="002C1E76">
        <w:rPr>
          <w:rFonts w:ascii="Bookman Old Style" w:eastAsia="Times New Roman" w:hAnsi="Bookman Old Style" w:cs="Bookman Old Style"/>
          <w:color w:val="000000"/>
          <w:lang w:eastAsia="zh-CN"/>
        </w:rPr>
        <w:t>Taki charakter mają dochody uzyskiwane ze źródeł własnych, w tym także udziały gmin</w:t>
      </w:r>
      <w:r w:rsidR="00DC24DA">
        <w:rPr>
          <w:rFonts w:ascii="Bookman Old Style" w:eastAsia="Times New Roman" w:hAnsi="Bookman Old Style" w:cs="Bookman Old Style"/>
          <w:color w:val="000000"/>
          <w:lang w:eastAsia="zh-CN"/>
        </w:rPr>
        <w:t xml:space="preserve">                           </w:t>
      </w:r>
      <w:r w:rsidRPr="002C1E76">
        <w:rPr>
          <w:rFonts w:ascii="Bookman Old Style" w:eastAsia="Times New Roman" w:hAnsi="Bookman Old Style" w:cs="Bookman Old Style"/>
          <w:color w:val="000000"/>
          <w:lang w:eastAsia="zh-CN"/>
        </w:rPr>
        <w:t xml:space="preserve"> w podatkach stanowiących dochód budżetu państwa.</w:t>
      </w:r>
    </w:p>
    <w:p w:rsidR="001218FF" w:rsidRPr="002C1E76" w:rsidRDefault="001218FF" w:rsidP="00BC7FD9">
      <w:pPr>
        <w:suppressAutoHyphens/>
        <w:spacing w:after="0" w:line="360" w:lineRule="auto"/>
        <w:jc w:val="both"/>
        <w:rPr>
          <w:rFonts w:ascii="Bookman Old Style" w:hAnsi="Bookman Old Style" w:cs="Bookman Old Style"/>
          <w:b/>
          <w:lang w:eastAsia="zh-CN"/>
        </w:rPr>
      </w:pPr>
      <w:r w:rsidRPr="002C1E76">
        <w:rPr>
          <w:rFonts w:ascii="Bookman Old Style" w:eastAsia="Times New Roman" w:hAnsi="Bookman Old Style" w:cs="Bookman Old Style"/>
          <w:lang w:eastAsia="zh-CN"/>
        </w:rPr>
        <w:t>Głównym źródłem dochodów własnych w gminie jest podatek od nieruchomości, stanowiący bowiem 4</w:t>
      </w:r>
      <w:r w:rsidR="00B8010B">
        <w:rPr>
          <w:rFonts w:ascii="Bookman Old Style" w:eastAsia="Times New Roman" w:hAnsi="Bookman Old Style" w:cs="Bookman Old Style"/>
          <w:lang w:eastAsia="zh-CN"/>
        </w:rPr>
        <w:t>6</w:t>
      </w:r>
      <w:r w:rsidRPr="002C1E76">
        <w:rPr>
          <w:rFonts w:ascii="Bookman Old Style" w:eastAsia="Times New Roman" w:hAnsi="Bookman Old Style" w:cs="Bookman Old Style"/>
          <w:lang w:eastAsia="zh-CN"/>
        </w:rPr>
        <w:t>,</w:t>
      </w:r>
      <w:r w:rsidR="00B8010B">
        <w:rPr>
          <w:rFonts w:ascii="Bookman Old Style" w:eastAsia="Times New Roman" w:hAnsi="Bookman Old Style" w:cs="Bookman Old Style"/>
          <w:lang w:eastAsia="zh-CN"/>
        </w:rPr>
        <w:t>0</w:t>
      </w:r>
      <w:r w:rsidRPr="002C1E76">
        <w:rPr>
          <w:rFonts w:ascii="Bookman Old Style" w:eastAsia="Times New Roman" w:hAnsi="Bookman Old Style" w:cs="Bookman Old Style"/>
          <w:lang w:eastAsia="zh-CN"/>
        </w:rPr>
        <w:t xml:space="preserve">% tych dochodów, następnie pod względem wielkości są udziały gminy w podatkach stanowiących dochód budżetu państwa (PIT i CIT ) </w:t>
      </w:r>
      <w:r w:rsidR="00BC7FD9">
        <w:rPr>
          <w:rFonts w:ascii="Bookman Old Style" w:eastAsia="Times New Roman" w:hAnsi="Bookman Old Style" w:cs="Bookman Old Style"/>
          <w:lang w:eastAsia="zh-CN"/>
        </w:rPr>
        <w:t xml:space="preserve">- </w:t>
      </w:r>
      <w:r w:rsidR="00B8010B">
        <w:rPr>
          <w:rFonts w:ascii="Bookman Old Style" w:eastAsia="Times New Roman" w:hAnsi="Bookman Old Style" w:cs="Bookman Old Style"/>
          <w:lang w:eastAsia="zh-CN"/>
        </w:rPr>
        <w:t>21,9</w:t>
      </w:r>
      <w:r w:rsidRPr="002C1E76">
        <w:rPr>
          <w:rFonts w:ascii="Bookman Old Style" w:eastAsia="Times New Roman" w:hAnsi="Bookman Old Style" w:cs="Bookman Old Style"/>
          <w:lang w:eastAsia="zh-CN"/>
        </w:rPr>
        <w:t xml:space="preserve">%, podatek rolny </w:t>
      </w:r>
      <w:r w:rsidR="00BC7FD9">
        <w:rPr>
          <w:rFonts w:ascii="Bookman Old Style" w:eastAsia="Times New Roman" w:hAnsi="Bookman Old Style" w:cs="Bookman Old Style"/>
          <w:lang w:eastAsia="zh-CN"/>
        </w:rPr>
        <w:t xml:space="preserve">- </w:t>
      </w:r>
      <w:r w:rsidR="00B8010B">
        <w:rPr>
          <w:rFonts w:ascii="Bookman Old Style" w:eastAsia="Times New Roman" w:hAnsi="Bookman Old Style" w:cs="Bookman Old Style"/>
          <w:lang w:eastAsia="zh-CN"/>
        </w:rPr>
        <w:t>9</w:t>
      </w:r>
      <w:r w:rsidRPr="002C1E76">
        <w:rPr>
          <w:rFonts w:ascii="Bookman Old Style" w:eastAsia="Times New Roman" w:hAnsi="Bookman Old Style" w:cs="Bookman Old Style"/>
          <w:lang w:eastAsia="zh-CN"/>
        </w:rPr>
        <w:t>,</w:t>
      </w:r>
      <w:r w:rsidR="00B8010B">
        <w:rPr>
          <w:rFonts w:ascii="Bookman Old Style" w:eastAsia="Times New Roman" w:hAnsi="Bookman Old Style" w:cs="Bookman Old Style"/>
          <w:lang w:eastAsia="zh-CN"/>
        </w:rPr>
        <w:t>5</w:t>
      </w:r>
      <w:r w:rsidRPr="002C1E76">
        <w:rPr>
          <w:rFonts w:ascii="Bookman Old Style" w:eastAsia="Times New Roman" w:hAnsi="Bookman Old Style" w:cs="Bookman Old Style"/>
          <w:lang w:eastAsia="zh-CN"/>
        </w:rPr>
        <w:t xml:space="preserve">% i podatek leśny </w:t>
      </w:r>
      <w:r w:rsidR="00BC7FD9">
        <w:rPr>
          <w:rFonts w:ascii="Bookman Old Style" w:eastAsia="Times New Roman" w:hAnsi="Bookman Old Style" w:cs="Bookman Old Style"/>
          <w:lang w:eastAsia="zh-CN"/>
        </w:rPr>
        <w:t xml:space="preserve">- </w:t>
      </w:r>
      <w:r w:rsidRPr="002C1E76">
        <w:rPr>
          <w:rFonts w:ascii="Bookman Old Style" w:eastAsia="Times New Roman" w:hAnsi="Bookman Old Style" w:cs="Bookman Old Style"/>
          <w:lang w:eastAsia="zh-CN"/>
        </w:rPr>
        <w:t>6</w:t>
      </w:r>
      <w:r w:rsidR="00B8010B">
        <w:rPr>
          <w:rFonts w:ascii="Bookman Old Style" w:eastAsia="Times New Roman" w:hAnsi="Bookman Old Style" w:cs="Bookman Old Style"/>
          <w:lang w:eastAsia="zh-CN"/>
        </w:rPr>
        <w:t>,3</w:t>
      </w:r>
      <w:r w:rsidRPr="002C1E76">
        <w:rPr>
          <w:rFonts w:ascii="Bookman Old Style" w:eastAsia="Times New Roman" w:hAnsi="Bookman Old Style" w:cs="Bookman Old Style"/>
          <w:lang w:eastAsia="zh-CN"/>
        </w:rPr>
        <w:t>% dochodów własnych. Dochody ze sprzedaży majątku gminy stanowi</w:t>
      </w:r>
      <w:r w:rsidR="00BC7FD9">
        <w:rPr>
          <w:rFonts w:ascii="Bookman Old Style" w:eastAsia="Times New Roman" w:hAnsi="Bookman Old Style" w:cs="Bookman Old Style"/>
          <w:lang w:eastAsia="zh-CN"/>
        </w:rPr>
        <w:t>ły</w:t>
      </w:r>
      <w:r w:rsidRPr="002C1E76">
        <w:rPr>
          <w:rFonts w:ascii="Bookman Old Style" w:eastAsia="Times New Roman" w:hAnsi="Bookman Old Style" w:cs="Bookman Old Style"/>
          <w:lang w:eastAsia="zh-CN"/>
        </w:rPr>
        <w:t xml:space="preserve"> </w:t>
      </w:r>
      <w:r w:rsidR="008A4845">
        <w:rPr>
          <w:rFonts w:ascii="Bookman Old Style" w:eastAsia="Times New Roman" w:hAnsi="Bookman Old Style" w:cs="Bookman Old Style"/>
          <w:lang w:eastAsia="zh-CN"/>
        </w:rPr>
        <w:t>0</w:t>
      </w:r>
      <w:r w:rsidR="00B8010B">
        <w:rPr>
          <w:rFonts w:ascii="Bookman Old Style" w:eastAsia="Times New Roman" w:hAnsi="Bookman Old Style" w:cs="Bookman Old Style"/>
          <w:lang w:eastAsia="zh-CN"/>
        </w:rPr>
        <w:t>,3</w:t>
      </w:r>
      <w:r w:rsidRPr="002C1E76">
        <w:rPr>
          <w:rFonts w:ascii="Bookman Old Style" w:eastAsia="Times New Roman" w:hAnsi="Bookman Old Style" w:cs="Bookman Old Style"/>
          <w:lang w:eastAsia="zh-CN"/>
        </w:rPr>
        <w:t xml:space="preserve">%.      </w:t>
      </w:r>
    </w:p>
    <w:p w:rsidR="006D5771" w:rsidRDefault="006D5771" w:rsidP="00B91231">
      <w:pPr>
        <w:suppressAutoHyphens/>
        <w:spacing w:after="0" w:line="240" w:lineRule="auto"/>
        <w:jc w:val="both"/>
        <w:textAlignment w:val="center"/>
        <w:rPr>
          <w:rFonts w:ascii="Bookman Old Style" w:eastAsia="Times New Roman" w:hAnsi="Bookman Old Style" w:cs="Bookman Old Style"/>
          <w:lang w:eastAsia="zh-CN"/>
        </w:rPr>
      </w:pPr>
    </w:p>
    <w:p w:rsidR="001218FF" w:rsidRPr="002C1E76" w:rsidRDefault="001218FF" w:rsidP="006D5771">
      <w:pPr>
        <w:suppressAutoHyphens/>
        <w:spacing w:after="0" w:line="360" w:lineRule="auto"/>
        <w:jc w:val="both"/>
        <w:textAlignment w:val="center"/>
        <w:rPr>
          <w:rFonts w:ascii="Bookman Old Style" w:hAnsi="Bookman Old Style" w:cs="Bookman Old Style"/>
          <w:lang w:eastAsia="zh-CN"/>
        </w:rPr>
      </w:pPr>
      <w:r w:rsidRPr="002C1E76">
        <w:rPr>
          <w:rFonts w:ascii="Bookman Old Style" w:eastAsia="Times New Roman" w:hAnsi="Bookman Old Style" w:cs="Bookman Old Style"/>
          <w:lang w:eastAsia="zh-CN"/>
        </w:rPr>
        <w:t>Gminę Bledzew zamieszkiwało wg stanu na dzień 31 grudnia 201</w:t>
      </w:r>
      <w:r w:rsidR="00B8010B">
        <w:rPr>
          <w:rFonts w:ascii="Bookman Old Style" w:eastAsia="Times New Roman" w:hAnsi="Bookman Old Style" w:cs="Bookman Old Style"/>
          <w:lang w:eastAsia="zh-CN"/>
        </w:rPr>
        <w:t>5</w:t>
      </w:r>
      <w:r w:rsidRPr="002C1E76">
        <w:rPr>
          <w:rFonts w:ascii="Bookman Old Style" w:eastAsia="Times New Roman" w:hAnsi="Bookman Old Style" w:cs="Bookman Old Style"/>
          <w:lang w:eastAsia="zh-CN"/>
        </w:rPr>
        <w:t xml:space="preserve"> roku 4.4</w:t>
      </w:r>
      <w:r w:rsidR="00B57233">
        <w:rPr>
          <w:rFonts w:ascii="Bookman Old Style" w:eastAsia="Times New Roman" w:hAnsi="Bookman Old Style" w:cs="Bookman Old Style"/>
          <w:lang w:eastAsia="zh-CN"/>
        </w:rPr>
        <w:t>46</w:t>
      </w:r>
      <w:r w:rsidRPr="002C1E76">
        <w:rPr>
          <w:rFonts w:ascii="Bookman Old Style" w:eastAsia="Times New Roman" w:hAnsi="Bookman Old Style" w:cs="Bookman Old Style"/>
          <w:lang w:eastAsia="zh-CN"/>
        </w:rPr>
        <w:t xml:space="preserve"> osób, natomiast na dzień 31 grudnia 201</w:t>
      </w:r>
      <w:r w:rsidR="00B57233">
        <w:rPr>
          <w:rFonts w:ascii="Bookman Old Style" w:eastAsia="Times New Roman" w:hAnsi="Bookman Old Style" w:cs="Bookman Old Style"/>
          <w:lang w:eastAsia="zh-CN"/>
        </w:rPr>
        <w:t>6</w:t>
      </w:r>
      <w:r w:rsidRPr="002C1E76">
        <w:rPr>
          <w:rFonts w:ascii="Bookman Old Style" w:eastAsia="Times New Roman" w:hAnsi="Bookman Old Style" w:cs="Bookman Old Style"/>
          <w:lang w:eastAsia="zh-CN"/>
        </w:rPr>
        <w:t xml:space="preserve"> roku zamieszkiwało 4.4</w:t>
      </w:r>
      <w:r w:rsidR="00DC24DA">
        <w:rPr>
          <w:rFonts w:ascii="Bookman Old Style" w:eastAsia="Times New Roman" w:hAnsi="Bookman Old Style" w:cs="Bookman Old Style"/>
          <w:lang w:eastAsia="zh-CN"/>
        </w:rPr>
        <w:t>10</w:t>
      </w:r>
      <w:r w:rsidRPr="002C1E76">
        <w:rPr>
          <w:rFonts w:ascii="Bookman Old Style" w:eastAsia="Times New Roman" w:hAnsi="Bookman Old Style" w:cs="Bookman Old Style"/>
          <w:lang w:eastAsia="zh-CN"/>
        </w:rPr>
        <w:t xml:space="preserve"> osób. Liczba mieszkańców zmniejszyła się o </w:t>
      </w:r>
      <w:r w:rsidR="00DC24DA">
        <w:rPr>
          <w:rFonts w:ascii="Bookman Old Style" w:eastAsia="Times New Roman" w:hAnsi="Bookman Old Style" w:cs="Bookman Old Style"/>
          <w:lang w:eastAsia="zh-CN"/>
        </w:rPr>
        <w:t>36</w:t>
      </w:r>
      <w:r w:rsidRPr="002C1E76">
        <w:rPr>
          <w:rFonts w:ascii="Bookman Old Style" w:eastAsia="Times New Roman" w:hAnsi="Bookman Old Style" w:cs="Bookman Old Style"/>
          <w:lang w:eastAsia="zh-CN"/>
        </w:rPr>
        <w:t xml:space="preserve"> osób.</w:t>
      </w:r>
      <w:r w:rsidRPr="002C1E76">
        <w:rPr>
          <w:rFonts w:ascii="Bookman Old Style" w:hAnsi="Bookman Old Style" w:cs="Bookman Old Style"/>
          <w:lang w:eastAsia="zh-CN"/>
        </w:rPr>
        <w:tab/>
      </w:r>
    </w:p>
    <w:p w:rsidR="006D5771" w:rsidRDefault="006D5771" w:rsidP="005430C5">
      <w:pPr>
        <w:suppressAutoHyphens/>
        <w:spacing w:after="0" w:line="240" w:lineRule="auto"/>
        <w:jc w:val="both"/>
        <w:textAlignment w:val="center"/>
        <w:rPr>
          <w:rFonts w:ascii="Bookman Old Style" w:hAnsi="Bookman Old Style" w:cs="Bookman Old Style"/>
          <w:lang w:eastAsia="zh-CN"/>
        </w:rPr>
      </w:pPr>
    </w:p>
    <w:p w:rsidR="00DC24DA" w:rsidRDefault="001218FF" w:rsidP="006D5771">
      <w:pPr>
        <w:suppressAutoHyphens/>
        <w:spacing w:after="0" w:line="360" w:lineRule="auto"/>
        <w:jc w:val="both"/>
        <w:textAlignment w:val="center"/>
        <w:rPr>
          <w:rFonts w:ascii="Bookman Old Style" w:hAnsi="Bookman Old Style" w:cs="Bookman Old Style"/>
          <w:lang w:eastAsia="zh-CN"/>
        </w:rPr>
      </w:pPr>
      <w:r w:rsidRPr="002C1E76">
        <w:rPr>
          <w:rFonts w:ascii="Bookman Old Style" w:hAnsi="Bookman Old Style" w:cs="Bookman Old Style"/>
          <w:lang w:eastAsia="zh-CN"/>
        </w:rPr>
        <w:t xml:space="preserve">Dochody Gminy w przeliczeniu na 1 mieszkańca wynosiły </w:t>
      </w:r>
      <w:r w:rsidR="00AA1547">
        <w:rPr>
          <w:rFonts w:ascii="Bookman Old Style" w:hAnsi="Bookman Old Style" w:cs="Bookman Old Style"/>
          <w:lang w:eastAsia="zh-CN"/>
        </w:rPr>
        <w:t>4.035,17</w:t>
      </w:r>
      <w:r w:rsidRPr="002C1E76">
        <w:rPr>
          <w:rFonts w:ascii="Bookman Old Style" w:hAnsi="Bookman Old Style" w:cs="Bookman Old Style"/>
          <w:lang w:eastAsia="zh-CN"/>
        </w:rPr>
        <w:t>zł i były wyższe niż</w:t>
      </w:r>
      <w:r w:rsidR="006D5771">
        <w:rPr>
          <w:rFonts w:ascii="Bookman Old Style" w:hAnsi="Bookman Old Style" w:cs="Bookman Old Style"/>
          <w:lang w:eastAsia="zh-CN"/>
        </w:rPr>
        <w:t xml:space="preserve">                   </w:t>
      </w:r>
      <w:r w:rsidRPr="002C1E76">
        <w:rPr>
          <w:rFonts w:ascii="Bookman Old Style" w:hAnsi="Bookman Old Style" w:cs="Bookman Old Style"/>
          <w:lang w:eastAsia="zh-CN"/>
        </w:rPr>
        <w:t xml:space="preserve"> w roku poprzednim o ok. </w:t>
      </w:r>
      <w:r w:rsidR="00AA1547">
        <w:rPr>
          <w:rFonts w:ascii="Bookman Old Style" w:hAnsi="Bookman Old Style" w:cs="Bookman Old Style"/>
          <w:lang w:eastAsia="zh-CN"/>
        </w:rPr>
        <w:t>10,5</w:t>
      </w:r>
      <w:r w:rsidRPr="002C1E76">
        <w:rPr>
          <w:rFonts w:ascii="Bookman Old Style" w:hAnsi="Bookman Old Style" w:cs="Bookman Old Style"/>
          <w:lang w:eastAsia="zh-CN"/>
        </w:rPr>
        <w:t>%</w:t>
      </w:r>
      <w:r w:rsidRPr="002C1E76">
        <w:rPr>
          <w:rFonts w:ascii="Bookman Old Style" w:hAnsi="Bookman Old Style" w:cs="Bookman Old Style"/>
          <w:vertAlign w:val="superscript"/>
          <w:lang w:eastAsia="zh-CN"/>
        </w:rPr>
        <w:footnoteReference w:id="4"/>
      </w:r>
      <w:r w:rsidRPr="002C1E76">
        <w:rPr>
          <w:rFonts w:ascii="Bookman Old Style" w:hAnsi="Bookman Old Style" w:cs="Bookman Old Style"/>
          <w:lang w:eastAsia="zh-CN"/>
        </w:rPr>
        <w:t>. Dochody własne stanowiły 1.6</w:t>
      </w:r>
      <w:r w:rsidR="00AA1547">
        <w:rPr>
          <w:rFonts w:ascii="Bookman Old Style" w:hAnsi="Bookman Old Style" w:cs="Bookman Old Style"/>
          <w:lang w:eastAsia="zh-CN"/>
        </w:rPr>
        <w:t>39,2</w:t>
      </w:r>
      <w:r w:rsidR="00B8010B">
        <w:rPr>
          <w:rFonts w:ascii="Bookman Old Style" w:hAnsi="Bookman Old Style" w:cs="Bookman Old Style"/>
          <w:lang w:eastAsia="zh-CN"/>
        </w:rPr>
        <w:t>3</w:t>
      </w:r>
      <w:r w:rsidRPr="002C1E76">
        <w:rPr>
          <w:rFonts w:ascii="Bookman Old Style" w:hAnsi="Bookman Old Style" w:cs="Bookman Old Style"/>
          <w:lang w:eastAsia="zh-CN"/>
        </w:rPr>
        <w:t xml:space="preserve">zł  w przeliczeniu na 1 mieszkańca i były o ok. </w:t>
      </w:r>
      <w:r w:rsidR="00AA1547">
        <w:rPr>
          <w:rFonts w:ascii="Bookman Old Style" w:hAnsi="Bookman Old Style" w:cs="Bookman Old Style"/>
          <w:lang w:eastAsia="zh-CN"/>
        </w:rPr>
        <w:t>2,4</w:t>
      </w:r>
      <w:r w:rsidRPr="002C1E76">
        <w:rPr>
          <w:rFonts w:ascii="Bookman Old Style" w:hAnsi="Bookman Old Style" w:cs="Bookman Old Style"/>
          <w:lang w:eastAsia="zh-CN"/>
        </w:rPr>
        <w:t>%</w:t>
      </w:r>
      <w:r w:rsidRPr="002C1E76">
        <w:rPr>
          <w:rFonts w:ascii="Bookman Old Style" w:hAnsi="Bookman Old Style" w:cs="Bookman Old Style"/>
          <w:vertAlign w:val="superscript"/>
          <w:lang w:eastAsia="zh-CN"/>
        </w:rPr>
        <w:footnoteReference w:id="5"/>
      </w:r>
      <w:r w:rsidRPr="002C1E76">
        <w:rPr>
          <w:rFonts w:ascii="Bookman Old Style" w:hAnsi="Bookman Old Style" w:cs="Bookman Old Style"/>
          <w:lang w:eastAsia="zh-CN"/>
        </w:rPr>
        <w:t xml:space="preserve"> </w:t>
      </w:r>
      <w:r w:rsidR="00AA1547">
        <w:rPr>
          <w:rFonts w:ascii="Bookman Old Style" w:hAnsi="Bookman Old Style" w:cs="Bookman Old Style"/>
          <w:lang w:eastAsia="zh-CN"/>
        </w:rPr>
        <w:t>ni</w:t>
      </w:r>
      <w:r w:rsidRPr="002C1E76">
        <w:rPr>
          <w:rFonts w:ascii="Bookman Old Style" w:hAnsi="Bookman Old Style" w:cs="Bookman Old Style"/>
          <w:lang w:eastAsia="zh-CN"/>
        </w:rPr>
        <w:t>ższe niż w roku poprzednim.</w:t>
      </w:r>
      <w:r>
        <w:rPr>
          <w:rFonts w:ascii="Bookman Old Style" w:hAnsi="Bookman Old Style" w:cs="Bookman Old Style"/>
          <w:lang w:eastAsia="zh-CN"/>
        </w:rPr>
        <w:t xml:space="preserve"> </w:t>
      </w:r>
    </w:p>
    <w:p w:rsidR="0097235A" w:rsidRDefault="0097235A" w:rsidP="001218FF">
      <w:pPr>
        <w:suppressAutoHyphens/>
        <w:spacing w:after="0" w:line="360" w:lineRule="auto"/>
        <w:ind w:firstLine="708"/>
        <w:jc w:val="both"/>
        <w:textAlignment w:val="center"/>
        <w:rPr>
          <w:rFonts w:ascii="Bookman Old Style" w:hAnsi="Bookman Old Style" w:cs="Bookman Old Style"/>
          <w:lang w:eastAsia="zh-CN"/>
        </w:rPr>
      </w:pPr>
    </w:p>
    <w:p w:rsidR="00044315" w:rsidRDefault="00044315" w:rsidP="001218FF">
      <w:pPr>
        <w:suppressAutoHyphens/>
        <w:spacing w:after="0" w:line="360" w:lineRule="auto"/>
        <w:ind w:firstLine="708"/>
        <w:jc w:val="both"/>
        <w:textAlignment w:val="center"/>
        <w:rPr>
          <w:rFonts w:ascii="Bookman Old Style" w:hAnsi="Bookman Old Style" w:cs="Bookman Old Style"/>
          <w:lang w:eastAsia="zh-CN"/>
        </w:rPr>
      </w:pPr>
      <w:r>
        <w:rPr>
          <w:rFonts w:ascii="Bookman Old Style" w:hAnsi="Bookman Old Style" w:cs="Bookman Old Style"/>
          <w:lang w:eastAsia="zh-CN"/>
        </w:rPr>
        <w:t>R</w:t>
      </w:r>
      <w:r w:rsidRPr="00044315">
        <w:rPr>
          <w:rFonts w:ascii="Bookman Old Style" w:hAnsi="Bookman Old Style" w:cs="Bookman Old Style"/>
          <w:lang w:eastAsia="zh-CN"/>
        </w:rPr>
        <w:t>ealizację planu dochodów budżetowych Gminy Bledzew</w:t>
      </w:r>
      <w:r>
        <w:rPr>
          <w:rFonts w:ascii="Bookman Old Style" w:hAnsi="Bookman Old Style" w:cs="Bookman Old Style"/>
          <w:lang w:eastAsia="zh-CN"/>
        </w:rPr>
        <w:t xml:space="preserve"> </w:t>
      </w:r>
      <w:r w:rsidRPr="00044315">
        <w:rPr>
          <w:rFonts w:ascii="Bookman Old Style" w:hAnsi="Bookman Old Style" w:cs="Bookman Old Style"/>
          <w:lang w:eastAsia="zh-CN"/>
        </w:rPr>
        <w:t xml:space="preserve">według </w:t>
      </w:r>
      <w:r w:rsidRPr="002C1E76">
        <w:rPr>
          <w:rFonts w:ascii="Bookman Old Style" w:hAnsi="Bookman Old Style" w:cs="Bookman Old Style"/>
          <w:lang w:eastAsia="zh-CN"/>
        </w:rPr>
        <w:t>działów klasyfikacji budżetowej w roku 201</w:t>
      </w:r>
      <w:r>
        <w:rPr>
          <w:rFonts w:ascii="Bookman Old Style" w:hAnsi="Bookman Old Style" w:cs="Bookman Old Style"/>
          <w:lang w:eastAsia="zh-CN"/>
        </w:rPr>
        <w:t>6</w:t>
      </w:r>
      <w:r w:rsidRPr="002C1E76">
        <w:rPr>
          <w:rFonts w:ascii="Bookman Old Style" w:hAnsi="Bookman Old Style" w:cs="Bookman Old Style"/>
          <w:lang w:eastAsia="zh-CN"/>
        </w:rPr>
        <w:t xml:space="preserve"> </w:t>
      </w:r>
      <w:r w:rsidRPr="00044315">
        <w:rPr>
          <w:rFonts w:ascii="Bookman Old Style" w:hAnsi="Bookman Old Style" w:cs="Bookman Old Style"/>
          <w:lang w:eastAsia="zh-CN"/>
        </w:rPr>
        <w:t xml:space="preserve">na tle roku 2015 </w:t>
      </w:r>
    </w:p>
    <w:tbl>
      <w:tblPr>
        <w:tblW w:w="10207" w:type="dxa"/>
        <w:tblInd w:w="-150" w:type="dxa"/>
        <w:tblLayout w:type="fixed"/>
        <w:tblCellMar>
          <w:left w:w="28" w:type="dxa"/>
          <w:right w:w="28" w:type="dxa"/>
        </w:tblCellMar>
        <w:tblLook w:val="0000" w:firstRow="0" w:lastRow="0" w:firstColumn="0" w:lastColumn="0" w:noHBand="0" w:noVBand="0"/>
      </w:tblPr>
      <w:tblGrid>
        <w:gridCol w:w="709"/>
        <w:gridCol w:w="3261"/>
        <w:gridCol w:w="1275"/>
        <w:gridCol w:w="1418"/>
        <w:gridCol w:w="1417"/>
        <w:gridCol w:w="1134"/>
        <w:gridCol w:w="993"/>
      </w:tblGrid>
      <w:tr w:rsidR="009E7F6D" w:rsidRPr="002C1E76" w:rsidTr="009E7F6D">
        <w:trPr>
          <w:cantSplit/>
          <w:trHeight w:val="264"/>
          <w:tblHeader/>
        </w:trPr>
        <w:tc>
          <w:tcPr>
            <w:tcW w:w="709" w:type="dxa"/>
            <w:tcBorders>
              <w:top w:val="single" w:sz="6" w:space="0" w:color="000000"/>
              <w:left w:val="single" w:sz="6" w:space="0" w:color="000000"/>
            </w:tcBorders>
            <w:shd w:val="clear" w:color="auto" w:fill="auto"/>
            <w:vAlign w:val="center"/>
          </w:tcPr>
          <w:p w:rsidR="009E7F6D" w:rsidRPr="009D5AE3" w:rsidRDefault="009E7F6D" w:rsidP="009D5AE3">
            <w:pPr>
              <w:suppressAutoHyphens/>
              <w:spacing w:after="0" w:line="240" w:lineRule="auto"/>
              <w:jc w:val="center"/>
              <w:rPr>
                <w:rFonts w:ascii="Arial" w:eastAsia="Times New Roman" w:hAnsi="Arial" w:cs="Arial"/>
                <w:b/>
                <w:color w:val="000000"/>
                <w:sz w:val="18"/>
                <w:szCs w:val="18"/>
                <w:lang w:eastAsia="zh-CN"/>
              </w:rPr>
            </w:pPr>
            <w:r w:rsidRPr="009D5AE3">
              <w:rPr>
                <w:rFonts w:ascii="Arial" w:eastAsia="Times New Roman" w:hAnsi="Arial" w:cs="Arial"/>
                <w:b/>
                <w:color w:val="000000"/>
                <w:sz w:val="18"/>
                <w:szCs w:val="18"/>
                <w:lang w:eastAsia="zh-CN"/>
              </w:rPr>
              <w:t>Dział</w:t>
            </w:r>
          </w:p>
        </w:tc>
        <w:tc>
          <w:tcPr>
            <w:tcW w:w="3261" w:type="dxa"/>
            <w:tcBorders>
              <w:top w:val="single" w:sz="6" w:space="0" w:color="000000"/>
              <w:left w:val="single" w:sz="6" w:space="0" w:color="000000"/>
            </w:tcBorders>
            <w:shd w:val="clear" w:color="auto" w:fill="auto"/>
            <w:vAlign w:val="center"/>
          </w:tcPr>
          <w:p w:rsidR="009E7F6D" w:rsidRPr="009D5AE3" w:rsidRDefault="009E7F6D" w:rsidP="009D5AE3">
            <w:pPr>
              <w:suppressAutoHyphens/>
              <w:spacing w:after="0" w:line="240" w:lineRule="auto"/>
              <w:jc w:val="center"/>
              <w:rPr>
                <w:rFonts w:ascii="Arial" w:eastAsia="Times New Roman" w:hAnsi="Arial" w:cs="Arial"/>
                <w:b/>
                <w:sz w:val="18"/>
                <w:szCs w:val="18"/>
                <w:lang w:eastAsia="zh-CN"/>
              </w:rPr>
            </w:pPr>
            <w:r w:rsidRPr="009D5AE3">
              <w:rPr>
                <w:rFonts w:ascii="Arial" w:eastAsia="Times New Roman" w:hAnsi="Arial" w:cs="Arial"/>
                <w:b/>
                <w:color w:val="000000"/>
                <w:sz w:val="18"/>
                <w:szCs w:val="18"/>
                <w:lang w:eastAsia="zh-CN"/>
              </w:rPr>
              <w:t>Nazwa</w:t>
            </w:r>
          </w:p>
        </w:tc>
        <w:tc>
          <w:tcPr>
            <w:tcW w:w="1275" w:type="dxa"/>
            <w:tcBorders>
              <w:top w:val="single" w:sz="6" w:space="0" w:color="000000"/>
              <w:left w:val="single" w:sz="6" w:space="0" w:color="000000"/>
              <w:right w:val="single" w:sz="6" w:space="0" w:color="000000"/>
            </w:tcBorders>
          </w:tcPr>
          <w:p w:rsidR="009E7F6D" w:rsidRDefault="009E7F6D" w:rsidP="009D5AE3">
            <w:pPr>
              <w:suppressAutoHyphens/>
              <w:spacing w:after="0" w:line="240" w:lineRule="auto"/>
              <w:jc w:val="center"/>
              <w:rPr>
                <w:rFonts w:ascii="Arial" w:eastAsia="Times New Roman" w:hAnsi="Arial" w:cs="Arial"/>
                <w:b/>
                <w:sz w:val="18"/>
                <w:szCs w:val="18"/>
                <w:lang w:eastAsia="zh-CN"/>
              </w:rPr>
            </w:pPr>
            <w:r>
              <w:rPr>
                <w:rFonts w:ascii="Arial" w:eastAsia="Times New Roman" w:hAnsi="Arial" w:cs="Arial"/>
                <w:b/>
                <w:sz w:val="18"/>
                <w:szCs w:val="18"/>
                <w:lang w:eastAsia="zh-CN"/>
              </w:rPr>
              <w:t>Wykonanie</w:t>
            </w:r>
          </w:p>
          <w:p w:rsidR="009E7F6D" w:rsidRPr="009D5AE3" w:rsidRDefault="009E7F6D" w:rsidP="009D5AE3">
            <w:pPr>
              <w:suppressAutoHyphens/>
              <w:spacing w:after="0" w:line="240" w:lineRule="auto"/>
              <w:jc w:val="center"/>
              <w:rPr>
                <w:rFonts w:ascii="Arial" w:eastAsia="Times New Roman" w:hAnsi="Arial" w:cs="Arial"/>
                <w:b/>
                <w:sz w:val="18"/>
                <w:szCs w:val="18"/>
                <w:lang w:eastAsia="zh-CN"/>
              </w:rPr>
            </w:pPr>
            <w:r>
              <w:rPr>
                <w:rFonts w:ascii="Arial" w:eastAsia="Times New Roman" w:hAnsi="Arial" w:cs="Arial"/>
                <w:b/>
                <w:sz w:val="18"/>
                <w:szCs w:val="18"/>
                <w:lang w:eastAsia="zh-CN"/>
              </w:rPr>
              <w:t xml:space="preserve"> 2015r.</w:t>
            </w:r>
          </w:p>
        </w:tc>
        <w:tc>
          <w:tcPr>
            <w:tcW w:w="1418" w:type="dxa"/>
            <w:tcBorders>
              <w:top w:val="single" w:sz="6" w:space="0" w:color="000000"/>
              <w:left w:val="single" w:sz="6" w:space="0" w:color="000000"/>
            </w:tcBorders>
            <w:shd w:val="clear" w:color="auto" w:fill="auto"/>
            <w:vAlign w:val="center"/>
          </w:tcPr>
          <w:p w:rsidR="009E7F6D" w:rsidRPr="009D5AE3" w:rsidRDefault="009E7F6D" w:rsidP="009D5AE3">
            <w:pPr>
              <w:suppressAutoHyphens/>
              <w:spacing w:after="0" w:line="240" w:lineRule="auto"/>
              <w:jc w:val="center"/>
              <w:rPr>
                <w:rFonts w:ascii="Arial" w:eastAsia="Bookman Old Style" w:hAnsi="Arial" w:cs="Arial"/>
                <w:b/>
                <w:sz w:val="18"/>
                <w:szCs w:val="18"/>
                <w:lang w:eastAsia="zh-CN"/>
              </w:rPr>
            </w:pPr>
            <w:r w:rsidRPr="009D5AE3">
              <w:rPr>
                <w:rFonts w:ascii="Arial" w:eastAsia="Times New Roman" w:hAnsi="Arial" w:cs="Arial"/>
                <w:b/>
                <w:sz w:val="18"/>
                <w:szCs w:val="18"/>
                <w:lang w:eastAsia="zh-CN"/>
              </w:rPr>
              <w:t xml:space="preserve">Plan </w:t>
            </w:r>
          </w:p>
          <w:p w:rsidR="009E7F6D" w:rsidRPr="009D5AE3" w:rsidRDefault="009E7F6D" w:rsidP="009D5AE3">
            <w:pPr>
              <w:suppressAutoHyphens/>
              <w:spacing w:after="0" w:line="240" w:lineRule="auto"/>
              <w:jc w:val="center"/>
              <w:rPr>
                <w:rFonts w:ascii="Arial" w:eastAsia="Times New Roman" w:hAnsi="Arial" w:cs="Arial"/>
                <w:b/>
                <w:sz w:val="18"/>
                <w:szCs w:val="18"/>
                <w:lang w:eastAsia="zh-CN"/>
              </w:rPr>
            </w:pPr>
            <w:r w:rsidRPr="009D5AE3">
              <w:rPr>
                <w:rFonts w:ascii="Arial" w:eastAsia="Bookman Old Style" w:hAnsi="Arial" w:cs="Arial"/>
                <w:b/>
                <w:sz w:val="18"/>
                <w:szCs w:val="18"/>
                <w:lang w:eastAsia="zh-CN"/>
              </w:rPr>
              <w:t xml:space="preserve"> </w:t>
            </w:r>
            <w:r w:rsidRPr="009D5AE3">
              <w:rPr>
                <w:rFonts w:ascii="Arial" w:eastAsia="Times New Roman" w:hAnsi="Arial" w:cs="Arial"/>
                <w:b/>
                <w:color w:val="000000"/>
                <w:sz w:val="18"/>
                <w:szCs w:val="18"/>
                <w:lang w:eastAsia="zh-CN"/>
              </w:rPr>
              <w:t>po zmianach</w:t>
            </w:r>
          </w:p>
        </w:tc>
        <w:tc>
          <w:tcPr>
            <w:tcW w:w="1417" w:type="dxa"/>
            <w:tcBorders>
              <w:top w:val="single" w:sz="6" w:space="0" w:color="000000"/>
              <w:left w:val="single" w:sz="6" w:space="0" w:color="000000"/>
            </w:tcBorders>
            <w:shd w:val="clear" w:color="auto" w:fill="auto"/>
            <w:vAlign w:val="center"/>
          </w:tcPr>
          <w:p w:rsidR="009E7F6D" w:rsidRDefault="009E7F6D" w:rsidP="009D5AE3">
            <w:pPr>
              <w:widowControl w:val="0"/>
              <w:suppressAutoHyphens/>
              <w:autoSpaceDE w:val="0"/>
              <w:spacing w:after="0" w:line="240" w:lineRule="auto"/>
              <w:jc w:val="center"/>
              <w:rPr>
                <w:rFonts w:ascii="Arial" w:eastAsia="Times New Roman" w:hAnsi="Arial" w:cs="Arial"/>
                <w:b/>
                <w:sz w:val="18"/>
                <w:szCs w:val="18"/>
                <w:lang w:val="en-US" w:eastAsia="zh-CN"/>
              </w:rPr>
            </w:pPr>
            <w:r w:rsidRPr="009D5AE3">
              <w:rPr>
                <w:rFonts w:ascii="Arial" w:eastAsia="Times New Roman" w:hAnsi="Arial" w:cs="Arial"/>
                <w:b/>
                <w:sz w:val="18"/>
                <w:szCs w:val="18"/>
                <w:lang w:val="en-US" w:eastAsia="zh-CN"/>
              </w:rPr>
              <w:t>Wykonanie</w:t>
            </w:r>
          </w:p>
          <w:p w:rsidR="009E7F6D" w:rsidRPr="009E7F6D" w:rsidRDefault="009E7F6D" w:rsidP="009D5AE3">
            <w:pPr>
              <w:widowControl w:val="0"/>
              <w:suppressAutoHyphens/>
              <w:autoSpaceDE w:val="0"/>
              <w:spacing w:after="0" w:line="240" w:lineRule="auto"/>
              <w:jc w:val="center"/>
              <w:rPr>
                <w:rFonts w:ascii="Arial" w:eastAsia="Times New Roman" w:hAnsi="Arial" w:cs="Arial"/>
                <w:b/>
                <w:sz w:val="18"/>
                <w:szCs w:val="18"/>
                <w:lang w:eastAsia="zh-CN"/>
              </w:rPr>
            </w:pPr>
            <w:r>
              <w:rPr>
                <w:rFonts w:ascii="Arial" w:eastAsia="Times New Roman" w:hAnsi="Arial" w:cs="Arial"/>
                <w:b/>
                <w:sz w:val="18"/>
                <w:szCs w:val="18"/>
                <w:lang w:eastAsia="zh-CN"/>
              </w:rPr>
              <w:t>2016r.</w:t>
            </w:r>
            <w:r w:rsidRPr="009E7F6D">
              <w:rPr>
                <w:rFonts w:ascii="Arial" w:eastAsia="Times New Roman" w:hAnsi="Arial" w:cs="Arial"/>
                <w:b/>
                <w:sz w:val="18"/>
                <w:szCs w:val="18"/>
                <w:lang w:eastAsia="zh-CN"/>
              </w:rPr>
              <w:t xml:space="preserve"> </w:t>
            </w:r>
          </w:p>
        </w:tc>
        <w:tc>
          <w:tcPr>
            <w:tcW w:w="1134" w:type="dxa"/>
            <w:tcBorders>
              <w:top w:val="single" w:sz="6" w:space="0" w:color="000000"/>
              <w:left w:val="single" w:sz="6" w:space="0" w:color="000000"/>
              <w:bottom w:val="single" w:sz="2" w:space="0" w:color="000000"/>
              <w:right w:val="single" w:sz="6" w:space="0" w:color="000000"/>
            </w:tcBorders>
            <w:shd w:val="clear" w:color="auto" w:fill="auto"/>
            <w:vAlign w:val="center"/>
          </w:tcPr>
          <w:p w:rsidR="009E7F6D" w:rsidRDefault="009E7F6D" w:rsidP="009D5AE3">
            <w:pPr>
              <w:suppressAutoHyphens/>
              <w:spacing w:after="0" w:line="240" w:lineRule="auto"/>
              <w:jc w:val="center"/>
              <w:rPr>
                <w:rFonts w:ascii="Arial" w:eastAsia="Times New Roman" w:hAnsi="Arial" w:cs="Arial"/>
                <w:b/>
                <w:sz w:val="18"/>
                <w:szCs w:val="18"/>
                <w:lang w:eastAsia="zh-CN"/>
              </w:rPr>
            </w:pPr>
            <w:r w:rsidRPr="009D5AE3">
              <w:rPr>
                <w:rFonts w:ascii="Arial" w:eastAsia="Times New Roman" w:hAnsi="Arial" w:cs="Arial"/>
                <w:b/>
                <w:sz w:val="18"/>
                <w:szCs w:val="18"/>
                <w:lang w:eastAsia="zh-CN"/>
              </w:rPr>
              <w:t>Wykonanie</w:t>
            </w:r>
          </w:p>
          <w:p w:rsidR="009E7F6D" w:rsidRPr="009D5AE3" w:rsidRDefault="009E7F6D" w:rsidP="009D5AE3">
            <w:pPr>
              <w:suppressAutoHyphens/>
              <w:spacing w:after="0" w:line="240" w:lineRule="auto"/>
              <w:jc w:val="center"/>
              <w:rPr>
                <w:rFonts w:ascii="Arial" w:eastAsia="Times New Roman" w:hAnsi="Arial" w:cs="Arial"/>
                <w:sz w:val="24"/>
                <w:szCs w:val="24"/>
                <w:lang w:eastAsia="zh-CN"/>
              </w:rPr>
            </w:pPr>
            <w:r w:rsidRPr="009D5AE3">
              <w:rPr>
                <w:rFonts w:ascii="Arial" w:eastAsia="Times New Roman" w:hAnsi="Arial" w:cs="Arial"/>
                <w:b/>
                <w:sz w:val="18"/>
                <w:szCs w:val="18"/>
                <w:lang w:eastAsia="zh-CN"/>
              </w:rPr>
              <w:t xml:space="preserve"> [%]</w:t>
            </w:r>
          </w:p>
        </w:tc>
        <w:tc>
          <w:tcPr>
            <w:tcW w:w="993" w:type="dxa"/>
            <w:tcBorders>
              <w:top w:val="single" w:sz="6" w:space="0" w:color="000000"/>
              <w:left w:val="single" w:sz="6" w:space="0" w:color="000000"/>
              <w:bottom w:val="single" w:sz="2" w:space="0" w:color="000000"/>
              <w:right w:val="single" w:sz="6" w:space="0" w:color="000000"/>
            </w:tcBorders>
          </w:tcPr>
          <w:p w:rsidR="009E7F6D" w:rsidRPr="006D4534" w:rsidRDefault="009E7F6D" w:rsidP="009E7F6D">
            <w:pPr>
              <w:suppressAutoHyphens/>
              <w:spacing w:after="0" w:line="240" w:lineRule="auto"/>
              <w:jc w:val="center"/>
              <w:rPr>
                <w:rFonts w:ascii="Arial" w:eastAsia="Times New Roman" w:hAnsi="Arial" w:cs="Arial"/>
                <w:b/>
                <w:bCs/>
                <w:sz w:val="16"/>
                <w:szCs w:val="16"/>
                <w:lang w:eastAsia="zh-CN"/>
              </w:rPr>
            </w:pPr>
            <w:r w:rsidRPr="006D4534">
              <w:rPr>
                <w:rFonts w:ascii="Arial" w:eastAsia="Times New Roman" w:hAnsi="Arial" w:cs="Arial"/>
                <w:b/>
                <w:bCs/>
                <w:sz w:val="16"/>
                <w:szCs w:val="16"/>
                <w:lang w:eastAsia="zh-CN"/>
              </w:rPr>
              <w:t>Dynamika</w:t>
            </w:r>
          </w:p>
          <w:p w:rsidR="009E7F6D" w:rsidRDefault="009E7F6D" w:rsidP="009E7F6D">
            <w:pPr>
              <w:suppressAutoHyphens/>
              <w:spacing w:after="0" w:line="240" w:lineRule="auto"/>
              <w:jc w:val="center"/>
              <w:rPr>
                <w:rFonts w:ascii="Arial" w:eastAsia="Times New Roman" w:hAnsi="Arial" w:cs="Arial"/>
                <w:b/>
                <w:bCs/>
                <w:sz w:val="16"/>
                <w:szCs w:val="16"/>
                <w:lang w:eastAsia="zh-CN"/>
              </w:rPr>
            </w:pPr>
            <w:r w:rsidRPr="006D4534">
              <w:rPr>
                <w:rFonts w:ascii="Arial" w:eastAsia="Times New Roman" w:hAnsi="Arial" w:cs="Arial"/>
                <w:b/>
                <w:bCs/>
                <w:sz w:val="16"/>
                <w:szCs w:val="16"/>
                <w:lang w:eastAsia="zh-CN"/>
              </w:rPr>
              <w:t>201</w:t>
            </w:r>
            <w:r>
              <w:rPr>
                <w:rFonts w:ascii="Arial" w:eastAsia="Times New Roman" w:hAnsi="Arial" w:cs="Arial"/>
                <w:b/>
                <w:bCs/>
                <w:sz w:val="16"/>
                <w:szCs w:val="16"/>
                <w:lang w:eastAsia="zh-CN"/>
              </w:rPr>
              <w:t>6</w:t>
            </w:r>
            <w:r w:rsidRPr="006D4534">
              <w:rPr>
                <w:rFonts w:ascii="Arial" w:eastAsia="Times New Roman" w:hAnsi="Arial" w:cs="Arial"/>
                <w:b/>
                <w:bCs/>
                <w:sz w:val="16"/>
                <w:szCs w:val="16"/>
                <w:lang w:eastAsia="zh-CN"/>
              </w:rPr>
              <w:t>/201</w:t>
            </w:r>
            <w:r>
              <w:rPr>
                <w:rFonts w:ascii="Arial" w:eastAsia="Times New Roman" w:hAnsi="Arial" w:cs="Arial"/>
                <w:b/>
                <w:bCs/>
                <w:sz w:val="16"/>
                <w:szCs w:val="16"/>
                <w:lang w:eastAsia="zh-CN"/>
              </w:rPr>
              <w:t>5</w:t>
            </w:r>
          </w:p>
          <w:p w:rsidR="009E7F6D" w:rsidRPr="009D5AE3" w:rsidRDefault="009E7F6D" w:rsidP="009D5AE3">
            <w:pPr>
              <w:suppressAutoHyphens/>
              <w:spacing w:after="0" w:line="240" w:lineRule="auto"/>
              <w:jc w:val="center"/>
              <w:rPr>
                <w:rFonts w:ascii="Arial" w:eastAsia="Times New Roman" w:hAnsi="Arial" w:cs="Arial"/>
                <w:b/>
                <w:sz w:val="18"/>
                <w:szCs w:val="18"/>
                <w:lang w:eastAsia="zh-CN"/>
              </w:rPr>
            </w:pPr>
          </w:p>
        </w:tc>
      </w:tr>
      <w:tr w:rsidR="009E7F6D" w:rsidRPr="002C1E76" w:rsidTr="00F94480">
        <w:trPr>
          <w:cantSplit/>
          <w:trHeight w:val="320"/>
        </w:trPr>
        <w:tc>
          <w:tcPr>
            <w:tcW w:w="709" w:type="dxa"/>
            <w:tcBorders>
              <w:top w:val="single" w:sz="2" w:space="0" w:color="000000"/>
              <w:left w:val="single" w:sz="2" w:space="0" w:color="000000"/>
              <w:bottom w:val="single" w:sz="2" w:space="0" w:color="000000"/>
            </w:tcBorders>
            <w:shd w:val="clear" w:color="auto" w:fill="auto"/>
            <w:vAlign w:val="center"/>
          </w:tcPr>
          <w:p w:rsidR="009E7F6D" w:rsidRPr="009E7F6D" w:rsidRDefault="009E7F6D" w:rsidP="00044315">
            <w:pPr>
              <w:suppressAutoHyphens/>
              <w:spacing w:after="0" w:line="240" w:lineRule="auto"/>
              <w:jc w:val="center"/>
              <w:rPr>
                <w:rFonts w:ascii="Arial" w:eastAsia="Times New Roman" w:hAnsi="Arial" w:cs="Arial"/>
                <w:color w:val="000000"/>
                <w:sz w:val="16"/>
                <w:szCs w:val="16"/>
                <w:lang w:eastAsia="zh-CN"/>
              </w:rPr>
            </w:pPr>
            <w:r w:rsidRPr="009E7F6D">
              <w:rPr>
                <w:rFonts w:ascii="Arial" w:eastAsia="Times New Roman" w:hAnsi="Arial" w:cs="Arial"/>
                <w:color w:val="000000"/>
                <w:sz w:val="16"/>
                <w:szCs w:val="16"/>
                <w:lang w:eastAsia="zh-CN"/>
              </w:rPr>
              <w:t>010</w:t>
            </w:r>
          </w:p>
        </w:tc>
        <w:tc>
          <w:tcPr>
            <w:tcW w:w="3261" w:type="dxa"/>
            <w:tcBorders>
              <w:top w:val="single" w:sz="2" w:space="0" w:color="000000"/>
              <w:left w:val="single" w:sz="2" w:space="0" w:color="000000"/>
              <w:bottom w:val="single" w:sz="2" w:space="0" w:color="000000"/>
            </w:tcBorders>
            <w:shd w:val="clear" w:color="auto" w:fill="auto"/>
            <w:vAlign w:val="center"/>
          </w:tcPr>
          <w:p w:rsidR="009E7F6D" w:rsidRPr="009E7F6D" w:rsidRDefault="009E7F6D" w:rsidP="00044315">
            <w:pPr>
              <w:suppressAutoHyphens/>
              <w:spacing w:after="0" w:line="240" w:lineRule="auto"/>
              <w:rPr>
                <w:rFonts w:ascii="Arial" w:eastAsia="Times New Roman" w:hAnsi="Arial" w:cs="Arial"/>
                <w:sz w:val="16"/>
                <w:szCs w:val="16"/>
                <w:lang w:eastAsia="zh-CN"/>
              </w:rPr>
            </w:pPr>
            <w:r w:rsidRPr="009E7F6D">
              <w:rPr>
                <w:rFonts w:ascii="Arial" w:eastAsia="Times New Roman" w:hAnsi="Arial" w:cs="Arial"/>
                <w:color w:val="000000"/>
                <w:sz w:val="16"/>
                <w:szCs w:val="16"/>
                <w:lang w:eastAsia="zh-CN"/>
              </w:rPr>
              <w:t>Rolnictwo i łowiectwo</w:t>
            </w:r>
          </w:p>
        </w:tc>
        <w:tc>
          <w:tcPr>
            <w:tcW w:w="1275" w:type="dxa"/>
            <w:tcBorders>
              <w:top w:val="single" w:sz="2" w:space="0" w:color="000000"/>
              <w:left w:val="single" w:sz="4" w:space="0" w:color="auto"/>
              <w:bottom w:val="single" w:sz="2" w:space="0" w:color="000000"/>
              <w:right w:val="single" w:sz="4" w:space="0" w:color="auto"/>
            </w:tcBorders>
            <w:vAlign w:val="center"/>
          </w:tcPr>
          <w:p w:rsidR="009E7F6D" w:rsidRPr="009E7F6D" w:rsidRDefault="009E7F6D" w:rsidP="00044315">
            <w:pPr>
              <w:widowControl w:val="0"/>
              <w:suppressAutoHyphens/>
              <w:autoSpaceDE w:val="0"/>
              <w:spacing w:after="0" w:line="240" w:lineRule="auto"/>
              <w:jc w:val="right"/>
              <w:rPr>
                <w:rFonts w:ascii="Arial" w:eastAsia="Times New Roman" w:hAnsi="Arial" w:cs="Arial"/>
                <w:sz w:val="16"/>
                <w:szCs w:val="16"/>
                <w:lang w:eastAsia="zh-CN"/>
              </w:rPr>
            </w:pPr>
            <w:r w:rsidRPr="009E7F6D">
              <w:rPr>
                <w:rFonts w:ascii="Arial" w:eastAsia="Times New Roman" w:hAnsi="Arial" w:cs="Arial"/>
                <w:sz w:val="16"/>
                <w:szCs w:val="16"/>
                <w:lang w:eastAsia="zh-CN"/>
              </w:rPr>
              <w:t xml:space="preserve"> 539.100,55</w:t>
            </w:r>
          </w:p>
        </w:tc>
        <w:tc>
          <w:tcPr>
            <w:tcW w:w="1418" w:type="dxa"/>
            <w:tcBorders>
              <w:top w:val="single" w:sz="2" w:space="0" w:color="000000"/>
              <w:left w:val="single" w:sz="2" w:space="0" w:color="000000"/>
              <w:bottom w:val="single" w:sz="2" w:space="0" w:color="000000"/>
              <w:right w:val="nil"/>
            </w:tcBorders>
            <w:vAlign w:val="center"/>
          </w:tcPr>
          <w:p w:rsidR="009E7F6D" w:rsidRPr="009E7F6D" w:rsidRDefault="009E7F6D" w:rsidP="00044315">
            <w:pPr>
              <w:pStyle w:val="TableContents"/>
              <w:jc w:val="right"/>
              <w:rPr>
                <w:rFonts w:ascii="Arial" w:hAnsi="Arial" w:cs="Arial"/>
                <w:sz w:val="16"/>
                <w:szCs w:val="16"/>
                <w:lang w:val="pl-PL"/>
              </w:rPr>
            </w:pPr>
            <w:r w:rsidRPr="009E7F6D">
              <w:rPr>
                <w:rFonts w:ascii="Arial" w:hAnsi="Arial" w:cs="Arial"/>
                <w:sz w:val="16"/>
                <w:szCs w:val="16"/>
                <w:lang w:val="pl-PL"/>
              </w:rPr>
              <w:t>581.322,03</w:t>
            </w:r>
          </w:p>
        </w:tc>
        <w:tc>
          <w:tcPr>
            <w:tcW w:w="1417" w:type="dxa"/>
            <w:tcBorders>
              <w:top w:val="single" w:sz="2" w:space="0" w:color="000000"/>
              <w:left w:val="single" w:sz="4" w:space="0" w:color="auto"/>
              <w:bottom w:val="single" w:sz="2" w:space="0" w:color="000000"/>
              <w:right w:val="single" w:sz="4" w:space="0" w:color="auto"/>
            </w:tcBorders>
            <w:vAlign w:val="center"/>
          </w:tcPr>
          <w:p w:rsidR="009E7F6D" w:rsidRPr="009E7F6D" w:rsidRDefault="009E7F6D" w:rsidP="00044315">
            <w:pPr>
              <w:spacing w:after="0" w:line="240" w:lineRule="auto"/>
              <w:jc w:val="right"/>
              <w:rPr>
                <w:rFonts w:ascii="Arial" w:hAnsi="Arial" w:cs="Arial"/>
                <w:sz w:val="16"/>
                <w:szCs w:val="16"/>
              </w:rPr>
            </w:pPr>
            <w:r w:rsidRPr="009E7F6D">
              <w:rPr>
                <w:rFonts w:ascii="Arial" w:hAnsi="Arial" w:cs="Arial"/>
                <w:sz w:val="16"/>
                <w:szCs w:val="16"/>
              </w:rPr>
              <w:t xml:space="preserve"> 581.449,58</w:t>
            </w:r>
          </w:p>
        </w:tc>
        <w:tc>
          <w:tcPr>
            <w:tcW w:w="1134" w:type="dxa"/>
            <w:tcBorders>
              <w:top w:val="single" w:sz="2" w:space="0" w:color="000000"/>
              <w:left w:val="nil"/>
              <w:bottom w:val="single" w:sz="2" w:space="0" w:color="000000"/>
              <w:right w:val="single" w:sz="4" w:space="0" w:color="auto"/>
            </w:tcBorders>
            <w:vAlign w:val="center"/>
          </w:tcPr>
          <w:p w:rsidR="009E7F6D" w:rsidRPr="009E7F6D" w:rsidRDefault="009E7F6D" w:rsidP="00044315">
            <w:pPr>
              <w:pStyle w:val="TableContents"/>
              <w:jc w:val="right"/>
              <w:rPr>
                <w:rFonts w:ascii="Arial" w:hAnsi="Arial" w:cs="Arial"/>
                <w:sz w:val="16"/>
                <w:szCs w:val="16"/>
                <w:lang w:val="pl-PL"/>
              </w:rPr>
            </w:pPr>
            <w:r w:rsidRPr="009E7F6D">
              <w:rPr>
                <w:rFonts w:ascii="Arial" w:hAnsi="Arial" w:cs="Arial"/>
                <w:sz w:val="16"/>
                <w:szCs w:val="16"/>
                <w:lang w:val="pl-PL"/>
              </w:rPr>
              <w:t xml:space="preserve"> 100,02</w:t>
            </w:r>
          </w:p>
        </w:tc>
        <w:tc>
          <w:tcPr>
            <w:tcW w:w="993" w:type="dxa"/>
            <w:tcBorders>
              <w:top w:val="single" w:sz="2" w:space="0" w:color="000000"/>
              <w:left w:val="nil"/>
              <w:bottom w:val="single" w:sz="2" w:space="0" w:color="000000"/>
              <w:right w:val="single" w:sz="4" w:space="0" w:color="auto"/>
            </w:tcBorders>
            <w:vAlign w:val="center"/>
          </w:tcPr>
          <w:p w:rsidR="009E7F6D" w:rsidRPr="009E7F6D" w:rsidRDefault="009E7F6D" w:rsidP="00F94480">
            <w:pPr>
              <w:pStyle w:val="TableContents"/>
              <w:jc w:val="right"/>
              <w:rPr>
                <w:rFonts w:ascii="Arial" w:hAnsi="Arial" w:cs="Arial"/>
                <w:sz w:val="16"/>
                <w:szCs w:val="16"/>
                <w:lang w:val="pl-PL"/>
              </w:rPr>
            </w:pPr>
            <w:r>
              <w:rPr>
                <w:rFonts w:ascii="Arial" w:hAnsi="Arial" w:cs="Arial"/>
                <w:sz w:val="16"/>
                <w:szCs w:val="16"/>
                <w:lang w:val="pl-PL"/>
              </w:rPr>
              <w:t>10</w:t>
            </w:r>
            <w:r w:rsidR="00E74CFB">
              <w:rPr>
                <w:rFonts w:ascii="Arial" w:hAnsi="Arial" w:cs="Arial"/>
                <w:sz w:val="16"/>
                <w:szCs w:val="16"/>
                <w:lang w:val="pl-PL"/>
              </w:rPr>
              <w:t>7</w:t>
            </w:r>
            <w:r>
              <w:rPr>
                <w:rFonts w:ascii="Arial" w:hAnsi="Arial" w:cs="Arial"/>
                <w:sz w:val="16"/>
                <w:szCs w:val="16"/>
                <w:lang w:val="pl-PL"/>
              </w:rPr>
              <w:t>,</w:t>
            </w:r>
            <w:r w:rsidR="00E74CFB">
              <w:rPr>
                <w:rFonts w:ascii="Arial" w:hAnsi="Arial" w:cs="Arial"/>
                <w:sz w:val="16"/>
                <w:szCs w:val="16"/>
                <w:lang w:val="pl-PL"/>
              </w:rPr>
              <w:t>9</w:t>
            </w:r>
          </w:p>
        </w:tc>
      </w:tr>
      <w:tr w:rsidR="009E7F6D" w:rsidRPr="002C1E76" w:rsidTr="00F94480">
        <w:trPr>
          <w:cantSplit/>
          <w:trHeight w:val="320"/>
        </w:trPr>
        <w:tc>
          <w:tcPr>
            <w:tcW w:w="709" w:type="dxa"/>
            <w:tcBorders>
              <w:top w:val="single" w:sz="2" w:space="0" w:color="000000"/>
              <w:left w:val="single" w:sz="2" w:space="0" w:color="000000"/>
              <w:bottom w:val="single" w:sz="2" w:space="0" w:color="000000"/>
            </w:tcBorders>
            <w:shd w:val="clear" w:color="auto" w:fill="auto"/>
            <w:vAlign w:val="center"/>
          </w:tcPr>
          <w:p w:rsidR="009E7F6D" w:rsidRPr="009E7F6D" w:rsidRDefault="009E7F6D" w:rsidP="00044315">
            <w:pPr>
              <w:suppressAutoHyphens/>
              <w:spacing w:after="0" w:line="276" w:lineRule="auto"/>
              <w:jc w:val="center"/>
              <w:rPr>
                <w:rFonts w:ascii="Arial" w:eastAsia="Times New Roman" w:hAnsi="Arial" w:cs="Arial"/>
                <w:color w:val="000000"/>
                <w:sz w:val="16"/>
                <w:szCs w:val="16"/>
                <w:lang w:eastAsia="zh-CN"/>
              </w:rPr>
            </w:pPr>
            <w:r w:rsidRPr="009E7F6D">
              <w:rPr>
                <w:rFonts w:ascii="Arial" w:eastAsia="Times New Roman" w:hAnsi="Arial" w:cs="Arial"/>
                <w:color w:val="000000"/>
                <w:sz w:val="16"/>
                <w:szCs w:val="16"/>
                <w:lang w:eastAsia="zh-CN"/>
              </w:rPr>
              <w:t>600</w:t>
            </w:r>
          </w:p>
        </w:tc>
        <w:tc>
          <w:tcPr>
            <w:tcW w:w="3261" w:type="dxa"/>
            <w:tcBorders>
              <w:top w:val="single" w:sz="2" w:space="0" w:color="000000"/>
              <w:left w:val="single" w:sz="2" w:space="0" w:color="000000"/>
              <w:bottom w:val="single" w:sz="2" w:space="0" w:color="000000"/>
            </w:tcBorders>
            <w:shd w:val="clear" w:color="auto" w:fill="auto"/>
            <w:vAlign w:val="center"/>
          </w:tcPr>
          <w:p w:rsidR="009E7F6D" w:rsidRPr="009E7F6D" w:rsidRDefault="009E7F6D" w:rsidP="00044315">
            <w:pPr>
              <w:suppressAutoHyphens/>
              <w:spacing w:after="0" w:line="276" w:lineRule="auto"/>
              <w:rPr>
                <w:rFonts w:ascii="Arial" w:eastAsia="Times New Roman" w:hAnsi="Arial" w:cs="Arial"/>
                <w:sz w:val="16"/>
                <w:szCs w:val="16"/>
                <w:lang w:eastAsia="zh-CN"/>
              </w:rPr>
            </w:pPr>
            <w:r w:rsidRPr="009E7F6D">
              <w:rPr>
                <w:rFonts w:ascii="Arial" w:eastAsia="Times New Roman" w:hAnsi="Arial" w:cs="Arial"/>
                <w:color w:val="000000"/>
                <w:sz w:val="16"/>
                <w:szCs w:val="16"/>
                <w:lang w:eastAsia="zh-CN"/>
              </w:rPr>
              <w:t xml:space="preserve">Transport i łączność  </w:t>
            </w:r>
          </w:p>
        </w:tc>
        <w:tc>
          <w:tcPr>
            <w:tcW w:w="1275" w:type="dxa"/>
            <w:tcBorders>
              <w:top w:val="single" w:sz="2" w:space="0" w:color="000000"/>
              <w:left w:val="single" w:sz="4" w:space="0" w:color="auto"/>
              <w:bottom w:val="single" w:sz="2" w:space="0" w:color="000000"/>
              <w:right w:val="single" w:sz="4" w:space="0" w:color="auto"/>
            </w:tcBorders>
            <w:vAlign w:val="center"/>
          </w:tcPr>
          <w:p w:rsidR="009E7F6D" w:rsidRPr="009E7F6D" w:rsidRDefault="009E7F6D" w:rsidP="00044315">
            <w:pPr>
              <w:widowControl w:val="0"/>
              <w:suppressAutoHyphens/>
              <w:autoSpaceDE w:val="0"/>
              <w:spacing w:after="0" w:line="240" w:lineRule="auto"/>
              <w:jc w:val="right"/>
              <w:rPr>
                <w:rFonts w:ascii="Arial" w:eastAsia="Times New Roman" w:hAnsi="Arial" w:cs="Arial"/>
                <w:sz w:val="16"/>
                <w:szCs w:val="16"/>
                <w:lang w:eastAsia="zh-CN"/>
              </w:rPr>
            </w:pPr>
            <w:r w:rsidRPr="009E7F6D">
              <w:rPr>
                <w:rFonts w:ascii="Arial" w:eastAsia="Times New Roman" w:hAnsi="Arial" w:cs="Arial"/>
                <w:sz w:val="16"/>
                <w:szCs w:val="16"/>
                <w:lang w:eastAsia="zh-CN"/>
              </w:rPr>
              <w:t xml:space="preserve"> 8.786,84</w:t>
            </w:r>
          </w:p>
        </w:tc>
        <w:tc>
          <w:tcPr>
            <w:tcW w:w="1418" w:type="dxa"/>
            <w:tcBorders>
              <w:top w:val="single" w:sz="2" w:space="0" w:color="000000"/>
              <w:left w:val="single" w:sz="2" w:space="0" w:color="000000"/>
              <w:bottom w:val="single" w:sz="2" w:space="0" w:color="000000"/>
              <w:right w:val="nil"/>
            </w:tcBorders>
            <w:vAlign w:val="center"/>
          </w:tcPr>
          <w:p w:rsidR="009E7F6D" w:rsidRPr="009E7F6D" w:rsidRDefault="009E7F6D" w:rsidP="00044315">
            <w:pPr>
              <w:pStyle w:val="TableContents"/>
              <w:jc w:val="right"/>
              <w:rPr>
                <w:rFonts w:ascii="Arial" w:hAnsi="Arial" w:cs="Arial"/>
                <w:sz w:val="16"/>
                <w:szCs w:val="16"/>
                <w:lang w:val="pl-PL"/>
              </w:rPr>
            </w:pPr>
            <w:r>
              <w:rPr>
                <w:rFonts w:ascii="Arial" w:hAnsi="Arial" w:cs="Arial"/>
                <w:sz w:val="16"/>
                <w:szCs w:val="16"/>
                <w:lang w:val="pl-PL"/>
              </w:rPr>
              <w:t>0,00</w:t>
            </w:r>
          </w:p>
        </w:tc>
        <w:tc>
          <w:tcPr>
            <w:tcW w:w="1417" w:type="dxa"/>
            <w:tcBorders>
              <w:top w:val="single" w:sz="2" w:space="0" w:color="000000"/>
              <w:left w:val="single" w:sz="4" w:space="0" w:color="auto"/>
              <w:bottom w:val="single" w:sz="2" w:space="0" w:color="000000"/>
              <w:right w:val="single" w:sz="4" w:space="0" w:color="auto"/>
            </w:tcBorders>
            <w:vAlign w:val="center"/>
          </w:tcPr>
          <w:p w:rsidR="009E7F6D" w:rsidRPr="009E7F6D" w:rsidRDefault="009E7F6D" w:rsidP="00044315">
            <w:pPr>
              <w:spacing w:after="0" w:line="240" w:lineRule="auto"/>
              <w:jc w:val="right"/>
              <w:rPr>
                <w:rFonts w:ascii="Arial" w:hAnsi="Arial" w:cs="Arial"/>
                <w:sz w:val="16"/>
                <w:szCs w:val="16"/>
              </w:rPr>
            </w:pPr>
            <w:r>
              <w:rPr>
                <w:rFonts w:ascii="Arial" w:hAnsi="Arial" w:cs="Arial"/>
                <w:sz w:val="16"/>
                <w:szCs w:val="16"/>
              </w:rPr>
              <w:t>0,00</w:t>
            </w:r>
          </w:p>
        </w:tc>
        <w:tc>
          <w:tcPr>
            <w:tcW w:w="1134" w:type="dxa"/>
            <w:tcBorders>
              <w:top w:val="single" w:sz="2" w:space="0" w:color="000000"/>
              <w:left w:val="nil"/>
              <w:bottom w:val="single" w:sz="2" w:space="0" w:color="000000"/>
              <w:right w:val="single" w:sz="4" w:space="0" w:color="auto"/>
            </w:tcBorders>
            <w:vAlign w:val="center"/>
          </w:tcPr>
          <w:p w:rsidR="009E7F6D" w:rsidRPr="009E7F6D" w:rsidRDefault="009E7F6D" w:rsidP="00044315">
            <w:pPr>
              <w:pStyle w:val="TableContents"/>
              <w:jc w:val="right"/>
              <w:rPr>
                <w:rFonts w:ascii="Arial" w:hAnsi="Arial" w:cs="Arial"/>
                <w:sz w:val="16"/>
                <w:szCs w:val="16"/>
                <w:lang w:val="pl-PL"/>
              </w:rPr>
            </w:pPr>
            <w:r>
              <w:rPr>
                <w:rFonts w:ascii="Arial" w:hAnsi="Arial" w:cs="Arial"/>
                <w:sz w:val="16"/>
                <w:szCs w:val="16"/>
                <w:lang w:val="pl-PL"/>
              </w:rPr>
              <w:t>0,00</w:t>
            </w:r>
          </w:p>
        </w:tc>
        <w:tc>
          <w:tcPr>
            <w:tcW w:w="993" w:type="dxa"/>
            <w:tcBorders>
              <w:top w:val="single" w:sz="2" w:space="0" w:color="000000"/>
              <w:left w:val="nil"/>
              <w:bottom w:val="single" w:sz="2" w:space="0" w:color="000000"/>
              <w:right w:val="single" w:sz="4" w:space="0" w:color="auto"/>
            </w:tcBorders>
            <w:vAlign w:val="center"/>
          </w:tcPr>
          <w:p w:rsidR="009E7F6D" w:rsidRDefault="009E7F6D" w:rsidP="00F94480">
            <w:pPr>
              <w:pStyle w:val="TableContents"/>
              <w:jc w:val="right"/>
              <w:rPr>
                <w:rFonts w:ascii="Arial" w:hAnsi="Arial" w:cs="Arial"/>
                <w:sz w:val="16"/>
                <w:szCs w:val="16"/>
                <w:lang w:val="pl-PL"/>
              </w:rPr>
            </w:pPr>
            <w:r>
              <w:rPr>
                <w:rFonts w:ascii="Arial" w:hAnsi="Arial" w:cs="Arial"/>
                <w:sz w:val="16"/>
                <w:szCs w:val="16"/>
                <w:lang w:val="pl-PL"/>
              </w:rPr>
              <w:t>0,0</w:t>
            </w:r>
          </w:p>
        </w:tc>
      </w:tr>
      <w:tr w:rsidR="009E7F6D" w:rsidRPr="002C1E76" w:rsidTr="00F94480">
        <w:trPr>
          <w:cantSplit/>
          <w:trHeight w:val="320"/>
        </w:trPr>
        <w:tc>
          <w:tcPr>
            <w:tcW w:w="709" w:type="dxa"/>
            <w:tcBorders>
              <w:top w:val="single" w:sz="2" w:space="0" w:color="000000"/>
              <w:left w:val="single" w:sz="2" w:space="0" w:color="000000"/>
              <w:bottom w:val="single" w:sz="2" w:space="0" w:color="000000"/>
            </w:tcBorders>
            <w:shd w:val="clear" w:color="auto" w:fill="auto"/>
            <w:vAlign w:val="center"/>
          </w:tcPr>
          <w:p w:rsidR="009E7F6D" w:rsidRPr="009E7F6D" w:rsidRDefault="009E7F6D" w:rsidP="00044315">
            <w:pPr>
              <w:suppressAutoHyphens/>
              <w:spacing w:after="0" w:line="240" w:lineRule="auto"/>
              <w:jc w:val="center"/>
              <w:rPr>
                <w:rFonts w:ascii="Arial" w:eastAsia="Times New Roman" w:hAnsi="Arial" w:cs="Arial"/>
                <w:color w:val="000000"/>
                <w:sz w:val="16"/>
                <w:szCs w:val="16"/>
                <w:lang w:eastAsia="zh-CN"/>
              </w:rPr>
            </w:pPr>
            <w:r w:rsidRPr="009E7F6D">
              <w:rPr>
                <w:rFonts w:ascii="Arial" w:eastAsia="Times New Roman" w:hAnsi="Arial" w:cs="Arial"/>
                <w:color w:val="000000"/>
                <w:sz w:val="16"/>
                <w:szCs w:val="16"/>
                <w:lang w:eastAsia="zh-CN"/>
              </w:rPr>
              <w:t>700</w:t>
            </w:r>
          </w:p>
        </w:tc>
        <w:tc>
          <w:tcPr>
            <w:tcW w:w="3261" w:type="dxa"/>
            <w:tcBorders>
              <w:top w:val="single" w:sz="2" w:space="0" w:color="000000"/>
              <w:left w:val="single" w:sz="2" w:space="0" w:color="000000"/>
              <w:bottom w:val="single" w:sz="2" w:space="0" w:color="000000"/>
            </w:tcBorders>
            <w:shd w:val="clear" w:color="auto" w:fill="auto"/>
            <w:vAlign w:val="center"/>
          </w:tcPr>
          <w:p w:rsidR="009E7F6D" w:rsidRPr="009E7F6D" w:rsidRDefault="009E7F6D" w:rsidP="00044315">
            <w:pPr>
              <w:suppressAutoHyphens/>
              <w:spacing w:after="0" w:line="240" w:lineRule="auto"/>
              <w:rPr>
                <w:rFonts w:ascii="Arial" w:eastAsia="Times New Roman" w:hAnsi="Arial" w:cs="Arial"/>
                <w:sz w:val="16"/>
                <w:szCs w:val="16"/>
                <w:lang w:eastAsia="zh-CN"/>
              </w:rPr>
            </w:pPr>
            <w:r w:rsidRPr="009E7F6D">
              <w:rPr>
                <w:rFonts w:ascii="Arial" w:eastAsia="Times New Roman" w:hAnsi="Arial" w:cs="Arial"/>
                <w:color w:val="000000"/>
                <w:sz w:val="16"/>
                <w:szCs w:val="16"/>
                <w:lang w:eastAsia="zh-CN"/>
              </w:rPr>
              <w:t>Gospodarka mieszkaniowa</w:t>
            </w:r>
          </w:p>
        </w:tc>
        <w:tc>
          <w:tcPr>
            <w:tcW w:w="1275" w:type="dxa"/>
            <w:tcBorders>
              <w:top w:val="single" w:sz="2" w:space="0" w:color="000000"/>
              <w:left w:val="single" w:sz="4" w:space="0" w:color="auto"/>
              <w:bottom w:val="single" w:sz="2" w:space="0" w:color="000000"/>
              <w:right w:val="single" w:sz="4" w:space="0" w:color="auto"/>
            </w:tcBorders>
            <w:vAlign w:val="center"/>
          </w:tcPr>
          <w:p w:rsidR="009E7F6D" w:rsidRPr="009E7F6D" w:rsidRDefault="009E7F6D" w:rsidP="00044315">
            <w:pPr>
              <w:widowControl w:val="0"/>
              <w:suppressAutoHyphens/>
              <w:autoSpaceDE w:val="0"/>
              <w:spacing w:after="0" w:line="240" w:lineRule="auto"/>
              <w:jc w:val="right"/>
              <w:rPr>
                <w:rFonts w:ascii="Arial" w:eastAsia="Times New Roman" w:hAnsi="Arial" w:cs="Arial"/>
                <w:sz w:val="16"/>
                <w:szCs w:val="16"/>
                <w:lang w:val="en-US" w:eastAsia="zh-CN"/>
              </w:rPr>
            </w:pPr>
            <w:r w:rsidRPr="009E7F6D">
              <w:rPr>
                <w:rFonts w:ascii="Arial" w:eastAsia="Times New Roman" w:hAnsi="Arial" w:cs="Arial"/>
                <w:sz w:val="16"/>
                <w:szCs w:val="16"/>
                <w:lang w:val="en-US" w:eastAsia="zh-CN"/>
              </w:rPr>
              <w:t xml:space="preserve"> 371.233,94</w:t>
            </w:r>
          </w:p>
        </w:tc>
        <w:tc>
          <w:tcPr>
            <w:tcW w:w="1418" w:type="dxa"/>
            <w:tcBorders>
              <w:top w:val="single" w:sz="2" w:space="0" w:color="000000"/>
              <w:left w:val="single" w:sz="2" w:space="0" w:color="000000"/>
              <w:bottom w:val="single" w:sz="2" w:space="0" w:color="000000"/>
              <w:right w:val="nil"/>
            </w:tcBorders>
            <w:vAlign w:val="center"/>
          </w:tcPr>
          <w:p w:rsidR="009E7F6D" w:rsidRPr="009E7F6D" w:rsidRDefault="009E7F6D" w:rsidP="00044315">
            <w:pPr>
              <w:pStyle w:val="TableContents"/>
              <w:jc w:val="right"/>
              <w:rPr>
                <w:rFonts w:ascii="Arial" w:hAnsi="Arial" w:cs="Arial"/>
                <w:sz w:val="16"/>
                <w:szCs w:val="16"/>
              </w:rPr>
            </w:pPr>
            <w:r w:rsidRPr="009E7F6D">
              <w:rPr>
                <w:rFonts w:ascii="Arial" w:hAnsi="Arial" w:cs="Arial"/>
                <w:sz w:val="16"/>
                <w:szCs w:val="16"/>
              </w:rPr>
              <w:t>276.684,68</w:t>
            </w:r>
          </w:p>
        </w:tc>
        <w:tc>
          <w:tcPr>
            <w:tcW w:w="1417" w:type="dxa"/>
            <w:tcBorders>
              <w:top w:val="single" w:sz="2" w:space="0" w:color="000000"/>
              <w:left w:val="single" w:sz="4" w:space="0" w:color="auto"/>
              <w:bottom w:val="single" w:sz="2" w:space="0" w:color="000000"/>
              <w:right w:val="single" w:sz="4" w:space="0" w:color="auto"/>
            </w:tcBorders>
            <w:vAlign w:val="center"/>
          </w:tcPr>
          <w:p w:rsidR="009E7F6D" w:rsidRPr="009E7F6D" w:rsidRDefault="009E7F6D" w:rsidP="00044315">
            <w:pPr>
              <w:spacing w:after="0" w:line="240" w:lineRule="auto"/>
              <w:jc w:val="right"/>
              <w:rPr>
                <w:rFonts w:ascii="Arial" w:hAnsi="Arial" w:cs="Arial"/>
                <w:sz w:val="16"/>
                <w:szCs w:val="16"/>
              </w:rPr>
            </w:pPr>
            <w:r w:rsidRPr="009E7F6D">
              <w:rPr>
                <w:rFonts w:ascii="Arial" w:hAnsi="Arial" w:cs="Arial"/>
                <w:sz w:val="16"/>
                <w:szCs w:val="16"/>
              </w:rPr>
              <w:t xml:space="preserve"> 104.268,72</w:t>
            </w:r>
          </w:p>
        </w:tc>
        <w:tc>
          <w:tcPr>
            <w:tcW w:w="1134" w:type="dxa"/>
            <w:tcBorders>
              <w:top w:val="single" w:sz="2" w:space="0" w:color="000000"/>
              <w:left w:val="nil"/>
              <w:bottom w:val="single" w:sz="2" w:space="0" w:color="000000"/>
              <w:right w:val="single" w:sz="4" w:space="0" w:color="auto"/>
            </w:tcBorders>
            <w:vAlign w:val="center"/>
          </w:tcPr>
          <w:p w:rsidR="009E7F6D" w:rsidRPr="009E7F6D" w:rsidRDefault="009E7F6D" w:rsidP="00044315">
            <w:pPr>
              <w:pStyle w:val="TableContents"/>
              <w:jc w:val="right"/>
              <w:rPr>
                <w:rFonts w:ascii="Arial" w:hAnsi="Arial" w:cs="Arial"/>
                <w:sz w:val="16"/>
                <w:szCs w:val="16"/>
              </w:rPr>
            </w:pPr>
            <w:r w:rsidRPr="009E7F6D">
              <w:rPr>
                <w:rFonts w:ascii="Arial" w:hAnsi="Arial" w:cs="Arial"/>
                <w:sz w:val="16"/>
                <w:szCs w:val="16"/>
              </w:rPr>
              <w:t xml:space="preserve"> 37,68</w:t>
            </w:r>
          </w:p>
        </w:tc>
        <w:tc>
          <w:tcPr>
            <w:tcW w:w="993" w:type="dxa"/>
            <w:tcBorders>
              <w:top w:val="single" w:sz="2" w:space="0" w:color="000000"/>
              <w:left w:val="nil"/>
              <w:bottom w:val="single" w:sz="2" w:space="0" w:color="000000"/>
              <w:right w:val="single" w:sz="4" w:space="0" w:color="auto"/>
            </w:tcBorders>
            <w:vAlign w:val="center"/>
          </w:tcPr>
          <w:p w:rsidR="009E7F6D" w:rsidRPr="009E7F6D" w:rsidRDefault="009E7F6D" w:rsidP="00F94480">
            <w:pPr>
              <w:pStyle w:val="TableContents"/>
              <w:jc w:val="right"/>
              <w:rPr>
                <w:rFonts w:ascii="Arial" w:hAnsi="Arial" w:cs="Arial"/>
                <w:sz w:val="16"/>
                <w:szCs w:val="16"/>
              </w:rPr>
            </w:pPr>
            <w:r>
              <w:rPr>
                <w:rFonts w:ascii="Arial" w:hAnsi="Arial" w:cs="Arial"/>
                <w:sz w:val="16"/>
                <w:szCs w:val="16"/>
              </w:rPr>
              <w:t>28,1</w:t>
            </w:r>
          </w:p>
        </w:tc>
      </w:tr>
      <w:tr w:rsidR="009E7F6D" w:rsidRPr="002C1E76" w:rsidTr="00F94480">
        <w:trPr>
          <w:cantSplit/>
          <w:trHeight w:val="320"/>
        </w:trPr>
        <w:tc>
          <w:tcPr>
            <w:tcW w:w="709" w:type="dxa"/>
            <w:tcBorders>
              <w:top w:val="single" w:sz="2" w:space="0" w:color="000000"/>
              <w:left w:val="single" w:sz="2" w:space="0" w:color="000000"/>
              <w:bottom w:val="single" w:sz="2" w:space="0" w:color="000000"/>
            </w:tcBorders>
            <w:shd w:val="clear" w:color="auto" w:fill="auto"/>
            <w:vAlign w:val="center"/>
          </w:tcPr>
          <w:p w:rsidR="009E7F6D" w:rsidRPr="009E7F6D" w:rsidRDefault="009E7F6D" w:rsidP="00044315">
            <w:pPr>
              <w:suppressAutoHyphens/>
              <w:spacing w:after="0" w:line="240" w:lineRule="auto"/>
              <w:jc w:val="center"/>
              <w:rPr>
                <w:rFonts w:ascii="Arial" w:eastAsia="Times New Roman" w:hAnsi="Arial" w:cs="Arial"/>
                <w:color w:val="000000"/>
                <w:sz w:val="16"/>
                <w:szCs w:val="16"/>
                <w:lang w:eastAsia="zh-CN"/>
              </w:rPr>
            </w:pPr>
            <w:r w:rsidRPr="009E7F6D">
              <w:rPr>
                <w:rFonts w:ascii="Arial" w:eastAsia="Times New Roman" w:hAnsi="Arial" w:cs="Arial"/>
                <w:color w:val="000000"/>
                <w:sz w:val="16"/>
                <w:szCs w:val="16"/>
                <w:lang w:eastAsia="zh-CN"/>
              </w:rPr>
              <w:t>750</w:t>
            </w:r>
          </w:p>
        </w:tc>
        <w:tc>
          <w:tcPr>
            <w:tcW w:w="3261" w:type="dxa"/>
            <w:tcBorders>
              <w:top w:val="single" w:sz="2" w:space="0" w:color="000000"/>
              <w:left w:val="single" w:sz="2" w:space="0" w:color="000000"/>
              <w:bottom w:val="single" w:sz="2" w:space="0" w:color="000000"/>
            </w:tcBorders>
            <w:shd w:val="clear" w:color="auto" w:fill="auto"/>
            <w:vAlign w:val="center"/>
          </w:tcPr>
          <w:p w:rsidR="009E7F6D" w:rsidRPr="009E7F6D" w:rsidRDefault="009E7F6D" w:rsidP="00044315">
            <w:pPr>
              <w:suppressAutoHyphens/>
              <w:spacing w:after="0" w:line="240" w:lineRule="auto"/>
              <w:rPr>
                <w:rFonts w:ascii="Arial" w:eastAsia="Times New Roman" w:hAnsi="Arial" w:cs="Arial"/>
                <w:sz w:val="16"/>
                <w:szCs w:val="16"/>
                <w:lang w:eastAsia="zh-CN"/>
              </w:rPr>
            </w:pPr>
            <w:r w:rsidRPr="009E7F6D">
              <w:rPr>
                <w:rFonts w:ascii="Arial" w:eastAsia="Times New Roman" w:hAnsi="Arial" w:cs="Arial"/>
                <w:color w:val="000000"/>
                <w:sz w:val="16"/>
                <w:szCs w:val="16"/>
                <w:lang w:eastAsia="zh-CN"/>
              </w:rPr>
              <w:t>Administracja publiczna</w:t>
            </w:r>
          </w:p>
        </w:tc>
        <w:tc>
          <w:tcPr>
            <w:tcW w:w="1275" w:type="dxa"/>
            <w:tcBorders>
              <w:top w:val="single" w:sz="2" w:space="0" w:color="000000"/>
              <w:left w:val="single" w:sz="4" w:space="0" w:color="auto"/>
              <w:bottom w:val="single" w:sz="2" w:space="0" w:color="000000"/>
              <w:right w:val="single" w:sz="4" w:space="0" w:color="auto"/>
            </w:tcBorders>
            <w:vAlign w:val="center"/>
          </w:tcPr>
          <w:p w:rsidR="009E7F6D" w:rsidRPr="009E7F6D" w:rsidRDefault="009E7F6D" w:rsidP="00044315">
            <w:pPr>
              <w:widowControl w:val="0"/>
              <w:suppressAutoHyphens/>
              <w:autoSpaceDE w:val="0"/>
              <w:spacing w:after="0" w:line="240" w:lineRule="auto"/>
              <w:jc w:val="right"/>
              <w:rPr>
                <w:rFonts w:ascii="Arial" w:eastAsia="Times New Roman" w:hAnsi="Arial" w:cs="Arial"/>
                <w:sz w:val="16"/>
                <w:szCs w:val="16"/>
                <w:lang w:val="en-US" w:eastAsia="zh-CN"/>
              </w:rPr>
            </w:pPr>
            <w:r w:rsidRPr="009E7F6D">
              <w:rPr>
                <w:rFonts w:ascii="Arial" w:eastAsia="Times New Roman" w:hAnsi="Arial" w:cs="Arial"/>
                <w:sz w:val="16"/>
                <w:szCs w:val="16"/>
                <w:lang w:val="en-US" w:eastAsia="zh-CN"/>
              </w:rPr>
              <w:t xml:space="preserve"> 599.191,71</w:t>
            </w:r>
          </w:p>
        </w:tc>
        <w:tc>
          <w:tcPr>
            <w:tcW w:w="1418" w:type="dxa"/>
            <w:tcBorders>
              <w:top w:val="single" w:sz="2" w:space="0" w:color="000000"/>
              <w:left w:val="single" w:sz="2" w:space="0" w:color="000000"/>
              <w:bottom w:val="single" w:sz="2" w:space="0" w:color="000000"/>
              <w:right w:val="nil"/>
            </w:tcBorders>
            <w:vAlign w:val="center"/>
          </w:tcPr>
          <w:p w:rsidR="009E7F6D" w:rsidRPr="009E7F6D" w:rsidRDefault="009E7F6D" w:rsidP="00044315">
            <w:pPr>
              <w:pStyle w:val="TableContents"/>
              <w:jc w:val="right"/>
              <w:rPr>
                <w:rFonts w:ascii="Arial" w:hAnsi="Arial" w:cs="Arial"/>
                <w:sz w:val="16"/>
                <w:szCs w:val="16"/>
              </w:rPr>
            </w:pPr>
            <w:r w:rsidRPr="009E7F6D">
              <w:rPr>
                <w:rFonts w:ascii="Arial" w:hAnsi="Arial" w:cs="Arial"/>
                <w:sz w:val="16"/>
                <w:szCs w:val="16"/>
              </w:rPr>
              <w:t>99.831,83</w:t>
            </w:r>
          </w:p>
        </w:tc>
        <w:tc>
          <w:tcPr>
            <w:tcW w:w="1417" w:type="dxa"/>
            <w:tcBorders>
              <w:top w:val="single" w:sz="2" w:space="0" w:color="000000"/>
              <w:left w:val="single" w:sz="4" w:space="0" w:color="auto"/>
              <w:bottom w:val="single" w:sz="2" w:space="0" w:color="000000"/>
              <w:right w:val="single" w:sz="4" w:space="0" w:color="auto"/>
            </w:tcBorders>
            <w:vAlign w:val="center"/>
          </w:tcPr>
          <w:p w:rsidR="009E7F6D" w:rsidRPr="009E7F6D" w:rsidRDefault="009E7F6D" w:rsidP="00044315">
            <w:pPr>
              <w:spacing w:after="0" w:line="240" w:lineRule="auto"/>
              <w:jc w:val="right"/>
              <w:rPr>
                <w:rFonts w:ascii="Arial" w:hAnsi="Arial" w:cs="Arial"/>
                <w:sz w:val="16"/>
                <w:szCs w:val="16"/>
              </w:rPr>
            </w:pPr>
            <w:r w:rsidRPr="009E7F6D">
              <w:rPr>
                <w:rFonts w:ascii="Arial" w:hAnsi="Arial" w:cs="Arial"/>
                <w:sz w:val="16"/>
                <w:szCs w:val="16"/>
              </w:rPr>
              <w:t xml:space="preserve"> 100.482,51</w:t>
            </w:r>
          </w:p>
        </w:tc>
        <w:tc>
          <w:tcPr>
            <w:tcW w:w="1134" w:type="dxa"/>
            <w:tcBorders>
              <w:top w:val="single" w:sz="2" w:space="0" w:color="000000"/>
              <w:left w:val="nil"/>
              <w:bottom w:val="single" w:sz="2" w:space="0" w:color="000000"/>
              <w:right w:val="single" w:sz="4" w:space="0" w:color="auto"/>
            </w:tcBorders>
            <w:vAlign w:val="center"/>
          </w:tcPr>
          <w:p w:rsidR="009E7F6D" w:rsidRPr="009E7F6D" w:rsidRDefault="009E7F6D" w:rsidP="00044315">
            <w:pPr>
              <w:pStyle w:val="TableContents"/>
              <w:jc w:val="right"/>
              <w:rPr>
                <w:rFonts w:ascii="Arial" w:hAnsi="Arial" w:cs="Arial"/>
                <w:sz w:val="16"/>
                <w:szCs w:val="16"/>
              </w:rPr>
            </w:pPr>
            <w:r w:rsidRPr="009E7F6D">
              <w:rPr>
                <w:rFonts w:ascii="Arial" w:hAnsi="Arial" w:cs="Arial"/>
                <w:sz w:val="16"/>
                <w:szCs w:val="16"/>
              </w:rPr>
              <w:t xml:space="preserve"> 100,65</w:t>
            </w:r>
          </w:p>
        </w:tc>
        <w:tc>
          <w:tcPr>
            <w:tcW w:w="993" w:type="dxa"/>
            <w:tcBorders>
              <w:top w:val="single" w:sz="2" w:space="0" w:color="000000"/>
              <w:left w:val="nil"/>
              <w:bottom w:val="single" w:sz="2" w:space="0" w:color="000000"/>
              <w:right w:val="single" w:sz="4" w:space="0" w:color="auto"/>
            </w:tcBorders>
            <w:vAlign w:val="center"/>
          </w:tcPr>
          <w:p w:rsidR="009E7F6D" w:rsidRPr="009E7F6D" w:rsidRDefault="009E7F6D" w:rsidP="00F94480">
            <w:pPr>
              <w:pStyle w:val="TableContents"/>
              <w:jc w:val="right"/>
              <w:rPr>
                <w:rFonts w:ascii="Arial" w:hAnsi="Arial" w:cs="Arial"/>
                <w:sz w:val="16"/>
                <w:szCs w:val="16"/>
              </w:rPr>
            </w:pPr>
            <w:r>
              <w:rPr>
                <w:rFonts w:ascii="Arial" w:hAnsi="Arial" w:cs="Arial"/>
                <w:sz w:val="16"/>
                <w:szCs w:val="16"/>
              </w:rPr>
              <w:t>16,8</w:t>
            </w:r>
          </w:p>
        </w:tc>
      </w:tr>
      <w:tr w:rsidR="009E7F6D" w:rsidRPr="002C1E76" w:rsidTr="00F94480">
        <w:trPr>
          <w:cantSplit/>
          <w:trHeight w:val="320"/>
        </w:trPr>
        <w:tc>
          <w:tcPr>
            <w:tcW w:w="709" w:type="dxa"/>
            <w:tcBorders>
              <w:top w:val="single" w:sz="2" w:space="0" w:color="000000"/>
              <w:left w:val="single" w:sz="2" w:space="0" w:color="000000"/>
              <w:bottom w:val="single" w:sz="2" w:space="0" w:color="000000"/>
            </w:tcBorders>
            <w:shd w:val="clear" w:color="auto" w:fill="auto"/>
            <w:vAlign w:val="center"/>
          </w:tcPr>
          <w:p w:rsidR="009E7F6D" w:rsidRPr="009E7F6D" w:rsidRDefault="009E7F6D" w:rsidP="00044315">
            <w:pPr>
              <w:suppressAutoHyphens/>
              <w:spacing w:after="0" w:line="240" w:lineRule="auto"/>
              <w:jc w:val="center"/>
              <w:rPr>
                <w:rFonts w:ascii="Arial" w:eastAsia="Times New Roman" w:hAnsi="Arial" w:cs="Arial"/>
                <w:color w:val="000000"/>
                <w:sz w:val="16"/>
                <w:szCs w:val="16"/>
                <w:lang w:eastAsia="zh-CN"/>
              </w:rPr>
            </w:pPr>
            <w:r w:rsidRPr="009E7F6D">
              <w:rPr>
                <w:rFonts w:ascii="Arial" w:eastAsia="Times New Roman" w:hAnsi="Arial" w:cs="Arial"/>
                <w:color w:val="000000"/>
                <w:sz w:val="16"/>
                <w:szCs w:val="16"/>
                <w:lang w:eastAsia="zh-CN"/>
              </w:rPr>
              <w:t>751</w:t>
            </w:r>
          </w:p>
        </w:tc>
        <w:tc>
          <w:tcPr>
            <w:tcW w:w="3261" w:type="dxa"/>
            <w:tcBorders>
              <w:top w:val="single" w:sz="2" w:space="0" w:color="000000"/>
              <w:left w:val="single" w:sz="2" w:space="0" w:color="000000"/>
              <w:bottom w:val="single" w:sz="2" w:space="0" w:color="000000"/>
            </w:tcBorders>
            <w:shd w:val="clear" w:color="auto" w:fill="auto"/>
            <w:vAlign w:val="center"/>
          </w:tcPr>
          <w:p w:rsidR="009E7F6D" w:rsidRPr="009E7F6D" w:rsidRDefault="009E7F6D" w:rsidP="00044315">
            <w:pPr>
              <w:suppressAutoHyphens/>
              <w:spacing w:after="0" w:line="240" w:lineRule="auto"/>
              <w:rPr>
                <w:rFonts w:ascii="Arial" w:eastAsia="Times New Roman" w:hAnsi="Arial" w:cs="Arial"/>
                <w:sz w:val="16"/>
                <w:szCs w:val="16"/>
                <w:lang w:eastAsia="zh-CN"/>
              </w:rPr>
            </w:pPr>
            <w:r w:rsidRPr="009E7F6D">
              <w:rPr>
                <w:rFonts w:ascii="Arial" w:eastAsia="Times New Roman" w:hAnsi="Arial" w:cs="Arial"/>
                <w:color w:val="000000"/>
                <w:sz w:val="16"/>
                <w:szCs w:val="16"/>
                <w:lang w:eastAsia="zh-CN"/>
              </w:rPr>
              <w:t xml:space="preserve">Urzędy naczelnych organów władzy państwowej, kontroli i ochrony prawa </w:t>
            </w:r>
            <w:r>
              <w:rPr>
                <w:rFonts w:ascii="Arial" w:eastAsia="Times New Roman" w:hAnsi="Arial" w:cs="Arial"/>
                <w:color w:val="000000"/>
                <w:sz w:val="16"/>
                <w:szCs w:val="16"/>
                <w:lang w:eastAsia="zh-CN"/>
              </w:rPr>
              <w:t xml:space="preserve">         </w:t>
            </w:r>
            <w:r w:rsidRPr="009E7F6D">
              <w:rPr>
                <w:rFonts w:ascii="Arial" w:eastAsia="Times New Roman" w:hAnsi="Arial" w:cs="Arial"/>
                <w:color w:val="000000"/>
                <w:sz w:val="16"/>
                <w:szCs w:val="16"/>
                <w:lang w:eastAsia="zh-CN"/>
              </w:rPr>
              <w:t>oraz sądownictwa</w:t>
            </w:r>
          </w:p>
        </w:tc>
        <w:tc>
          <w:tcPr>
            <w:tcW w:w="1275" w:type="dxa"/>
            <w:tcBorders>
              <w:top w:val="single" w:sz="2" w:space="0" w:color="000000"/>
              <w:left w:val="single" w:sz="4" w:space="0" w:color="auto"/>
              <w:bottom w:val="single" w:sz="2" w:space="0" w:color="000000"/>
              <w:right w:val="single" w:sz="4" w:space="0" w:color="auto"/>
            </w:tcBorders>
            <w:vAlign w:val="center"/>
          </w:tcPr>
          <w:p w:rsidR="009E7F6D" w:rsidRPr="009E7F6D" w:rsidRDefault="009E7F6D" w:rsidP="00044315">
            <w:pPr>
              <w:widowControl w:val="0"/>
              <w:suppressAutoHyphens/>
              <w:autoSpaceDE w:val="0"/>
              <w:spacing w:after="0" w:line="240" w:lineRule="auto"/>
              <w:jc w:val="right"/>
              <w:rPr>
                <w:rFonts w:ascii="Arial" w:eastAsia="Times New Roman" w:hAnsi="Arial" w:cs="Arial"/>
                <w:sz w:val="16"/>
                <w:szCs w:val="16"/>
                <w:lang w:val="en-US" w:eastAsia="zh-CN"/>
              </w:rPr>
            </w:pPr>
            <w:r w:rsidRPr="009E7F6D">
              <w:rPr>
                <w:rFonts w:ascii="Arial" w:eastAsia="Times New Roman" w:hAnsi="Arial" w:cs="Arial"/>
                <w:sz w:val="16"/>
                <w:szCs w:val="16"/>
                <w:lang w:eastAsia="zh-CN"/>
              </w:rPr>
              <w:t xml:space="preserve"> </w:t>
            </w:r>
            <w:r w:rsidRPr="009E7F6D">
              <w:rPr>
                <w:rFonts w:ascii="Arial" w:eastAsia="Times New Roman" w:hAnsi="Arial" w:cs="Arial"/>
                <w:sz w:val="16"/>
                <w:szCs w:val="16"/>
                <w:lang w:val="en-US" w:eastAsia="zh-CN"/>
              </w:rPr>
              <w:t>53.101,54</w:t>
            </w:r>
          </w:p>
        </w:tc>
        <w:tc>
          <w:tcPr>
            <w:tcW w:w="1418" w:type="dxa"/>
            <w:tcBorders>
              <w:top w:val="single" w:sz="2" w:space="0" w:color="000000"/>
              <w:left w:val="single" w:sz="2" w:space="0" w:color="000000"/>
              <w:bottom w:val="single" w:sz="2" w:space="0" w:color="000000"/>
              <w:right w:val="nil"/>
            </w:tcBorders>
            <w:vAlign w:val="center"/>
          </w:tcPr>
          <w:p w:rsidR="009E7F6D" w:rsidRPr="009E7F6D" w:rsidRDefault="009E7F6D" w:rsidP="00044315">
            <w:pPr>
              <w:pStyle w:val="TableContents"/>
              <w:jc w:val="right"/>
              <w:rPr>
                <w:rFonts w:ascii="Arial" w:hAnsi="Arial" w:cs="Arial"/>
                <w:sz w:val="16"/>
                <w:szCs w:val="16"/>
              </w:rPr>
            </w:pPr>
            <w:r w:rsidRPr="009E7F6D">
              <w:rPr>
                <w:rFonts w:ascii="Arial" w:hAnsi="Arial" w:cs="Arial"/>
                <w:sz w:val="16"/>
                <w:szCs w:val="16"/>
              </w:rPr>
              <w:t>12.017,00</w:t>
            </w:r>
          </w:p>
        </w:tc>
        <w:tc>
          <w:tcPr>
            <w:tcW w:w="1417" w:type="dxa"/>
            <w:tcBorders>
              <w:top w:val="single" w:sz="2" w:space="0" w:color="000000"/>
              <w:left w:val="single" w:sz="4" w:space="0" w:color="auto"/>
              <w:bottom w:val="single" w:sz="2" w:space="0" w:color="000000"/>
              <w:right w:val="single" w:sz="4" w:space="0" w:color="auto"/>
            </w:tcBorders>
            <w:vAlign w:val="center"/>
          </w:tcPr>
          <w:p w:rsidR="009E7F6D" w:rsidRPr="009E7F6D" w:rsidRDefault="009E7F6D" w:rsidP="00044315">
            <w:pPr>
              <w:spacing w:after="0" w:line="240" w:lineRule="auto"/>
              <w:jc w:val="right"/>
              <w:rPr>
                <w:rFonts w:ascii="Arial" w:hAnsi="Arial" w:cs="Arial"/>
                <w:sz w:val="16"/>
                <w:szCs w:val="16"/>
              </w:rPr>
            </w:pPr>
            <w:r w:rsidRPr="009E7F6D">
              <w:rPr>
                <w:rFonts w:ascii="Arial" w:hAnsi="Arial" w:cs="Arial"/>
                <w:sz w:val="16"/>
                <w:szCs w:val="16"/>
              </w:rPr>
              <w:t xml:space="preserve"> 9.009,76</w:t>
            </w:r>
          </w:p>
        </w:tc>
        <w:tc>
          <w:tcPr>
            <w:tcW w:w="1134" w:type="dxa"/>
            <w:tcBorders>
              <w:top w:val="single" w:sz="2" w:space="0" w:color="000000"/>
              <w:left w:val="nil"/>
              <w:bottom w:val="single" w:sz="2" w:space="0" w:color="000000"/>
              <w:right w:val="single" w:sz="4" w:space="0" w:color="auto"/>
            </w:tcBorders>
            <w:vAlign w:val="center"/>
          </w:tcPr>
          <w:p w:rsidR="009E7F6D" w:rsidRPr="009E7F6D" w:rsidRDefault="009E7F6D" w:rsidP="00044315">
            <w:pPr>
              <w:pStyle w:val="TableContents"/>
              <w:jc w:val="right"/>
              <w:rPr>
                <w:rFonts w:ascii="Arial" w:hAnsi="Arial" w:cs="Arial"/>
                <w:sz w:val="16"/>
                <w:szCs w:val="16"/>
              </w:rPr>
            </w:pPr>
            <w:r w:rsidRPr="009E7F6D">
              <w:rPr>
                <w:rFonts w:ascii="Arial" w:hAnsi="Arial" w:cs="Arial"/>
                <w:sz w:val="16"/>
                <w:szCs w:val="16"/>
              </w:rPr>
              <w:t xml:space="preserve"> 74,97</w:t>
            </w:r>
          </w:p>
        </w:tc>
        <w:tc>
          <w:tcPr>
            <w:tcW w:w="993" w:type="dxa"/>
            <w:tcBorders>
              <w:top w:val="single" w:sz="2" w:space="0" w:color="000000"/>
              <w:left w:val="nil"/>
              <w:bottom w:val="single" w:sz="2" w:space="0" w:color="000000"/>
              <w:right w:val="single" w:sz="4" w:space="0" w:color="auto"/>
            </w:tcBorders>
            <w:vAlign w:val="center"/>
          </w:tcPr>
          <w:p w:rsidR="009E7F6D" w:rsidRPr="009E7F6D" w:rsidRDefault="009E7F6D" w:rsidP="00F94480">
            <w:pPr>
              <w:pStyle w:val="TableContents"/>
              <w:jc w:val="right"/>
              <w:rPr>
                <w:rFonts w:ascii="Arial" w:hAnsi="Arial" w:cs="Arial"/>
                <w:sz w:val="16"/>
                <w:szCs w:val="16"/>
              </w:rPr>
            </w:pPr>
            <w:r>
              <w:rPr>
                <w:rFonts w:ascii="Arial" w:hAnsi="Arial" w:cs="Arial"/>
                <w:sz w:val="16"/>
                <w:szCs w:val="16"/>
              </w:rPr>
              <w:t>17,0</w:t>
            </w:r>
          </w:p>
        </w:tc>
      </w:tr>
      <w:tr w:rsidR="009E7F6D" w:rsidRPr="002C1E76" w:rsidTr="00F94480">
        <w:trPr>
          <w:cantSplit/>
          <w:trHeight w:val="320"/>
        </w:trPr>
        <w:tc>
          <w:tcPr>
            <w:tcW w:w="709" w:type="dxa"/>
            <w:tcBorders>
              <w:top w:val="single" w:sz="2" w:space="0" w:color="000000"/>
              <w:left w:val="single" w:sz="2" w:space="0" w:color="000000"/>
              <w:bottom w:val="single" w:sz="2" w:space="0" w:color="000000"/>
            </w:tcBorders>
            <w:shd w:val="clear" w:color="auto" w:fill="auto"/>
            <w:vAlign w:val="center"/>
          </w:tcPr>
          <w:p w:rsidR="009E7F6D" w:rsidRPr="009E7F6D" w:rsidRDefault="009E7F6D" w:rsidP="00044315">
            <w:pPr>
              <w:suppressAutoHyphens/>
              <w:spacing w:after="0" w:line="240" w:lineRule="auto"/>
              <w:jc w:val="center"/>
              <w:rPr>
                <w:rFonts w:ascii="Arial" w:eastAsia="Times New Roman" w:hAnsi="Arial" w:cs="Arial"/>
                <w:color w:val="000000"/>
                <w:sz w:val="16"/>
                <w:szCs w:val="16"/>
                <w:lang w:eastAsia="zh-CN"/>
              </w:rPr>
            </w:pPr>
            <w:r w:rsidRPr="009E7F6D">
              <w:rPr>
                <w:rFonts w:ascii="Arial" w:eastAsia="Times New Roman" w:hAnsi="Arial" w:cs="Arial"/>
                <w:color w:val="000000"/>
                <w:sz w:val="16"/>
                <w:szCs w:val="16"/>
                <w:lang w:eastAsia="zh-CN"/>
              </w:rPr>
              <w:t>752</w:t>
            </w:r>
          </w:p>
        </w:tc>
        <w:tc>
          <w:tcPr>
            <w:tcW w:w="3261" w:type="dxa"/>
            <w:tcBorders>
              <w:top w:val="single" w:sz="2" w:space="0" w:color="000000"/>
              <w:left w:val="single" w:sz="2" w:space="0" w:color="000000"/>
              <w:bottom w:val="single" w:sz="2" w:space="0" w:color="000000"/>
            </w:tcBorders>
            <w:shd w:val="clear" w:color="auto" w:fill="auto"/>
            <w:vAlign w:val="center"/>
          </w:tcPr>
          <w:p w:rsidR="009E7F6D" w:rsidRPr="009E7F6D" w:rsidRDefault="009E7F6D" w:rsidP="00044315">
            <w:pPr>
              <w:suppressAutoHyphens/>
              <w:spacing w:after="0" w:line="240" w:lineRule="auto"/>
              <w:rPr>
                <w:rFonts w:ascii="Arial" w:eastAsia="Times New Roman" w:hAnsi="Arial" w:cs="Arial"/>
                <w:color w:val="000000"/>
                <w:sz w:val="16"/>
                <w:szCs w:val="16"/>
                <w:lang w:eastAsia="zh-CN"/>
              </w:rPr>
            </w:pPr>
            <w:r w:rsidRPr="009E7F6D">
              <w:rPr>
                <w:rFonts w:ascii="Arial" w:eastAsia="Times New Roman" w:hAnsi="Arial" w:cs="Arial"/>
                <w:color w:val="000000"/>
                <w:sz w:val="16"/>
                <w:szCs w:val="16"/>
                <w:lang w:eastAsia="zh-CN"/>
              </w:rPr>
              <w:t>Obrona narodowa</w:t>
            </w:r>
          </w:p>
        </w:tc>
        <w:tc>
          <w:tcPr>
            <w:tcW w:w="1275" w:type="dxa"/>
            <w:tcBorders>
              <w:top w:val="single" w:sz="2" w:space="0" w:color="000000"/>
              <w:left w:val="single" w:sz="4" w:space="0" w:color="auto"/>
              <w:bottom w:val="single" w:sz="2" w:space="0" w:color="000000"/>
              <w:right w:val="single" w:sz="4" w:space="0" w:color="auto"/>
            </w:tcBorders>
            <w:vAlign w:val="center"/>
          </w:tcPr>
          <w:p w:rsidR="009E7F6D" w:rsidRPr="009E7F6D" w:rsidRDefault="009E7F6D" w:rsidP="00044315">
            <w:pPr>
              <w:widowControl w:val="0"/>
              <w:suppressAutoHyphens/>
              <w:autoSpaceDE w:val="0"/>
              <w:spacing w:after="0" w:line="240" w:lineRule="auto"/>
              <w:jc w:val="right"/>
              <w:rPr>
                <w:rFonts w:ascii="Arial" w:eastAsia="Times New Roman" w:hAnsi="Arial" w:cs="Arial"/>
                <w:sz w:val="16"/>
                <w:szCs w:val="16"/>
                <w:lang w:val="en-US" w:eastAsia="zh-CN"/>
              </w:rPr>
            </w:pPr>
            <w:r w:rsidRPr="009E7F6D">
              <w:rPr>
                <w:rFonts w:ascii="Arial" w:eastAsia="Times New Roman" w:hAnsi="Arial" w:cs="Arial"/>
                <w:sz w:val="16"/>
                <w:szCs w:val="16"/>
                <w:lang w:val="en-US" w:eastAsia="zh-CN"/>
              </w:rPr>
              <w:t xml:space="preserve"> 1.200,00</w:t>
            </w:r>
          </w:p>
        </w:tc>
        <w:tc>
          <w:tcPr>
            <w:tcW w:w="1418" w:type="dxa"/>
            <w:tcBorders>
              <w:top w:val="single" w:sz="2" w:space="0" w:color="000000"/>
              <w:left w:val="single" w:sz="2" w:space="0" w:color="000000"/>
              <w:bottom w:val="single" w:sz="2" w:space="0" w:color="000000"/>
              <w:right w:val="nil"/>
            </w:tcBorders>
            <w:vAlign w:val="center"/>
          </w:tcPr>
          <w:p w:rsidR="009E7F6D" w:rsidRPr="009E7F6D" w:rsidRDefault="009E7F6D" w:rsidP="00044315">
            <w:pPr>
              <w:pStyle w:val="TableContents"/>
              <w:jc w:val="right"/>
              <w:rPr>
                <w:rFonts w:ascii="Arial" w:hAnsi="Arial" w:cs="Arial"/>
                <w:sz w:val="16"/>
                <w:szCs w:val="16"/>
              </w:rPr>
            </w:pPr>
            <w:r w:rsidRPr="009E7F6D">
              <w:rPr>
                <w:rFonts w:ascii="Arial" w:hAnsi="Arial" w:cs="Arial"/>
                <w:sz w:val="16"/>
                <w:szCs w:val="16"/>
              </w:rPr>
              <w:t>1.600,00</w:t>
            </w:r>
          </w:p>
        </w:tc>
        <w:tc>
          <w:tcPr>
            <w:tcW w:w="1417" w:type="dxa"/>
            <w:tcBorders>
              <w:top w:val="single" w:sz="2" w:space="0" w:color="000000"/>
              <w:left w:val="single" w:sz="4" w:space="0" w:color="auto"/>
              <w:bottom w:val="single" w:sz="2" w:space="0" w:color="000000"/>
              <w:right w:val="single" w:sz="4" w:space="0" w:color="auto"/>
            </w:tcBorders>
            <w:vAlign w:val="center"/>
          </w:tcPr>
          <w:p w:rsidR="009E7F6D" w:rsidRPr="009E7F6D" w:rsidRDefault="009E7F6D" w:rsidP="00044315">
            <w:pPr>
              <w:spacing w:after="0" w:line="240" w:lineRule="auto"/>
              <w:jc w:val="right"/>
              <w:rPr>
                <w:rFonts w:ascii="Arial" w:hAnsi="Arial" w:cs="Arial"/>
                <w:sz w:val="16"/>
                <w:szCs w:val="16"/>
              </w:rPr>
            </w:pPr>
            <w:r w:rsidRPr="009E7F6D">
              <w:rPr>
                <w:rFonts w:ascii="Arial" w:hAnsi="Arial" w:cs="Arial"/>
                <w:sz w:val="16"/>
                <w:szCs w:val="16"/>
              </w:rPr>
              <w:t xml:space="preserve"> 1.600,00</w:t>
            </w:r>
          </w:p>
        </w:tc>
        <w:tc>
          <w:tcPr>
            <w:tcW w:w="1134" w:type="dxa"/>
            <w:tcBorders>
              <w:top w:val="single" w:sz="2" w:space="0" w:color="000000"/>
              <w:left w:val="nil"/>
              <w:bottom w:val="single" w:sz="2" w:space="0" w:color="000000"/>
              <w:right w:val="single" w:sz="4" w:space="0" w:color="auto"/>
            </w:tcBorders>
            <w:vAlign w:val="center"/>
          </w:tcPr>
          <w:p w:rsidR="009E7F6D" w:rsidRPr="009E7F6D" w:rsidRDefault="009E7F6D" w:rsidP="00044315">
            <w:pPr>
              <w:pStyle w:val="TableContents"/>
              <w:jc w:val="right"/>
              <w:rPr>
                <w:rFonts w:ascii="Arial" w:hAnsi="Arial" w:cs="Arial"/>
                <w:sz w:val="16"/>
                <w:szCs w:val="16"/>
              </w:rPr>
            </w:pPr>
            <w:r w:rsidRPr="009E7F6D">
              <w:rPr>
                <w:rFonts w:ascii="Arial" w:hAnsi="Arial" w:cs="Arial"/>
                <w:sz w:val="16"/>
                <w:szCs w:val="16"/>
              </w:rPr>
              <w:t xml:space="preserve"> 100,00</w:t>
            </w:r>
          </w:p>
        </w:tc>
        <w:tc>
          <w:tcPr>
            <w:tcW w:w="993" w:type="dxa"/>
            <w:tcBorders>
              <w:top w:val="single" w:sz="2" w:space="0" w:color="000000"/>
              <w:left w:val="nil"/>
              <w:bottom w:val="single" w:sz="2" w:space="0" w:color="000000"/>
              <w:right w:val="single" w:sz="4" w:space="0" w:color="auto"/>
            </w:tcBorders>
            <w:vAlign w:val="center"/>
          </w:tcPr>
          <w:p w:rsidR="009E7F6D" w:rsidRPr="009E7F6D" w:rsidRDefault="009E7F6D" w:rsidP="00F94480">
            <w:pPr>
              <w:pStyle w:val="TableContents"/>
              <w:jc w:val="right"/>
              <w:rPr>
                <w:rFonts w:ascii="Arial" w:hAnsi="Arial" w:cs="Arial"/>
                <w:sz w:val="16"/>
                <w:szCs w:val="16"/>
              </w:rPr>
            </w:pPr>
            <w:r>
              <w:rPr>
                <w:rFonts w:ascii="Arial" w:hAnsi="Arial" w:cs="Arial"/>
                <w:sz w:val="16"/>
                <w:szCs w:val="16"/>
              </w:rPr>
              <w:t>133,3</w:t>
            </w:r>
          </w:p>
        </w:tc>
      </w:tr>
      <w:tr w:rsidR="009E7F6D" w:rsidRPr="002C1E76" w:rsidTr="00F94480">
        <w:trPr>
          <w:cantSplit/>
          <w:trHeight w:val="320"/>
        </w:trPr>
        <w:tc>
          <w:tcPr>
            <w:tcW w:w="709" w:type="dxa"/>
            <w:tcBorders>
              <w:top w:val="single" w:sz="2" w:space="0" w:color="000000"/>
              <w:left w:val="single" w:sz="2" w:space="0" w:color="000000"/>
              <w:bottom w:val="single" w:sz="2" w:space="0" w:color="000000"/>
            </w:tcBorders>
            <w:shd w:val="clear" w:color="auto" w:fill="auto"/>
            <w:vAlign w:val="center"/>
          </w:tcPr>
          <w:p w:rsidR="009E7F6D" w:rsidRPr="009E7F6D" w:rsidRDefault="009E7F6D" w:rsidP="00044315">
            <w:pPr>
              <w:suppressAutoHyphens/>
              <w:spacing w:after="0" w:line="240" w:lineRule="auto"/>
              <w:jc w:val="center"/>
              <w:rPr>
                <w:rFonts w:ascii="Arial" w:eastAsia="Times New Roman" w:hAnsi="Arial" w:cs="Arial"/>
                <w:color w:val="000000"/>
                <w:sz w:val="16"/>
                <w:szCs w:val="16"/>
                <w:lang w:eastAsia="zh-CN"/>
              </w:rPr>
            </w:pPr>
            <w:r w:rsidRPr="009E7F6D">
              <w:rPr>
                <w:rFonts w:ascii="Arial" w:eastAsia="Times New Roman" w:hAnsi="Arial" w:cs="Arial"/>
                <w:color w:val="000000"/>
                <w:sz w:val="16"/>
                <w:szCs w:val="16"/>
                <w:lang w:eastAsia="zh-CN"/>
              </w:rPr>
              <w:t>754</w:t>
            </w:r>
          </w:p>
        </w:tc>
        <w:tc>
          <w:tcPr>
            <w:tcW w:w="3261" w:type="dxa"/>
            <w:tcBorders>
              <w:top w:val="single" w:sz="2" w:space="0" w:color="000000"/>
              <w:left w:val="single" w:sz="2" w:space="0" w:color="000000"/>
              <w:bottom w:val="single" w:sz="2" w:space="0" w:color="000000"/>
            </w:tcBorders>
            <w:shd w:val="clear" w:color="auto" w:fill="auto"/>
            <w:vAlign w:val="center"/>
          </w:tcPr>
          <w:p w:rsidR="009E7F6D" w:rsidRPr="009E7F6D" w:rsidRDefault="009E7F6D" w:rsidP="00044315">
            <w:pPr>
              <w:suppressAutoHyphens/>
              <w:spacing w:after="0" w:line="240" w:lineRule="auto"/>
              <w:rPr>
                <w:rFonts w:ascii="Arial" w:eastAsia="Times New Roman" w:hAnsi="Arial" w:cs="Arial"/>
                <w:sz w:val="16"/>
                <w:szCs w:val="16"/>
                <w:lang w:eastAsia="zh-CN"/>
              </w:rPr>
            </w:pPr>
            <w:r w:rsidRPr="009E7F6D">
              <w:rPr>
                <w:rFonts w:ascii="Arial" w:eastAsia="Times New Roman" w:hAnsi="Arial" w:cs="Arial"/>
                <w:color w:val="000000"/>
                <w:sz w:val="16"/>
                <w:szCs w:val="16"/>
                <w:lang w:eastAsia="zh-CN"/>
              </w:rPr>
              <w:t>Bezpieczeństwo publiczne i ochrona przeciwpożarowa</w:t>
            </w:r>
          </w:p>
        </w:tc>
        <w:tc>
          <w:tcPr>
            <w:tcW w:w="1275" w:type="dxa"/>
            <w:tcBorders>
              <w:top w:val="single" w:sz="2" w:space="0" w:color="000000"/>
              <w:left w:val="single" w:sz="4" w:space="0" w:color="auto"/>
              <w:bottom w:val="single" w:sz="2" w:space="0" w:color="000000"/>
              <w:right w:val="single" w:sz="4" w:space="0" w:color="auto"/>
            </w:tcBorders>
            <w:vAlign w:val="center"/>
          </w:tcPr>
          <w:p w:rsidR="009E7F6D" w:rsidRPr="009E7F6D" w:rsidRDefault="009E7F6D" w:rsidP="00044315">
            <w:pPr>
              <w:widowControl w:val="0"/>
              <w:suppressAutoHyphens/>
              <w:autoSpaceDE w:val="0"/>
              <w:spacing w:after="0" w:line="240" w:lineRule="auto"/>
              <w:jc w:val="right"/>
              <w:rPr>
                <w:rFonts w:ascii="Arial" w:eastAsia="Times New Roman" w:hAnsi="Arial" w:cs="Arial"/>
                <w:sz w:val="16"/>
                <w:szCs w:val="16"/>
                <w:lang w:val="en-US" w:eastAsia="zh-CN"/>
              </w:rPr>
            </w:pPr>
            <w:r w:rsidRPr="009E7F6D">
              <w:rPr>
                <w:rFonts w:ascii="Arial" w:eastAsia="Times New Roman" w:hAnsi="Arial" w:cs="Arial"/>
                <w:sz w:val="16"/>
                <w:szCs w:val="16"/>
                <w:lang w:eastAsia="zh-CN"/>
              </w:rPr>
              <w:t xml:space="preserve"> </w:t>
            </w:r>
            <w:r w:rsidRPr="009E7F6D">
              <w:rPr>
                <w:rFonts w:ascii="Arial" w:eastAsia="Times New Roman" w:hAnsi="Arial" w:cs="Arial"/>
                <w:sz w:val="16"/>
                <w:szCs w:val="16"/>
                <w:lang w:val="en-US" w:eastAsia="zh-CN"/>
              </w:rPr>
              <w:t>16,67</w:t>
            </w:r>
          </w:p>
        </w:tc>
        <w:tc>
          <w:tcPr>
            <w:tcW w:w="1418" w:type="dxa"/>
            <w:tcBorders>
              <w:top w:val="single" w:sz="2" w:space="0" w:color="000000"/>
              <w:left w:val="single" w:sz="2" w:space="0" w:color="000000"/>
              <w:bottom w:val="single" w:sz="2" w:space="0" w:color="000000"/>
              <w:right w:val="nil"/>
            </w:tcBorders>
            <w:vAlign w:val="center"/>
          </w:tcPr>
          <w:p w:rsidR="009E7F6D" w:rsidRPr="009E7F6D" w:rsidRDefault="009E7F6D" w:rsidP="00044315">
            <w:pPr>
              <w:pStyle w:val="TableContents"/>
              <w:jc w:val="right"/>
              <w:rPr>
                <w:rFonts w:ascii="Arial" w:hAnsi="Arial" w:cs="Arial"/>
                <w:sz w:val="16"/>
                <w:szCs w:val="16"/>
              </w:rPr>
            </w:pPr>
            <w:r w:rsidRPr="009E7F6D">
              <w:rPr>
                <w:rFonts w:ascii="Arial" w:hAnsi="Arial" w:cs="Arial"/>
                <w:sz w:val="16"/>
                <w:szCs w:val="16"/>
              </w:rPr>
              <w:t>65,00</w:t>
            </w:r>
          </w:p>
        </w:tc>
        <w:tc>
          <w:tcPr>
            <w:tcW w:w="1417" w:type="dxa"/>
            <w:tcBorders>
              <w:top w:val="single" w:sz="2" w:space="0" w:color="000000"/>
              <w:left w:val="single" w:sz="4" w:space="0" w:color="auto"/>
              <w:bottom w:val="single" w:sz="2" w:space="0" w:color="000000"/>
              <w:right w:val="single" w:sz="4" w:space="0" w:color="auto"/>
            </w:tcBorders>
            <w:vAlign w:val="center"/>
          </w:tcPr>
          <w:p w:rsidR="009E7F6D" w:rsidRPr="009E7F6D" w:rsidRDefault="009E7F6D" w:rsidP="00044315">
            <w:pPr>
              <w:spacing w:after="0" w:line="240" w:lineRule="auto"/>
              <w:jc w:val="right"/>
              <w:rPr>
                <w:rFonts w:ascii="Arial" w:hAnsi="Arial" w:cs="Arial"/>
                <w:sz w:val="16"/>
                <w:szCs w:val="16"/>
              </w:rPr>
            </w:pPr>
            <w:r w:rsidRPr="009E7F6D">
              <w:rPr>
                <w:rFonts w:ascii="Arial" w:hAnsi="Arial" w:cs="Arial"/>
                <w:sz w:val="16"/>
                <w:szCs w:val="16"/>
              </w:rPr>
              <w:t xml:space="preserve"> 65,10</w:t>
            </w:r>
          </w:p>
        </w:tc>
        <w:tc>
          <w:tcPr>
            <w:tcW w:w="1134" w:type="dxa"/>
            <w:tcBorders>
              <w:top w:val="single" w:sz="2" w:space="0" w:color="000000"/>
              <w:left w:val="nil"/>
              <w:bottom w:val="single" w:sz="2" w:space="0" w:color="000000"/>
              <w:right w:val="single" w:sz="4" w:space="0" w:color="auto"/>
            </w:tcBorders>
            <w:vAlign w:val="center"/>
          </w:tcPr>
          <w:p w:rsidR="009E7F6D" w:rsidRPr="009E7F6D" w:rsidRDefault="009E7F6D" w:rsidP="00044315">
            <w:pPr>
              <w:pStyle w:val="TableContents"/>
              <w:jc w:val="right"/>
              <w:rPr>
                <w:rFonts w:ascii="Arial" w:hAnsi="Arial" w:cs="Arial"/>
                <w:sz w:val="16"/>
                <w:szCs w:val="16"/>
              </w:rPr>
            </w:pPr>
            <w:r w:rsidRPr="009E7F6D">
              <w:rPr>
                <w:rFonts w:ascii="Arial" w:hAnsi="Arial" w:cs="Arial"/>
                <w:sz w:val="16"/>
                <w:szCs w:val="16"/>
              </w:rPr>
              <w:t xml:space="preserve"> 100,15</w:t>
            </w:r>
          </w:p>
        </w:tc>
        <w:tc>
          <w:tcPr>
            <w:tcW w:w="993" w:type="dxa"/>
            <w:tcBorders>
              <w:top w:val="single" w:sz="2" w:space="0" w:color="000000"/>
              <w:left w:val="nil"/>
              <w:bottom w:val="single" w:sz="2" w:space="0" w:color="000000"/>
              <w:right w:val="single" w:sz="4" w:space="0" w:color="auto"/>
            </w:tcBorders>
            <w:vAlign w:val="center"/>
          </w:tcPr>
          <w:p w:rsidR="009E7F6D" w:rsidRPr="009E7F6D" w:rsidRDefault="009E7F6D" w:rsidP="00F94480">
            <w:pPr>
              <w:pStyle w:val="TableContents"/>
              <w:jc w:val="right"/>
              <w:rPr>
                <w:rFonts w:ascii="Arial" w:hAnsi="Arial" w:cs="Arial"/>
                <w:sz w:val="16"/>
                <w:szCs w:val="16"/>
              </w:rPr>
            </w:pPr>
            <w:r>
              <w:rPr>
                <w:rFonts w:ascii="Arial" w:hAnsi="Arial" w:cs="Arial"/>
                <w:sz w:val="16"/>
                <w:szCs w:val="16"/>
              </w:rPr>
              <w:t>390,5</w:t>
            </w:r>
          </w:p>
        </w:tc>
      </w:tr>
      <w:tr w:rsidR="009E7F6D" w:rsidRPr="002C1E76" w:rsidTr="00F94480">
        <w:trPr>
          <w:cantSplit/>
          <w:trHeight w:val="320"/>
        </w:trPr>
        <w:tc>
          <w:tcPr>
            <w:tcW w:w="709" w:type="dxa"/>
            <w:tcBorders>
              <w:top w:val="single" w:sz="2" w:space="0" w:color="000000"/>
              <w:left w:val="single" w:sz="2" w:space="0" w:color="000000"/>
              <w:bottom w:val="single" w:sz="2" w:space="0" w:color="000000"/>
            </w:tcBorders>
            <w:shd w:val="clear" w:color="auto" w:fill="auto"/>
            <w:vAlign w:val="center"/>
          </w:tcPr>
          <w:p w:rsidR="009E7F6D" w:rsidRPr="009E7F6D" w:rsidRDefault="009E7F6D" w:rsidP="00044315">
            <w:pPr>
              <w:suppressAutoHyphens/>
              <w:spacing w:after="0" w:line="240" w:lineRule="auto"/>
              <w:jc w:val="center"/>
              <w:rPr>
                <w:rFonts w:ascii="Arial" w:eastAsia="Times New Roman" w:hAnsi="Arial" w:cs="Arial"/>
                <w:color w:val="000000"/>
                <w:sz w:val="16"/>
                <w:szCs w:val="16"/>
                <w:lang w:eastAsia="zh-CN"/>
              </w:rPr>
            </w:pPr>
            <w:r w:rsidRPr="009E7F6D">
              <w:rPr>
                <w:rFonts w:ascii="Arial" w:eastAsia="Times New Roman" w:hAnsi="Arial" w:cs="Arial"/>
                <w:color w:val="000000"/>
                <w:sz w:val="16"/>
                <w:szCs w:val="16"/>
                <w:lang w:eastAsia="zh-CN"/>
              </w:rPr>
              <w:t>756</w:t>
            </w:r>
          </w:p>
        </w:tc>
        <w:tc>
          <w:tcPr>
            <w:tcW w:w="3261" w:type="dxa"/>
            <w:tcBorders>
              <w:top w:val="single" w:sz="2" w:space="0" w:color="000000"/>
              <w:left w:val="single" w:sz="2" w:space="0" w:color="000000"/>
              <w:bottom w:val="single" w:sz="2" w:space="0" w:color="000000"/>
            </w:tcBorders>
            <w:shd w:val="clear" w:color="auto" w:fill="auto"/>
            <w:vAlign w:val="center"/>
          </w:tcPr>
          <w:p w:rsidR="009E7F6D" w:rsidRPr="009E7F6D" w:rsidRDefault="009E7F6D" w:rsidP="00044315">
            <w:pPr>
              <w:suppressAutoHyphens/>
              <w:spacing w:after="0" w:line="240" w:lineRule="auto"/>
              <w:rPr>
                <w:rFonts w:ascii="Arial" w:eastAsia="Times New Roman" w:hAnsi="Arial" w:cs="Arial"/>
                <w:sz w:val="16"/>
                <w:szCs w:val="16"/>
                <w:lang w:eastAsia="zh-CN"/>
              </w:rPr>
            </w:pPr>
            <w:r w:rsidRPr="009E7F6D">
              <w:rPr>
                <w:rFonts w:ascii="Arial" w:eastAsia="Times New Roman" w:hAnsi="Arial" w:cs="Arial"/>
                <w:color w:val="000000"/>
                <w:sz w:val="16"/>
                <w:szCs w:val="16"/>
                <w:lang w:eastAsia="zh-CN"/>
              </w:rPr>
              <w:t xml:space="preserve">Dochody od osób prawnych, od osób fizycznych i od innych jednostek nieposiadających osobowości prawnej </w:t>
            </w:r>
            <w:r>
              <w:rPr>
                <w:rFonts w:ascii="Arial" w:eastAsia="Times New Roman" w:hAnsi="Arial" w:cs="Arial"/>
                <w:color w:val="000000"/>
                <w:sz w:val="16"/>
                <w:szCs w:val="16"/>
                <w:lang w:eastAsia="zh-CN"/>
              </w:rPr>
              <w:t xml:space="preserve">               </w:t>
            </w:r>
            <w:r w:rsidRPr="009E7F6D">
              <w:rPr>
                <w:rFonts w:ascii="Arial" w:eastAsia="Times New Roman" w:hAnsi="Arial" w:cs="Arial"/>
                <w:color w:val="000000"/>
                <w:sz w:val="16"/>
                <w:szCs w:val="16"/>
                <w:lang w:eastAsia="zh-CN"/>
              </w:rPr>
              <w:t>oraz wydatki związane z ich poborem</w:t>
            </w:r>
          </w:p>
        </w:tc>
        <w:tc>
          <w:tcPr>
            <w:tcW w:w="1275" w:type="dxa"/>
            <w:tcBorders>
              <w:top w:val="single" w:sz="2" w:space="0" w:color="000000"/>
              <w:left w:val="single" w:sz="4" w:space="0" w:color="auto"/>
              <w:bottom w:val="single" w:sz="2" w:space="0" w:color="000000"/>
              <w:right w:val="single" w:sz="4" w:space="0" w:color="auto"/>
            </w:tcBorders>
            <w:vAlign w:val="center"/>
          </w:tcPr>
          <w:p w:rsidR="009E7F6D" w:rsidRPr="009E7F6D" w:rsidRDefault="009E7F6D" w:rsidP="00044315">
            <w:pPr>
              <w:widowControl w:val="0"/>
              <w:suppressAutoHyphens/>
              <w:autoSpaceDE w:val="0"/>
              <w:spacing w:after="0" w:line="240" w:lineRule="auto"/>
              <w:jc w:val="right"/>
              <w:rPr>
                <w:rFonts w:ascii="Arial" w:eastAsia="Times New Roman" w:hAnsi="Arial" w:cs="Arial"/>
                <w:sz w:val="16"/>
                <w:szCs w:val="16"/>
                <w:lang w:val="en-US" w:eastAsia="zh-CN"/>
              </w:rPr>
            </w:pPr>
            <w:r w:rsidRPr="009E7F6D">
              <w:rPr>
                <w:rFonts w:ascii="Arial" w:eastAsia="Times New Roman" w:hAnsi="Arial" w:cs="Arial"/>
                <w:sz w:val="16"/>
                <w:szCs w:val="16"/>
                <w:lang w:eastAsia="zh-CN"/>
              </w:rPr>
              <w:t xml:space="preserve"> </w:t>
            </w:r>
            <w:r w:rsidRPr="009E7F6D">
              <w:rPr>
                <w:rFonts w:ascii="Arial" w:eastAsia="Times New Roman" w:hAnsi="Arial" w:cs="Arial"/>
                <w:sz w:val="16"/>
                <w:szCs w:val="16"/>
                <w:lang w:val="en-US" w:eastAsia="zh-CN"/>
              </w:rPr>
              <w:t>6.519.698,69</w:t>
            </w:r>
          </w:p>
        </w:tc>
        <w:tc>
          <w:tcPr>
            <w:tcW w:w="1418" w:type="dxa"/>
            <w:tcBorders>
              <w:top w:val="single" w:sz="2" w:space="0" w:color="000000"/>
              <w:left w:val="single" w:sz="2" w:space="0" w:color="000000"/>
              <w:bottom w:val="single" w:sz="2" w:space="0" w:color="000000"/>
              <w:right w:val="nil"/>
            </w:tcBorders>
            <w:vAlign w:val="center"/>
          </w:tcPr>
          <w:p w:rsidR="009E7F6D" w:rsidRPr="009E7F6D" w:rsidRDefault="009E7F6D" w:rsidP="00044315">
            <w:pPr>
              <w:pStyle w:val="TableContents"/>
              <w:jc w:val="right"/>
              <w:rPr>
                <w:rFonts w:ascii="Arial" w:hAnsi="Arial" w:cs="Arial"/>
                <w:sz w:val="16"/>
                <w:szCs w:val="16"/>
              </w:rPr>
            </w:pPr>
            <w:r w:rsidRPr="009E7F6D">
              <w:rPr>
                <w:rFonts w:ascii="Arial" w:hAnsi="Arial" w:cs="Arial"/>
                <w:sz w:val="16"/>
                <w:szCs w:val="16"/>
              </w:rPr>
              <w:t>6.327.891,60</w:t>
            </w:r>
          </w:p>
        </w:tc>
        <w:tc>
          <w:tcPr>
            <w:tcW w:w="1417" w:type="dxa"/>
            <w:tcBorders>
              <w:top w:val="single" w:sz="2" w:space="0" w:color="000000"/>
              <w:left w:val="single" w:sz="4" w:space="0" w:color="auto"/>
              <w:bottom w:val="single" w:sz="2" w:space="0" w:color="000000"/>
              <w:right w:val="single" w:sz="4" w:space="0" w:color="auto"/>
            </w:tcBorders>
            <w:vAlign w:val="center"/>
          </w:tcPr>
          <w:p w:rsidR="009E7F6D" w:rsidRPr="009E7F6D" w:rsidRDefault="009E7F6D" w:rsidP="00044315">
            <w:pPr>
              <w:spacing w:after="0" w:line="240" w:lineRule="auto"/>
              <w:jc w:val="right"/>
              <w:rPr>
                <w:rFonts w:ascii="Arial" w:hAnsi="Arial" w:cs="Arial"/>
                <w:sz w:val="16"/>
                <w:szCs w:val="16"/>
              </w:rPr>
            </w:pPr>
            <w:r w:rsidRPr="009E7F6D">
              <w:rPr>
                <w:rFonts w:ascii="Arial" w:hAnsi="Arial" w:cs="Arial"/>
                <w:sz w:val="16"/>
                <w:szCs w:val="16"/>
              </w:rPr>
              <w:t xml:space="preserve"> 6.535.656,16</w:t>
            </w:r>
          </w:p>
        </w:tc>
        <w:tc>
          <w:tcPr>
            <w:tcW w:w="1134" w:type="dxa"/>
            <w:tcBorders>
              <w:top w:val="single" w:sz="2" w:space="0" w:color="000000"/>
              <w:left w:val="nil"/>
              <w:bottom w:val="single" w:sz="2" w:space="0" w:color="000000"/>
              <w:right w:val="single" w:sz="4" w:space="0" w:color="auto"/>
            </w:tcBorders>
            <w:vAlign w:val="center"/>
          </w:tcPr>
          <w:p w:rsidR="009E7F6D" w:rsidRPr="009E7F6D" w:rsidRDefault="009E7F6D" w:rsidP="00044315">
            <w:pPr>
              <w:pStyle w:val="TableContents"/>
              <w:jc w:val="right"/>
              <w:rPr>
                <w:rFonts w:ascii="Arial" w:hAnsi="Arial" w:cs="Arial"/>
                <w:sz w:val="16"/>
                <w:szCs w:val="16"/>
              </w:rPr>
            </w:pPr>
            <w:r w:rsidRPr="009E7F6D">
              <w:rPr>
                <w:rFonts w:ascii="Arial" w:hAnsi="Arial" w:cs="Arial"/>
                <w:sz w:val="16"/>
                <w:szCs w:val="16"/>
              </w:rPr>
              <w:t xml:space="preserve"> 103,28</w:t>
            </w:r>
          </w:p>
        </w:tc>
        <w:tc>
          <w:tcPr>
            <w:tcW w:w="993" w:type="dxa"/>
            <w:tcBorders>
              <w:top w:val="single" w:sz="2" w:space="0" w:color="000000"/>
              <w:left w:val="nil"/>
              <w:bottom w:val="single" w:sz="2" w:space="0" w:color="000000"/>
              <w:right w:val="single" w:sz="4" w:space="0" w:color="auto"/>
            </w:tcBorders>
            <w:vAlign w:val="center"/>
          </w:tcPr>
          <w:p w:rsidR="009E7F6D" w:rsidRPr="009E7F6D" w:rsidRDefault="009E7F6D" w:rsidP="00F94480">
            <w:pPr>
              <w:pStyle w:val="TableContents"/>
              <w:jc w:val="right"/>
              <w:rPr>
                <w:rFonts w:ascii="Arial" w:hAnsi="Arial" w:cs="Arial"/>
                <w:sz w:val="16"/>
                <w:szCs w:val="16"/>
              </w:rPr>
            </w:pPr>
            <w:r>
              <w:rPr>
                <w:rFonts w:ascii="Arial" w:hAnsi="Arial" w:cs="Arial"/>
                <w:sz w:val="16"/>
                <w:szCs w:val="16"/>
              </w:rPr>
              <w:t>100,3</w:t>
            </w:r>
          </w:p>
        </w:tc>
      </w:tr>
      <w:tr w:rsidR="009E7F6D" w:rsidRPr="002C1E76" w:rsidTr="00F94480">
        <w:trPr>
          <w:cantSplit/>
          <w:trHeight w:val="320"/>
        </w:trPr>
        <w:tc>
          <w:tcPr>
            <w:tcW w:w="709" w:type="dxa"/>
            <w:tcBorders>
              <w:top w:val="single" w:sz="2" w:space="0" w:color="000000"/>
              <w:left w:val="single" w:sz="2" w:space="0" w:color="000000"/>
              <w:bottom w:val="single" w:sz="2" w:space="0" w:color="000000"/>
            </w:tcBorders>
            <w:shd w:val="clear" w:color="auto" w:fill="auto"/>
            <w:vAlign w:val="center"/>
          </w:tcPr>
          <w:p w:rsidR="009E7F6D" w:rsidRPr="009E7F6D" w:rsidRDefault="009E7F6D" w:rsidP="00044315">
            <w:pPr>
              <w:suppressAutoHyphens/>
              <w:spacing w:after="0" w:line="240" w:lineRule="auto"/>
              <w:jc w:val="center"/>
              <w:rPr>
                <w:rFonts w:ascii="Arial" w:eastAsia="Times New Roman" w:hAnsi="Arial" w:cs="Arial"/>
                <w:color w:val="000000"/>
                <w:sz w:val="16"/>
                <w:szCs w:val="16"/>
                <w:lang w:eastAsia="zh-CN"/>
              </w:rPr>
            </w:pPr>
            <w:r w:rsidRPr="009E7F6D">
              <w:rPr>
                <w:rFonts w:ascii="Arial" w:eastAsia="Times New Roman" w:hAnsi="Arial" w:cs="Arial"/>
                <w:color w:val="000000"/>
                <w:sz w:val="16"/>
                <w:szCs w:val="16"/>
                <w:lang w:eastAsia="zh-CN"/>
              </w:rPr>
              <w:t>758</w:t>
            </w:r>
          </w:p>
        </w:tc>
        <w:tc>
          <w:tcPr>
            <w:tcW w:w="3261" w:type="dxa"/>
            <w:tcBorders>
              <w:top w:val="single" w:sz="2" w:space="0" w:color="000000"/>
              <w:left w:val="single" w:sz="2" w:space="0" w:color="000000"/>
              <w:bottom w:val="single" w:sz="2" w:space="0" w:color="000000"/>
            </w:tcBorders>
            <w:shd w:val="clear" w:color="auto" w:fill="auto"/>
            <w:vAlign w:val="center"/>
          </w:tcPr>
          <w:p w:rsidR="009E7F6D" w:rsidRPr="009E7F6D" w:rsidRDefault="009E7F6D" w:rsidP="00044315">
            <w:pPr>
              <w:suppressAutoHyphens/>
              <w:spacing w:after="0" w:line="240" w:lineRule="auto"/>
              <w:rPr>
                <w:rFonts w:ascii="Arial" w:eastAsia="Times New Roman" w:hAnsi="Arial" w:cs="Arial"/>
                <w:sz w:val="16"/>
                <w:szCs w:val="16"/>
                <w:lang w:eastAsia="zh-CN"/>
              </w:rPr>
            </w:pPr>
            <w:r w:rsidRPr="009E7F6D">
              <w:rPr>
                <w:rFonts w:ascii="Arial" w:eastAsia="Times New Roman" w:hAnsi="Arial" w:cs="Arial"/>
                <w:color w:val="000000"/>
                <w:sz w:val="16"/>
                <w:szCs w:val="16"/>
                <w:lang w:eastAsia="zh-CN"/>
              </w:rPr>
              <w:t>Różne rozliczenia</w:t>
            </w:r>
          </w:p>
        </w:tc>
        <w:tc>
          <w:tcPr>
            <w:tcW w:w="1275" w:type="dxa"/>
            <w:tcBorders>
              <w:top w:val="single" w:sz="2" w:space="0" w:color="000000"/>
              <w:left w:val="single" w:sz="4" w:space="0" w:color="auto"/>
              <w:bottom w:val="single" w:sz="2" w:space="0" w:color="000000"/>
              <w:right w:val="single" w:sz="4" w:space="0" w:color="auto"/>
            </w:tcBorders>
            <w:vAlign w:val="center"/>
          </w:tcPr>
          <w:p w:rsidR="009E7F6D" w:rsidRPr="009E7F6D" w:rsidRDefault="009E7F6D" w:rsidP="00044315">
            <w:pPr>
              <w:widowControl w:val="0"/>
              <w:suppressAutoHyphens/>
              <w:autoSpaceDE w:val="0"/>
              <w:spacing w:after="0" w:line="240" w:lineRule="auto"/>
              <w:jc w:val="right"/>
              <w:rPr>
                <w:rFonts w:ascii="Arial" w:eastAsia="Times New Roman" w:hAnsi="Arial" w:cs="Arial"/>
                <w:sz w:val="16"/>
                <w:szCs w:val="16"/>
                <w:lang w:val="en-US" w:eastAsia="zh-CN"/>
              </w:rPr>
            </w:pPr>
            <w:r w:rsidRPr="009E7F6D">
              <w:rPr>
                <w:rFonts w:ascii="Arial" w:eastAsia="Times New Roman" w:hAnsi="Arial" w:cs="Arial"/>
                <w:sz w:val="16"/>
                <w:szCs w:val="16"/>
                <w:lang w:val="en-US" w:eastAsia="zh-CN"/>
              </w:rPr>
              <w:t xml:space="preserve"> 4.001.658,22</w:t>
            </w:r>
          </w:p>
        </w:tc>
        <w:tc>
          <w:tcPr>
            <w:tcW w:w="1418" w:type="dxa"/>
            <w:tcBorders>
              <w:top w:val="single" w:sz="2" w:space="0" w:color="000000"/>
              <w:left w:val="single" w:sz="2" w:space="0" w:color="000000"/>
              <w:bottom w:val="single" w:sz="2" w:space="0" w:color="000000"/>
              <w:right w:val="nil"/>
            </w:tcBorders>
            <w:vAlign w:val="center"/>
          </w:tcPr>
          <w:p w:rsidR="009E7F6D" w:rsidRPr="009E7F6D" w:rsidRDefault="009E7F6D" w:rsidP="00044315">
            <w:pPr>
              <w:pStyle w:val="TableContents"/>
              <w:jc w:val="right"/>
              <w:rPr>
                <w:rFonts w:ascii="Arial" w:hAnsi="Arial" w:cs="Arial"/>
                <w:sz w:val="16"/>
                <w:szCs w:val="16"/>
              </w:rPr>
            </w:pPr>
            <w:r w:rsidRPr="009E7F6D">
              <w:rPr>
                <w:rFonts w:ascii="Arial" w:hAnsi="Arial" w:cs="Arial"/>
                <w:sz w:val="16"/>
                <w:szCs w:val="16"/>
              </w:rPr>
              <w:t>4.183.236,84</w:t>
            </w:r>
          </w:p>
        </w:tc>
        <w:tc>
          <w:tcPr>
            <w:tcW w:w="1417" w:type="dxa"/>
            <w:tcBorders>
              <w:top w:val="single" w:sz="2" w:space="0" w:color="000000"/>
              <w:left w:val="single" w:sz="4" w:space="0" w:color="auto"/>
              <w:bottom w:val="single" w:sz="2" w:space="0" w:color="000000"/>
              <w:right w:val="single" w:sz="4" w:space="0" w:color="auto"/>
            </w:tcBorders>
            <w:vAlign w:val="center"/>
          </w:tcPr>
          <w:p w:rsidR="009E7F6D" w:rsidRPr="009E7F6D" w:rsidRDefault="009E7F6D" w:rsidP="00044315">
            <w:pPr>
              <w:spacing w:after="0" w:line="240" w:lineRule="auto"/>
              <w:jc w:val="right"/>
              <w:rPr>
                <w:rFonts w:ascii="Arial" w:hAnsi="Arial" w:cs="Arial"/>
                <w:sz w:val="16"/>
                <w:szCs w:val="16"/>
              </w:rPr>
            </w:pPr>
            <w:r w:rsidRPr="009E7F6D">
              <w:rPr>
                <w:rFonts w:ascii="Arial" w:hAnsi="Arial" w:cs="Arial"/>
                <w:sz w:val="16"/>
                <w:szCs w:val="16"/>
              </w:rPr>
              <w:t xml:space="preserve"> 4.187.386,72</w:t>
            </w:r>
          </w:p>
        </w:tc>
        <w:tc>
          <w:tcPr>
            <w:tcW w:w="1134" w:type="dxa"/>
            <w:tcBorders>
              <w:top w:val="single" w:sz="2" w:space="0" w:color="000000"/>
              <w:left w:val="nil"/>
              <w:bottom w:val="single" w:sz="2" w:space="0" w:color="000000"/>
              <w:right w:val="single" w:sz="4" w:space="0" w:color="auto"/>
            </w:tcBorders>
            <w:vAlign w:val="center"/>
          </w:tcPr>
          <w:p w:rsidR="009E7F6D" w:rsidRPr="009E7F6D" w:rsidRDefault="009E7F6D" w:rsidP="00044315">
            <w:pPr>
              <w:pStyle w:val="TableContents"/>
              <w:jc w:val="right"/>
              <w:rPr>
                <w:rFonts w:ascii="Arial" w:hAnsi="Arial" w:cs="Arial"/>
                <w:sz w:val="16"/>
                <w:szCs w:val="16"/>
              </w:rPr>
            </w:pPr>
            <w:r w:rsidRPr="009E7F6D">
              <w:rPr>
                <w:rFonts w:ascii="Arial" w:hAnsi="Arial" w:cs="Arial"/>
                <w:sz w:val="16"/>
                <w:szCs w:val="16"/>
              </w:rPr>
              <w:t xml:space="preserve"> 100,09</w:t>
            </w:r>
          </w:p>
        </w:tc>
        <w:tc>
          <w:tcPr>
            <w:tcW w:w="993" w:type="dxa"/>
            <w:tcBorders>
              <w:top w:val="single" w:sz="2" w:space="0" w:color="000000"/>
              <w:left w:val="nil"/>
              <w:bottom w:val="single" w:sz="2" w:space="0" w:color="000000"/>
              <w:right w:val="single" w:sz="4" w:space="0" w:color="auto"/>
            </w:tcBorders>
            <w:vAlign w:val="center"/>
          </w:tcPr>
          <w:p w:rsidR="009E7F6D" w:rsidRPr="009E7F6D" w:rsidRDefault="00F94480" w:rsidP="00F94480">
            <w:pPr>
              <w:pStyle w:val="TableContents"/>
              <w:jc w:val="right"/>
              <w:rPr>
                <w:rFonts w:ascii="Arial" w:hAnsi="Arial" w:cs="Arial"/>
                <w:sz w:val="16"/>
                <w:szCs w:val="16"/>
              </w:rPr>
            </w:pPr>
            <w:r>
              <w:rPr>
                <w:rFonts w:ascii="Arial" w:hAnsi="Arial" w:cs="Arial"/>
                <w:sz w:val="16"/>
                <w:szCs w:val="16"/>
              </w:rPr>
              <w:t>104,7</w:t>
            </w:r>
          </w:p>
        </w:tc>
      </w:tr>
      <w:tr w:rsidR="009E7F6D" w:rsidRPr="002C1E76" w:rsidTr="00F94480">
        <w:trPr>
          <w:cantSplit/>
          <w:trHeight w:val="320"/>
        </w:trPr>
        <w:tc>
          <w:tcPr>
            <w:tcW w:w="709" w:type="dxa"/>
            <w:tcBorders>
              <w:top w:val="single" w:sz="2" w:space="0" w:color="000000"/>
              <w:left w:val="single" w:sz="2" w:space="0" w:color="000000"/>
              <w:bottom w:val="single" w:sz="2" w:space="0" w:color="000000"/>
            </w:tcBorders>
            <w:shd w:val="clear" w:color="auto" w:fill="auto"/>
            <w:vAlign w:val="center"/>
          </w:tcPr>
          <w:p w:rsidR="009E7F6D" w:rsidRPr="009E7F6D" w:rsidRDefault="009E7F6D" w:rsidP="00044315">
            <w:pPr>
              <w:suppressAutoHyphens/>
              <w:spacing w:after="0" w:line="240" w:lineRule="auto"/>
              <w:jc w:val="center"/>
              <w:rPr>
                <w:rFonts w:ascii="Arial" w:eastAsia="Times New Roman" w:hAnsi="Arial" w:cs="Arial"/>
                <w:color w:val="000000"/>
                <w:sz w:val="16"/>
                <w:szCs w:val="16"/>
                <w:lang w:eastAsia="zh-CN"/>
              </w:rPr>
            </w:pPr>
            <w:r w:rsidRPr="009E7F6D">
              <w:rPr>
                <w:rFonts w:ascii="Arial" w:eastAsia="Times New Roman" w:hAnsi="Arial" w:cs="Arial"/>
                <w:color w:val="000000"/>
                <w:sz w:val="16"/>
                <w:szCs w:val="16"/>
                <w:lang w:eastAsia="zh-CN"/>
              </w:rPr>
              <w:t>801</w:t>
            </w:r>
          </w:p>
        </w:tc>
        <w:tc>
          <w:tcPr>
            <w:tcW w:w="3261" w:type="dxa"/>
            <w:tcBorders>
              <w:top w:val="single" w:sz="2" w:space="0" w:color="000000"/>
              <w:left w:val="single" w:sz="2" w:space="0" w:color="000000"/>
              <w:bottom w:val="single" w:sz="2" w:space="0" w:color="000000"/>
            </w:tcBorders>
            <w:shd w:val="clear" w:color="auto" w:fill="auto"/>
            <w:vAlign w:val="center"/>
          </w:tcPr>
          <w:p w:rsidR="009E7F6D" w:rsidRPr="009E7F6D" w:rsidRDefault="009E7F6D" w:rsidP="00044315">
            <w:pPr>
              <w:suppressAutoHyphens/>
              <w:spacing w:after="0" w:line="240" w:lineRule="auto"/>
              <w:rPr>
                <w:rFonts w:ascii="Arial" w:eastAsia="Times New Roman" w:hAnsi="Arial" w:cs="Arial"/>
                <w:sz w:val="16"/>
                <w:szCs w:val="16"/>
                <w:lang w:eastAsia="zh-CN"/>
              </w:rPr>
            </w:pPr>
            <w:r w:rsidRPr="009E7F6D">
              <w:rPr>
                <w:rFonts w:ascii="Arial" w:eastAsia="Times New Roman" w:hAnsi="Arial" w:cs="Arial"/>
                <w:color w:val="000000"/>
                <w:sz w:val="16"/>
                <w:szCs w:val="16"/>
                <w:lang w:eastAsia="zh-CN"/>
              </w:rPr>
              <w:t>Oświata i wychowanie</w:t>
            </w:r>
          </w:p>
        </w:tc>
        <w:tc>
          <w:tcPr>
            <w:tcW w:w="1275" w:type="dxa"/>
            <w:tcBorders>
              <w:top w:val="single" w:sz="2" w:space="0" w:color="000000"/>
              <w:left w:val="single" w:sz="4" w:space="0" w:color="auto"/>
              <w:bottom w:val="single" w:sz="2" w:space="0" w:color="000000"/>
              <w:right w:val="single" w:sz="4" w:space="0" w:color="auto"/>
            </w:tcBorders>
            <w:vAlign w:val="center"/>
          </w:tcPr>
          <w:p w:rsidR="009E7F6D" w:rsidRPr="009E7F6D" w:rsidRDefault="009E7F6D" w:rsidP="00044315">
            <w:pPr>
              <w:widowControl w:val="0"/>
              <w:suppressAutoHyphens/>
              <w:autoSpaceDE w:val="0"/>
              <w:spacing w:after="0" w:line="240" w:lineRule="auto"/>
              <w:jc w:val="right"/>
              <w:rPr>
                <w:rFonts w:ascii="Arial" w:eastAsia="Times New Roman" w:hAnsi="Arial" w:cs="Arial"/>
                <w:sz w:val="16"/>
                <w:szCs w:val="16"/>
                <w:lang w:val="en-US" w:eastAsia="zh-CN"/>
              </w:rPr>
            </w:pPr>
            <w:r w:rsidRPr="009E7F6D">
              <w:rPr>
                <w:rFonts w:ascii="Arial" w:eastAsia="Times New Roman" w:hAnsi="Arial" w:cs="Arial"/>
                <w:sz w:val="16"/>
                <w:szCs w:val="16"/>
                <w:lang w:val="en-US" w:eastAsia="zh-CN"/>
              </w:rPr>
              <w:t xml:space="preserve"> 209.769,49</w:t>
            </w:r>
          </w:p>
        </w:tc>
        <w:tc>
          <w:tcPr>
            <w:tcW w:w="1418" w:type="dxa"/>
            <w:tcBorders>
              <w:top w:val="single" w:sz="2" w:space="0" w:color="000000"/>
              <w:left w:val="single" w:sz="2" w:space="0" w:color="000000"/>
              <w:bottom w:val="single" w:sz="2" w:space="0" w:color="000000"/>
              <w:right w:val="nil"/>
            </w:tcBorders>
            <w:vAlign w:val="center"/>
          </w:tcPr>
          <w:p w:rsidR="009E7F6D" w:rsidRPr="009E7F6D" w:rsidRDefault="009E7F6D" w:rsidP="00044315">
            <w:pPr>
              <w:pStyle w:val="TableContents"/>
              <w:jc w:val="right"/>
              <w:rPr>
                <w:rFonts w:ascii="Arial" w:hAnsi="Arial" w:cs="Arial"/>
                <w:sz w:val="16"/>
                <w:szCs w:val="16"/>
              </w:rPr>
            </w:pPr>
            <w:r w:rsidRPr="009E7F6D">
              <w:rPr>
                <w:rFonts w:ascii="Arial" w:hAnsi="Arial" w:cs="Arial"/>
                <w:sz w:val="16"/>
                <w:szCs w:val="16"/>
              </w:rPr>
              <w:t>179.562,50</w:t>
            </w:r>
          </w:p>
        </w:tc>
        <w:tc>
          <w:tcPr>
            <w:tcW w:w="1417" w:type="dxa"/>
            <w:tcBorders>
              <w:top w:val="single" w:sz="2" w:space="0" w:color="000000"/>
              <w:left w:val="single" w:sz="4" w:space="0" w:color="auto"/>
              <w:bottom w:val="single" w:sz="2" w:space="0" w:color="000000"/>
              <w:right w:val="single" w:sz="4" w:space="0" w:color="auto"/>
            </w:tcBorders>
            <w:vAlign w:val="center"/>
          </w:tcPr>
          <w:p w:rsidR="009E7F6D" w:rsidRPr="009E7F6D" w:rsidRDefault="009E7F6D" w:rsidP="00044315">
            <w:pPr>
              <w:spacing w:after="0" w:line="240" w:lineRule="auto"/>
              <w:jc w:val="right"/>
              <w:rPr>
                <w:rFonts w:ascii="Arial" w:hAnsi="Arial" w:cs="Arial"/>
                <w:sz w:val="16"/>
                <w:szCs w:val="16"/>
              </w:rPr>
            </w:pPr>
            <w:r w:rsidRPr="009E7F6D">
              <w:rPr>
                <w:rFonts w:ascii="Arial" w:hAnsi="Arial" w:cs="Arial"/>
                <w:sz w:val="16"/>
                <w:szCs w:val="16"/>
              </w:rPr>
              <w:t xml:space="preserve"> 180.927,25</w:t>
            </w:r>
          </w:p>
        </w:tc>
        <w:tc>
          <w:tcPr>
            <w:tcW w:w="1134" w:type="dxa"/>
            <w:tcBorders>
              <w:top w:val="single" w:sz="2" w:space="0" w:color="000000"/>
              <w:left w:val="nil"/>
              <w:bottom w:val="single" w:sz="2" w:space="0" w:color="000000"/>
              <w:right w:val="single" w:sz="4" w:space="0" w:color="auto"/>
            </w:tcBorders>
            <w:vAlign w:val="center"/>
          </w:tcPr>
          <w:p w:rsidR="009E7F6D" w:rsidRPr="009E7F6D" w:rsidRDefault="009E7F6D" w:rsidP="00044315">
            <w:pPr>
              <w:pStyle w:val="TableContents"/>
              <w:jc w:val="right"/>
              <w:rPr>
                <w:rFonts w:ascii="Arial" w:hAnsi="Arial" w:cs="Arial"/>
                <w:sz w:val="16"/>
                <w:szCs w:val="16"/>
              </w:rPr>
            </w:pPr>
            <w:r w:rsidRPr="009E7F6D">
              <w:rPr>
                <w:rFonts w:ascii="Arial" w:hAnsi="Arial" w:cs="Arial"/>
                <w:sz w:val="16"/>
                <w:szCs w:val="16"/>
              </w:rPr>
              <w:t xml:space="preserve"> 100,76</w:t>
            </w:r>
          </w:p>
        </w:tc>
        <w:tc>
          <w:tcPr>
            <w:tcW w:w="993" w:type="dxa"/>
            <w:tcBorders>
              <w:top w:val="single" w:sz="2" w:space="0" w:color="000000"/>
              <w:left w:val="nil"/>
              <w:bottom w:val="single" w:sz="2" w:space="0" w:color="000000"/>
              <w:right w:val="single" w:sz="4" w:space="0" w:color="auto"/>
            </w:tcBorders>
            <w:vAlign w:val="center"/>
          </w:tcPr>
          <w:p w:rsidR="009E7F6D" w:rsidRPr="009E7F6D" w:rsidRDefault="00F94480" w:rsidP="00F94480">
            <w:pPr>
              <w:pStyle w:val="TableContents"/>
              <w:jc w:val="right"/>
              <w:rPr>
                <w:rFonts w:ascii="Arial" w:hAnsi="Arial" w:cs="Arial"/>
                <w:sz w:val="16"/>
                <w:szCs w:val="16"/>
              </w:rPr>
            </w:pPr>
            <w:r>
              <w:rPr>
                <w:rFonts w:ascii="Arial" w:hAnsi="Arial" w:cs="Arial"/>
                <w:sz w:val="16"/>
                <w:szCs w:val="16"/>
              </w:rPr>
              <w:t>86,3</w:t>
            </w:r>
          </w:p>
        </w:tc>
      </w:tr>
      <w:tr w:rsidR="009E7F6D" w:rsidRPr="002C1E76" w:rsidTr="00F94480">
        <w:trPr>
          <w:cantSplit/>
          <w:trHeight w:val="320"/>
        </w:trPr>
        <w:tc>
          <w:tcPr>
            <w:tcW w:w="709" w:type="dxa"/>
            <w:tcBorders>
              <w:top w:val="single" w:sz="2" w:space="0" w:color="000000"/>
              <w:left w:val="single" w:sz="2" w:space="0" w:color="000000"/>
              <w:bottom w:val="single" w:sz="2" w:space="0" w:color="000000"/>
            </w:tcBorders>
            <w:shd w:val="clear" w:color="auto" w:fill="auto"/>
            <w:vAlign w:val="center"/>
          </w:tcPr>
          <w:p w:rsidR="009E7F6D" w:rsidRPr="009E7F6D" w:rsidRDefault="009E7F6D" w:rsidP="00044315">
            <w:pPr>
              <w:suppressAutoHyphens/>
              <w:spacing w:after="0" w:line="240" w:lineRule="auto"/>
              <w:jc w:val="center"/>
              <w:rPr>
                <w:rFonts w:ascii="Arial" w:eastAsia="Times New Roman" w:hAnsi="Arial" w:cs="Arial"/>
                <w:color w:val="000000"/>
                <w:sz w:val="16"/>
                <w:szCs w:val="16"/>
                <w:lang w:eastAsia="zh-CN"/>
              </w:rPr>
            </w:pPr>
            <w:r w:rsidRPr="009E7F6D">
              <w:rPr>
                <w:rFonts w:ascii="Arial" w:eastAsia="Times New Roman" w:hAnsi="Arial" w:cs="Arial"/>
                <w:color w:val="000000"/>
                <w:sz w:val="16"/>
                <w:szCs w:val="16"/>
                <w:lang w:eastAsia="zh-CN"/>
              </w:rPr>
              <w:t>852</w:t>
            </w:r>
          </w:p>
        </w:tc>
        <w:tc>
          <w:tcPr>
            <w:tcW w:w="3261" w:type="dxa"/>
            <w:tcBorders>
              <w:top w:val="single" w:sz="2" w:space="0" w:color="000000"/>
              <w:left w:val="single" w:sz="2" w:space="0" w:color="000000"/>
              <w:bottom w:val="single" w:sz="2" w:space="0" w:color="000000"/>
            </w:tcBorders>
            <w:shd w:val="clear" w:color="auto" w:fill="auto"/>
            <w:vAlign w:val="center"/>
          </w:tcPr>
          <w:p w:rsidR="009E7F6D" w:rsidRPr="009E7F6D" w:rsidRDefault="009E7F6D" w:rsidP="00044315">
            <w:pPr>
              <w:suppressAutoHyphens/>
              <w:spacing w:after="0" w:line="240" w:lineRule="auto"/>
              <w:rPr>
                <w:rFonts w:ascii="Arial" w:eastAsia="Times New Roman" w:hAnsi="Arial" w:cs="Arial"/>
                <w:sz w:val="16"/>
                <w:szCs w:val="16"/>
                <w:lang w:eastAsia="zh-CN"/>
              </w:rPr>
            </w:pPr>
            <w:r w:rsidRPr="009E7F6D">
              <w:rPr>
                <w:rFonts w:ascii="Arial" w:eastAsia="Times New Roman" w:hAnsi="Arial" w:cs="Arial"/>
                <w:color w:val="000000"/>
                <w:sz w:val="16"/>
                <w:szCs w:val="16"/>
                <w:lang w:eastAsia="zh-CN"/>
              </w:rPr>
              <w:t>Pomoc społeczna</w:t>
            </w:r>
          </w:p>
        </w:tc>
        <w:tc>
          <w:tcPr>
            <w:tcW w:w="1275" w:type="dxa"/>
            <w:tcBorders>
              <w:top w:val="single" w:sz="2" w:space="0" w:color="000000"/>
              <w:left w:val="single" w:sz="4" w:space="0" w:color="auto"/>
              <w:bottom w:val="single" w:sz="2" w:space="0" w:color="000000"/>
              <w:right w:val="single" w:sz="4" w:space="0" w:color="auto"/>
            </w:tcBorders>
            <w:vAlign w:val="center"/>
          </w:tcPr>
          <w:p w:rsidR="009E7F6D" w:rsidRPr="009E7F6D" w:rsidRDefault="009E7F6D" w:rsidP="00044315">
            <w:pPr>
              <w:widowControl w:val="0"/>
              <w:suppressAutoHyphens/>
              <w:autoSpaceDE w:val="0"/>
              <w:spacing w:after="0" w:line="240" w:lineRule="auto"/>
              <w:jc w:val="right"/>
              <w:rPr>
                <w:rFonts w:ascii="Arial" w:eastAsia="Times New Roman" w:hAnsi="Arial" w:cs="Arial"/>
                <w:sz w:val="16"/>
                <w:szCs w:val="16"/>
                <w:lang w:val="en-US" w:eastAsia="zh-CN"/>
              </w:rPr>
            </w:pPr>
            <w:r w:rsidRPr="009E7F6D">
              <w:rPr>
                <w:rFonts w:ascii="Arial" w:eastAsia="Times New Roman" w:hAnsi="Arial" w:cs="Arial"/>
                <w:sz w:val="16"/>
                <w:szCs w:val="16"/>
                <w:lang w:val="en-US" w:eastAsia="zh-CN"/>
              </w:rPr>
              <w:t xml:space="preserve"> 3.010.678,65</w:t>
            </w:r>
          </w:p>
        </w:tc>
        <w:tc>
          <w:tcPr>
            <w:tcW w:w="1418" w:type="dxa"/>
            <w:tcBorders>
              <w:top w:val="single" w:sz="2" w:space="0" w:color="000000"/>
              <w:left w:val="single" w:sz="2" w:space="0" w:color="000000"/>
              <w:bottom w:val="single" w:sz="2" w:space="0" w:color="000000"/>
              <w:right w:val="nil"/>
            </w:tcBorders>
            <w:vAlign w:val="center"/>
          </w:tcPr>
          <w:p w:rsidR="009E7F6D" w:rsidRPr="009E7F6D" w:rsidRDefault="009E7F6D" w:rsidP="00044315">
            <w:pPr>
              <w:pStyle w:val="TableContents"/>
              <w:jc w:val="right"/>
              <w:rPr>
                <w:rFonts w:ascii="Arial" w:hAnsi="Arial" w:cs="Arial"/>
                <w:sz w:val="16"/>
                <w:szCs w:val="16"/>
              </w:rPr>
            </w:pPr>
            <w:r w:rsidRPr="009E7F6D">
              <w:rPr>
                <w:rFonts w:ascii="Arial" w:hAnsi="Arial" w:cs="Arial"/>
                <w:sz w:val="16"/>
                <w:szCs w:val="16"/>
              </w:rPr>
              <w:t>5.541.692,20</w:t>
            </w:r>
          </w:p>
        </w:tc>
        <w:tc>
          <w:tcPr>
            <w:tcW w:w="1417" w:type="dxa"/>
            <w:tcBorders>
              <w:top w:val="single" w:sz="2" w:space="0" w:color="000000"/>
              <w:left w:val="single" w:sz="4" w:space="0" w:color="auto"/>
              <w:bottom w:val="single" w:sz="2" w:space="0" w:color="000000"/>
              <w:right w:val="single" w:sz="4" w:space="0" w:color="auto"/>
            </w:tcBorders>
            <w:vAlign w:val="center"/>
          </w:tcPr>
          <w:p w:rsidR="009E7F6D" w:rsidRPr="009E7F6D" w:rsidRDefault="009E7F6D" w:rsidP="00044315">
            <w:pPr>
              <w:spacing w:after="0" w:line="240" w:lineRule="auto"/>
              <w:jc w:val="right"/>
              <w:rPr>
                <w:rFonts w:ascii="Arial" w:hAnsi="Arial" w:cs="Arial"/>
                <w:sz w:val="16"/>
                <w:szCs w:val="16"/>
              </w:rPr>
            </w:pPr>
            <w:r w:rsidRPr="009E7F6D">
              <w:rPr>
                <w:rFonts w:ascii="Arial" w:hAnsi="Arial" w:cs="Arial"/>
                <w:sz w:val="16"/>
                <w:szCs w:val="16"/>
              </w:rPr>
              <w:t xml:space="preserve"> 5.474.857,67</w:t>
            </w:r>
          </w:p>
        </w:tc>
        <w:tc>
          <w:tcPr>
            <w:tcW w:w="1134" w:type="dxa"/>
            <w:tcBorders>
              <w:top w:val="single" w:sz="2" w:space="0" w:color="000000"/>
              <w:left w:val="nil"/>
              <w:bottom w:val="single" w:sz="2" w:space="0" w:color="000000"/>
              <w:right w:val="single" w:sz="4" w:space="0" w:color="auto"/>
            </w:tcBorders>
            <w:vAlign w:val="center"/>
          </w:tcPr>
          <w:p w:rsidR="009E7F6D" w:rsidRPr="009E7F6D" w:rsidRDefault="009E7F6D" w:rsidP="00044315">
            <w:pPr>
              <w:pStyle w:val="TableContents"/>
              <w:jc w:val="right"/>
              <w:rPr>
                <w:rFonts w:ascii="Arial" w:hAnsi="Arial" w:cs="Arial"/>
                <w:sz w:val="16"/>
                <w:szCs w:val="16"/>
              </w:rPr>
            </w:pPr>
            <w:r w:rsidRPr="009E7F6D">
              <w:rPr>
                <w:rFonts w:ascii="Arial" w:hAnsi="Arial" w:cs="Arial"/>
                <w:sz w:val="16"/>
                <w:szCs w:val="16"/>
              </w:rPr>
              <w:t xml:space="preserve"> 98,79</w:t>
            </w:r>
          </w:p>
        </w:tc>
        <w:tc>
          <w:tcPr>
            <w:tcW w:w="993" w:type="dxa"/>
            <w:tcBorders>
              <w:top w:val="single" w:sz="2" w:space="0" w:color="000000"/>
              <w:left w:val="nil"/>
              <w:bottom w:val="single" w:sz="2" w:space="0" w:color="000000"/>
              <w:right w:val="single" w:sz="4" w:space="0" w:color="auto"/>
            </w:tcBorders>
            <w:vAlign w:val="center"/>
          </w:tcPr>
          <w:p w:rsidR="009E7F6D" w:rsidRPr="009E7F6D" w:rsidRDefault="00F94480" w:rsidP="00F94480">
            <w:pPr>
              <w:pStyle w:val="TableContents"/>
              <w:jc w:val="right"/>
              <w:rPr>
                <w:rFonts w:ascii="Arial" w:hAnsi="Arial" w:cs="Arial"/>
                <w:sz w:val="16"/>
                <w:szCs w:val="16"/>
              </w:rPr>
            </w:pPr>
            <w:r>
              <w:rPr>
                <w:rFonts w:ascii="Arial" w:hAnsi="Arial" w:cs="Arial"/>
                <w:sz w:val="16"/>
                <w:szCs w:val="16"/>
              </w:rPr>
              <w:t>181,9</w:t>
            </w:r>
          </w:p>
        </w:tc>
      </w:tr>
      <w:tr w:rsidR="009E7F6D" w:rsidRPr="002C1E76" w:rsidTr="00F94480">
        <w:trPr>
          <w:cantSplit/>
          <w:trHeight w:val="320"/>
        </w:trPr>
        <w:tc>
          <w:tcPr>
            <w:tcW w:w="709" w:type="dxa"/>
            <w:tcBorders>
              <w:top w:val="single" w:sz="2" w:space="0" w:color="000000"/>
              <w:left w:val="single" w:sz="2" w:space="0" w:color="000000"/>
              <w:bottom w:val="single" w:sz="2" w:space="0" w:color="000000"/>
            </w:tcBorders>
            <w:shd w:val="clear" w:color="auto" w:fill="auto"/>
            <w:vAlign w:val="center"/>
          </w:tcPr>
          <w:p w:rsidR="009E7F6D" w:rsidRPr="009E7F6D" w:rsidRDefault="009E7F6D" w:rsidP="00044315">
            <w:pPr>
              <w:suppressAutoHyphens/>
              <w:spacing w:after="0" w:line="240" w:lineRule="auto"/>
              <w:jc w:val="center"/>
              <w:rPr>
                <w:rFonts w:ascii="Arial" w:eastAsia="Times New Roman" w:hAnsi="Arial" w:cs="Arial"/>
                <w:color w:val="000000"/>
                <w:sz w:val="16"/>
                <w:szCs w:val="16"/>
                <w:lang w:eastAsia="zh-CN"/>
              </w:rPr>
            </w:pPr>
            <w:r w:rsidRPr="009E7F6D">
              <w:rPr>
                <w:rFonts w:ascii="Arial" w:eastAsia="Times New Roman" w:hAnsi="Arial" w:cs="Arial"/>
                <w:color w:val="000000"/>
                <w:sz w:val="16"/>
                <w:szCs w:val="16"/>
                <w:lang w:eastAsia="zh-CN"/>
              </w:rPr>
              <w:t>854</w:t>
            </w:r>
          </w:p>
        </w:tc>
        <w:tc>
          <w:tcPr>
            <w:tcW w:w="3261" w:type="dxa"/>
            <w:tcBorders>
              <w:top w:val="single" w:sz="2" w:space="0" w:color="000000"/>
              <w:left w:val="single" w:sz="2" w:space="0" w:color="000000"/>
              <w:bottom w:val="single" w:sz="2" w:space="0" w:color="000000"/>
            </w:tcBorders>
            <w:shd w:val="clear" w:color="auto" w:fill="auto"/>
            <w:vAlign w:val="center"/>
          </w:tcPr>
          <w:p w:rsidR="009E7F6D" w:rsidRPr="009E7F6D" w:rsidRDefault="009E7F6D" w:rsidP="00044315">
            <w:pPr>
              <w:suppressAutoHyphens/>
              <w:spacing w:after="0" w:line="240" w:lineRule="auto"/>
              <w:rPr>
                <w:rFonts w:ascii="Arial" w:eastAsia="Times New Roman" w:hAnsi="Arial" w:cs="Arial"/>
                <w:sz w:val="16"/>
                <w:szCs w:val="16"/>
                <w:lang w:eastAsia="zh-CN"/>
              </w:rPr>
            </w:pPr>
            <w:r w:rsidRPr="009E7F6D">
              <w:rPr>
                <w:rFonts w:ascii="Arial" w:eastAsia="Times New Roman" w:hAnsi="Arial" w:cs="Arial"/>
                <w:color w:val="000000"/>
                <w:sz w:val="16"/>
                <w:szCs w:val="16"/>
                <w:lang w:eastAsia="zh-CN"/>
              </w:rPr>
              <w:t>Edukacyjna opieka wychowawcza</w:t>
            </w:r>
          </w:p>
        </w:tc>
        <w:tc>
          <w:tcPr>
            <w:tcW w:w="1275" w:type="dxa"/>
            <w:tcBorders>
              <w:top w:val="single" w:sz="2" w:space="0" w:color="000000"/>
              <w:left w:val="single" w:sz="4" w:space="0" w:color="auto"/>
              <w:bottom w:val="single" w:sz="2" w:space="0" w:color="000000"/>
              <w:right w:val="single" w:sz="4" w:space="0" w:color="auto"/>
            </w:tcBorders>
            <w:vAlign w:val="center"/>
          </w:tcPr>
          <w:p w:rsidR="009E7F6D" w:rsidRPr="009E7F6D" w:rsidRDefault="009E7F6D" w:rsidP="00044315">
            <w:pPr>
              <w:widowControl w:val="0"/>
              <w:suppressAutoHyphens/>
              <w:autoSpaceDE w:val="0"/>
              <w:spacing w:after="0" w:line="240" w:lineRule="auto"/>
              <w:jc w:val="right"/>
              <w:rPr>
                <w:rFonts w:ascii="Arial" w:eastAsia="Times New Roman" w:hAnsi="Arial" w:cs="Arial"/>
                <w:sz w:val="16"/>
                <w:szCs w:val="16"/>
                <w:lang w:val="en-US" w:eastAsia="zh-CN"/>
              </w:rPr>
            </w:pPr>
            <w:r w:rsidRPr="009E7F6D">
              <w:rPr>
                <w:rFonts w:ascii="Arial" w:eastAsia="Times New Roman" w:hAnsi="Arial" w:cs="Arial"/>
                <w:sz w:val="16"/>
                <w:szCs w:val="16"/>
                <w:lang w:val="en-US" w:eastAsia="zh-CN"/>
              </w:rPr>
              <w:t xml:space="preserve"> 144.279,17</w:t>
            </w:r>
          </w:p>
        </w:tc>
        <w:tc>
          <w:tcPr>
            <w:tcW w:w="1418" w:type="dxa"/>
            <w:tcBorders>
              <w:top w:val="single" w:sz="2" w:space="0" w:color="000000"/>
              <w:left w:val="single" w:sz="2" w:space="0" w:color="000000"/>
              <w:bottom w:val="single" w:sz="2" w:space="0" w:color="000000"/>
              <w:right w:val="nil"/>
            </w:tcBorders>
            <w:vAlign w:val="center"/>
          </w:tcPr>
          <w:p w:rsidR="009E7F6D" w:rsidRPr="009E7F6D" w:rsidRDefault="009E7F6D" w:rsidP="00044315">
            <w:pPr>
              <w:pStyle w:val="TableContents"/>
              <w:jc w:val="right"/>
              <w:rPr>
                <w:rFonts w:ascii="Arial" w:hAnsi="Arial" w:cs="Arial"/>
                <w:sz w:val="16"/>
                <w:szCs w:val="16"/>
              </w:rPr>
            </w:pPr>
            <w:r w:rsidRPr="009E7F6D">
              <w:rPr>
                <w:rFonts w:ascii="Arial" w:hAnsi="Arial" w:cs="Arial"/>
                <w:sz w:val="16"/>
                <w:szCs w:val="16"/>
              </w:rPr>
              <w:t>141.701,00</w:t>
            </w:r>
          </w:p>
        </w:tc>
        <w:tc>
          <w:tcPr>
            <w:tcW w:w="1417" w:type="dxa"/>
            <w:tcBorders>
              <w:top w:val="single" w:sz="2" w:space="0" w:color="000000"/>
              <w:left w:val="single" w:sz="4" w:space="0" w:color="auto"/>
              <w:bottom w:val="single" w:sz="2" w:space="0" w:color="000000"/>
              <w:right w:val="single" w:sz="4" w:space="0" w:color="auto"/>
            </w:tcBorders>
            <w:vAlign w:val="center"/>
          </w:tcPr>
          <w:p w:rsidR="009E7F6D" w:rsidRPr="009E7F6D" w:rsidRDefault="009E7F6D" w:rsidP="00044315">
            <w:pPr>
              <w:spacing w:after="0" w:line="240" w:lineRule="auto"/>
              <w:jc w:val="right"/>
              <w:rPr>
                <w:rFonts w:ascii="Arial" w:hAnsi="Arial" w:cs="Arial"/>
                <w:sz w:val="16"/>
                <w:szCs w:val="16"/>
              </w:rPr>
            </w:pPr>
            <w:r w:rsidRPr="009E7F6D">
              <w:rPr>
                <w:rFonts w:ascii="Arial" w:hAnsi="Arial" w:cs="Arial"/>
                <w:sz w:val="16"/>
                <w:szCs w:val="16"/>
              </w:rPr>
              <w:t xml:space="preserve"> 134.462,71</w:t>
            </w:r>
          </w:p>
        </w:tc>
        <w:tc>
          <w:tcPr>
            <w:tcW w:w="1134" w:type="dxa"/>
            <w:tcBorders>
              <w:top w:val="single" w:sz="2" w:space="0" w:color="000000"/>
              <w:left w:val="nil"/>
              <w:bottom w:val="single" w:sz="2" w:space="0" w:color="000000"/>
              <w:right w:val="single" w:sz="4" w:space="0" w:color="auto"/>
            </w:tcBorders>
            <w:vAlign w:val="center"/>
          </w:tcPr>
          <w:p w:rsidR="009E7F6D" w:rsidRPr="009E7F6D" w:rsidRDefault="009E7F6D" w:rsidP="00044315">
            <w:pPr>
              <w:pStyle w:val="TableContents"/>
              <w:jc w:val="right"/>
              <w:rPr>
                <w:rFonts w:ascii="Arial" w:hAnsi="Arial" w:cs="Arial"/>
                <w:sz w:val="16"/>
                <w:szCs w:val="16"/>
              </w:rPr>
            </w:pPr>
            <w:r w:rsidRPr="009E7F6D">
              <w:rPr>
                <w:rFonts w:ascii="Arial" w:hAnsi="Arial" w:cs="Arial"/>
                <w:sz w:val="16"/>
                <w:szCs w:val="16"/>
              </w:rPr>
              <w:t xml:space="preserve"> 94,89</w:t>
            </w:r>
          </w:p>
        </w:tc>
        <w:tc>
          <w:tcPr>
            <w:tcW w:w="993" w:type="dxa"/>
            <w:tcBorders>
              <w:top w:val="single" w:sz="2" w:space="0" w:color="000000"/>
              <w:left w:val="nil"/>
              <w:bottom w:val="single" w:sz="2" w:space="0" w:color="000000"/>
              <w:right w:val="single" w:sz="4" w:space="0" w:color="auto"/>
            </w:tcBorders>
            <w:vAlign w:val="center"/>
          </w:tcPr>
          <w:p w:rsidR="009E7F6D" w:rsidRPr="009E7F6D" w:rsidRDefault="00F94480" w:rsidP="00F94480">
            <w:pPr>
              <w:pStyle w:val="TableContents"/>
              <w:jc w:val="right"/>
              <w:rPr>
                <w:rFonts w:ascii="Arial" w:hAnsi="Arial" w:cs="Arial"/>
                <w:sz w:val="16"/>
                <w:szCs w:val="16"/>
              </w:rPr>
            </w:pPr>
            <w:r>
              <w:rPr>
                <w:rFonts w:ascii="Arial" w:hAnsi="Arial" w:cs="Arial"/>
                <w:sz w:val="16"/>
                <w:szCs w:val="16"/>
              </w:rPr>
              <w:t>93,2</w:t>
            </w:r>
          </w:p>
        </w:tc>
      </w:tr>
      <w:tr w:rsidR="009E7F6D" w:rsidRPr="002C1E76" w:rsidTr="00F94480">
        <w:trPr>
          <w:cantSplit/>
          <w:trHeight w:val="320"/>
        </w:trPr>
        <w:tc>
          <w:tcPr>
            <w:tcW w:w="709" w:type="dxa"/>
            <w:tcBorders>
              <w:top w:val="single" w:sz="2" w:space="0" w:color="000000"/>
              <w:left w:val="single" w:sz="2" w:space="0" w:color="000000"/>
              <w:bottom w:val="single" w:sz="2" w:space="0" w:color="000000"/>
            </w:tcBorders>
            <w:shd w:val="clear" w:color="auto" w:fill="auto"/>
            <w:vAlign w:val="center"/>
          </w:tcPr>
          <w:p w:rsidR="009E7F6D" w:rsidRPr="009E7F6D" w:rsidRDefault="009E7F6D" w:rsidP="00044315">
            <w:pPr>
              <w:suppressAutoHyphens/>
              <w:spacing w:after="0" w:line="240" w:lineRule="auto"/>
              <w:jc w:val="center"/>
              <w:rPr>
                <w:rFonts w:ascii="Arial" w:eastAsia="Times New Roman" w:hAnsi="Arial" w:cs="Arial"/>
                <w:color w:val="000000"/>
                <w:sz w:val="16"/>
                <w:szCs w:val="16"/>
                <w:lang w:eastAsia="zh-CN"/>
              </w:rPr>
            </w:pPr>
            <w:r w:rsidRPr="009E7F6D">
              <w:rPr>
                <w:rFonts w:ascii="Arial" w:eastAsia="Times New Roman" w:hAnsi="Arial" w:cs="Arial"/>
                <w:color w:val="000000"/>
                <w:sz w:val="16"/>
                <w:szCs w:val="16"/>
                <w:lang w:eastAsia="zh-CN"/>
              </w:rPr>
              <w:t>900</w:t>
            </w:r>
          </w:p>
        </w:tc>
        <w:tc>
          <w:tcPr>
            <w:tcW w:w="3261" w:type="dxa"/>
            <w:tcBorders>
              <w:top w:val="single" w:sz="2" w:space="0" w:color="000000"/>
              <w:left w:val="single" w:sz="2" w:space="0" w:color="000000"/>
              <w:bottom w:val="single" w:sz="2" w:space="0" w:color="000000"/>
            </w:tcBorders>
            <w:shd w:val="clear" w:color="auto" w:fill="auto"/>
            <w:vAlign w:val="center"/>
          </w:tcPr>
          <w:p w:rsidR="009E7F6D" w:rsidRPr="009E7F6D" w:rsidRDefault="009E7F6D" w:rsidP="00044315">
            <w:pPr>
              <w:suppressAutoHyphens/>
              <w:spacing w:after="0" w:line="240" w:lineRule="auto"/>
              <w:rPr>
                <w:rFonts w:ascii="Arial" w:eastAsia="Times New Roman" w:hAnsi="Arial" w:cs="Arial"/>
                <w:sz w:val="16"/>
                <w:szCs w:val="16"/>
                <w:lang w:eastAsia="zh-CN"/>
              </w:rPr>
            </w:pPr>
            <w:r w:rsidRPr="009E7F6D">
              <w:rPr>
                <w:rFonts w:ascii="Arial" w:eastAsia="Times New Roman" w:hAnsi="Arial" w:cs="Arial"/>
                <w:color w:val="000000"/>
                <w:sz w:val="16"/>
                <w:szCs w:val="16"/>
                <w:lang w:eastAsia="zh-CN"/>
              </w:rPr>
              <w:t>Gospodarka komunalna i ochrona środowiska</w:t>
            </w:r>
          </w:p>
        </w:tc>
        <w:tc>
          <w:tcPr>
            <w:tcW w:w="1275" w:type="dxa"/>
            <w:tcBorders>
              <w:top w:val="single" w:sz="2" w:space="0" w:color="000000"/>
              <w:left w:val="single" w:sz="4" w:space="0" w:color="auto"/>
              <w:bottom w:val="single" w:sz="2" w:space="0" w:color="000000"/>
              <w:right w:val="single" w:sz="4" w:space="0" w:color="auto"/>
            </w:tcBorders>
            <w:vAlign w:val="center"/>
          </w:tcPr>
          <w:p w:rsidR="009E7F6D" w:rsidRPr="009E7F6D" w:rsidRDefault="009E7F6D" w:rsidP="00044315">
            <w:pPr>
              <w:widowControl w:val="0"/>
              <w:suppressAutoHyphens/>
              <w:autoSpaceDE w:val="0"/>
              <w:spacing w:after="0" w:line="240" w:lineRule="auto"/>
              <w:jc w:val="right"/>
              <w:rPr>
                <w:rFonts w:ascii="Arial" w:eastAsia="Times New Roman" w:hAnsi="Arial" w:cs="Arial"/>
                <w:sz w:val="16"/>
                <w:szCs w:val="16"/>
                <w:lang w:val="en-US" w:eastAsia="zh-CN"/>
              </w:rPr>
            </w:pPr>
            <w:r w:rsidRPr="009E7F6D">
              <w:rPr>
                <w:rFonts w:ascii="Arial" w:eastAsia="Times New Roman" w:hAnsi="Arial" w:cs="Arial"/>
                <w:sz w:val="16"/>
                <w:szCs w:val="16"/>
                <w:lang w:eastAsia="zh-CN"/>
              </w:rPr>
              <w:t xml:space="preserve"> </w:t>
            </w:r>
            <w:r w:rsidRPr="009E7F6D">
              <w:rPr>
                <w:rFonts w:ascii="Arial" w:eastAsia="Times New Roman" w:hAnsi="Arial" w:cs="Arial"/>
                <w:sz w:val="16"/>
                <w:szCs w:val="16"/>
                <w:lang w:val="en-US" w:eastAsia="zh-CN"/>
              </w:rPr>
              <w:t>486.709,15</w:t>
            </w:r>
          </w:p>
        </w:tc>
        <w:tc>
          <w:tcPr>
            <w:tcW w:w="1418" w:type="dxa"/>
            <w:tcBorders>
              <w:top w:val="single" w:sz="2" w:space="0" w:color="000000"/>
              <w:left w:val="single" w:sz="2" w:space="0" w:color="000000"/>
              <w:bottom w:val="single" w:sz="2" w:space="0" w:color="000000"/>
              <w:right w:val="nil"/>
            </w:tcBorders>
            <w:vAlign w:val="center"/>
          </w:tcPr>
          <w:p w:rsidR="009E7F6D" w:rsidRPr="009E7F6D" w:rsidRDefault="009E7F6D" w:rsidP="00044315">
            <w:pPr>
              <w:pStyle w:val="TableContents"/>
              <w:jc w:val="right"/>
              <w:rPr>
                <w:rFonts w:ascii="Arial" w:hAnsi="Arial" w:cs="Arial"/>
                <w:sz w:val="16"/>
                <w:szCs w:val="16"/>
              </w:rPr>
            </w:pPr>
            <w:r w:rsidRPr="009E7F6D">
              <w:rPr>
                <w:rFonts w:ascii="Arial" w:hAnsi="Arial" w:cs="Arial"/>
                <w:sz w:val="16"/>
                <w:szCs w:val="16"/>
              </w:rPr>
              <w:t>440.723,53</w:t>
            </w:r>
          </w:p>
        </w:tc>
        <w:tc>
          <w:tcPr>
            <w:tcW w:w="1417" w:type="dxa"/>
            <w:tcBorders>
              <w:top w:val="single" w:sz="2" w:space="0" w:color="000000"/>
              <w:left w:val="single" w:sz="4" w:space="0" w:color="auto"/>
              <w:bottom w:val="single" w:sz="2" w:space="0" w:color="000000"/>
              <w:right w:val="single" w:sz="4" w:space="0" w:color="auto"/>
            </w:tcBorders>
            <w:vAlign w:val="center"/>
          </w:tcPr>
          <w:p w:rsidR="009E7F6D" w:rsidRPr="009E7F6D" w:rsidRDefault="009E7F6D" w:rsidP="00044315">
            <w:pPr>
              <w:spacing w:after="0" w:line="240" w:lineRule="auto"/>
              <w:jc w:val="right"/>
              <w:rPr>
                <w:rFonts w:ascii="Arial" w:hAnsi="Arial" w:cs="Arial"/>
                <w:sz w:val="16"/>
                <w:szCs w:val="16"/>
              </w:rPr>
            </w:pPr>
            <w:r w:rsidRPr="009E7F6D">
              <w:rPr>
                <w:rFonts w:ascii="Arial" w:hAnsi="Arial" w:cs="Arial"/>
                <w:sz w:val="16"/>
                <w:szCs w:val="16"/>
              </w:rPr>
              <w:t xml:space="preserve"> 436.768,00</w:t>
            </w:r>
          </w:p>
        </w:tc>
        <w:tc>
          <w:tcPr>
            <w:tcW w:w="1134" w:type="dxa"/>
            <w:tcBorders>
              <w:top w:val="single" w:sz="2" w:space="0" w:color="000000"/>
              <w:left w:val="nil"/>
              <w:bottom w:val="single" w:sz="2" w:space="0" w:color="000000"/>
              <w:right w:val="single" w:sz="4" w:space="0" w:color="auto"/>
            </w:tcBorders>
            <w:vAlign w:val="center"/>
          </w:tcPr>
          <w:p w:rsidR="009E7F6D" w:rsidRPr="009E7F6D" w:rsidRDefault="009E7F6D" w:rsidP="00044315">
            <w:pPr>
              <w:pStyle w:val="TableContents"/>
              <w:jc w:val="right"/>
              <w:rPr>
                <w:rFonts w:ascii="Arial" w:hAnsi="Arial" w:cs="Arial"/>
                <w:sz w:val="16"/>
                <w:szCs w:val="16"/>
              </w:rPr>
            </w:pPr>
            <w:r w:rsidRPr="009E7F6D">
              <w:rPr>
                <w:rFonts w:ascii="Arial" w:hAnsi="Arial" w:cs="Arial"/>
                <w:sz w:val="16"/>
                <w:szCs w:val="16"/>
              </w:rPr>
              <w:t xml:space="preserve"> 99,10</w:t>
            </w:r>
          </w:p>
        </w:tc>
        <w:tc>
          <w:tcPr>
            <w:tcW w:w="993" w:type="dxa"/>
            <w:tcBorders>
              <w:top w:val="single" w:sz="2" w:space="0" w:color="000000"/>
              <w:left w:val="nil"/>
              <w:bottom w:val="single" w:sz="2" w:space="0" w:color="000000"/>
              <w:right w:val="single" w:sz="4" w:space="0" w:color="auto"/>
            </w:tcBorders>
            <w:vAlign w:val="center"/>
          </w:tcPr>
          <w:p w:rsidR="009E7F6D" w:rsidRPr="009E7F6D" w:rsidRDefault="00F94480" w:rsidP="00F94480">
            <w:pPr>
              <w:pStyle w:val="TableContents"/>
              <w:jc w:val="right"/>
              <w:rPr>
                <w:rFonts w:ascii="Arial" w:hAnsi="Arial" w:cs="Arial"/>
                <w:sz w:val="16"/>
                <w:szCs w:val="16"/>
              </w:rPr>
            </w:pPr>
            <w:r>
              <w:rPr>
                <w:rFonts w:ascii="Arial" w:hAnsi="Arial" w:cs="Arial"/>
                <w:sz w:val="16"/>
                <w:szCs w:val="16"/>
              </w:rPr>
              <w:t>89,7</w:t>
            </w:r>
          </w:p>
        </w:tc>
      </w:tr>
      <w:tr w:rsidR="009E7F6D" w:rsidRPr="002C1E76" w:rsidTr="00F94480">
        <w:trPr>
          <w:cantSplit/>
          <w:trHeight w:val="320"/>
        </w:trPr>
        <w:tc>
          <w:tcPr>
            <w:tcW w:w="709" w:type="dxa"/>
            <w:tcBorders>
              <w:top w:val="single" w:sz="2" w:space="0" w:color="000000"/>
              <w:left w:val="single" w:sz="2" w:space="0" w:color="000000"/>
              <w:bottom w:val="single" w:sz="2" w:space="0" w:color="000000"/>
            </w:tcBorders>
            <w:shd w:val="clear" w:color="auto" w:fill="auto"/>
            <w:vAlign w:val="center"/>
          </w:tcPr>
          <w:p w:rsidR="009E7F6D" w:rsidRPr="009E7F6D" w:rsidRDefault="009E7F6D" w:rsidP="00044315">
            <w:pPr>
              <w:suppressAutoHyphens/>
              <w:spacing w:after="0" w:line="240" w:lineRule="auto"/>
              <w:jc w:val="center"/>
              <w:rPr>
                <w:rFonts w:ascii="Arial" w:eastAsia="Times New Roman" w:hAnsi="Arial" w:cs="Arial"/>
                <w:color w:val="000000"/>
                <w:sz w:val="16"/>
                <w:szCs w:val="16"/>
                <w:lang w:eastAsia="zh-CN"/>
              </w:rPr>
            </w:pPr>
            <w:r w:rsidRPr="009E7F6D">
              <w:rPr>
                <w:rFonts w:ascii="Arial" w:eastAsia="Times New Roman" w:hAnsi="Arial" w:cs="Arial"/>
                <w:color w:val="000000"/>
                <w:sz w:val="16"/>
                <w:szCs w:val="16"/>
                <w:lang w:eastAsia="zh-CN"/>
              </w:rPr>
              <w:t>921</w:t>
            </w:r>
          </w:p>
        </w:tc>
        <w:tc>
          <w:tcPr>
            <w:tcW w:w="3261" w:type="dxa"/>
            <w:tcBorders>
              <w:top w:val="single" w:sz="2" w:space="0" w:color="000000"/>
              <w:left w:val="single" w:sz="2" w:space="0" w:color="000000"/>
              <w:bottom w:val="single" w:sz="2" w:space="0" w:color="000000"/>
            </w:tcBorders>
            <w:shd w:val="clear" w:color="auto" w:fill="auto"/>
            <w:vAlign w:val="center"/>
          </w:tcPr>
          <w:p w:rsidR="009E7F6D" w:rsidRPr="009E7F6D" w:rsidRDefault="009E7F6D" w:rsidP="00044315">
            <w:pPr>
              <w:suppressAutoHyphens/>
              <w:spacing w:after="0" w:line="240" w:lineRule="auto"/>
              <w:rPr>
                <w:rFonts w:ascii="Arial" w:eastAsia="Times New Roman" w:hAnsi="Arial" w:cs="Arial"/>
                <w:sz w:val="16"/>
                <w:szCs w:val="16"/>
                <w:lang w:eastAsia="zh-CN"/>
              </w:rPr>
            </w:pPr>
            <w:r w:rsidRPr="009E7F6D">
              <w:rPr>
                <w:rFonts w:ascii="Arial" w:eastAsia="Times New Roman" w:hAnsi="Arial" w:cs="Arial"/>
                <w:color w:val="000000"/>
                <w:sz w:val="16"/>
                <w:szCs w:val="16"/>
                <w:lang w:eastAsia="zh-CN"/>
              </w:rPr>
              <w:t>Kultura i ochrona dziedzictwa narodowego</w:t>
            </w:r>
          </w:p>
        </w:tc>
        <w:tc>
          <w:tcPr>
            <w:tcW w:w="1275" w:type="dxa"/>
            <w:tcBorders>
              <w:top w:val="single" w:sz="2" w:space="0" w:color="000000"/>
              <w:left w:val="single" w:sz="4" w:space="0" w:color="auto"/>
              <w:bottom w:val="single" w:sz="2" w:space="0" w:color="000000"/>
              <w:right w:val="single" w:sz="4" w:space="0" w:color="auto"/>
            </w:tcBorders>
            <w:vAlign w:val="center"/>
          </w:tcPr>
          <w:p w:rsidR="009E7F6D" w:rsidRPr="009E7F6D" w:rsidRDefault="009E7F6D" w:rsidP="00044315">
            <w:pPr>
              <w:widowControl w:val="0"/>
              <w:suppressAutoHyphens/>
              <w:autoSpaceDE w:val="0"/>
              <w:spacing w:after="0" w:line="240" w:lineRule="auto"/>
              <w:jc w:val="right"/>
              <w:rPr>
                <w:rFonts w:ascii="Arial" w:eastAsia="Times New Roman" w:hAnsi="Arial" w:cs="Arial"/>
                <w:sz w:val="16"/>
                <w:szCs w:val="16"/>
                <w:lang w:val="en-US" w:eastAsia="zh-CN"/>
              </w:rPr>
            </w:pPr>
            <w:r w:rsidRPr="009E7F6D">
              <w:rPr>
                <w:rFonts w:ascii="Arial" w:eastAsia="Times New Roman" w:hAnsi="Arial" w:cs="Arial"/>
                <w:sz w:val="16"/>
                <w:szCs w:val="16"/>
                <w:lang w:eastAsia="zh-CN"/>
              </w:rPr>
              <w:t xml:space="preserve"> </w:t>
            </w:r>
            <w:r w:rsidRPr="009E7F6D">
              <w:rPr>
                <w:rFonts w:ascii="Arial" w:eastAsia="Times New Roman" w:hAnsi="Arial" w:cs="Arial"/>
                <w:sz w:val="16"/>
                <w:szCs w:val="16"/>
                <w:lang w:val="en-US" w:eastAsia="zh-CN"/>
              </w:rPr>
              <w:t>289.388,32</w:t>
            </w:r>
          </w:p>
        </w:tc>
        <w:tc>
          <w:tcPr>
            <w:tcW w:w="1418" w:type="dxa"/>
            <w:tcBorders>
              <w:top w:val="single" w:sz="2" w:space="0" w:color="000000"/>
              <w:left w:val="single" w:sz="2" w:space="0" w:color="000000"/>
              <w:bottom w:val="single" w:sz="2" w:space="0" w:color="000000"/>
              <w:right w:val="nil"/>
            </w:tcBorders>
            <w:vAlign w:val="center"/>
          </w:tcPr>
          <w:p w:rsidR="009E7F6D" w:rsidRPr="009E7F6D" w:rsidRDefault="009E7F6D" w:rsidP="00044315">
            <w:pPr>
              <w:pStyle w:val="TableContents"/>
              <w:jc w:val="right"/>
              <w:rPr>
                <w:rFonts w:ascii="Arial" w:hAnsi="Arial" w:cs="Arial"/>
                <w:sz w:val="16"/>
                <w:szCs w:val="16"/>
              </w:rPr>
            </w:pPr>
            <w:r w:rsidRPr="009E7F6D">
              <w:rPr>
                <w:rFonts w:ascii="Arial" w:hAnsi="Arial" w:cs="Arial"/>
                <w:sz w:val="16"/>
                <w:szCs w:val="16"/>
              </w:rPr>
              <w:t>47.246,74</w:t>
            </w:r>
          </w:p>
        </w:tc>
        <w:tc>
          <w:tcPr>
            <w:tcW w:w="1417" w:type="dxa"/>
            <w:tcBorders>
              <w:top w:val="single" w:sz="2" w:space="0" w:color="000000"/>
              <w:left w:val="single" w:sz="4" w:space="0" w:color="auto"/>
              <w:bottom w:val="single" w:sz="2" w:space="0" w:color="000000"/>
              <w:right w:val="single" w:sz="4" w:space="0" w:color="auto"/>
            </w:tcBorders>
            <w:vAlign w:val="center"/>
          </w:tcPr>
          <w:p w:rsidR="009E7F6D" w:rsidRPr="009E7F6D" w:rsidRDefault="009E7F6D" w:rsidP="00044315">
            <w:pPr>
              <w:spacing w:after="0" w:line="240" w:lineRule="auto"/>
              <w:jc w:val="right"/>
              <w:rPr>
                <w:rFonts w:ascii="Arial" w:hAnsi="Arial" w:cs="Arial"/>
                <w:sz w:val="16"/>
                <w:szCs w:val="16"/>
              </w:rPr>
            </w:pPr>
            <w:r w:rsidRPr="009E7F6D">
              <w:rPr>
                <w:rFonts w:ascii="Arial" w:hAnsi="Arial" w:cs="Arial"/>
                <w:sz w:val="16"/>
                <w:szCs w:val="16"/>
              </w:rPr>
              <w:t xml:space="preserve"> 48.148,58</w:t>
            </w:r>
          </w:p>
        </w:tc>
        <w:tc>
          <w:tcPr>
            <w:tcW w:w="1134" w:type="dxa"/>
            <w:tcBorders>
              <w:top w:val="single" w:sz="2" w:space="0" w:color="000000"/>
              <w:left w:val="nil"/>
              <w:bottom w:val="single" w:sz="2" w:space="0" w:color="000000"/>
              <w:right w:val="single" w:sz="4" w:space="0" w:color="auto"/>
            </w:tcBorders>
            <w:vAlign w:val="center"/>
          </w:tcPr>
          <w:p w:rsidR="009E7F6D" w:rsidRPr="009E7F6D" w:rsidRDefault="009E7F6D" w:rsidP="00044315">
            <w:pPr>
              <w:pStyle w:val="TableContents"/>
              <w:jc w:val="right"/>
              <w:rPr>
                <w:rFonts w:ascii="Arial" w:hAnsi="Arial" w:cs="Arial"/>
                <w:sz w:val="16"/>
                <w:szCs w:val="16"/>
              </w:rPr>
            </w:pPr>
            <w:r w:rsidRPr="009E7F6D">
              <w:rPr>
                <w:rFonts w:ascii="Arial" w:hAnsi="Arial" w:cs="Arial"/>
                <w:sz w:val="16"/>
                <w:szCs w:val="16"/>
              </w:rPr>
              <w:t xml:space="preserve"> 101,90</w:t>
            </w:r>
          </w:p>
        </w:tc>
        <w:tc>
          <w:tcPr>
            <w:tcW w:w="993" w:type="dxa"/>
            <w:tcBorders>
              <w:top w:val="single" w:sz="2" w:space="0" w:color="000000"/>
              <w:left w:val="nil"/>
              <w:bottom w:val="single" w:sz="2" w:space="0" w:color="000000"/>
              <w:right w:val="single" w:sz="4" w:space="0" w:color="auto"/>
            </w:tcBorders>
            <w:vAlign w:val="center"/>
          </w:tcPr>
          <w:p w:rsidR="009E7F6D" w:rsidRPr="009E7F6D" w:rsidRDefault="00F94480" w:rsidP="00F94480">
            <w:pPr>
              <w:pStyle w:val="TableContents"/>
              <w:jc w:val="right"/>
              <w:rPr>
                <w:rFonts w:ascii="Arial" w:hAnsi="Arial" w:cs="Arial"/>
                <w:sz w:val="16"/>
                <w:szCs w:val="16"/>
              </w:rPr>
            </w:pPr>
            <w:r>
              <w:rPr>
                <w:rFonts w:ascii="Arial" w:hAnsi="Arial" w:cs="Arial"/>
                <w:sz w:val="16"/>
                <w:szCs w:val="16"/>
              </w:rPr>
              <w:t>16,6</w:t>
            </w:r>
          </w:p>
        </w:tc>
      </w:tr>
      <w:tr w:rsidR="009E7F6D" w:rsidRPr="002C1E76" w:rsidTr="00F94480">
        <w:trPr>
          <w:cantSplit/>
          <w:trHeight w:val="320"/>
        </w:trPr>
        <w:tc>
          <w:tcPr>
            <w:tcW w:w="709" w:type="dxa"/>
            <w:tcBorders>
              <w:top w:val="single" w:sz="2" w:space="0" w:color="000000"/>
              <w:left w:val="single" w:sz="2" w:space="0" w:color="000000"/>
              <w:bottom w:val="single" w:sz="2" w:space="0" w:color="000000"/>
            </w:tcBorders>
            <w:shd w:val="clear" w:color="auto" w:fill="auto"/>
            <w:vAlign w:val="center"/>
          </w:tcPr>
          <w:p w:rsidR="009E7F6D" w:rsidRPr="009E7F6D" w:rsidRDefault="009E7F6D" w:rsidP="00044315">
            <w:pPr>
              <w:suppressAutoHyphens/>
              <w:spacing w:after="0" w:line="276" w:lineRule="auto"/>
              <w:jc w:val="center"/>
              <w:rPr>
                <w:rFonts w:ascii="Arial" w:eastAsia="Times New Roman" w:hAnsi="Arial" w:cs="Arial"/>
                <w:color w:val="000000"/>
                <w:sz w:val="16"/>
                <w:szCs w:val="16"/>
                <w:lang w:eastAsia="zh-CN"/>
              </w:rPr>
            </w:pPr>
            <w:r w:rsidRPr="009E7F6D">
              <w:rPr>
                <w:rFonts w:ascii="Arial" w:eastAsia="Times New Roman" w:hAnsi="Arial" w:cs="Arial"/>
                <w:color w:val="000000"/>
                <w:sz w:val="16"/>
                <w:szCs w:val="16"/>
                <w:lang w:eastAsia="zh-CN"/>
              </w:rPr>
              <w:t>926</w:t>
            </w:r>
          </w:p>
        </w:tc>
        <w:tc>
          <w:tcPr>
            <w:tcW w:w="3261" w:type="dxa"/>
            <w:tcBorders>
              <w:top w:val="single" w:sz="2" w:space="0" w:color="000000"/>
              <w:left w:val="single" w:sz="2" w:space="0" w:color="000000"/>
              <w:bottom w:val="single" w:sz="2" w:space="0" w:color="000000"/>
            </w:tcBorders>
            <w:shd w:val="clear" w:color="auto" w:fill="auto"/>
            <w:vAlign w:val="center"/>
          </w:tcPr>
          <w:p w:rsidR="009E7F6D" w:rsidRPr="009E7F6D" w:rsidRDefault="009E7F6D" w:rsidP="00044315">
            <w:pPr>
              <w:suppressAutoHyphens/>
              <w:spacing w:after="0" w:line="276" w:lineRule="auto"/>
              <w:rPr>
                <w:rFonts w:ascii="Arial" w:eastAsia="Times New Roman" w:hAnsi="Arial" w:cs="Arial"/>
                <w:sz w:val="16"/>
                <w:szCs w:val="16"/>
                <w:lang w:eastAsia="zh-CN"/>
              </w:rPr>
            </w:pPr>
            <w:r w:rsidRPr="009E7F6D">
              <w:rPr>
                <w:rFonts w:ascii="Arial" w:eastAsia="Times New Roman" w:hAnsi="Arial" w:cs="Arial"/>
                <w:color w:val="000000"/>
                <w:sz w:val="16"/>
                <w:szCs w:val="16"/>
                <w:lang w:eastAsia="zh-CN"/>
              </w:rPr>
              <w:t>Kultura fizyczna</w:t>
            </w:r>
          </w:p>
        </w:tc>
        <w:tc>
          <w:tcPr>
            <w:tcW w:w="1275" w:type="dxa"/>
            <w:tcBorders>
              <w:top w:val="single" w:sz="2" w:space="0" w:color="000000"/>
              <w:left w:val="single" w:sz="4" w:space="0" w:color="auto"/>
              <w:bottom w:val="single" w:sz="2" w:space="0" w:color="000000"/>
              <w:right w:val="single" w:sz="4" w:space="0" w:color="auto"/>
            </w:tcBorders>
            <w:vAlign w:val="center"/>
          </w:tcPr>
          <w:p w:rsidR="009E7F6D" w:rsidRPr="009E7F6D" w:rsidRDefault="009E7F6D" w:rsidP="00044315">
            <w:pPr>
              <w:widowControl w:val="0"/>
              <w:suppressAutoHyphens/>
              <w:autoSpaceDE w:val="0"/>
              <w:spacing w:after="0" w:line="240" w:lineRule="auto"/>
              <w:jc w:val="right"/>
              <w:rPr>
                <w:rFonts w:ascii="Arial" w:eastAsia="Times New Roman" w:hAnsi="Arial" w:cs="Arial"/>
                <w:sz w:val="16"/>
                <w:szCs w:val="16"/>
                <w:lang w:val="en-US" w:eastAsia="zh-CN"/>
              </w:rPr>
            </w:pPr>
            <w:r w:rsidRPr="009E7F6D">
              <w:rPr>
                <w:rFonts w:ascii="Arial" w:eastAsia="Times New Roman" w:hAnsi="Arial" w:cs="Arial"/>
                <w:sz w:val="16"/>
                <w:szCs w:val="16"/>
                <w:lang w:val="en-US" w:eastAsia="zh-CN"/>
              </w:rPr>
              <w:t xml:space="preserve"> 1.600,00</w:t>
            </w:r>
          </w:p>
        </w:tc>
        <w:tc>
          <w:tcPr>
            <w:tcW w:w="1418" w:type="dxa"/>
            <w:tcBorders>
              <w:top w:val="single" w:sz="2" w:space="0" w:color="000000"/>
              <w:left w:val="single" w:sz="2" w:space="0" w:color="000000"/>
              <w:bottom w:val="single" w:sz="2" w:space="0" w:color="000000"/>
              <w:right w:val="nil"/>
            </w:tcBorders>
            <w:vAlign w:val="center"/>
          </w:tcPr>
          <w:p w:rsidR="009E7F6D" w:rsidRPr="009E7F6D" w:rsidRDefault="009E7F6D" w:rsidP="00044315">
            <w:pPr>
              <w:pStyle w:val="TableContents"/>
              <w:jc w:val="right"/>
              <w:rPr>
                <w:rFonts w:ascii="Arial" w:hAnsi="Arial" w:cs="Arial"/>
                <w:sz w:val="16"/>
                <w:szCs w:val="16"/>
              </w:rPr>
            </w:pPr>
            <w:r w:rsidRPr="009E7F6D">
              <w:rPr>
                <w:rFonts w:ascii="Arial" w:hAnsi="Arial" w:cs="Arial"/>
                <w:sz w:val="16"/>
                <w:szCs w:val="16"/>
              </w:rPr>
              <w:t>0,00</w:t>
            </w:r>
          </w:p>
        </w:tc>
        <w:tc>
          <w:tcPr>
            <w:tcW w:w="1417" w:type="dxa"/>
            <w:tcBorders>
              <w:top w:val="single" w:sz="2" w:space="0" w:color="000000"/>
              <w:left w:val="single" w:sz="4" w:space="0" w:color="auto"/>
              <w:bottom w:val="single" w:sz="2" w:space="0" w:color="000000"/>
              <w:right w:val="single" w:sz="4" w:space="0" w:color="auto"/>
            </w:tcBorders>
            <w:vAlign w:val="center"/>
          </w:tcPr>
          <w:p w:rsidR="009E7F6D" w:rsidRPr="009E7F6D" w:rsidRDefault="009E7F6D" w:rsidP="00044315">
            <w:pPr>
              <w:spacing w:after="0" w:line="240" w:lineRule="auto"/>
              <w:jc w:val="right"/>
              <w:rPr>
                <w:rFonts w:ascii="Arial" w:hAnsi="Arial" w:cs="Arial"/>
                <w:sz w:val="16"/>
                <w:szCs w:val="16"/>
              </w:rPr>
            </w:pPr>
            <w:r>
              <w:rPr>
                <w:rFonts w:ascii="Arial" w:hAnsi="Arial" w:cs="Arial"/>
                <w:sz w:val="16"/>
                <w:szCs w:val="16"/>
              </w:rPr>
              <w:t>0,00</w:t>
            </w:r>
          </w:p>
        </w:tc>
        <w:tc>
          <w:tcPr>
            <w:tcW w:w="1134" w:type="dxa"/>
            <w:tcBorders>
              <w:top w:val="single" w:sz="2" w:space="0" w:color="000000"/>
              <w:left w:val="nil"/>
              <w:bottom w:val="single" w:sz="2" w:space="0" w:color="000000"/>
              <w:right w:val="single" w:sz="4" w:space="0" w:color="auto"/>
            </w:tcBorders>
            <w:vAlign w:val="center"/>
          </w:tcPr>
          <w:p w:rsidR="009E7F6D" w:rsidRPr="009E7F6D" w:rsidRDefault="009E7F6D" w:rsidP="00044315">
            <w:pPr>
              <w:pStyle w:val="TableContents"/>
              <w:jc w:val="right"/>
              <w:rPr>
                <w:rFonts w:ascii="Arial" w:hAnsi="Arial" w:cs="Arial"/>
                <w:sz w:val="16"/>
                <w:szCs w:val="16"/>
              </w:rPr>
            </w:pPr>
            <w:r>
              <w:rPr>
                <w:rFonts w:ascii="Arial" w:hAnsi="Arial" w:cs="Arial"/>
                <w:sz w:val="16"/>
                <w:szCs w:val="16"/>
              </w:rPr>
              <w:t>0,00</w:t>
            </w:r>
          </w:p>
        </w:tc>
        <w:tc>
          <w:tcPr>
            <w:tcW w:w="993" w:type="dxa"/>
            <w:tcBorders>
              <w:top w:val="single" w:sz="2" w:space="0" w:color="000000"/>
              <w:left w:val="nil"/>
              <w:bottom w:val="single" w:sz="2" w:space="0" w:color="000000"/>
              <w:right w:val="single" w:sz="4" w:space="0" w:color="auto"/>
            </w:tcBorders>
            <w:vAlign w:val="center"/>
          </w:tcPr>
          <w:p w:rsidR="009E7F6D" w:rsidRDefault="00F94480" w:rsidP="00F94480">
            <w:pPr>
              <w:pStyle w:val="TableContents"/>
              <w:jc w:val="right"/>
              <w:rPr>
                <w:rFonts w:ascii="Arial" w:hAnsi="Arial" w:cs="Arial"/>
                <w:sz w:val="16"/>
                <w:szCs w:val="16"/>
              </w:rPr>
            </w:pPr>
            <w:r>
              <w:rPr>
                <w:rFonts w:ascii="Arial" w:hAnsi="Arial" w:cs="Arial"/>
                <w:sz w:val="16"/>
                <w:szCs w:val="16"/>
              </w:rPr>
              <w:t>0,0</w:t>
            </w:r>
          </w:p>
        </w:tc>
      </w:tr>
      <w:tr w:rsidR="009E7F6D" w:rsidRPr="009D5AE3" w:rsidTr="00F94480">
        <w:trPr>
          <w:cantSplit/>
          <w:trHeight w:val="516"/>
        </w:trPr>
        <w:tc>
          <w:tcPr>
            <w:tcW w:w="709" w:type="dxa"/>
            <w:tcBorders>
              <w:top w:val="single" w:sz="2" w:space="0" w:color="000000"/>
              <w:left w:val="single" w:sz="2" w:space="0" w:color="000000"/>
              <w:bottom w:val="single" w:sz="2" w:space="0" w:color="000000"/>
            </w:tcBorders>
            <w:shd w:val="clear" w:color="auto" w:fill="auto"/>
            <w:vAlign w:val="center"/>
          </w:tcPr>
          <w:p w:rsidR="009E7F6D" w:rsidRPr="009D5AE3" w:rsidRDefault="009E7F6D" w:rsidP="00044315">
            <w:pPr>
              <w:suppressAutoHyphens/>
              <w:spacing w:after="0" w:line="240" w:lineRule="auto"/>
              <w:jc w:val="center"/>
              <w:rPr>
                <w:rFonts w:ascii="Bookman Old Style" w:eastAsia="Times New Roman" w:hAnsi="Bookman Old Style" w:cs="Arial"/>
                <w:b/>
                <w:color w:val="000000"/>
                <w:sz w:val="20"/>
                <w:szCs w:val="20"/>
                <w:lang w:eastAsia="zh-CN"/>
              </w:rPr>
            </w:pPr>
          </w:p>
        </w:tc>
        <w:tc>
          <w:tcPr>
            <w:tcW w:w="3261" w:type="dxa"/>
            <w:tcBorders>
              <w:top w:val="single" w:sz="2" w:space="0" w:color="000000"/>
              <w:left w:val="single" w:sz="2" w:space="0" w:color="000000"/>
              <w:bottom w:val="single" w:sz="2" w:space="0" w:color="000000"/>
            </w:tcBorders>
            <w:shd w:val="clear" w:color="auto" w:fill="auto"/>
            <w:vAlign w:val="center"/>
          </w:tcPr>
          <w:p w:rsidR="009E7F6D" w:rsidRPr="009E7F6D" w:rsidRDefault="009E7F6D" w:rsidP="00044315">
            <w:pPr>
              <w:widowControl w:val="0"/>
              <w:suppressAutoHyphens/>
              <w:autoSpaceDE w:val="0"/>
              <w:spacing w:after="0" w:line="240" w:lineRule="auto"/>
              <w:jc w:val="right"/>
              <w:rPr>
                <w:rFonts w:ascii="Arial" w:eastAsia="Times New Roman" w:hAnsi="Arial" w:cs="Arial"/>
                <w:b/>
                <w:sz w:val="18"/>
                <w:szCs w:val="18"/>
                <w:lang w:val="en-US" w:eastAsia="zh-CN"/>
              </w:rPr>
            </w:pPr>
            <w:r w:rsidRPr="009E7F6D">
              <w:rPr>
                <w:rFonts w:ascii="Arial" w:eastAsia="Times New Roman" w:hAnsi="Arial" w:cs="Arial"/>
                <w:b/>
                <w:sz w:val="18"/>
                <w:szCs w:val="18"/>
                <w:lang w:val="en-US" w:eastAsia="zh-CN"/>
              </w:rPr>
              <w:t xml:space="preserve">Ogółem:  </w:t>
            </w:r>
          </w:p>
        </w:tc>
        <w:tc>
          <w:tcPr>
            <w:tcW w:w="1275" w:type="dxa"/>
            <w:tcBorders>
              <w:top w:val="single" w:sz="2" w:space="0" w:color="000000"/>
              <w:left w:val="single" w:sz="4" w:space="0" w:color="auto"/>
              <w:bottom w:val="single" w:sz="2" w:space="0" w:color="000000"/>
              <w:right w:val="single" w:sz="4" w:space="0" w:color="auto"/>
            </w:tcBorders>
            <w:vAlign w:val="center"/>
          </w:tcPr>
          <w:p w:rsidR="009E7F6D" w:rsidRPr="009E7F6D" w:rsidRDefault="009E7F6D" w:rsidP="00044315">
            <w:pPr>
              <w:widowControl w:val="0"/>
              <w:suppressAutoHyphens/>
              <w:autoSpaceDE w:val="0"/>
              <w:spacing w:after="0" w:line="240" w:lineRule="auto"/>
              <w:jc w:val="right"/>
              <w:rPr>
                <w:rFonts w:ascii="Arial" w:eastAsia="Times New Roman" w:hAnsi="Arial" w:cs="Arial"/>
                <w:b/>
                <w:sz w:val="18"/>
                <w:szCs w:val="18"/>
                <w:lang w:val="en-US" w:eastAsia="zh-CN"/>
              </w:rPr>
            </w:pPr>
            <w:r w:rsidRPr="009E7F6D">
              <w:rPr>
                <w:rFonts w:ascii="Arial" w:eastAsia="Times New Roman" w:hAnsi="Arial" w:cs="Arial"/>
                <w:b/>
                <w:sz w:val="18"/>
                <w:szCs w:val="18"/>
                <w:lang w:val="en-US" w:eastAsia="zh-CN"/>
              </w:rPr>
              <w:t xml:space="preserve"> 16.236.412,94</w:t>
            </w:r>
          </w:p>
        </w:tc>
        <w:tc>
          <w:tcPr>
            <w:tcW w:w="1418" w:type="dxa"/>
            <w:tcBorders>
              <w:top w:val="single" w:sz="2" w:space="0" w:color="000000"/>
              <w:left w:val="single" w:sz="2" w:space="0" w:color="000000"/>
              <w:bottom w:val="single" w:sz="2" w:space="0" w:color="000000"/>
              <w:right w:val="nil"/>
            </w:tcBorders>
            <w:vAlign w:val="center"/>
          </w:tcPr>
          <w:p w:rsidR="009E7F6D" w:rsidRPr="009E7F6D" w:rsidRDefault="009E7F6D" w:rsidP="00044315">
            <w:pPr>
              <w:pStyle w:val="TableContents"/>
              <w:jc w:val="right"/>
              <w:rPr>
                <w:rFonts w:ascii="Arial" w:hAnsi="Arial" w:cs="Arial"/>
                <w:b/>
                <w:sz w:val="18"/>
                <w:szCs w:val="18"/>
              </w:rPr>
            </w:pPr>
            <w:r w:rsidRPr="009E7F6D">
              <w:rPr>
                <w:rFonts w:ascii="Arial" w:hAnsi="Arial" w:cs="Arial"/>
                <w:b/>
                <w:sz w:val="18"/>
                <w:szCs w:val="18"/>
              </w:rPr>
              <w:t>17.833.574,95</w:t>
            </w:r>
          </w:p>
        </w:tc>
        <w:tc>
          <w:tcPr>
            <w:tcW w:w="1417" w:type="dxa"/>
            <w:tcBorders>
              <w:top w:val="single" w:sz="2" w:space="0" w:color="000000"/>
              <w:left w:val="single" w:sz="4" w:space="0" w:color="auto"/>
              <w:bottom w:val="single" w:sz="2" w:space="0" w:color="000000"/>
              <w:right w:val="single" w:sz="4" w:space="0" w:color="auto"/>
            </w:tcBorders>
            <w:vAlign w:val="center"/>
          </w:tcPr>
          <w:p w:rsidR="009E7F6D" w:rsidRPr="009E7F6D" w:rsidRDefault="009E7F6D" w:rsidP="00044315">
            <w:pPr>
              <w:spacing w:after="0" w:line="240" w:lineRule="auto"/>
              <w:jc w:val="right"/>
              <w:rPr>
                <w:rFonts w:ascii="Arial" w:hAnsi="Arial" w:cs="Arial"/>
                <w:b/>
                <w:sz w:val="18"/>
                <w:szCs w:val="18"/>
              </w:rPr>
            </w:pPr>
            <w:r w:rsidRPr="009E7F6D">
              <w:rPr>
                <w:rFonts w:ascii="Arial" w:hAnsi="Arial" w:cs="Arial"/>
                <w:b/>
                <w:sz w:val="18"/>
                <w:szCs w:val="18"/>
              </w:rPr>
              <w:t xml:space="preserve"> 17.795.082,76</w:t>
            </w:r>
          </w:p>
        </w:tc>
        <w:tc>
          <w:tcPr>
            <w:tcW w:w="1134" w:type="dxa"/>
            <w:tcBorders>
              <w:top w:val="single" w:sz="2" w:space="0" w:color="000000"/>
              <w:left w:val="single" w:sz="4" w:space="0" w:color="000000"/>
              <w:bottom w:val="single" w:sz="2" w:space="0" w:color="000000"/>
              <w:right w:val="single" w:sz="4" w:space="0" w:color="000000"/>
            </w:tcBorders>
            <w:shd w:val="clear" w:color="auto" w:fill="auto"/>
            <w:vAlign w:val="center"/>
          </w:tcPr>
          <w:p w:rsidR="009E7F6D" w:rsidRPr="009E7F6D" w:rsidRDefault="009E7F6D" w:rsidP="00044315">
            <w:pPr>
              <w:widowControl w:val="0"/>
              <w:suppressAutoHyphens/>
              <w:autoSpaceDE w:val="0"/>
              <w:spacing w:after="0" w:line="240" w:lineRule="auto"/>
              <w:jc w:val="right"/>
              <w:rPr>
                <w:rFonts w:ascii="Arial" w:eastAsia="Times New Roman" w:hAnsi="Arial" w:cs="Arial"/>
                <w:b/>
                <w:sz w:val="18"/>
                <w:szCs w:val="18"/>
                <w:lang w:val="en-US" w:eastAsia="zh-CN"/>
              </w:rPr>
            </w:pPr>
            <w:r w:rsidRPr="009E7F6D">
              <w:rPr>
                <w:rFonts w:ascii="Arial" w:hAnsi="Arial" w:cs="Arial"/>
                <w:b/>
                <w:sz w:val="18"/>
                <w:szCs w:val="18"/>
              </w:rPr>
              <w:t>99,78</w:t>
            </w:r>
          </w:p>
        </w:tc>
        <w:tc>
          <w:tcPr>
            <w:tcW w:w="993" w:type="dxa"/>
            <w:tcBorders>
              <w:top w:val="single" w:sz="2" w:space="0" w:color="000000"/>
              <w:left w:val="single" w:sz="4" w:space="0" w:color="000000"/>
              <w:bottom w:val="single" w:sz="2" w:space="0" w:color="000000"/>
              <w:right w:val="single" w:sz="4" w:space="0" w:color="000000"/>
            </w:tcBorders>
            <w:vAlign w:val="center"/>
          </w:tcPr>
          <w:p w:rsidR="009E7F6D" w:rsidRPr="009E7F6D" w:rsidRDefault="00F94480" w:rsidP="00F94480">
            <w:pPr>
              <w:widowControl w:val="0"/>
              <w:suppressAutoHyphens/>
              <w:autoSpaceDE w:val="0"/>
              <w:spacing w:after="0" w:line="240" w:lineRule="auto"/>
              <w:jc w:val="right"/>
              <w:rPr>
                <w:rFonts w:ascii="Arial" w:hAnsi="Arial" w:cs="Arial"/>
                <w:b/>
                <w:sz w:val="18"/>
                <w:szCs w:val="18"/>
              </w:rPr>
            </w:pPr>
            <w:r>
              <w:rPr>
                <w:rFonts w:ascii="Arial" w:hAnsi="Arial" w:cs="Arial"/>
                <w:b/>
                <w:sz w:val="18"/>
                <w:szCs w:val="18"/>
              </w:rPr>
              <w:t>109,6</w:t>
            </w:r>
          </w:p>
        </w:tc>
      </w:tr>
    </w:tbl>
    <w:p w:rsidR="001218FF" w:rsidRPr="009D5AE3" w:rsidRDefault="001218FF" w:rsidP="001218FF">
      <w:pPr>
        <w:suppressAutoHyphens/>
        <w:autoSpaceDE w:val="0"/>
        <w:spacing w:after="0" w:line="240" w:lineRule="auto"/>
        <w:jc w:val="both"/>
        <w:rPr>
          <w:rFonts w:ascii="Bookman Old Style" w:hAnsi="Bookman Old Style" w:cs="Bookman Old Style"/>
          <w:b/>
          <w:lang w:eastAsia="zh-CN"/>
        </w:rPr>
      </w:pPr>
    </w:p>
    <w:p w:rsidR="001218FF" w:rsidRDefault="001218FF" w:rsidP="001218FF">
      <w:pPr>
        <w:suppressAutoHyphens/>
        <w:autoSpaceDE w:val="0"/>
        <w:spacing w:after="0" w:line="360" w:lineRule="auto"/>
        <w:jc w:val="both"/>
        <w:rPr>
          <w:rFonts w:ascii="Bookman Old Style" w:hAnsi="Bookman Old Style" w:cs="Bookman Old Style"/>
          <w:lang w:eastAsia="zh-CN"/>
        </w:rPr>
      </w:pPr>
      <w:r w:rsidRPr="002C1E76">
        <w:rPr>
          <w:rFonts w:ascii="Bookman Old Style" w:hAnsi="Bookman Old Style" w:cs="Bookman Old Style"/>
          <w:lang w:eastAsia="zh-CN"/>
        </w:rPr>
        <w:t>W strukturze działowej dochodów budżetu gminy najwięcej środków wpłynęło w dziale 756 - dochody z podatków i opłat lokalnych (</w:t>
      </w:r>
      <w:r w:rsidR="00F94480">
        <w:rPr>
          <w:rFonts w:ascii="Bookman Old Style" w:hAnsi="Bookman Old Style" w:cs="Bookman Old Style"/>
          <w:lang w:eastAsia="zh-CN"/>
        </w:rPr>
        <w:t>36,7</w:t>
      </w:r>
      <w:r w:rsidRPr="002C1E76">
        <w:rPr>
          <w:rFonts w:ascii="Bookman Old Style" w:hAnsi="Bookman Old Style" w:cs="Bookman Old Style"/>
          <w:lang w:eastAsia="zh-CN"/>
        </w:rPr>
        <w:t>%), pomoc społ</w:t>
      </w:r>
      <w:r>
        <w:rPr>
          <w:rFonts w:ascii="Bookman Old Style" w:hAnsi="Bookman Old Style" w:cs="Bookman Old Style"/>
          <w:lang w:eastAsia="zh-CN"/>
        </w:rPr>
        <w:t>eczna (</w:t>
      </w:r>
      <w:r w:rsidR="00F94480">
        <w:rPr>
          <w:rFonts w:ascii="Bookman Old Style" w:hAnsi="Bookman Old Style" w:cs="Bookman Old Style"/>
          <w:lang w:eastAsia="zh-CN"/>
        </w:rPr>
        <w:t>30,8</w:t>
      </w:r>
      <w:r w:rsidR="00F32B86">
        <w:rPr>
          <w:rFonts w:ascii="Bookman Old Style" w:hAnsi="Bookman Old Style" w:cs="Bookman Old Style"/>
          <w:lang w:eastAsia="zh-CN"/>
        </w:rPr>
        <w:t>%),</w:t>
      </w:r>
      <w:r w:rsidRPr="002C1E76">
        <w:rPr>
          <w:rFonts w:ascii="Bookman Old Style" w:hAnsi="Bookman Old Style" w:cs="Bookman Old Style"/>
          <w:lang w:eastAsia="zh-CN"/>
        </w:rPr>
        <w:t xml:space="preserve"> </w:t>
      </w:r>
      <w:r w:rsidR="003729E2" w:rsidRPr="002C1E76">
        <w:rPr>
          <w:rFonts w:ascii="Bookman Old Style" w:hAnsi="Bookman Old Style" w:cs="Bookman Old Style"/>
          <w:lang w:eastAsia="zh-CN"/>
        </w:rPr>
        <w:t>różne rozliczenia tj. subwencja ogólna oraz odsetki od czasowo wolnych środków na rachunkach bankowych (</w:t>
      </w:r>
      <w:r w:rsidR="00F94480">
        <w:rPr>
          <w:rFonts w:ascii="Bookman Old Style" w:hAnsi="Bookman Old Style" w:cs="Bookman Old Style"/>
          <w:lang w:eastAsia="zh-CN"/>
        </w:rPr>
        <w:t>23,5</w:t>
      </w:r>
      <w:r w:rsidR="003729E2" w:rsidRPr="002C1E76">
        <w:rPr>
          <w:rFonts w:ascii="Bookman Old Style" w:hAnsi="Bookman Old Style" w:cs="Bookman Old Style"/>
          <w:lang w:eastAsia="zh-CN"/>
        </w:rPr>
        <w:t xml:space="preserve">%), </w:t>
      </w:r>
      <w:r w:rsidRPr="002C1E76">
        <w:rPr>
          <w:rFonts w:ascii="Bookman Old Style" w:hAnsi="Bookman Old Style" w:cs="Bookman Old Style"/>
          <w:lang w:eastAsia="zh-CN"/>
        </w:rPr>
        <w:t xml:space="preserve">W pozostałych działach dochody nie przekroczyły 5% ogółu dochodów budżetu gminy. </w:t>
      </w:r>
    </w:p>
    <w:p w:rsidR="0017180D" w:rsidRDefault="0017180D" w:rsidP="001218FF">
      <w:pPr>
        <w:suppressAutoHyphens/>
        <w:autoSpaceDE w:val="0"/>
        <w:spacing w:after="0" w:line="360" w:lineRule="auto"/>
        <w:jc w:val="both"/>
        <w:rPr>
          <w:rFonts w:ascii="Bookman Old Style" w:hAnsi="Bookman Old Style" w:cs="Bookman Old Style"/>
          <w:lang w:eastAsia="zh-CN"/>
        </w:rPr>
      </w:pPr>
    </w:p>
    <w:p w:rsidR="005430C5" w:rsidRDefault="005430C5" w:rsidP="001218FF">
      <w:pPr>
        <w:suppressAutoHyphens/>
        <w:autoSpaceDE w:val="0"/>
        <w:spacing w:after="0" w:line="360" w:lineRule="auto"/>
        <w:jc w:val="both"/>
        <w:rPr>
          <w:rFonts w:ascii="Bookman Old Style" w:hAnsi="Bookman Old Style" w:cs="Bookman Old Style"/>
          <w:lang w:eastAsia="zh-CN"/>
        </w:rPr>
      </w:pPr>
    </w:p>
    <w:p w:rsidR="005430C5" w:rsidRDefault="005430C5" w:rsidP="001218FF">
      <w:pPr>
        <w:suppressAutoHyphens/>
        <w:autoSpaceDE w:val="0"/>
        <w:spacing w:after="0" w:line="360" w:lineRule="auto"/>
        <w:jc w:val="both"/>
        <w:rPr>
          <w:rFonts w:ascii="Bookman Old Style" w:hAnsi="Bookman Old Style" w:cs="Bookman Old Style"/>
          <w:lang w:eastAsia="zh-CN"/>
        </w:rPr>
      </w:pPr>
    </w:p>
    <w:p w:rsidR="005430C5" w:rsidRDefault="005430C5" w:rsidP="001218FF">
      <w:pPr>
        <w:suppressAutoHyphens/>
        <w:autoSpaceDE w:val="0"/>
        <w:spacing w:after="0" w:line="360" w:lineRule="auto"/>
        <w:jc w:val="both"/>
        <w:rPr>
          <w:rFonts w:ascii="Bookman Old Style" w:hAnsi="Bookman Old Style" w:cs="Bookman Old Style"/>
          <w:lang w:eastAsia="zh-CN"/>
        </w:rPr>
      </w:pPr>
    </w:p>
    <w:p w:rsidR="005430C5" w:rsidRDefault="005430C5" w:rsidP="001218FF">
      <w:pPr>
        <w:suppressAutoHyphens/>
        <w:autoSpaceDE w:val="0"/>
        <w:spacing w:after="0" w:line="360" w:lineRule="auto"/>
        <w:jc w:val="both"/>
        <w:rPr>
          <w:rFonts w:ascii="Bookman Old Style" w:hAnsi="Bookman Old Style" w:cs="Bookman Old Style"/>
          <w:lang w:eastAsia="zh-CN"/>
        </w:rPr>
      </w:pPr>
    </w:p>
    <w:p w:rsidR="005430C5" w:rsidRDefault="005430C5" w:rsidP="001218FF">
      <w:pPr>
        <w:suppressAutoHyphens/>
        <w:autoSpaceDE w:val="0"/>
        <w:spacing w:after="0" w:line="360" w:lineRule="auto"/>
        <w:jc w:val="both"/>
        <w:rPr>
          <w:rFonts w:ascii="Bookman Old Style" w:hAnsi="Bookman Old Style" w:cs="Bookman Old Style"/>
          <w:lang w:eastAsia="zh-CN"/>
        </w:rPr>
      </w:pPr>
    </w:p>
    <w:p w:rsidR="001C5488" w:rsidRDefault="001C5488" w:rsidP="001218FF">
      <w:pPr>
        <w:suppressAutoHyphens/>
        <w:autoSpaceDE w:val="0"/>
        <w:spacing w:after="0" w:line="360" w:lineRule="auto"/>
        <w:jc w:val="both"/>
        <w:rPr>
          <w:rFonts w:ascii="Bookman Old Style" w:hAnsi="Bookman Old Style" w:cs="Bookman Old Style"/>
          <w:lang w:eastAsia="zh-CN"/>
        </w:rPr>
      </w:pPr>
    </w:p>
    <w:p w:rsidR="001C5488" w:rsidRDefault="001C5488" w:rsidP="001218FF">
      <w:pPr>
        <w:suppressAutoHyphens/>
        <w:autoSpaceDE w:val="0"/>
        <w:spacing w:after="0" w:line="360" w:lineRule="auto"/>
        <w:jc w:val="both"/>
        <w:rPr>
          <w:rFonts w:ascii="Bookman Old Style" w:hAnsi="Bookman Old Style" w:cs="Bookman Old Style"/>
          <w:lang w:eastAsia="zh-CN"/>
        </w:rPr>
      </w:pPr>
    </w:p>
    <w:p w:rsidR="005430C5" w:rsidRDefault="005430C5" w:rsidP="001218FF">
      <w:pPr>
        <w:suppressAutoHyphens/>
        <w:autoSpaceDE w:val="0"/>
        <w:spacing w:after="0" w:line="360" w:lineRule="auto"/>
        <w:jc w:val="both"/>
        <w:rPr>
          <w:rFonts w:ascii="Bookman Old Style" w:hAnsi="Bookman Old Style" w:cs="Bookman Old Style"/>
          <w:lang w:eastAsia="zh-CN"/>
        </w:rPr>
      </w:pPr>
    </w:p>
    <w:p w:rsidR="0017180D" w:rsidRDefault="0017180D" w:rsidP="001218FF">
      <w:pPr>
        <w:suppressAutoHyphens/>
        <w:autoSpaceDE w:val="0"/>
        <w:spacing w:after="0" w:line="360" w:lineRule="auto"/>
        <w:jc w:val="both"/>
        <w:rPr>
          <w:rFonts w:ascii="Bookman Old Style" w:hAnsi="Bookman Old Style" w:cs="Bookman Old Style"/>
          <w:lang w:eastAsia="zh-CN"/>
        </w:rPr>
      </w:pPr>
    </w:p>
    <w:p w:rsidR="001218FF" w:rsidRDefault="00F32B86" w:rsidP="0031070D">
      <w:pPr>
        <w:suppressAutoHyphens/>
        <w:autoSpaceDE w:val="0"/>
        <w:spacing w:after="0" w:line="300" w:lineRule="atLeast"/>
        <w:jc w:val="center"/>
        <w:rPr>
          <w:rFonts w:ascii="Bookman Old Style" w:hAnsi="Bookman Old Style"/>
          <w:b/>
          <w:bCs/>
          <w:sz w:val="28"/>
          <w:szCs w:val="28"/>
        </w:rPr>
      </w:pPr>
      <w:r w:rsidRPr="00F32B86">
        <w:rPr>
          <w:rFonts w:ascii="Bookman Old Style" w:hAnsi="Bookman Old Style"/>
          <w:b/>
          <w:bCs/>
          <w:sz w:val="28"/>
          <w:szCs w:val="28"/>
        </w:rPr>
        <w:lastRenderedPageBreak/>
        <w:t>Wykonanie dochodów budżetu gminy w 2016 roku – część opisowa.</w:t>
      </w:r>
    </w:p>
    <w:p w:rsidR="00F32B86" w:rsidRPr="006D4534" w:rsidRDefault="00F32B86" w:rsidP="001218FF">
      <w:pPr>
        <w:suppressAutoHyphens/>
        <w:autoSpaceDE w:val="0"/>
        <w:spacing w:after="0" w:line="300" w:lineRule="atLeast"/>
        <w:jc w:val="both"/>
        <w:rPr>
          <w:rFonts w:ascii="Bookman Old Style" w:eastAsia="Times New Roman" w:hAnsi="Bookman Old Style" w:cs="Bookman Old Style"/>
          <w:color w:val="000000"/>
          <w:lang w:eastAsia="zh-CN"/>
        </w:rPr>
      </w:pPr>
    </w:p>
    <w:p w:rsidR="0017180D" w:rsidRDefault="0017180D" w:rsidP="001218FF">
      <w:pPr>
        <w:suppressAutoHyphens/>
        <w:autoSpaceDE w:val="0"/>
        <w:spacing w:after="0" w:line="360" w:lineRule="auto"/>
        <w:jc w:val="both"/>
        <w:rPr>
          <w:rFonts w:ascii="Bookman Old Style" w:eastAsia="Times New Roman" w:hAnsi="Bookman Old Style" w:cs="Bookman Old Style"/>
          <w:b/>
          <w:bCs/>
          <w:lang w:eastAsia="zh-CN"/>
        </w:rPr>
      </w:pPr>
    </w:p>
    <w:p w:rsidR="001218FF" w:rsidRPr="006D4534" w:rsidRDefault="001218FF" w:rsidP="001218FF">
      <w:pPr>
        <w:suppressAutoHyphens/>
        <w:autoSpaceDE w:val="0"/>
        <w:spacing w:after="0" w:line="360" w:lineRule="auto"/>
        <w:jc w:val="both"/>
        <w:rPr>
          <w:rFonts w:ascii="Bookman Old Style" w:eastAsia="Times New Roman" w:hAnsi="Bookman Old Style" w:cs="Bookman Old Style"/>
          <w:b/>
          <w:bCs/>
          <w:lang w:eastAsia="zh-CN"/>
        </w:rPr>
      </w:pPr>
      <w:r w:rsidRPr="006D4534">
        <w:rPr>
          <w:rFonts w:ascii="Bookman Old Style" w:eastAsia="Times New Roman" w:hAnsi="Bookman Old Style" w:cs="Bookman Old Style"/>
          <w:b/>
          <w:bCs/>
          <w:lang w:eastAsia="zh-CN"/>
        </w:rPr>
        <w:t>010 - Rolnictwo i łowiectwo:</w:t>
      </w:r>
    </w:p>
    <w:p w:rsidR="001218FF" w:rsidRPr="006D4534" w:rsidRDefault="001218FF" w:rsidP="001218FF">
      <w:pPr>
        <w:suppressAutoHyphens/>
        <w:autoSpaceDE w:val="0"/>
        <w:spacing w:after="0" w:line="360" w:lineRule="auto"/>
        <w:jc w:val="both"/>
        <w:rPr>
          <w:rFonts w:ascii="Bookman Old Style" w:eastAsia="Times New Roman" w:hAnsi="Bookman Old Style" w:cs="Bookman Old Style"/>
          <w:lang w:eastAsia="zh-CN"/>
        </w:rPr>
      </w:pPr>
      <w:r w:rsidRPr="006D4534">
        <w:rPr>
          <w:rFonts w:ascii="Bookman Old Style" w:eastAsia="Times New Roman" w:hAnsi="Bookman Old Style" w:cs="Bookman Old Style"/>
          <w:b/>
          <w:bCs/>
          <w:lang w:eastAsia="zh-CN"/>
        </w:rPr>
        <w:t xml:space="preserve">Plan </w:t>
      </w:r>
      <w:r>
        <w:rPr>
          <w:rFonts w:ascii="Bookman Old Style" w:eastAsia="Times New Roman" w:hAnsi="Bookman Old Style" w:cs="Bookman Old Style"/>
          <w:b/>
          <w:bCs/>
          <w:lang w:eastAsia="zh-CN"/>
        </w:rPr>
        <w:t>58</w:t>
      </w:r>
      <w:r w:rsidR="00087AB5">
        <w:rPr>
          <w:rFonts w:ascii="Bookman Old Style" w:eastAsia="Times New Roman" w:hAnsi="Bookman Old Style" w:cs="Bookman Old Style"/>
          <w:b/>
          <w:bCs/>
          <w:lang w:eastAsia="zh-CN"/>
        </w:rPr>
        <w:t>1</w:t>
      </w:r>
      <w:r>
        <w:rPr>
          <w:rFonts w:ascii="Bookman Old Style" w:eastAsia="Times New Roman" w:hAnsi="Bookman Old Style" w:cs="Bookman Old Style"/>
          <w:b/>
          <w:bCs/>
          <w:lang w:eastAsia="zh-CN"/>
        </w:rPr>
        <w:t>.</w:t>
      </w:r>
      <w:r w:rsidR="00087AB5">
        <w:rPr>
          <w:rFonts w:ascii="Bookman Old Style" w:eastAsia="Times New Roman" w:hAnsi="Bookman Old Style" w:cs="Bookman Old Style"/>
          <w:b/>
          <w:bCs/>
          <w:lang w:eastAsia="zh-CN"/>
        </w:rPr>
        <w:t>322,03</w:t>
      </w:r>
      <w:r w:rsidRPr="006D4534">
        <w:rPr>
          <w:rFonts w:ascii="Bookman Old Style" w:eastAsia="Times New Roman" w:hAnsi="Bookman Old Style" w:cs="Bookman Old Style"/>
          <w:b/>
          <w:bCs/>
          <w:lang w:eastAsia="zh-CN"/>
        </w:rPr>
        <w:t xml:space="preserve">zł   Wykonanie </w:t>
      </w:r>
      <w:r>
        <w:rPr>
          <w:rFonts w:ascii="Bookman Old Style" w:eastAsia="Times New Roman" w:hAnsi="Bookman Old Style" w:cs="Bookman Old Style"/>
          <w:b/>
          <w:bCs/>
          <w:lang w:eastAsia="zh-CN"/>
        </w:rPr>
        <w:t>5</w:t>
      </w:r>
      <w:r w:rsidR="00087AB5">
        <w:rPr>
          <w:rFonts w:ascii="Bookman Old Style" w:eastAsia="Times New Roman" w:hAnsi="Bookman Old Style" w:cs="Bookman Old Style"/>
          <w:b/>
          <w:bCs/>
          <w:lang w:eastAsia="zh-CN"/>
        </w:rPr>
        <w:t>81.449,58</w:t>
      </w:r>
      <w:r w:rsidRPr="006D4534">
        <w:rPr>
          <w:rFonts w:ascii="Bookman Old Style" w:eastAsia="Times New Roman" w:hAnsi="Bookman Old Style" w:cs="Bookman Old Style"/>
          <w:b/>
          <w:bCs/>
          <w:lang w:eastAsia="zh-CN"/>
        </w:rPr>
        <w:t>zł (100,</w:t>
      </w:r>
      <w:r>
        <w:rPr>
          <w:rFonts w:ascii="Bookman Old Style" w:eastAsia="Times New Roman" w:hAnsi="Bookman Old Style" w:cs="Bookman Old Style"/>
          <w:b/>
          <w:bCs/>
          <w:lang w:eastAsia="zh-CN"/>
        </w:rPr>
        <w:t>0</w:t>
      </w:r>
      <w:r w:rsidR="00087AB5">
        <w:rPr>
          <w:rFonts w:ascii="Bookman Old Style" w:eastAsia="Times New Roman" w:hAnsi="Bookman Old Style" w:cs="Bookman Old Style"/>
          <w:b/>
          <w:bCs/>
          <w:lang w:eastAsia="zh-CN"/>
        </w:rPr>
        <w:t>2</w:t>
      </w:r>
      <w:r w:rsidRPr="006D4534">
        <w:rPr>
          <w:rFonts w:ascii="Bookman Old Style" w:eastAsia="Times New Roman" w:hAnsi="Bookman Old Style" w:cs="Bookman Old Style"/>
          <w:b/>
          <w:bCs/>
          <w:lang w:eastAsia="zh-CN"/>
        </w:rPr>
        <w:t>%)</w:t>
      </w:r>
    </w:p>
    <w:p w:rsidR="00087AB5" w:rsidRPr="004B310C" w:rsidRDefault="00087AB5" w:rsidP="004B310C">
      <w:pPr>
        <w:suppressAutoHyphens/>
        <w:autoSpaceDE w:val="0"/>
        <w:spacing w:after="0" w:line="360" w:lineRule="auto"/>
        <w:jc w:val="both"/>
        <w:rPr>
          <w:rFonts w:ascii="Bookman Old Style" w:hAnsi="Bookman Old Style"/>
        </w:rPr>
      </w:pPr>
      <w:r w:rsidRPr="004B310C">
        <w:rPr>
          <w:rFonts w:ascii="Bookman Old Style" w:hAnsi="Bookman Old Style"/>
        </w:rPr>
        <w:t xml:space="preserve">W dziale tym </w:t>
      </w:r>
      <w:r w:rsidR="00636F2C" w:rsidRPr="004B310C">
        <w:rPr>
          <w:rFonts w:ascii="Bookman Old Style" w:hAnsi="Bookman Old Style"/>
        </w:rPr>
        <w:t xml:space="preserve">uzyskano </w:t>
      </w:r>
      <w:r w:rsidRPr="004B310C">
        <w:rPr>
          <w:rFonts w:ascii="Bookman Old Style" w:eastAsia="Times New Roman" w:hAnsi="Bookman Old Style"/>
          <w:lang w:eastAsia="zh-CN"/>
        </w:rPr>
        <w:t>d</w:t>
      </w:r>
      <w:r w:rsidR="001218FF" w:rsidRPr="004B310C">
        <w:rPr>
          <w:rFonts w:ascii="Bookman Old Style" w:eastAsia="Times New Roman" w:hAnsi="Bookman Old Style"/>
          <w:lang w:eastAsia="zh-CN"/>
        </w:rPr>
        <w:t xml:space="preserve">ochody </w:t>
      </w:r>
      <w:r w:rsidRPr="004B310C">
        <w:rPr>
          <w:rFonts w:ascii="Bookman Old Style" w:hAnsi="Bookman Old Style"/>
        </w:rPr>
        <w:t>z tytułu:</w:t>
      </w:r>
    </w:p>
    <w:p w:rsidR="00636F2C" w:rsidRPr="00884C99" w:rsidRDefault="00636F2C" w:rsidP="004F4096">
      <w:pPr>
        <w:pStyle w:val="Akapitzlist"/>
        <w:numPr>
          <w:ilvl w:val="0"/>
          <w:numId w:val="34"/>
        </w:numPr>
        <w:autoSpaceDE w:val="0"/>
        <w:spacing w:after="0" w:line="360" w:lineRule="auto"/>
        <w:jc w:val="both"/>
        <w:rPr>
          <w:rFonts w:ascii="Bookman Old Style" w:hAnsi="Bookman Old Style"/>
        </w:rPr>
      </w:pPr>
      <w:r w:rsidRPr="00884C99">
        <w:rPr>
          <w:rFonts w:ascii="Bookman Old Style" w:hAnsi="Bookman Old Style"/>
        </w:rPr>
        <w:t>sprzedaży zbiornika stalowego o poj. 10m</w:t>
      </w:r>
      <w:r w:rsidRPr="00884C99">
        <w:rPr>
          <w:rFonts w:ascii="Bookman Old Style" w:hAnsi="Bookman Old Style"/>
          <w:vertAlign w:val="superscript"/>
        </w:rPr>
        <w:t xml:space="preserve">3 </w:t>
      </w:r>
      <w:r w:rsidRPr="00884C99">
        <w:rPr>
          <w:rFonts w:ascii="Bookman Old Style" w:hAnsi="Bookman Old Style"/>
        </w:rPr>
        <w:t>– 406,50zł,</w:t>
      </w:r>
    </w:p>
    <w:p w:rsidR="00636F2C" w:rsidRPr="00884C99" w:rsidRDefault="00636F2C" w:rsidP="004F4096">
      <w:pPr>
        <w:pStyle w:val="Akapitzlist"/>
        <w:numPr>
          <w:ilvl w:val="0"/>
          <w:numId w:val="34"/>
        </w:numPr>
        <w:autoSpaceDE w:val="0"/>
        <w:spacing w:after="0" w:line="360" w:lineRule="auto"/>
        <w:jc w:val="both"/>
        <w:rPr>
          <w:rFonts w:ascii="Bookman Old Style" w:hAnsi="Bookman Old Style"/>
        </w:rPr>
      </w:pPr>
      <w:r w:rsidRPr="00884C99">
        <w:rPr>
          <w:rFonts w:ascii="Bookman Old Style" w:hAnsi="Bookman Old Style"/>
        </w:rPr>
        <w:t>czynszów dzierżawnych za działki rolne – 6.159,37zł,</w:t>
      </w:r>
    </w:p>
    <w:p w:rsidR="00636F2C" w:rsidRPr="00884C99" w:rsidRDefault="00636F2C" w:rsidP="004F4096">
      <w:pPr>
        <w:pStyle w:val="Akapitzlist"/>
        <w:numPr>
          <w:ilvl w:val="0"/>
          <w:numId w:val="34"/>
        </w:numPr>
        <w:autoSpaceDE w:val="0"/>
        <w:spacing w:after="0" w:line="360" w:lineRule="auto"/>
        <w:jc w:val="both"/>
        <w:rPr>
          <w:rFonts w:ascii="Bookman Old Style" w:hAnsi="Bookman Old Style"/>
        </w:rPr>
      </w:pPr>
      <w:r w:rsidRPr="00884C99">
        <w:rPr>
          <w:rFonts w:ascii="Bookman Old Style" w:hAnsi="Bookman Old Style"/>
        </w:rPr>
        <w:t>czynszów dzierżawnych za tereny łowieckie – 7.107,29zł,</w:t>
      </w:r>
    </w:p>
    <w:p w:rsidR="00636F2C" w:rsidRPr="00884C99" w:rsidRDefault="00636F2C" w:rsidP="004F4096">
      <w:pPr>
        <w:pStyle w:val="Akapitzlist"/>
        <w:numPr>
          <w:ilvl w:val="0"/>
          <w:numId w:val="34"/>
        </w:numPr>
        <w:autoSpaceDE w:val="0"/>
        <w:spacing w:after="0" w:line="360" w:lineRule="auto"/>
        <w:jc w:val="both"/>
        <w:rPr>
          <w:rFonts w:ascii="Bookman Old Style" w:hAnsi="Bookman Old Style"/>
        </w:rPr>
      </w:pPr>
      <w:r w:rsidRPr="00884C99">
        <w:rPr>
          <w:rFonts w:ascii="Bookman Old Style" w:eastAsia="Times New Roman" w:hAnsi="Bookman Old Style"/>
        </w:rPr>
        <w:t>odset</w:t>
      </w:r>
      <w:r w:rsidR="004B310C" w:rsidRPr="00884C99">
        <w:rPr>
          <w:rFonts w:ascii="Bookman Old Style" w:eastAsia="Times New Roman" w:hAnsi="Bookman Old Style"/>
        </w:rPr>
        <w:t>e</w:t>
      </w:r>
      <w:r w:rsidRPr="00884C99">
        <w:rPr>
          <w:rFonts w:ascii="Bookman Old Style" w:eastAsia="Times New Roman" w:hAnsi="Bookman Old Style"/>
        </w:rPr>
        <w:t>k</w:t>
      </w:r>
      <w:r w:rsidR="004B310C" w:rsidRPr="00884C99">
        <w:rPr>
          <w:rFonts w:ascii="Bookman Old Style" w:eastAsia="Times New Roman" w:hAnsi="Bookman Old Style"/>
        </w:rPr>
        <w:t xml:space="preserve"> </w:t>
      </w:r>
      <w:r w:rsidRPr="00884C99">
        <w:rPr>
          <w:rFonts w:ascii="Bookman Old Style" w:eastAsia="Times New Roman" w:hAnsi="Bookman Old Style"/>
        </w:rPr>
        <w:t>za nieterminowe wpłaty należności, rozliczenia z lat ubiegłych –</w:t>
      </w:r>
      <w:r w:rsidR="004B310C" w:rsidRPr="00884C99">
        <w:rPr>
          <w:rFonts w:ascii="Bookman Old Style" w:eastAsia="Times New Roman" w:hAnsi="Bookman Old Style"/>
        </w:rPr>
        <w:t xml:space="preserve"> 981,39zł,</w:t>
      </w:r>
    </w:p>
    <w:p w:rsidR="004B310C" w:rsidRPr="004B310C" w:rsidRDefault="001218FF" w:rsidP="004F4096">
      <w:pPr>
        <w:pStyle w:val="Default"/>
        <w:numPr>
          <w:ilvl w:val="0"/>
          <w:numId w:val="34"/>
        </w:numPr>
        <w:spacing w:line="360" w:lineRule="auto"/>
        <w:jc w:val="both"/>
        <w:rPr>
          <w:rFonts w:ascii="Bookman Old Style" w:hAnsi="Bookman Old Style" w:cs="Times New Roman"/>
          <w:sz w:val="22"/>
          <w:szCs w:val="22"/>
        </w:rPr>
      </w:pPr>
      <w:r w:rsidRPr="004B310C">
        <w:rPr>
          <w:rFonts w:ascii="Bookman Old Style" w:hAnsi="Bookman Old Style" w:cs="Times New Roman"/>
          <w:sz w:val="22"/>
          <w:szCs w:val="22"/>
        </w:rPr>
        <w:t xml:space="preserve">dotacji </w:t>
      </w:r>
      <w:r w:rsidR="00636F2C" w:rsidRPr="004B310C">
        <w:rPr>
          <w:rFonts w:ascii="Bookman Old Style" w:hAnsi="Bookman Old Style" w:cs="Times New Roman"/>
          <w:sz w:val="22"/>
          <w:szCs w:val="22"/>
        </w:rPr>
        <w:t xml:space="preserve">celowej </w:t>
      </w:r>
      <w:r w:rsidRPr="004B310C">
        <w:rPr>
          <w:rFonts w:ascii="Bookman Old Style" w:hAnsi="Bookman Old Style" w:cs="Times New Roman"/>
          <w:sz w:val="22"/>
          <w:szCs w:val="22"/>
        </w:rPr>
        <w:t xml:space="preserve">otrzymanej z budżetu państwa na realizację zadań zleconych </w:t>
      </w:r>
      <w:r w:rsidR="004B310C" w:rsidRPr="004B310C">
        <w:rPr>
          <w:rFonts w:ascii="Bookman Old Style" w:hAnsi="Bookman Old Style" w:cs="Times New Roman"/>
          <w:sz w:val="22"/>
          <w:szCs w:val="22"/>
        </w:rPr>
        <w:t xml:space="preserve">                      </w:t>
      </w:r>
      <w:r w:rsidRPr="004B310C">
        <w:rPr>
          <w:rFonts w:ascii="Bookman Old Style" w:hAnsi="Bookman Old Style" w:cs="Times New Roman"/>
          <w:sz w:val="22"/>
          <w:szCs w:val="22"/>
        </w:rPr>
        <w:t xml:space="preserve"> </w:t>
      </w:r>
      <w:r w:rsidR="004B310C" w:rsidRPr="004B310C">
        <w:rPr>
          <w:rFonts w:ascii="Bookman Old Style" w:hAnsi="Bookman Old Style" w:cs="Times New Roman"/>
          <w:sz w:val="22"/>
          <w:szCs w:val="22"/>
        </w:rPr>
        <w:t xml:space="preserve">  </w:t>
      </w:r>
    </w:p>
    <w:p w:rsidR="004B310C" w:rsidRPr="004B310C" w:rsidRDefault="001218FF" w:rsidP="00CD206A">
      <w:pPr>
        <w:pStyle w:val="Default"/>
        <w:spacing w:line="360" w:lineRule="auto"/>
        <w:ind w:left="720"/>
        <w:jc w:val="both"/>
        <w:rPr>
          <w:rFonts w:ascii="Bookman Old Style" w:hAnsi="Bookman Old Style" w:cs="Times New Roman"/>
          <w:sz w:val="22"/>
          <w:szCs w:val="22"/>
        </w:rPr>
      </w:pPr>
      <w:r w:rsidRPr="004B310C">
        <w:rPr>
          <w:rFonts w:ascii="Bookman Old Style" w:hAnsi="Bookman Old Style" w:cs="Times New Roman"/>
          <w:sz w:val="22"/>
          <w:szCs w:val="22"/>
        </w:rPr>
        <w:t xml:space="preserve">z zakresu administracji rządowej, przeznaczonej na obsługę i wypłatę rolnikom </w:t>
      </w:r>
      <w:r w:rsidR="004B310C" w:rsidRPr="004B310C">
        <w:rPr>
          <w:rFonts w:ascii="Bookman Old Style" w:hAnsi="Bookman Old Style" w:cs="Times New Roman"/>
          <w:sz w:val="22"/>
          <w:szCs w:val="22"/>
        </w:rPr>
        <w:t xml:space="preserve"> </w:t>
      </w:r>
    </w:p>
    <w:p w:rsidR="004B310C" w:rsidRPr="004B310C" w:rsidRDefault="001218FF" w:rsidP="00CD206A">
      <w:pPr>
        <w:pStyle w:val="Default"/>
        <w:spacing w:line="360" w:lineRule="auto"/>
        <w:ind w:left="720"/>
        <w:jc w:val="both"/>
        <w:rPr>
          <w:rFonts w:ascii="Bookman Old Style" w:eastAsiaTheme="minorHAnsi" w:hAnsi="Bookman Old Style" w:cs="Times New Roman"/>
          <w:sz w:val="22"/>
          <w:szCs w:val="22"/>
          <w:lang w:eastAsia="en-US"/>
        </w:rPr>
      </w:pPr>
      <w:r w:rsidRPr="004B310C">
        <w:rPr>
          <w:rFonts w:ascii="Bookman Old Style" w:hAnsi="Bookman Old Style" w:cs="Times New Roman"/>
          <w:sz w:val="22"/>
          <w:szCs w:val="22"/>
        </w:rPr>
        <w:t>zwrotu podatku akcyzowego zawartego w cenie oleju napędowego</w:t>
      </w:r>
      <w:r w:rsidR="004B310C" w:rsidRPr="004B310C">
        <w:rPr>
          <w:rFonts w:ascii="Bookman Old Style" w:hAnsi="Bookman Old Style" w:cs="Times New Roman"/>
          <w:sz w:val="22"/>
          <w:szCs w:val="22"/>
        </w:rPr>
        <w:t xml:space="preserve"> </w:t>
      </w:r>
    </w:p>
    <w:p w:rsidR="00636F2C" w:rsidRPr="00884C99" w:rsidRDefault="004B310C" w:rsidP="00CD206A">
      <w:pPr>
        <w:pStyle w:val="Akapitzlist"/>
        <w:autoSpaceDE w:val="0"/>
        <w:autoSpaceDN w:val="0"/>
        <w:adjustRightInd w:val="0"/>
        <w:spacing w:after="0" w:line="360" w:lineRule="auto"/>
        <w:jc w:val="both"/>
        <w:rPr>
          <w:rFonts w:ascii="Bookman Old Style" w:eastAsia="Times New Roman" w:hAnsi="Bookman Old Style"/>
        </w:rPr>
      </w:pPr>
      <w:r w:rsidRPr="00884C99">
        <w:rPr>
          <w:rFonts w:ascii="Bookman Old Style" w:eastAsiaTheme="minorHAnsi" w:hAnsi="Bookman Old Style"/>
          <w:color w:val="000000"/>
        </w:rPr>
        <w:t xml:space="preserve">oraz pokrycie kosztów postępowania dotyczącego jego zwrotu </w:t>
      </w:r>
      <w:r w:rsidRPr="00884C99">
        <w:rPr>
          <w:rFonts w:ascii="Bookman Old Style" w:eastAsia="Times New Roman" w:hAnsi="Bookman Old Style"/>
        </w:rPr>
        <w:t xml:space="preserve">- </w:t>
      </w:r>
      <w:r w:rsidR="001218FF" w:rsidRPr="00884C99">
        <w:rPr>
          <w:rFonts w:ascii="Bookman Old Style" w:eastAsia="Times New Roman" w:hAnsi="Bookman Old Style"/>
        </w:rPr>
        <w:t>5</w:t>
      </w:r>
      <w:r w:rsidRPr="00884C99">
        <w:rPr>
          <w:rFonts w:ascii="Bookman Old Style" w:eastAsia="Times New Roman" w:hAnsi="Bookman Old Style"/>
        </w:rPr>
        <w:t>66</w:t>
      </w:r>
      <w:r w:rsidR="001218FF" w:rsidRPr="00884C99">
        <w:rPr>
          <w:rFonts w:ascii="Bookman Old Style" w:eastAsia="Times New Roman" w:hAnsi="Bookman Old Style"/>
        </w:rPr>
        <w:t>.</w:t>
      </w:r>
      <w:r w:rsidRPr="00884C99">
        <w:rPr>
          <w:rFonts w:ascii="Bookman Old Style" w:eastAsia="Times New Roman" w:hAnsi="Bookman Old Style"/>
        </w:rPr>
        <w:t>795,03</w:t>
      </w:r>
      <w:r w:rsidR="001218FF" w:rsidRPr="00884C99">
        <w:rPr>
          <w:rFonts w:ascii="Bookman Old Style" w:eastAsia="Times New Roman" w:hAnsi="Bookman Old Style"/>
        </w:rPr>
        <w:t>zł</w:t>
      </w:r>
      <w:r w:rsidRPr="00884C99">
        <w:rPr>
          <w:rFonts w:ascii="Bookman Old Style" w:eastAsia="Times New Roman" w:hAnsi="Bookman Old Style"/>
        </w:rPr>
        <w:t>.</w:t>
      </w:r>
    </w:p>
    <w:p w:rsidR="001218FF" w:rsidRPr="006D4534" w:rsidRDefault="001218FF" w:rsidP="0085520A">
      <w:pPr>
        <w:suppressAutoHyphens/>
        <w:autoSpaceDE w:val="0"/>
        <w:spacing w:after="0" w:line="240" w:lineRule="auto"/>
        <w:jc w:val="both"/>
        <w:rPr>
          <w:rFonts w:ascii="Bookman Old Style" w:eastAsia="Times New Roman" w:hAnsi="Bookman Old Style" w:cs="Bookman Old Style"/>
          <w:lang w:eastAsia="zh-CN"/>
        </w:rPr>
      </w:pPr>
    </w:p>
    <w:p w:rsidR="001218FF" w:rsidRPr="006D4534" w:rsidRDefault="001218FF" w:rsidP="001A31EB">
      <w:pPr>
        <w:suppressAutoHyphens/>
        <w:autoSpaceDE w:val="0"/>
        <w:spacing w:after="0" w:line="360" w:lineRule="auto"/>
        <w:jc w:val="both"/>
        <w:rPr>
          <w:rFonts w:ascii="Bookman Old Style" w:eastAsia="Times New Roman" w:hAnsi="Bookman Old Style" w:cs="Bookman Old Style"/>
          <w:b/>
          <w:bCs/>
          <w:lang w:eastAsia="zh-CN"/>
        </w:rPr>
      </w:pPr>
      <w:r w:rsidRPr="006D4534">
        <w:rPr>
          <w:rFonts w:ascii="Bookman Old Style" w:eastAsia="Times New Roman" w:hAnsi="Bookman Old Style" w:cs="Bookman Old Style"/>
          <w:b/>
          <w:bCs/>
          <w:lang w:eastAsia="zh-CN"/>
        </w:rPr>
        <w:t>700 - Gospodarka mieszkaniowa:</w:t>
      </w:r>
    </w:p>
    <w:p w:rsidR="001218FF" w:rsidRDefault="001218FF" w:rsidP="001A31EB">
      <w:pPr>
        <w:suppressAutoHyphens/>
        <w:autoSpaceDE w:val="0"/>
        <w:spacing w:after="0" w:line="360" w:lineRule="auto"/>
        <w:jc w:val="both"/>
        <w:rPr>
          <w:rFonts w:ascii="Bookman Old Style" w:eastAsia="Times New Roman" w:hAnsi="Bookman Old Style" w:cs="Bookman Old Style"/>
          <w:b/>
          <w:bCs/>
          <w:lang w:eastAsia="zh-CN"/>
        </w:rPr>
      </w:pPr>
      <w:r w:rsidRPr="006D4534">
        <w:rPr>
          <w:rFonts w:ascii="Bookman Old Style" w:eastAsia="Times New Roman" w:hAnsi="Bookman Old Style" w:cs="Bookman Old Style"/>
          <w:b/>
          <w:bCs/>
          <w:lang w:eastAsia="zh-CN"/>
        </w:rPr>
        <w:t>Plan 2</w:t>
      </w:r>
      <w:r w:rsidR="00D33EA5">
        <w:rPr>
          <w:rFonts w:ascii="Bookman Old Style" w:eastAsia="Times New Roman" w:hAnsi="Bookman Old Style" w:cs="Bookman Old Style"/>
          <w:b/>
          <w:bCs/>
          <w:lang w:eastAsia="zh-CN"/>
        </w:rPr>
        <w:t>76.684,68</w:t>
      </w:r>
      <w:r w:rsidRPr="006D4534">
        <w:rPr>
          <w:rFonts w:ascii="Bookman Old Style" w:eastAsia="Times New Roman" w:hAnsi="Bookman Old Style" w:cs="Bookman Old Style"/>
          <w:b/>
          <w:bCs/>
          <w:lang w:eastAsia="zh-CN"/>
        </w:rPr>
        <w:t xml:space="preserve">zł   Wykonanie </w:t>
      </w:r>
      <w:r>
        <w:rPr>
          <w:rFonts w:ascii="Bookman Old Style" w:eastAsia="Times New Roman" w:hAnsi="Bookman Old Style" w:cs="Bookman Old Style"/>
          <w:b/>
          <w:bCs/>
          <w:lang w:eastAsia="zh-CN"/>
        </w:rPr>
        <w:t>1</w:t>
      </w:r>
      <w:r w:rsidR="00D33EA5">
        <w:rPr>
          <w:rFonts w:ascii="Bookman Old Style" w:eastAsia="Times New Roman" w:hAnsi="Bookman Old Style" w:cs="Bookman Old Style"/>
          <w:b/>
          <w:bCs/>
          <w:lang w:eastAsia="zh-CN"/>
        </w:rPr>
        <w:t>04</w:t>
      </w:r>
      <w:r>
        <w:rPr>
          <w:rFonts w:ascii="Bookman Old Style" w:eastAsia="Times New Roman" w:hAnsi="Bookman Old Style" w:cs="Bookman Old Style"/>
          <w:b/>
          <w:bCs/>
          <w:lang w:eastAsia="zh-CN"/>
        </w:rPr>
        <w:t>.</w:t>
      </w:r>
      <w:r w:rsidR="00D33EA5">
        <w:rPr>
          <w:rFonts w:ascii="Bookman Old Style" w:eastAsia="Times New Roman" w:hAnsi="Bookman Old Style" w:cs="Bookman Old Style"/>
          <w:b/>
          <w:bCs/>
          <w:lang w:eastAsia="zh-CN"/>
        </w:rPr>
        <w:t>268,72</w:t>
      </w:r>
      <w:r w:rsidRPr="006D4534">
        <w:rPr>
          <w:rFonts w:ascii="Bookman Old Style" w:eastAsia="Times New Roman" w:hAnsi="Bookman Old Style" w:cs="Bookman Old Style"/>
          <w:b/>
          <w:bCs/>
          <w:lang w:eastAsia="zh-CN"/>
        </w:rPr>
        <w:t>zł (</w:t>
      </w:r>
      <w:r w:rsidR="00D33EA5">
        <w:rPr>
          <w:rFonts w:ascii="Bookman Old Style" w:eastAsia="Times New Roman" w:hAnsi="Bookman Old Style" w:cs="Bookman Old Style"/>
          <w:b/>
          <w:bCs/>
          <w:lang w:eastAsia="zh-CN"/>
        </w:rPr>
        <w:t>37,68</w:t>
      </w:r>
      <w:r w:rsidRPr="006D4534">
        <w:rPr>
          <w:rFonts w:ascii="Bookman Old Style" w:eastAsia="Times New Roman" w:hAnsi="Bookman Old Style" w:cs="Bookman Old Style"/>
          <w:b/>
          <w:bCs/>
          <w:lang w:eastAsia="zh-CN"/>
        </w:rPr>
        <w:t>%)</w:t>
      </w:r>
    </w:p>
    <w:p w:rsidR="001A31EB" w:rsidRPr="001A31EB" w:rsidRDefault="00CD206A" w:rsidP="001A31EB">
      <w:pPr>
        <w:autoSpaceDE w:val="0"/>
        <w:spacing w:after="0" w:line="360" w:lineRule="auto"/>
        <w:jc w:val="both"/>
        <w:rPr>
          <w:rFonts w:ascii="Bookman Old Style" w:eastAsia="Times New Roman" w:hAnsi="Bookman Old Style" w:cs="Bookman Old Style"/>
          <w:lang w:eastAsia="zh-CN"/>
        </w:rPr>
      </w:pPr>
      <w:r>
        <w:rPr>
          <w:rFonts w:ascii="Bookman Old Style" w:hAnsi="Bookman Old Style"/>
        </w:rPr>
        <w:t xml:space="preserve">Dochody </w:t>
      </w:r>
      <w:r w:rsidR="001A31EB" w:rsidRPr="001A31EB">
        <w:rPr>
          <w:rFonts w:ascii="Bookman Old Style" w:hAnsi="Bookman Old Style"/>
        </w:rPr>
        <w:t>w tym rozdziale dotyczą:</w:t>
      </w:r>
    </w:p>
    <w:p w:rsidR="001A31EB" w:rsidRPr="001A31EB" w:rsidRDefault="00D33EA5" w:rsidP="004F4096">
      <w:pPr>
        <w:pStyle w:val="Akapitzlist"/>
        <w:numPr>
          <w:ilvl w:val="0"/>
          <w:numId w:val="30"/>
        </w:numPr>
        <w:autoSpaceDE w:val="0"/>
        <w:autoSpaceDN w:val="0"/>
        <w:adjustRightInd w:val="0"/>
        <w:spacing w:after="0" w:line="360" w:lineRule="auto"/>
        <w:rPr>
          <w:rFonts w:ascii="Bookman Old Style" w:eastAsia="Times New Roman" w:hAnsi="Bookman Old Style" w:cs="Bookman Old Style"/>
        </w:rPr>
      </w:pPr>
      <w:r w:rsidRPr="001A31EB">
        <w:rPr>
          <w:rFonts w:ascii="Bookman Old Style" w:eastAsiaTheme="minorHAnsi" w:hAnsi="Bookman Old Style"/>
          <w:color w:val="000000"/>
        </w:rPr>
        <w:t xml:space="preserve">opłat za trwały zarząd, użytkowanie i służebności -205,73zł, </w:t>
      </w:r>
    </w:p>
    <w:p w:rsidR="001218FF" w:rsidRPr="001A31EB" w:rsidRDefault="001218FF" w:rsidP="004F4096">
      <w:pPr>
        <w:pStyle w:val="Akapitzlist"/>
        <w:numPr>
          <w:ilvl w:val="0"/>
          <w:numId w:val="30"/>
        </w:numPr>
        <w:autoSpaceDE w:val="0"/>
        <w:autoSpaceDN w:val="0"/>
        <w:adjustRightInd w:val="0"/>
        <w:spacing w:after="0" w:line="360" w:lineRule="auto"/>
        <w:rPr>
          <w:rFonts w:ascii="Bookman Old Style" w:eastAsia="Times New Roman" w:hAnsi="Bookman Old Style" w:cs="Bookman Old Style"/>
        </w:rPr>
      </w:pPr>
      <w:r w:rsidRPr="001A31EB">
        <w:rPr>
          <w:rFonts w:ascii="Bookman Old Style" w:eastAsia="Times New Roman" w:hAnsi="Bookman Old Style" w:cs="Bookman Old Style"/>
        </w:rPr>
        <w:t xml:space="preserve">opłat za użytkowanie wieczyste </w:t>
      </w:r>
      <w:r w:rsidR="00D33EA5" w:rsidRPr="001A31EB">
        <w:rPr>
          <w:rFonts w:ascii="Bookman Old Style" w:eastAsia="Times New Roman" w:hAnsi="Bookman Old Style" w:cs="Bookman Old Style"/>
        </w:rPr>
        <w:t>nieruchomości – 1.653,61</w:t>
      </w:r>
      <w:r w:rsidRPr="001A31EB">
        <w:rPr>
          <w:rFonts w:ascii="Bookman Old Style" w:eastAsia="Times New Roman" w:hAnsi="Bookman Old Style" w:cs="Bookman Old Style"/>
        </w:rPr>
        <w:t xml:space="preserve">zł,  </w:t>
      </w:r>
    </w:p>
    <w:p w:rsidR="001218FF" w:rsidRPr="001A31EB" w:rsidRDefault="00CD206A" w:rsidP="004F4096">
      <w:pPr>
        <w:pStyle w:val="Akapitzlist"/>
        <w:numPr>
          <w:ilvl w:val="0"/>
          <w:numId w:val="30"/>
        </w:numPr>
        <w:autoSpaceDE w:val="0"/>
        <w:autoSpaceDN w:val="0"/>
        <w:adjustRightInd w:val="0"/>
        <w:spacing w:after="0" w:line="360" w:lineRule="auto"/>
        <w:rPr>
          <w:rFonts w:ascii="Bookman Old Style" w:eastAsia="Times New Roman" w:hAnsi="Bookman Old Style"/>
        </w:rPr>
      </w:pPr>
      <w:r>
        <w:rPr>
          <w:rFonts w:ascii="Bookman Old Style" w:eastAsiaTheme="minorHAnsi" w:hAnsi="Bookman Old Style"/>
          <w:color w:val="000000"/>
        </w:rPr>
        <w:t>wp</w:t>
      </w:r>
      <w:r w:rsidR="00D33EA5" w:rsidRPr="001A31EB">
        <w:rPr>
          <w:rFonts w:ascii="Bookman Old Style" w:eastAsiaTheme="minorHAnsi" w:hAnsi="Bookman Old Style"/>
          <w:color w:val="000000"/>
        </w:rPr>
        <w:t>ływ</w:t>
      </w:r>
      <w:r>
        <w:rPr>
          <w:rFonts w:ascii="Bookman Old Style" w:eastAsiaTheme="minorHAnsi" w:hAnsi="Bookman Old Style"/>
          <w:color w:val="000000"/>
        </w:rPr>
        <w:t>ów</w:t>
      </w:r>
      <w:r w:rsidR="00D33EA5" w:rsidRPr="001A31EB">
        <w:rPr>
          <w:rFonts w:ascii="Bookman Old Style" w:eastAsiaTheme="minorHAnsi" w:hAnsi="Bookman Old Style"/>
          <w:color w:val="000000"/>
        </w:rPr>
        <w:t xml:space="preserve"> z najmu i dzierżawy składników majątkowych gminy – 47.383,17zł ( c</w:t>
      </w:r>
      <w:r w:rsidR="001218FF" w:rsidRPr="001A31EB">
        <w:rPr>
          <w:rFonts w:ascii="Bookman Old Style" w:eastAsia="Times New Roman" w:hAnsi="Bookman Old Style" w:cs="Bookman Old Style"/>
        </w:rPr>
        <w:t>zynsz za najem lokali użytkowych</w:t>
      </w:r>
      <w:r w:rsidR="00D33EA5" w:rsidRPr="001A31EB">
        <w:rPr>
          <w:rFonts w:ascii="Bookman Old Style" w:eastAsia="Times New Roman" w:hAnsi="Bookman Old Style" w:cs="Bookman Old Style"/>
        </w:rPr>
        <w:t>)</w:t>
      </w:r>
      <w:r w:rsidR="001218FF" w:rsidRPr="001A31EB">
        <w:rPr>
          <w:rFonts w:ascii="Bookman Old Style" w:eastAsia="Times New Roman" w:hAnsi="Bookman Old Style" w:cs="Bookman Old Style"/>
        </w:rPr>
        <w:t xml:space="preserve">,  </w:t>
      </w:r>
    </w:p>
    <w:p w:rsidR="001218FF" w:rsidRPr="00A15D01" w:rsidRDefault="001218FF" w:rsidP="004F4096">
      <w:pPr>
        <w:widowControl w:val="0"/>
        <w:numPr>
          <w:ilvl w:val="0"/>
          <w:numId w:val="30"/>
        </w:numPr>
        <w:suppressAutoHyphens/>
        <w:spacing w:after="0" w:line="360" w:lineRule="auto"/>
        <w:jc w:val="both"/>
        <w:rPr>
          <w:rFonts w:ascii="Bookman Old Style" w:eastAsia="Lucida Sans Unicode" w:hAnsi="Bookman Old Style" w:cs="Bookman Old Style"/>
          <w:kern w:val="1"/>
          <w:lang w:eastAsia="zh-CN"/>
        </w:rPr>
      </w:pPr>
      <w:r w:rsidRPr="00A15D01">
        <w:rPr>
          <w:rFonts w:ascii="Bookman Old Style" w:eastAsia="Lucida Sans Unicode" w:hAnsi="Bookman Old Style"/>
          <w:kern w:val="1"/>
          <w:lang w:eastAsia="zh-CN"/>
        </w:rPr>
        <w:t>wpływ</w:t>
      </w:r>
      <w:r w:rsidR="00CD206A" w:rsidRPr="00A15D01">
        <w:rPr>
          <w:rFonts w:ascii="Bookman Old Style" w:eastAsia="Lucida Sans Unicode" w:hAnsi="Bookman Old Style"/>
          <w:kern w:val="1"/>
          <w:lang w:eastAsia="zh-CN"/>
        </w:rPr>
        <w:t xml:space="preserve">ów </w:t>
      </w:r>
      <w:r w:rsidRPr="00A15D01">
        <w:rPr>
          <w:rFonts w:ascii="Bookman Old Style" w:eastAsia="Lucida Sans Unicode" w:hAnsi="Bookman Old Style"/>
          <w:kern w:val="1"/>
          <w:lang w:eastAsia="zh-CN"/>
        </w:rPr>
        <w:t xml:space="preserve">ze sprzedaży składników majątkowych </w:t>
      </w:r>
      <w:r w:rsidR="00D33EA5" w:rsidRPr="00A15D01">
        <w:rPr>
          <w:rFonts w:ascii="Bookman Old Style" w:eastAsia="Lucida Sans Unicode" w:hAnsi="Bookman Old Style"/>
          <w:kern w:val="1"/>
          <w:lang w:eastAsia="zh-CN"/>
        </w:rPr>
        <w:t>–</w:t>
      </w:r>
      <w:r w:rsidRPr="00A15D01">
        <w:rPr>
          <w:rFonts w:ascii="Bookman Old Style" w:eastAsia="Times New Roman" w:hAnsi="Bookman Old Style"/>
          <w:kern w:val="1"/>
          <w:lang w:eastAsia="zh-CN"/>
        </w:rPr>
        <w:t xml:space="preserve"> 2</w:t>
      </w:r>
      <w:r w:rsidR="00D33EA5" w:rsidRPr="00A15D01">
        <w:rPr>
          <w:rFonts w:ascii="Bookman Old Style" w:eastAsia="Times New Roman" w:hAnsi="Bookman Old Style"/>
          <w:kern w:val="1"/>
          <w:lang w:eastAsia="zh-CN"/>
        </w:rPr>
        <w:t>1.840,05</w:t>
      </w:r>
      <w:r w:rsidRPr="00A15D01">
        <w:rPr>
          <w:rFonts w:ascii="Bookman Old Style" w:eastAsia="Times New Roman" w:hAnsi="Bookman Old Style"/>
          <w:kern w:val="1"/>
          <w:lang w:eastAsia="zh-CN"/>
        </w:rPr>
        <w:t>zł</w:t>
      </w:r>
      <w:r w:rsidR="00CD206A" w:rsidRPr="00A15D01">
        <w:rPr>
          <w:rFonts w:ascii="Bookman Old Style" w:eastAsia="Times New Roman" w:hAnsi="Bookman Old Style"/>
          <w:kern w:val="1"/>
          <w:lang w:eastAsia="zh-CN"/>
        </w:rPr>
        <w:t xml:space="preserve">, w tym: </w:t>
      </w:r>
      <w:r w:rsidRPr="00A15D01">
        <w:rPr>
          <w:rFonts w:ascii="Bookman Old Style" w:eastAsia="Times New Roman" w:hAnsi="Bookman Old Style"/>
          <w:kern w:val="1"/>
          <w:lang w:eastAsia="zh-CN"/>
        </w:rPr>
        <w:t>sprzedano</w:t>
      </w:r>
      <w:r w:rsidR="00AC1618" w:rsidRPr="00A15D01">
        <w:rPr>
          <w:rFonts w:ascii="Bookman Old Style" w:eastAsia="Times New Roman" w:hAnsi="Bookman Old Style"/>
          <w:kern w:val="1"/>
          <w:lang w:eastAsia="zh-CN"/>
        </w:rPr>
        <w:t xml:space="preserve">                3 dział</w:t>
      </w:r>
      <w:r w:rsidRPr="00A15D01">
        <w:rPr>
          <w:rFonts w:ascii="Bookman Old Style" w:eastAsia="Times New Roman" w:hAnsi="Bookman Old Style"/>
          <w:kern w:val="1"/>
          <w:lang w:eastAsia="zh-CN"/>
        </w:rPr>
        <w:t>k</w:t>
      </w:r>
      <w:r w:rsidR="00AC1618" w:rsidRPr="00A15D01">
        <w:rPr>
          <w:rFonts w:ascii="Bookman Old Style" w:eastAsia="Times New Roman" w:hAnsi="Bookman Old Style"/>
          <w:kern w:val="1"/>
          <w:lang w:eastAsia="zh-CN"/>
        </w:rPr>
        <w:t>i</w:t>
      </w:r>
      <w:r w:rsidRPr="00A15D01">
        <w:rPr>
          <w:rFonts w:ascii="Bookman Old Style" w:eastAsia="Times New Roman" w:hAnsi="Bookman Old Style"/>
          <w:kern w:val="1"/>
          <w:lang w:eastAsia="zh-CN"/>
        </w:rPr>
        <w:t xml:space="preserve"> niezabudowan</w:t>
      </w:r>
      <w:r w:rsidR="00AC1618" w:rsidRPr="00A15D01">
        <w:rPr>
          <w:rFonts w:ascii="Bookman Old Style" w:eastAsia="Times New Roman" w:hAnsi="Bookman Old Style"/>
          <w:kern w:val="1"/>
          <w:lang w:eastAsia="zh-CN"/>
        </w:rPr>
        <w:t xml:space="preserve">e </w:t>
      </w:r>
      <w:r w:rsidR="009B0105" w:rsidRPr="00A15D01">
        <w:rPr>
          <w:rFonts w:ascii="Bookman Old Style" w:eastAsia="Times New Roman" w:hAnsi="Bookman Old Style"/>
          <w:kern w:val="1"/>
          <w:lang w:eastAsia="zh-CN"/>
        </w:rPr>
        <w:t xml:space="preserve">o nr 38/3, 910/102 i </w:t>
      </w:r>
      <w:r w:rsidR="00AC1618" w:rsidRPr="00A15D01">
        <w:rPr>
          <w:rFonts w:ascii="Bookman Old Style" w:eastAsia="Times New Roman" w:hAnsi="Bookman Old Style"/>
          <w:kern w:val="1"/>
          <w:lang w:eastAsia="zh-CN"/>
        </w:rPr>
        <w:t>910/68 w</w:t>
      </w:r>
      <w:r w:rsidRPr="00A15D01">
        <w:rPr>
          <w:rFonts w:ascii="Bookman Old Style" w:eastAsia="Times New Roman" w:hAnsi="Bookman Old Style"/>
          <w:kern w:val="1"/>
          <w:lang w:eastAsia="zh-CN"/>
        </w:rPr>
        <w:t xml:space="preserve"> </w:t>
      </w:r>
      <w:r w:rsidR="00AC1618" w:rsidRPr="00A15D01">
        <w:rPr>
          <w:rFonts w:ascii="Bookman Old Style" w:eastAsia="Times New Roman" w:hAnsi="Bookman Old Style"/>
          <w:kern w:val="1"/>
          <w:lang w:eastAsia="zh-CN"/>
        </w:rPr>
        <w:t>Bledzewie za kwotę 4</w:t>
      </w:r>
      <w:r w:rsidR="009B0105" w:rsidRPr="00A15D01">
        <w:rPr>
          <w:rFonts w:ascii="Bookman Old Style" w:eastAsia="Times New Roman" w:hAnsi="Bookman Old Style"/>
          <w:kern w:val="1"/>
          <w:lang w:eastAsia="zh-CN"/>
        </w:rPr>
        <w:t>.</w:t>
      </w:r>
      <w:r w:rsidR="00AC1618" w:rsidRPr="00A15D01">
        <w:rPr>
          <w:rFonts w:ascii="Bookman Old Style" w:eastAsia="Times New Roman" w:hAnsi="Bookman Old Style"/>
          <w:kern w:val="1"/>
          <w:lang w:eastAsia="zh-CN"/>
        </w:rPr>
        <w:t xml:space="preserve">988,72zł </w:t>
      </w:r>
      <w:r w:rsidRPr="00A15D01">
        <w:rPr>
          <w:rFonts w:ascii="Bookman Old Style" w:eastAsia="Times New Roman" w:hAnsi="Bookman Old Style"/>
          <w:kern w:val="1"/>
          <w:lang w:eastAsia="zh-CN"/>
        </w:rPr>
        <w:t>oraz uzyskano wpływy ze sprzedaży ratalnej</w:t>
      </w:r>
      <w:r w:rsidR="00AC1618" w:rsidRPr="00A15D01">
        <w:rPr>
          <w:rFonts w:ascii="Bookman Old Style" w:eastAsia="Times New Roman" w:hAnsi="Bookman Old Style"/>
          <w:kern w:val="1"/>
          <w:lang w:eastAsia="zh-CN"/>
        </w:rPr>
        <w:t xml:space="preserve"> </w:t>
      </w:r>
      <w:r w:rsidR="009B0105" w:rsidRPr="00A15D01">
        <w:rPr>
          <w:rFonts w:ascii="Bookman Old Style" w:eastAsia="Times New Roman" w:hAnsi="Bookman Old Style"/>
          <w:kern w:val="1"/>
          <w:lang w:eastAsia="zh-CN"/>
        </w:rPr>
        <w:t xml:space="preserve">w wysokości </w:t>
      </w:r>
      <w:r w:rsidR="00384E71">
        <w:rPr>
          <w:rFonts w:ascii="Bookman Old Style" w:eastAsia="Times New Roman" w:hAnsi="Bookman Old Style"/>
          <w:kern w:val="1"/>
          <w:lang w:eastAsia="zh-CN"/>
        </w:rPr>
        <w:t>16.851,33</w:t>
      </w:r>
      <w:r w:rsidR="00AC1618" w:rsidRPr="00A15D01">
        <w:rPr>
          <w:rFonts w:ascii="Bookman Old Style" w:eastAsia="Times New Roman" w:hAnsi="Bookman Old Style"/>
          <w:kern w:val="1"/>
          <w:lang w:eastAsia="zh-CN"/>
        </w:rPr>
        <w:t>zł</w:t>
      </w:r>
      <w:r w:rsidR="009B0105" w:rsidRPr="00A15D01">
        <w:rPr>
          <w:rFonts w:ascii="Bookman Old Style" w:eastAsia="Times New Roman" w:hAnsi="Bookman Old Style"/>
          <w:kern w:val="1"/>
          <w:lang w:eastAsia="zh-CN"/>
        </w:rPr>
        <w:t>,</w:t>
      </w:r>
    </w:p>
    <w:p w:rsidR="001218FF" w:rsidRPr="001A31EB" w:rsidRDefault="00D33EA5" w:rsidP="004F4096">
      <w:pPr>
        <w:numPr>
          <w:ilvl w:val="0"/>
          <w:numId w:val="30"/>
        </w:numPr>
        <w:suppressAutoHyphens/>
        <w:spacing w:after="0" w:line="360" w:lineRule="auto"/>
        <w:rPr>
          <w:rFonts w:ascii="Bookman Old Style" w:eastAsia="Times New Roman" w:hAnsi="Bookman Old Style" w:cs="Bookman Old Style"/>
          <w:lang w:eastAsia="zh-CN"/>
        </w:rPr>
      </w:pPr>
      <w:r w:rsidRPr="001A31EB">
        <w:rPr>
          <w:rFonts w:ascii="Bookman Old Style" w:eastAsia="Times New Roman" w:hAnsi="Bookman Old Style" w:cs="Bookman Old Style"/>
          <w:lang w:eastAsia="zh-CN"/>
        </w:rPr>
        <w:t xml:space="preserve">wpływy z usług </w:t>
      </w:r>
      <w:r w:rsidR="00AC1618">
        <w:rPr>
          <w:rFonts w:ascii="Bookman Old Style" w:eastAsia="Times New Roman" w:hAnsi="Bookman Old Style" w:cs="Bookman Old Style"/>
          <w:lang w:eastAsia="zh-CN"/>
        </w:rPr>
        <w:t xml:space="preserve">- </w:t>
      </w:r>
      <w:r w:rsidRPr="001A31EB">
        <w:rPr>
          <w:rFonts w:ascii="Bookman Old Style" w:eastAsia="Times New Roman" w:hAnsi="Bookman Old Style" w:cs="Bookman Old Style"/>
          <w:lang w:eastAsia="zh-CN"/>
        </w:rPr>
        <w:t>31.259,10zł (</w:t>
      </w:r>
      <w:r w:rsidR="001218FF" w:rsidRPr="001A31EB">
        <w:rPr>
          <w:rFonts w:ascii="Bookman Old Style" w:eastAsia="Times New Roman" w:hAnsi="Bookman Old Style" w:cs="Bookman Old Style"/>
          <w:lang w:eastAsia="zh-CN"/>
        </w:rPr>
        <w:t>zwrot za media tj. woda, g</w:t>
      </w:r>
      <w:r w:rsidR="001A31EB">
        <w:rPr>
          <w:rFonts w:ascii="Bookman Old Style" w:eastAsia="Times New Roman" w:hAnsi="Bookman Old Style" w:cs="Bookman Old Style"/>
          <w:lang w:eastAsia="zh-CN"/>
        </w:rPr>
        <w:t xml:space="preserve">az, energia elektryczna dot. </w:t>
      </w:r>
      <w:r w:rsidR="001218FF" w:rsidRPr="001A31EB">
        <w:rPr>
          <w:rFonts w:ascii="Bookman Old Style" w:eastAsia="Times New Roman" w:hAnsi="Bookman Old Style" w:cs="Bookman Old Style"/>
          <w:lang w:eastAsia="zh-CN"/>
        </w:rPr>
        <w:t>lokal użytkow</w:t>
      </w:r>
      <w:r w:rsidR="001A31EB">
        <w:rPr>
          <w:rFonts w:ascii="Bookman Old Style" w:eastAsia="Times New Roman" w:hAnsi="Bookman Old Style" w:cs="Bookman Old Style"/>
          <w:lang w:eastAsia="zh-CN"/>
        </w:rPr>
        <w:t>ych</w:t>
      </w:r>
      <w:r w:rsidR="001218FF" w:rsidRPr="001A31EB">
        <w:rPr>
          <w:rFonts w:ascii="Bookman Old Style" w:eastAsia="Times New Roman" w:hAnsi="Bookman Old Style" w:cs="Bookman Old Style"/>
          <w:lang w:eastAsia="zh-CN"/>
        </w:rPr>
        <w:t>),</w:t>
      </w:r>
    </w:p>
    <w:p w:rsidR="001218FF" w:rsidRDefault="001218FF" w:rsidP="004F4096">
      <w:pPr>
        <w:numPr>
          <w:ilvl w:val="0"/>
          <w:numId w:val="30"/>
        </w:numPr>
        <w:suppressAutoHyphens/>
        <w:spacing w:after="0" w:line="360" w:lineRule="auto"/>
        <w:rPr>
          <w:rFonts w:ascii="Bookman Old Style" w:eastAsia="Times New Roman" w:hAnsi="Bookman Old Style" w:cs="Bookman Old Style"/>
          <w:lang w:eastAsia="zh-CN"/>
        </w:rPr>
      </w:pPr>
      <w:r w:rsidRPr="001A31EB">
        <w:rPr>
          <w:rFonts w:ascii="Bookman Old Style" w:eastAsia="Times New Roman" w:hAnsi="Bookman Old Style" w:cs="Bookman Old Style"/>
          <w:lang w:eastAsia="zh-CN"/>
        </w:rPr>
        <w:t xml:space="preserve">zwrot kosztów upomnień, odsetki za nieterminowe wpłaty należności, rozliczenia          z lat ubiegłych (czynsze) – </w:t>
      </w:r>
      <w:r w:rsidR="001A31EB" w:rsidRPr="001A31EB">
        <w:rPr>
          <w:rFonts w:ascii="Bookman Old Style" w:eastAsia="Times New Roman" w:hAnsi="Bookman Old Style" w:cs="Bookman Old Style"/>
          <w:lang w:eastAsia="zh-CN"/>
        </w:rPr>
        <w:t>1.927,06</w:t>
      </w:r>
      <w:r w:rsidRPr="001A31EB">
        <w:rPr>
          <w:rFonts w:ascii="Bookman Old Style" w:eastAsia="Times New Roman" w:hAnsi="Bookman Old Style" w:cs="Bookman Old Style"/>
          <w:lang w:eastAsia="zh-CN"/>
        </w:rPr>
        <w:t>zł.</w:t>
      </w:r>
    </w:p>
    <w:p w:rsidR="00865D3C" w:rsidRDefault="00865D3C" w:rsidP="00B91231">
      <w:pPr>
        <w:suppressAutoHyphens/>
        <w:spacing w:after="0" w:line="240" w:lineRule="auto"/>
        <w:rPr>
          <w:rFonts w:ascii="Bookman Old Style" w:eastAsia="Times New Roman" w:hAnsi="Bookman Old Style" w:cs="Bookman Old Style"/>
          <w:lang w:eastAsia="zh-CN"/>
        </w:rPr>
      </w:pPr>
    </w:p>
    <w:p w:rsidR="00AC1618" w:rsidRPr="00865D3C" w:rsidRDefault="00AC1618" w:rsidP="00865D3C">
      <w:pPr>
        <w:suppressAutoHyphens/>
        <w:spacing w:after="0" w:line="360" w:lineRule="auto"/>
        <w:rPr>
          <w:rFonts w:ascii="Bookman Old Style" w:eastAsia="Times New Roman" w:hAnsi="Bookman Old Style" w:cs="Bookman Old Style"/>
          <w:lang w:eastAsia="zh-CN"/>
        </w:rPr>
      </w:pPr>
      <w:r w:rsidRPr="00865D3C">
        <w:rPr>
          <w:rFonts w:ascii="Bookman Old Style" w:eastAsia="Times New Roman" w:hAnsi="Bookman Old Style" w:cs="Bookman Old Style"/>
          <w:lang w:eastAsia="zh-CN"/>
        </w:rPr>
        <w:t xml:space="preserve">Niskie wykonanie dochodów w tym dziale dotyczy </w:t>
      </w:r>
      <w:r w:rsidRPr="00865D3C">
        <w:rPr>
          <w:rFonts w:ascii="Bookman Old Style" w:eastAsia="Lucida Sans Unicode" w:hAnsi="Bookman Old Style"/>
          <w:kern w:val="1"/>
          <w:lang w:eastAsia="zh-CN"/>
        </w:rPr>
        <w:t>sprzedaży majątku</w:t>
      </w:r>
      <w:r w:rsidR="009B0105" w:rsidRPr="00865D3C">
        <w:rPr>
          <w:rFonts w:ascii="Bookman Old Style" w:eastAsia="Lucida Sans Unicode" w:hAnsi="Bookman Old Style"/>
          <w:kern w:val="1"/>
          <w:lang w:eastAsia="zh-CN"/>
        </w:rPr>
        <w:t xml:space="preserve"> </w:t>
      </w:r>
      <w:r w:rsidR="00865D3C" w:rsidRPr="00865D3C">
        <w:rPr>
          <w:rFonts w:ascii="Bookman Old Style" w:eastAsia="Lucida Sans Unicode" w:hAnsi="Bookman Old Style"/>
          <w:kern w:val="1"/>
          <w:lang w:eastAsia="zh-CN"/>
        </w:rPr>
        <w:t>(</w:t>
      </w:r>
      <w:r w:rsidR="009B0105" w:rsidRPr="00865D3C">
        <w:rPr>
          <w:rFonts w:ascii="Bookman Old Style" w:eastAsia="Lucida Sans Unicode" w:hAnsi="Bookman Old Style"/>
          <w:kern w:val="1"/>
          <w:lang w:eastAsia="zh-CN"/>
        </w:rPr>
        <w:t>11,31%)</w:t>
      </w:r>
      <w:r w:rsidRPr="00865D3C">
        <w:rPr>
          <w:rFonts w:ascii="Bookman Old Style" w:eastAsia="Lucida Sans Unicode" w:hAnsi="Bookman Old Style"/>
          <w:kern w:val="1"/>
          <w:lang w:eastAsia="zh-CN"/>
        </w:rPr>
        <w:t xml:space="preserve">, ponieważ: </w:t>
      </w:r>
    </w:p>
    <w:p w:rsidR="00AC1618" w:rsidRPr="00865D3C" w:rsidRDefault="00AC1618" w:rsidP="004F4096">
      <w:pPr>
        <w:pStyle w:val="Akapitzlist"/>
        <w:numPr>
          <w:ilvl w:val="0"/>
          <w:numId w:val="35"/>
        </w:numPr>
        <w:suppressAutoHyphens w:val="0"/>
        <w:spacing w:after="0" w:line="360" w:lineRule="auto"/>
        <w:ind w:left="284" w:hanging="284"/>
        <w:jc w:val="both"/>
        <w:rPr>
          <w:rFonts w:ascii="Bookman Old Style" w:hAnsi="Bookman Old Style"/>
        </w:rPr>
      </w:pPr>
      <w:r w:rsidRPr="00865D3C">
        <w:rPr>
          <w:rFonts w:ascii="Bookman Old Style" w:hAnsi="Bookman Old Style"/>
        </w:rPr>
        <w:t xml:space="preserve">działka nr 910/101 obręb Bledzew </w:t>
      </w:r>
      <w:r w:rsidR="00865D3C" w:rsidRPr="00865D3C">
        <w:rPr>
          <w:rFonts w:ascii="Bookman Old Style" w:hAnsi="Bookman Old Style"/>
        </w:rPr>
        <w:t>zaplanowan</w:t>
      </w:r>
      <w:r w:rsidR="00865D3C">
        <w:rPr>
          <w:rFonts w:ascii="Bookman Old Style" w:hAnsi="Bookman Old Style"/>
        </w:rPr>
        <w:t>a</w:t>
      </w:r>
      <w:r w:rsidR="00332AF0">
        <w:rPr>
          <w:rFonts w:ascii="Bookman Old Style" w:hAnsi="Bookman Old Style"/>
        </w:rPr>
        <w:t xml:space="preserve"> do</w:t>
      </w:r>
      <w:r w:rsidR="00865D3C" w:rsidRPr="00865D3C">
        <w:rPr>
          <w:rFonts w:ascii="Bookman Old Style" w:hAnsi="Bookman Old Style"/>
        </w:rPr>
        <w:t xml:space="preserve"> </w:t>
      </w:r>
      <w:r w:rsidRPr="00865D3C">
        <w:rPr>
          <w:rFonts w:ascii="Bookman Old Style" w:hAnsi="Bookman Old Style"/>
        </w:rPr>
        <w:t>sprzedaż</w:t>
      </w:r>
      <w:r w:rsidR="00332AF0">
        <w:rPr>
          <w:rFonts w:ascii="Bookman Old Style" w:hAnsi="Bookman Old Style"/>
        </w:rPr>
        <w:t>y</w:t>
      </w:r>
      <w:r w:rsidRPr="00865D3C">
        <w:rPr>
          <w:rFonts w:ascii="Bookman Old Style" w:hAnsi="Bookman Old Style"/>
        </w:rPr>
        <w:t xml:space="preserve"> w drodze bezprzetargowej na rzecz Dzierżawy</w:t>
      </w:r>
      <w:r w:rsidR="00A15D01">
        <w:rPr>
          <w:rFonts w:ascii="Bookman Old Style" w:hAnsi="Bookman Old Style"/>
        </w:rPr>
        <w:t xml:space="preserve"> nie została sprzedana – dzierżawca </w:t>
      </w:r>
      <w:r w:rsidRPr="00865D3C">
        <w:rPr>
          <w:rFonts w:ascii="Bookman Old Style" w:hAnsi="Bookman Old Style"/>
        </w:rPr>
        <w:t>nie przystąpił do aktu</w:t>
      </w:r>
      <w:r w:rsidR="00865D3C" w:rsidRPr="00865D3C">
        <w:rPr>
          <w:rFonts w:ascii="Bookman Old Style" w:hAnsi="Bookman Old Style"/>
        </w:rPr>
        <w:t xml:space="preserve"> </w:t>
      </w:r>
      <w:r w:rsidR="00A15D01">
        <w:rPr>
          <w:rFonts w:ascii="Bookman Old Style" w:hAnsi="Bookman Old Style"/>
        </w:rPr>
        <w:t>(</w:t>
      </w:r>
      <w:r w:rsidRPr="00865D3C">
        <w:rPr>
          <w:rFonts w:ascii="Bookman Old Style" w:hAnsi="Bookman Old Style"/>
        </w:rPr>
        <w:t xml:space="preserve"> właściciel garażu posadowionego na przedmiotowej działce</w:t>
      </w:r>
      <w:r w:rsidR="00A15D01">
        <w:rPr>
          <w:rFonts w:ascii="Bookman Old Style" w:hAnsi="Bookman Old Style"/>
        </w:rPr>
        <w:t>, posiadający p</w:t>
      </w:r>
      <w:r w:rsidRPr="00865D3C">
        <w:rPr>
          <w:rFonts w:ascii="Bookman Old Style" w:hAnsi="Bookman Old Style"/>
        </w:rPr>
        <w:t xml:space="preserve">ozwolenie na użytkowanie </w:t>
      </w:r>
      <w:r w:rsidR="00A15D01">
        <w:rPr>
          <w:rFonts w:ascii="Bookman Old Style" w:hAnsi="Bookman Old Style"/>
        </w:rPr>
        <w:t xml:space="preserve">nr </w:t>
      </w:r>
      <w:r w:rsidRPr="00865D3C">
        <w:rPr>
          <w:rFonts w:ascii="Bookman Old Style" w:hAnsi="Bookman Old Style"/>
        </w:rPr>
        <w:t>B</w:t>
      </w:r>
      <w:r w:rsidR="009B0105" w:rsidRPr="00865D3C">
        <w:rPr>
          <w:rFonts w:ascii="Bookman Old Style" w:hAnsi="Bookman Old Style"/>
        </w:rPr>
        <w:t>d-7552-5a/95 z dnia 20.12.1995),</w:t>
      </w:r>
    </w:p>
    <w:bookmarkEnd w:id="1"/>
    <w:p w:rsidR="00AC1618" w:rsidRPr="00865D3C" w:rsidRDefault="00AC1618" w:rsidP="004F4096">
      <w:pPr>
        <w:pStyle w:val="Akapitzlist"/>
        <w:numPr>
          <w:ilvl w:val="0"/>
          <w:numId w:val="35"/>
        </w:numPr>
        <w:suppressAutoHyphens w:val="0"/>
        <w:spacing w:after="0" w:line="360" w:lineRule="auto"/>
        <w:ind w:left="284" w:hanging="284"/>
        <w:jc w:val="both"/>
        <w:rPr>
          <w:rFonts w:ascii="Bookman Old Style" w:hAnsi="Bookman Old Style"/>
        </w:rPr>
      </w:pPr>
      <w:r w:rsidRPr="00865D3C">
        <w:rPr>
          <w:rFonts w:ascii="Bookman Old Style" w:hAnsi="Bookman Old Style"/>
        </w:rPr>
        <w:lastRenderedPageBreak/>
        <w:t xml:space="preserve">działka nr 354/45 obręb Goruńsko </w:t>
      </w:r>
      <w:r w:rsidR="00865D3C" w:rsidRPr="00865D3C">
        <w:rPr>
          <w:rFonts w:ascii="Bookman Old Style" w:hAnsi="Bookman Old Style"/>
        </w:rPr>
        <w:t xml:space="preserve">planowana do sprzedaży została </w:t>
      </w:r>
      <w:r w:rsidRPr="00865D3C">
        <w:rPr>
          <w:rFonts w:ascii="Bookman Old Style" w:hAnsi="Bookman Old Style"/>
        </w:rPr>
        <w:t>przeznaczona na uregulowanie stanu własność przystanku PKS  w Kleszczewie -</w:t>
      </w:r>
      <w:r w:rsidR="009B0105" w:rsidRPr="00865D3C">
        <w:rPr>
          <w:rFonts w:ascii="Bookman Old Style" w:hAnsi="Bookman Old Style"/>
        </w:rPr>
        <w:t xml:space="preserve"> zamiana gruntów,</w:t>
      </w:r>
    </w:p>
    <w:p w:rsidR="00AC1618" w:rsidRPr="00865D3C" w:rsidRDefault="009B0105" w:rsidP="004F4096">
      <w:pPr>
        <w:pStyle w:val="Akapitzlist"/>
        <w:numPr>
          <w:ilvl w:val="0"/>
          <w:numId w:val="35"/>
        </w:numPr>
        <w:suppressAutoHyphens w:val="0"/>
        <w:spacing w:after="0" w:line="360" w:lineRule="auto"/>
        <w:ind w:left="284" w:hanging="284"/>
        <w:jc w:val="both"/>
        <w:rPr>
          <w:rFonts w:ascii="Bookman Old Style" w:hAnsi="Bookman Old Style"/>
        </w:rPr>
      </w:pPr>
      <w:r w:rsidRPr="00865D3C">
        <w:rPr>
          <w:rFonts w:ascii="Bookman Old Style" w:hAnsi="Bookman Old Style"/>
        </w:rPr>
        <w:t>d</w:t>
      </w:r>
      <w:r w:rsidR="00AC1618" w:rsidRPr="00865D3C">
        <w:rPr>
          <w:rFonts w:ascii="Bookman Old Style" w:hAnsi="Bookman Old Style"/>
        </w:rPr>
        <w:t xml:space="preserve">ziałki nr 435 obręb Templewo, nr 910/60 obręb Bledzew, nr 269/5 obręb Goruńsko </w:t>
      </w:r>
      <w:r w:rsidR="00865D3C" w:rsidRPr="00865D3C">
        <w:rPr>
          <w:rFonts w:ascii="Bookman Old Style" w:hAnsi="Bookman Old Style"/>
        </w:rPr>
        <w:t>planowana do sprzedaży</w:t>
      </w:r>
      <w:r w:rsidR="00A15D01">
        <w:rPr>
          <w:rFonts w:ascii="Bookman Old Style" w:hAnsi="Bookman Old Style"/>
        </w:rPr>
        <w:t xml:space="preserve"> nie została sprzedana</w:t>
      </w:r>
      <w:r w:rsidR="00865D3C" w:rsidRPr="00865D3C">
        <w:rPr>
          <w:rFonts w:ascii="Bookman Old Style" w:hAnsi="Bookman Old Style"/>
        </w:rPr>
        <w:t xml:space="preserve"> </w:t>
      </w:r>
      <w:r w:rsidR="00AC1618" w:rsidRPr="00865D3C">
        <w:rPr>
          <w:rFonts w:ascii="Bookman Old Style" w:hAnsi="Bookman Old Style"/>
        </w:rPr>
        <w:t xml:space="preserve">- nie ogłoszono przetargu na sprzedaż </w:t>
      </w:r>
      <w:r w:rsidR="00A15D01">
        <w:rPr>
          <w:rFonts w:ascii="Bookman Old Style" w:hAnsi="Bookman Old Style"/>
        </w:rPr>
        <w:t xml:space="preserve">                        </w:t>
      </w:r>
      <w:r w:rsidR="00AC1618" w:rsidRPr="00865D3C">
        <w:rPr>
          <w:rFonts w:ascii="Bookman Old Style" w:hAnsi="Bookman Old Style"/>
        </w:rPr>
        <w:t>w roku sprawozdawczym,</w:t>
      </w:r>
    </w:p>
    <w:p w:rsidR="00AC1618" w:rsidRPr="00865D3C" w:rsidRDefault="009B0105" w:rsidP="004F4096">
      <w:pPr>
        <w:pStyle w:val="Akapitzlist"/>
        <w:numPr>
          <w:ilvl w:val="0"/>
          <w:numId w:val="35"/>
        </w:numPr>
        <w:suppressAutoHyphens w:val="0"/>
        <w:spacing w:after="0" w:line="360" w:lineRule="auto"/>
        <w:ind w:left="284" w:hanging="284"/>
        <w:jc w:val="both"/>
        <w:rPr>
          <w:rFonts w:ascii="Bookman Old Style" w:hAnsi="Bookman Old Style"/>
        </w:rPr>
      </w:pPr>
      <w:r w:rsidRPr="00865D3C">
        <w:rPr>
          <w:rFonts w:ascii="Bookman Old Style" w:hAnsi="Bookman Old Style"/>
        </w:rPr>
        <w:t>d</w:t>
      </w:r>
      <w:r w:rsidR="00AC1618" w:rsidRPr="00865D3C">
        <w:rPr>
          <w:rFonts w:ascii="Bookman Old Style" w:hAnsi="Bookman Old Style"/>
        </w:rPr>
        <w:t xml:space="preserve">ziałka nr 183/1 obręb Goruńsko działka </w:t>
      </w:r>
      <w:r w:rsidR="00865D3C" w:rsidRPr="00865D3C">
        <w:rPr>
          <w:rFonts w:ascii="Bookman Old Style" w:hAnsi="Bookman Old Style"/>
        </w:rPr>
        <w:t xml:space="preserve">planowana do sprzedaży została </w:t>
      </w:r>
      <w:r w:rsidR="00AC1618" w:rsidRPr="00865D3C">
        <w:rPr>
          <w:rFonts w:ascii="Bookman Old Style" w:hAnsi="Bookman Old Style"/>
        </w:rPr>
        <w:t>przeznaczona do zamiany gruntów w celu uregulowania stosunków wodnych w miejscowości Goruńsko,</w:t>
      </w:r>
    </w:p>
    <w:p w:rsidR="00AC1618" w:rsidRPr="00865D3C" w:rsidRDefault="00E74CFB" w:rsidP="004F4096">
      <w:pPr>
        <w:pStyle w:val="Akapitzlist"/>
        <w:numPr>
          <w:ilvl w:val="0"/>
          <w:numId w:val="35"/>
        </w:numPr>
        <w:suppressAutoHyphens w:val="0"/>
        <w:spacing w:after="0" w:line="360" w:lineRule="auto"/>
        <w:ind w:left="284" w:hanging="284"/>
        <w:jc w:val="both"/>
        <w:rPr>
          <w:rFonts w:ascii="Bookman Old Style" w:hAnsi="Bookman Old Style"/>
        </w:rPr>
      </w:pPr>
      <w:r>
        <w:rPr>
          <w:rFonts w:ascii="Bookman Old Style" w:hAnsi="Bookman Old Style"/>
        </w:rPr>
        <w:t>d</w:t>
      </w:r>
      <w:r w:rsidR="00AC1618" w:rsidRPr="00865D3C">
        <w:rPr>
          <w:rFonts w:ascii="Bookman Old Style" w:hAnsi="Bookman Old Style"/>
        </w:rPr>
        <w:t xml:space="preserve">ziałka 202/5 obręb Bledzew </w:t>
      </w:r>
      <w:r w:rsidR="00865D3C" w:rsidRPr="00865D3C">
        <w:rPr>
          <w:rFonts w:ascii="Bookman Old Style" w:hAnsi="Bookman Old Style"/>
        </w:rPr>
        <w:t xml:space="preserve">planowana do sprzedaży </w:t>
      </w:r>
      <w:r w:rsidR="00A15D01">
        <w:rPr>
          <w:rFonts w:ascii="Bookman Old Style" w:hAnsi="Bookman Old Style"/>
        </w:rPr>
        <w:t xml:space="preserve">nie </w:t>
      </w:r>
      <w:r w:rsidR="00865D3C" w:rsidRPr="00865D3C">
        <w:rPr>
          <w:rFonts w:ascii="Bookman Old Style" w:hAnsi="Bookman Old Style"/>
        </w:rPr>
        <w:t>została</w:t>
      </w:r>
      <w:r w:rsidR="00A15D01">
        <w:rPr>
          <w:rFonts w:ascii="Bookman Old Style" w:hAnsi="Bookman Old Style"/>
        </w:rPr>
        <w:t xml:space="preserve"> sprzedana</w:t>
      </w:r>
      <w:r w:rsidR="00865D3C" w:rsidRPr="00865D3C">
        <w:rPr>
          <w:rFonts w:ascii="Bookman Old Style" w:hAnsi="Bookman Old Style"/>
        </w:rPr>
        <w:t xml:space="preserve"> - </w:t>
      </w:r>
      <w:r w:rsidR="00AC1618" w:rsidRPr="00865D3C">
        <w:rPr>
          <w:rFonts w:ascii="Bookman Old Style" w:hAnsi="Bookman Old Style"/>
        </w:rPr>
        <w:t xml:space="preserve">nie ogłoszono przetargu na sprzedaż </w:t>
      </w:r>
      <w:r w:rsidR="00865D3C" w:rsidRPr="00865D3C">
        <w:rPr>
          <w:rFonts w:ascii="Bookman Old Style" w:hAnsi="Bookman Old Style"/>
        </w:rPr>
        <w:t xml:space="preserve"> </w:t>
      </w:r>
      <w:r w:rsidR="00AC1618" w:rsidRPr="00865D3C">
        <w:rPr>
          <w:rFonts w:ascii="Bookman Old Style" w:hAnsi="Bookman Old Style"/>
        </w:rPr>
        <w:t>w roku sprawozdawczym.</w:t>
      </w:r>
    </w:p>
    <w:p w:rsidR="001218FF" w:rsidRDefault="001218FF" w:rsidP="001218FF">
      <w:pPr>
        <w:suppressAutoHyphens/>
        <w:spacing w:after="0" w:line="240" w:lineRule="auto"/>
        <w:rPr>
          <w:rFonts w:ascii="Bookman Old Style" w:eastAsia="Times New Roman" w:hAnsi="Bookman Old Style" w:cs="Bookman Old Style"/>
          <w:lang w:eastAsia="zh-CN"/>
        </w:rPr>
      </w:pPr>
    </w:p>
    <w:p w:rsidR="001218FF" w:rsidRPr="006D4534" w:rsidRDefault="001218FF" w:rsidP="001218FF">
      <w:pPr>
        <w:suppressAutoHyphens/>
        <w:autoSpaceDE w:val="0"/>
        <w:spacing w:after="0" w:line="360" w:lineRule="auto"/>
        <w:jc w:val="both"/>
        <w:rPr>
          <w:rFonts w:ascii="Bookman Old Style" w:eastAsia="Times New Roman" w:hAnsi="Bookman Old Style" w:cs="Bookman Old Style"/>
          <w:b/>
          <w:bCs/>
          <w:lang w:eastAsia="zh-CN"/>
        </w:rPr>
      </w:pPr>
      <w:r w:rsidRPr="006D4534">
        <w:rPr>
          <w:rFonts w:ascii="Bookman Old Style" w:eastAsia="Times New Roman" w:hAnsi="Bookman Old Style" w:cs="Bookman Old Style"/>
          <w:b/>
          <w:bCs/>
          <w:lang w:eastAsia="zh-CN"/>
        </w:rPr>
        <w:t>750 - Administracja publiczna:</w:t>
      </w:r>
    </w:p>
    <w:p w:rsidR="001218FF" w:rsidRPr="006D4534" w:rsidRDefault="001218FF" w:rsidP="001218FF">
      <w:pPr>
        <w:suppressAutoHyphens/>
        <w:autoSpaceDE w:val="0"/>
        <w:spacing w:after="0" w:line="360" w:lineRule="auto"/>
        <w:jc w:val="both"/>
        <w:rPr>
          <w:rFonts w:ascii="Bookman Old Style" w:eastAsia="Times New Roman" w:hAnsi="Bookman Old Style" w:cs="Bookman Old Style"/>
          <w:lang w:eastAsia="zh-CN"/>
        </w:rPr>
      </w:pPr>
      <w:r w:rsidRPr="006D4534">
        <w:rPr>
          <w:rFonts w:ascii="Bookman Old Style" w:eastAsia="Times New Roman" w:hAnsi="Bookman Old Style" w:cs="Bookman Old Style"/>
          <w:b/>
          <w:bCs/>
          <w:lang w:eastAsia="zh-CN"/>
        </w:rPr>
        <w:t xml:space="preserve">Plan </w:t>
      </w:r>
      <w:r w:rsidR="00286529">
        <w:rPr>
          <w:rFonts w:ascii="Bookman Old Style" w:eastAsia="Times New Roman" w:hAnsi="Bookman Old Style" w:cs="Bookman Old Style"/>
          <w:b/>
          <w:bCs/>
          <w:lang w:eastAsia="zh-CN"/>
        </w:rPr>
        <w:t>99.831,83zł Wykonanie 100.482,51</w:t>
      </w:r>
      <w:r w:rsidRPr="006D4534">
        <w:rPr>
          <w:rFonts w:ascii="Bookman Old Style" w:eastAsia="Times New Roman" w:hAnsi="Bookman Old Style" w:cs="Bookman Old Style"/>
          <w:b/>
          <w:bCs/>
          <w:lang w:eastAsia="zh-CN"/>
        </w:rPr>
        <w:t>zł (10</w:t>
      </w:r>
      <w:r w:rsidR="00286529">
        <w:rPr>
          <w:rFonts w:ascii="Bookman Old Style" w:eastAsia="Times New Roman" w:hAnsi="Bookman Old Style" w:cs="Bookman Old Style"/>
          <w:b/>
          <w:bCs/>
          <w:lang w:eastAsia="zh-CN"/>
        </w:rPr>
        <w:t>0</w:t>
      </w:r>
      <w:r w:rsidRPr="006D4534">
        <w:rPr>
          <w:rFonts w:ascii="Bookman Old Style" w:eastAsia="Times New Roman" w:hAnsi="Bookman Old Style" w:cs="Bookman Old Style"/>
          <w:b/>
          <w:bCs/>
          <w:lang w:eastAsia="zh-CN"/>
        </w:rPr>
        <w:t>,</w:t>
      </w:r>
      <w:r w:rsidR="00286529">
        <w:rPr>
          <w:rFonts w:ascii="Bookman Old Style" w:eastAsia="Times New Roman" w:hAnsi="Bookman Old Style" w:cs="Bookman Old Style"/>
          <w:b/>
          <w:bCs/>
          <w:lang w:eastAsia="zh-CN"/>
        </w:rPr>
        <w:t>65</w:t>
      </w:r>
      <w:r w:rsidRPr="006D4534">
        <w:rPr>
          <w:rFonts w:ascii="Bookman Old Style" w:eastAsia="Times New Roman" w:hAnsi="Bookman Old Style" w:cs="Bookman Old Style"/>
          <w:b/>
          <w:bCs/>
          <w:lang w:eastAsia="zh-CN"/>
        </w:rPr>
        <w:t>%)</w:t>
      </w:r>
    </w:p>
    <w:p w:rsidR="001218FF" w:rsidRPr="00037684" w:rsidRDefault="00286529" w:rsidP="001218FF">
      <w:pPr>
        <w:suppressAutoHyphens/>
        <w:autoSpaceDE w:val="0"/>
        <w:spacing w:after="0" w:line="360" w:lineRule="auto"/>
        <w:jc w:val="both"/>
        <w:rPr>
          <w:rFonts w:ascii="Bookman Old Style" w:eastAsia="Times New Roman" w:hAnsi="Bookman Old Style" w:cs="Bookman Old Style"/>
          <w:lang w:eastAsia="zh-CN"/>
        </w:rPr>
      </w:pPr>
      <w:r w:rsidRPr="00037684">
        <w:rPr>
          <w:rFonts w:ascii="Bookman Old Style" w:hAnsi="Bookman Old Style"/>
        </w:rPr>
        <w:t xml:space="preserve">Otrzymane dochody dotyczą: </w:t>
      </w:r>
    </w:p>
    <w:p w:rsidR="001218FF" w:rsidRPr="00037684" w:rsidRDefault="001218FF" w:rsidP="004F4096">
      <w:pPr>
        <w:numPr>
          <w:ilvl w:val="0"/>
          <w:numId w:val="17"/>
        </w:numPr>
        <w:suppressAutoHyphens/>
        <w:autoSpaceDE w:val="0"/>
        <w:spacing w:after="0" w:line="360" w:lineRule="auto"/>
        <w:ind w:left="426" w:hanging="284"/>
        <w:jc w:val="both"/>
        <w:rPr>
          <w:rFonts w:ascii="Bookman Old Style" w:eastAsia="Times New Roman" w:hAnsi="Bookman Old Style" w:cs="Bookman Old Style"/>
          <w:lang w:eastAsia="zh-CN"/>
        </w:rPr>
      </w:pPr>
      <w:r w:rsidRPr="00037684">
        <w:rPr>
          <w:rFonts w:ascii="Bookman Old Style" w:eastAsia="Times New Roman" w:hAnsi="Bookman Old Style" w:cs="Bookman Old Style"/>
          <w:lang w:eastAsia="zh-CN"/>
        </w:rPr>
        <w:t>dotacj</w:t>
      </w:r>
      <w:r w:rsidR="00286529" w:rsidRPr="00037684">
        <w:rPr>
          <w:rFonts w:ascii="Bookman Old Style" w:eastAsia="Times New Roman" w:hAnsi="Bookman Old Style" w:cs="Bookman Old Style"/>
          <w:lang w:eastAsia="zh-CN"/>
        </w:rPr>
        <w:t>i</w:t>
      </w:r>
      <w:r w:rsidRPr="00037684">
        <w:rPr>
          <w:rFonts w:ascii="Bookman Old Style" w:eastAsia="Times New Roman" w:hAnsi="Bookman Old Style" w:cs="Bookman Old Style"/>
          <w:lang w:eastAsia="zh-CN"/>
        </w:rPr>
        <w:t xml:space="preserve"> </w:t>
      </w:r>
      <w:r w:rsidR="00286529" w:rsidRPr="00037684">
        <w:rPr>
          <w:rFonts w:ascii="Bookman Old Style" w:hAnsi="Bookman Old Style"/>
        </w:rPr>
        <w:t>celowej otrzymanej z Lubuskiego Urzędu Wojewódzkiego na realizację zadań bieżących z zakresu administracji rządowej oraz innych zadań zleconych gminie ustawami, z przeznaczeniem na prowadzenie spraw związanych z prowadzeniem USC, ewidencją ludności, dowodów osobistych</w:t>
      </w:r>
      <w:r w:rsidR="00037684">
        <w:rPr>
          <w:rFonts w:ascii="Bookman Old Style" w:hAnsi="Bookman Old Style"/>
        </w:rPr>
        <w:t>, działalnością gospodarczą</w:t>
      </w:r>
      <w:r w:rsidR="00286529" w:rsidRPr="00037684">
        <w:rPr>
          <w:rFonts w:ascii="Bookman Old Style" w:hAnsi="Bookman Old Style"/>
        </w:rPr>
        <w:t xml:space="preserve"> i spraw wojskowych – 84.014,73</w:t>
      </w:r>
      <w:r w:rsidRPr="00037684">
        <w:rPr>
          <w:rFonts w:ascii="Bookman Old Style" w:eastAsia="Times New Roman" w:hAnsi="Bookman Old Style" w:cs="Bookman Old Style"/>
          <w:lang w:eastAsia="zh-CN"/>
        </w:rPr>
        <w:t>zł,</w:t>
      </w:r>
    </w:p>
    <w:p w:rsidR="00286529" w:rsidRPr="00037684" w:rsidRDefault="00286529" w:rsidP="004F4096">
      <w:pPr>
        <w:numPr>
          <w:ilvl w:val="0"/>
          <w:numId w:val="17"/>
        </w:numPr>
        <w:suppressAutoHyphens/>
        <w:autoSpaceDE w:val="0"/>
        <w:spacing w:after="0" w:line="360" w:lineRule="auto"/>
        <w:ind w:left="426" w:hanging="284"/>
        <w:jc w:val="both"/>
        <w:rPr>
          <w:rFonts w:ascii="Bookman Old Style" w:eastAsia="Times New Roman" w:hAnsi="Bookman Old Style" w:cs="Bookman Old Style"/>
          <w:lang w:eastAsia="zh-CN"/>
        </w:rPr>
      </w:pPr>
      <w:r w:rsidRPr="00037684">
        <w:rPr>
          <w:rFonts w:ascii="Bookman Old Style" w:hAnsi="Bookman Old Style"/>
        </w:rPr>
        <w:t>wpłat za udostępnianie danych adresowych (5 % od kwoty dokonanych wpłat) – 7,75zł,</w:t>
      </w:r>
    </w:p>
    <w:p w:rsidR="001218FF" w:rsidRPr="00037684" w:rsidRDefault="001218FF" w:rsidP="004F4096">
      <w:pPr>
        <w:numPr>
          <w:ilvl w:val="0"/>
          <w:numId w:val="17"/>
        </w:numPr>
        <w:suppressAutoHyphens/>
        <w:autoSpaceDE w:val="0"/>
        <w:spacing w:after="0" w:line="360" w:lineRule="auto"/>
        <w:ind w:left="426" w:hanging="284"/>
        <w:jc w:val="both"/>
        <w:rPr>
          <w:rFonts w:ascii="Bookman Old Style" w:eastAsia="Times New Roman" w:hAnsi="Bookman Old Style" w:cs="Bookman Old Style"/>
          <w:lang w:eastAsia="zh-CN"/>
        </w:rPr>
      </w:pPr>
      <w:r w:rsidRPr="00037684">
        <w:rPr>
          <w:rFonts w:ascii="Bookman Old Style" w:eastAsia="Times New Roman" w:hAnsi="Bookman Old Style" w:cs="Bookman Old Style"/>
          <w:lang w:eastAsia="zh-CN"/>
        </w:rPr>
        <w:t>zwrot</w:t>
      </w:r>
      <w:r w:rsidR="00286529" w:rsidRPr="00037684">
        <w:rPr>
          <w:rFonts w:ascii="Bookman Old Style" w:eastAsia="Times New Roman" w:hAnsi="Bookman Old Style" w:cs="Bookman Old Style"/>
          <w:lang w:eastAsia="zh-CN"/>
        </w:rPr>
        <w:t>u</w:t>
      </w:r>
      <w:r w:rsidRPr="00037684">
        <w:rPr>
          <w:rFonts w:ascii="Bookman Old Style" w:eastAsia="Times New Roman" w:hAnsi="Bookman Old Style" w:cs="Bookman Old Style"/>
          <w:lang w:eastAsia="zh-CN"/>
        </w:rPr>
        <w:t xml:space="preserve"> za gaz, wodę, energię elektryczną (budynek urzędu) – </w:t>
      </w:r>
      <w:r w:rsidR="00286529" w:rsidRPr="00037684">
        <w:rPr>
          <w:rFonts w:ascii="Bookman Old Style" w:eastAsia="Times New Roman" w:hAnsi="Bookman Old Style" w:cs="Bookman Old Style"/>
          <w:lang w:eastAsia="zh-CN"/>
        </w:rPr>
        <w:t>14.503,29</w:t>
      </w:r>
      <w:r w:rsidRPr="00037684">
        <w:rPr>
          <w:rFonts w:ascii="Bookman Old Style" w:eastAsia="Times New Roman" w:hAnsi="Bookman Old Style" w:cs="Bookman Old Style"/>
          <w:lang w:eastAsia="zh-CN"/>
        </w:rPr>
        <w:t>zł,</w:t>
      </w:r>
    </w:p>
    <w:p w:rsidR="001218FF" w:rsidRDefault="001218FF" w:rsidP="004F4096">
      <w:pPr>
        <w:numPr>
          <w:ilvl w:val="0"/>
          <w:numId w:val="17"/>
        </w:numPr>
        <w:suppressAutoHyphens/>
        <w:autoSpaceDE w:val="0"/>
        <w:spacing w:after="0" w:line="360" w:lineRule="auto"/>
        <w:ind w:left="426" w:hanging="284"/>
        <w:jc w:val="both"/>
        <w:rPr>
          <w:rFonts w:ascii="Bookman Old Style" w:eastAsia="Times New Roman" w:hAnsi="Bookman Old Style" w:cs="Bookman Old Style"/>
          <w:b/>
          <w:bCs/>
          <w:lang w:eastAsia="zh-CN"/>
        </w:rPr>
      </w:pPr>
      <w:r w:rsidRPr="00037684">
        <w:rPr>
          <w:rFonts w:ascii="Bookman Old Style" w:eastAsia="Times New Roman" w:hAnsi="Bookman Old Style" w:cs="Bookman Old Style"/>
          <w:lang w:eastAsia="zh-CN"/>
        </w:rPr>
        <w:t xml:space="preserve">rozliczenia z lat ubiegłych </w:t>
      </w:r>
      <w:r w:rsidR="00A15D01">
        <w:rPr>
          <w:rFonts w:ascii="Bookman Old Style" w:eastAsia="Times New Roman" w:hAnsi="Bookman Old Style" w:cs="Bookman Old Style"/>
          <w:lang w:eastAsia="zh-CN"/>
        </w:rPr>
        <w:t>oraz rozliczenie końcowe projektu Lubuski e-Urząd – 1.956,74zł.</w:t>
      </w:r>
      <w:r w:rsidR="00A15D01" w:rsidRPr="006D4534">
        <w:rPr>
          <w:rFonts w:ascii="Bookman Old Style" w:eastAsia="Times New Roman" w:hAnsi="Bookman Old Style" w:cs="Bookman Old Style"/>
          <w:b/>
          <w:bCs/>
          <w:lang w:eastAsia="zh-CN"/>
        </w:rPr>
        <w:t xml:space="preserve"> </w:t>
      </w:r>
    </w:p>
    <w:p w:rsidR="00583D06" w:rsidRPr="006D4534" w:rsidRDefault="00583D06" w:rsidP="0031070D">
      <w:pPr>
        <w:suppressAutoHyphens/>
        <w:autoSpaceDE w:val="0"/>
        <w:spacing w:after="0" w:line="240" w:lineRule="auto"/>
        <w:ind w:left="425"/>
        <w:jc w:val="both"/>
        <w:rPr>
          <w:rFonts w:ascii="Bookman Old Style" w:eastAsia="Times New Roman" w:hAnsi="Bookman Old Style" w:cs="Bookman Old Style"/>
          <w:b/>
          <w:bCs/>
          <w:lang w:eastAsia="zh-CN"/>
        </w:rPr>
      </w:pPr>
    </w:p>
    <w:p w:rsidR="001218FF" w:rsidRPr="006D4534" w:rsidRDefault="001218FF" w:rsidP="001218FF">
      <w:pPr>
        <w:suppressAutoHyphens/>
        <w:autoSpaceDE w:val="0"/>
        <w:spacing w:after="0" w:line="360" w:lineRule="auto"/>
        <w:jc w:val="both"/>
        <w:rPr>
          <w:rFonts w:ascii="Bookman Old Style" w:eastAsia="Times New Roman" w:hAnsi="Bookman Old Style" w:cs="Bookman Old Style"/>
          <w:b/>
          <w:bCs/>
          <w:lang w:eastAsia="zh-CN"/>
        </w:rPr>
      </w:pPr>
      <w:r w:rsidRPr="006D4534">
        <w:rPr>
          <w:rFonts w:ascii="Bookman Old Style" w:eastAsia="Times New Roman" w:hAnsi="Bookman Old Style" w:cs="Bookman Old Style"/>
          <w:b/>
          <w:bCs/>
          <w:lang w:eastAsia="zh-CN"/>
        </w:rPr>
        <w:t>751 - Urzędy naczelnych organów władzy państwowej, kontroli i ochrony prawa oraz sądownictwa:</w:t>
      </w:r>
    </w:p>
    <w:p w:rsidR="001218FF" w:rsidRPr="006D4534" w:rsidRDefault="001218FF" w:rsidP="001218FF">
      <w:pPr>
        <w:suppressAutoHyphens/>
        <w:autoSpaceDE w:val="0"/>
        <w:spacing w:after="0" w:line="360" w:lineRule="auto"/>
        <w:jc w:val="both"/>
        <w:rPr>
          <w:rFonts w:ascii="Bookman Old Style" w:eastAsia="Times New Roman" w:hAnsi="Bookman Old Style" w:cs="Bookman Old Style"/>
          <w:lang w:eastAsia="zh-CN"/>
        </w:rPr>
      </w:pPr>
      <w:r w:rsidRPr="006D4534">
        <w:rPr>
          <w:rFonts w:ascii="Bookman Old Style" w:eastAsia="Times New Roman" w:hAnsi="Bookman Old Style" w:cs="Bookman Old Style"/>
          <w:b/>
          <w:bCs/>
          <w:lang w:eastAsia="zh-CN"/>
        </w:rPr>
        <w:t xml:space="preserve">Plan </w:t>
      </w:r>
      <w:r w:rsidR="00037684">
        <w:rPr>
          <w:rFonts w:ascii="Bookman Old Style" w:eastAsia="Times New Roman" w:hAnsi="Bookman Old Style" w:cs="Bookman Old Style"/>
          <w:b/>
          <w:bCs/>
          <w:lang w:eastAsia="zh-CN"/>
        </w:rPr>
        <w:t>12.017,00</w:t>
      </w:r>
      <w:r w:rsidRPr="006D4534">
        <w:rPr>
          <w:rFonts w:ascii="Bookman Old Style" w:eastAsia="Times New Roman" w:hAnsi="Bookman Old Style" w:cs="Bookman Old Style"/>
          <w:b/>
          <w:bCs/>
          <w:lang w:eastAsia="zh-CN"/>
        </w:rPr>
        <w:t xml:space="preserve">zł   Wykonanie </w:t>
      </w:r>
      <w:r w:rsidR="00A076FD">
        <w:rPr>
          <w:rFonts w:ascii="Bookman Old Style" w:eastAsia="Times New Roman" w:hAnsi="Bookman Old Style" w:cs="Bookman Old Style"/>
          <w:b/>
          <w:bCs/>
          <w:lang w:eastAsia="zh-CN"/>
        </w:rPr>
        <w:t>9.009,76</w:t>
      </w:r>
      <w:r w:rsidRPr="006D4534">
        <w:rPr>
          <w:rFonts w:ascii="Bookman Old Style" w:eastAsia="Times New Roman" w:hAnsi="Bookman Old Style" w:cs="Bookman Old Style"/>
          <w:b/>
          <w:bCs/>
          <w:lang w:eastAsia="zh-CN"/>
        </w:rPr>
        <w:t>zł (</w:t>
      </w:r>
      <w:r w:rsidR="00A076FD">
        <w:rPr>
          <w:rFonts w:ascii="Bookman Old Style" w:eastAsia="Times New Roman" w:hAnsi="Bookman Old Style" w:cs="Bookman Old Style"/>
          <w:b/>
          <w:bCs/>
          <w:lang w:eastAsia="zh-CN"/>
        </w:rPr>
        <w:t>74,97</w:t>
      </w:r>
      <w:r w:rsidRPr="006D4534">
        <w:rPr>
          <w:rFonts w:ascii="Bookman Old Style" w:eastAsia="Times New Roman" w:hAnsi="Bookman Old Style" w:cs="Bookman Old Style"/>
          <w:b/>
          <w:bCs/>
          <w:lang w:eastAsia="zh-CN"/>
        </w:rPr>
        <w:t>%)</w:t>
      </w:r>
    </w:p>
    <w:p w:rsidR="001218FF" w:rsidRPr="00037684" w:rsidRDefault="001218FF" w:rsidP="001218FF">
      <w:pPr>
        <w:suppressAutoHyphens/>
        <w:autoSpaceDE w:val="0"/>
        <w:spacing w:after="0" w:line="360" w:lineRule="auto"/>
        <w:jc w:val="both"/>
        <w:rPr>
          <w:rFonts w:ascii="Bookman Old Style" w:eastAsia="Times New Roman" w:hAnsi="Bookman Old Style" w:cs="Bookman Old Style"/>
          <w:lang w:eastAsia="zh-CN"/>
        </w:rPr>
      </w:pPr>
      <w:r w:rsidRPr="00037684">
        <w:rPr>
          <w:rFonts w:ascii="Bookman Old Style" w:eastAsia="Times New Roman" w:hAnsi="Bookman Old Style" w:cs="Bookman Old Style"/>
          <w:lang w:eastAsia="zh-CN"/>
        </w:rPr>
        <w:t xml:space="preserve">Uzyskane dochody </w:t>
      </w:r>
      <w:r w:rsidR="00037684" w:rsidRPr="00037684">
        <w:rPr>
          <w:rFonts w:ascii="Bookman Old Style" w:eastAsia="Times New Roman" w:hAnsi="Bookman Old Style" w:cs="Bookman Old Style"/>
          <w:lang w:eastAsia="zh-CN"/>
        </w:rPr>
        <w:t>w</w:t>
      </w:r>
      <w:r w:rsidR="00037684" w:rsidRPr="00037684">
        <w:rPr>
          <w:rFonts w:ascii="Bookman Old Style" w:hAnsi="Bookman Old Style"/>
        </w:rPr>
        <w:t xml:space="preserve"> dziale tym to dotacja celowa z Krajowego Biura Wyborczego </w:t>
      </w:r>
      <w:r w:rsidR="00037684">
        <w:rPr>
          <w:rFonts w:ascii="Bookman Old Style" w:hAnsi="Bookman Old Style"/>
        </w:rPr>
        <w:t xml:space="preserve">                           </w:t>
      </w:r>
      <w:r w:rsidR="00037684" w:rsidRPr="00037684">
        <w:rPr>
          <w:rFonts w:ascii="Bookman Old Style" w:hAnsi="Bookman Old Style"/>
        </w:rPr>
        <w:t>na realizację zadań bieżących z zakresu administracji rządowej oraz innych zadań zleconych gminie ustawami, z przeznaczeniem na</w:t>
      </w:r>
      <w:r w:rsidRPr="00037684">
        <w:rPr>
          <w:rFonts w:ascii="Bookman Old Style" w:eastAsia="Times New Roman" w:hAnsi="Bookman Old Style" w:cs="Bookman Old Style"/>
          <w:lang w:eastAsia="zh-CN"/>
        </w:rPr>
        <w:t>:</w:t>
      </w:r>
    </w:p>
    <w:p w:rsidR="001218FF" w:rsidRPr="00583D06" w:rsidRDefault="00037684" w:rsidP="004F4096">
      <w:pPr>
        <w:pStyle w:val="Akapitzlist"/>
        <w:numPr>
          <w:ilvl w:val="0"/>
          <w:numId w:val="43"/>
        </w:numPr>
        <w:autoSpaceDE w:val="0"/>
        <w:spacing w:after="0" w:line="360" w:lineRule="auto"/>
        <w:jc w:val="both"/>
        <w:rPr>
          <w:rFonts w:ascii="Bookman Old Style" w:eastAsia="Times New Roman" w:hAnsi="Bookman Old Style" w:cs="Bookman Old Style"/>
        </w:rPr>
      </w:pPr>
      <w:r w:rsidRPr="00583D06">
        <w:rPr>
          <w:rFonts w:ascii="Bookman Old Style" w:hAnsi="Bookman Old Style"/>
        </w:rPr>
        <w:t xml:space="preserve">prowadzenie i </w:t>
      </w:r>
      <w:r w:rsidR="001218FF" w:rsidRPr="00583D06">
        <w:rPr>
          <w:rFonts w:ascii="Bookman Old Style" w:eastAsia="Times New Roman" w:hAnsi="Bookman Old Style" w:cs="Bookman Old Style"/>
        </w:rPr>
        <w:t>aktualizację stałego rejestru wyborców</w:t>
      </w:r>
      <w:r w:rsidR="008A4845">
        <w:rPr>
          <w:rFonts w:ascii="Bookman Old Style" w:eastAsia="Times New Roman" w:hAnsi="Bookman Old Style" w:cs="Bookman Old Style"/>
        </w:rPr>
        <w:t xml:space="preserve"> oraz zakup urn wyborczych</w:t>
      </w:r>
      <w:r w:rsidRPr="00583D06">
        <w:rPr>
          <w:rFonts w:ascii="Bookman Old Style" w:eastAsia="Times New Roman" w:hAnsi="Bookman Old Style" w:cs="Bookman Old Style"/>
        </w:rPr>
        <w:t xml:space="preserve"> – 6.409,76zł</w:t>
      </w:r>
      <w:r w:rsidR="001218FF" w:rsidRPr="00583D06">
        <w:rPr>
          <w:rFonts w:ascii="Bookman Old Style" w:eastAsia="Times New Roman" w:hAnsi="Bookman Old Style" w:cs="Bookman Old Style"/>
        </w:rPr>
        <w:t xml:space="preserve">, </w:t>
      </w:r>
    </w:p>
    <w:p w:rsidR="001218FF" w:rsidRPr="00583D06" w:rsidRDefault="001218FF" w:rsidP="004F4096">
      <w:pPr>
        <w:pStyle w:val="Akapitzlist"/>
        <w:numPr>
          <w:ilvl w:val="0"/>
          <w:numId w:val="43"/>
        </w:numPr>
        <w:autoSpaceDE w:val="0"/>
        <w:spacing w:after="0" w:line="360" w:lineRule="auto"/>
        <w:jc w:val="both"/>
        <w:rPr>
          <w:rFonts w:ascii="Bookman Old Style" w:eastAsia="Times New Roman" w:hAnsi="Bookman Old Style" w:cs="Bookman Old Style"/>
          <w:color w:val="000000"/>
        </w:rPr>
      </w:pPr>
      <w:r w:rsidRPr="00583D06">
        <w:rPr>
          <w:rFonts w:ascii="Bookman Old Style" w:eastAsia="Times New Roman" w:hAnsi="Bookman Old Style" w:cs="Bookman Old Style"/>
        </w:rPr>
        <w:t>p</w:t>
      </w:r>
      <w:r w:rsidRPr="00583D06">
        <w:rPr>
          <w:rFonts w:ascii="Bookman Old Style" w:eastAsia="Times New Roman" w:hAnsi="Bookman Old Style" w:cs="Bookman Old Style"/>
          <w:color w:val="000000"/>
        </w:rPr>
        <w:t xml:space="preserve">rzygotowanie i przeprowadzenie wyborów </w:t>
      </w:r>
      <w:r w:rsidR="00037684" w:rsidRPr="00583D06">
        <w:rPr>
          <w:rFonts w:ascii="Bookman Old Style" w:eastAsia="Times New Roman" w:hAnsi="Bookman Old Style" w:cs="Bookman Old Style"/>
          <w:color w:val="000000"/>
        </w:rPr>
        <w:t xml:space="preserve">uzupełniających do rady gminy </w:t>
      </w:r>
      <w:r w:rsidRPr="00583D06">
        <w:rPr>
          <w:rFonts w:ascii="Bookman Old Style" w:eastAsia="Times New Roman" w:hAnsi="Bookman Old Style" w:cs="Bookman Old Style"/>
          <w:color w:val="000000"/>
        </w:rPr>
        <w:t xml:space="preserve">zarządzonych na dzień </w:t>
      </w:r>
      <w:r w:rsidR="00037684" w:rsidRPr="00583D06">
        <w:rPr>
          <w:rFonts w:ascii="Bookman Old Style" w:eastAsia="Times New Roman" w:hAnsi="Bookman Old Style" w:cs="Bookman Old Style"/>
          <w:color w:val="000000"/>
        </w:rPr>
        <w:t>07 sierpnia 2016</w:t>
      </w:r>
      <w:r w:rsidRPr="00583D06">
        <w:rPr>
          <w:rFonts w:ascii="Bookman Old Style" w:eastAsia="Times New Roman" w:hAnsi="Bookman Old Style" w:cs="Bookman Old Style"/>
          <w:color w:val="000000"/>
        </w:rPr>
        <w:t xml:space="preserve"> r.</w:t>
      </w:r>
      <w:r w:rsidR="00037684" w:rsidRPr="00583D06">
        <w:rPr>
          <w:rFonts w:ascii="Bookman Old Style" w:eastAsia="Times New Roman" w:hAnsi="Bookman Old Style" w:cs="Bookman Old Style"/>
          <w:color w:val="000000"/>
        </w:rPr>
        <w:t xml:space="preserve"> – 2.600,00zł</w:t>
      </w:r>
      <w:r w:rsidR="00E74CFB">
        <w:rPr>
          <w:rFonts w:ascii="Bookman Old Style" w:eastAsia="Times New Roman" w:hAnsi="Bookman Old Style" w:cs="Bookman Old Style"/>
          <w:color w:val="000000"/>
        </w:rPr>
        <w:t>.</w:t>
      </w:r>
    </w:p>
    <w:p w:rsidR="001218FF" w:rsidRDefault="001218FF" w:rsidP="0085520A">
      <w:pPr>
        <w:suppressAutoHyphens/>
        <w:autoSpaceDE w:val="0"/>
        <w:spacing w:after="0" w:line="240" w:lineRule="auto"/>
        <w:ind w:left="425"/>
        <w:jc w:val="both"/>
        <w:rPr>
          <w:rFonts w:ascii="Bookman Old Style" w:eastAsia="Times New Roman" w:hAnsi="Bookman Old Style" w:cs="Bookman Old Style"/>
          <w:color w:val="000000"/>
          <w:lang w:eastAsia="zh-CN"/>
        </w:rPr>
      </w:pPr>
    </w:p>
    <w:p w:rsidR="008A4845" w:rsidRDefault="008A4845" w:rsidP="0085520A">
      <w:pPr>
        <w:suppressAutoHyphens/>
        <w:autoSpaceDE w:val="0"/>
        <w:spacing w:after="0" w:line="240" w:lineRule="auto"/>
        <w:ind w:left="425"/>
        <w:jc w:val="both"/>
        <w:rPr>
          <w:rFonts w:ascii="Bookman Old Style" w:eastAsia="Times New Roman" w:hAnsi="Bookman Old Style" w:cs="Bookman Old Style"/>
          <w:color w:val="000000"/>
          <w:lang w:eastAsia="zh-CN"/>
        </w:rPr>
      </w:pPr>
    </w:p>
    <w:p w:rsidR="008A4845" w:rsidRDefault="008A4845" w:rsidP="0085520A">
      <w:pPr>
        <w:suppressAutoHyphens/>
        <w:autoSpaceDE w:val="0"/>
        <w:spacing w:after="0" w:line="240" w:lineRule="auto"/>
        <w:ind w:left="425"/>
        <w:jc w:val="both"/>
        <w:rPr>
          <w:rFonts w:ascii="Bookman Old Style" w:eastAsia="Times New Roman" w:hAnsi="Bookman Old Style" w:cs="Bookman Old Style"/>
          <w:color w:val="000000"/>
          <w:lang w:eastAsia="zh-CN"/>
        </w:rPr>
      </w:pPr>
    </w:p>
    <w:p w:rsidR="008A4845" w:rsidRDefault="008A4845" w:rsidP="0085520A">
      <w:pPr>
        <w:suppressAutoHyphens/>
        <w:autoSpaceDE w:val="0"/>
        <w:spacing w:after="0" w:line="240" w:lineRule="auto"/>
        <w:ind w:left="425"/>
        <w:jc w:val="both"/>
        <w:rPr>
          <w:rFonts w:ascii="Bookman Old Style" w:eastAsia="Times New Roman" w:hAnsi="Bookman Old Style" w:cs="Bookman Old Style"/>
          <w:color w:val="000000"/>
          <w:lang w:eastAsia="zh-CN"/>
        </w:rPr>
      </w:pPr>
    </w:p>
    <w:p w:rsidR="001218FF" w:rsidRPr="004F53C7" w:rsidRDefault="001218FF" w:rsidP="001218FF">
      <w:pPr>
        <w:suppressAutoHyphens/>
        <w:autoSpaceDE w:val="0"/>
        <w:spacing w:after="0" w:line="360" w:lineRule="auto"/>
        <w:jc w:val="both"/>
        <w:rPr>
          <w:rFonts w:ascii="Bookman Old Style" w:eastAsia="Times New Roman" w:hAnsi="Bookman Old Style" w:cs="Bookman Old Style"/>
          <w:b/>
          <w:bCs/>
          <w:color w:val="000000"/>
          <w:lang w:eastAsia="zh-CN"/>
        </w:rPr>
      </w:pPr>
      <w:r w:rsidRPr="004F53C7">
        <w:rPr>
          <w:rFonts w:ascii="Bookman Old Style" w:eastAsia="Times New Roman" w:hAnsi="Bookman Old Style" w:cs="Bookman Old Style"/>
          <w:b/>
          <w:bCs/>
          <w:color w:val="000000"/>
          <w:lang w:eastAsia="zh-CN"/>
        </w:rPr>
        <w:lastRenderedPageBreak/>
        <w:t>752 - Obrona narodowa</w:t>
      </w:r>
    </w:p>
    <w:p w:rsidR="001218FF" w:rsidRPr="004F53C7" w:rsidRDefault="001218FF" w:rsidP="00586F30">
      <w:pPr>
        <w:suppressAutoHyphens/>
        <w:autoSpaceDE w:val="0"/>
        <w:spacing w:after="0" w:line="360" w:lineRule="auto"/>
        <w:rPr>
          <w:rFonts w:ascii="Bookman Old Style" w:eastAsia="Times New Roman" w:hAnsi="Bookman Old Style" w:cs="Bookman Old Style"/>
          <w:bCs/>
          <w:color w:val="000000"/>
          <w:u w:val="single"/>
          <w:lang w:eastAsia="zh-CN"/>
        </w:rPr>
      </w:pPr>
      <w:r w:rsidRPr="004F53C7">
        <w:rPr>
          <w:rFonts w:ascii="Bookman Old Style" w:eastAsia="Times New Roman" w:hAnsi="Bookman Old Style" w:cs="Bookman Old Style"/>
          <w:b/>
          <w:bCs/>
          <w:color w:val="000000"/>
          <w:lang w:eastAsia="zh-CN"/>
        </w:rPr>
        <w:t>Plan 1.</w:t>
      </w:r>
      <w:r w:rsidR="00037684">
        <w:rPr>
          <w:rFonts w:ascii="Bookman Old Style" w:eastAsia="Times New Roman" w:hAnsi="Bookman Old Style" w:cs="Bookman Old Style"/>
          <w:b/>
          <w:bCs/>
          <w:color w:val="000000"/>
          <w:lang w:eastAsia="zh-CN"/>
        </w:rPr>
        <w:t>6</w:t>
      </w:r>
      <w:r w:rsidRPr="004F53C7">
        <w:rPr>
          <w:rFonts w:ascii="Bookman Old Style" w:eastAsia="Times New Roman" w:hAnsi="Bookman Old Style" w:cs="Bookman Old Style"/>
          <w:b/>
          <w:bCs/>
          <w:color w:val="000000"/>
          <w:lang w:eastAsia="zh-CN"/>
        </w:rPr>
        <w:t>00,00 zł Wykonanie 1.</w:t>
      </w:r>
      <w:r w:rsidR="00037684">
        <w:rPr>
          <w:rFonts w:ascii="Bookman Old Style" w:eastAsia="Times New Roman" w:hAnsi="Bookman Old Style" w:cs="Bookman Old Style"/>
          <w:b/>
          <w:bCs/>
          <w:color w:val="000000"/>
          <w:lang w:eastAsia="zh-CN"/>
        </w:rPr>
        <w:t>6</w:t>
      </w:r>
      <w:r w:rsidRPr="004F53C7">
        <w:rPr>
          <w:rFonts w:ascii="Bookman Old Style" w:eastAsia="Times New Roman" w:hAnsi="Bookman Old Style" w:cs="Bookman Old Style"/>
          <w:b/>
          <w:bCs/>
          <w:color w:val="000000"/>
          <w:lang w:eastAsia="zh-CN"/>
        </w:rPr>
        <w:t xml:space="preserve">00,00 zł tj. 100,00% </w:t>
      </w:r>
      <w:r w:rsidR="00586F30">
        <w:rPr>
          <w:rFonts w:ascii="Bookman Old Style" w:eastAsia="Times New Roman" w:hAnsi="Bookman Old Style" w:cs="Bookman Old Style"/>
          <w:b/>
          <w:bCs/>
          <w:color w:val="000000"/>
          <w:lang w:eastAsia="zh-CN"/>
        </w:rPr>
        <w:t xml:space="preserve">                                                                            </w:t>
      </w:r>
      <w:r w:rsidR="0070348F">
        <w:rPr>
          <w:rFonts w:ascii="Bookman Old Style" w:eastAsia="Times New Roman" w:hAnsi="Bookman Old Style" w:cs="Bookman Old Style"/>
          <w:lang w:eastAsia="zh-CN"/>
        </w:rPr>
        <w:t xml:space="preserve">W </w:t>
      </w:r>
      <w:r w:rsidR="00037684" w:rsidRPr="00037684">
        <w:rPr>
          <w:rFonts w:ascii="Bookman Old Style" w:eastAsia="Times New Roman" w:hAnsi="Bookman Old Style" w:cs="Bookman Old Style"/>
          <w:lang w:eastAsia="zh-CN"/>
        </w:rPr>
        <w:t xml:space="preserve">dziale tym </w:t>
      </w:r>
      <w:r w:rsidR="0070348F">
        <w:rPr>
          <w:rFonts w:ascii="Bookman Old Style" w:eastAsia="Times New Roman" w:hAnsi="Bookman Old Style" w:cs="Bookman Old Style"/>
          <w:lang w:eastAsia="zh-CN"/>
        </w:rPr>
        <w:t xml:space="preserve">wpłynęła </w:t>
      </w:r>
      <w:r w:rsidRPr="004F53C7">
        <w:rPr>
          <w:rFonts w:ascii="Bookman Old Style" w:eastAsia="Times New Roman" w:hAnsi="Bookman Old Style" w:cs="Bookman Old Style"/>
          <w:bCs/>
          <w:color w:val="000000"/>
          <w:lang w:eastAsia="zh-CN"/>
        </w:rPr>
        <w:t>dotacj</w:t>
      </w:r>
      <w:r w:rsidR="0070348F">
        <w:rPr>
          <w:rFonts w:ascii="Bookman Old Style" w:eastAsia="Times New Roman" w:hAnsi="Bookman Old Style" w:cs="Bookman Old Style"/>
          <w:bCs/>
          <w:color w:val="000000"/>
          <w:lang w:eastAsia="zh-CN"/>
        </w:rPr>
        <w:t>a</w:t>
      </w:r>
      <w:r>
        <w:rPr>
          <w:rFonts w:ascii="Bookman Old Style" w:eastAsia="Times New Roman" w:hAnsi="Bookman Old Style" w:cs="Bookman Old Style"/>
          <w:bCs/>
          <w:color w:val="000000"/>
          <w:lang w:eastAsia="zh-CN"/>
        </w:rPr>
        <w:t xml:space="preserve"> celow</w:t>
      </w:r>
      <w:r w:rsidR="0070348F">
        <w:rPr>
          <w:rFonts w:ascii="Bookman Old Style" w:eastAsia="Times New Roman" w:hAnsi="Bookman Old Style" w:cs="Bookman Old Style"/>
          <w:bCs/>
          <w:color w:val="000000"/>
          <w:lang w:eastAsia="zh-CN"/>
        </w:rPr>
        <w:t xml:space="preserve">a </w:t>
      </w:r>
      <w:r w:rsidRPr="004F53C7">
        <w:rPr>
          <w:rFonts w:ascii="Bookman Old Style" w:eastAsia="Times New Roman" w:hAnsi="Bookman Old Style" w:cs="Bookman Old Style"/>
          <w:bCs/>
          <w:color w:val="000000"/>
          <w:lang w:eastAsia="zh-CN"/>
        </w:rPr>
        <w:t xml:space="preserve">z </w:t>
      </w:r>
      <w:r w:rsidR="00037684" w:rsidRPr="00037684">
        <w:rPr>
          <w:rFonts w:ascii="Bookman Old Style" w:eastAsia="Times New Roman" w:hAnsi="Bookman Old Style" w:cs="Bookman Old Style"/>
          <w:lang w:eastAsia="zh-CN"/>
        </w:rPr>
        <w:t xml:space="preserve">Lubuskiego Urzędu Wojewódzkiego na realizację zadań bieżących z zakresu administracji rządowej oraz innych zadań zleconych gminie ustawami, z przeznaczeniem </w:t>
      </w:r>
      <w:r>
        <w:rPr>
          <w:rFonts w:ascii="Bookman Old Style" w:eastAsia="Times New Roman" w:hAnsi="Bookman Old Style" w:cs="Bookman Old Style"/>
          <w:bCs/>
          <w:color w:val="000000"/>
          <w:lang w:eastAsia="zh-CN"/>
        </w:rPr>
        <w:t>na p</w:t>
      </w:r>
      <w:r w:rsidRPr="004F53C7">
        <w:rPr>
          <w:rFonts w:ascii="Bookman Old Style" w:eastAsia="Times New Roman" w:hAnsi="Bookman Old Style" w:cs="Bookman Old Style"/>
          <w:bCs/>
          <w:color w:val="000000"/>
          <w:lang w:eastAsia="zh-CN"/>
        </w:rPr>
        <w:t>rzeprowadz</w:t>
      </w:r>
      <w:r>
        <w:rPr>
          <w:rFonts w:ascii="Bookman Old Style" w:eastAsia="Times New Roman" w:hAnsi="Bookman Old Style" w:cs="Bookman Old Style"/>
          <w:bCs/>
          <w:color w:val="000000"/>
          <w:lang w:eastAsia="zh-CN"/>
        </w:rPr>
        <w:t xml:space="preserve">enie </w:t>
      </w:r>
      <w:r w:rsidRPr="004F53C7">
        <w:rPr>
          <w:rFonts w:ascii="Bookman Old Style" w:eastAsia="Times New Roman" w:hAnsi="Bookman Old Style" w:cs="Bookman Old Style"/>
          <w:bCs/>
          <w:color w:val="000000"/>
          <w:lang w:eastAsia="zh-CN"/>
        </w:rPr>
        <w:t>szkoleni</w:t>
      </w:r>
      <w:r>
        <w:rPr>
          <w:rFonts w:ascii="Bookman Old Style" w:eastAsia="Times New Roman" w:hAnsi="Bookman Old Style" w:cs="Bookman Old Style"/>
          <w:bCs/>
          <w:color w:val="000000"/>
          <w:lang w:eastAsia="zh-CN"/>
        </w:rPr>
        <w:t xml:space="preserve">a </w:t>
      </w:r>
      <w:r w:rsidRPr="004F53C7">
        <w:rPr>
          <w:rFonts w:ascii="Bookman Old Style" w:eastAsia="Times New Roman" w:hAnsi="Bookman Old Style" w:cs="Bookman Old Style"/>
          <w:bCs/>
          <w:color w:val="000000"/>
          <w:lang w:eastAsia="zh-CN"/>
        </w:rPr>
        <w:t>obronne</w:t>
      </w:r>
      <w:r>
        <w:rPr>
          <w:rFonts w:ascii="Bookman Old Style" w:eastAsia="Times New Roman" w:hAnsi="Bookman Old Style" w:cs="Bookman Old Style"/>
          <w:bCs/>
          <w:color w:val="000000"/>
          <w:lang w:eastAsia="zh-CN"/>
        </w:rPr>
        <w:t>go</w:t>
      </w:r>
      <w:r w:rsidRPr="004F53C7">
        <w:rPr>
          <w:rFonts w:ascii="Bookman Old Style" w:eastAsia="Times New Roman" w:hAnsi="Bookman Old Style" w:cs="Bookman Old Style"/>
          <w:bCs/>
          <w:color w:val="000000"/>
          <w:lang w:eastAsia="zh-CN"/>
        </w:rPr>
        <w:t xml:space="preserve"> w Gminie. </w:t>
      </w:r>
    </w:p>
    <w:p w:rsidR="008228D2" w:rsidRDefault="008228D2" w:rsidP="008228D2">
      <w:pPr>
        <w:suppressAutoHyphens/>
        <w:autoSpaceDE w:val="0"/>
        <w:spacing w:after="0" w:line="240" w:lineRule="auto"/>
        <w:jc w:val="both"/>
        <w:rPr>
          <w:rFonts w:ascii="Bookman Old Style" w:eastAsia="Times New Roman" w:hAnsi="Bookman Old Style" w:cs="Bookman Old Style"/>
          <w:b/>
          <w:bCs/>
          <w:lang w:eastAsia="zh-CN"/>
        </w:rPr>
      </w:pPr>
    </w:p>
    <w:p w:rsidR="001218FF" w:rsidRDefault="001218FF" w:rsidP="001218FF">
      <w:pPr>
        <w:suppressAutoHyphens/>
        <w:autoSpaceDE w:val="0"/>
        <w:spacing w:after="0" w:line="360" w:lineRule="auto"/>
        <w:jc w:val="both"/>
        <w:rPr>
          <w:rFonts w:ascii="Bookman Old Style" w:eastAsia="Times New Roman" w:hAnsi="Bookman Old Style" w:cs="Bookman Old Style"/>
          <w:b/>
          <w:bCs/>
          <w:lang w:eastAsia="zh-CN"/>
        </w:rPr>
      </w:pPr>
      <w:r w:rsidRPr="006D4534">
        <w:rPr>
          <w:rFonts w:ascii="Bookman Old Style" w:eastAsia="Times New Roman" w:hAnsi="Bookman Old Style" w:cs="Bookman Old Style"/>
          <w:b/>
          <w:bCs/>
          <w:lang w:eastAsia="zh-CN"/>
        </w:rPr>
        <w:t>754 - Bezpieczeństwo publ</w:t>
      </w:r>
      <w:r>
        <w:rPr>
          <w:rFonts w:ascii="Bookman Old Style" w:eastAsia="Times New Roman" w:hAnsi="Bookman Old Style" w:cs="Bookman Old Style"/>
          <w:b/>
          <w:bCs/>
          <w:lang w:eastAsia="zh-CN"/>
        </w:rPr>
        <w:t>iczne i ochrona przeciwpożarowa:</w:t>
      </w:r>
    </w:p>
    <w:p w:rsidR="00586F30" w:rsidRPr="006D4534" w:rsidRDefault="00586F30" w:rsidP="001218FF">
      <w:pPr>
        <w:suppressAutoHyphens/>
        <w:autoSpaceDE w:val="0"/>
        <w:spacing w:after="0" w:line="360" w:lineRule="auto"/>
        <w:jc w:val="both"/>
        <w:rPr>
          <w:rFonts w:ascii="Bookman Old Style" w:eastAsia="Times New Roman" w:hAnsi="Bookman Old Style" w:cs="Bookman Old Style"/>
          <w:b/>
          <w:bCs/>
          <w:lang w:eastAsia="zh-CN"/>
        </w:rPr>
      </w:pPr>
      <w:r w:rsidRPr="00586F30">
        <w:rPr>
          <w:rFonts w:ascii="Bookman Old Style" w:eastAsia="Times New Roman" w:hAnsi="Bookman Old Style" w:cs="Bookman Old Style"/>
          <w:b/>
          <w:bCs/>
          <w:lang w:eastAsia="zh-CN"/>
        </w:rPr>
        <w:t>Plan 6</w:t>
      </w:r>
      <w:r>
        <w:rPr>
          <w:rFonts w:ascii="Bookman Old Style" w:eastAsia="Times New Roman" w:hAnsi="Bookman Old Style" w:cs="Bookman Old Style"/>
          <w:b/>
          <w:bCs/>
          <w:lang w:eastAsia="zh-CN"/>
        </w:rPr>
        <w:t>5</w:t>
      </w:r>
      <w:r w:rsidRPr="00586F30">
        <w:rPr>
          <w:rFonts w:ascii="Bookman Old Style" w:eastAsia="Times New Roman" w:hAnsi="Bookman Old Style" w:cs="Bookman Old Style"/>
          <w:b/>
          <w:bCs/>
          <w:lang w:eastAsia="zh-CN"/>
        </w:rPr>
        <w:t>,</w:t>
      </w:r>
      <w:r>
        <w:rPr>
          <w:rFonts w:ascii="Bookman Old Style" w:eastAsia="Times New Roman" w:hAnsi="Bookman Old Style" w:cs="Bookman Old Style"/>
          <w:b/>
          <w:bCs/>
          <w:lang w:eastAsia="zh-CN"/>
        </w:rPr>
        <w:t>0</w:t>
      </w:r>
      <w:r w:rsidRPr="00586F30">
        <w:rPr>
          <w:rFonts w:ascii="Bookman Old Style" w:eastAsia="Times New Roman" w:hAnsi="Bookman Old Style" w:cs="Bookman Old Style"/>
          <w:b/>
          <w:bCs/>
          <w:lang w:eastAsia="zh-CN"/>
        </w:rPr>
        <w:t>0zł   Wykonanie 65</w:t>
      </w:r>
      <w:r>
        <w:rPr>
          <w:rFonts w:ascii="Bookman Old Style" w:eastAsia="Times New Roman" w:hAnsi="Bookman Old Style" w:cs="Bookman Old Style"/>
          <w:b/>
          <w:bCs/>
          <w:lang w:eastAsia="zh-CN"/>
        </w:rPr>
        <w:t>,10z</w:t>
      </w:r>
      <w:r w:rsidRPr="00586F30">
        <w:rPr>
          <w:rFonts w:ascii="Bookman Old Style" w:eastAsia="Times New Roman" w:hAnsi="Bookman Old Style" w:cs="Bookman Old Style"/>
          <w:b/>
          <w:bCs/>
          <w:lang w:eastAsia="zh-CN"/>
        </w:rPr>
        <w:t>ł (10</w:t>
      </w:r>
      <w:r>
        <w:rPr>
          <w:rFonts w:ascii="Bookman Old Style" w:eastAsia="Times New Roman" w:hAnsi="Bookman Old Style" w:cs="Bookman Old Style"/>
          <w:b/>
          <w:bCs/>
          <w:lang w:eastAsia="zh-CN"/>
        </w:rPr>
        <w:t>0,15</w:t>
      </w:r>
      <w:r w:rsidRPr="00586F30">
        <w:rPr>
          <w:rFonts w:ascii="Bookman Old Style" w:eastAsia="Times New Roman" w:hAnsi="Bookman Old Style" w:cs="Bookman Old Style"/>
          <w:b/>
          <w:bCs/>
          <w:lang w:eastAsia="zh-CN"/>
        </w:rPr>
        <w:t>%)</w:t>
      </w:r>
    </w:p>
    <w:p w:rsidR="001218FF" w:rsidRPr="006D4534" w:rsidRDefault="001218FF" w:rsidP="001218FF">
      <w:pPr>
        <w:suppressAutoHyphens/>
        <w:autoSpaceDE w:val="0"/>
        <w:spacing w:after="0" w:line="360" w:lineRule="auto"/>
        <w:jc w:val="both"/>
        <w:rPr>
          <w:rFonts w:ascii="Bookman Old Style" w:eastAsia="Times New Roman" w:hAnsi="Bookman Old Style" w:cs="Bookman Old Style"/>
          <w:b/>
          <w:bCs/>
          <w:color w:val="000000"/>
          <w:lang w:eastAsia="zh-CN"/>
        </w:rPr>
      </w:pPr>
      <w:r>
        <w:rPr>
          <w:rFonts w:ascii="Bookman Old Style" w:eastAsia="Times New Roman" w:hAnsi="Bookman Old Style" w:cs="Bookman Old Style"/>
          <w:lang w:eastAsia="zh-CN"/>
        </w:rPr>
        <w:t xml:space="preserve">Otrzymano </w:t>
      </w:r>
      <w:r w:rsidRPr="006D4534">
        <w:rPr>
          <w:rFonts w:ascii="Bookman Old Style" w:eastAsia="Times New Roman" w:hAnsi="Bookman Old Style" w:cs="Bookman Old Style"/>
          <w:lang w:eastAsia="zh-CN"/>
        </w:rPr>
        <w:t xml:space="preserve">dochody </w:t>
      </w:r>
      <w:r w:rsidRPr="006E08EF">
        <w:rPr>
          <w:rFonts w:ascii="Bookman Old Style" w:eastAsia="Times New Roman" w:hAnsi="Bookman Old Style" w:cs="Bookman Old Style"/>
          <w:color w:val="000000"/>
          <w:lang w:eastAsia="zh-CN"/>
        </w:rPr>
        <w:t>z tytułu zwrotu za</w:t>
      </w:r>
      <w:r w:rsidR="00583D06">
        <w:rPr>
          <w:rFonts w:ascii="Bookman Old Style" w:eastAsia="Times New Roman" w:hAnsi="Bookman Old Style" w:cs="Bookman Old Style"/>
          <w:color w:val="000000"/>
          <w:lang w:eastAsia="zh-CN"/>
        </w:rPr>
        <w:t xml:space="preserve"> gaz i</w:t>
      </w:r>
      <w:r w:rsidRPr="006E08EF">
        <w:rPr>
          <w:rFonts w:ascii="Bookman Old Style" w:eastAsia="Times New Roman" w:hAnsi="Bookman Old Style" w:cs="Bookman Old Style"/>
          <w:color w:val="000000"/>
          <w:lang w:eastAsia="zh-CN"/>
        </w:rPr>
        <w:t xml:space="preserve"> energi</w:t>
      </w:r>
      <w:r>
        <w:rPr>
          <w:rFonts w:ascii="Bookman Old Style" w:eastAsia="Times New Roman" w:hAnsi="Bookman Old Style" w:cs="Bookman Old Style"/>
          <w:color w:val="000000"/>
          <w:lang w:eastAsia="zh-CN"/>
        </w:rPr>
        <w:t>ę</w:t>
      </w:r>
      <w:r w:rsidRPr="006E08EF">
        <w:rPr>
          <w:rFonts w:ascii="Bookman Old Style" w:eastAsia="Times New Roman" w:hAnsi="Bookman Old Style" w:cs="Bookman Old Style"/>
          <w:color w:val="000000"/>
          <w:lang w:eastAsia="zh-CN"/>
        </w:rPr>
        <w:t xml:space="preserve"> elektryczn</w:t>
      </w:r>
      <w:r>
        <w:rPr>
          <w:rFonts w:ascii="Bookman Old Style" w:eastAsia="Times New Roman" w:hAnsi="Bookman Old Style" w:cs="Bookman Old Style"/>
          <w:color w:val="000000"/>
          <w:lang w:eastAsia="zh-CN"/>
        </w:rPr>
        <w:t>ą</w:t>
      </w:r>
      <w:r w:rsidR="00586F30">
        <w:rPr>
          <w:rFonts w:ascii="Bookman Old Style" w:eastAsia="Times New Roman" w:hAnsi="Bookman Old Style" w:cs="Bookman Old Style"/>
          <w:color w:val="000000"/>
          <w:lang w:eastAsia="zh-CN"/>
        </w:rPr>
        <w:t xml:space="preserve"> zużytą w remizie OSP Bledzew.</w:t>
      </w:r>
    </w:p>
    <w:p w:rsidR="001218FF" w:rsidRPr="006D4534" w:rsidRDefault="001218FF" w:rsidP="00586F30">
      <w:pPr>
        <w:suppressAutoHyphens/>
        <w:autoSpaceDE w:val="0"/>
        <w:spacing w:after="0" w:line="240" w:lineRule="auto"/>
        <w:jc w:val="both"/>
        <w:rPr>
          <w:rFonts w:ascii="Bookman Old Style" w:eastAsia="Times New Roman" w:hAnsi="Bookman Old Style" w:cs="Bookman Old Style"/>
          <w:b/>
          <w:bCs/>
          <w:color w:val="000000"/>
          <w:lang w:eastAsia="zh-CN"/>
        </w:rPr>
      </w:pPr>
    </w:p>
    <w:p w:rsidR="001218FF" w:rsidRPr="006D4534" w:rsidRDefault="001218FF" w:rsidP="001218FF">
      <w:pPr>
        <w:suppressAutoHyphens/>
        <w:autoSpaceDE w:val="0"/>
        <w:spacing w:after="0" w:line="300" w:lineRule="atLeast"/>
        <w:jc w:val="both"/>
        <w:rPr>
          <w:rFonts w:ascii="Bookman Old Style" w:eastAsia="Times New Roman" w:hAnsi="Bookman Old Style" w:cs="Bookman Old Style"/>
          <w:b/>
          <w:bCs/>
          <w:lang w:eastAsia="zh-CN"/>
        </w:rPr>
      </w:pPr>
      <w:r w:rsidRPr="006D4534">
        <w:rPr>
          <w:rFonts w:ascii="Bookman Old Style" w:eastAsia="Times New Roman" w:hAnsi="Bookman Old Style" w:cs="Bookman Old Style"/>
          <w:b/>
          <w:bCs/>
          <w:lang w:eastAsia="zh-CN"/>
        </w:rPr>
        <w:t>756 - Dochody od osób prawnych, od osób fizycznych i od innych jednostek nieposiadających osobowości prawnej oraz wydatki związane z ich poborem:</w:t>
      </w:r>
    </w:p>
    <w:p w:rsidR="0053641F" w:rsidRDefault="0053641F" w:rsidP="00586F30">
      <w:pPr>
        <w:suppressAutoHyphens/>
        <w:autoSpaceDE w:val="0"/>
        <w:spacing w:after="0" w:line="240" w:lineRule="auto"/>
        <w:jc w:val="both"/>
        <w:rPr>
          <w:rFonts w:ascii="Bookman Old Style" w:eastAsia="Times New Roman" w:hAnsi="Bookman Old Style" w:cs="Bookman Old Style"/>
          <w:b/>
          <w:bCs/>
          <w:lang w:eastAsia="zh-CN"/>
        </w:rPr>
      </w:pPr>
    </w:p>
    <w:p w:rsidR="001218FF" w:rsidRDefault="001218FF" w:rsidP="001218FF">
      <w:pPr>
        <w:suppressAutoHyphens/>
        <w:autoSpaceDE w:val="0"/>
        <w:spacing w:after="0" w:line="300" w:lineRule="atLeast"/>
        <w:jc w:val="both"/>
        <w:rPr>
          <w:rFonts w:ascii="Bookman Old Style" w:eastAsia="Times New Roman" w:hAnsi="Bookman Old Style" w:cs="Bookman Old Style"/>
          <w:b/>
          <w:bCs/>
          <w:lang w:eastAsia="zh-CN"/>
        </w:rPr>
      </w:pPr>
      <w:r w:rsidRPr="006D4534">
        <w:rPr>
          <w:rFonts w:ascii="Bookman Old Style" w:eastAsia="Times New Roman" w:hAnsi="Bookman Old Style" w:cs="Bookman Old Style"/>
          <w:b/>
          <w:bCs/>
          <w:lang w:eastAsia="zh-CN"/>
        </w:rPr>
        <w:t xml:space="preserve">Plan </w:t>
      </w:r>
      <w:r w:rsidR="0053641F">
        <w:rPr>
          <w:rFonts w:ascii="Bookman Old Style" w:eastAsia="Times New Roman" w:hAnsi="Bookman Old Style" w:cs="Bookman Old Style"/>
          <w:b/>
          <w:bCs/>
          <w:lang w:eastAsia="zh-CN"/>
        </w:rPr>
        <w:t>6.327.891,60</w:t>
      </w:r>
      <w:r w:rsidRPr="006D4534">
        <w:rPr>
          <w:rFonts w:ascii="Bookman Old Style" w:eastAsia="Times New Roman" w:hAnsi="Bookman Old Style" w:cs="Bookman Old Style"/>
          <w:b/>
          <w:bCs/>
          <w:lang w:eastAsia="zh-CN"/>
        </w:rPr>
        <w:t>zł   Wykonanie 6</w:t>
      </w:r>
      <w:r w:rsidR="0053641F">
        <w:rPr>
          <w:rFonts w:ascii="Bookman Old Style" w:eastAsia="Times New Roman" w:hAnsi="Bookman Old Style" w:cs="Bookman Old Style"/>
          <w:b/>
          <w:bCs/>
          <w:lang w:eastAsia="zh-CN"/>
        </w:rPr>
        <w:t>.535.656,16</w:t>
      </w:r>
      <w:r w:rsidRPr="006D4534">
        <w:rPr>
          <w:rFonts w:ascii="Bookman Old Style" w:eastAsia="Times New Roman" w:hAnsi="Bookman Old Style" w:cs="Bookman Old Style"/>
          <w:b/>
          <w:bCs/>
          <w:lang w:eastAsia="zh-CN"/>
        </w:rPr>
        <w:t>zł (1</w:t>
      </w:r>
      <w:r w:rsidR="0053641F">
        <w:rPr>
          <w:rFonts w:ascii="Bookman Old Style" w:eastAsia="Times New Roman" w:hAnsi="Bookman Old Style" w:cs="Bookman Old Style"/>
          <w:b/>
          <w:bCs/>
          <w:lang w:eastAsia="zh-CN"/>
        </w:rPr>
        <w:t>03,28</w:t>
      </w:r>
      <w:r w:rsidRPr="006D4534">
        <w:rPr>
          <w:rFonts w:ascii="Bookman Old Style" w:eastAsia="Times New Roman" w:hAnsi="Bookman Old Style" w:cs="Bookman Old Style"/>
          <w:b/>
          <w:bCs/>
          <w:lang w:eastAsia="zh-CN"/>
        </w:rPr>
        <w:t>%)</w:t>
      </w:r>
    </w:p>
    <w:p w:rsidR="001218FF" w:rsidRPr="006D4534" w:rsidRDefault="001218FF" w:rsidP="001218FF">
      <w:pPr>
        <w:suppressAutoHyphens/>
        <w:autoSpaceDE w:val="0"/>
        <w:spacing w:after="0" w:line="240" w:lineRule="auto"/>
        <w:jc w:val="both"/>
        <w:rPr>
          <w:rFonts w:ascii="Bookman Old Style" w:eastAsia="Times New Roman" w:hAnsi="Bookman Old Style" w:cs="Bookman Old Style"/>
          <w:lang w:eastAsia="zh-CN"/>
        </w:rPr>
      </w:pPr>
    </w:p>
    <w:p w:rsidR="001218FF" w:rsidRPr="006D4534" w:rsidRDefault="001218FF" w:rsidP="001218FF">
      <w:pPr>
        <w:suppressAutoHyphens/>
        <w:autoSpaceDE w:val="0"/>
        <w:spacing w:after="0" w:line="360" w:lineRule="auto"/>
        <w:jc w:val="both"/>
        <w:rPr>
          <w:rFonts w:ascii="Bookman Old Style" w:eastAsia="Times New Roman" w:hAnsi="Bookman Old Style" w:cs="Bookman Old Style"/>
          <w:b/>
          <w:bCs/>
          <w:lang w:eastAsia="zh-CN"/>
        </w:rPr>
      </w:pPr>
      <w:r>
        <w:rPr>
          <w:rFonts w:ascii="Bookman Old Style" w:eastAsia="Times New Roman" w:hAnsi="Bookman Old Style" w:cs="Bookman Old Style"/>
          <w:lang w:eastAsia="zh-CN"/>
        </w:rPr>
        <w:t>D</w:t>
      </w:r>
      <w:r w:rsidRPr="006D4534">
        <w:rPr>
          <w:rFonts w:ascii="Bookman Old Style" w:eastAsia="Times New Roman" w:hAnsi="Bookman Old Style" w:cs="Bookman Old Style"/>
          <w:lang w:eastAsia="zh-CN"/>
        </w:rPr>
        <w:t>ochody w tym dziale pochodzą głównie z wpłat podatków lokalnych (od nieruchomości, rolnego</w:t>
      </w:r>
      <w:r>
        <w:rPr>
          <w:rFonts w:ascii="Bookman Old Style" w:eastAsia="Times New Roman" w:hAnsi="Bookman Old Style" w:cs="Bookman Old Style"/>
          <w:lang w:eastAsia="zh-CN"/>
        </w:rPr>
        <w:t xml:space="preserve">, </w:t>
      </w:r>
      <w:r w:rsidRPr="006D4534">
        <w:rPr>
          <w:rFonts w:ascii="Bookman Old Style" w:eastAsia="Times New Roman" w:hAnsi="Bookman Old Style" w:cs="Bookman Old Style"/>
          <w:lang w:eastAsia="zh-CN"/>
        </w:rPr>
        <w:t>leśnego oraz transportowego)</w:t>
      </w:r>
      <w:r>
        <w:rPr>
          <w:rFonts w:ascii="Bookman Old Style" w:eastAsia="Times New Roman" w:hAnsi="Bookman Old Style" w:cs="Bookman Old Style"/>
          <w:lang w:eastAsia="zh-CN"/>
        </w:rPr>
        <w:t>,</w:t>
      </w:r>
      <w:r w:rsidRPr="006D4534">
        <w:rPr>
          <w:rFonts w:ascii="Bookman Old Style" w:eastAsia="Times New Roman" w:hAnsi="Bookman Old Style" w:cs="Bookman Old Style"/>
          <w:lang w:eastAsia="zh-CN"/>
        </w:rPr>
        <w:t xml:space="preserve"> z udziału </w:t>
      </w:r>
      <w:r>
        <w:rPr>
          <w:rFonts w:ascii="Bookman Old Style" w:eastAsia="Times New Roman" w:hAnsi="Bookman Old Style" w:cs="Bookman Old Style"/>
          <w:lang w:eastAsia="zh-CN"/>
        </w:rPr>
        <w:t xml:space="preserve">gminy we wpływach z </w:t>
      </w:r>
      <w:r w:rsidRPr="006D4534">
        <w:rPr>
          <w:rFonts w:ascii="Bookman Old Style" w:eastAsia="Times New Roman" w:hAnsi="Bookman Old Style" w:cs="Bookman Old Style"/>
          <w:lang w:eastAsia="zh-CN"/>
        </w:rPr>
        <w:t>podatk</w:t>
      </w:r>
      <w:r>
        <w:rPr>
          <w:rFonts w:ascii="Bookman Old Style" w:eastAsia="Times New Roman" w:hAnsi="Bookman Old Style" w:cs="Bookman Old Style"/>
          <w:lang w:eastAsia="zh-CN"/>
        </w:rPr>
        <w:t xml:space="preserve">u dochodowego od osób fizycznych i prawnych </w:t>
      </w:r>
      <w:r w:rsidRPr="006D4534">
        <w:rPr>
          <w:rFonts w:ascii="Bookman Old Style" w:eastAsia="Times New Roman" w:hAnsi="Bookman Old Style" w:cs="Bookman Old Style"/>
          <w:lang w:eastAsia="zh-CN"/>
        </w:rPr>
        <w:t>(PIT, CIT),</w:t>
      </w:r>
      <w:r>
        <w:rPr>
          <w:rFonts w:ascii="Bookman Old Style" w:eastAsia="Times New Roman" w:hAnsi="Bookman Old Style" w:cs="Bookman Old Style"/>
          <w:lang w:eastAsia="zh-CN"/>
        </w:rPr>
        <w:t xml:space="preserve"> o</w:t>
      </w:r>
      <w:r w:rsidRPr="00454795">
        <w:rPr>
          <w:rFonts w:ascii="Bookman Old Style" w:eastAsia="Times New Roman" w:hAnsi="Bookman Old Style" w:cs="Bookman Old Style"/>
          <w:lang w:eastAsia="zh-CN"/>
        </w:rPr>
        <w:t>dset</w:t>
      </w:r>
      <w:r>
        <w:rPr>
          <w:rFonts w:ascii="Bookman Old Style" w:eastAsia="Times New Roman" w:hAnsi="Bookman Old Style" w:cs="Bookman Old Style"/>
          <w:lang w:eastAsia="zh-CN"/>
        </w:rPr>
        <w:t>e</w:t>
      </w:r>
      <w:r w:rsidRPr="00454795">
        <w:rPr>
          <w:rFonts w:ascii="Bookman Old Style" w:eastAsia="Times New Roman" w:hAnsi="Bookman Old Style" w:cs="Bookman Old Style"/>
          <w:lang w:eastAsia="zh-CN"/>
        </w:rPr>
        <w:t>k od nieterminowych wpłat z tytułu podatków i opłat</w:t>
      </w:r>
      <w:r>
        <w:rPr>
          <w:rFonts w:ascii="Bookman Old Style" w:eastAsia="Times New Roman" w:hAnsi="Bookman Old Style" w:cs="Bookman Old Style"/>
          <w:lang w:eastAsia="zh-CN"/>
        </w:rPr>
        <w:t xml:space="preserve">, </w:t>
      </w:r>
      <w:r w:rsidRPr="006D4534">
        <w:rPr>
          <w:rFonts w:ascii="Bookman Old Style" w:eastAsia="Times New Roman" w:hAnsi="Bookman Old Style" w:cs="Bookman Old Style"/>
          <w:lang w:eastAsia="zh-CN"/>
        </w:rPr>
        <w:t xml:space="preserve">z podatku od czynności cywilnoprawnych, z opłat za wydawane zezwolenia na sprzedaż alkoholu, z wpływów z opłaty </w:t>
      </w:r>
      <w:r>
        <w:rPr>
          <w:rFonts w:ascii="Bookman Old Style" w:eastAsia="Times New Roman" w:hAnsi="Bookman Old Style" w:cs="Bookman Old Style"/>
          <w:lang w:eastAsia="zh-CN"/>
        </w:rPr>
        <w:t>skarbowej i targowej.</w:t>
      </w:r>
      <w:r w:rsidRPr="006D4534">
        <w:rPr>
          <w:rFonts w:ascii="Bookman Old Style" w:eastAsia="Times New Roman" w:hAnsi="Bookman Old Style" w:cs="Bookman Old Style"/>
          <w:lang w:eastAsia="zh-CN"/>
        </w:rPr>
        <w:t xml:space="preserve"> </w:t>
      </w:r>
    </w:p>
    <w:p w:rsidR="001218FF" w:rsidRPr="006D4534" w:rsidRDefault="001218FF" w:rsidP="0017180D">
      <w:pPr>
        <w:suppressAutoHyphens/>
        <w:spacing w:after="0" w:line="240" w:lineRule="auto"/>
        <w:jc w:val="both"/>
        <w:rPr>
          <w:rFonts w:ascii="Bookman Old Style" w:eastAsia="Times New Roman" w:hAnsi="Bookman Old Style" w:cs="Bookman Old Style"/>
          <w:b/>
          <w:bCs/>
          <w:lang w:eastAsia="zh-CN"/>
        </w:rPr>
      </w:pPr>
    </w:p>
    <w:p w:rsidR="001218FF" w:rsidRPr="006D4534" w:rsidRDefault="001218FF" w:rsidP="001218FF">
      <w:pPr>
        <w:tabs>
          <w:tab w:val="right" w:pos="8505"/>
        </w:tabs>
        <w:suppressAutoHyphens/>
        <w:spacing w:after="0" w:line="360" w:lineRule="auto"/>
        <w:jc w:val="both"/>
        <w:rPr>
          <w:rFonts w:ascii="Bookman Old Style" w:eastAsia="Times New Roman" w:hAnsi="Bookman Old Style" w:cs="Bookman Old Style"/>
          <w:color w:val="000000"/>
          <w:lang w:val="x-none" w:eastAsia="zh-CN"/>
        </w:rPr>
      </w:pPr>
      <w:r w:rsidRPr="006D4534">
        <w:rPr>
          <w:rFonts w:ascii="Bookman Old Style" w:hAnsi="Bookman Old Style" w:cs="Bookman Old Style"/>
          <w:b/>
          <w:lang w:val="x-none" w:eastAsia="zh-CN"/>
        </w:rPr>
        <w:t>Podatek dochodowy od osób fizycznych opłacany w formie karty podatkowej</w:t>
      </w:r>
      <w:r>
        <w:rPr>
          <w:rFonts w:ascii="Bookman Old Style" w:hAnsi="Bookman Old Style" w:cs="Bookman Old Style"/>
          <w:b/>
          <w:lang w:eastAsia="zh-CN"/>
        </w:rPr>
        <w:t xml:space="preserve">: </w:t>
      </w:r>
      <w:r w:rsidRPr="006D4534">
        <w:rPr>
          <w:rFonts w:ascii="Bookman Old Style" w:hAnsi="Bookman Old Style" w:cs="Bookman Old Style"/>
          <w:b/>
          <w:lang w:val="x-none" w:eastAsia="zh-CN"/>
        </w:rPr>
        <w:t xml:space="preserve">  </w:t>
      </w:r>
    </w:p>
    <w:p w:rsidR="001218FF" w:rsidRPr="0053641F" w:rsidRDefault="001218FF" w:rsidP="0053641F">
      <w:pPr>
        <w:tabs>
          <w:tab w:val="right" w:pos="8505"/>
        </w:tabs>
        <w:suppressAutoHyphens/>
        <w:spacing w:after="0" w:line="360" w:lineRule="auto"/>
        <w:jc w:val="both"/>
        <w:rPr>
          <w:rFonts w:ascii="Bookman Old Style" w:eastAsia="Times New Roman" w:hAnsi="Bookman Old Style" w:cs="Bookman Old Style"/>
          <w:color w:val="000000"/>
          <w:lang w:eastAsia="zh-CN"/>
        </w:rPr>
      </w:pPr>
      <w:r w:rsidRPr="0053641F">
        <w:rPr>
          <w:rFonts w:ascii="Bookman Old Style" w:eastAsia="Times New Roman" w:hAnsi="Bookman Old Style" w:cs="Bookman Old Style"/>
          <w:color w:val="000000"/>
          <w:lang w:val="x-none" w:eastAsia="zh-CN"/>
        </w:rPr>
        <w:t>Karta podatkowa jest zryczałtowaną formą podatku dochodowego od osób fizycznych i spółek cywilnych prowadzących niektóre rodzaje działalności. Wysokość stawki tego podatku jest uzależniona od rodzaju prowadzonej działalności, liczby zatrudnionych pracowników i liczby mieszkańców miejscowości, w której prowadzona jest działalność.</w:t>
      </w:r>
      <w:r w:rsidRPr="0053641F">
        <w:rPr>
          <w:rFonts w:ascii="Bookman Old Style" w:eastAsia="Times New Roman" w:hAnsi="Bookman Old Style" w:cs="Bookman Old Style"/>
          <w:color w:val="000000"/>
          <w:lang w:eastAsia="zh-CN"/>
        </w:rPr>
        <w:t xml:space="preserve"> Podatek pobierany jest i przekazywany gminie przez Urząd Skarbowy w </w:t>
      </w:r>
      <w:r w:rsidR="00A076FD" w:rsidRPr="0053641F">
        <w:rPr>
          <w:rFonts w:ascii="Bookman Old Style" w:eastAsia="Times New Roman" w:hAnsi="Bookman Old Style" w:cs="Bookman Old Style"/>
          <w:color w:val="000000"/>
          <w:lang w:eastAsia="zh-CN"/>
        </w:rPr>
        <w:t>Bydgoszczy</w:t>
      </w:r>
      <w:r w:rsidRPr="0053641F">
        <w:rPr>
          <w:rFonts w:ascii="Bookman Old Style" w:eastAsia="Times New Roman" w:hAnsi="Bookman Old Style" w:cs="Bookman Old Style"/>
          <w:color w:val="000000"/>
          <w:lang w:eastAsia="zh-CN"/>
        </w:rPr>
        <w:t xml:space="preserve">. </w:t>
      </w:r>
    </w:p>
    <w:p w:rsidR="00A076FD" w:rsidRPr="0053641F" w:rsidRDefault="00A076FD" w:rsidP="0053641F">
      <w:pPr>
        <w:tabs>
          <w:tab w:val="right" w:pos="8505"/>
        </w:tabs>
        <w:suppressAutoHyphens/>
        <w:spacing w:after="0" w:line="360" w:lineRule="auto"/>
        <w:jc w:val="both"/>
        <w:rPr>
          <w:rFonts w:ascii="Bookman Old Style" w:hAnsi="Bookman Old Style"/>
        </w:rPr>
      </w:pPr>
      <w:r w:rsidRPr="0053641F">
        <w:rPr>
          <w:rFonts w:ascii="Bookman Old Style" w:hAnsi="Bookman Old Style"/>
        </w:rPr>
        <w:t xml:space="preserve">Zaplanowano wpływy z podatku dochodowego od osób fizycznych w wysokości </w:t>
      </w:r>
      <w:r w:rsidRPr="0070348F">
        <w:rPr>
          <w:rFonts w:ascii="Bookman Old Style" w:hAnsi="Bookman Old Style"/>
          <w:b/>
        </w:rPr>
        <w:t>9.007,00zł</w:t>
      </w:r>
      <w:r w:rsidRPr="0053641F">
        <w:rPr>
          <w:rFonts w:ascii="Bookman Old Style" w:hAnsi="Bookman Old Style"/>
        </w:rPr>
        <w:t xml:space="preserve"> zostały wykonane w </w:t>
      </w:r>
      <w:r w:rsidRPr="0070348F">
        <w:rPr>
          <w:rFonts w:ascii="Bookman Old Style" w:hAnsi="Bookman Old Style"/>
          <w:b/>
        </w:rPr>
        <w:t>9,13%</w:t>
      </w:r>
      <w:r w:rsidRPr="0070348F">
        <w:rPr>
          <w:rFonts w:ascii="Bookman Old Style" w:hAnsi="Bookman Old Style"/>
        </w:rPr>
        <w:t>,</w:t>
      </w:r>
      <w:r w:rsidRPr="0053641F">
        <w:rPr>
          <w:rFonts w:ascii="Bookman Old Style" w:hAnsi="Bookman Old Style"/>
        </w:rPr>
        <w:t xml:space="preserve"> czyli w kwocie</w:t>
      </w:r>
      <w:r w:rsidR="0070348F">
        <w:rPr>
          <w:rFonts w:ascii="Bookman Old Style" w:hAnsi="Bookman Old Style"/>
        </w:rPr>
        <w:t xml:space="preserve"> </w:t>
      </w:r>
      <w:r w:rsidRPr="0070348F">
        <w:rPr>
          <w:rFonts w:ascii="Bookman Old Style" w:hAnsi="Bookman Old Style"/>
          <w:b/>
        </w:rPr>
        <w:t>823,20zł</w:t>
      </w:r>
      <w:r w:rsidRPr="0053641F">
        <w:rPr>
          <w:rFonts w:ascii="Bookman Old Style" w:hAnsi="Bookman Old Style"/>
        </w:rPr>
        <w:t xml:space="preserve">. Kwota ta obejmuje podatek od działalności gospodarczej osób fizycznych </w:t>
      </w:r>
      <w:r w:rsidR="00D40C9F">
        <w:rPr>
          <w:rFonts w:ascii="Bookman Old Style" w:hAnsi="Bookman Old Style"/>
        </w:rPr>
        <w:t xml:space="preserve">(820,20zł) </w:t>
      </w:r>
      <w:r w:rsidRPr="0053641F">
        <w:rPr>
          <w:rFonts w:ascii="Bookman Old Style" w:hAnsi="Bookman Old Style"/>
        </w:rPr>
        <w:t>oraz odsetki</w:t>
      </w:r>
      <w:r w:rsidR="00D40C9F">
        <w:rPr>
          <w:rFonts w:ascii="Bookman Old Style" w:hAnsi="Bookman Old Style"/>
        </w:rPr>
        <w:t xml:space="preserve"> (3,00zł)</w:t>
      </w:r>
      <w:r w:rsidRPr="0053641F">
        <w:rPr>
          <w:rFonts w:ascii="Bookman Old Style" w:hAnsi="Bookman Old Style"/>
        </w:rPr>
        <w:t xml:space="preserve">, opłacany </w:t>
      </w:r>
      <w:r w:rsidR="00D40C9F">
        <w:rPr>
          <w:rFonts w:ascii="Bookman Old Style" w:hAnsi="Bookman Old Style"/>
        </w:rPr>
        <w:t xml:space="preserve">                      </w:t>
      </w:r>
      <w:r w:rsidRPr="0053641F">
        <w:rPr>
          <w:rFonts w:ascii="Bookman Old Style" w:hAnsi="Bookman Old Style"/>
        </w:rPr>
        <w:t>w formie karty podatkowej.</w:t>
      </w:r>
    </w:p>
    <w:p w:rsidR="0053641F" w:rsidRPr="0053641F" w:rsidRDefault="001218FF" w:rsidP="0053641F">
      <w:pPr>
        <w:tabs>
          <w:tab w:val="right" w:pos="8505"/>
        </w:tabs>
        <w:suppressAutoHyphens/>
        <w:spacing w:after="0" w:line="360" w:lineRule="auto"/>
        <w:jc w:val="both"/>
        <w:rPr>
          <w:rFonts w:ascii="Bookman Old Style" w:eastAsia="Times New Roman" w:hAnsi="Bookman Old Style" w:cs="Bookman Old Style"/>
          <w:color w:val="000000"/>
          <w:lang w:eastAsia="zh-CN"/>
        </w:rPr>
      </w:pPr>
      <w:r w:rsidRPr="0053641F">
        <w:rPr>
          <w:rFonts w:ascii="Bookman Old Style" w:eastAsia="Times New Roman" w:hAnsi="Bookman Old Style" w:cs="Bookman Old Style"/>
          <w:color w:val="000000"/>
          <w:lang w:eastAsia="zh-CN"/>
        </w:rPr>
        <w:t>Wykonanie planu poniżej prognozowanej wielkości wynika</w:t>
      </w:r>
      <w:r w:rsidR="00A076FD" w:rsidRPr="0053641F">
        <w:rPr>
          <w:rFonts w:ascii="Bookman Old Style" w:eastAsia="Times New Roman" w:hAnsi="Bookman Old Style" w:cs="Bookman Old Style"/>
          <w:color w:val="000000"/>
          <w:lang w:eastAsia="zh-CN"/>
        </w:rPr>
        <w:t>, jak poinformował U</w:t>
      </w:r>
      <w:r w:rsidR="001F72EA" w:rsidRPr="0053641F">
        <w:rPr>
          <w:rFonts w:ascii="Bookman Old Style" w:eastAsia="Times New Roman" w:hAnsi="Bookman Old Style" w:cs="Bookman Old Style"/>
          <w:color w:val="000000"/>
          <w:lang w:eastAsia="zh-CN"/>
        </w:rPr>
        <w:t xml:space="preserve">rząd </w:t>
      </w:r>
      <w:r w:rsidR="00A076FD" w:rsidRPr="0053641F">
        <w:rPr>
          <w:rFonts w:ascii="Bookman Old Style" w:eastAsia="Times New Roman" w:hAnsi="Bookman Old Style" w:cs="Bookman Old Style"/>
          <w:color w:val="000000"/>
          <w:lang w:eastAsia="zh-CN"/>
        </w:rPr>
        <w:t>S</w:t>
      </w:r>
      <w:r w:rsidR="001F72EA" w:rsidRPr="0053641F">
        <w:rPr>
          <w:rFonts w:ascii="Bookman Old Style" w:eastAsia="Times New Roman" w:hAnsi="Bookman Old Style" w:cs="Bookman Old Style"/>
          <w:color w:val="000000"/>
          <w:lang w:eastAsia="zh-CN"/>
        </w:rPr>
        <w:t xml:space="preserve">karbowy, </w:t>
      </w:r>
      <w:r w:rsidR="0070348F">
        <w:rPr>
          <w:rFonts w:ascii="Bookman Old Style" w:eastAsia="Times New Roman" w:hAnsi="Bookman Old Style" w:cs="Bookman Old Style"/>
          <w:color w:val="000000"/>
          <w:lang w:eastAsia="zh-CN"/>
        </w:rPr>
        <w:t xml:space="preserve">z tego </w:t>
      </w:r>
      <w:r w:rsidR="001F72EA" w:rsidRPr="0053641F">
        <w:rPr>
          <w:rFonts w:ascii="Bookman Old Style" w:eastAsia="Times New Roman" w:hAnsi="Bookman Old Style" w:cs="Bookman Old Style"/>
          <w:color w:val="000000"/>
          <w:lang w:eastAsia="zh-CN"/>
        </w:rPr>
        <w:t xml:space="preserve">iż podatnicy na koniec roku 2016 złożyli korekty zeznania o wysokości osiągniętego dochodu w roku 2016. </w:t>
      </w:r>
    </w:p>
    <w:p w:rsidR="001218FF" w:rsidRPr="0053641F" w:rsidRDefault="001F72EA" w:rsidP="0053641F">
      <w:pPr>
        <w:tabs>
          <w:tab w:val="right" w:pos="8505"/>
        </w:tabs>
        <w:suppressAutoHyphens/>
        <w:spacing w:after="0" w:line="360" w:lineRule="auto"/>
        <w:jc w:val="both"/>
        <w:rPr>
          <w:rFonts w:ascii="Bookman Old Style" w:eastAsia="Times New Roman" w:hAnsi="Bookman Old Style" w:cs="Bookman Old Style"/>
          <w:color w:val="000000"/>
          <w:lang w:eastAsia="zh-CN"/>
        </w:rPr>
      </w:pPr>
      <w:r w:rsidRPr="0053641F">
        <w:rPr>
          <w:rFonts w:ascii="Bookman Old Style" w:eastAsia="Times New Roman" w:hAnsi="Bookman Old Style" w:cs="Bookman Old Style"/>
          <w:color w:val="000000"/>
          <w:lang w:eastAsia="zh-CN"/>
        </w:rPr>
        <w:t xml:space="preserve">Korekty mogą </w:t>
      </w:r>
      <w:r w:rsidR="009945B6">
        <w:rPr>
          <w:rFonts w:ascii="Bookman Old Style" w:eastAsia="Times New Roman" w:hAnsi="Bookman Old Style" w:cs="Bookman Old Style"/>
          <w:color w:val="000000"/>
          <w:lang w:eastAsia="zh-CN"/>
        </w:rPr>
        <w:t xml:space="preserve">wynikać </w:t>
      </w:r>
      <w:r w:rsidR="0070348F">
        <w:rPr>
          <w:rFonts w:ascii="Bookman Old Style" w:eastAsia="Times New Roman" w:hAnsi="Bookman Old Style" w:cs="Bookman Old Style"/>
          <w:color w:val="000000"/>
          <w:lang w:eastAsia="zh-CN"/>
        </w:rPr>
        <w:t xml:space="preserve">również z </w:t>
      </w:r>
      <w:r w:rsidR="001218FF" w:rsidRPr="0053641F">
        <w:rPr>
          <w:rFonts w:ascii="Bookman Old Style" w:eastAsia="Times New Roman" w:hAnsi="Bookman Old Style" w:cs="Bookman Old Style"/>
          <w:color w:val="000000"/>
          <w:lang w:eastAsia="zh-CN"/>
        </w:rPr>
        <w:t>następujących przyczyn:</w:t>
      </w:r>
    </w:p>
    <w:p w:rsidR="001218FF" w:rsidRPr="0053641F" w:rsidRDefault="001218FF" w:rsidP="004F4096">
      <w:pPr>
        <w:numPr>
          <w:ilvl w:val="0"/>
          <w:numId w:val="18"/>
        </w:numPr>
        <w:suppressAutoHyphens/>
        <w:spacing w:after="0" w:line="360" w:lineRule="auto"/>
        <w:ind w:left="426" w:right="-143" w:hanging="284"/>
        <w:jc w:val="both"/>
        <w:rPr>
          <w:rFonts w:ascii="Bookman Old Style" w:eastAsia="Times New Roman" w:hAnsi="Bookman Old Style" w:cs="Bookman Old Style"/>
          <w:color w:val="000000"/>
          <w:lang w:eastAsia="zh-CN"/>
        </w:rPr>
      </w:pPr>
      <w:r w:rsidRPr="0053641F">
        <w:rPr>
          <w:rFonts w:ascii="Bookman Old Style" w:eastAsia="Times New Roman" w:hAnsi="Bookman Old Style" w:cs="Bookman Old Style"/>
          <w:color w:val="000000"/>
          <w:lang w:eastAsia="zh-CN"/>
        </w:rPr>
        <w:t xml:space="preserve">zamiany przez podatników formy opodatkowania na formę korzystniejszą w związku   </w:t>
      </w:r>
    </w:p>
    <w:p w:rsidR="001218FF" w:rsidRPr="0053641F" w:rsidRDefault="001218FF" w:rsidP="0053641F">
      <w:pPr>
        <w:suppressAutoHyphens/>
        <w:spacing w:after="0" w:line="360" w:lineRule="auto"/>
        <w:ind w:left="426" w:right="-143"/>
        <w:jc w:val="both"/>
        <w:rPr>
          <w:rFonts w:ascii="Bookman Old Style" w:eastAsia="Times New Roman" w:hAnsi="Bookman Old Style" w:cs="Bookman Old Style"/>
          <w:color w:val="000000"/>
          <w:lang w:eastAsia="zh-CN"/>
        </w:rPr>
      </w:pPr>
      <w:r w:rsidRPr="0053641F">
        <w:rPr>
          <w:rFonts w:ascii="Bookman Old Style" w:eastAsia="Times New Roman" w:hAnsi="Bookman Old Style" w:cs="Bookman Old Style"/>
          <w:color w:val="000000"/>
          <w:lang w:eastAsia="zh-CN"/>
        </w:rPr>
        <w:t xml:space="preserve">z wysokimi stawkami opodatkowania w formie karty podatkowej, sezonowości  prowadzonej działalności (zgłaszane są przerwy w prowadzeniu  </w:t>
      </w:r>
    </w:p>
    <w:p w:rsidR="001218FF" w:rsidRPr="0053641F" w:rsidRDefault="001218FF" w:rsidP="0053641F">
      <w:pPr>
        <w:suppressAutoHyphens/>
        <w:spacing w:after="0" w:line="360" w:lineRule="auto"/>
        <w:ind w:left="426" w:right="-143"/>
        <w:jc w:val="both"/>
        <w:rPr>
          <w:rFonts w:ascii="Bookman Old Style" w:eastAsia="Times New Roman" w:hAnsi="Bookman Old Style" w:cs="Bookman Old Style"/>
          <w:color w:val="000000"/>
          <w:lang w:eastAsia="zh-CN"/>
        </w:rPr>
      </w:pPr>
      <w:r w:rsidRPr="0053641F">
        <w:rPr>
          <w:rFonts w:ascii="Bookman Old Style" w:eastAsia="Times New Roman" w:hAnsi="Bookman Old Style" w:cs="Bookman Old Style"/>
          <w:color w:val="000000"/>
          <w:lang w:eastAsia="zh-CN"/>
        </w:rPr>
        <w:lastRenderedPageBreak/>
        <w:t>działalności gospodarczej),</w:t>
      </w:r>
    </w:p>
    <w:p w:rsidR="001218FF" w:rsidRPr="0053641F" w:rsidRDefault="001218FF" w:rsidP="004F4096">
      <w:pPr>
        <w:numPr>
          <w:ilvl w:val="0"/>
          <w:numId w:val="18"/>
        </w:numPr>
        <w:suppressAutoHyphens/>
        <w:spacing w:after="0" w:line="360" w:lineRule="auto"/>
        <w:ind w:left="426" w:right="-143" w:hanging="284"/>
        <w:jc w:val="both"/>
        <w:rPr>
          <w:rFonts w:ascii="Bookman Old Style" w:eastAsia="Times New Roman" w:hAnsi="Bookman Old Style" w:cs="Bookman Old Style"/>
          <w:color w:val="000000"/>
          <w:lang w:eastAsia="zh-CN"/>
        </w:rPr>
      </w:pPr>
      <w:r w:rsidRPr="0053641F">
        <w:rPr>
          <w:rFonts w:ascii="Bookman Old Style" w:eastAsia="Times New Roman" w:hAnsi="Bookman Old Style" w:cs="Bookman Old Style"/>
          <w:color w:val="000000"/>
          <w:lang w:eastAsia="zh-CN"/>
        </w:rPr>
        <w:t>korzystania z ulg z tyt. obniżenia stawek w przypadku zatrudnienia osób po 60 roku     życia z orzeczeniem o stopniu niepełnosprawności,</w:t>
      </w:r>
    </w:p>
    <w:p w:rsidR="001218FF" w:rsidRPr="0053641F" w:rsidRDefault="001218FF" w:rsidP="004F4096">
      <w:pPr>
        <w:numPr>
          <w:ilvl w:val="0"/>
          <w:numId w:val="18"/>
        </w:numPr>
        <w:suppressAutoHyphens/>
        <w:spacing w:after="0" w:line="360" w:lineRule="auto"/>
        <w:ind w:left="426" w:right="-143" w:hanging="284"/>
        <w:jc w:val="both"/>
        <w:rPr>
          <w:rFonts w:ascii="Bookman Old Style" w:eastAsia="Times New Roman" w:hAnsi="Bookman Old Style" w:cs="Bookman Old Style"/>
          <w:color w:val="000000"/>
          <w:lang w:eastAsia="zh-CN"/>
        </w:rPr>
      </w:pPr>
      <w:r w:rsidRPr="0053641F">
        <w:rPr>
          <w:rFonts w:ascii="Bookman Old Style" w:eastAsia="Times New Roman" w:hAnsi="Bookman Old Style" w:cs="Bookman Old Style"/>
          <w:color w:val="000000"/>
          <w:lang w:eastAsia="zh-CN"/>
        </w:rPr>
        <w:t>nie zatrudniania pracowników, co ma wpływ na wysokość stawki karty podatkowej,</w:t>
      </w:r>
    </w:p>
    <w:p w:rsidR="001218FF" w:rsidRDefault="001218FF" w:rsidP="004F4096">
      <w:pPr>
        <w:numPr>
          <w:ilvl w:val="0"/>
          <w:numId w:val="18"/>
        </w:numPr>
        <w:suppressAutoHyphens/>
        <w:spacing w:after="0" w:line="360" w:lineRule="auto"/>
        <w:ind w:left="426" w:right="-143" w:hanging="284"/>
        <w:jc w:val="both"/>
        <w:rPr>
          <w:rFonts w:ascii="Bookman Old Style" w:eastAsia="Times New Roman" w:hAnsi="Bookman Old Style" w:cs="Bookman Old Style"/>
          <w:color w:val="000000"/>
          <w:lang w:eastAsia="zh-CN"/>
        </w:rPr>
      </w:pPr>
      <w:r w:rsidRPr="0053641F">
        <w:rPr>
          <w:rFonts w:ascii="Bookman Old Style" w:eastAsia="Times New Roman" w:hAnsi="Bookman Old Style" w:cs="Bookman Old Style"/>
          <w:color w:val="000000"/>
          <w:lang w:eastAsia="zh-CN"/>
        </w:rPr>
        <w:t>nie uiszczania podatku, gdy jego wysokość jest niższa od składki zdrowotnej.</w:t>
      </w:r>
    </w:p>
    <w:p w:rsidR="0017180D" w:rsidRPr="0053641F" w:rsidRDefault="0017180D" w:rsidP="0017180D">
      <w:pPr>
        <w:suppressAutoHyphens/>
        <w:spacing w:after="0" w:line="240" w:lineRule="auto"/>
        <w:ind w:left="425" w:right="-142"/>
        <w:jc w:val="both"/>
        <w:rPr>
          <w:rFonts w:ascii="Bookman Old Style" w:eastAsia="Times New Roman" w:hAnsi="Bookman Old Style" w:cs="Bookman Old Style"/>
          <w:color w:val="000000"/>
          <w:lang w:eastAsia="zh-CN"/>
        </w:rPr>
      </w:pPr>
    </w:p>
    <w:p w:rsidR="00586F30" w:rsidRDefault="001218FF" w:rsidP="00586F30">
      <w:pPr>
        <w:suppressAutoHyphens/>
        <w:autoSpaceDE w:val="0"/>
        <w:spacing w:after="0" w:line="360" w:lineRule="auto"/>
        <w:rPr>
          <w:rFonts w:ascii="Bookman Old Style" w:eastAsia="Times New Roman" w:hAnsi="Bookman Old Style" w:cs="Bookman Old Style"/>
          <w:b/>
          <w:bCs/>
          <w:lang w:eastAsia="zh-CN"/>
        </w:rPr>
      </w:pPr>
      <w:r w:rsidRPr="00C075F7">
        <w:rPr>
          <w:rFonts w:ascii="Bookman Old Style" w:eastAsia="Times New Roman" w:hAnsi="Bookman Old Style" w:cs="Bookman Old Style"/>
          <w:b/>
          <w:bCs/>
          <w:lang w:eastAsia="zh-CN"/>
        </w:rPr>
        <w:t xml:space="preserve">Podatek od nieruchomości </w:t>
      </w:r>
    </w:p>
    <w:p w:rsidR="001218FF" w:rsidRPr="00C075F7" w:rsidRDefault="001218FF" w:rsidP="00586F30">
      <w:pPr>
        <w:suppressAutoHyphens/>
        <w:autoSpaceDE w:val="0"/>
        <w:spacing w:after="0" w:line="360" w:lineRule="auto"/>
        <w:rPr>
          <w:rFonts w:ascii="Bookman Old Style" w:eastAsia="Times New Roman" w:hAnsi="Bookman Old Style" w:cs="Bookman Old Style"/>
          <w:color w:val="000000"/>
          <w:lang w:eastAsia="zh-CN"/>
        </w:rPr>
      </w:pPr>
      <w:r w:rsidRPr="00C075F7">
        <w:rPr>
          <w:rFonts w:ascii="Bookman Old Style" w:eastAsia="Times New Roman" w:hAnsi="Bookman Old Style" w:cs="Bookman Old Style"/>
          <w:b/>
          <w:bCs/>
          <w:lang w:eastAsia="zh-CN"/>
        </w:rPr>
        <w:t xml:space="preserve">Plan </w:t>
      </w:r>
      <w:r w:rsidR="009D7773">
        <w:rPr>
          <w:rFonts w:ascii="Bookman Old Style" w:eastAsia="Times New Roman" w:hAnsi="Bookman Old Style" w:cs="Bookman Old Style"/>
          <w:b/>
          <w:bCs/>
          <w:lang w:eastAsia="zh-CN"/>
        </w:rPr>
        <w:t>3.160.</w:t>
      </w:r>
      <w:r w:rsidR="00E74CFB">
        <w:rPr>
          <w:rFonts w:ascii="Bookman Old Style" w:eastAsia="Times New Roman" w:hAnsi="Bookman Old Style" w:cs="Bookman Old Style"/>
          <w:b/>
          <w:bCs/>
          <w:lang w:eastAsia="zh-CN"/>
        </w:rPr>
        <w:t xml:space="preserve">443,00zł Wykonanie </w:t>
      </w:r>
      <w:r w:rsidR="009D7773">
        <w:rPr>
          <w:rFonts w:ascii="Bookman Old Style" w:eastAsia="Times New Roman" w:hAnsi="Bookman Old Style" w:cs="Bookman Old Style"/>
          <w:b/>
          <w:bCs/>
          <w:lang w:eastAsia="zh-CN"/>
        </w:rPr>
        <w:t>3.324.618,35</w:t>
      </w:r>
      <w:r w:rsidRPr="00C075F7">
        <w:rPr>
          <w:rFonts w:ascii="Bookman Old Style" w:eastAsia="Times New Roman" w:hAnsi="Bookman Old Style" w:cs="Bookman Old Style"/>
          <w:b/>
          <w:bCs/>
          <w:lang w:eastAsia="zh-CN"/>
        </w:rPr>
        <w:t>zł (1</w:t>
      </w:r>
      <w:r w:rsidR="009D7773">
        <w:rPr>
          <w:rFonts w:ascii="Bookman Old Style" w:eastAsia="Times New Roman" w:hAnsi="Bookman Old Style" w:cs="Bookman Old Style"/>
          <w:b/>
          <w:bCs/>
          <w:lang w:eastAsia="zh-CN"/>
        </w:rPr>
        <w:t>0</w:t>
      </w:r>
      <w:r w:rsidRPr="00C075F7">
        <w:rPr>
          <w:rFonts w:ascii="Bookman Old Style" w:eastAsia="Times New Roman" w:hAnsi="Bookman Old Style" w:cs="Bookman Old Style"/>
          <w:b/>
          <w:bCs/>
          <w:lang w:eastAsia="zh-CN"/>
        </w:rPr>
        <w:t>5,</w:t>
      </w:r>
      <w:r w:rsidR="009D7773">
        <w:rPr>
          <w:rFonts w:ascii="Bookman Old Style" w:eastAsia="Times New Roman" w:hAnsi="Bookman Old Style" w:cs="Bookman Old Style"/>
          <w:b/>
          <w:bCs/>
          <w:lang w:eastAsia="zh-CN"/>
        </w:rPr>
        <w:t>2</w:t>
      </w:r>
      <w:r w:rsidRPr="00C075F7">
        <w:rPr>
          <w:rFonts w:ascii="Bookman Old Style" w:eastAsia="Times New Roman" w:hAnsi="Bookman Old Style" w:cs="Bookman Old Style"/>
          <w:b/>
          <w:bCs/>
          <w:lang w:eastAsia="zh-CN"/>
        </w:rPr>
        <w:t>%)</w:t>
      </w:r>
    </w:p>
    <w:p w:rsidR="001218FF" w:rsidRPr="00AD7AE2" w:rsidRDefault="001218FF" w:rsidP="00AD7AE2">
      <w:pPr>
        <w:suppressAutoHyphens/>
        <w:spacing w:after="0" w:line="360" w:lineRule="auto"/>
        <w:jc w:val="both"/>
        <w:rPr>
          <w:rFonts w:ascii="Bookman Old Style" w:eastAsia="Times New Roman" w:hAnsi="Bookman Old Style" w:cs="Bookman Old Style"/>
          <w:color w:val="000000"/>
          <w:lang w:eastAsia="zh-CN"/>
        </w:rPr>
      </w:pPr>
      <w:r w:rsidRPr="00AD7AE2">
        <w:rPr>
          <w:rFonts w:ascii="Bookman Old Style" w:eastAsia="Times New Roman" w:hAnsi="Bookman Old Style" w:cs="Bookman Old Style"/>
          <w:color w:val="000000"/>
          <w:lang w:eastAsia="zh-CN"/>
        </w:rPr>
        <w:t>Podatek od nieruchomości stanowi największe źródło dochodów własnych gminy (4</w:t>
      </w:r>
      <w:r w:rsidR="009D7773" w:rsidRPr="00AD7AE2">
        <w:rPr>
          <w:rFonts w:ascii="Bookman Old Style" w:eastAsia="Times New Roman" w:hAnsi="Bookman Old Style" w:cs="Bookman Old Style"/>
          <w:color w:val="000000"/>
          <w:lang w:eastAsia="zh-CN"/>
        </w:rPr>
        <w:t>6</w:t>
      </w:r>
      <w:r w:rsidRPr="00AD7AE2">
        <w:rPr>
          <w:rFonts w:ascii="Bookman Old Style" w:eastAsia="Times New Roman" w:hAnsi="Bookman Old Style" w:cs="Bookman Old Style"/>
          <w:color w:val="000000"/>
          <w:lang w:eastAsia="zh-CN"/>
        </w:rPr>
        <w:t>,</w:t>
      </w:r>
      <w:r w:rsidR="009D7773" w:rsidRPr="00AD7AE2">
        <w:rPr>
          <w:rFonts w:ascii="Bookman Old Style" w:eastAsia="Times New Roman" w:hAnsi="Bookman Old Style" w:cs="Bookman Old Style"/>
          <w:color w:val="000000"/>
          <w:lang w:eastAsia="zh-CN"/>
        </w:rPr>
        <w:t>0</w:t>
      </w:r>
      <w:r w:rsidRPr="00AD7AE2">
        <w:rPr>
          <w:rFonts w:ascii="Bookman Old Style" w:eastAsia="Times New Roman" w:hAnsi="Bookman Old Style" w:cs="Bookman Old Style"/>
          <w:color w:val="000000"/>
          <w:lang w:eastAsia="zh-CN"/>
        </w:rPr>
        <w:t xml:space="preserve">%).                          Udział wpływów z tytułu tego podatku w dochodach gminy wyniósł </w:t>
      </w:r>
      <w:r w:rsidR="009D7773" w:rsidRPr="00AD7AE2">
        <w:rPr>
          <w:rFonts w:ascii="Bookman Old Style" w:eastAsia="Times New Roman" w:hAnsi="Bookman Old Style" w:cs="Bookman Old Style"/>
          <w:color w:val="000000"/>
          <w:lang w:eastAsia="zh-CN"/>
        </w:rPr>
        <w:t>18,7</w:t>
      </w:r>
      <w:r w:rsidRPr="00AD7AE2">
        <w:rPr>
          <w:rFonts w:ascii="Bookman Old Style" w:eastAsia="Times New Roman" w:hAnsi="Bookman Old Style" w:cs="Bookman Old Style"/>
          <w:color w:val="000000"/>
          <w:lang w:eastAsia="zh-CN"/>
        </w:rPr>
        <w:t>%. Konstrukcję prawną tego podatku określa ustawa o podatkach i opłatach lokalnych</w:t>
      </w:r>
      <w:r w:rsidRPr="00AD7AE2">
        <w:rPr>
          <w:rStyle w:val="Odwoanieprzypisudolnego"/>
          <w:rFonts w:ascii="Bookman Old Style" w:eastAsia="Times New Roman" w:hAnsi="Bookman Old Style" w:cs="Bookman Old Style"/>
          <w:color w:val="000000"/>
          <w:lang w:eastAsia="zh-CN"/>
        </w:rPr>
        <w:footnoteReference w:id="6"/>
      </w:r>
      <w:r w:rsidRPr="00AD7AE2">
        <w:rPr>
          <w:rFonts w:ascii="Bookman Old Style" w:eastAsia="Times New Roman" w:hAnsi="Bookman Old Style" w:cs="Bookman Old Style"/>
          <w:color w:val="000000"/>
          <w:lang w:eastAsia="zh-CN"/>
        </w:rPr>
        <w:t>. Zgodnie z ww. ustawą, podatnikami podatku od nieruchomości są osoby fizyczne, osoby prawne oraz jednostki organizacyjne, w tym spółki nie posiadające osobowości prawnej, które są właścicielami lub samoistnymi posiadaczami nieruchomości albo wieczystymi użytkownikami gruntów.</w:t>
      </w:r>
      <w:r w:rsidRPr="00AD7AE2">
        <w:rPr>
          <w:rFonts w:ascii="Bookman Old Style" w:hAnsi="Bookman Old Style"/>
          <w:sz w:val="24"/>
          <w:szCs w:val="24"/>
        </w:rPr>
        <w:t xml:space="preserve"> </w:t>
      </w:r>
      <w:r w:rsidRPr="00AD7AE2">
        <w:rPr>
          <w:rFonts w:ascii="Bookman Old Style" w:eastAsia="Times New Roman" w:hAnsi="Bookman Old Style" w:cs="Bookman Old Style"/>
          <w:color w:val="000000"/>
          <w:lang w:eastAsia="zh-CN"/>
        </w:rPr>
        <w:t xml:space="preserve">Opodatkowaniu podlegają: </w:t>
      </w:r>
    </w:p>
    <w:p w:rsidR="001218FF" w:rsidRPr="00AD7AE2" w:rsidRDefault="001218FF" w:rsidP="00AD7AE2">
      <w:pPr>
        <w:suppressAutoHyphens/>
        <w:spacing w:after="0" w:line="360" w:lineRule="auto"/>
        <w:ind w:firstLine="284"/>
        <w:jc w:val="both"/>
        <w:rPr>
          <w:rFonts w:ascii="Bookman Old Style" w:eastAsia="Times New Roman" w:hAnsi="Bookman Old Style" w:cs="Bookman Old Style"/>
          <w:color w:val="000000"/>
          <w:lang w:eastAsia="zh-CN"/>
        </w:rPr>
      </w:pPr>
      <w:r w:rsidRPr="00AD7AE2">
        <w:rPr>
          <w:rFonts w:ascii="Bookman Old Style" w:eastAsia="Times New Roman" w:hAnsi="Bookman Old Style" w:cs="Bookman Old Style"/>
          <w:color w:val="000000"/>
          <w:lang w:eastAsia="zh-CN"/>
        </w:rPr>
        <w:t xml:space="preserve">- grunty niesklasyfikowane w ewidencji gruntów jako użytki rolne, </w:t>
      </w:r>
    </w:p>
    <w:p w:rsidR="001218FF" w:rsidRPr="00AD7AE2" w:rsidRDefault="001218FF" w:rsidP="00AD7AE2">
      <w:pPr>
        <w:suppressAutoHyphens/>
        <w:spacing w:after="0" w:line="360" w:lineRule="auto"/>
        <w:ind w:firstLine="284"/>
        <w:jc w:val="both"/>
        <w:rPr>
          <w:rFonts w:ascii="Bookman Old Style" w:eastAsia="Times New Roman" w:hAnsi="Bookman Old Style" w:cs="Bookman Old Style"/>
          <w:color w:val="000000"/>
          <w:lang w:eastAsia="zh-CN"/>
        </w:rPr>
      </w:pPr>
      <w:r w:rsidRPr="00AD7AE2">
        <w:rPr>
          <w:rFonts w:ascii="Bookman Old Style" w:eastAsia="Times New Roman" w:hAnsi="Bookman Old Style" w:cs="Bookman Old Style"/>
          <w:color w:val="000000"/>
          <w:lang w:eastAsia="zh-CN"/>
        </w:rPr>
        <w:t xml:space="preserve">- budynki, </w:t>
      </w:r>
    </w:p>
    <w:p w:rsidR="001218FF" w:rsidRPr="00AD7AE2" w:rsidRDefault="001218FF" w:rsidP="00AD7AE2">
      <w:pPr>
        <w:suppressAutoHyphens/>
        <w:spacing w:after="0" w:line="360" w:lineRule="auto"/>
        <w:ind w:firstLine="284"/>
        <w:jc w:val="both"/>
        <w:rPr>
          <w:rFonts w:ascii="Bookman Old Style" w:eastAsia="Times New Roman" w:hAnsi="Bookman Old Style" w:cs="Bookman Old Style"/>
          <w:color w:val="000000"/>
          <w:lang w:eastAsia="zh-CN"/>
        </w:rPr>
      </w:pPr>
      <w:r w:rsidRPr="00AD7AE2">
        <w:rPr>
          <w:rFonts w:ascii="Bookman Old Style" w:eastAsia="Times New Roman" w:hAnsi="Bookman Old Style" w:cs="Bookman Old Style"/>
          <w:color w:val="000000"/>
          <w:lang w:eastAsia="zh-CN"/>
        </w:rPr>
        <w:t xml:space="preserve">- budowle zajęte na prowadzenie działalności gospodarczej. </w:t>
      </w:r>
    </w:p>
    <w:p w:rsidR="00AD7AE2" w:rsidRPr="00AD7AE2" w:rsidRDefault="00C075F7" w:rsidP="00AD7AE2">
      <w:pPr>
        <w:spacing w:after="0" w:line="360" w:lineRule="auto"/>
        <w:jc w:val="both"/>
        <w:rPr>
          <w:rFonts w:ascii="Bookman Old Style" w:hAnsi="Bookman Old Style"/>
          <w:color w:val="000000"/>
        </w:rPr>
      </w:pPr>
      <w:r w:rsidRPr="00AD7AE2">
        <w:rPr>
          <w:rFonts w:ascii="Bookman Old Style" w:hAnsi="Bookman Old Style"/>
          <w:color w:val="000000"/>
        </w:rPr>
        <w:t>Deklaracje</w:t>
      </w:r>
      <w:r w:rsidR="00640DA0">
        <w:rPr>
          <w:rFonts w:ascii="Bookman Old Style" w:hAnsi="Bookman Old Style"/>
          <w:color w:val="000000"/>
        </w:rPr>
        <w:t xml:space="preserve"> podatkowe zł</w:t>
      </w:r>
      <w:r w:rsidRPr="00AD7AE2">
        <w:rPr>
          <w:rFonts w:ascii="Bookman Old Style" w:hAnsi="Bookman Old Style"/>
          <w:color w:val="000000"/>
        </w:rPr>
        <w:t xml:space="preserve">ożyły 53 </w:t>
      </w:r>
      <w:r w:rsidR="00640DA0">
        <w:rPr>
          <w:rFonts w:ascii="Bookman Old Style" w:hAnsi="Bookman Old Style"/>
          <w:color w:val="000000"/>
        </w:rPr>
        <w:t>osoby prawne</w:t>
      </w:r>
      <w:r w:rsidRPr="00AD7AE2">
        <w:rPr>
          <w:rFonts w:ascii="Bookman Old Style" w:hAnsi="Bookman Old Style"/>
          <w:color w:val="000000"/>
        </w:rPr>
        <w:t>, w tym 11</w:t>
      </w:r>
      <w:r w:rsidR="00640DA0">
        <w:rPr>
          <w:rFonts w:ascii="Bookman Old Style" w:hAnsi="Bookman Old Style"/>
          <w:color w:val="000000"/>
        </w:rPr>
        <w:t xml:space="preserve"> </w:t>
      </w:r>
      <w:r w:rsidRPr="00AD7AE2">
        <w:rPr>
          <w:rFonts w:ascii="Bookman Old Style" w:hAnsi="Bookman Old Style"/>
          <w:color w:val="000000"/>
        </w:rPr>
        <w:t>podmiotów ustawowo zwolnionych oraz 12 podmiotów zwolnionych na mocy uchwały Rady</w:t>
      </w:r>
      <w:r w:rsidR="001218FF" w:rsidRPr="00AD7AE2">
        <w:rPr>
          <w:rFonts w:ascii="Bookman Old Style" w:eastAsia="Times New Roman" w:hAnsi="Bookman Old Style" w:cs="Bookman Old Style"/>
          <w:color w:val="000000"/>
          <w:lang w:eastAsia="zh-CN"/>
        </w:rPr>
        <w:t xml:space="preserve">. </w:t>
      </w:r>
      <w:r w:rsidR="00AD7AE2" w:rsidRPr="00AD7AE2">
        <w:rPr>
          <w:rFonts w:ascii="Bookman Old Style" w:hAnsi="Bookman Old Style"/>
          <w:color w:val="000000"/>
        </w:rPr>
        <w:t>Według złożonych deklaracji ustalono wymiar podatku od nieruchomości na 2016</w:t>
      </w:r>
      <w:r w:rsidR="00640DA0">
        <w:rPr>
          <w:rFonts w:ascii="Bookman Old Style" w:hAnsi="Bookman Old Style"/>
          <w:color w:val="000000"/>
        </w:rPr>
        <w:t xml:space="preserve"> </w:t>
      </w:r>
      <w:r w:rsidR="00AD7AE2" w:rsidRPr="00AD7AE2">
        <w:rPr>
          <w:rFonts w:ascii="Bookman Old Style" w:hAnsi="Bookman Old Style"/>
          <w:color w:val="000000"/>
        </w:rPr>
        <w:t>r.</w:t>
      </w:r>
      <w:r w:rsidR="00640DA0">
        <w:rPr>
          <w:rFonts w:ascii="Bookman Old Style" w:hAnsi="Bookman Old Style"/>
          <w:color w:val="000000"/>
        </w:rPr>
        <w:t xml:space="preserve"> </w:t>
      </w:r>
      <w:r w:rsidR="00AD7AE2" w:rsidRPr="00AD7AE2">
        <w:rPr>
          <w:rFonts w:ascii="Bookman Old Style" w:hAnsi="Bookman Old Style"/>
          <w:color w:val="000000"/>
        </w:rPr>
        <w:t>na kwotę 2.151.012,00zł.</w:t>
      </w:r>
    </w:p>
    <w:p w:rsidR="00AD7AE2" w:rsidRPr="00AD7AE2" w:rsidRDefault="00AD7AE2" w:rsidP="00AD7AE2">
      <w:pPr>
        <w:spacing w:after="0" w:line="360" w:lineRule="auto"/>
        <w:jc w:val="both"/>
        <w:rPr>
          <w:rFonts w:ascii="Bookman Old Style" w:hAnsi="Bookman Old Style"/>
          <w:color w:val="000000"/>
        </w:rPr>
      </w:pPr>
      <w:r w:rsidRPr="00AD7AE2">
        <w:rPr>
          <w:rFonts w:ascii="Bookman Old Style" w:hAnsi="Bookman Old Style"/>
          <w:color w:val="000000"/>
        </w:rPr>
        <w:t>W ciągu roku podmioty składa</w:t>
      </w:r>
      <w:r w:rsidR="00640DA0">
        <w:rPr>
          <w:rFonts w:ascii="Bookman Old Style" w:hAnsi="Bookman Old Style"/>
          <w:color w:val="000000"/>
        </w:rPr>
        <w:t>ły</w:t>
      </w:r>
      <w:r w:rsidRPr="00AD7AE2">
        <w:rPr>
          <w:rFonts w:ascii="Bookman Old Style" w:hAnsi="Bookman Old Style"/>
          <w:color w:val="000000"/>
        </w:rPr>
        <w:t xml:space="preserve"> korekty deklaracji podatkowych, które powod</w:t>
      </w:r>
      <w:r w:rsidR="00640DA0">
        <w:rPr>
          <w:rFonts w:ascii="Bookman Old Style" w:hAnsi="Bookman Old Style"/>
          <w:color w:val="000000"/>
        </w:rPr>
        <w:t xml:space="preserve">owały </w:t>
      </w:r>
      <w:r w:rsidRPr="00AD7AE2">
        <w:rPr>
          <w:rFonts w:ascii="Bookman Old Style" w:hAnsi="Bookman Old Style"/>
          <w:color w:val="000000"/>
        </w:rPr>
        <w:t xml:space="preserve"> zwiększenie</w:t>
      </w:r>
      <w:r w:rsidR="00640DA0">
        <w:rPr>
          <w:rFonts w:ascii="Bookman Old Style" w:hAnsi="Bookman Old Style"/>
          <w:color w:val="000000"/>
        </w:rPr>
        <w:t xml:space="preserve"> lub </w:t>
      </w:r>
      <w:r w:rsidRPr="00AD7AE2">
        <w:rPr>
          <w:rFonts w:ascii="Bookman Old Style" w:hAnsi="Bookman Old Style"/>
          <w:color w:val="000000"/>
        </w:rPr>
        <w:t xml:space="preserve">zmniejszenie zadeklarowanego wymiaru podatku od nieruchomości.                            Na koniec okresu sprawozdawczego kwota podatku od nieruchomości wyniosła 2.146.235,00 zł. Korekty </w:t>
      </w:r>
      <w:r w:rsidR="00640DA0">
        <w:rPr>
          <w:rFonts w:ascii="Bookman Old Style" w:hAnsi="Bookman Old Style"/>
          <w:color w:val="000000"/>
        </w:rPr>
        <w:t xml:space="preserve">dotyczyły </w:t>
      </w:r>
      <w:r w:rsidRPr="00AD7AE2">
        <w:rPr>
          <w:rFonts w:ascii="Bookman Old Style" w:hAnsi="Bookman Old Style"/>
          <w:color w:val="000000"/>
        </w:rPr>
        <w:t>zmian</w:t>
      </w:r>
      <w:r w:rsidR="00640DA0">
        <w:rPr>
          <w:rFonts w:ascii="Bookman Old Style" w:hAnsi="Bookman Old Style"/>
          <w:color w:val="000000"/>
        </w:rPr>
        <w:t xml:space="preserve"> </w:t>
      </w:r>
      <w:r w:rsidRPr="00AD7AE2">
        <w:rPr>
          <w:rFonts w:ascii="Bookman Old Style" w:hAnsi="Bookman Old Style"/>
          <w:color w:val="000000"/>
        </w:rPr>
        <w:t xml:space="preserve">wielkości podstawy opodatkowania. W ciągu roku sprawozdawczego w stosunku do trzech podatników prowadzone były  postępowania podatkowe za lata poprzednie i rok bieżący w wyniku, których dokonano przypisu podatku od nieruchomości na kwotę 1.702.472,00zł. </w:t>
      </w:r>
    </w:p>
    <w:p w:rsidR="00640DA0" w:rsidRDefault="001218FF" w:rsidP="00640DA0">
      <w:pPr>
        <w:spacing w:after="0" w:line="360" w:lineRule="auto"/>
        <w:jc w:val="both"/>
        <w:rPr>
          <w:rFonts w:ascii="Bookman Old Style" w:hAnsi="Bookman Old Style"/>
          <w:color w:val="000000"/>
        </w:rPr>
      </w:pPr>
      <w:r w:rsidRPr="00AD7AE2">
        <w:rPr>
          <w:rFonts w:ascii="Bookman Old Style" w:eastAsia="Times New Roman" w:hAnsi="Bookman Old Style" w:cs="Bookman Old Style"/>
          <w:lang w:eastAsia="zh-CN"/>
        </w:rPr>
        <w:t>Osoby fizyczne obowiązane</w:t>
      </w:r>
      <w:r w:rsidR="00640DA0" w:rsidRPr="00640DA0">
        <w:rPr>
          <w:rFonts w:ascii="Bookman Old Style" w:eastAsia="Times New Roman" w:hAnsi="Bookman Old Style" w:cs="Bookman Old Style"/>
          <w:lang w:eastAsia="zh-CN"/>
        </w:rPr>
        <w:t xml:space="preserve"> </w:t>
      </w:r>
      <w:r w:rsidR="00640DA0" w:rsidRPr="00AD7AE2">
        <w:rPr>
          <w:rFonts w:ascii="Bookman Old Style" w:eastAsia="Times New Roman" w:hAnsi="Bookman Old Style" w:cs="Bookman Old Style"/>
          <w:lang w:eastAsia="zh-CN"/>
        </w:rPr>
        <w:t>są</w:t>
      </w:r>
      <w:r w:rsidRPr="00AD7AE2">
        <w:rPr>
          <w:rFonts w:ascii="Bookman Old Style" w:eastAsia="Times New Roman" w:hAnsi="Bookman Old Style" w:cs="Bookman Old Style"/>
          <w:lang w:eastAsia="zh-CN"/>
        </w:rPr>
        <w:t xml:space="preserve"> złożyć organowi podatkowemu informację</w:t>
      </w:r>
      <w:r w:rsidR="00AD7AE2" w:rsidRPr="00AD7AE2">
        <w:rPr>
          <w:rFonts w:ascii="Bookman Old Style" w:eastAsia="Times New Roman" w:hAnsi="Bookman Old Style" w:cs="Bookman Old Style"/>
          <w:lang w:eastAsia="zh-CN"/>
        </w:rPr>
        <w:t xml:space="preserve">                                                  </w:t>
      </w:r>
      <w:r w:rsidRPr="00AD7AE2">
        <w:rPr>
          <w:rFonts w:ascii="Bookman Old Style" w:eastAsia="Times New Roman" w:hAnsi="Bookman Old Style" w:cs="Bookman Old Style"/>
          <w:lang w:eastAsia="zh-CN"/>
        </w:rPr>
        <w:t xml:space="preserve"> o nieruchomościach i obiektach budowlanych. Podatek od nieruchomości od osób fizycznych na rok podatkowy 201</w:t>
      </w:r>
      <w:r w:rsidR="00C075F7" w:rsidRPr="00AD7AE2">
        <w:rPr>
          <w:rFonts w:ascii="Bookman Old Style" w:eastAsia="Times New Roman" w:hAnsi="Bookman Old Style" w:cs="Bookman Old Style"/>
          <w:lang w:eastAsia="zh-CN"/>
        </w:rPr>
        <w:t>6</w:t>
      </w:r>
      <w:r w:rsidRPr="00AD7AE2">
        <w:rPr>
          <w:rFonts w:ascii="Bookman Old Style" w:eastAsia="Times New Roman" w:hAnsi="Bookman Old Style" w:cs="Bookman Old Style"/>
          <w:lang w:eastAsia="zh-CN"/>
        </w:rPr>
        <w:t xml:space="preserve"> ustalono w drodze decyzji dla </w:t>
      </w:r>
      <w:r w:rsidRPr="00AD7AE2">
        <w:rPr>
          <w:rFonts w:ascii="Bookman Old Style" w:eastAsia="Times New Roman" w:hAnsi="Bookman Old Style" w:cs="Bookman Old Style"/>
          <w:color w:val="000000"/>
          <w:lang w:eastAsia="zh-CN"/>
        </w:rPr>
        <w:t>1.</w:t>
      </w:r>
      <w:r w:rsidR="00C075F7" w:rsidRPr="00AD7AE2">
        <w:rPr>
          <w:rFonts w:ascii="Bookman Old Style" w:eastAsia="Times New Roman" w:hAnsi="Bookman Old Style" w:cs="Bookman Old Style"/>
          <w:color w:val="000000"/>
          <w:lang w:eastAsia="zh-CN"/>
        </w:rPr>
        <w:t>401</w:t>
      </w:r>
      <w:r w:rsidRPr="00AD7AE2">
        <w:rPr>
          <w:rFonts w:ascii="Bookman Old Style" w:eastAsia="Times New Roman" w:hAnsi="Bookman Old Style" w:cs="Bookman Old Style"/>
          <w:color w:val="000000"/>
          <w:lang w:eastAsia="zh-CN"/>
        </w:rPr>
        <w:t xml:space="preserve"> podatników. </w:t>
      </w:r>
      <w:r w:rsidR="00AD7AE2" w:rsidRPr="00AD7AE2">
        <w:rPr>
          <w:rFonts w:ascii="Bookman Old Style" w:hAnsi="Bookman Old Style"/>
          <w:color w:val="000000"/>
        </w:rPr>
        <w:t xml:space="preserve">Podatek wymierzono na kwotę 532.667,00zł. </w:t>
      </w:r>
      <w:r w:rsidR="00640DA0">
        <w:rPr>
          <w:rFonts w:ascii="Bookman Old Style" w:hAnsi="Bookman Old Style"/>
          <w:color w:val="000000"/>
        </w:rPr>
        <w:t>N</w:t>
      </w:r>
      <w:r w:rsidR="00AD7AE2" w:rsidRPr="00AD7AE2">
        <w:rPr>
          <w:rFonts w:ascii="Bookman Old Style" w:hAnsi="Bookman Old Style"/>
          <w:color w:val="000000"/>
        </w:rPr>
        <w:t>a koniec okresu sprawozdawczego</w:t>
      </w:r>
      <w:r w:rsidR="00640DA0">
        <w:rPr>
          <w:rFonts w:ascii="Bookman Old Style" w:hAnsi="Bookman Old Style"/>
          <w:color w:val="000000"/>
        </w:rPr>
        <w:t xml:space="preserve">                           </w:t>
      </w:r>
      <w:r w:rsidR="00AD7AE2" w:rsidRPr="00AD7AE2">
        <w:rPr>
          <w:rFonts w:ascii="Bookman Old Style" w:hAnsi="Bookman Old Style"/>
          <w:color w:val="000000"/>
        </w:rPr>
        <w:t xml:space="preserve"> </w:t>
      </w:r>
      <w:r w:rsidR="00640DA0" w:rsidRPr="00AD7AE2">
        <w:rPr>
          <w:rFonts w:ascii="Bookman Old Style" w:hAnsi="Bookman Old Style"/>
          <w:color w:val="000000"/>
        </w:rPr>
        <w:t xml:space="preserve">kwota wymiaru </w:t>
      </w:r>
      <w:r w:rsidR="00AD7AE2" w:rsidRPr="00AD7AE2">
        <w:rPr>
          <w:rFonts w:ascii="Bookman Old Style" w:hAnsi="Bookman Old Style"/>
          <w:color w:val="000000"/>
        </w:rPr>
        <w:t xml:space="preserve">wyniosła 528.902,00zł. Odpisy </w:t>
      </w:r>
      <w:r w:rsidR="00640DA0">
        <w:rPr>
          <w:rFonts w:ascii="Bookman Old Style" w:hAnsi="Bookman Old Style"/>
          <w:color w:val="000000"/>
        </w:rPr>
        <w:t xml:space="preserve">dotyczyły </w:t>
      </w:r>
      <w:r w:rsidR="00640DA0" w:rsidRPr="00AD7AE2">
        <w:rPr>
          <w:rFonts w:ascii="Bookman Old Style" w:hAnsi="Bookman Old Style"/>
          <w:color w:val="000000"/>
        </w:rPr>
        <w:t>zmian</w:t>
      </w:r>
      <w:r w:rsidR="00640DA0">
        <w:rPr>
          <w:rFonts w:ascii="Bookman Old Style" w:hAnsi="Bookman Old Style"/>
          <w:color w:val="000000"/>
        </w:rPr>
        <w:t xml:space="preserve"> </w:t>
      </w:r>
      <w:r w:rsidR="00AD7AE2" w:rsidRPr="00AD7AE2">
        <w:rPr>
          <w:rFonts w:ascii="Bookman Old Style" w:hAnsi="Bookman Old Style"/>
          <w:color w:val="000000"/>
        </w:rPr>
        <w:t xml:space="preserve">podstawy opodatkowania </w:t>
      </w:r>
      <w:r w:rsidR="00AD7AE2" w:rsidRPr="00AD7AE2">
        <w:rPr>
          <w:rFonts w:ascii="Bookman Old Style" w:hAnsi="Bookman Old Style"/>
          <w:color w:val="000000"/>
        </w:rPr>
        <w:lastRenderedPageBreak/>
        <w:t>( np. rozbiórka budynków, bądź zwiększenie podmiotów korzystających ze zwolnienia od opodatkowania ).</w:t>
      </w:r>
    </w:p>
    <w:p w:rsidR="001218FF" w:rsidRPr="00640DA0" w:rsidRDefault="001218FF" w:rsidP="00640DA0">
      <w:pPr>
        <w:spacing w:after="0" w:line="360" w:lineRule="auto"/>
        <w:jc w:val="both"/>
        <w:rPr>
          <w:rFonts w:ascii="Bookman Old Style" w:hAnsi="Bookman Old Style"/>
          <w:color w:val="000000"/>
        </w:rPr>
      </w:pPr>
      <w:r w:rsidRPr="001F0946">
        <w:rPr>
          <w:rFonts w:ascii="Bookman Old Style" w:eastAsia="Times New Roman" w:hAnsi="Bookman Old Style" w:cs="Bookman Old Style"/>
          <w:color w:val="000000"/>
          <w:lang w:eastAsia="zh-CN"/>
        </w:rPr>
        <w:t xml:space="preserve">Ponadplanowe wpływy są wynikiem </w:t>
      </w:r>
      <w:r w:rsidRPr="001F0946">
        <w:rPr>
          <w:rFonts w:ascii="Bookman Old Style" w:eastAsia="Times New Roman" w:hAnsi="Bookman Old Style" w:cs="Bookman Old Style"/>
          <w:bCs/>
          <w:color w:val="000000"/>
          <w:lang w:eastAsia="zh-CN"/>
        </w:rPr>
        <w:t>prowadzonego postępowania</w:t>
      </w:r>
      <w:r w:rsidRPr="001F0946">
        <w:rPr>
          <w:rFonts w:ascii="Bookman Old Style" w:eastAsia="Times New Roman" w:hAnsi="Bookman Old Style" w:cs="Bookman Old Style"/>
          <w:color w:val="000000"/>
          <w:lang w:eastAsia="zh-CN"/>
        </w:rPr>
        <w:t xml:space="preserve"> windykacyjnego </w:t>
      </w:r>
      <w:r w:rsidRPr="001F0946">
        <w:rPr>
          <w:rFonts w:ascii="Bookman Old Style" w:eastAsia="Times New Roman" w:hAnsi="Bookman Old Style" w:cs="Bookman Old Style"/>
          <w:bCs/>
          <w:color w:val="000000"/>
          <w:lang w:eastAsia="zh-CN"/>
        </w:rPr>
        <w:t>wobec</w:t>
      </w:r>
      <w:r w:rsidR="00AD7AE2">
        <w:rPr>
          <w:rFonts w:ascii="Bookman Old Style" w:eastAsia="Times New Roman" w:hAnsi="Bookman Old Style" w:cs="Bookman Old Style"/>
          <w:color w:val="000000"/>
          <w:lang w:eastAsia="zh-CN"/>
        </w:rPr>
        <w:t xml:space="preserve"> Nadleśnictwa za lata 2010,</w:t>
      </w:r>
      <w:r w:rsidR="00640DA0">
        <w:rPr>
          <w:rFonts w:ascii="Bookman Old Style" w:eastAsia="Times New Roman" w:hAnsi="Bookman Old Style" w:cs="Bookman Old Style"/>
          <w:color w:val="000000"/>
          <w:lang w:eastAsia="zh-CN"/>
        </w:rPr>
        <w:t xml:space="preserve"> </w:t>
      </w:r>
      <w:r w:rsidR="00AD7AE2">
        <w:rPr>
          <w:rFonts w:ascii="Bookman Old Style" w:eastAsia="Times New Roman" w:hAnsi="Bookman Old Style" w:cs="Bookman Old Style"/>
          <w:color w:val="000000"/>
          <w:lang w:eastAsia="zh-CN"/>
        </w:rPr>
        <w:t>2011 i 2012.</w:t>
      </w:r>
    </w:p>
    <w:p w:rsidR="00586F30" w:rsidRDefault="001218FF" w:rsidP="001218FF">
      <w:pPr>
        <w:keepNext/>
        <w:tabs>
          <w:tab w:val="num" w:pos="432"/>
        </w:tabs>
        <w:suppressAutoHyphens/>
        <w:spacing w:after="0" w:line="360" w:lineRule="auto"/>
        <w:ind w:left="432" w:hanging="432"/>
        <w:jc w:val="both"/>
        <w:outlineLvl w:val="0"/>
        <w:rPr>
          <w:rFonts w:ascii="Bookman Old Style" w:eastAsia="Times New Roman" w:hAnsi="Bookman Old Style" w:cs="Bookman Old Style"/>
          <w:b/>
          <w:color w:val="000000"/>
          <w:lang w:eastAsia="zh-CN"/>
        </w:rPr>
      </w:pPr>
      <w:r w:rsidRPr="006D4534">
        <w:rPr>
          <w:rFonts w:ascii="Bookman Old Style" w:eastAsia="Times New Roman" w:hAnsi="Bookman Old Style" w:cs="Bookman Old Style"/>
          <w:b/>
          <w:color w:val="000000"/>
          <w:lang w:val="x-none" w:eastAsia="zh-CN"/>
        </w:rPr>
        <w:t>Podatek  rolny</w:t>
      </w:r>
      <w:r w:rsidRPr="006D4534">
        <w:rPr>
          <w:rFonts w:ascii="Bookman Old Style" w:eastAsia="Times New Roman" w:hAnsi="Bookman Old Style" w:cs="Bookman Old Style"/>
          <w:b/>
          <w:color w:val="000000"/>
          <w:lang w:eastAsia="zh-CN"/>
        </w:rPr>
        <w:t xml:space="preserve">  </w:t>
      </w:r>
    </w:p>
    <w:p w:rsidR="001218FF" w:rsidRPr="006D4534" w:rsidRDefault="001218FF" w:rsidP="001218FF">
      <w:pPr>
        <w:keepNext/>
        <w:tabs>
          <w:tab w:val="num" w:pos="432"/>
        </w:tabs>
        <w:suppressAutoHyphens/>
        <w:spacing w:after="0" w:line="360" w:lineRule="auto"/>
        <w:ind w:left="432" w:hanging="432"/>
        <w:jc w:val="both"/>
        <w:outlineLvl w:val="0"/>
        <w:rPr>
          <w:rFonts w:ascii="Bookman Old Style" w:eastAsia="Times New Roman" w:hAnsi="Bookman Old Style" w:cs="Bookman Old Style"/>
          <w:b/>
          <w:i/>
          <w:color w:val="000000"/>
          <w:u w:val="single"/>
          <w:lang w:val="x-none" w:eastAsia="zh-CN"/>
        </w:rPr>
      </w:pPr>
      <w:r w:rsidRPr="006D4534">
        <w:rPr>
          <w:rFonts w:ascii="Bookman Old Style" w:eastAsia="Times New Roman" w:hAnsi="Bookman Old Style" w:cs="Bookman Old Style"/>
          <w:b/>
          <w:bCs/>
          <w:lang w:val="x-none" w:eastAsia="zh-CN"/>
        </w:rPr>
        <w:t xml:space="preserve">Plan </w:t>
      </w:r>
      <w:r>
        <w:rPr>
          <w:rFonts w:ascii="Bookman Old Style" w:eastAsia="Times New Roman" w:hAnsi="Bookman Old Style" w:cs="Bookman Old Style"/>
          <w:b/>
          <w:bCs/>
          <w:lang w:eastAsia="zh-CN"/>
        </w:rPr>
        <w:t>6</w:t>
      </w:r>
      <w:r w:rsidR="009F0119">
        <w:rPr>
          <w:rFonts w:ascii="Bookman Old Style" w:eastAsia="Times New Roman" w:hAnsi="Bookman Old Style" w:cs="Bookman Old Style"/>
          <w:b/>
          <w:bCs/>
          <w:lang w:eastAsia="zh-CN"/>
        </w:rPr>
        <w:t>66.592</w:t>
      </w:r>
      <w:r w:rsidRPr="006D4534">
        <w:rPr>
          <w:rFonts w:ascii="Bookman Old Style" w:eastAsia="Times New Roman" w:hAnsi="Bookman Old Style" w:cs="Bookman Old Style"/>
          <w:b/>
          <w:bCs/>
          <w:lang w:eastAsia="zh-CN"/>
        </w:rPr>
        <w:t>,00</w:t>
      </w:r>
      <w:r w:rsidRPr="006D4534">
        <w:rPr>
          <w:rFonts w:ascii="Bookman Old Style" w:eastAsia="Times New Roman" w:hAnsi="Bookman Old Style" w:cs="Bookman Old Style"/>
          <w:b/>
          <w:bCs/>
          <w:lang w:val="x-none" w:eastAsia="zh-CN"/>
        </w:rPr>
        <w:t xml:space="preserve">zł  Wykonanie </w:t>
      </w:r>
      <w:r w:rsidR="002D331A">
        <w:rPr>
          <w:rFonts w:ascii="Bookman Old Style" w:eastAsia="Times New Roman" w:hAnsi="Bookman Old Style" w:cs="Bookman Old Style"/>
          <w:b/>
          <w:bCs/>
          <w:lang w:eastAsia="zh-CN"/>
        </w:rPr>
        <w:t>684.926,29</w:t>
      </w:r>
      <w:r w:rsidRPr="006D4534">
        <w:rPr>
          <w:rFonts w:ascii="Bookman Old Style" w:eastAsia="Times New Roman" w:hAnsi="Bookman Old Style" w:cs="Bookman Old Style"/>
          <w:b/>
          <w:bCs/>
          <w:lang w:val="x-none" w:eastAsia="zh-CN"/>
        </w:rPr>
        <w:t>zł (</w:t>
      </w:r>
      <w:r>
        <w:rPr>
          <w:rFonts w:ascii="Bookman Old Style" w:eastAsia="Times New Roman" w:hAnsi="Bookman Old Style" w:cs="Bookman Old Style"/>
          <w:b/>
          <w:bCs/>
          <w:lang w:eastAsia="zh-CN"/>
        </w:rPr>
        <w:t>1</w:t>
      </w:r>
      <w:r w:rsidR="002D331A">
        <w:rPr>
          <w:rFonts w:ascii="Bookman Old Style" w:eastAsia="Times New Roman" w:hAnsi="Bookman Old Style" w:cs="Bookman Old Style"/>
          <w:b/>
          <w:bCs/>
          <w:lang w:eastAsia="zh-CN"/>
        </w:rPr>
        <w:t>02</w:t>
      </w:r>
      <w:r>
        <w:rPr>
          <w:rFonts w:ascii="Bookman Old Style" w:eastAsia="Times New Roman" w:hAnsi="Bookman Old Style" w:cs="Bookman Old Style"/>
          <w:b/>
          <w:bCs/>
          <w:lang w:eastAsia="zh-CN"/>
        </w:rPr>
        <w:t>,</w:t>
      </w:r>
      <w:r w:rsidR="002D331A">
        <w:rPr>
          <w:rFonts w:ascii="Bookman Old Style" w:eastAsia="Times New Roman" w:hAnsi="Bookman Old Style" w:cs="Bookman Old Style"/>
          <w:b/>
          <w:bCs/>
          <w:lang w:eastAsia="zh-CN"/>
        </w:rPr>
        <w:t>8</w:t>
      </w:r>
      <w:r w:rsidRPr="006D4534">
        <w:rPr>
          <w:rFonts w:ascii="Bookman Old Style" w:eastAsia="Times New Roman" w:hAnsi="Bookman Old Style" w:cs="Bookman Old Style"/>
          <w:b/>
          <w:bCs/>
          <w:lang w:val="x-none" w:eastAsia="zh-CN"/>
        </w:rPr>
        <w:t>%)</w:t>
      </w:r>
    </w:p>
    <w:p w:rsidR="002D331A" w:rsidRPr="003C15F1" w:rsidRDefault="001218FF" w:rsidP="003C15F1">
      <w:pPr>
        <w:suppressAutoHyphens/>
        <w:spacing w:after="0" w:line="360" w:lineRule="auto"/>
        <w:jc w:val="both"/>
        <w:rPr>
          <w:rFonts w:ascii="Bookman Old Style" w:hAnsi="Bookman Old Style"/>
          <w:color w:val="000000"/>
          <w:lang w:eastAsia="pl-PL"/>
        </w:rPr>
      </w:pPr>
      <w:r w:rsidRPr="003C15F1">
        <w:rPr>
          <w:rFonts w:ascii="Bookman Old Style" w:eastAsia="Times New Roman" w:hAnsi="Bookman Old Style" w:cs="Bookman Old Style"/>
          <w:color w:val="000000"/>
          <w:lang w:eastAsia="zh-CN"/>
        </w:rPr>
        <w:t>Podatkiem rolnym zgodnie z ustawa o podatku rolnym</w:t>
      </w:r>
      <w:r w:rsidRPr="003C15F1">
        <w:rPr>
          <w:rStyle w:val="Odwoanieprzypisudolnego"/>
          <w:rFonts w:ascii="Bookman Old Style" w:eastAsia="Times New Roman" w:hAnsi="Bookman Old Style" w:cs="Bookman Old Style"/>
          <w:color w:val="000000"/>
          <w:lang w:eastAsia="zh-CN"/>
        </w:rPr>
        <w:footnoteReference w:id="7"/>
      </w:r>
      <w:r w:rsidRPr="003C15F1">
        <w:rPr>
          <w:rFonts w:ascii="Bookman Old Style" w:eastAsia="Times New Roman" w:hAnsi="Bookman Old Style" w:cs="Bookman Old Style"/>
          <w:color w:val="000000"/>
          <w:lang w:eastAsia="zh-CN"/>
        </w:rPr>
        <w:t xml:space="preserve"> objęte są grunty sklasyfikowane jako użytki rolne lub grunty zadrzewione i zakrzewione na użytkach rolnych. Stawki podatku rolnego ustalane były w oparciu o </w:t>
      </w:r>
      <w:r w:rsidR="0025560E" w:rsidRPr="003C15F1">
        <w:rPr>
          <w:rFonts w:ascii="Bookman Old Style" w:eastAsia="Times New Roman" w:hAnsi="Bookman Old Style" w:cs="Bookman Old Style"/>
          <w:color w:val="000000"/>
          <w:lang w:eastAsia="zh-CN"/>
        </w:rPr>
        <w:t>cenę żyta</w:t>
      </w:r>
      <w:r w:rsidR="002D331A" w:rsidRPr="003C15F1">
        <w:rPr>
          <w:rFonts w:ascii="Bookman Old Style" w:hAnsi="Bookman Old Style"/>
          <w:color w:val="000000"/>
          <w:lang w:eastAsia="pl-PL"/>
        </w:rPr>
        <w:t xml:space="preserve"> 53,75zł</w:t>
      </w:r>
      <w:r w:rsidRPr="003C15F1">
        <w:rPr>
          <w:rFonts w:ascii="Bookman Old Style" w:eastAsia="Times New Roman" w:hAnsi="Bookman Old Style" w:cs="Bookman Old Style"/>
          <w:color w:val="000000"/>
          <w:lang w:eastAsia="zh-CN"/>
        </w:rPr>
        <w:t xml:space="preserve"> za</w:t>
      </w:r>
      <w:r w:rsidR="003C15F1" w:rsidRPr="003C15F1">
        <w:rPr>
          <w:rFonts w:ascii="Bookman Old Style" w:eastAsia="Times New Roman" w:hAnsi="Bookman Old Style" w:cs="Bookman Old Style"/>
          <w:color w:val="000000"/>
          <w:lang w:eastAsia="zh-CN"/>
        </w:rPr>
        <w:t xml:space="preserve"> 1dt</w:t>
      </w:r>
      <w:r w:rsidRPr="003C15F1">
        <w:rPr>
          <w:rFonts w:ascii="Bookman Old Style" w:eastAsia="Times New Roman" w:hAnsi="Bookman Old Style" w:cs="Bookman Old Style"/>
          <w:color w:val="000000"/>
          <w:lang w:eastAsia="zh-CN"/>
        </w:rPr>
        <w:t xml:space="preserve"> </w:t>
      </w:r>
      <w:r w:rsidR="003C15F1" w:rsidRPr="003C15F1">
        <w:rPr>
          <w:rFonts w:ascii="Bookman Old Style" w:eastAsia="Times New Roman" w:hAnsi="Bookman Old Style" w:cs="Bookman Old Style"/>
          <w:color w:val="000000"/>
          <w:lang w:eastAsia="zh-CN"/>
        </w:rPr>
        <w:t xml:space="preserve">za </w:t>
      </w:r>
      <w:r w:rsidRPr="003C15F1">
        <w:rPr>
          <w:rFonts w:ascii="Bookman Old Style" w:eastAsia="Times New Roman" w:hAnsi="Bookman Old Style" w:cs="Bookman Old Style"/>
          <w:color w:val="000000"/>
          <w:lang w:eastAsia="zh-CN"/>
        </w:rPr>
        <w:t xml:space="preserve">okres 11 kwartałów </w:t>
      </w:r>
      <w:r w:rsidR="002D331A" w:rsidRPr="003C15F1">
        <w:rPr>
          <w:rFonts w:ascii="Bookman Old Style" w:hAnsi="Bookman Old Style"/>
          <w:color w:val="000000"/>
          <w:lang w:eastAsia="pl-PL"/>
        </w:rPr>
        <w:t xml:space="preserve">będącej podstawą do ustalenia podatku rolnego na rok podatkowy 2016 </w:t>
      </w:r>
      <w:r w:rsidR="002D331A" w:rsidRPr="003C15F1">
        <w:rPr>
          <w:rFonts w:ascii="Bookman Old Style" w:hAnsi="Bookman Old Style"/>
          <w:lang w:eastAsia="pl-PL"/>
        </w:rPr>
        <w:t>(M.P. z 2015 r. poz. 1025).</w:t>
      </w:r>
      <w:r w:rsidR="002D331A" w:rsidRPr="003C15F1">
        <w:rPr>
          <w:rFonts w:ascii="Bookman Old Style" w:hAnsi="Bookman Old Style"/>
          <w:color w:val="000000"/>
          <w:lang w:eastAsia="pl-PL"/>
        </w:rPr>
        <w:t xml:space="preserve"> </w:t>
      </w:r>
    </w:p>
    <w:p w:rsidR="003C15F1" w:rsidRPr="003C15F1" w:rsidRDefault="003C15F1" w:rsidP="0025560E">
      <w:pPr>
        <w:spacing w:after="0" w:line="360" w:lineRule="auto"/>
        <w:ind w:firstLine="708"/>
        <w:jc w:val="both"/>
        <w:rPr>
          <w:rFonts w:ascii="Bookman Old Style" w:hAnsi="Bookman Old Style"/>
          <w:color w:val="000000"/>
        </w:rPr>
      </w:pPr>
      <w:r w:rsidRPr="003C15F1">
        <w:rPr>
          <w:rFonts w:ascii="Bookman Old Style" w:eastAsia="Times New Roman" w:hAnsi="Bookman Old Style" w:cs="Bookman Old Style"/>
          <w:color w:val="000000"/>
          <w:lang w:eastAsia="zh-CN"/>
        </w:rPr>
        <w:t xml:space="preserve">Podatek rolny </w:t>
      </w:r>
      <w:r w:rsidRPr="003C15F1">
        <w:rPr>
          <w:rFonts w:ascii="Bookman Old Style" w:eastAsia="Times New Roman" w:hAnsi="Bookman Old Style" w:cs="Bookman Old Style"/>
          <w:bCs/>
          <w:lang w:eastAsia="zh-CN"/>
        </w:rPr>
        <w:t>w</w:t>
      </w:r>
      <w:r w:rsidRPr="003C15F1">
        <w:rPr>
          <w:rFonts w:ascii="Bookman Old Style" w:eastAsia="Times New Roman" w:hAnsi="Bookman Old Style" w:cs="Bookman Old Style"/>
          <w:color w:val="000000"/>
          <w:lang w:eastAsia="zh-CN"/>
        </w:rPr>
        <w:t xml:space="preserve">ymierzono </w:t>
      </w:r>
      <w:r w:rsidRPr="003C15F1">
        <w:rPr>
          <w:rFonts w:ascii="Bookman Old Style" w:hAnsi="Bookman Old Style"/>
          <w:color w:val="000000"/>
        </w:rPr>
        <w:t xml:space="preserve">dla 14 </w:t>
      </w:r>
      <w:r w:rsidRPr="00337BEC">
        <w:rPr>
          <w:rFonts w:ascii="Bookman Old Style" w:hAnsi="Bookman Old Style"/>
          <w:b/>
          <w:color w:val="000000"/>
        </w:rPr>
        <w:t>osób prawnych</w:t>
      </w:r>
      <w:r w:rsidRPr="003C15F1">
        <w:rPr>
          <w:rFonts w:ascii="Bookman Old Style" w:hAnsi="Bookman Old Style"/>
          <w:color w:val="000000"/>
        </w:rPr>
        <w:t xml:space="preserve"> na kwotę 18.132,00zł na podstawie złożonych deklaracji. Obciążono 251,6804 ha fizycznych, co stanowiło podstawę opodatkowania 129,2968  ha przeliczeniowych.  W okresie </w:t>
      </w:r>
      <w:r w:rsidR="0025560E" w:rsidRPr="003C15F1">
        <w:rPr>
          <w:rFonts w:ascii="Bookman Old Style" w:hAnsi="Bookman Old Style"/>
          <w:color w:val="000000"/>
        </w:rPr>
        <w:t>sprawozdawczym uległ</w:t>
      </w:r>
      <w:r w:rsidRPr="003C15F1">
        <w:rPr>
          <w:rFonts w:ascii="Bookman Old Style" w:hAnsi="Bookman Old Style"/>
          <w:color w:val="000000"/>
        </w:rPr>
        <w:t xml:space="preserve"> zmianie i stanowił </w:t>
      </w:r>
      <w:r w:rsidRPr="0000581B">
        <w:rPr>
          <w:rFonts w:ascii="Bookman Old Style" w:hAnsi="Bookman Old Style"/>
        </w:rPr>
        <w:t>kwotę 17.4</w:t>
      </w:r>
      <w:r w:rsidR="0000581B" w:rsidRPr="0000581B">
        <w:rPr>
          <w:rFonts w:ascii="Bookman Old Style" w:hAnsi="Bookman Old Style"/>
        </w:rPr>
        <w:t>20</w:t>
      </w:r>
      <w:r w:rsidRPr="0000581B">
        <w:rPr>
          <w:rFonts w:ascii="Bookman Old Style" w:hAnsi="Bookman Old Style"/>
        </w:rPr>
        <w:t>,</w:t>
      </w:r>
      <w:r w:rsidR="0000581B" w:rsidRPr="0000581B">
        <w:rPr>
          <w:rFonts w:ascii="Bookman Old Style" w:hAnsi="Bookman Old Style"/>
        </w:rPr>
        <w:t>95</w:t>
      </w:r>
      <w:r w:rsidRPr="0000581B">
        <w:rPr>
          <w:rFonts w:ascii="Bookman Old Style" w:hAnsi="Bookman Old Style"/>
        </w:rPr>
        <w:t>zł</w:t>
      </w:r>
      <w:r w:rsidRPr="003C15F1">
        <w:rPr>
          <w:rFonts w:ascii="Bookman Old Style" w:hAnsi="Bookman Old Style"/>
          <w:color w:val="000000"/>
        </w:rPr>
        <w:t xml:space="preserve">.  W ciągu roku </w:t>
      </w:r>
      <w:r w:rsidR="0025560E" w:rsidRPr="003C15F1">
        <w:rPr>
          <w:rFonts w:ascii="Bookman Old Style" w:hAnsi="Bookman Old Style"/>
          <w:color w:val="000000"/>
        </w:rPr>
        <w:t>sprawozdawczego wymiar</w:t>
      </w:r>
      <w:r w:rsidRPr="003C15F1">
        <w:rPr>
          <w:rFonts w:ascii="Bookman Old Style" w:hAnsi="Bookman Old Style"/>
          <w:color w:val="000000"/>
        </w:rPr>
        <w:t xml:space="preserve"> podatku ulegał zwiększeniu lub zmniejszeniu</w:t>
      </w:r>
      <w:r w:rsidR="00337BEC">
        <w:rPr>
          <w:rFonts w:ascii="Bookman Old Style" w:hAnsi="Bookman Old Style"/>
          <w:color w:val="000000"/>
        </w:rPr>
        <w:t xml:space="preserve">, </w:t>
      </w:r>
      <w:r w:rsidRPr="003C15F1">
        <w:rPr>
          <w:rFonts w:ascii="Bookman Old Style" w:hAnsi="Bookman Old Style"/>
          <w:color w:val="000000"/>
        </w:rPr>
        <w:t>w związku z</w:t>
      </w:r>
      <w:r w:rsidR="00337BEC">
        <w:rPr>
          <w:rFonts w:ascii="Bookman Old Style" w:hAnsi="Bookman Old Style"/>
          <w:color w:val="000000"/>
        </w:rPr>
        <w:t xml:space="preserve"> </w:t>
      </w:r>
      <w:r w:rsidRPr="003C15F1">
        <w:rPr>
          <w:rFonts w:ascii="Bookman Old Style" w:hAnsi="Bookman Old Style"/>
          <w:color w:val="000000"/>
        </w:rPr>
        <w:t xml:space="preserve">zawieranymi </w:t>
      </w:r>
      <w:r w:rsidR="0025560E">
        <w:rPr>
          <w:rFonts w:ascii="Bookman Old Style" w:hAnsi="Bookman Old Style"/>
          <w:color w:val="000000"/>
        </w:rPr>
        <w:t xml:space="preserve">bądź </w:t>
      </w:r>
      <w:r w:rsidR="0025560E" w:rsidRPr="003C15F1">
        <w:rPr>
          <w:rFonts w:ascii="Bookman Old Style" w:hAnsi="Bookman Old Style"/>
          <w:color w:val="000000"/>
        </w:rPr>
        <w:t>rozwiązywanymi</w:t>
      </w:r>
      <w:r w:rsidR="00337BEC">
        <w:rPr>
          <w:rFonts w:ascii="Bookman Old Style" w:hAnsi="Bookman Old Style"/>
          <w:color w:val="000000"/>
        </w:rPr>
        <w:t xml:space="preserve"> </w:t>
      </w:r>
      <w:r w:rsidRPr="003C15F1">
        <w:rPr>
          <w:rFonts w:ascii="Bookman Old Style" w:hAnsi="Bookman Old Style"/>
          <w:color w:val="000000"/>
        </w:rPr>
        <w:t>umowami dzierżaw przez Agencję Nieruchomości Rolnych oraz dokonywanymi sprzedażami gruntów na rzecz osób fizycznych.</w:t>
      </w:r>
    </w:p>
    <w:p w:rsidR="00337BEC" w:rsidRPr="00337BEC" w:rsidRDefault="001218FF" w:rsidP="0025560E">
      <w:pPr>
        <w:spacing w:after="0" w:line="360" w:lineRule="auto"/>
        <w:ind w:firstLine="708"/>
        <w:jc w:val="both"/>
        <w:rPr>
          <w:rFonts w:ascii="Bookman Old Style" w:hAnsi="Bookman Old Style"/>
          <w:color w:val="000000"/>
        </w:rPr>
      </w:pPr>
      <w:r w:rsidRPr="00337BEC">
        <w:rPr>
          <w:rFonts w:ascii="Bookman Old Style" w:eastAsia="Times New Roman" w:hAnsi="Bookman Old Style" w:cs="Bookman Old Style"/>
          <w:color w:val="000000"/>
          <w:lang w:eastAsia="zh-CN"/>
        </w:rPr>
        <w:t xml:space="preserve">Podatek rolny </w:t>
      </w:r>
      <w:r w:rsidRPr="00337BEC">
        <w:rPr>
          <w:rFonts w:ascii="Bookman Old Style" w:eastAsia="Times New Roman" w:hAnsi="Bookman Old Style" w:cs="Bookman Old Style"/>
          <w:bCs/>
          <w:lang w:eastAsia="zh-CN"/>
        </w:rPr>
        <w:t>w</w:t>
      </w:r>
      <w:r w:rsidRPr="00337BEC">
        <w:rPr>
          <w:rFonts w:ascii="Bookman Old Style" w:eastAsia="Times New Roman" w:hAnsi="Bookman Old Style" w:cs="Bookman Old Style"/>
          <w:color w:val="000000"/>
          <w:lang w:eastAsia="zh-CN"/>
        </w:rPr>
        <w:t>ymierzono dla 1.44</w:t>
      </w:r>
      <w:r w:rsidR="00337BEC" w:rsidRPr="00337BEC">
        <w:rPr>
          <w:rFonts w:ascii="Bookman Old Style" w:eastAsia="Times New Roman" w:hAnsi="Bookman Old Style" w:cs="Bookman Old Style"/>
          <w:color w:val="000000"/>
          <w:lang w:eastAsia="zh-CN"/>
        </w:rPr>
        <w:t>5</w:t>
      </w:r>
      <w:r w:rsidRPr="00337BEC">
        <w:rPr>
          <w:rFonts w:ascii="Bookman Old Style" w:eastAsia="Times New Roman" w:hAnsi="Bookman Old Style" w:cs="Bookman Old Style"/>
          <w:color w:val="000000"/>
          <w:lang w:eastAsia="zh-CN"/>
        </w:rPr>
        <w:t xml:space="preserve"> </w:t>
      </w:r>
      <w:r w:rsidRPr="00337BEC">
        <w:rPr>
          <w:rFonts w:ascii="Bookman Old Style" w:eastAsia="Times New Roman" w:hAnsi="Bookman Old Style" w:cs="Bookman Old Style"/>
          <w:b/>
          <w:color w:val="000000"/>
          <w:lang w:eastAsia="zh-CN"/>
        </w:rPr>
        <w:t>osób fizycznych</w:t>
      </w:r>
      <w:r w:rsidRPr="00337BEC">
        <w:rPr>
          <w:rFonts w:ascii="Bookman Old Style" w:eastAsia="Times New Roman" w:hAnsi="Bookman Old Style" w:cs="Bookman Old Style"/>
          <w:color w:val="000000"/>
          <w:lang w:eastAsia="zh-CN"/>
        </w:rPr>
        <w:t xml:space="preserve">. </w:t>
      </w:r>
      <w:r w:rsidR="00337BEC" w:rsidRPr="00337BEC">
        <w:rPr>
          <w:rFonts w:ascii="Bookman Old Style" w:hAnsi="Bookman Old Style"/>
          <w:color w:val="000000"/>
        </w:rPr>
        <w:t xml:space="preserve">Zgodnie </w:t>
      </w:r>
      <w:r w:rsidR="0025560E" w:rsidRPr="00337BEC">
        <w:rPr>
          <w:rFonts w:ascii="Bookman Old Style" w:hAnsi="Bookman Old Style"/>
          <w:color w:val="000000"/>
        </w:rPr>
        <w:t>z ustawą</w:t>
      </w:r>
      <w:r w:rsidR="00337BEC" w:rsidRPr="00337BEC">
        <w:rPr>
          <w:rFonts w:ascii="Bookman Old Style" w:hAnsi="Bookman Old Style"/>
          <w:color w:val="000000"/>
        </w:rPr>
        <w:t xml:space="preserve"> o podatku rolnym oraz ustawą o podatkach i opłatach lokalnych</w:t>
      </w:r>
      <w:r w:rsidR="0025560E">
        <w:rPr>
          <w:rFonts w:ascii="Bookman Old Style" w:hAnsi="Bookman Old Style"/>
          <w:color w:val="000000"/>
        </w:rPr>
        <w:t>,</w:t>
      </w:r>
      <w:r w:rsidR="00337BEC" w:rsidRPr="00337BEC">
        <w:rPr>
          <w:rFonts w:ascii="Bookman Old Style" w:hAnsi="Bookman Old Style"/>
          <w:color w:val="000000"/>
        </w:rPr>
        <w:t xml:space="preserve"> grunty sklasyfikowane według ewidencji gruntów i </w:t>
      </w:r>
      <w:r w:rsidR="0025560E" w:rsidRPr="00337BEC">
        <w:rPr>
          <w:rFonts w:ascii="Bookman Old Style" w:hAnsi="Bookman Old Style"/>
          <w:color w:val="000000"/>
        </w:rPr>
        <w:t>budynków jako</w:t>
      </w:r>
      <w:r w:rsidR="00337BEC" w:rsidRPr="00337BEC">
        <w:rPr>
          <w:rFonts w:ascii="Bookman Old Style" w:hAnsi="Bookman Old Style"/>
          <w:color w:val="000000"/>
        </w:rPr>
        <w:t xml:space="preserve"> rola do 1 </w:t>
      </w:r>
      <w:r w:rsidR="0025560E" w:rsidRPr="00337BEC">
        <w:rPr>
          <w:rFonts w:ascii="Bookman Old Style" w:hAnsi="Bookman Old Style"/>
          <w:color w:val="000000"/>
        </w:rPr>
        <w:t>ha obciążane</w:t>
      </w:r>
      <w:r w:rsidR="00337BEC" w:rsidRPr="00337BEC">
        <w:rPr>
          <w:rFonts w:ascii="Bookman Old Style" w:hAnsi="Bookman Old Style"/>
          <w:color w:val="000000"/>
        </w:rPr>
        <w:t xml:space="preserve"> są podatkiem rolnym.  </w:t>
      </w:r>
    </w:p>
    <w:p w:rsidR="00337BEC" w:rsidRDefault="0025560E" w:rsidP="00337BEC">
      <w:pPr>
        <w:spacing w:after="0" w:line="360" w:lineRule="auto"/>
        <w:jc w:val="both"/>
        <w:rPr>
          <w:rFonts w:ascii="Bookman Old Style" w:hAnsi="Bookman Old Style"/>
          <w:color w:val="000000"/>
        </w:rPr>
      </w:pPr>
      <w:r w:rsidRPr="00337BEC">
        <w:rPr>
          <w:rFonts w:ascii="Bookman Old Style" w:hAnsi="Bookman Old Style"/>
          <w:color w:val="000000"/>
        </w:rPr>
        <w:t>Ogólna powierzchnia gruntów opodatkowanych wynosiła 8.583</w:t>
      </w:r>
      <w:r w:rsidR="00337BEC" w:rsidRPr="00337BEC">
        <w:rPr>
          <w:rFonts w:ascii="Bookman Old Style" w:hAnsi="Bookman Old Style"/>
          <w:color w:val="000000"/>
        </w:rPr>
        <w:t xml:space="preserve">,3723 </w:t>
      </w:r>
      <w:r w:rsidRPr="00337BEC">
        <w:rPr>
          <w:rFonts w:ascii="Bookman Old Style" w:hAnsi="Bookman Old Style"/>
          <w:color w:val="000000"/>
        </w:rPr>
        <w:t>ha fizycznych</w:t>
      </w:r>
      <w:r w:rsidR="00337BEC" w:rsidRPr="00337BEC">
        <w:rPr>
          <w:rFonts w:ascii="Bookman Old Style" w:hAnsi="Bookman Old Style"/>
          <w:color w:val="000000"/>
        </w:rPr>
        <w:t xml:space="preserve"> tj. 5.532,3236</w:t>
      </w:r>
      <w:r>
        <w:rPr>
          <w:rFonts w:ascii="Bookman Old Style" w:hAnsi="Bookman Old Style"/>
          <w:color w:val="000000"/>
        </w:rPr>
        <w:t xml:space="preserve"> </w:t>
      </w:r>
      <w:r w:rsidR="00337BEC" w:rsidRPr="00337BEC">
        <w:rPr>
          <w:rFonts w:ascii="Bookman Old Style" w:hAnsi="Bookman Old Style"/>
          <w:color w:val="000000"/>
        </w:rPr>
        <w:t xml:space="preserve">ha przeliczeniowych oraz 82,5792 ha fizycznych stanowiących podstawę opodatkowania. Na podstawie  powierzchni gruntów ustalono  wymiar podatku rolnego  </w:t>
      </w:r>
      <w:r>
        <w:rPr>
          <w:rFonts w:ascii="Bookman Old Style" w:hAnsi="Bookman Old Style"/>
          <w:color w:val="000000"/>
        </w:rPr>
        <w:t xml:space="preserve">  </w:t>
      </w:r>
      <w:r w:rsidR="00337BEC" w:rsidRPr="00337BEC">
        <w:rPr>
          <w:rFonts w:ascii="Bookman Old Style" w:hAnsi="Bookman Old Style"/>
          <w:color w:val="000000"/>
        </w:rPr>
        <w:t>na 2016</w:t>
      </w:r>
      <w:r>
        <w:rPr>
          <w:rFonts w:ascii="Bookman Old Style" w:hAnsi="Bookman Old Style"/>
          <w:color w:val="000000"/>
        </w:rPr>
        <w:t xml:space="preserve"> </w:t>
      </w:r>
      <w:r w:rsidR="00337BEC" w:rsidRPr="00337BEC">
        <w:rPr>
          <w:rFonts w:ascii="Bookman Old Style" w:hAnsi="Bookman Old Style"/>
          <w:color w:val="000000"/>
        </w:rPr>
        <w:t>r. w kwocie 652.918,00zł. Po dokonanych przypisach, odpisach oraz zastosowanych zwolnieniach w ciągu roku</w:t>
      </w:r>
      <w:r>
        <w:rPr>
          <w:rFonts w:ascii="Bookman Old Style" w:hAnsi="Bookman Old Style"/>
          <w:color w:val="000000"/>
        </w:rPr>
        <w:t>,</w:t>
      </w:r>
      <w:r w:rsidR="00337BEC" w:rsidRPr="00337BEC">
        <w:rPr>
          <w:rFonts w:ascii="Bookman Old Style" w:hAnsi="Bookman Old Style"/>
          <w:color w:val="000000"/>
        </w:rPr>
        <w:t xml:space="preserve"> </w:t>
      </w:r>
      <w:r w:rsidR="00337BEC">
        <w:rPr>
          <w:rFonts w:ascii="Bookman Old Style" w:hAnsi="Bookman Old Style"/>
          <w:color w:val="000000"/>
        </w:rPr>
        <w:t xml:space="preserve">ustalono </w:t>
      </w:r>
      <w:r w:rsidRPr="00337BEC">
        <w:rPr>
          <w:rFonts w:ascii="Bookman Old Style" w:hAnsi="Bookman Old Style"/>
          <w:color w:val="000000"/>
        </w:rPr>
        <w:t>na koniec 2016 roku</w:t>
      </w:r>
      <w:r w:rsidR="00337BEC" w:rsidRPr="00337BEC">
        <w:rPr>
          <w:rFonts w:ascii="Bookman Old Style" w:hAnsi="Bookman Old Style"/>
          <w:color w:val="000000"/>
        </w:rPr>
        <w:t xml:space="preserve"> wymiar podatku rolnego w</w:t>
      </w:r>
      <w:r>
        <w:rPr>
          <w:rFonts w:ascii="Bookman Old Style" w:hAnsi="Bookman Old Style"/>
          <w:color w:val="000000"/>
        </w:rPr>
        <w:t xml:space="preserve"> wysokości </w:t>
      </w:r>
      <w:r w:rsidR="00337BEC" w:rsidRPr="00337BEC">
        <w:rPr>
          <w:rFonts w:ascii="Bookman Old Style" w:hAnsi="Bookman Old Style"/>
          <w:color w:val="000000"/>
        </w:rPr>
        <w:t xml:space="preserve">653.392,00zł. </w:t>
      </w:r>
    </w:p>
    <w:p w:rsidR="00A92A59" w:rsidRDefault="00A92A59" w:rsidP="00A92A59">
      <w:pPr>
        <w:keepNext/>
        <w:tabs>
          <w:tab w:val="num" w:pos="432"/>
        </w:tabs>
        <w:suppressAutoHyphens/>
        <w:spacing w:after="0" w:line="240" w:lineRule="auto"/>
        <w:ind w:left="431" w:hanging="431"/>
        <w:jc w:val="both"/>
        <w:outlineLvl w:val="0"/>
        <w:rPr>
          <w:rFonts w:ascii="Bookman Old Style" w:eastAsia="Times New Roman" w:hAnsi="Bookman Old Style" w:cs="Bookman Old Style"/>
          <w:b/>
          <w:lang w:val="x-none" w:eastAsia="zh-CN"/>
        </w:rPr>
      </w:pPr>
    </w:p>
    <w:p w:rsidR="00586F30" w:rsidRDefault="001218FF" w:rsidP="00BB01B1">
      <w:pPr>
        <w:keepNext/>
        <w:tabs>
          <w:tab w:val="num" w:pos="432"/>
        </w:tabs>
        <w:suppressAutoHyphens/>
        <w:spacing w:after="0" w:line="360" w:lineRule="auto"/>
        <w:ind w:left="432" w:hanging="432"/>
        <w:jc w:val="both"/>
        <w:outlineLvl w:val="0"/>
        <w:rPr>
          <w:rFonts w:ascii="Bookman Old Style" w:eastAsia="Times New Roman" w:hAnsi="Bookman Old Style" w:cs="Bookman Old Style"/>
          <w:b/>
          <w:lang w:val="x-none" w:eastAsia="zh-CN"/>
        </w:rPr>
      </w:pPr>
      <w:r w:rsidRPr="00BB01B1">
        <w:rPr>
          <w:rFonts w:ascii="Bookman Old Style" w:eastAsia="Times New Roman" w:hAnsi="Bookman Old Style" w:cs="Bookman Old Style"/>
          <w:b/>
          <w:lang w:val="x-none" w:eastAsia="zh-CN"/>
        </w:rPr>
        <w:t xml:space="preserve">Podatek leśny </w:t>
      </w:r>
    </w:p>
    <w:p w:rsidR="001218FF" w:rsidRPr="00BB01B1" w:rsidRDefault="001218FF" w:rsidP="00BB01B1">
      <w:pPr>
        <w:keepNext/>
        <w:tabs>
          <w:tab w:val="num" w:pos="432"/>
        </w:tabs>
        <w:suppressAutoHyphens/>
        <w:spacing w:after="0" w:line="360" w:lineRule="auto"/>
        <w:ind w:left="432" w:hanging="432"/>
        <w:jc w:val="both"/>
        <w:outlineLvl w:val="0"/>
        <w:rPr>
          <w:rFonts w:ascii="Bookman Old Style" w:eastAsia="Times New Roman" w:hAnsi="Bookman Old Style" w:cs="Bookman Old Style"/>
          <w:b/>
          <w:bCs/>
          <w:lang w:val="x-none" w:eastAsia="zh-CN"/>
        </w:rPr>
      </w:pPr>
      <w:r w:rsidRPr="00BB01B1">
        <w:rPr>
          <w:rFonts w:ascii="Bookman Old Style" w:eastAsia="Times New Roman" w:hAnsi="Bookman Old Style" w:cs="Bookman Old Style"/>
          <w:b/>
          <w:bCs/>
          <w:lang w:val="x-none" w:eastAsia="zh-CN"/>
        </w:rPr>
        <w:t xml:space="preserve">Plan </w:t>
      </w:r>
      <w:r w:rsidRPr="00BB01B1">
        <w:rPr>
          <w:rFonts w:ascii="Bookman Old Style" w:eastAsia="Times New Roman" w:hAnsi="Bookman Old Style" w:cs="Bookman Old Style"/>
          <w:b/>
          <w:bCs/>
          <w:lang w:eastAsia="zh-CN"/>
        </w:rPr>
        <w:t>4</w:t>
      </w:r>
      <w:r w:rsidR="00A92A59" w:rsidRPr="00BB01B1">
        <w:rPr>
          <w:rFonts w:ascii="Bookman Old Style" w:eastAsia="Times New Roman" w:hAnsi="Bookman Old Style" w:cs="Bookman Old Style"/>
          <w:b/>
          <w:bCs/>
          <w:lang w:eastAsia="zh-CN"/>
        </w:rPr>
        <w:t>51.519</w:t>
      </w:r>
      <w:r w:rsidRPr="00BB01B1">
        <w:rPr>
          <w:rFonts w:ascii="Bookman Old Style" w:eastAsia="Times New Roman" w:hAnsi="Bookman Old Style" w:cs="Bookman Old Style"/>
          <w:b/>
          <w:bCs/>
          <w:lang w:eastAsia="zh-CN"/>
        </w:rPr>
        <w:t>,00</w:t>
      </w:r>
      <w:r w:rsidRPr="00BB01B1">
        <w:rPr>
          <w:rFonts w:ascii="Bookman Old Style" w:eastAsia="Times New Roman" w:hAnsi="Bookman Old Style" w:cs="Bookman Old Style"/>
          <w:b/>
          <w:bCs/>
          <w:lang w:val="x-none" w:eastAsia="zh-CN"/>
        </w:rPr>
        <w:t xml:space="preserve">zł   Wykonanie </w:t>
      </w:r>
      <w:r w:rsidR="00A92A59" w:rsidRPr="00BB01B1">
        <w:rPr>
          <w:rFonts w:ascii="Bookman Old Style" w:eastAsia="Times New Roman" w:hAnsi="Bookman Old Style" w:cs="Bookman Old Style"/>
          <w:b/>
          <w:bCs/>
          <w:lang w:eastAsia="zh-CN"/>
        </w:rPr>
        <w:t>451.651,16</w:t>
      </w:r>
      <w:r w:rsidRPr="00BB01B1">
        <w:rPr>
          <w:rFonts w:ascii="Bookman Old Style" w:eastAsia="Times New Roman" w:hAnsi="Bookman Old Style" w:cs="Bookman Old Style"/>
          <w:b/>
          <w:bCs/>
          <w:lang w:val="x-none" w:eastAsia="zh-CN"/>
        </w:rPr>
        <w:t>zł (10</w:t>
      </w:r>
      <w:r w:rsidRPr="00BB01B1">
        <w:rPr>
          <w:rFonts w:ascii="Bookman Old Style" w:eastAsia="Times New Roman" w:hAnsi="Bookman Old Style" w:cs="Bookman Old Style"/>
          <w:b/>
          <w:bCs/>
          <w:lang w:eastAsia="zh-CN"/>
        </w:rPr>
        <w:t>0</w:t>
      </w:r>
      <w:r w:rsidRPr="00BB01B1">
        <w:rPr>
          <w:rFonts w:ascii="Bookman Old Style" w:eastAsia="Times New Roman" w:hAnsi="Bookman Old Style" w:cs="Bookman Old Style"/>
          <w:b/>
          <w:bCs/>
          <w:lang w:val="x-none" w:eastAsia="zh-CN"/>
        </w:rPr>
        <w:t>,</w:t>
      </w:r>
      <w:r w:rsidR="00A92A59" w:rsidRPr="00BB01B1">
        <w:rPr>
          <w:rFonts w:ascii="Bookman Old Style" w:eastAsia="Times New Roman" w:hAnsi="Bookman Old Style" w:cs="Bookman Old Style"/>
          <w:b/>
          <w:bCs/>
          <w:lang w:eastAsia="zh-CN"/>
        </w:rPr>
        <w:t>0</w:t>
      </w:r>
      <w:r w:rsidRPr="00BB01B1">
        <w:rPr>
          <w:rFonts w:ascii="Bookman Old Style" w:eastAsia="Times New Roman" w:hAnsi="Bookman Old Style" w:cs="Bookman Old Style"/>
          <w:b/>
          <w:bCs/>
          <w:lang w:val="x-none" w:eastAsia="zh-CN"/>
        </w:rPr>
        <w:t>%)</w:t>
      </w:r>
    </w:p>
    <w:p w:rsidR="00EB349B" w:rsidRDefault="00883E2A" w:rsidP="007F4B12">
      <w:pPr>
        <w:keepNext/>
        <w:tabs>
          <w:tab w:val="num" w:pos="0"/>
        </w:tabs>
        <w:suppressAutoHyphens/>
        <w:spacing w:after="0" w:line="360" w:lineRule="auto"/>
        <w:jc w:val="both"/>
        <w:outlineLvl w:val="0"/>
        <w:rPr>
          <w:rFonts w:ascii="Times New Roman" w:hAnsi="Times New Roman"/>
          <w:color w:val="000000"/>
          <w:sz w:val="24"/>
          <w:szCs w:val="24"/>
          <w:lang w:eastAsia="pl-PL"/>
        </w:rPr>
      </w:pPr>
      <w:r w:rsidRPr="00BB01B1">
        <w:rPr>
          <w:rFonts w:ascii="Bookman Old Style" w:eastAsia="Times New Roman" w:hAnsi="Bookman Old Style" w:cs="Bookman Old Style"/>
          <w:lang w:eastAsia="zh-CN"/>
        </w:rPr>
        <w:t>Podatek leśny pobierany jest na podstawie ustawy z dnia 30 października 2002 r.                        o podatku leśnym</w:t>
      </w:r>
      <w:r w:rsidRPr="00BB01B1">
        <w:rPr>
          <w:rFonts w:ascii="Bookman Old Style" w:eastAsia="Times New Roman" w:hAnsi="Bookman Old Style" w:cs="Bookman Old Style"/>
          <w:vertAlign w:val="superscript"/>
          <w:lang w:eastAsia="zh-CN"/>
        </w:rPr>
        <w:footnoteReference w:id="8"/>
      </w:r>
      <w:r w:rsidRPr="00BB01B1">
        <w:rPr>
          <w:rFonts w:ascii="Bookman Old Style" w:eastAsia="Times New Roman" w:hAnsi="Bookman Old Style" w:cs="Bookman Old Style"/>
          <w:lang w:eastAsia="zh-CN"/>
        </w:rPr>
        <w:t xml:space="preserve">. </w:t>
      </w:r>
      <w:r>
        <w:rPr>
          <w:rFonts w:ascii="Bookman Old Style" w:eastAsia="Times New Roman" w:hAnsi="Bookman Old Style" w:cs="Bookman Old Style"/>
          <w:lang w:eastAsia="zh-CN"/>
        </w:rPr>
        <w:t>O</w:t>
      </w:r>
      <w:r w:rsidRPr="00BB01B1">
        <w:rPr>
          <w:rFonts w:ascii="Bookman Old Style" w:eastAsia="Times New Roman" w:hAnsi="Bookman Old Style" w:cs="Bookman Old Style"/>
          <w:lang w:eastAsia="zh-CN"/>
        </w:rPr>
        <w:t>podatkowani</w:t>
      </w:r>
      <w:r>
        <w:rPr>
          <w:rFonts w:ascii="Bookman Old Style" w:eastAsia="Times New Roman" w:hAnsi="Bookman Old Style" w:cs="Bookman Old Style"/>
          <w:lang w:eastAsia="zh-CN"/>
        </w:rPr>
        <w:t xml:space="preserve">u </w:t>
      </w:r>
      <w:r w:rsidRPr="00BB01B1">
        <w:rPr>
          <w:rFonts w:ascii="Bookman Old Style" w:eastAsia="Times New Roman" w:hAnsi="Bookman Old Style" w:cs="Bookman Old Style"/>
          <w:lang w:eastAsia="zh-CN"/>
        </w:rPr>
        <w:t xml:space="preserve">podatkiem leśnym </w:t>
      </w:r>
      <w:r>
        <w:rPr>
          <w:rFonts w:ascii="Bookman Old Style" w:eastAsia="Times New Roman" w:hAnsi="Bookman Old Style" w:cs="Bookman Old Style"/>
          <w:lang w:eastAsia="zh-CN"/>
        </w:rPr>
        <w:t xml:space="preserve">podlegają </w:t>
      </w:r>
      <w:r w:rsidRPr="00BB01B1">
        <w:rPr>
          <w:rFonts w:ascii="Bookman Old Style" w:eastAsia="Times New Roman" w:hAnsi="Bookman Old Style" w:cs="Bookman Old Style"/>
          <w:lang w:eastAsia="zh-CN"/>
        </w:rPr>
        <w:t>grunty leśne sklasyfikowane w ewidencji gruntów i budynków jako lasy</w:t>
      </w:r>
      <w:r>
        <w:rPr>
          <w:rFonts w:ascii="Bookman Old Style" w:eastAsia="Times New Roman" w:hAnsi="Bookman Old Style" w:cs="Bookman Old Style"/>
          <w:lang w:eastAsia="zh-CN"/>
        </w:rPr>
        <w:t xml:space="preserve"> oznaczone symbolem „Ls”. </w:t>
      </w:r>
      <w:r w:rsidR="007F4B12" w:rsidRPr="007F4B12">
        <w:rPr>
          <w:rFonts w:ascii="Bookman Old Style" w:eastAsia="Times New Roman" w:hAnsi="Bookman Old Style" w:cs="Bookman Old Style"/>
          <w:lang w:eastAsia="zh-CN"/>
        </w:rPr>
        <w:t>Podstaw</w:t>
      </w:r>
      <w:r>
        <w:rPr>
          <w:rFonts w:ascii="Bookman Old Style" w:eastAsia="Times New Roman" w:hAnsi="Bookman Old Style" w:cs="Bookman Old Style"/>
          <w:lang w:eastAsia="zh-CN"/>
        </w:rPr>
        <w:t>ą</w:t>
      </w:r>
      <w:r w:rsidR="007F4B12" w:rsidRPr="007F4B12">
        <w:rPr>
          <w:rFonts w:ascii="Bookman Old Style" w:eastAsia="Times New Roman" w:hAnsi="Bookman Old Style" w:cs="Bookman Old Style"/>
          <w:lang w:eastAsia="zh-CN"/>
        </w:rPr>
        <w:t xml:space="preserve"> </w:t>
      </w:r>
      <w:r>
        <w:rPr>
          <w:rFonts w:ascii="Bookman Old Style" w:eastAsia="Times New Roman" w:hAnsi="Bookman Old Style" w:cs="Bookman Old Style"/>
          <w:lang w:eastAsia="zh-CN"/>
        </w:rPr>
        <w:t xml:space="preserve">do ustalenia </w:t>
      </w:r>
      <w:r w:rsidR="007F4B12" w:rsidRPr="007F4B12">
        <w:rPr>
          <w:rFonts w:ascii="Bookman Old Style" w:eastAsia="Times New Roman" w:hAnsi="Bookman Old Style" w:cs="Bookman Old Style"/>
          <w:lang w:eastAsia="zh-CN"/>
        </w:rPr>
        <w:t>podatk</w:t>
      </w:r>
      <w:r>
        <w:rPr>
          <w:rFonts w:ascii="Bookman Old Style" w:eastAsia="Times New Roman" w:hAnsi="Bookman Old Style" w:cs="Bookman Old Style"/>
          <w:lang w:eastAsia="zh-CN"/>
        </w:rPr>
        <w:t xml:space="preserve">u leśnego na dany rok podatkowy jest </w:t>
      </w:r>
      <w:r w:rsidRPr="007F4B12">
        <w:rPr>
          <w:rFonts w:ascii="Bookman Old Style" w:eastAsia="Times New Roman" w:hAnsi="Bookman Old Style" w:cs="Bookman Old Style"/>
          <w:lang w:eastAsia="zh-CN"/>
        </w:rPr>
        <w:t>równowartość pieniężn</w:t>
      </w:r>
      <w:r>
        <w:rPr>
          <w:rFonts w:ascii="Bookman Old Style" w:eastAsia="Times New Roman" w:hAnsi="Bookman Old Style" w:cs="Bookman Old Style"/>
          <w:lang w:eastAsia="zh-CN"/>
        </w:rPr>
        <w:t>a</w:t>
      </w:r>
      <w:r w:rsidRPr="007F4B12">
        <w:rPr>
          <w:rFonts w:ascii="Bookman Old Style" w:eastAsia="Times New Roman" w:hAnsi="Bookman Old Style" w:cs="Bookman Old Style"/>
          <w:lang w:eastAsia="zh-CN"/>
        </w:rPr>
        <w:t xml:space="preserve"> 0,220 m3 drewna</w:t>
      </w:r>
      <w:r w:rsidR="00120D8F">
        <w:rPr>
          <w:rFonts w:ascii="Bookman Old Style" w:eastAsia="Times New Roman" w:hAnsi="Bookman Old Style" w:cs="Bookman Old Style"/>
          <w:lang w:eastAsia="zh-CN"/>
        </w:rPr>
        <w:t xml:space="preserve">, </w:t>
      </w:r>
      <w:r w:rsidR="00120D8F" w:rsidRPr="007F4B12">
        <w:rPr>
          <w:rFonts w:ascii="Bookman Old Style" w:eastAsia="Times New Roman" w:hAnsi="Bookman Old Style" w:cs="Bookman Old Style"/>
          <w:lang w:eastAsia="zh-CN"/>
        </w:rPr>
        <w:t xml:space="preserve">obliczoną wg średniej ceny </w:t>
      </w:r>
      <w:r w:rsidR="00120D8F">
        <w:rPr>
          <w:rFonts w:ascii="Times New Roman" w:hAnsi="Times New Roman"/>
          <w:color w:val="000000"/>
          <w:sz w:val="24"/>
          <w:szCs w:val="24"/>
          <w:lang w:eastAsia="pl-PL"/>
        </w:rPr>
        <w:t xml:space="preserve">skupu żyta za okres 11 kwartałów </w:t>
      </w:r>
      <w:r w:rsidR="00586F30">
        <w:rPr>
          <w:rFonts w:ascii="Times New Roman" w:hAnsi="Times New Roman"/>
          <w:color w:val="000000"/>
          <w:sz w:val="24"/>
          <w:szCs w:val="24"/>
          <w:lang w:eastAsia="pl-PL"/>
        </w:rPr>
        <w:t xml:space="preserve"> </w:t>
      </w:r>
      <w:r w:rsidR="0017180D">
        <w:rPr>
          <w:rFonts w:ascii="Times New Roman" w:hAnsi="Times New Roman"/>
          <w:color w:val="000000"/>
          <w:sz w:val="24"/>
          <w:szCs w:val="24"/>
          <w:lang w:eastAsia="pl-PL"/>
        </w:rPr>
        <w:lastRenderedPageBreak/>
        <w:t>b</w:t>
      </w:r>
      <w:r w:rsidR="00120D8F">
        <w:rPr>
          <w:rFonts w:ascii="Times New Roman" w:hAnsi="Times New Roman"/>
          <w:color w:val="000000"/>
          <w:sz w:val="24"/>
          <w:szCs w:val="24"/>
          <w:lang w:eastAsia="pl-PL"/>
        </w:rPr>
        <w:t xml:space="preserve">ędącej podstawą do ustalenia podatku rolnego na rok podatkowy 2016 tj. </w:t>
      </w:r>
      <w:r w:rsidR="00120D8F">
        <w:rPr>
          <w:rFonts w:ascii="Times New Roman" w:hAnsi="Times New Roman"/>
          <w:sz w:val="24"/>
          <w:szCs w:val="24"/>
          <w:lang w:eastAsia="pl-PL"/>
        </w:rPr>
        <w:t xml:space="preserve">191,77 </w:t>
      </w:r>
      <w:r w:rsidR="00120D8F">
        <w:rPr>
          <w:rFonts w:ascii="Times New Roman" w:hAnsi="Times New Roman"/>
          <w:color w:val="000000"/>
          <w:sz w:val="24"/>
          <w:szCs w:val="24"/>
          <w:lang w:eastAsia="pl-PL"/>
        </w:rPr>
        <w:t xml:space="preserve">zł za 1 m³ drewna </w:t>
      </w:r>
      <w:r w:rsidR="00120D8F">
        <w:rPr>
          <w:rFonts w:ascii="Times New Roman" w:hAnsi="Times New Roman"/>
          <w:sz w:val="24"/>
          <w:szCs w:val="24"/>
          <w:lang w:eastAsia="pl-PL"/>
        </w:rPr>
        <w:t>(M.P. z 2015 r. poz. 102</w:t>
      </w:r>
      <w:r w:rsidR="004C7530">
        <w:rPr>
          <w:rFonts w:ascii="Times New Roman" w:hAnsi="Times New Roman"/>
          <w:sz w:val="24"/>
          <w:szCs w:val="24"/>
          <w:lang w:eastAsia="pl-PL"/>
        </w:rPr>
        <w:t>8</w:t>
      </w:r>
      <w:r w:rsidR="00120D8F">
        <w:rPr>
          <w:rFonts w:ascii="Times New Roman" w:hAnsi="Times New Roman"/>
          <w:sz w:val="24"/>
          <w:szCs w:val="24"/>
          <w:lang w:eastAsia="pl-PL"/>
        </w:rPr>
        <w:t>).</w:t>
      </w:r>
      <w:r w:rsidR="00120D8F">
        <w:rPr>
          <w:rFonts w:ascii="Times New Roman" w:hAnsi="Times New Roman"/>
          <w:color w:val="000000"/>
          <w:sz w:val="24"/>
          <w:szCs w:val="24"/>
          <w:lang w:eastAsia="pl-PL"/>
        </w:rPr>
        <w:t xml:space="preserve"> </w:t>
      </w:r>
    </w:p>
    <w:p w:rsidR="00120D8F" w:rsidRDefault="00EB349B" w:rsidP="007F4B12">
      <w:pPr>
        <w:keepNext/>
        <w:tabs>
          <w:tab w:val="num" w:pos="0"/>
        </w:tabs>
        <w:suppressAutoHyphens/>
        <w:spacing w:after="0" w:line="360" w:lineRule="auto"/>
        <w:jc w:val="both"/>
        <w:outlineLvl w:val="0"/>
        <w:rPr>
          <w:rFonts w:ascii="Times New Roman" w:hAnsi="Times New Roman"/>
          <w:color w:val="000000"/>
          <w:sz w:val="24"/>
          <w:szCs w:val="24"/>
          <w:lang w:eastAsia="pl-PL"/>
        </w:rPr>
      </w:pPr>
      <w:r>
        <w:rPr>
          <w:rFonts w:ascii="Bookman Old Style" w:hAnsi="Bookman Old Style"/>
          <w:color w:val="000000"/>
          <w:lang w:eastAsia="pl-PL"/>
        </w:rPr>
        <w:t xml:space="preserve">Przy ustaleniu należności </w:t>
      </w:r>
      <w:r w:rsidRPr="00BB01B1">
        <w:rPr>
          <w:rFonts w:ascii="Bookman Old Style" w:hAnsi="Bookman Old Style"/>
          <w:color w:val="000000"/>
        </w:rPr>
        <w:t>podatkow</w:t>
      </w:r>
      <w:r>
        <w:rPr>
          <w:rFonts w:ascii="Bookman Old Style" w:hAnsi="Bookman Old Style"/>
          <w:color w:val="000000"/>
        </w:rPr>
        <w:t>ej uwzględnia się zwolnienia ustawowe.</w:t>
      </w:r>
      <w:r w:rsidRPr="00BB01B1">
        <w:rPr>
          <w:rFonts w:ascii="Bookman Old Style" w:hAnsi="Bookman Old Style"/>
          <w:color w:val="000000"/>
        </w:rPr>
        <w:t xml:space="preserve"> Zwolnione</w:t>
      </w:r>
      <w:r>
        <w:rPr>
          <w:rFonts w:ascii="Bookman Old Style" w:hAnsi="Bookman Old Style"/>
          <w:color w:val="000000"/>
        </w:rPr>
        <w:t xml:space="preserve"> od podatku leśnego </w:t>
      </w:r>
      <w:r w:rsidRPr="00BB01B1">
        <w:rPr>
          <w:rFonts w:ascii="Bookman Old Style" w:hAnsi="Bookman Old Style"/>
          <w:color w:val="000000"/>
        </w:rPr>
        <w:t xml:space="preserve">są lasy z drzewostanem </w:t>
      </w:r>
      <w:r>
        <w:rPr>
          <w:rFonts w:ascii="Bookman Old Style" w:hAnsi="Bookman Old Style"/>
          <w:color w:val="000000"/>
        </w:rPr>
        <w:t xml:space="preserve">w wieku </w:t>
      </w:r>
      <w:r w:rsidRPr="00BB01B1">
        <w:rPr>
          <w:rFonts w:ascii="Bookman Old Style" w:hAnsi="Bookman Old Style"/>
          <w:color w:val="000000"/>
        </w:rPr>
        <w:t>do 40 lat, lasy wpisane indywidualnie do rejestru zabytków</w:t>
      </w:r>
      <w:r>
        <w:rPr>
          <w:rFonts w:ascii="Bookman Old Style" w:hAnsi="Bookman Old Style"/>
          <w:color w:val="000000"/>
        </w:rPr>
        <w:t xml:space="preserve"> oraz </w:t>
      </w:r>
      <w:r w:rsidRPr="00BB01B1">
        <w:rPr>
          <w:rFonts w:ascii="Bookman Old Style" w:hAnsi="Bookman Old Style"/>
          <w:color w:val="000000"/>
        </w:rPr>
        <w:t>użytki ekologiczne</w:t>
      </w:r>
      <w:r>
        <w:rPr>
          <w:rFonts w:ascii="Bookman Old Style" w:hAnsi="Bookman Old Style"/>
          <w:color w:val="000000"/>
        </w:rPr>
        <w:t xml:space="preserve">. </w:t>
      </w:r>
    </w:p>
    <w:p w:rsidR="00DB73C5" w:rsidRPr="00BB01B1" w:rsidRDefault="001218FF" w:rsidP="00BB01B1">
      <w:pPr>
        <w:spacing w:after="0" w:line="360" w:lineRule="auto"/>
        <w:ind w:firstLine="709"/>
        <w:jc w:val="both"/>
        <w:rPr>
          <w:rFonts w:ascii="Bookman Old Style" w:eastAsia="Times New Roman" w:hAnsi="Bookman Old Style"/>
          <w:lang w:eastAsia="ar-SA"/>
        </w:rPr>
      </w:pPr>
      <w:r w:rsidRPr="00BB01B1">
        <w:rPr>
          <w:rFonts w:ascii="Bookman Old Style" w:eastAsia="Times New Roman" w:hAnsi="Bookman Old Style" w:cs="Bookman Old Style"/>
          <w:lang w:eastAsia="zh-CN"/>
        </w:rPr>
        <w:t xml:space="preserve">Podatek leśny jest dochodem w większości płaconym przez </w:t>
      </w:r>
      <w:r w:rsidRPr="00BB01B1">
        <w:rPr>
          <w:rFonts w:ascii="Bookman Old Style" w:eastAsia="Times New Roman" w:hAnsi="Bookman Old Style" w:cs="Bookman Old Style"/>
          <w:b/>
          <w:lang w:eastAsia="zh-CN"/>
        </w:rPr>
        <w:t>osoby prawne</w:t>
      </w:r>
      <w:r w:rsidRPr="00BB01B1">
        <w:rPr>
          <w:rFonts w:ascii="Bookman Old Style" w:eastAsia="Times New Roman" w:hAnsi="Bookman Old Style" w:cs="Bookman Old Style"/>
          <w:lang w:eastAsia="zh-CN"/>
        </w:rPr>
        <w:t xml:space="preserve">. </w:t>
      </w:r>
      <w:r w:rsidRPr="00BB01B1">
        <w:rPr>
          <w:rFonts w:ascii="Bookman Old Style" w:eastAsia="Times New Roman" w:hAnsi="Bookman Old Style"/>
          <w:lang w:eastAsia="ar-SA"/>
        </w:rPr>
        <w:t>W</w:t>
      </w:r>
      <w:r w:rsidR="00A92A59" w:rsidRPr="00BB01B1">
        <w:rPr>
          <w:rFonts w:ascii="Bookman Old Style" w:hAnsi="Bookman Old Style"/>
          <w:color w:val="000000"/>
        </w:rPr>
        <w:t xml:space="preserve">ymierzony został dla 10 podmiotów na podstawie złożonych deklaracji.  Powierzchnia lasów ogółem wynosiła 13.931,1247 ha. Podstawę opodatkowania podatkiem leśnym stanowi 1 ha fizyczny obciążony stawką 42,1894zł. Zwolnione są lasy </w:t>
      </w:r>
      <w:r w:rsidR="00382FCA">
        <w:rPr>
          <w:rFonts w:ascii="Bookman Old Style" w:hAnsi="Bookman Old Style"/>
          <w:color w:val="000000"/>
        </w:rPr>
        <w:t xml:space="preserve">o </w:t>
      </w:r>
      <w:r w:rsidR="00A92A59" w:rsidRPr="00BB01B1">
        <w:rPr>
          <w:rFonts w:ascii="Bookman Old Style" w:hAnsi="Bookman Old Style"/>
          <w:color w:val="000000"/>
        </w:rPr>
        <w:t>powierzchni 3.364,013 ha. Przypis podatku leśnego wg złożonych deklaracji  na początk</w:t>
      </w:r>
      <w:r w:rsidR="00DB73C5" w:rsidRPr="00BB01B1">
        <w:rPr>
          <w:rFonts w:ascii="Bookman Old Style" w:hAnsi="Bookman Old Style"/>
          <w:color w:val="000000"/>
        </w:rPr>
        <w:t>u</w:t>
      </w:r>
      <w:r w:rsidR="00A92A59" w:rsidRPr="00BB01B1">
        <w:rPr>
          <w:rFonts w:ascii="Bookman Old Style" w:hAnsi="Bookman Old Style"/>
          <w:color w:val="000000"/>
        </w:rPr>
        <w:t xml:space="preserve"> roku sprawozdawczego</w:t>
      </w:r>
      <w:r w:rsidR="00382FCA">
        <w:rPr>
          <w:rFonts w:ascii="Bookman Old Style" w:hAnsi="Bookman Old Style"/>
          <w:color w:val="000000"/>
        </w:rPr>
        <w:t xml:space="preserve"> </w:t>
      </w:r>
      <w:r w:rsidR="00A92A59" w:rsidRPr="00BB01B1">
        <w:rPr>
          <w:rFonts w:ascii="Bookman Old Style" w:hAnsi="Bookman Old Style"/>
          <w:color w:val="000000"/>
        </w:rPr>
        <w:t>wynosił</w:t>
      </w:r>
      <w:r w:rsidR="00120D8F">
        <w:rPr>
          <w:rFonts w:ascii="Bookman Old Style" w:hAnsi="Bookman Old Style"/>
          <w:color w:val="000000"/>
        </w:rPr>
        <w:t xml:space="preserve"> </w:t>
      </w:r>
      <w:r w:rsidR="00A92A59" w:rsidRPr="00BB01B1">
        <w:rPr>
          <w:rFonts w:ascii="Bookman Old Style" w:hAnsi="Bookman Old Style"/>
          <w:color w:val="000000"/>
        </w:rPr>
        <w:t xml:space="preserve">445.824,00zł i w </w:t>
      </w:r>
      <w:r w:rsidR="00DB73C5" w:rsidRPr="00BB01B1">
        <w:rPr>
          <w:rFonts w:ascii="Bookman Old Style" w:hAnsi="Bookman Old Style"/>
          <w:color w:val="000000"/>
        </w:rPr>
        <w:t xml:space="preserve">ciągu roku </w:t>
      </w:r>
      <w:r w:rsidR="00A92A59" w:rsidRPr="00BB01B1">
        <w:rPr>
          <w:rFonts w:ascii="Bookman Old Style" w:hAnsi="Bookman Old Style"/>
          <w:color w:val="000000"/>
        </w:rPr>
        <w:t>uległ zmianie do kwoty 445.821,00</w:t>
      </w:r>
      <w:r w:rsidR="00DB73C5" w:rsidRPr="00BB01B1">
        <w:rPr>
          <w:rFonts w:ascii="Bookman Old Style" w:hAnsi="Bookman Old Style"/>
          <w:color w:val="000000"/>
        </w:rPr>
        <w:t>zł</w:t>
      </w:r>
      <w:r w:rsidR="00A92A59" w:rsidRPr="00BB01B1">
        <w:rPr>
          <w:rFonts w:ascii="Bookman Old Style" w:hAnsi="Bookman Old Style"/>
          <w:color w:val="000000"/>
        </w:rPr>
        <w:t xml:space="preserve">. </w:t>
      </w:r>
      <w:r w:rsidR="00DB73C5" w:rsidRPr="00BB01B1">
        <w:rPr>
          <w:rFonts w:ascii="Bookman Old Style" w:eastAsia="Times New Roman" w:hAnsi="Bookman Old Style"/>
          <w:lang w:eastAsia="ar-SA"/>
        </w:rPr>
        <w:t xml:space="preserve">Wpływy z podatku leśnego od osób prawnych wynosiły 445.831,36zł tj. 100,00% planu rocznego.  </w:t>
      </w:r>
    </w:p>
    <w:p w:rsidR="00DB73C5" w:rsidRPr="00BB01B1" w:rsidRDefault="001218FF" w:rsidP="00BB01B1">
      <w:pPr>
        <w:spacing w:after="0" w:line="360" w:lineRule="auto"/>
        <w:ind w:firstLine="708"/>
        <w:jc w:val="both"/>
        <w:rPr>
          <w:rFonts w:ascii="Bookman Old Style" w:hAnsi="Bookman Old Style"/>
          <w:color w:val="000000"/>
        </w:rPr>
      </w:pPr>
      <w:r w:rsidRPr="00BB01B1">
        <w:rPr>
          <w:rFonts w:ascii="Bookman Old Style" w:eastAsia="Times New Roman" w:hAnsi="Bookman Old Style" w:cs="Bookman Old Style"/>
          <w:lang w:eastAsia="zh-CN"/>
        </w:rPr>
        <w:t xml:space="preserve">Podatek leśny </w:t>
      </w:r>
      <w:r w:rsidRPr="00BB01B1">
        <w:rPr>
          <w:rFonts w:ascii="Bookman Old Style" w:eastAsia="Times New Roman" w:hAnsi="Bookman Old Style" w:cs="Bookman Old Style"/>
          <w:b/>
          <w:lang w:eastAsia="zh-CN"/>
        </w:rPr>
        <w:t>od osób fizycznych</w:t>
      </w:r>
      <w:r w:rsidRPr="00BB01B1">
        <w:rPr>
          <w:rFonts w:ascii="Bookman Old Style" w:eastAsia="Times New Roman" w:hAnsi="Bookman Old Style" w:cs="Bookman Old Style"/>
          <w:lang w:eastAsia="zh-CN"/>
        </w:rPr>
        <w:t xml:space="preserve"> wpłaciło 102 posiadaczy niewielkich terenów leśnych w </w:t>
      </w:r>
      <w:r w:rsidR="00DB73C5" w:rsidRPr="00BB01B1">
        <w:rPr>
          <w:rFonts w:ascii="Bookman Old Style" w:eastAsia="Times New Roman" w:hAnsi="Bookman Old Style" w:cs="Bookman Old Style"/>
          <w:lang w:eastAsia="zh-CN"/>
        </w:rPr>
        <w:t xml:space="preserve">wysokości </w:t>
      </w:r>
      <w:r w:rsidRPr="00BB01B1">
        <w:rPr>
          <w:rFonts w:ascii="Bookman Old Style" w:eastAsia="Times New Roman" w:hAnsi="Bookman Old Style" w:cs="Bookman Old Style"/>
          <w:lang w:eastAsia="zh-CN"/>
        </w:rPr>
        <w:t>5.</w:t>
      </w:r>
      <w:r w:rsidR="00DB73C5" w:rsidRPr="00BB01B1">
        <w:rPr>
          <w:rFonts w:ascii="Bookman Old Style" w:eastAsia="Times New Roman" w:hAnsi="Bookman Old Style" w:cs="Bookman Old Style"/>
          <w:lang w:eastAsia="zh-CN"/>
        </w:rPr>
        <w:t>819,80</w:t>
      </w:r>
      <w:r w:rsidRPr="00BB01B1">
        <w:rPr>
          <w:rFonts w:ascii="Bookman Old Style" w:eastAsia="Times New Roman" w:hAnsi="Bookman Old Style" w:cs="Bookman Old Style"/>
          <w:lang w:eastAsia="zh-CN"/>
        </w:rPr>
        <w:t>zł tj. 10</w:t>
      </w:r>
      <w:r w:rsidR="00DB73C5" w:rsidRPr="00BB01B1">
        <w:rPr>
          <w:rFonts w:ascii="Bookman Old Style" w:eastAsia="Times New Roman" w:hAnsi="Bookman Old Style" w:cs="Bookman Old Style"/>
          <w:lang w:eastAsia="zh-CN"/>
        </w:rPr>
        <w:t>2</w:t>
      </w:r>
      <w:r w:rsidRPr="00BB01B1">
        <w:rPr>
          <w:rFonts w:ascii="Bookman Old Style" w:eastAsia="Times New Roman" w:hAnsi="Bookman Old Style" w:cs="Bookman Old Style"/>
          <w:lang w:eastAsia="zh-CN"/>
        </w:rPr>
        <w:t>,</w:t>
      </w:r>
      <w:r w:rsidR="00DB73C5" w:rsidRPr="00BB01B1">
        <w:rPr>
          <w:rFonts w:ascii="Bookman Old Style" w:eastAsia="Times New Roman" w:hAnsi="Bookman Old Style" w:cs="Bookman Old Style"/>
          <w:lang w:eastAsia="zh-CN"/>
        </w:rPr>
        <w:t>13</w:t>
      </w:r>
      <w:r w:rsidRPr="00BB01B1">
        <w:rPr>
          <w:rFonts w:ascii="Bookman Old Style" w:eastAsia="Times New Roman" w:hAnsi="Bookman Old Style" w:cs="Bookman Old Style"/>
          <w:lang w:eastAsia="zh-CN"/>
        </w:rPr>
        <w:t>% planu</w:t>
      </w:r>
      <w:r w:rsidR="00BB01B1" w:rsidRPr="00BB01B1">
        <w:rPr>
          <w:rFonts w:ascii="Bookman Old Style" w:eastAsia="Times New Roman" w:hAnsi="Bookman Old Style" w:cs="Bookman Old Style"/>
          <w:lang w:eastAsia="zh-CN"/>
        </w:rPr>
        <w:t xml:space="preserve"> rocznego</w:t>
      </w:r>
      <w:r w:rsidRPr="00BB01B1">
        <w:rPr>
          <w:rFonts w:ascii="Bookman Old Style" w:eastAsia="Times New Roman" w:hAnsi="Bookman Old Style" w:cs="Bookman Old Style"/>
          <w:lang w:eastAsia="zh-CN"/>
        </w:rPr>
        <w:t xml:space="preserve">. Ogółem lasy stanowią powierzchnię </w:t>
      </w:r>
      <w:r w:rsidR="00DB73C5" w:rsidRPr="00BB01B1">
        <w:rPr>
          <w:rFonts w:ascii="Bookman Old Style" w:hAnsi="Bookman Old Style"/>
          <w:color w:val="000000"/>
        </w:rPr>
        <w:t>180,8842</w:t>
      </w:r>
      <w:r w:rsidR="00BB01B1">
        <w:rPr>
          <w:rFonts w:ascii="Bookman Old Style" w:hAnsi="Bookman Old Style"/>
          <w:color w:val="000000"/>
        </w:rPr>
        <w:t xml:space="preserve"> </w:t>
      </w:r>
      <w:r w:rsidR="00DB73C5" w:rsidRPr="00BB01B1">
        <w:rPr>
          <w:rFonts w:ascii="Bookman Old Style" w:hAnsi="Bookman Old Style"/>
          <w:color w:val="000000"/>
        </w:rPr>
        <w:t xml:space="preserve">ha. </w:t>
      </w:r>
      <w:r w:rsidR="00BB01B1" w:rsidRPr="00BB01B1">
        <w:rPr>
          <w:rFonts w:ascii="Bookman Old Style" w:eastAsia="Times New Roman" w:hAnsi="Bookman Old Style" w:cs="Bookman Old Style"/>
          <w:lang w:eastAsia="zh-CN"/>
        </w:rPr>
        <w:t xml:space="preserve">Opodatkowaniu podlegały lasy o powierzchni </w:t>
      </w:r>
      <w:r w:rsidR="00DB73C5" w:rsidRPr="00BB01B1">
        <w:rPr>
          <w:rFonts w:ascii="Bookman Old Style" w:hAnsi="Bookman Old Style"/>
          <w:color w:val="000000"/>
        </w:rPr>
        <w:t xml:space="preserve">137,9338 ha fizycznych lasów powyżej 40 lat. </w:t>
      </w:r>
      <w:r w:rsidR="00BB01B1" w:rsidRPr="00BB01B1">
        <w:rPr>
          <w:rFonts w:ascii="Bookman Old Style" w:hAnsi="Bookman Old Style"/>
          <w:color w:val="000000"/>
        </w:rPr>
        <w:t>Wymiar podatku leśnego ustalono n</w:t>
      </w:r>
      <w:r w:rsidR="00DB73C5" w:rsidRPr="00BB01B1">
        <w:rPr>
          <w:rFonts w:ascii="Bookman Old Style" w:hAnsi="Bookman Old Style"/>
          <w:color w:val="000000"/>
        </w:rPr>
        <w:t xml:space="preserve">a kwotę 5.701,00zł.  W ciągu </w:t>
      </w:r>
      <w:r w:rsidR="00BB01B1" w:rsidRPr="00BB01B1">
        <w:rPr>
          <w:rFonts w:ascii="Bookman Old Style" w:hAnsi="Bookman Old Style"/>
          <w:color w:val="000000"/>
        </w:rPr>
        <w:t xml:space="preserve">roku </w:t>
      </w:r>
      <w:r w:rsidR="00DB73C5" w:rsidRPr="00BB01B1">
        <w:rPr>
          <w:rFonts w:ascii="Bookman Old Style" w:hAnsi="Bookman Old Style"/>
          <w:color w:val="000000"/>
        </w:rPr>
        <w:t xml:space="preserve">sprawozdawczego podatek leśny </w:t>
      </w:r>
      <w:r w:rsidR="00BB01B1" w:rsidRPr="00BB01B1">
        <w:rPr>
          <w:rFonts w:ascii="Bookman Old Style" w:hAnsi="Bookman Old Style"/>
          <w:color w:val="000000"/>
        </w:rPr>
        <w:t xml:space="preserve">wzrósł do </w:t>
      </w:r>
      <w:r w:rsidR="00DB73C5" w:rsidRPr="00BB01B1">
        <w:rPr>
          <w:rFonts w:ascii="Bookman Old Style" w:hAnsi="Bookman Old Style"/>
          <w:color w:val="000000"/>
        </w:rPr>
        <w:t>kwoty 5.782,00</w:t>
      </w:r>
      <w:r w:rsidR="00BB01B1" w:rsidRPr="00BB01B1">
        <w:rPr>
          <w:rFonts w:ascii="Bookman Old Style" w:hAnsi="Bookman Old Style"/>
          <w:color w:val="000000"/>
        </w:rPr>
        <w:t>zł</w:t>
      </w:r>
    </w:p>
    <w:p w:rsidR="00BB01B1" w:rsidRDefault="00BB01B1" w:rsidP="00382FCA">
      <w:pPr>
        <w:suppressAutoHyphens/>
        <w:spacing w:after="0" w:line="240" w:lineRule="auto"/>
        <w:ind w:firstLine="709"/>
        <w:jc w:val="both"/>
        <w:rPr>
          <w:rFonts w:ascii="Bookman Old Style" w:eastAsia="Times New Roman" w:hAnsi="Bookman Old Style" w:cs="Bookman Old Style"/>
          <w:lang w:eastAsia="zh-CN"/>
        </w:rPr>
      </w:pPr>
    </w:p>
    <w:p w:rsidR="00586F30" w:rsidRDefault="001218FF" w:rsidP="001218FF">
      <w:pPr>
        <w:suppressAutoHyphens/>
        <w:spacing w:after="0" w:line="360" w:lineRule="auto"/>
        <w:jc w:val="both"/>
        <w:rPr>
          <w:rFonts w:ascii="Bookman Old Style" w:eastAsia="Times New Roman" w:hAnsi="Bookman Old Style" w:cs="Bookman Old Style"/>
          <w:b/>
          <w:bCs/>
          <w:color w:val="000000"/>
          <w:lang w:eastAsia="zh-CN"/>
        </w:rPr>
      </w:pPr>
      <w:r w:rsidRPr="006D4534">
        <w:rPr>
          <w:rFonts w:ascii="Bookman Old Style" w:eastAsia="Times New Roman" w:hAnsi="Bookman Old Style" w:cs="Bookman Old Style"/>
          <w:b/>
          <w:bCs/>
          <w:color w:val="000000"/>
          <w:lang w:eastAsia="zh-CN"/>
        </w:rPr>
        <w:t xml:space="preserve">Podatek od środków transportowych </w:t>
      </w:r>
    </w:p>
    <w:p w:rsidR="001218FF" w:rsidRPr="006D4534" w:rsidRDefault="001218FF" w:rsidP="001218FF">
      <w:pPr>
        <w:suppressAutoHyphens/>
        <w:spacing w:after="0" w:line="360" w:lineRule="auto"/>
        <w:jc w:val="both"/>
        <w:rPr>
          <w:rFonts w:ascii="Bookman Old Style" w:eastAsia="Times New Roman" w:hAnsi="Bookman Old Style" w:cs="Bookman Old Style"/>
          <w:color w:val="000000"/>
          <w:lang w:eastAsia="zh-CN"/>
        </w:rPr>
      </w:pPr>
      <w:r w:rsidRPr="006D4534">
        <w:rPr>
          <w:rFonts w:ascii="Bookman Old Style" w:eastAsia="Times New Roman" w:hAnsi="Bookman Old Style" w:cs="Bookman Old Style"/>
          <w:b/>
          <w:bCs/>
          <w:lang w:eastAsia="zh-CN"/>
        </w:rPr>
        <w:t>Plan 3</w:t>
      </w:r>
      <w:r w:rsidR="002D0ABC">
        <w:rPr>
          <w:rFonts w:ascii="Bookman Old Style" w:eastAsia="Times New Roman" w:hAnsi="Bookman Old Style" w:cs="Bookman Old Style"/>
          <w:b/>
          <w:bCs/>
          <w:lang w:eastAsia="zh-CN"/>
        </w:rPr>
        <w:t>5.328,00</w:t>
      </w:r>
      <w:r w:rsidR="00E74CFB">
        <w:rPr>
          <w:rFonts w:ascii="Bookman Old Style" w:eastAsia="Times New Roman" w:hAnsi="Bookman Old Style" w:cs="Bookman Old Style"/>
          <w:b/>
          <w:bCs/>
          <w:lang w:eastAsia="zh-CN"/>
        </w:rPr>
        <w:t xml:space="preserve">zł   Wykonanie </w:t>
      </w:r>
      <w:r w:rsidR="002D0ABC">
        <w:rPr>
          <w:rFonts w:ascii="Bookman Old Style" w:eastAsia="Times New Roman" w:hAnsi="Bookman Old Style" w:cs="Bookman Old Style"/>
          <w:b/>
          <w:bCs/>
          <w:lang w:eastAsia="zh-CN"/>
        </w:rPr>
        <w:t>32.493,</w:t>
      </w:r>
      <w:r w:rsidRPr="006D4534">
        <w:rPr>
          <w:rFonts w:ascii="Bookman Old Style" w:eastAsia="Times New Roman" w:hAnsi="Bookman Old Style" w:cs="Bookman Old Style"/>
          <w:b/>
          <w:bCs/>
          <w:lang w:eastAsia="zh-CN"/>
        </w:rPr>
        <w:t>00zł (</w:t>
      </w:r>
      <w:r w:rsidR="002D0ABC">
        <w:rPr>
          <w:rFonts w:ascii="Bookman Old Style" w:eastAsia="Times New Roman" w:hAnsi="Bookman Old Style" w:cs="Bookman Old Style"/>
          <w:b/>
          <w:bCs/>
          <w:lang w:eastAsia="zh-CN"/>
        </w:rPr>
        <w:t>92,00</w:t>
      </w:r>
      <w:r w:rsidRPr="006D4534">
        <w:rPr>
          <w:rFonts w:ascii="Bookman Old Style" w:eastAsia="Times New Roman" w:hAnsi="Bookman Old Style" w:cs="Bookman Old Style"/>
          <w:b/>
          <w:bCs/>
          <w:lang w:eastAsia="zh-CN"/>
        </w:rPr>
        <w:t>%)</w:t>
      </w:r>
    </w:p>
    <w:p w:rsidR="002D0ABC" w:rsidRDefault="001218FF" w:rsidP="002D0ABC">
      <w:pPr>
        <w:spacing w:after="0" w:line="360" w:lineRule="auto"/>
        <w:jc w:val="both"/>
        <w:rPr>
          <w:rFonts w:ascii="Bookman Old Style" w:eastAsia="Times New Roman" w:hAnsi="Bookman Old Style" w:cs="Bookman Old Style"/>
          <w:color w:val="000000"/>
          <w:lang w:eastAsia="zh-CN"/>
        </w:rPr>
      </w:pPr>
      <w:r w:rsidRPr="002D0ABC">
        <w:rPr>
          <w:rFonts w:ascii="Bookman Old Style" w:eastAsia="Times New Roman" w:hAnsi="Bookman Old Style" w:cs="Bookman Old Style"/>
          <w:color w:val="000000"/>
          <w:lang w:eastAsia="zh-CN"/>
        </w:rPr>
        <w:t>Podat</w:t>
      </w:r>
      <w:r w:rsidR="00382FCA" w:rsidRPr="002D0ABC">
        <w:rPr>
          <w:rFonts w:ascii="Bookman Old Style" w:eastAsia="Times New Roman" w:hAnsi="Bookman Old Style" w:cs="Bookman Old Style"/>
          <w:color w:val="000000"/>
          <w:lang w:eastAsia="zh-CN"/>
        </w:rPr>
        <w:t>nikami w zakresie podatku o</w:t>
      </w:r>
      <w:r w:rsidRPr="002D0ABC">
        <w:rPr>
          <w:rFonts w:ascii="Bookman Old Style" w:eastAsia="Times New Roman" w:hAnsi="Bookman Old Style" w:cs="Bookman Old Style"/>
          <w:color w:val="000000"/>
          <w:lang w:eastAsia="zh-CN"/>
        </w:rPr>
        <w:t xml:space="preserve">d środków transportowych </w:t>
      </w:r>
      <w:r w:rsidR="00382FCA" w:rsidRPr="002D0ABC">
        <w:rPr>
          <w:rFonts w:ascii="Bookman Old Style" w:eastAsia="Times New Roman" w:hAnsi="Bookman Old Style" w:cs="Bookman Old Style"/>
          <w:color w:val="000000"/>
          <w:lang w:eastAsia="zh-CN"/>
        </w:rPr>
        <w:t xml:space="preserve">są </w:t>
      </w:r>
      <w:r w:rsidRPr="002D0ABC">
        <w:rPr>
          <w:rFonts w:ascii="Bookman Old Style" w:eastAsia="Times New Roman" w:hAnsi="Bookman Old Style" w:cs="Bookman Old Style"/>
          <w:color w:val="000000"/>
          <w:lang w:eastAsia="zh-CN"/>
        </w:rPr>
        <w:t>osob</w:t>
      </w:r>
      <w:r w:rsidR="00382FCA" w:rsidRPr="002D0ABC">
        <w:rPr>
          <w:rFonts w:ascii="Bookman Old Style" w:eastAsia="Times New Roman" w:hAnsi="Bookman Old Style" w:cs="Bookman Old Style"/>
          <w:color w:val="000000"/>
          <w:lang w:eastAsia="zh-CN"/>
        </w:rPr>
        <w:t xml:space="preserve">y </w:t>
      </w:r>
      <w:r w:rsidRPr="002D0ABC">
        <w:rPr>
          <w:rFonts w:ascii="Bookman Old Style" w:eastAsia="Times New Roman" w:hAnsi="Bookman Old Style" w:cs="Bookman Old Style"/>
          <w:color w:val="000000"/>
          <w:lang w:eastAsia="zh-CN"/>
        </w:rPr>
        <w:t>fizyczn</w:t>
      </w:r>
      <w:r w:rsidR="00382FCA" w:rsidRPr="002D0ABC">
        <w:rPr>
          <w:rFonts w:ascii="Bookman Old Style" w:eastAsia="Times New Roman" w:hAnsi="Bookman Old Style" w:cs="Bookman Old Style"/>
          <w:color w:val="000000"/>
          <w:lang w:eastAsia="zh-CN"/>
        </w:rPr>
        <w:t xml:space="preserve">e </w:t>
      </w:r>
      <w:r w:rsidRPr="002D0ABC">
        <w:rPr>
          <w:rFonts w:ascii="Bookman Old Style" w:eastAsia="Times New Roman" w:hAnsi="Bookman Old Style" w:cs="Bookman Old Style"/>
          <w:color w:val="000000"/>
          <w:lang w:eastAsia="zh-CN"/>
        </w:rPr>
        <w:t>i osob</w:t>
      </w:r>
      <w:r w:rsidR="00382FCA" w:rsidRPr="002D0ABC">
        <w:rPr>
          <w:rFonts w:ascii="Bookman Old Style" w:eastAsia="Times New Roman" w:hAnsi="Bookman Old Style" w:cs="Bookman Old Style"/>
          <w:color w:val="000000"/>
          <w:lang w:eastAsia="zh-CN"/>
        </w:rPr>
        <w:t xml:space="preserve">y </w:t>
      </w:r>
      <w:r w:rsidRPr="002D0ABC">
        <w:rPr>
          <w:rFonts w:ascii="Bookman Old Style" w:eastAsia="Times New Roman" w:hAnsi="Bookman Old Style" w:cs="Bookman Old Style"/>
          <w:color w:val="000000"/>
          <w:lang w:eastAsia="zh-CN"/>
        </w:rPr>
        <w:t>prawn</w:t>
      </w:r>
      <w:r w:rsidR="00382FCA" w:rsidRPr="002D0ABC">
        <w:rPr>
          <w:rFonts w:ascii="Bookman Old Style" w:eastAsia="Times New Roman" w:hAnsi="Bookman Old Style" w:cs="Bookman Old Style"/>
          <w:color w:val="000000"/>
          <w:lang w:eastAsia="zh-CN"/>
        </w:rPr>
        <w:t>e</w:t>
      </w:r>
      <w:r w:rsidRPr="002D0ABC">
        <w:rPr>
          <w:rFonts w:ascii="Bookman Old Style" w:eastAsia="Times New Roman" w:hAnsi="Bookman Old Style" w:cs="Bookman Old Style"/>
          <w:color w:val="000000"/>
          <w:lang w:eastAsia="zh-CN"/>
        </w:rPr>
        <w:t>, będąc</w:t>
      </w:r>
      <w:r w:rsidR="00382FCA" w:rsidRPr="002D0ABC">
        <w:rPr>
          <w:rFonts w:ascii="Bookman Old Style" w:eastAsia="Times New Roman" w:hAnsi="Bookman Old Style" w:cs="Bookman Old Style"/>
          <w:color w:val="000000"/>
          <w:lang w:eastAsia="zh-CN"/>
        </w:rPr>
        <w:t xml:space="preserve">e </w:t>
      </w:r>
      <w:r w:rsidRPr="002D0ABC">
        <w:rPr>
          <w:rFonts w:ascii="Bookman Old Style" w:eastAsia="Times New Roman" w:hAnsi="Bookman Old Style" w:cs="Bookman Old Style"/>
          <w:color w:val="000000"/>
          <w:lang w:eastAsia="zh-CN"/>
        </w:rPr>
        <w:t xml:space="preserve">właścicielami środków transportowych. </w:t>
      </w:r>
      <w:r w:rsidR="00382FCA" w:rsidRPr="002D0ABC">
        <w:rPr>
          <w:rFonts w:ascii="Bookman Old Style" w:eastAsia="Times New Roman" w:hAnsi="Bookman Old Style" w:cs="Bookman Old Style"/>
          <w:color w:val="000000"/>
          <w:lang w:eastAsia="zh-CN"/>
        </w:rPr>
        <w:t xml:space="preserve">Należność z tytułu podatku od środków transportowych ustalana jest na podstawie stawek podatku w granicach zakreślonych przepisami ustawy o podatkach i opłatach lokalnych oraz liczby pojazdów podlegających opodatkowaniu. </w:t>
      </w:r>
    </w:p>
    <w:p w:rsidR="005C5D0D" w:rsidRPr="002D0ABC" w:rsidRDefault="005C5D0D" w:rsidP="002D0ABC">
      <w:pPr>
        <w:spacing w:after="0" w:line="360" w:lineRule="auto"/>
        <w:ind w:firstLine="708"/>
        <w:jc w:val="both"/>
        <w:rPr>
          <w:rFonts w:ascii="Bookman Old Style" w:hAnsi="Bookman Old Style"/>
          <w:color w:val="000000"/>
          <w:lang w:eastAsia="pl-PL"/>
        </w:rPr>
      </w:pPr>
      <w:r w:rsidRPr="002D0ABC">
        <w:rPr>
          <w:rFonts w:ascii="Bookman Old Style" w:eastAsia="Times New Roman" w:hAnsi="Bookman Old Style" w:cs="Bookman Old Style"/>
          <w:color w:val="000000"/>
          <w:lang w:eastAsia="zh-CN"/>
        </w:rPr>
        <w:t>Zgodnie z ustawą Rada gminy może zróżnicować stawki.</w:t>
      </w:r>
      <w:r w:rsidR="002D0ABC">
        <w:rPr>
          <w:rFonts w:ascii="Bookman Old Style" w:eastAsia="Times New Roman" w:hAnsi="Bookman Old Style" w:cs="Bookman Old Style"/>
          <w:color w:val="000000"/>
          <w:lang w:eastAsia="zh-CN"/>
        </w:rPr>
        <w:t xml:space="preserve"> </w:t>
      </w:r>
      <w:r w:rsidRPr="002D0ABC">
        <w:rPr>
          <w:rFonts w:ascii="Bookman Old Style" w:eastAsia="Times New Roman" w:hAnsi="Bookman Old Style" w:cs="Bookman Old Style"/>
          <w:color w:val="000000"/>
          <w:lang w:eastAsia="zh-CN"/>
        </w:rPr>
        <w:t xml:space="preserve">W związku z </w:t>
      </w:r>
      <w:r w:rsidR="002D0ABC">
        <w:rPr>
          <w:rFonts w:ascii="Bookman Old Style" w:eastAsia="Times New Roman" w:hAnsi="Bookman Old Style" w:cs="Bookman Old Style"/>
          <w:color w:val="000000"/>
          <w:lang w:eastAsia="zh-CN"/>
        </w:rPr>
        <w:t xml:space="preserve">tym </w:t>
      </w:r>
      <w:r w:rsidRPr="002D0ABC">
        <w:rPr>
          <w:rFonts w:ascii="Bookman Old Style" w:eastAsia="Times New Roman" w:hAnsi="Bookman Old Style" w:cs="Bookman Old Style"/>
          <w:color w:val="000000"/>
          <w:lang w:eastAsia="zh-CN"/>
        </w:rPr>
        <w:t xml:space="preserve">Rada </w:t>
      </w:r>
      <w:r w:rsidRPr="002D0ABC">
        <w:rPr>
          <w:rFonts w:ascii="Bookman Old Style" w:hAnsi="Bookman Old Style"/>
          <w:color w:val="000000"/>
          <w:lang w:eastAsia="pl-PL"/>
        </w:rPr>
        <w:t xml:space="preserve">Uchwałą Nr XVI/75/15 z dnia 28 października 2015 r. </w:t>
      </w:r>
      <w:r w:rsidRPr="002D0ABC">
        <w:rPr>
          <w:rFonts w:ascii="Bookman Old Style" w:hAnsi="Bookman Old Style"/>
          <w:bCs/>
        </w:rPr>
        <w:t>określiła wysokości stawek podatku od środków transportowych</w:t>
      </w:r>
      <w:r w:rsidRPr="002D0ABC">
        <w:rPr>
          <w:rFonts w:ascii="Bookman Old Style" w:hAnsi="Bookman Old Style"/>
          <w:color w:val="000000"/>
          <w:lang w:eastAsia="pl-PL"/>
        </w:rPr>
        <w:t xml:space="preserve"> na 2016</w:t>
      </w:r>
      <w:r w:rsidR="002D0ABC" w:rsidRPr="002D0ABC">
        <w:rPr>
          <w:rFonts w:ascii="Bookman Old Style" w:hAnsi="Bookman Old Style"/>
          <w:color w:val="000000"/>
          <w:lang w:eastAsia="pl-PL"/>
        </w:rPr>
        <w:t xml:space="preserve"> rok</w:t>
      </w:r>
      <w:r w:rsidRPr="002D0ABC">
        <w:rPr>
          <w:rFonts w:ascii="Bookman Old Style" w:hAnsi="Bookman Old Style"/>
          <w:bCs/>
        </w:rPr>
        <w:t xml:space="preserve">. </w:t>
      </w:r>
    </w:p>
    <w:p w:rsidR="001218FF" w:rsidRPr="002D0ABC" w:rsidRDefault="005C5D0D" w:rsidP="002D0ABC">
      <w:pPr>
        <w:suppressAutoHyphens/>
        <w:spacing w:after="0" w:line="360" w:lineRule="auto"/>
        <w:ind w:firstLine="708"/>
        <w:jc w:val="both"/>
        <w:rPr>
          <w:rFonts w:ascii="Bookman Old Style" w:eastAsia="Times New Roman" w:hAnsi="Bookman Old Style" w:cs="Bookman Old Style"/>
          <w:color w:val="000000"/>
          <w:lang w:eastAsia="zh-CN"/>
        </w:rPr>
      </w:pPr>
      <w:r w:rsidRPr="002D0ABC">
        <w:rPr>
          <w:rFonts w:ascii="Bookman Old Style" w:eastAsia="Times New Roman" w:hAnsi="Bookman Old Style" w:cs="Bookman Old Style"/>
          <w:color w:val="000000"/>
          <w:lang w:eastAsia="zh-CN"/>
        </w:rPr>
        <w:t>Przedmiotem opodatkowania podatkiem od środków transportowy</w:t>
      </w:r>
      <w:r w:rsidR="002D0ABC">
        <w:rPr>
          <w:rFonts w:ascii="Bookman Old Style" w:eastAsia="Times New Roman" w:hAnsi="Bookman Old Style" w:cs="Bookman Old Style"/>
          <w:color w:val="000000"/>
          <w:lang w:eastAsia="zh-CN"/>
        </w:rPr>
        <w:t xml:space="preserve">ch </w:t>
      </w:r>
      <w:r w:rsidRPr="002D0ABC">
        <w:rPr>
          <w:rFonts w:ascii="Bookman Old Style" w:eastAsia="Times New Roman" w:hAnsi="Bookman Old Style" w:cs="Bookman Old Style"/>
          <w:color w:val="000000"/>
          <w:lang w:eastAsia="zh-CN"/>
        </w:rPr>
        <w:t xml:space="preserve">są </w:t>
      </w:r>
      <w:r w:rsidR="001218FF" w:rsidRPr="002D0ABC">
        <w:rPr>
          <w:rFonts w:ascii="Bookman Old Style" w:eastAsia="Times New Roman" w:hAnsi="Bookman Old Style" w:cs="Bookman Old Style"/>
          <w:color w:val="000000"/>
          <w:lang w:eastAsia="zh-CN"/>
        </w:rPr>
        <w:t>samochody ciężarowe, ciągniki siodłowe i balastowe o dopuszczalnej masie całkowitej powyżej 3,5 tony, przyczepy i naczepy o masie całkowitej od 7 ton oraz autobusy.</w:t>
      </w:r>
    </w:p>
    <w:p w:rsidR="002D0ABC" w:rsidRPr="002D0ABC" w:rsidRDefault="005C5D0D" w:rsidP="002D0ABC">
      <w:pPr>
        <w:suppressAutoHyphens/>
        <w:spacing w:after="0" w:line="360" w:lineRule="auto"/>
        <w:ind w:firstLine="708"/>
        <w:jc w:val="both"/>
        <w:rPr>
          <w:rFonts w:ascii="Bookman Old Style" w:eastAsia="Times New Roman" w:hAnsi="Bookman Old Style" w:cs="Bookman Old Style"/>
          <w:color w:val="000000"/>
          <w:lang w:eastAsia="zh-CN"/>
        </w:rPr>
      </w:pPr>
      <w:r w:rsidRPr="002D0ABC">
        <w:rPr>
          <w:rFonts w:ascii="Bookman Old Style" w:eastAsia="Times New Roman" w:hAnsi="Bookman Old Style" w:cs="Bookman Old Style"/>
          <w:color w:val="000000"/>
          <w:lang w:eastAsia="zh-CN"/>
        </w:rPr>
        <w:t xml:space="preserve">Deklaracje na podatek od środków transportowych złożyło 10 podatników  będących </w:t>
      </w:r>
      <w:r w:rsidRPr="002D0ABC">
        <w:rPr>
          <w:rFonts w:ascii="Bookman Old Style" w:eastAsia="Times New Roman" w:hAnsi="Bookman Old Style" w:cs="Bookman Old Style"/>
          <w:b/>
          <w:color w:val="000000"/>
          <w:lang w:eastAsia="zh-CN"/>
        </w:rPr>
        <w:t>osobami fizycznymi</w:t>
      </w:r>
      <w:r w:rsidRPr="002D0ABC">
        <w:rPr>
          <w:rFonts w:ascii="Bookman Old Style" w:eastAsia="Times New Roman" w:hAnsi="Bookman Old Style" w:cs="Bookman Old Style"/>
          <w:color w:val="000000"/>
          <w:lang w:eastAsia="zh-CN"/>
        </w:rPr>
        <w:t xml:space="preserve">. </w:t>
      </w:r>
      <w:r w:rsidR="002D0ABC">
        <w:rPr>
          <w:rFonts w:ascii="Bookman Old Style" w:eastAsia="Times New Roman" w:hAnsi="Bookman Old Style" w:cs="Bookman Old Style"/>
          <w:color w:val="000000"/>
          <w:lang w:eastAsia="zh-CN"/>
        </w:rPr>
        <w:t xml:space="preserve">Należność podatkową </w:t>
      </w:r>
      <w:r w:rsidRPr="002D0ABC">
        <w:rPr>
          <w:rFonts w:ascii="Bookman Old Style" w:eastAsia="Times New Roman" w:hAnsi="Bookman Old Style" w:cs="Bookman Old Style"/>
          <w:color w:val="000000"/>
          <w:lang w:eastAsia="zh-CN"/>
        </w:rPr>
        <w:t>ustalono na kwotę 34.745,00zł</w:t>
      </w:r>
      <w:r w:rsidR="002D0ABC">
        <w:rPr>
          <w:rFonts w:ascii="Bookman Old Style" w:eastAsia="Times New Roman" w:hAnsi="Bookman Old Style" w:cs="Bookman Old Style"/>
          <w:color w:val="000000"/>
          <w:lang w:eastAsia="zh-CN"/>
        </w:rPr>
        <w:t xml:space="preserve">, który                                  </w:t>
      </w:r>
      <w:r w:rsidRPr="002D0ABC">
        <w:rPr>
          <w:rFonts w:ascii="Bookman Old Style" w:eastAsia="Times New Roman" w:hAnsi="Bookman Old Style" w:cs="Bookman Old Style"/>
          <w:color w:val="000000"/>
          <w:lang w:eastAsia="zh-CN"/>
        </w:rPr>
        <w:t xml:space="preserve">w okresie sprawozdawczym </w:t>
      </w:r>
      <w:r w:rsidR="002D0ABC" w:rsidRPr="002D0ABC">
        <w:rPr>
          <w:rFonts w:ascii="Bookman Old Style" w:eastAsia="Times New Roman" w:hAnsi="Bookman Old Style" w:cs="Bookman Old Style"/>
          <w:color w:val="000000"/>
          <w:lang w:eastAsia="zh-CN"/>
        </w:rPr>
        <w:t xml:space="preserve">zwiększył </w:t>
      </w:r>
      <w:r w:rsidRPr="002D0ABC">
        <w:rPr>
          <w:rFonts w:ascii="Bookman Old Style" w:eastAsia="Times New Roman" w:hAnsi="Bookman Old Style" w:cs="Bookman Old Style"/>
          <w:color w:val="000000"/>
          <w:lang w:eastAsia="zh-CN"/>
        </w:rPr>
        <w:t>do kwoty 38.545,00 zł</w:t>
      </w:r>
      <w:r w:rsidR="002D0ABC" w:rsidRPr="002D0ABC">
        <w:rPr>
          <w:rFonts w:ascii="Bookman Old Style" w:eastAsia="Times New Roman" w:hAnsi="Bookman Old Style" w:cs="Bookman Old Style"/>
          <w:color w:val="000000"/>
          <w:lang w:eastAsia="zh-CN"/>
        </w:rPr>
        <w:t xml:space="preserve"> </w:t>
      </w:r>
      <w:r w:rsidR="002D0ABC">
        <w:rPr>
          <w:rFonts w:ascii="Bookman Old Style" w:eastAsia="Times New Roman" w:hAnsi="Bookman Old Style" w:cs="Bookman Old Style"/>
          <w:color w:val="000000"/>
          <w:lang w:eastAsia="zh-CN"/>
        </w:rPr>
        <w:t>(</w:t>
      </w:r>
      <w:r w:rsidR="002D0ABC" w:rsidRPr="002D0ABC">
        <w:rPr>
          <w:rFonts w:ascii="Bookman Old Style" w:eastAsia="Times New Roman" w:hAnsi="Bookman Old Style" w:cs="Bookman Old Style"/>
          <w:color w:val="000000"/>
          <w:lang w:eastAsia="zh-CN"/>
        </w:rPr>
        <w:t>zakup pojazdów</w:t>
      </w:r>
      <w:r w:rsidR="002D0ABC">
        <w:rPr>
          <w:rFonts w:ascii="Bookman Old Style" w:eastAsia="Times New Roman" w:hAnsi="Bookman Old Style" w:cs="Bookman Old Style"/>
          <w:color w:val="000000"/>
          <w:lang w:eastAsia="zh-CN"/>
        </w:rPr>
        <w:t>)</w:t>
      </w:r>
      <w:r w:rsidRPr="002D0ABC">
        <w:rPr>
          <w:rFonts w:ascii="Bookman Old Style" w:eastAsia="Times New Roman" w:hAnsi="Bookman Old Style" w:cs="Bookman Old Style"/>
          <w:color w:val="000000"/>
          <w:lang w:eastAsia="zh-CN"/>
        </w:rPr>
        <w:t xml:space="preserve">. </w:t>
      </w:r>
    </w:p>
    <w:p w:rsidR="001218FF" w:rsidRPr="006D4534" w:rsidRDefault="002D0ABC" w:rsidP="002D0ABC">
      <w:pPr>
        <w:suppressAutoHyphens/>
        <w:spacing w:after="0" w:line="360" w:lineRule="auto"/>
        <w:jc w:val="both"/>
        <w:rPr>
          <w:rFonts w:ascii="Bookman Old Style" w:hAnsi="Bookman Old Style" w:cs="Bookman Old Style"/>
          <w:b/>
          <w:color w:val="000000"/>
          <w:lang w:eastAsia="zh-CN"/>
        </w:rPr>
      </w:pPr>
      <w:r>
        <w:rPr>
          <w:rFonts w:ascii="Bookman Old Style" w:eastAsia="Times New Roman" w:hAnsi="Bookman Old Style" w:cs="Bookman Old Style"/>
          <w:lang w:eastAsia="zh-CN"/>
        </w:rPr>
        <w:t>Należność p</w:t>
      </w:r>
      <w:r w:rsidRPr="002D0ABC">
        <w:rPr>
          <w:rFonts w:ascii="Bookman Old Style" w:eastAsia="Times New Roman" w:hAnsi="Bookman Old Style" w:cs="Bookman Old Style"/>
          <w:lang w:eastAsia="zh-CN"/>
        </w:rPr>
        <w:t>odatk</w:t>
      </w:r>
      <w:r>
        <w:rPr>
          <w:rFonts w:ascii="Bookman Old Style" w:eastAsia="Times New Roman" w:hAnsi="Bookman Old Style" w:cs="Bookman Old Style"/>
          <w:lang w:eastAsia="zh-CN"/>
        </w:rPr>
        <w:t>u</w:t>
      </w:r>
      <w:r w:rsidRPr="002D0ABC">
        <w:rPr>
          <w:rFonts w:ascii="Bookman Old Style" w:eastAsia="Times New Roman" w:hAnsi="Bookman Old Style" w:cs="Bookman Old Style"/>
          <w:lang w:eastAsia="zh-CN"/>
        </w:rPr>
        <w:t xml:space="preserve"> od środków transportowych dla </w:t>
      </w:r>
      <w:r w:rsidRPr="002D0ABC">
        <w:rPr>
          <w:rFonts w:ascii="Bookman Old Style" w:eastAsia="Times New Roman" w:hAnsi="Bookman Old Style" w:cs="Bookman Old Style"/>
          <w:b/>
          <w:lang w:eastAsia="zh-CN"/>
        </w:rPr>
        <w:t>osób prawnych</w:t>
      </w:r>
      <w:r w:rsidRPr="002D0ABC">
        <w:rPr>
          <w:rFonts w:ascii="Bookman Old Style" w:eastAsia="Times New Roman" w:hAnsi="Bookman Old Style" w:cs="Bookman Old Style"/>
          <w:lang w:eastAsia="zh-CN"/>
        </w:rPr>
        <w:t xml:space="preserve"> </w:t>
      </w:r>
      <w:r>
        <w:rPr>
          <w:rFonts w:ascii="Bookman Old Style" w:eastAsia="Times New Roman" w:hAnsi="Bookman Old Style" w:cs="Bookman Old Style"/>
          <w:lang w:eastAsia="zh-CN"/>
        </w:rPr>
        <w:t xml:space="preserve">ustalono </w:t>
      </w:r>
      <w:r w:rsidRPr="002D0ABC">
        <w:rPr>
          <w:rFonts w:ascii="Bookman Old Style" w:eastAsia="Times New Roman" w:hAnsi="Bookman Old Style" w:cs="Bookman Old Style"/>
          <w:lang w:eastAsia="zh-CN"/>
        </w:rPr>
        <w:t>na kwotę 383,00</w:t>
      </w:r>
      <w:r>
        <w:rPr>
          <w:rFonts w:ascii="Bookman Old Style" w:eastAsia="Times New Roman" w:hAnsi="Bookman Old Style" w:cs="Bookman Old Style"/>
          <w:lang w:eastAsia="zh-CN"/>
        </w:rPr>
        <w:t>zł</w:t>
      </w:r>
      <w:r w:rsidRPr="002D0ABC">
        <w:rPr>
          <w:rFonts w:ascii="Bookman Old Style" w:eastAsia="Times New Roman" w:hAnsi="Bookman Old Style" w:cs="Bookman Old Style"/>
          <w:lang w:eastAsia="zh-CN"/>
        </w:rPr>
        <w:t>.  Jeden podatnik zwolniony</w:t>
      </w:r>
      <w:r>
        <w:rPr>
          <w:rFonts w:ascii="Bookman Old Style" w:eastAsia="Times New Roman" w:hAnsi="Bookman Old Style" w:cs="Bookman Old Style"/>
          <w:lang w:eastAsia="zh-CN"/>
        </w:rPr>
        <w:t xml:space="preserve"> był </w:t>
      </w:r>
      <w:r w:rsidRPr="002D0ABC">
        <w:rPr>
          <w:rFonts w:ascii="Bookman Old Style" w:eastAsia="Times New Roman" w:hAnsi="Bookman Old Style" w:cs="Bookman Old Style"/>
          <w:lang w:eastAsia="zh-CN"/>
        </w:rPr>
        <w:t xml:space="preserve">uchwałą Rady Gminy. </w:t>
      </w:r>
    </w:p>
    <w:p w:rsidR="001218FF" w:rsidRDefault="001218FF" w:rsidP="001218FF">
      <w:pPr>
        <w:tabs>
          <w:tab w:val="right" w:pos="8505"/>
        </w:tabs>
        <w:suppressAutoHyphens/>
        <w:spacing w:after="0" w:line="360" w:lineRule="auto"/>
        <w:jc w:val="both"/>
        <w:rPr>
          <w:rFonts w:ascii="Bookman Old Style" w:eastAsia="Times New Roman" w:hAnsi="Bookman Old Style" w:cs="Bookman Old Style"/>
          <w:b/>
          <w:color w:val="000000"/>
          <w:lang w:eastAsia="zh-CN"/>
        </w:rPr>
      </w:pPr>
      <w:r w:rsidRPr="006D4534">
        <w:rPr>
          <w:rFonts w:ascii="Bookman Old Style" w:eastAsia="Times New Roman" w:hAnsi="Bookman Old Style" w:cs="Bookman Old Style"/>
          <w:b/>
          <w:color w:val="000000"/>
          <w:lang w:eastAsia="zh-CN"/>
        </w:rPr>
        <w:lastRenderedPageBreak/>
        <w:t>Podatek od spadków i darowizn</w:t>
      </w:r>
      <w:r>
        <w:rPr>
          <w:rFonts w:ascii="Bookman Old Style" w:eastAsia="Times New Roman" w:hAnsi="Bookman Old Style" w:cs="Bookman Old Style"/>
          <w:b/>
          <w:color w:val="000000"/>
          <w:lang w:eastAsia="zh-CN"/>
        </w:rPr>
        <w:t xml:space="preserve">: </w:t>
      </w:r>
    </w:p>
    <w:p w:rsidR="001218FF" w:rsidRPr="007E45FA" w:rsidRDefault="001218FF" w:rsidP="001218FF">
      <w:pPr>
        <w:tabs>
          <w:tab w:val="right" w:pos="8505"/>
        </w:tabs>
        <w:suppressAutoHyphens/>
        <w:spacing w:after="0" w:line="360" w:lineRule="auto"/>
        <w:jc w:val="both"/>
        <w:rPr>
          <w:rFonts w:ascii="Bookman Old Style" w:eastAsia="Times New Roman" w:hAnsi="Bookman Old Style" w:cs="Bookman Old Style"/>
          <w:lang w:eastAsia="zh-CN"/>
        </w:rPr>
      </w:pPr>
      <w:r w:rsidRPr="007E45FA">
        <w:rPr>
          <w:rFonts w:ascii="Bookman Old Style" w:eastAsia="Times New Roman" w:hAnsi="Bookman Old Style" w:cs="Bookman Old Style"/>
          <w:lang w:eastAsia="zh-CN"/>
        </w:rPr>
        <w:t>Podatek od spadków i darowizn, ci</w:t>
      </w:r>
      <w:r>
        <w:rPr>
          <w:rFonts w:ascii="Bookman Old Style" w:eastAsia="Times New Roman" w:hAnsi="Bookman Old Style" w:cs="Bookman Old Style"/>
          <w:lang w:eastAsia="zh-CN"/>
        </w:rPr>
        <w:t>ąż</w:t>
      </w:r>
      <w:r w:rsidRPr="007E45FA">
        <w:rPr>
          <w:rFonts w:ascii="Bookman Old Style" w:eastAsia="Times New Roman" w:hAnsi="Bookman Old Style" w:cs="Bookman Old Style"/>
          <w:lang w:eastAsia="zh-CN"/>
        </w:rPr>
        <w:t>y na nabywcy wła</w:t>
      </w:r>
      <w:r>
        <w:rPr>
          <w:rFonts w:ascii="Bookman Old Style" w:eastAsia="Times New Roman" w:hAnsi="Bookman Old Style" w:cs="Bookman Old Style"/>
          <w:lang w:eastAsia="zh-CN"/>
        </w:rPr>
        <w:t>s</w:t>
      </w:r>
      <w:r w:rsidRPr="007E45FA">
        <w:rPr>
          <w:rFonts w:ascii="Bookman Old Style" w:eastAsia="Times New Roman" w:hAnsi="Bookman Old Style" w:cs="Bookman Old Style"/>
          <w:lang w:eastAsia="zh-CN"/>
        </w:rPr>
        <w:t>no</w:t>
      </w:r>
      <w:r>
        <w:rPr>
          <w:rFonts w:ascii="Bookman Old Style" w:eastAsia="Times New Roman" w:hAnsi="Bookman Old Style" w:cs="Bookman Old Style"/>
          <w:lang w:eastAsia="zh-CN"/>
        </w:rPr>
        <w:t>ś</w:t>
      </w:r>
      <w:r w:rsidRPr="007E45FA">
        <w:rPr>
          <w:rFonts w:ascii="Bookman Old Style" w:eastAsia="Times New Roman" w:hAnsi="Bookman Old Style" w:cs="Bookman Old Style"/>
          <w:lang w:eastAsia="zh-CN"/>
        </w:rPr>
        <w:t>ci rzeczy i praw maj</w:t>
      </w:r>
      <w:r>
        <w:rPr>
          <w:rFonts w:ascii="Bookman Old Style" w:eastAsia="Times New Roman" w:hAnsi="Bookman Old Style" w:cs="Bookman Old Style"/>
          <w:lang w:eastAsia="zh-CN"/>
        </w:rPr>
        <w:t>ą</w:t>
      </w:r>
      <w:r w:rsidRPr="007E45FA">
        <w:rPr>
          <w:rFonts w:ascii="Bookman Old Style" w:eastAsia="Times New Roman" w:hAnsi="Bookman Old Style" w:cs="Bookman Old Style"/>
          <w:lang w:eastAsia="zh-CN"/>
        </w:rPr>
        <w:t>tkowych,</w:t>
      </w:r>
    </w:p>
    <w:p w:rsidR="001218FF" w:rsidRDefault="001218FF" w:rsidP="001218FF">
      <w:pPr>
        <w:tabs>
          <w:tab w:val="right" w:pos="8505"/>
        </w:tabs>
        <w:suppressAutoHyphens/>
        <w:spacing w:after="0" w:line="360" w:lineRule="auto"/>
        <w:jc w:val="both"/>
        <w:rPr>
          <w:rFonts w:ascii="Bookman Old Style" w:eastAsia="Times New Roman" w:hAnsi="Bookman Old Style" w:cs="Bookman Old Style"/>
          <w:lang w:eastAsia="zh-CN"/>
        </w:rPr>
      </w:pPr>
      <w:r w:rsidRPr="007E45FA">
        <w:rPr>
          <w:rFonts w:ascii="Bookman Old Style" w:eastAsia="Times New Roman" w:hAnsi="Bookman Old Style" w:cs="Bookman Old Style"/>
          <w:lang w:eastAsia="zh-CN"/>
        </w:rPr>
        <w:t>a w przypadku darowizny - solidarnie na obdarowanym oraz darczy</w:t>
      </w:r>
      <w:r>
        <w:rPr>
          <w:rFonts w:ascii="Bookman Old Style" w:eastAsia="Times New Roman" w:hAnsi="Bookman Old Style" w:cs="Bookman Old Style"/>
          <w:lang w:eastAsia="zh-CN"/>
        </w:rPr>
        <w:t>ń</w:t>
      </w:r>
      <w:r w:rsidRPr="007E45FA">
        <w:rPr>
          <w:rFonts w:ascii="Bookman Old Style" w:eastAsia="Times New Roman" w:hAnsi="Bookman Old Style" w:cs="Bookman Old Style"/>
          <w:lang w:eastAsia="zh-CN"/>
        </w:rPr>
        <w:t>cy. Pobierany jest przez Urz</w:t>
      </w:r>
      <w:r>
        <w:rPr>
          <w:rFonts w:ascii="Bookman Old Style" w:eastAsia="Times New Roman" w:hAnsi="Bookman Old Style" w:cs="Bookman Old Style"/>
          <w:lang w:eastAsia="zh-CN"/>
        </w:rPr>
        <w:t>ą</w:t>
      </w:r>
      <w:r w:rsidRPr="007E45FA">
        <w:rPr>
          <w:rFonts w:ascii="Bookman Old Style" w:eastAsia="Times New Roman" w:hAnsi="Bookman Old Style" w:cs="Bookman Old Style"/>
          <w:lang w:eastAsia="zh-CN"/>
        </w:rPr>
        <w:t>d Skarbow</w:t>
      </w:r>
      <w:r>
        <w:rPr>
          <w:rFonts w:ascii="Bookman Old Style" w:eastAsia="Times New Roman" w:hAnsi="Bookman Old Style" w:cs="Bookman Old Style"/>
          <w:lang w:eastAsia="zh-CN"/>
        </w:rPr>
        <w:t xml:space="preserve">y w </w:t>
      </w:r>
      <w:r w:rsidR="00287DA3">
        <w:rPr>
          <w:rFonts w:ascii="Bookman Old Style" w:eastAsia="Times New Roman" w:hAnsi="Bookman Old Style" w:cs="Bookman Old Style"/>
          <w:lang w:eastAsia="zh-CN"/>
        </w:rPr>
        <w:t xml:space="preserve">Bydgoszczy </w:t>
      </w:r>
      <w:r w:rsidRPr="007E45FA">
        <w:rPr>
          <w:rFonts w:ascii="Bookman Old Style" w:eastAsia="Times New Roman" w:hAnsi="Bookman Old Style" w:cs="Bookman Old Style"/>
          <w:lang w:eastAsia="zh-CN"/>
        </w:rPr>
        <w:t>i w pełnej wysoko</w:t>
      </w:r>
      <w:r>
        <w:rPr>
          <w:rFonts w:ascii="Bookman Old Style" w:eastAsia="Times New Roman" w:hAnsi="Bookman Old Style" w:cs="Bookman Old Style"/>
          <w:lang w:eastAsia="zh-CN"/>
        </w:rPr>
        <w:t>ś</w:t>
      </w:r>
      <w:r w:rsidRPr="007E45FA">
        <w:rPr>
          <w:rFonts w:ascii="Bookman Old Style" w:eastAsia="Times New Roman" w:hAnsi="Bookman Old Style" w:cs="Bookman Old Style"/>
          <w:lang w:eastAsia="zh-CN"/>
        </w:rPr>
        <w:t>ci przekazywany na rachunek bud</w:t>
      </w:r>
      <w:r>
        <w:rPr>
          <w:rFonts w:ascii="Bookman Old Style" w:eastAsia="Times New Roman" w:hAnsi="Bookman Old Style" w:cs="Bookman Old Style"/>
          <w:lang w:eastAsia="zh-CN"/>
        </w:rPr>
        <w:t>ż</w:t>
      </w:r>
      <w:r w:rsidRPr="007E45FA">
        <w:rPr>
          <w:rFonts w:ascii="Bookman Old Style" w:eastAsia="Times New Roman" w:hAnsi="Bookman Old Style" w:cs="Bookman Old Style"/>
          <w:lang w:eastAsia="zh-CN"/>
        </w:rPr>
        <w:t xml:space="preserve">etu gminy. </w:t>
      </w:r>
      <w:r>
        <w:rPr>
          <w:rFonts w:ascii="Bookman Old Style" w:eastAsia="Times New Roman" w:hAnsi="Bookman Old Style" w:cs="Bookman Old Style"/>
          <w:lang w:eastAsia="zh-CN"/>
        </w:rPr>
        <w:t xml:space="preserve">  </w:t>
      </w:r>
    </w:p>
    <w:p w:rsidR="001218FF" w:rsidRDefault="001218FF" w:rsidP="001218FF">
      <w:pPr>
        <w:tabs>
          <w:tab w:val="right" w:pos="8505"/>
        </w:tabs>
        <w:suppressAutoHyphens/>
        <w:spacing w:after="0" w:line="360" w:lineRule="auto"/>
        <w:jc w:val="both"/>
        <w:rPr>
          <w:rFonts w:ascii="Bookman Old Style" w:eastAsia="Times New Roman" w:hAnsi="Bookman Old Style" w:cs="Bookman Old Style"/>
          <w:lang w:eastAsia="zh-CN"/>
        </w:rPr>
      </w:pPr>
      <w:r>
        <w:rPr>
          <w:rFonts w:ascii="Bookman Old Style" w:eastAsia="Times New Roman" w:hAnsi="Bookman Old Style" w:cs="Bookman Old Style"/>
          <w:lang w:eastAsia="zh-CN"/>
        </w:rPr>
        <w:t xml:space="preserve">     </w:t>
      </w:r>
      <w:r>
        <w:rPr>
          <w:rFonts w:ascii="Bookman Old Style" w:eastAsia="Times New Roman" w:hAnsi="Bookman Old Style" w:cs="Bookman Old Style"/>
          <w:lang w:eastAsia="zh-CN"/>
        </w:rPr>
        <w:tab/>
      </w:r>
      <w:r w:rsidRPr="007E45FA">
        <w:rPr>
          <w:rFonts w:ascii="Bookman Old Style" w:eastAsia="Times New Roman" w:hAnsi="Bookman Old Style" w:cs="Bookman Old Style"/>
          <w:lang w:eastAsia="zh-CN"/>
        </w:rPr>
        <w:t>Kwota wykonania dochodów z tego podatku</w:t>
      </w:r>
      <w:r>
        <w:rPr>
          <w:rFonts w:ascii="Bookman Old Style" w:eastAsia="Times New Roman" w:hAnsi="Bookman Old Style" w:cs="Bookman Old Style"/>
          <w:lang w:eastAsia="zh-CN"/>
        </w:rPr>
        <w:t xml:space="preserve"> </w:t>
      </w:r>
      <w:r w:rsidRPr="007E45FA">
        <w:rPr>
          <w:rFonts w:ascii="Bookman Old Style" w:eastAsia="Times New Roman" w:hAnsi="Bookman Old Style" w:cs="Bookman Old Style"/>
          <w:lang w:eastAsia="zh-CN"/>
        </w:rPr>
        <w:t>uzale</w:t>
      </w:r>
      <w:r>
        <w:rPr>
          <w:rFonts w:ascii="Bookman Old Style" w:eastAsia="Times New Roman" w:hAnsi="Bookman Old Style" w:cs="Bookman Old Style"/>
          <w:lang w:eastAsia="zh-CN"/>
        </w:rPr>
        <w:t>ż</w:t>
      </w:r>
      <w:r w:rsidRPr="007E45FA">
        <w:rPr>
          <w:rFonts w:ascii="Bookman Old Style" w:eastAsia="Times New Roman" w:hAnsi="Bookman Old Style" w:cs="Bookman Old Style"/>
          <w:lang w:eastAsia="zh-CN"/>
        </w:rPr>
        <w:t>niona jest od liczby i warto</w:t>
      </w:r>
      <w:r>
        <w:rPr>
          <w:rFonts w:ascii="Bookman Old Style" w:eastAsia="Times New Roman" w:hAnsi="Bookman Old Style" w:cs="Bookman Old Style"/>
          <w:lang w:eastAsia="zh-CN"/>
        </w:rPr>
        <w:t>ś</w:t>
      </w:r>
      <w:r w:rsidRPr="007E45FA">
        <w:rPr>
          <w:rFonts w:ascii="Bookman Old Style" w:eastAsia="Times New Roman" w:hAnsi="Bookman Old Style" w:cs="Bookman Old Style"/>
          <w:lang w:eastAsia="zh-CN"/>
        </w:rPr>
        <w:t>ci przedmiotów spadków i darowizn, a tak</w:t>
      </w:r>
      <w:r>
        <w:rPr>
          <w:rFonts w:ascii="Bookman Old Style" w:eastAsia="Times New Roman" w:hAnsi="Bookman Old Style" w:cs="Bookman Old Style"/>
          <w:lang w:eastAsia="zh-CN"/>
        </w:rPr>
        <w:t>ż</w:t>
      </w:r>
      <w:r w:rsidRPr="007E45FA">
        <w:rPr>
          <w:rFonts w:ascii="Bookman Old Style" w:eastAsia="Times New Roman" w:hAnsi="Bookman Old Style" w:cs="Bookman Old Style"/>
          <w:lang w:eastAsia="zh-CN"/>
        </w:rPr>
        <w:t>e od stopnia pokrewie</w:t>
      </w:r>
      <w:r>
        <w:rPr>
          <w:rFonts w:ascii="Bookman Old Style" w:eastAsia="Times New Roman" w:hAnsi="Bookman Old Style" w:cs="Bookman Old Style"/>
          <w:lang w:eastAsia="zh-CN"/>
        </w:rPr>
        <w:t>ń</w:t>
      </w:r>
      <w:r w:rsidRPr="007E45FA">
        <w:rPr>
          <w:rFonts w:ascii="Bookman Old Style" w:eastAsia="Times New Roman" w:hAnsi="Bookman Old Style" w:cs="Bookman Old Style"/>
          <w:lang w:eastAsia="zh-CN"/>
        </w:rPr>
        <w:t>stwa</w:t>
      </w:r>
      <w:r>
        <w:rPr>
          <w:rFonts w:ascii="Bookman Old Style" w:eastAsia="Times New Roman" w:hAnsi="Bookman Old Style" w:cs="Bookman Old Style"/>
          <w:lang w:eastAsia="zh-CN"/>
        </w:rPr>
        <w:t xml:space="preserve"> </w:t>
      </w:r>
      <w:r w:rsidRPr="007E45FA">
        <w:rPr>
          <w:rFonts w:ascii="Bookman Old Style" w:eastAsia="Times New Roman" w:hAnsi="Bookman Old Style" w:cs="Bookman Old Style"/>
          <w:lang w:eastAsia="zh-CN"/>
        </w:rPr>
        <w:t>darczy</w:t>
      </w:r>
      <w:r>
        <w:rPr>
          <w:rFonts w:ascii="Bookman Old Style" w:eastAsia="Times New Roman" w:hAnsi="Bookman Old Style" w:cs="Bookman Old Style"/>
          <w:lang w:eastAsia="zh-CN"/>
        </w:rPr>
        <w:t>ń</w:t>
      </w:r>
      <w:r w:rsidRPr="007E45FA">
        <w:rPr>
          <w:rFonts w:ascii="Bookman Old Style" w:eastAsia="Times New Roman" w:hAnsi="Bookman Old Style" w:cs="Bookman Old Style"/>
          <w:lang w:eastAsia="zh-CN"/>
        </w:rPr>
        <w:t xml:space="preserve">ców </w:t>
      </w:r>
      <w:r>
        <w:rPr>
          <w:rFonts w:ascii="Bookman Old Style" w:eastAsia="Times New Roman" w:hAnsi="Bookman Old Style" w:cs="Bookman Old Style"/>
          <w:lang w:eastAsia="zh-CN"/>
        </w:rPr>
        <w:t xml:space="preserve">                      </w:t>
      </w:r>
      <w:r w:rsidRPr="007E45FA">
        <w:rPr>
          <w:rFonts w:ascii="Bookman Old Style" w:eastAsia="Times New Roman" w:hAnsi="Bookman Old Style" w:cs="Bookman Old Style"/>
          <w:lang w:eastAsia="zh-CN"/>
        </w:rPr>
        <w:t>i obdarowanych. W zakresie omawianego podatku w 201</w:t>
      </w:r>
      <w:r w:rsidR="00287DA3">
        <w:rPr>
          <w:rFonts w:ascii="Bookman Old Style" w:eastAsia="Times New Roman" w:hAnsi="Bookman Old Style" w:cs="Bookman Old Style"/>
          <w:lang w:eastAsia="zh-CN"/>
        </w:rPr>
        <w:t>6</w:t>
      </w:r>
      <w:r w:rsidRPr="007E45FA">
        <w:rPr>
          <w:rFonts w:ascii="Bookman Old Style" w:eastAsia="Times New Roman" w:hAnsi="Bookman Old Style" w:cs="Bookman Old Style"/>
          <w:lang w:eastAsia="zh-CN"/>
        </w:rPr>
        <w:t xml:space="preserve"> roku uzyskano wpływy </w:t>
      </w:r>
      <w:r>
        <w:rPr>
          <w:rFonts w:ascii="Bookman Old Style" w:eastAsia="Times New Roman" w:hAnsi="Bookman Old Style" w:cs="Bookman Old Style"/>
          <w:lang w:eastAsia="zh-CN"/>
        </w:rPr>
        <w:t xml:space="preserve">                       </w:t>
      </w:r>
      <w:r w:rsidRPr="007E45FA">
        <w:rPr>
          <w:rFonts w:ascii="Bookman Old Style" w:eastAsia="Times New Roman" w:hAnsi="Bookman Old Style" w:cs="Bookman Old Style"/>
          <w:lang w:eastAsia="zh-CN"/>
        </w:rPr>
        <w:t>w kwocie</w:t>
      </w:r>
      <w:r>
        <w:rPr>
          <w:rFonts w:ascii="Bookman Old Style" w:eastAsia="Times New Roman" w:hAnsi="Bookman Old Style" w:cs="Bookman Old Style"/>
          <w:lang w:eastAsia="zh-CN"/>
        </w:rPr>
        <w:t xml:space="preserve"> </w:t>
      </w:r>
      <w:r w:rsidR="00287DA3">
        <w:rPr>
          <w:rFonts w:ascii="Bookman Old Style" w:eastAsia="Times New Roman" w:hAnsi="Bookman Old Style" w:cs="Bookman Old Style"/>
          <w:lang w:eastAsia="zh-CN"/>
        </w:rPr>
        <w:t>10.581,02</w:t>
      </w:r>
      <w:r>
        <w:rPr>
          <w:rFonts w:ascii="Bookman Old Style" w:eastAsia="Times New Roman" w:hAnsi="Bookman Old Style" w:cs="Bookman Old Style"/>
          <w:lang w:eastAsia="zh-CN"/>
        </w:rPr>
        <w:t>zł</w:t>
      </w:r>
      <w:r w:rsidRPr="007E45FA">
        <w:rPr>
          <w:rFonts w:ascii="Bookman Old Style" w:eastAsia="Times New Roman" w:hAnsi="Bookman Old Style" w:cs="Bookman Old Style"/>
          <w:lang w:eastAsia="zh-CN"/>
        </w:rPr>
        <w:t>, stanowi</w:t>
      </w:r>
      <w:r>
        <w:rPr>
          <w:rFonts w:ascii="Bookman Old Style" w:eastAsia="Times New Roman" w:hAnsi="Bookman Old Style" w:cs="Bookman Old Style"/>
          <w:lang w:eastAsia="zh-CN"/>
        </w:rPr>
        <w:t>ą</w:t>
      </w:r>
      <w:r w:rsidRPr="007E45FA">
        <w:rPr>
          <w:rFonts w:ascii="Bookman Old Style" w:eastAsia="Times New Roman" w:hAnsi="Bookman Old Style" w:cs="Bookman Old Style"/>
          <w:lang w:eastAsia="zh-CN"/>
        </w:rPr>
        <w:t xml:space="preserve">ce </w:t>
      </w:r>
      <w:r>
        <w:rPr>
          <w:rFonts w:ascii="Bookman Old Style" w:eastAsia="Times New Roman" w:hAnsi="Bookman Old Style" w:cs="Bookman Old Style"/>
          <w:lang w:eastAsia="zh-CN"/>
        </w:rPr>
        <w:t>1</w:t>
      </w:r>
      <w:r w:rsidR="00287DA3">
        <w:rPr>
          <w:rFonts w:ascii="Bookman Old Style" w:eastAsia="Times New Roman" w:hAnsi="Bookman Old Style" w:cs="Bookman Old Style"/>
          <w:lang w:eastAsia="zh-CN"/>
        </w:rPr>
        <w:t>18</w:t>
      </w:r>
      <w:r>
        <w:rPr>
          <w:rFonts w:ascii="Bookman Old Style" w:eastAsia="Times New Roman" w:hAnsi="Bookman Old Style" w:cs="Bookman Old Style"/>
          <w:lang w:eastAsia="zh-CN"/>
        </w:rPr>
        <w:t>,</w:t>
      </w:r>
      <w:r w:rsidR="00287DA3">
        <w:rPr>
          <w:rFonts w:ascii="Bookman Old Style" w:eastAsia="Times New Roman" w:hAnsi="Bookman Old Style" w:cs="Bookman Old Style"/>
          <w:lang w:eastAsia="zh-CN"/>
        </w:rPr>
        <w:t>88</w:t>
      </w:r>
      <w:r>
        <w:rPr>
          <w:rFonts w:ascii="Bookman Old Style" w:eastAsia="Times New Roman" w:hAnsi="Bookman Old Style" w:cs="Bookman Old Style"/>
          <w:lang w:eastAsia="zh-CN"/>
        </w:rPr>
        <w:t xml:space="preserve">% </w:t>
      </w:r>
      <w:r w:rsidRPr="007E45FA">
        <w:rPr>
          <w:rFonts w:ascii="Bookman Old Style" w:eastAsia="Times New Roman" w:hAnsi="Bookman Old Style" w:cs="Bookman Old Style"/>
          <w:lang w:eastAsia="zh-CN"/>
        </w:rPr>
        <w:t>planu</w:t>
      </w:r>
      <w:r w:rsidR="00287DA3">
        <w:rPr>
          <w:rFonts w:ascii="Bookman Old Style" w:eastAsia="Times New Roman" w:hAnsi="Bookman Old Style" w:cs="Bookman Old Style"/>
          <w:lang w:eastAsia="zh-CN"/>
        </w:rPr>
        <w:t xml:space="preserve"> rocznego</w:t>
      </w:r>
      <w:r w:rsidRPr="007E45FA">
        <w:rPr>
          <w:rFonts w:ascii="Bookman Old Style" w:eastAsia="Times New Roman" w:hAnsi="Bookman Old Style" w:cs="Bookman Old Style"/>
          <w:lang w:eastAsia="zh-CN"/>
        </w:rPr>
        <w:t xml:space="preserve">. </w:t>
      </w:r>
    </w:p>
    <w:p w:rsidR="001218FF" w:rsidRPr="006D4534" w:rsidRDefault="001218FF" w:rsidP="001218FF">
      <w:pPr>
        <w:tabs>
          <w:tab w:val="right" w:pos="8505"/>
        </w:tabs>
        <w:suppressAutoHyphens/>
        <w:spacing w:after="0" w:line="240" w:lineRule="auto"/>
        <w:jc w:val="both"/>
        <w:rPr>
          <w:rFonts w:ascii="Bookman Old Style" w:eastAsia="Times New Roman" w:hAnsi="Bookman Old Style" w:cs="Bookman Old Style"/>
          <w:color w:val="000000"/>
          <w:u w:val="single"/>
          <w:lang w:eastAsia="zh-CN"/>
        </w:rPr>
      </w:pPr>
    </w:p>
    <w:p w:rsidR="00586F30" w:rsidRDefault="001218FF" w:rsidP="001218FF">
      <w:pPr>
        <w:tabs>
          <w:tab w:val="right" w:pos="8505"/>
        </w:tabs>
        <w:suppressAutoHyphens/>
        <w:spacing w:after="0" w:line="360" w:lineRule="auto"/>
        <w:rPr>
          <w:rFonts w:ascii="Bookman Old Style" w:eastAsia="Times New Roman" w:hAnsi="Bookman Old Style" w:cs="Bookman Old Style"/>
          <w:b/>
          <w:bCs/>
          <w:lang w:eastAsia="zh-CN"/>
        </w:rPr>
      </w:pPr>
      <w:r w:rsidRPr="006D4534">
        <w:rPr>
          <w:rFonts w:ascii="Bookman Old Style" w:eastAsia="Times New Roman" w:hAnsi="Bookman Old Style" w:cs="Bookman Old Style"/>
          <w:b/>
          <w:color w:val="000000"/>
          <w:lang w:eastAsia="zh-CN"/>
        </w:rPr>
        <w:t>Wpływy z opłaty targowej</w:t>
      </w:r>
      <w:r w:rsidRPr="006D4534">
        <w:rPr>
          <w:rFonts w:ascii="Bookman Old Style" w:eastAsia="Times New Roman" w:hAnsi="Bookman Old Style" w:cs="Bookman Old Style"/>
          <w:b/>
          <w:bCs/>
          <w:lang w:eastAsia="zh-CN"/>
        </w:rPr>
        <w:t xml:space="preserve"> </w:t>
      </w:r>
    </w:p>
    <w:p w:rsidR="001218FF" w:rsidRPr="006D4534" w:rsidRDefault="001218FF" w:rsidP="001218FF">
      <w:pPr>
        <w:tabs>
          <w:tab w:val="right" w:pos="8505"/>
        </w:tabs>
        <w:suppressAutoHyphens/>
        <w:spacing w:after="0" w:line="360" w:lineRule="auto"/>
        <w:rPr>
          <w:rFonts w:ascii="Bookman Old Style" w:eastAsia="Times New Roman" w:hAnsi="Bookman Old Style" w:cs="Bookman Old Style"/>
          <w:color w:val="000000"/>
          <w:lang w:eastAsia="zh-CN"/>
        </w:rPr>
      </w:pPr>
      <w:r w:rsidRPr="006D4534">
        <w:rPr>
          <w:rFonts w:ascii="Bookman Old Style" w:eastAsia="Times New Roman" w:hAnsi="Bookman Old Style" w:cs="Bookman Old Style"/>
          <w:b/>
          <w:bCs/>
          <w:lang w:eastAsia="zh-CN"/>
        </w:rPr>
        <w:t xml:space="preserve">Plan </w:t>
      </w:r>
      <w:r>
        <w:rPr>
          <w:rFonts w:ascii="Bookman Old Style" w:eastAsia="Times New Roman" w:hAnsi="Bookman Old Style" w:cs="Bookman Old Style"/>
          <w:b/>
          <w:bCs/>
          <w:lang w:eastAsia="zh-CN"/>
        </w:rPr>
        <w:t>6</w:t>
      </w:r>
      <w:r w:rsidR="00287DA3">
        <w:rPr>
          <w:rFonts w:ascii="Bookman Old Style" w:eastAsia="Times New Roman" w:hAnsi="Bookman Old Style" w:cs="Bookman Old Style"/>
          <w:b/>
          <w:bCs/>
          <w:lang w:eastAsia="zh-CN"/>
        </w:rPr>
        <w:t>.000</w:t>
      </w:r>
      <w:r w:rsidRPr="006D4534">
        <w:rPr>
          <w:rFonts w:ascii="Bookman Old Style" w:eastAsia="Times New Roman" w:hAnsi="Bookman Old Style" w:cs="Bookman Old Style"/>
          <w:b/>
          <w:bCs/>
          <w:lang w:eastAsia="zh-CN"/>
        </w:rPr>
        <w:t xml:space="preserve">,00zł  Wykonanie </w:t>
      </w:r>
      <w:r>
        <w:rPr>
          <w:rFonts w:ascii="Bookman Old Style" w:eastAsia="Times New Roman" w:hAnsi="Bookman Old Style" w:cs="Bookman Old Style"/>
          <w:b/>
          <w:bCs/>
          <w:lang w:eastAsia="zh-CN"/>
        </w:rPr>
        <w:t>7.</w:t>
      </w:r>
      <w:r w:rsidR="00287DA3">
        <w:rPr>
          <w:rFonts w:ascii="Bookman Old Style" w:eastAsia="Times New Roman" w:hAnsi="Bookman Old Style" w:cs="Bookman Old Style"/>
          <w:b/>
          <w:bCs/>
          <w:lang w:eastAsia="zh-CN"/>
        </w:rPr>
        <w:t>314,</w:t>
      </w:r>
      <w:r>
        <w:rPr>
          <w:rFonts w:ascii="Bookman Old Style" w:eastAsia="Times New Roman" w:hAnsi="Bookman Old Style" w:cs="Bookman Old Style"/>
          <w:b/>
          <w:bCs/>
          <w:lang w:eastAsia="zh-CN"/>
        </w:rPr>
        <w:t>00</w:t>
      </w:r>
      <w:r w:rsidRPr="006D4534">
        <w:rPr>
          <w:rFonts w:ascii="Bookman Old Style" w:eastAsia="Times New Roman" w:hAnsi="Bookman Old Style" w:cs="Bookman Old Style"/>
          <w:b/>
          <w:bCs/>
          <w:lang w:eastAsia="zh-CN"/>
        </w:rPr>
        <w:t>zł (1</w:t>
      </w:r>
      <w:r w:rsidR="00287DA3">
        <w:rPr>
          <w:rFonts w:ascii="Bookman Old Style" w:eastAsia="Times New Roman" w:hAnsi="Bookman Old Style" w:cs="Bookman Old Style"/>
          <w:b/>
          <w:bCs/>
          <w:lang w:eastAsia="zh-CN"/>
        </w:rPr>
        <w:t>2</w:t>
      </w:r>
      <w:r>
        <w:rPr>
          <w:rFonts w:ascii="Bookman Old Style" w:eastAsia="Times New Roman" w:hAnsi="Bookman Old Style" w:cs="Bookman Old Style"/>
          <w:b/>
          <w:bCs/>
          <w:lang w:eastAsia="zh-CN"/>
        </w:rPr>
        <w:t>1</w:t>
      </w:r>
      <w:r w:rsidRPr="006D4534">
        <w:rPr>
          <w:rFonts w:ascii="Bookman Old Style" w:eastAsia="Times New Roman" w:hAnsi="Bookman Old Style" w:cs="Bookman Old Style"/>
          <w:b/>
          <w:bCs/>
          <w:lang w:eastAsia="zh-CN"/>
        </w:rPr>
        <w:t>,</w:t>
      </w:r>
      <w:r w:rsidR="00287DA3">
        <w:rPr>
          <w:rFonts w:ascii="Bookman Old Style" w:eastAsia="Times New Roman" w:hAnsi="Bookman Old Style" w:cs="Bookman Old Style"/>
          <w:b/>
          <w:bCs/>
          <w:lang w:eastAsia="zh-CN"/>
        </w:rPr>
        <w:t>90</w:t>
      </w:r>
      <w:r w:rsidRPr="006D4534">
        <w:rPr>
          <w:rFonts w:ascii="Bookman Old Style" w:eastAsia="Times New Roman" w:hAnsi="Bookman Old Style" w:cs="Bookman Old Style"/>
          <w:b/>
          <w:bCs/>
          <w:lang w:eastAsia="zh-CN"/>
        </w:rPr>
        <w:t>%)</w:t>
      </w:r>
      <w:r w:rsidRPr="006D4534">
        <w:rPr>
          <w:rFonts w:ascii="Bookman Old Style" w:eastAsia="Times New Roman" w:hAnsi="Bookman Old Style" w:cs="Bookman Old Style"/>
          <w:color w:val="000000"/>
          <w:lang w:eastAsia="zh-CN"/>
        </w:rPr>
        <w:tab/>
      </w:r>
    </w:p>
    <w:p w:rsidR="00287DA3" w:rsidRDefault="001218FF" w:rsidP="001218FF">
      <w:pPr>
        <w:tabs>
          <w:tab w:val="right" w:pos="8505"/>
        </w:tabs>
        <w:suppressAutoHyphens/>
        <w:spacing w:after="0" w:line="360" w:lineRule="auto"/>
        <w:jc w:val="both"/>
        <w:rPr>
          <w:rFonts w:ascii="Bookman Old Style" w:eastAsia="Times New Roman" w:hAnsi="Bookman Old Style" w:cs="Bookman Old Style"/>
          <w:color w:val="000000"/>
          <w:lang w:eastAsia="zh-CN"/>
        </w:rPr>
      </w:pPr>
      <w:r w:rsidRPr="004405D2">
        <w:rPr>
          <w:rFonts w:ascii="Bookman Old Style" w:eastAsia="Times New Roman" w:hAnsi="Bookman Old Style" w:cs="Bookman Old Style"/>
          <w:color w:val="000000"/>
          <w:lang w:eastAsia="zh-CN"/>
        </w:rPr>
        <w:t>Opłat</w:t>
      </w:r>
      <w:r>
        <w:rPr>
          <w:rFonts w:ascii="Bookman Old Style" w:eastAsia="Times New Roman" w:hAnsi="Bookman Old Style" w:cs="Bookman Old Style"/>
          <w:color w:val="000000"/>
          <w:lang w:eastAsia="zh-CN"/>
        </w:rPr>
        <w:t>ę</w:t>
      </w:r>
      <w:r w:rsidRPr="004405D2">
        <w:rPr>
          <w:rFonts w:ascii="Bookman Old Style" w:eastAsia="Times New Roman" w:hAnsi="Bookman Old Style" w:cs="Bookman Old Style"/>
          <w:color w:val="000000"/>
          <w:lang w:eastAsia="zh-CN"/>
        </w:rPr>
        <w:t xml:space="preserve"> targow</w:t>
      </w:r>
      <w:r>
        <w:rPr>
          <w:rFonts w:ascii="Bookman Old Style" w:eastAsia="Times New Roman" w:hAnsi="Bookman Old Style" w:cs="Bookman Old Style"/>
          <w:color w:val="000000"/>
          <w:lang w:eastAsia="zh-CN"/>
        </w:rPr>
        <w:t>ą</w:t>
      </w:r>
      <w:r w:rsidRPr="004405D2">
        <w:rPr>
          <w:rFonts w:ascii="Bookman Old Style" w:eastAsia="Times New Roman" w:hAnsi="Bookman Old Style" w:cs="Bookman Old Style"/>
          <w:color w:val="000000"/>
          <w:lang w:eastAsia="zh-CN"/>
        </w:rPr>
        <w:t xml:space="preserve"> pobiera si</w:t>
      </w:r>
      <w:r>
        <w:rPr>
          <w:rFonts w:ascii="Bookman Old Style" w:eastAsia="Times New Roman" w:hAnsi="Bookman Old Style" w:cs="Bookman Old Style"/>
          <w:color w:val="000000"/>
          <w:lang w:eastAsia="zh-CN"/>
        </w:rPr>
        <w:t>ę</w:t>
      </w:r>
      <w:r w:rsidRPr="004405D2">
        <w:rPr>
          <w:rFonts w:ascii="Bookman Old Style" w:eastAsia="Times New Roman" w:hAnsi="Bookman Old Style" w:cs="Bookman Old Style"/>
          <w:color w:val="000000"/>
          <w:lang w:eastAsia="zh-CN"/>
        </w:rPr>
        <w:t xml:space="preserve"> </w:t>
      </w:r>
      <w:r w:rsidRPr="00F11BF5">
        <w:rPr>
          <w:rFonts w:ascii="Bookman Old Style" w:eastAsia="Times New Roman" w:hAnsi="Bookman Old Style" w:cs="Bookman Old Style"/>
          <w:color w:val="000000"/>
          <w:lang w:eastAsia="zh-CN"/>
        </w:rPr>
        <w:t>od osób fizycznych, osób prawnych oraz jednostek organizacyjnych</w:t>
      </w:r>
      <w:r>
        <w:rPr>
          <w:rFonts w:ascii="Bookman Old Style" w:eastAsia="Times New Roman" w:hAnsi="Bookman Old Style" w:cs="Bookman Old Style"/>
          <w:color w:val="000000"/>
          <w:lang w:eastAsia="zh-CN"/>
        </w:rPr>
        <w:t xml:space="preserve"> </w:t>
      </w:r>
      <w:r w:rsidRPr="00F11BF5">
        <w:rPr>
          <w:rFonts w:ascii="Bookman Old Style" w:eastAsia="Times New Roman" w:hAnsi="Bookman Old Style" w:cs="Bookman Old Style"/>
          <w:color w:val="000000"/>
          <w:lang w:eastAsia="zh-CN"/>
        </w:rPr>
        <w:t>nie maj</w:t>
      </w:r>
      <w:r>
        <w:rPr>
          <w:rFonts w:ascii="Bookman Old Style" w:eastAsia="Times New Roman" w:hAnsi="Bookman Old Style" w:cs="Bookman Old Style"/>
          <w:color w:val="000000"/>
          <w:lang w:eastAsia="zh-CN"/>
        </w:rPr>
        <w:t>ą</w:t>
      </w:r>
      <w:r w:rsidRPr="00F11BF5">
        <w:rPr>
          <w:rFonts w:ascii="Bookman Old Style" w:eastAsia="Times New Roman" w:hAnsi="Bookman Old Style" w:cs="Bookman Old Style"/>
          <w:color w:val="000000"/>
          <w:lang w:eastAsia="zh-CN"/>
        </w:rPr>
        <w:t>cych osobowo</w:t>
      </w:r>
      <w:r>
        <w:rPr>
          <w:rFonts w:ascii="Bookman Old Style" w:eastAsia="Times New Roman" w:hAnsi="Bookman Old Style" w:cs="Bookman Old Style"/>
          <w:color w:val="000000"/>
          <w:lang w:eastAsia="zh-CN"/>
        </w:rPr>
        <w:t>ś</w:t>
      </w:r>
      <w:r w:rsidRPr="00F11BF5">
        <w:rPr>
          <w:rFonts w:ascii="Bookman Old Style" w:eastAsia="Times New Roman" w:hAnsi="Bookman Old Style" w:cs="Bookman Old Style"/>
          <w:color w:val="000000"/>
          <w:lang w:eastAsia="zh-CN"/>
        </w:rPr>
        <w:t>ci prawnej, dokonuj</w:t>
      </w:r>
      <w:r>
        <w:rPr>
          <w:rFonts w:ascii="Bookman Old Style" w:eastAsia="Times New Roman" w:hAnsi="Bookman Old Style" w:cs="Bookman Old Style"/>
          <w:color w:val="000000"/>
          <w:lang w:eastAsia="zh-CN"/>
        </w:rPr>
        <w:t>ą</w:t>
      </w:r>
      <w:r w:rsidRPr="00F11BF5">
        <w:rPr>
          <w:rFonts w:ascii="Bookman Old Style" w:eastAsia="Times New Roman" w:hAnsi="Bookman Old Style" w:cs="Bookman Old Style"/>
          <w:color w:val="000000"/>
          <w:lang w:eastAsia="zh-CN"/>
        </w:rPr>
        <w:t>cych sprzeda</w:t>
      </w:r>
      <w:r>
        <w:rPr>
          <w:rFonts w:ascii="Bookman Old Style" w:eastAsia="Times New Roman" w:hAnsi="Bookman Old Style" w:cs="Bookman Old Style"/>
          <w:color w:val="000000"/>
          <w:lang w:eastAsia="zh-CN"/>
        </w:rPr>
        <w:t>ż</w:t>
      </w:r>
      <w:r w:rsidRPr="00F11BF5">
        <w:rPr>
          <w:rFonts w:ascii="Bookman Old Style" w:eastAsia="Times New Roman" w:hAnsi="Bookman Old Style" w:cs="Bookman Old Style"/>
          <w:color w:val="000000"/>
          <w:lang w:eastAsia="zh-CN"/>
        </w:rPr>
        <w:t>y na terenie całej Gminy.</w:t>
      </w:r>
    </w:p>
    <w:p w:rsidR="00287DA3" w:rsidRDefault="00287DA3" w:rsidP="001218FF">
      <w:pPr>
        <w:tabs>
          <w:tab w:val="right" w:pos="8505"/>
        </w:tabs>
        <w:suppressAutoHyphens/>
        <w:spacing w:after="0" w:line="360" w:lineRule="auto"/>
        <w:jc w:val="both"/>
        <w:rPr>
          <w:rFonts w:ascii="Bookman Old Style" w:eastAsia="Times New Roman" w:hAnsi="Bookman Old Style" w:cs="Bookman Old Style"/>
          <w:color w:val="000000"/>
          <w:lang w:eastAsia="zh-CN"/>
        </w:rPr>
      </w:pPr>
      <w:r>
        <w:rPr>
          <w:rFonts w:ascii="Bookman Old Style" w:eastAsia="Times New Roman" w:hAnsi="Bookman Old Style" w:cs="Bookman Old Style"/>
          <w:color w:val="000000"/>
          <w:lang w:eastAsia="zh-CN"/>
        </w:rPr>
        <w:t xml:space="preserve">Zasady ustalenia i poboru oraz terminy płatności i wysokość stawek opłaty określiła,                       w drodze uchwały, rada gminy. Rada gminy zarządziła pobór tej opłaty w drodze inkasa oraz określiła inkasentów i wysokość wynagrodzenia za inkaso. </w:t>
      </w:r>
    </w:p>
    <w:p w:rsidR="001218FF" w:rsidRPr="006D4534" w:rsidRDefault="001218FF" w:rsidP="001218FF">
      <w:pPr>
        <w:tabs>
          <w:tab w:val="right" w:pos="8505"/>
        </w:tabs>
        <w:suppressAutoHyphens/>
        <w:spacing w:after="0" w:line="360" w:lineRule="auto"/>
        <w:jc w:val="both"/>
        <w:rPr>
          <w:rFonts w:ascii="Bookman Old Style" w:hAnsi="Bookman Old Style" w:cs="Bookman Old Style"/>
          <w:b/>
          <w:color w:val="000000"/>
          <w:lang w:eastAsia="zh-CN"/>
        </w:rPr>
      </w:pPr>
      <w:r w:rsidRPr="006D4534">
        <w:rPr>
          <w:rFonts w:ascii="Bookman Old Style" w:eastAsia="Times New Roman" w:hAnsi="Bookman Old Style" w:cs="Bookman Old Style"/>
          <w:color w:val="000000"/>
          <w:lang w:eastAsia="zh-CN"/>
        </w:rPr>
        <w:t>Miejscami skąd pobór tej opłaty przynosi</w:t>
      </w:r>
      <w:r>
        <w:rPr>
          <w:rFonts w:ascii="Bookman Old Style" w:eastAsia="Times New Roman" w:hAnsi="Bookman Old Style" w:cs="Bookman Old Style"/>
          <w:color w:val="000000"/>
          <w:lang w:eastAsia="zh-CN"/>
        </w:rPr>
        <w:t>ł</w:t>
      </w:r>
      <w:r w:rsidRPr="006D4534">
        <w:rPr>
          <w:rFonts w:ascii="Bookman Old Style" w:eastAsia="Times New Roman" w:hAnsi="Bookman Old Style" w:cs="Bookman Old Style"/>
          <w:color w:val="000000"/>
          <w:lang w:eastAsia="zh-CN"/>
        </w:rPr>
        <w:t xml:space="preserve"> największy dochód </w:t>
      </w:r>
      <w:r w:rsidR="00287DA3">
        <w:rPr>
          <w:rFonts w:ascii="Bookman Old Style" w:eastAsia="Times New Roman" w:hAnsi="Bookman Old Style" w:cs="Bookman Old Style"/>
          <w:color w:val="000000"/>
          <w:lang w:eastAsia="zh-CN"/>
        </w:rPr>
        <w:t xml:space="preserve">jest </w:t>
      </w:r>
      <w:r w:rsidRPr="006D4534">
        <w:rPr>
          <w:rFonts w:ascii="Bookman Old Style" w:eastAsia="Times New Roman" w:hAnsi="Bookman Old Style" w:cs="Bookman Old Style"/>
          <w:color w:val="000000"/>
          <w:lang w:eastAsia="zh-CN"/>
        </w:rPr>
        <w:t>miejsc</w:t>
      </w:r>
      <w:r w:rsidR="00287DA3">
        <w:rPr>
          <w:rFonts w:ascii="Bookman Old Style" w:eastAsia="Times New Roman" w:hAnsi="Bookman Old Style" w:cs="Bookman Old Style"/>
          <w:color w:val="000000"/>
          <w:lang w:eastAsia="zh-CN"/>
        </w:rPr>
        <w:t>e</w:t>
      </w:r>
      <w:r w:rsidRPr="006D4534">
        <w:rPr>
          <w:rFonts w:ascii="Bookman Old Style" w:eastAsia="Times New Roman" w:hAnsi="Bookman Old Style" w:cs="Bookman Old Style"/>
          <w:color w:val="000000"/>
          <w:lang w:eastAsia="zh-CN"/>
        </w:rPr>
        <w:t xml:space="preserve"> wyznaczone</w:t>
      </w:r>
      <w:r w:rsidR="00287DA3">
        <w:rPr>
          <w:rFonts w:ascii="Bookman Old Style" w:eastAsia="Times New Roman" w:hAnsi="Bookman Old Style" w:cs="Bookman Old Style"/>
          <w:color w:val="000000"/>
          <w:lang w:eastAsia="zh-CN"/>
        </w:rPr>
        <w:t xml:space="preserve">                      </w:t>
      </w:r>
      <w:r w:rsidRPr="006D4534">
        <w:rPr>
          <w:rFonts w:ascii="Bookman Old Style" w:eastAsia="Times New Roman" w:hAnsi="Bookman Old Style" w:cs="Bookman Old Style"/>
          <w:color w:val="000000"/>
          <w:lang w:eastAsia="zh-CN"/>
        </w:rPr>
        <w:t xml:space="preserve"> w Bledzewie.</w:t>
      </w:r>
    </w:p>
    <w:p w:rsidR="001218FF" w:rsidRPr="006D4534" w:rsidRDefault="001218FF" w:rsidP="001218FF">
      <w:pPr>
        <w:suppressAutoHyphens/>
        <w:autoSpaceDE w:val="0"/>
        <w:spacing w:after="0" w:line="240" w:lineRule="auto"/>
        <w:jc w:val="both"/>
        <w:rPr>
          <w:rFonts w:ascii="Bookman Old Style" w:hAnsi="Bookman Old Style" w:cs="Bookman Old Style"/>
          <w:b/>
          <w:lang w:eastAsia="zh-CN"/>
        </w:rPr>
      </w:pPr>
    </w:p>
    <w:p w:rsidR="00586F30" w:rsidRDefault="001218FF" w:rsidP="001218FF">
      <w:pPr>
        <w:suppressAutoHyphens/>
        <w:spacing w:after="0" w:line="360" w:lineRule="auto"/>
        <w:jc w:val="both"/>
        <w:rPr>
          <w:rFonts w:ascii="Bookman Old Style" w:eastAsia="Times New Roman" w:hAnsi="Bookman Old Style" w:cs="Bookman Old Style"/>
          <w:b/>
          <w:lang w:eastAsia="zh-CN"/>
        </w:rPr>
      </w:pPr>
      <w:r w:rsidRPr="006D4534">
        <w:rPr>
          <w:rFonts w:ascii="Bookman Old Style" w:eastAsia="Times New Roman" w:hAnsi="Bookman Old Style" w:cs="Bookman Old Style"/>
          <w:b/>
          <w:lang w:eastAsia="zh-CN"/>
        </w:rPr>
        <w:t>Podatek od czynności cywilnoprawnych</w:t>
      </w:r>
    </w:p>
    <w:p w:rsidR="001218FF" w:rsidRPr="006D4534" w:rsidRDefault="001218FF" w:rsidP="001218FF">
      <w:pPr>
        <w:suppressAutoHyphens/>
        <w:spacing w:after="0" w:line="360" w:lineRule="auto"/>
        <w:jc w:val="both"/>
        <w:rPr>
          <w:rFonts w:ascii="Bookman Old Style" w:eastAsia="Times New Roman" w:hAnsi="Bookman Old Style" w:cs="Bookman Old Style"/>
          <w:color w:val="000000"/>
          <w:lang w:eastAsia="zh-CN"/>
        </w:rPr>
      </w:pPr>
      <w:r w:rsidRPr="006D4534">
        <w:rPr>
          <w:rFonts w:ascii="Bookman Old Style" w:eastAsia="Times New Roman" w:hAnsi="Bookman Old Style" w:cs="Bookman Old Style"/>
          <w:b/>
          <w:bCs/>
          <w:lang w:eastAsia="zh-CN"/>
        </w:rPr>
        <w:t>Plan 5</w:t>
      </w:r>
      <w:r w:rsidR="00287DA3">
        <w:rPr>
          <w:rFonts w:ascii="Bookman Old Style" w:eastAsia="Times New Roman" w:hAnsi="Bookman Old Style" w:cs="Bookman Old Style"/>
          <w:b/>
          <w:bCs/>
          <w:lang w:eastAsia="zh-CN"/>
        </w:rPr>
        <w:t>5</w:t>
      </w:r>
      <w:r w:rsidRPr="006D4534">
        <w:rPr>
          <w:rFonts w:ascii="Bookman Old Style" w:eastAsia="Times New Roman" w:hAnsi="Bookman Old Style" w:cs="Bookman Old Style"/>
          <w:b/>
          <w:bCs/>
          <w:lang w:eastAsia="zh-CN"/>
        </w:rPr>
        <w:t>.</w:t>
      </w:r>
      <w:r w:rsidR="00287DA3">
        <w:rPr>
          <w:rFonts w:ascii="Bookman Old Style" w:eastAsia="Times New Roman" w:hAnsi="Bookman Old Style" w:cs="Bookman Old Style"/>
          <w:b/>
          <w:bCs/>
          <w:lang w:eastAsia="zh-CN"/>
        </w:rPr>
        <w:t>152</w:t>
      </w:r>
      <w:r w:rsidRPr="006D4534">
        <w:rPr>
          <w:rFonts w:ascii="Bookman Old Style" w:eastAsia="Times New Roman" w:hAnsi="Bookman Old Style" w:cs="Bookman Old Style"/>
          <w:b/>
          <w:bCs/>
          <w:lang w:eastAsia="zh-CN"/>
        </w:rPr>
        <w:t xml:space="preserve">,00zł   Wykonanie </w:t>
      </w:r>
      <w:r w:rsidR="00287DA3">
        <w:rPr>
          <w:rFonts w:ascii="Bookman Old Style" w:eastAsia="Times New Roman" w:hAnsi="Bookman Old Style" w:cs="Bookman Old Style"/>
          <w:b/>
          <w:bCs/>
          <w:lang w:eastAsia="zh-CN"/>
        </w:rPr>
        <w:t>62.320,03</w:t>
      </w:r>
      <w:r w:rsidRPr="006D4534">
        <w:rPr>
          <w:rFonts w:ascii="Bookman Old Style" w:eastAsia="Times New Roman" w:hAnsi="Bookman Old Style" w:cs="Bookman Old Style"/>
          <w:b/>
          <w:bCs/>
          <w:lang w:eastAsia="zh-CN"/>
        </w:rPr>
        <w:t>zł (</w:t>
      </w:r>
      <w:r>
        <w:rPr>
          <w:rFonts w:ascii="Bookman Old Style" w:eastAsia="Times New Roman" w:hAnsi="Bookman Old Style" w:cs="Bookman Old Style"/>
          <w:b/>
          <w:bCs/>
          <w:lang w:eastAsia="zh-CN"/>
        </w:rPr>
        <w:t>11</w:t>
      </w:r>
      <w:r w:rsidR="00827DC9">
        <w:rPr>
          <w:rFonts w:ascii="Bookman Old Style" w:eastAsia="Times New Roman" w:hAnsi="Bookman Old Style" w:cs="Bookman Old Style"/>
          <w:b/>
          <w:bCs/>
          <w:lang w:eastAsia="zh-CN"/>
        </w:rPr>
        <w:t>2</w:t>
      </w:r>
      <w:r>
        <w:rPr>
          <w:rFonts w:ascii="Bookman Old Style" w:eastAsia="Times New Roman" w:hAnsi="Bookman Old Style" w:cs="Bookman Old Style"/>
          <w:b/>
          <w:bCs/>
          <w:lang w:eastAsia="zh-CN"/>
        </w:rPr>
        <w:t>,</w:t>
      </w:r>
      <w:r w:rsidR="00827DC9">
        <w:rPr>
          <w:rFonts w:ascii="Bookman Old Style" w:eastAsia="Times New Roman" w:hAnsi="Bookman Old Style" w:cs="Bookman Old Style"/>
          <w:b/>
          <w:bCs/>
          <w:lang w:eastAsia="zh-CN"/>
        </w:rPr>
        <w:t>99</w:t>
      </w:r>
      <w:r w:rsidRPr="006D4534">
        <w:rPr>
          <w:rFonts w:ascii="Bookman Old Style" w:eastAsia="Times New Roman" w:hAnsi="Bookman Old Style" w:cs="Bookman Old Style"/>
          <w:b/>
          <w:bCs/>
          <w:lang w:eastAsia="zh-CN"/>
        </w:rPr>
        <w:t xml:space="preserve">%) </w:t>
      </w:r>
    </w:p>
    <w:p w:rsidR="001218FF" w:rsidRPr="006D4534" w:rsidRDefault="001218FF" w:rsidP="001218FF">
      <w:pPr>
        <w:suppressAutoHyphens/>
        <w:spacing w:after="0" w:line="360" w:lineRule="auto"/>
        <w:jc w:val="both"/>
        <w:rPr>
          <w:rFonts w:ascii="Bookman Old Style" w:eastAsia="Times New Roman" w:hAnsi="Bookman Old Style" w:cs="Bookman Old Style"/>
          <w:color w:val="000000"/>
          <w:lang w:eastAsia="zh-CN"/>
        </w:rPr>
      </w:pPr>
      <w:r w:rsidRPr="007B65B7">
        <w:rPr>
          <w:rFonts w:ascii="Bookman Old Style" w:eastAsia="Times New Roman" w:hAnsi="Bookman Old Style" w:cs="Bookman Old Style"/>
          <w:color w:val="000000"/>
          <w:lang w:eastAsia="zh-CN"/>
        </w:rPr>
        <w:t>Podatek od czynno</w:t>
      </w:r>
      <w:r>
        <w:rPr>
          <w:rFonts w:ascii="Bookman Old Style" w:eastAsia="Times New Roman" w:hAnsi="Bookman Old Style" w:cs="Bookman Old Style"/>
          <w:color w:val="000000"/>
          <w:lang w:eastAsia="zh-CN"/>
        </w:rPr>
        <w:t>ś</w:t>
      </w:r>
      <w:r w:rsidRPr="007B65B7">
        <w:rPr>
          <w:rFonts w:ascii="Bookman Old Style" w:eastAsia="Times New Roman" w:hAnsi="Bookman Old Style" w:cs="Bookman Old Style"/>
          <w:color w:val="000000"/>
          <w:lang w:eastAsia="zh-CN"/>
        </w:rPr>
        <w:t>ci cywilnoprawnych, pobierany jest i przekazywany gminie przez Urz</w:t>
      </w:r>
      <w:r w:rsidR="00287DA3">
        <w:rPr>
          <w:rFonts w:ascii="Bookman Old Style" w:eastAsia="Times New Roman" w:hAnsi="Bookman Old Style" w:cs="Bookman Old Style"/>
          <w:color w:val="000000"/>
          <w:lang w:eastAsia="zh-CN"/>
        </w:rPr>
        <w:t>ą</w:t>
      </w:r>
      <w:r w:rsidRPr="007B65B7">
        <w:rPr>
          <w:rFonts w:ascii="Bookman Old Style" w:eastAsia="Times New Roman" w:hAnsi="Bookman Old Style" w:cs="Bookman Old Style"/>
          <w:color w:val="000000"/>
          <w:lang w:eastAsia="zh-CN"/>
        </w:rPr>
        <w:t>d</w:t>
      </w:r>
      <w:r>
        <w:rPr>
          <w:rFonts w:ascii="Bookman Old Style" w:eastAsia="Times New Roman" w:hAnsi="Bookman Old Style" w:cs="Bookman Old Style"/>
          <w:color w:val="000000"/>
          <w:lang w:eastAsia="zh-CN"/>
        </w:rPr>
        <w:t xml:space="preserve"> </w:t>
      </w:r>
      <w:r w:rsidRPr="007B65B7">
        <w:rPr>
          <w:rFonts w:ascii="Bookman Old Style" w:eastAsia="Times New Roman" w:hAnsi="Bookman Old Style" w:cs="Bookman Old Style"/>
          <w:color w:val="000000"/>
          <w:lang w:eastAsia="zh-CN"/>
        </w:rPr>
        <w:t>Skarbow</w:t>
      </w:r>
      <w:r w:rsidR="00287DA3">
        <w:rPr>
          <w:rFonts w:ascii="Bookman Old Style" w:eastAsia="Times New Roman" w:hAnsi="Bookman Old Style" w:cs="Bookman Old Style"/>
          <w:color w:val="000000"/>
          <w:lang w:eastAsia="zh-CN"/>
        </w:rPr>
        <w:t>y w Bydgoszczy</w:t>
      </w:r>
      <w:r w:rsidRPr="007B65B7">
        <w:rPr>
          <w:rFonts w:ascii="Bookman Old Style" w:eastAsia="Times New Roman" w:hAnsi="Bookman Old Style" w:cs="Bookman Old Style"/>
          <w:color w:val="000000"/>
          <w:lang w:eastAsia="zh-CN"/>
        </w:rPr>
        <w:t>. Przedmiotem tego podatku s</w:t>
      </w:r>
      <w:r>
        <w:rPr>
          <w:rFonts w:ascii="Bookman Old Style" w:eastAsia="Times New Roman" w:hAnsi="Bookman Old Style" w:cs="Bookman Old Style"/>
          <w:color w:val="000000"/>
          <w:lang w:eastAsia="zh-CN"/>
        </w:rPr>
        <w:t>ą</w:t>
      </w:r>
      <w:r w:rsidRPr="007B65B7">
        <w:rPr>
          <w:rFonts w:ascii="Bookman Old Style" w:eastAsia="Times New Roman" w:hAnsi="Bookman Old Style" w:cs="Bookman Old Style"/>
          <w:color w:val="000000"/>
          <w:lang w:eastAsia="zh-CN"/>
        </w:rPr>
        <w:t xml:space="preserve"> przede wszystkim umowy: sprzeda</w:t>
      </w:r>
      <w:r>
        <w:rPr>
          <w:rFonts w:ascii="Bookman Old Style" w:eastAsia="Times New Roman" w:hAnsi="Bookman Old Style" w:cs="Bookman Old Style"/>
          <w:color w:val="000000"/>
          <w:lang w:eastAsia="zh-CN"/>
        </w:rPr>
        <w:t>ż</w:t>
      </w:r>
      <w:r w:rsidRPr="007B65B7">
        <w:rPr>
          <w:rFonts w:ascii="Bookman Old Style" w:eastAsia="Times New Roman" w:hAnsi="Bookman Old Style" w:cs="Bookman Old Style"/>
          <w:color w:val="000000"/>
          <w:lang w:eastAsia="zh-CN"/>
        </w:rPr>
        <w:t>y, po</w:t>
      </w:r>
      <w:r>
        <w:rPr>
          <w:rFonts w:ascii="Bookman Old Style" w:eastAsia="Times New Roman" w:hAnsi="Bookman Old Style" w:cs="Bookman Old Style"/>
          <w:color w:val="000000"/>
          <w:lang w:eastAsia="zh-CN"/>
        </w:rPr>
        <w:t>ż</w:t>
      </w:r>
      <w:r w:rsidRPr="007B65B7">
        <w:rPr>
          <w:rFonts w:ascii="Bookman Old Style" w:eastAsia="Times New Roman" w:hAnsi="Bookman Old Style" w:cs="Bookman Old Style"/>
          <w:color w:val="000000"/>
          <w:lang w:eastAsia="zh-CN"/>
        </w:rPr>
        <w:t>yczki, darowizny,</w:t>
      </w:r>
      <w:r>
        <w:rPr>
          <w:rFonts w:ascii="Bookman Old Style" w:eastAsia="Times New Roman" w:hAnsi="Bookman Old Style" w:cs="Bookman Old Style"/>
          <w:color w:val="000000"/>
          <w:lang w:eastAsia="zh-CN"/>
        </w:rPr>
        <w:t xml:space="preserve"> </w:t>
      </w:r>
      <w:r w:rsidRPr="007B65B7">
        <w:rPr>
          <w:rFonts w:ascii="Bookman Old Style" w:eastAsia="Times New Roman" w:hAnsi="Bookman Old Style" w:cs="Bookman Old Style"/>
          <w:color w:val="000000"/>
          <w:lang w:eastAsia="zh-CN"/>
        </w:rPr>
        <w:t>do</w:t>
      </w:r>
      <w:r>
        <w:rPr>
          <w:rFonts w:ascii="Bookman Old Style" w:eastAsia="Times New Roman" w:hAnsi="Bookman Old Style" w:cs="Bookman Old Style"/>
          <w:color w:val="000000"/>
          <w:lang w:eastAsia="zh-CN"/>
        </w:rPr>
        <w:t>ż</w:t>
      </w:r>
      <w:r w:rsidRPr="007B65B7">
        <w:rPr>
          <w:rFonts w:ascii="Bookman Old Style" w:eastAsia="Times New Roman" w:hAnsi="Bookman Old Style" w:cs="Bookman Old Style"/>
          <w:color w:val="000000"/>
          <w:lang w:eastAsia="zh-CN"/>
        </w:rPr>
        <w:t>ywocia, umowy maj</w:t>
      </w:r>
      <w:r>
        <w:rPr>
          <w:rFonts w:ascii="Bookman Old Style" w:eastAsia="Times New Roman" w:hAnsi="Bookman Old Style" w:cs="Bookman Old Style"/>
          <w:color w:val="000000"/>
          <w:lang w:eastAsia="zh-CN"/>
        </w:rPr>
        <w:t>ą</w:t>
      </w:r>
      <w:r w:rsidRPr="007B65B7">
        <w:rPr>
          <w:rFonts w:ascii="Bookman Old Style" w:eastAsia="Times New Roman" w:hAnsi="Bookman Old Style" w:cs="Bookman Old Style"/>
          <w:color w:val="000000"/>
          <w:lang w:eastAsia="zh-CN"/>
        </w:rPr>
        <w:t>tkowe, ustanowienie hipoteki, umowy spółki i inne. Obowi</w:t>
      </w:r>
      <w:r>
        <w:rPr>
          <w:rFonts w:ascii="Bookman Old Style" w:eastAsia="Times New Roman" w:hAnsi="Bookman Old Style" w:cs="Bookman Old Style"/>
          <w:color w:val="000000"/>
          <w:lang w:eastAsia="zh-CN"/>
        </w:rPr>
        <w:t>ą</w:t>
      </w:r>
      <w:r w:rsidRPr="007B65B7">
        <w:rPr>
          <w:rFonts w:ascii="Bookman Old Style" w:eastAsia="Times New Roman" w:hAnsi="Bookman Old Style" w:cs="Bookman Old Style"/>
          <w:color w:val="000000"/>
          <w:lang w:eastAsia="zh-CN"/>
        </w:rPr>
        <w:t>zek zapłaty ww. podatku</w:t>
      </w:r>
      <w:r>
        <w:rPr>
          <w:rFonts w:ascii="Bookman Old Style" w:eastAsia="Times New Roman" w:hAnsi="Bookman Old Style" w:cs="Bookman Old Style"/>
          <w:color w:val="000000"/>
          <w:lang w:eastAsia="zh-CN"/>
        </w:rPr>
        <w:t xml:space="preserve"> </w:t>
      </w:r>
      <w:r w:rsidRPr="007B65B7">
        <w:rPr>
          <w:rFonts w:ascii="Bookman Old Style" w:eastAsia="Times New Roman" w:hAnsi="Bookman Old Style" w:cs="Bookman Old Style"/>
          <w:color w:val="000000"/>
          <w:lang w:eastAsia="zh-CN"/>
        </w:rPr>
        <w:t>ci</w:t>
      </w:r>
      <w:r>
        <w:rPr>
          <w:rFonts w:ascii="Bookman Old Style" w:eastAsia="Times New Roman" w:hAnsi="Bookman Old Style" w:cs="Bookman Old Style"/>
          <w:color w:val="000000"/>
          <w:lang w:eastAsia="zh-CN"/>
        </w:rPr>
        <w:t>ąż</w:t>
      </w:r>
      <w:r w:rsidRPr="007B65B7">
        <w:rPr>
          <w:rFonts w:ascii="Bookman Old Style" w:eastAsia="Times New Roman" w:hAnsi="Bookman Old Style" w:cs="Bookman Old Style"/>
          <w:color w:val="000000"/>
          <w:lang w:eastAsia="zh-CN"/>
        </w:rPr>
        <w:t>y solidarnie na stronach czynno</w:t>
      </w:r>
      <w:r>
        <w:rPr>
          <w:rFonts w:ascii="Bookman Old Style" w:eastAsia="Times New Roman" w:hAnsi="Bookman Old Style" w:cs="Bookman Old Style"/>
          <w:color w:val="000000"/>
          <w:lang w:eastAsia="zh-CN"/>
        </w:rPr>
        <w:t xml:space="preserve">ści cywilnoprawnej. </w:t>
      </w:r>
    </w:p>
    <w:p w:rsidR="001218FF" w:rsidRPr="006D4534" w:rsidRDefault="00827DC9" w:rsidP="001218FF">
      <w:pPr>
        <w:suppressAutoHyphens/>
        <w:spacing w:after="0" w:line="360" w:lineRule="auto"/>
        <w:ind w:firstLine="708"/>
        <w:jc w:val="both"/>
        <w:rPr>
          <w:rFonts w:ascii="Bookman Old Style" w:eastAsia="Times New Roman" w:hAnsi="Bookman Old Style" w:cs="Bookman Old Style"/>
          <w:b/>
          <w:color w:val="000000"/>
          <w:lang w:eastAsia="zh-CN"/>
        </w:rPr>
      </w:pPr>
      <w:r>
        <w:rPr>
          <w:rFonts w:ascii="Bookman Old Style" w:eastAsia="Times New Roman" w:hAnsi="Bookman Old Style" w:cs="Bookman Old Style"/>
          <w:color w:val="000000"/>
          <w:lang w:eastAsia="zh-CN"/>
        </w:rPr>
        <w:t>Uzyskano ponad planowe dochody, ponieważ w</w:t>
      </w:r>
      <w:r w:rsidR="001218FF" w:rsidRPr="006D4534">
        <w:rPr>
          <w:rFonts w:ascii="Bookman Old Style" w:eastAsia="Times New Roman" w:hAnsi="Bookman Old Style" w:cs="Bookman Old Style"/>
          <w:color w:val="000000"/>
          <w:lang w:eastAsia="zh-CN"/>
        </w:rPr>
        <w:t>pływy z tego tytułu trudno jest oszacować, gdyż są one związane z ilością i wartością zawieranych transakcji. Prognozy dochodów ustalane są głównie na podstawie analizy wpływów z tego tytułu we wcześniejszych okresach.</w:t>
      </w:r>
    </w:p>
    <w:p w:rsidR="001218FF" w:rsidRDefault="001218FF" w:rsidP="0031070D">
      <w:pPr>
        <w:suppressAutoHyphens/>
        <w:autoSpaceDE w:val="0"/>
        <w:spacing w:after="0" w:line="240" w:lineRule="auto"/>
        <w:jc w:val="both"/>
        <w:rPr>
          <w:rFonts w:ascii="Bookman Old Style" w:eastAsia="Times New Roman" w:hAnsi="Bookman Old Style" w:cs="Bookman Old Style"/>
          <w:b/>
          <w:color w:val="000000"/>
          <w:lang w:eastAsia="zh-CN"/>
        </w:rPr>
      </w:pPr>
    </w:p>
    <w:p w:rsidR="001318F4" w:rsidRDefault="001318F4" w:rsidP="0031070D">
      <w:pPr>
        <w:suppressAutoHyphens/>
        <w:autoSpaceDE w:val="0"/>
        <w:spacing w:after="0" w:line="240" w:lineRule="auto"/>
        <w:jc w:val="both"/>
        <w:rPr>
          <w:rFonts w:ascii="Bookman Old Style" w:eastAsia="Times New Roman" w:hAnsi="Bookman Old Style" w:cs="Bookman Old Style"/>
          <w:b/>
          <w:color w:val="000000"/>
          <w:lang w:eastAsia="zh-CN"/>
        </w:rPr>
      </w:pPr>
    </w:p>
    <w:p w:rsidR="001318F4" w:rsidRDefault="001318F4" w:rsidP="0031070D">
      <w:pPr>
        <w:suppressAutoHyphens/>
        <w:autoSpaceDE w:val="0"/>
        <w:spacing w:after="0" w:line="240" w:lineRule="auto"/>
        <w:jc w:val="both"/>
        <w:rPr>
          <w:rFonts w:ascii="Bookman Old Style" w:eastAsia="Times New Roman" w:hAnsi="Bookman Old Style" w:cs="Bookman Old Style"/>
          <w:b/>
          <w:color w:val="000000"/>
          <w:lang w:eastAsia="zh-CN"/>
        </w:rPr>
      </w:pPr>
    </w:p>
    <w:p w:rsidR="00892D0B" w:rsidRDefault="00892D0B" w:rsidP="0031070D">
      <w:pPr>
        <w:suppressAutoHyphens/>
        <w:autoSpaceDE w:val="0"/>
        <w:spacing w:after="0" w:line="240" w:lineRule="auto"/>
        <w:jc w:val="both"/>
        <w:rPr>
          <w:rFonts w:ascii="Bookman Old Style" w:eastAsia="Times New Roman" w:hAnsi="Bookman Old Style" w:cs="Bookman Old Style"/>
          <w:b/>
          <w:color w:val="000000"/>
          <w:lang w:eastAsia="zh-CN"/>
        </w:rPr>
      </w:pPr>
    </w:p>
    <w:p w:rsidR="00892D0B" w:rsidRDefault="00892D0B" w:rsidP="0031070D">
      <w:pPr>
        <w:suppressAutoHyphens/>
        <w:autoSpaceDE w:val="0"/>
        <w:spacing w:after="0" w:line="240" w:lineRule="auto"/>
        <w:jc w:val="both"/>
        <w:rPr>
          <w:rFonts w:ascii="Bookman Old Style" w:eastAsia="Times New Roman" w:hAnsi="Bookman Old Style" w:cs="Bookman Old Style"/>
          <w:b/>
          <w:color w:val="000000"/>
          <w:lang w:eastAsia="zh-CN"/>
        </w:rPr>
      </w:pPr>
    </w:p>
    <w:p w:rsidR="001318F4" w:rsidRDefault="001318F4" w:rsidP="0031070D">
      <w:pPr>
        <w:suppressAutoHyphens/>
        <w:autoSpaceDE w:val="0"/>
        <w:spacing w:after="0" w:line="240" w:lineRule="auto"/>
        <w:jc w:val="both"/>
        <w:rPr>
          <w:rFonts w:ascii="Bookman Old Style" w:eastAsia="Times New Roman" w:hAnsi="Bookman Old Style" w:cs="Bookman Old Style"/>
          <w:b/>
          <w:color w:val="000000"/>
          <w:lang w:eastAsia="zh-CN"/>
        </w:rPr>
      </w:pPr>
    </w:p>
    <w:p w:rsidR="001318F4" w:rsidRDefault="001318F4" w:rsidP="0031070D">
      <w:pPr>
        <w:suppressAutoHyphens/>
        <w:autoSpaceDE w:val="0"/>
        <w:spacing w:after="0" w:line="240" w:lineRule="auto"/>
        <w:jc w:val="both"/>
        <w:rPr>
          <w:rFonts w:ascii="Bookman Old Style" w:eastAsia="Times New Roman" w:hAnsi="Bookman Old Style" w:cs="Bookman Old Style"/>
          <w:b/>
          <w:color w:val="000000"/>
          <w:lang w:eastAsia="zh-CN"/>
        </w:rPr>
      </w:pPr>
    </w:p>
    <w:p w:rsidR="001318F4" w:rsidRDefault="001318F4" w:rsidP="0031070D">
      <w:pPr>
        <w:suppressAutoHyphens/>
        <w:autoSpaceDE w:val="0"/>
        <w:spacing w:after="0" w:line="240" w:lineRule="auto"/>
        <w:jc w:val="both"/>
        <w:rPr>
          <w:rFonts w:ascii="Bookman Old Style" w:eastAsia="Times New Roman" w:hAnsi="Bookman Old Style" w:cs="Bookman Old Style"/>
          <w:b/>
          <w:color w:val="000000"/>
          <w:lang w:eastAsia="zh-CN"/>
        </w:rPr>
      </w:pPr>
    </w:p>
    <w:p w:rsidR="001318F4" w:rsidRDefault="001318F4" w:rsidP="0031070D">
      <w:pPr>
        <w:suppressAutoHyphens/>
        <w:autoSpaceDE w:val="0"/>
        <w:spacing w:after="0" w:line="240" w:lineRule="auto"/>
        <w:jc w:val="both"/>
        <w:rPr>
          <w:rFonts w:ascii="Bookman Old Style" w:eastAsia="Times New Roman" w:hAnsi="Bookman Old Style" w:cs="Bookman Old Style"/>
          <w:b/>
          <w:color w:val="000000"/>
          <w:lang w:eastAsia="zh-CN"/>
        </w:rPr>
      </w:pPr>
    </w:p>
    <w:p w:rsidR="00586F30" w:rsidRDefault="001218FF" w:rsidP="001218FF">
      <w:pPr>
        <w:suppressAutoHyphens/>
        <w:spacing w:after="0" w:line="360" w:lineRule="auto"/>
        <w:jc w:val="both"/>
        <w:rPr>
          <w:rFonts w:ascii="Bookman Old Style" w:eastAsia="Times New Roman" w:hAnsi="Bookman Old Style" w:cs="Bookman Old Style"/>
          <w:b/>
          <w:bCs/>
          <w:lang w:eastAsia="zh-CN"/>
        </w:rPr>
      </w:pPr>
      <w:r w:rsidRPr="006D4534">
        <w:rPr>
          <w:rFonts w:ascii="Bookman Old Style" w:eastAsia="Times New Roman" w:hAnsi="Bookman Old Style" w:cs="Bookman Old Style"/>
          <w:b/>
          <w:color w:val="000000"/>
          <w:lang w:eastAsia="zh-CN"/>
        </w:rPr>
        <w:t>Wpływy z opłaty skarbowej</w:t>
      </w:r>
      <w:r w:rsidRPr="006D4534">
        <w:rPr>
          <w:rFonts w:ascii="Bookman Old Style" w:eastAsia="Times New Roman" w:hAnsi="Bookman Old Style" w:cs="Bookman Old Style"/>
          <w:b/>
          <w:bCs/>
          <w:lang w:eastAsia="zh-CN"/>
        </w:rPr>
        <w:t xml:space="preserve">  </w:t>
      </w:r>
    </w:p>
    <w:p w:rsidR="001218FF" w:rsidRPr="006D4534" w:rsidRDefault="001218FF" w:rsidP="001218FF">
      <w:pPr>
        <w:suppressAutoHyphens/>
        <w:spacing w:after="0" w:line="360" w:lineRule="auto"/>
        <w:jc w:val="both"/>
        <w:rPr>
          <w:rFonts w:ascii="Bookman Old Style" w:eastAsia="Times New Roman" w:hAnsi="Bookman Old Style" w:cs="Bookman Old Style"/>
          <w:color w:val="000000"/>
          <w:lang w:eastAsia="zh-CN"/>
        </w:rPr>
      </w:pPr>
      <w:r w:rsidRPr="006D4534">
        <w:rPr>
          <w:rFonts w:ascii="Bookman Old Style" w:eastAsia="Times New Roman" w:hAnsi="Bookman Old Style" w:cs="Bookman Old Style"/>
          <w:b/>
          <w:bCs/>
          <w:lang w:eastAsia="zh-CN"/>
        </w:rPr>
        <w:t xml:space="preserve">Plan </w:t>
      </w:r>
      <w:r w:rsidR="00827DC9">
        <w:rPr>
          <w:rFonts w:ascii="Bookman Old Style" w:eastAsia="Times New Roman" w:hAnsi="Bookman Old Style" w:cs="Bookman Old Style"/>
          <w:b/>
          <w:bCs/>
          <w:lang w:eastAsia="zh-CN"/>
        </w:rPr>
        <w:t>13.300,00</w:t>
      </w:r>
      <w:r w:rsidRPr="006D4534">
        <w:rPr>
          <w:rFonts w:ascii="Bookman Old Style" w:eastAsia="Times New Roman" w:hAnsi="Bookman Old Style" w:cs="Bookman Old Style"/>
          <w:b/>
          <w:bCs/>
          <w:lang w:eastAsia="zh-CN"/>
        </w:rPr>
        <w:t>zł  Wykonanie 1</w:t>
      </w:r>
      <w:r w:rsidR="00827DC9">
        <w:rPr>
          <w:rFonts w:ascii="Bookman Old Style" w:eastAsia="Times New Roman" w:hAnsi="Bookman Old Style" w:cs="Bookman Old Style"/>
          <w:b/>
          <w:bCs/>
          <w:lang w:eastAsia="zh-CN"/>
        </w:rPr>
        <w:t>7</w:t>
      </w:r>
      <w:r>
        <w:rPr>
          <w:rFonts w:ascii="Bookman Old Style" w:eastAsia="Times New Roman" w:hAnsi="Bookman Old Style" w:cs="Bookman Old Style"/>
          <w:b/>
          <w:bCs/>
          <w:lang w:eastAsia="zh-CN"/>
        </w:rPr>
        <w:t>.</w:t>
      </w:r>
      <w:r w:rsidR="00827DC9">
        <w:rPr>
          <w:rFonts w:ascii="Bookman Old Style" w:eastAsia="Times New Roman" w:hAnsi="Bookman Old Style" w:cs="Bookman Old Style"/>
          <w:b/>
          <w:bCs/>
          <w:lang w:eastAsia="zh-CN"/>
        </w:rPr>
        <w:t>412,50</w:t>
      </w:r>
      <w:r w:rsidRPr="006D4534">
        <w:rPr>
          <w:rFonts w:ascii="Bookman Old Style" w:eastAsia="Times New Roman" w:hAnsi="Bookman Old Style" w:cs="Bookman Old Style"/>
          <w:b/>
          <w:bCs/>
          <w:lang w:eastAsia="zh-CN"/>
        </w:rPr>
        <w:t>zł (1</w:t>
      </w:r>
      <w:r w:rsidR="00827DC9">
        <w:rPr>
          <w:rFonts w:ascii="Bookman Old Style" w:eastAsia="Times New Roman" w:hAnsi="Bookman Old Style" w:cs="Bookman Old Style"/>
          <w:b/>
          <w:bCs/>
          <w:lang w:eastAsia="zh-CN"/>
        </w:rPr>
        <w:t>3</w:t>
      </w:r>
      <w:r>
        <w:rPr>
          <w:rFonts w:ascii="Bookman Old Style" w:eastAsia="Times New Roman" w:hAnsi="Bookman Old Style" w:cs="Bookman Old Style"/>
          <w:b/>
          <w:bCs/>
          <w:lang w:eastAsia="zh-CN"/>
        </w:rPr>
        <w:t>0</w:t>
      </w:r>
      <w:r w:rsidRPr="006D4534">
        <w:rPr>
          <w:rFonts w:ascii="Bookman Old Style" w:eastAsia="Times New Roman" w:hAnsi="Bookman Old Style" w:cs="Bookman Old Style"/>
          <w:b/>
          <w:bCs/>
          <w:lang w:eastAsia="zh-CN"/>
        </w:rPr>
        <w:t>,</w:t>
      </w:r>
      <w:r w:rsidR="00827DC9">
        <w:rPr>
          <w:rFonts w:ascii="Bookman Old Style" w:eastAsia="Times New Roman" w:hAnsi="Bookman Old Style" w:cs="Bookman Old Style"/>
          <w:b/>
          <w:bCs/>
          <w:lang w:eastAsia="zh-CN"/>
        </w:rPr>
        <w:t>92</w:t>
      </w:r>
      <w:r w:rsidRPr="006D4534">
        <w:rPr>
          <w:rFonts w:ascii="Bookman Old Style" w:eastAsia="Times New Roman" w:hAnsi="Bookman Old Style" w:cs="Bookman Old Style"/>
          <w:b/>
          <w:bCs/>
          <w:lang w:eastAsia="zh-CN"/>
        </w:rPr>
        <w:t xml:space="preserve">%) </w:t>
      </w:r>
    </w:p>
    <w:p w:rsidR="001218FF" w:rsidRPr="00F11BF5" w:rsidRDefault="001218FF" w:rsidP="001218FF">
      <w:pPr>
        <w:tabs>
          <w:tab w:val="right" w:pos="8505"/>
        </w:tabs>
        <w:suppressAutoHyphens/>
        <w:spacing w:after="0" w:line="360" w:lineRule="auto"/>
        <w:jc w:val="both"/>
        <w:rPr>
          <w:rFonts w:ascii="Bookman Old Style" w:eastAsia="Times New Roman" w:hAnsi="Bookman Old Style" w:cs="Bookman Old Style"/>
          <w:color w:val="000000"/>
          <w:lang w:eastAsia="zh-CN"/>
        </w:rPr>
      </w:pPr>
      <w:r w:rsidRPr="006D4534">
        <w:rPr>
          <w:rFonts w:ascii="Bookman Old Style" w:eastAsia="Times New Roman" w:hAnsi="Bookman Old Style" w:cs="Bookman Old Style"/>
          <w:color w:val="000000"/>
          <w:lang w:eastAsia="zh-CN"/>
        </w:rPr>
        <w:tab/>
      </w:r>
      <w:r w:rsidRPr="00F11BF5">
        <w:rPr>
          <w:rFonts w:ascii="Bookman Old Style" w:eastAsia="Times New Roman" w:hAnsi="Bookman Old Style" w:cs="Bookman Old Style"/>
          <w:color w:val="000000"/>
          <w:lang w:eastAsia="zh-CN"/>
        </w:rPr>
        <w:t>Zgodnie z ustaw</w:t>
      </w:r>
      <w:r>
        <w:rPr>
          <w:rFonts w:ascii="Bookman Old Style" w:eastAsia="Times New Roman" w:hAnsi="Bookman Old Style" w:cs="Bookman Old Style"/>
          <w:color w:val="000000"/>
          <w:lang w:eastAsia="zh-CN"/>
        </w:rPr>
        <w:t>ą</w:t>
      </w:r>
      <w:r w:rsidRPr="00F11BF5">
        <w:rPr>
          <w:rFonts w:ascii="Bookman Old Style" w:eastAsia="Times New Roman" w:hAnsi="Bookman Old Style" w:cs="Bookman Old Style"/>
          <w:color w:val="000000"/>
          <w:lang w:eastAsia="zh-CN"/>
        </w:rPr>
        <w:t xml:space="preserve"> o opłacie skarbowej</w:t>
      </w:r>
      <w:r>
        <w:rPr>
          <w:rStyle w:val="Odwoanieprzypisudolnego"/>
          <w:rFonts w:ascii="Bookman Old Style" w:eastAsia="Times New Roman" w:hAnsi="Bookman Old Style" w:cs="Bookman Old Style"/>
          <w:color w:val="000000"/>
          <w:lang w:eastAsia="zh-CN"/>
        </w:rPr>
        <w:footnoteReference w:id="9"/>
      </w:r>
      <w:r w:rsidRPr="00F11BF5">
        <w:rPr>
          <w:rFonts w:ascii="Bookman Old Style" w:eastAsia="Times New Roman" w:hAnsi="Bookman Old Style" w:cs="Bookman Old Style"/>
          <w:color w:val="000000"/>
          <w:lang w:eastAsia="zh-CN"/>
        </w:rPr>
        <w:t>, obowi</w:t>
      </w:r>
      <w:r>
        <w:rPr>
          <w:rFonts w:ascii="Bookman Old Style" w:eastAsia="Times New Roman" w:hAnsi="Bookman Old Style" w:cs="Bookman Old Style"/>
          <w:color w:val="000000"/>
          <w:lang w:eastAsia="zh-CN"/>
        </w:rPr>
        <w:t>ą</w:t>
      </w:r>
      <w:r w:rsidRPr="00F11BF5">
        <w:rPr>
          <w:rFonts w:ascii="Bookman Old Style" w:eastAsia="Times New Roman" w:hAnsi="Bookman Old Style" w:cs="Bookman Old Style"/>
          <w:color w:val="000000"/>
          <w:lang w:eastAsia="zh-CN"/>
        </w:rPr>
        <w:t>zanymi do zapłaty opłaty skarbowej s</w:t>
      </w:r>
      <w:r>
        <w:rPr>
          <w:rFonts w:ascii="Bookman Old Style" w:eastAsia="Times New Roman" w:hAnsi="Bookman Old Style" w:cs="Bookman Old Style"/>
          <w:color w:val="000000"/>
          <w:lang w:eastAsia="zh-CN"/>
        </w:rPr>
        <w:t>ą</w:t>
      </w:r>
      <w:r w:rsidRPr="00F11BF5">
        <w:rPr>
          <w:rFonts w:ascii="Bookman Old Style" w:eastAsia="Times New Roman" w:hAnsi="Bookman Old Style" w:cs="Bookman Old Style"/>
          <w:color w:val="000000"/>
          <w:lang w:eastAsia="zh-CN"/>
        </w:rPr>
        <w:t xml:space="preserve"> osoby fizyczne,</w:t>
      </w:r>
      <w:r>
        <w:rPr>
          <w:rFonts w:ascii="Bookman Old Style" w:eastAsia="Times New Roman" w:hAnsi="Bookman Old Style" w:cs="Bookman Old Style"/>
          <w:color w:val="000000"/>
          <w:lang w:eastAsia="zh-CN"/>
        </w:rPr>
        <w:t xml:space="preserve"> </w:t>
      </w:r>
      <w:r w:rsidRPr="00F11BF5">
        <w:rPr>
          <w:rFonts w:ascii="Bookman Old Style" w:eastAsia="Times New Roman" w:hAnsi="Bookman Old Style" w:cs="Bookman Old Style"/>
          <w:color w:val="000000"/>
          <w:lang w:eastAsia="zh-CN"/>
        </w:rPr>
        <w:t>osoby prawne oraz jednostki organizacyjne nie maj</w:t>
      </w:r>
      <w:r>
        <w:rPr>
          <w:rFonts w:ascii="Bookman Old Style" w:eastAsia="Times New Roman" w:hAnsi="Bookman Old Style" w:cs="Bookman Old Style"/>
          <w:color w:val="000000"/>
          <w:lang w:eastAsia="zh-CN"/>
        </w:rPr>
        <w:t>ą</w:t>
      </w:r>
      <w:r w:rsidRPr="00F11BF5">
        <w:rPr>
          <w:rFonts w:ascii="Bookman Old Style" w:eastAsia="Times New Roman" w:hAnsi="Bookman Old Style" w:cs="Bookman Old Style"/>
          <w:color w:val="000000"/>
          <w:lang w:eastAsia="zh-CN"/>
        </w:rPr>
        <w:t>ce osobowo</w:t>
      </w:r>
      <w:r>
        <w:rPr>
          <w:rFonts w:ascii="Bookman Old Style" w:eastAsia="Times New Roman" w:hAnsi="Bookman Old Style" w:cs="Bookman Old Style"/>
          <w:color w:val="000000"/>
          <w:lang w:eastAsia="zh-CN"/>
        </w:rPr>
        <w:t>ś</w:t>
      </w:r>
      <w:r w:rsidRPr="00F11BF5">
        <w:rPr>
          <w:rFonts w:ascii="Bookman Old Style" w:eastAsia="Times New Roman" w:hAnsi="Bookman Old Style" w:cs="Bookman Old Style"/>
          <w:color w:val="000000"/>
          <w:lang w:eastAsia="zh-CN"/>
        </w:rPr>
        <w:t>ci prawnej, je</w:t>
      </w:r>
      <w:r>
        <w:rPr>
          <w:rFonts w:ascii="Bookman Old Style" w:eastAsia="Times New Roman" w:hAnsi="Bookman Old Style" w:cs="Bookman Old Style"/>
          <w:color w:val="000000"/>
          <w:lang w:eastAsia="zh-CN"/>
        </w:rPr>
        <w:t>ż</w:t>
      </w:r>
      <w:r w:rsidRPr="00F11BF5">
        <w:rPr>
          <w:rFonts w:ascii="Bookman Old Style" w:eastAsia="Times New Roman" w:hAnsi="Bookman Old Style" w:cs="Bookman Old Style"/>
          <w:color w:val="000000"/>
          <w:lang w:eastAsia="zh-CN"/>
        </w:rPr>
        <w:t>eli wskutek dokonanego przez</w:t>
      </w:r>
      <w:r>
        <w:rPr>
          <w:rFonts w:ascii="Bookman Old Style" w:eastAsia="Times New Roman" w:hAnsi="Bookman Old Style" w:cs="Bookman Old Style"/>
          <w:color w:val="000000"/>
          <w:lang w:eastAsia="zh-CN"/>
        </w:rPr>
        <w:t xml:space="preserve"> </w:t>
      </w:r>
      <w:r w:rsidRPr="00F11BF5">
        <w:rPr>
          <w:rFonts w:ascii="Bookman Old Style" w:eastAsia="Times New Roman" w:hAnsi="Bookman Old Style" w:cs="Bookman Old Style"/>
          <w:color w:val="000000"/>
          <w:lang w:eastAsia="zh-CN"/>
        </w:rPr>
        <w:t>nie zgłoszenia lub na ich wniosek dokonuje si</w:t>
      </w:r>
      <w:r>
        <w:rPr>
          <w:rFonts w:ascii="Bookman Old Style" w:eastAsia="Times New Roman" w:hAnsi="Bookman Old Style" w:cs="Bookman Old Style"/>
          <w:color w:val="000000"/>
          <w:lang w:eastAsia="zh-CN"/>
        </w:rPr>
        <w:t>ę</w:t>
      </w:r>
      <w:r w:rsidRPr="00F11BF5">
        <w:rPr>
          <w:rFonts w:ascii="Bookman Old Style" w:eastAsia="Times New Roman" w:hAnsi="Bookman Old Style" w:cs="Bookman Old Style"/>
          <w:color w:val="000000"/>
          <w:lang w:eastAsia="zh-CN"/>
        </w:rPr>
        <w:t xml:space="preserve"> czynno</w:t>
      </w:r>
      <w:r>
        <w:rPr>
          <w:rFonts w:ascii="Bookman Old Style" w:eastAsia="Times New Roman" w:hAnsi="Bookman Old Style" w:cs="Bookman Old Style"/>
          <w:color w:val="000000"/>
          <w:lang w:eastAsia="zh-CN"/>
        </w:rPr>
        <w:t>ś</w:t>
      </w:r>
      <w:r w:rsidRPr="00F11BF5">
        <w:rPr>
          <w:rFonts w:ascii="Bookman Old Style" w:eastAsia="Times New Roman" w:hAnsi="Bookman Old Style" w:cs="Bookman Old Style"/>
          <w:color w:val="000000"/>
          <w:lang w:eastAsia="zh-CN"/>
        </w:rPr>
        <w:t>ci urz</w:t>
      </w:r>
      <w:r>
        <w:rPr>
          <w:rFonts w:ascii="Bookman Old Style" w:eastAsia="Times New Roman" w:hAnsi="Bookman Old Style" w:cs="Bookman Old Style"/>
          <w:color w:val="000000"/>
          <w:lang w:eastAsia="zh-CN"/>
        </w:rPr>
        <w:t>ę</w:t>
      </w:r>
      <w:r w:rsidRPr="00F11BF5">
        <w:rPr>
          <w:rFonts w:ascii="Bookman Old Style" w:eastAsia="Times New Roman" w:hAnsi="Bookman Old Style" w:cs="Bookman Old Style"/>
          <w:color w:val="000000"/>
          <w:lang w:eastAsia="zh-CN"/>
        </w:rPr>
        <w:t>dowej, albo je</w:t>
      </w:r>
      <w:r>
        <w:rPr>
          <w:rFonts w:ascii="Bookman Old Style" w:eastAsia="Times New Roman" w:hAnsi="Bookman Old Style" w:cs="Bookman Old Style"/>
          <w:color w:val="000000"/>
          <w:lang w:eastAsia="zh-CN"/>
        </w:rPr>
        <w:t>ż</w:t>
      </w:r>
      <w:r w:rsidRPr="00F11BF5">
        <w:rPr>
          <w:rFonts w:ascii="Bookman Old Style" w:eastAsia="Times New Roman" w:hAnsi="Bookman Old Style" w:cs="Bookman Old Style"/>
          <w:color w:val="000000"/>
          <w:lang w:eastAsia="zh-CN"/>
        </w:rPr>
        <w:t>eli na ich wniosek wydaje si</w:t>
      </w:r>
      <w:r>
        <w:rPr>
          <w:rFonts w:ascii="Bookman Old Style" w:eastAsia="Times New Roman" w:hAnsi="Bookman Old Style" w:cs="Bookman Old Style"/>
          <w:color w:val="000000"/>
          <w:lang w:eastAsia="zh-CN"/>
        </w:rPr>
        <w:t xml:space="preserve">ę </w:t>
      </w:r>
      <w:r w:rsidRPr="00F11BF5">
        <w:rPr>
          <w:rFonts w:ascii="Bookman Old Style" w:eastAsia="Times New Roman" w:hAnsi="Bookman Old Style" w:cs="Bookman Old Style"/>
          <w:color w:val="000000"/>
          <w:lang w:eastAsia="zh-CN"/>
        </w:rPr>
        <w:t>za</w:t>
      </w:r>
      <w:r>
        <w:rPr>
          <w:rFonts w:ascii="Bookman Old Style" w:eastAsia="Times New Roman" w:hAnsi="Bookman Old Style" w:cs="Bookman Old Style"/>
          <w:color w:val="000000"/>
          <w:lang w:eastAsia="zh-CN"/>
        </w:rPr>
        <w:t>ś</w:t>
      </w:r>
      <w:r w:rsidRPr="00F11BF5">
        <w:rPr>
          <w:rFonts w:ascii="Bookman Old Style" w:eastAsia="Times New Roman" w:hAnsi="Bookman Old Style" w:cs="Bookman Old Style"/>
          <w:color w:val="000000"/>
          <w:lang w:eastAsia="zh-CN"/>
        </w:rPr>
        <w:t>wiadczenie lub zezwolenie (pozwolenie, koncesje).</w:t>
      </w:r>
    </w:p>
    <w:p w:rsidR="001218FF" w:rsidRPr="006D4534" w:rsidRDefault="001218FF" w:rsidP="001218FF">
      <w:pPr>
        <w:tabs>
          <w:tab w:val="right" w:pos="8505"/>
        </w:tabs>
        <w:suppressAutoHyphens/>
        <w:spacing w:after="0" w:line="360" w:lineRule="auto"/>
        <w:jc w:val="both"/>
        <w:rPr>
          <w:rFonts w:ascii="Bookman Old Style" w:eastAsia="Times New Roman" w:hAnsi="Bookman Old Style" w:cs="Bookman Old Style"/>
          <w:color w:val="000000"/>
          <w:lang w:eastAsia="zh-CN"/>
        </w:rPr>
      </w:pPr>
      <w:r>
        <w:rPr>
          <w:rFonts w:ascii="Bookman Old Style" w:eastAsia="Times New Roman" w:hAnsi="Bookman Old Style" w:cs="Bookman Old Style"/>
          <w:color w:val="000000"/>
          <w:lang w:eastAsia="zh-CN"/>
        </w:rPr>
        <w:t xml:space="preserve">     </w:t>
      </w:r>
      <w:r>
        <w:rPr>
          <w:rFonts w:ascii="Bookman Old Style" w:eastAsia="Times New Roman" w:hAnsi="Bookman Old Style" w:cs="Bookman Old Style"/>
          <w:color w:val="000000"/>
          <w:lang w:eastAsia="zh-CN"/>
        </w:rPr>
        <w:tab/>
      </w:r>
      <w:r w:rsidR="00827DC9">
        <w:rPr>
          <w:rFonts w:ascii="Bookman Old Style" w:eastAsia="Times New Roman" w:hAnsi="Bookman Old Style" w:cs="Bookman Old Style"/>
          <w:color w:val="000000"/>
          <w:lang w:eastAsia="zh-CN"/>
        </w:rPr>
        <w:t>Uzyskano ponad planowe dochody, ponieważ w</w:t>
      </w:r>
      <w:r w:rsidRPr="006D4534">
        <w:rPr>
          <w:rFonts w:ascii="Bookman Old Style" w:eastAsia="Times New Roman" w:hAnsi="Bookman Old Style" w:cs="Bookman Old Style"/>
          <w:color w:val="000000"/>
          <w:lang w:eastAsia="zh-CN"/>
        </w:rPr>
        <w:t xml:space="preserve">ysokość wpływów jest wprost zależna od ilości składanych wniosków podlegających opłacie skarbowej. </w:t>
      </w:r>
    </w:p>
    <w:p w:rsidR="0031070D" w:rsidRPr="006D4534" w:rsidRDefault="0031070D" w:rsidP="001218FF">
      <w:pPr>
        <w:tabs>
          <w:tab w:val="right" w:pos="8505"/>
        </w:tabs>
        <w:suppressAutoHyphens/>
        <w:spacing w:after="0" w:line="240" w:lineRule="auto"/>
        <w:jc w:val="both"/>
        <w:rPr>
          <w:rFonts w:ascii="Bookman Old Style" w:eastAsia="Times New Roman" w:hAnsi="Bookman Old Style" w:cs="Bookman Old Style"/>
          <w:color w:val="000000"/>
          <w:lang w:eastAsia="zh-CN"/>
        </w:rPr>
      </w:pPr>
    </w:p>
    <w:p w:rsidR="001218FF" w:rsidRPr="00AF1FE2" w:rsidRDefault="001218FF" w:rsidP="00AF1FE2">
      <w:pPr>
        <w:suppressAutoHyphens/>
        <w:spacing w:after="0" w:line="360" w:lineRule="auto"/>
        <w:jc w:val="both"/>
        <w:rPr>
          <w:rFonts w:ascii="Bookman Old Style" w:eastAsia="Times New Roman" w:hAnsi="Bookman Old Style" w:cs="Bookman Old Style"/>
          <w:b/>
          <w:lang w:eastAsia="zh-CN"/>
        </w:rPr>
      </w:pPr>
      <w:r w:rsidRPr="00AF1FE2">
        <w:rPr>
          <w:rFonts w:ascii="Bookman Old Style" w:eastAsia="Times New Roman" w:hAnsi="Bookman Old Style" w:cs="Bookman Old Style"/>
          <w:b/>
          <w:lang w:eastAsia="zh-CN"/>
        </w:rPr>
        <w:t xml:space="preserve">Wpływy z opłat za zezwolenia na sprzedaż napojów alkoholowych </w:t>
      </w:r>
    </w:p>
    <w:p w:rsidR="001218FF" w:rsidRPr="00AF1FE2" w:rsidRDefault="001218FF" w:rsidP="00AF1FE2">
      <w:pPr>
        <w:suppressAutoHyphens/>
        <w:spacing w:after="0" w:line="360" w:lineRule="auto"/>
        <w:jc w:val="both"/>
        <w:rPr>
          <w:rFonts w:ascii="Bookman Old Style" w:eastAsia="Times New Roman" w:hAnsi="Bookman Old Style" w:cs="Bookman Old Style"/>
          <w:b/>
          <w:lang w:eastAsia="zh-CN"/>
        </w:rPr>
      </w:pPr>
      <w:r w:rsidRPr="00AF1FE2">
        <w:rPr>
          <w:rFonts w:ascii="Bookman Old Style" w:eastAsia="Times New Roman" w:hAnsi="Bookman Old Style" w:cs="Bookman Old Style"/>
          <w:b/>
          <w:lang w:eastAsia="zh-CN"/>
        </w:rPr>
        <w:t xml:space="preserve">Plan </w:t>
      </w:r>
      <w:r w:rsidR="00827DC9" w:rsidRPr="00AF1FE2">
        <w:rPr>
          <w:rFonts w:ascii="Bookman Old Style" w:eastAsia="Times New Roman" w:hAnsi="Bookman Old Style" w:cs="Bookman Old Style"/>
          <w:b/>
          <w:lang w:eastAsia="zh-CN"/>
        </w:rPr>
        <w:t>51.856</w:t>
      </w:r>
      <w:r w:rsidRPr="00AF1FE2">
        <w:rPr>
          <w:rFonts w:ascii="Bookman Old Style" w:eastAsia="Times New Roman" w:hAnsi="Bookman Old Style" w:cs="Bookman Old Style"/>
          <w:b/>
          <w:lang w:eastAsia="zh-CN"/>
        </w:rPr>
        <w:t>,</w:t>
      </w:r>
      <w:r w:rsidR="00827DC9" w:rsidRPr="00AF1FE2">
        <w:rPr>
          <w:rFonts w:ascii="Bookman Old Style" w:eastAsia="Times New Roman" w:hAnsi="Bookman Old Style" w:cs="Bookman Old Style"/>
          <w:b/>
          <w:lang w:eastAsia="zh-CN"/>
        </w:rPr>
        <w:t>00</w:t>
      </w:r>
      <w:r w:rsidRPr="00AF1FE2">
        <w:rPr>
          <w:rFonts w:ascii="Bookman Old Style" w:eastAsia="Times New Roman" w:hAnsi="Bookman Old Style" w:cs="Bookman Old Style"/>
          <w:b/>
          <w:lang w:eastAsia="zh-CN"/>
        </w:rPr>
        <w:t xml:space="preserve">zł  Wykonanie </w:t>
      </w:r>
      <w:r w:rsidR="00827DC9" w:rsidRPr="00AF1FE2">
        <w:rPr>
          <w:rFonts w:ascii="Bookman Old Style" w:eastAsia="Times New Roman" w:hAnsi="Bookman Old Style" w:cs="Bookman Old Style"/>
          <w:b/>
          <w:lang w:eastAsia="zh-CN"/>
        </w:rPr>
        <w:t>41</w:t>
      </w:r>
      <w:r w:rsidRPr="00AF1FE2">
        <w:rPr>
          <w:rFonts w:ascii="Bookman Old Style" w:eastAsia="Times New Roman" w:hAnsi="Bookman Old Style" w:cs="Bookman Old Style"/>
          <w:b/>
          <w:lang w:eastAsia="zh-CN"/>
        </w:rPr>
        <w:t>.</w:t>
      </w:r>
      <w:r w:rsidR="00827DC9" w:rsidRPr="00AF1FE2">
        <w:rPr>
          <w:rFonts w:ascii="Bookman Old Style" w:eastAsia="Times New Roman" w:hAnsi="Bookman Old Style" w:cs="Bookman Old Style"/>
          <w:b/>
          <w:lang w:eastAsia="zh-CN"/>
        </w:rPr>
        <w:t>757,96</w:t>
      </w:r>
      <w:r w:rsidRPr="00AF1FE2">
        <w:rPr>
          <w:rFonts w:ascii="Bookman Old Style" w:eastAsia="Times New Roman" w:hAnsi="Bookman Old Style" w:cs="Bookman Old Style"/>
          <w:b/>
          <w:lang w:eastAsia="zh-CN"/>
        </w:rPr>
        <w:t>zł  (</w:t>
      </w:r>
      <w:r w:rsidR="00827DC9" w:rsidRPr="00AF1FE2">
        <w:rPr>
          <w:rFonts w:ascii="Bookman Old Style" w:eastAsia="Times New Roman" w:hAnsi="Bookman Old Style" w:cs="Bookman Old Style"/>
          <w:b/>
          <w:lang w:eastAsia="zh-CN"/>
        </w:rPr>
        <w:t>80,52</w:t>
      </w:r>
      <w:r w:rsidRPr="00AF1FE2">
        <w:rPr>
          <w:rFonts w:ascii="Bookman Old Style" w:eastAsia="Times New Roman" w:hAnsi="Bookman Old Style" w:cs="Bookman Old Style"/>
          <w:b/>
          <w:lang w:eastAsia="zh-CN"/>
        </w:rPr>
        <w:t>%)</w:t>
      </w:r>
    </w:p>
    <w:p w:rsidR="00827DC9" w:rsidRPr="00AF1FE2" w:rsidRDefault="00827DC9" w:rsidP="00AF1FE2">
      <w:pPr>
        <w:spacing w:after="0" w:line="360" w:lineRule="auto"/>
        <w:jc w:val="both"/>
        <w:rPr>
          <w:rFonts w:ascii="Bookman Old Style" w:hAnsi="Bookman Old Style"/>
        </w:rPr>
      </w:pPr>
      <w:r w:rsidRPr="00AF1FE2">
        <w:rPr>
          <w:rFonts w:ascii="Bookman Old Style" w:hAnsi="Bookman Old Style"/>
        </w:rPr>
        <w:t xml:space="preserve">W  2016 roku ważnych było 54 zezwoleń stałych oraz wydano 11 zezwolenia  jednorazowe, w tym: </w:t>
      </w:r>
    </w:p>
    <w:p w:rsidR="00827DC9" w:rsidRPr="00AF1FE2" w:rsidRDefault="00827DC9" w:rsidP="00AF1FE2">
      <w:pPr>
        <w:spacing w:after="0" w:line="360" w:lineRule="auto"/>
        <w:jc w:val="both"/>
        <w:rPr>
          <w:rFonts w:ascii="Bookman Old Style" w:hAnsi="Bookman Old Style"/>
          <w:b/>
        </w:rPr>
      </w:pPr>
      <w:r w:rsidRPr="00AF1FE2">
        <w:rPr>
          <w:rFonts w:ascii="Bookman Old Style" w:hAnsi="Bookman Old Style"/>
          <w:b/>
        </w:rPr>
        <w:t>I – Zezwolenia na sprzedaż napojów alkoholowych do spożycia poza miejscem sprzedaży(sklepy)</w:t>
      </w:r>
    </w:p>
    <w:p w:rsidR="00827DC9" w:rsidRPr="00AF1FE2" w:rsidRDefault="00827DC9" w:rsidP="00AF1FE2">
      <w:pPr>
        <w:spacing w:after="0" w:line="360" w:lineRule="auto"/>
        <w:ind w:left="426"/>
        <w:jc w:val="both"/>
        <w:rPr>
          <w:rFonts w:ascii="Bookman Old Style" w:hAnsi="Bookman Old Style"/>
        </w:rPr>
      </w:pPr>
      <w:r w:rsidRPr="00AF1FE2">
        <w:rPr>
          <w:rFonts w:ascii="Bookman Old Style" w:hAnsi="Bookman Old Style"/>
        </w:rPr>
        <w:t>1/ zezwolenia A (do 4,5% alkoholu oraz piwo)     -   18</w:t>
      </w:r>
    </w:p>
    <w:p w:rsidR="00827DC9" w:rsidRPr="00AF1FE2" w:rsidRDefault="00827DC9" w:rsidP="00AF1FE2">
      <w:pPr>
        <w:spacing w:after="0" w:line="360" w:lineRule="auto"/>
        <w:ind w:left="426"/>
        <w:jc w:val="both"/>
        <w:rPr>
          <w:rFonts w:ascii="Bookman Old Style" w:hAnsi="Bookman Old Style"/>
        </w:rPr>
      </w:pPr>
      <w:r w:rsidRPr="00AF1FE2">
        <w:rPr>
          <w:rFonts w:ascii="Bookman Old Style" w:hAnsi="Bookman Old Style"/>
        </w:rPr>
        <w:t xml:space="preserve">2/ zezwolenia B (od 4,5% do 18% alkoholu)         -   </w:t>
      </w:r>
      <w:r w:rsidR="00AF1FE2">
        <w:rPr>
          <w:rFonts w:ascii="Bookman Old Style" w:hAnsi="Bookman Old Style"/>
        </w:rPr>
        <w:t xml:space="preserve"> </w:t>
      </w:r>
      <w:r w:rsidRPr="00AF1FE2">
        <w:rPr>
          <w:rFonts w:ascii="Bookman Old Style" w:hAnsi="Bookman Old Style"/>
        </w:rPr>
        <w:t>8</w:t>
      </w:r>
    </w:p>
    <w:p w:rsidR="00827DC9" w:rsidRPr="00AF1FE2" w:rsidRDefault="00827DC9" w:rsidP="00AF1FE2">
      <w:pPr>
        <w:spacing w:after="0" w:line="360" w:lineRule="auto"/>
        <w:ind w:left="426"/>
        <w:jc w:val="both"/>
        <w:rPr>
          <w:rFonts w:ascii="Bookman Old Style" w:hAnsi="Bookman Old Style"/>
        </w:rPr>
      </w:pPr>
      <w:r w:rsidRPr="00AF1FE2">
        <w:rPr>
          <w:rFonts w:ascii="Bookman Old Style" w:hAnsi="Bookman Old Style"/>
        </w:rPr>
        <w:t>3/ zezwolenia C (powyżej 18% alkoholu)              -   12</w:t>
      </w:r>
    </w:p>
    <w:p w:rsidR="00827DC9" w:rsidRPr="00AF1FE2" w:rsidRDefault="00827DC9" w:rsidP="00AF1FE2">
      <w:pPr>
        <w:spacing w:after="0" w:line="360" w:lineRule="auto"/>
        <w:jc w:val="both"/>
        <w:rPr>
          <w:rFonts w:ascii="Bookman Old Style" w:hAnsi="Bookman Old Style"/>
        </w:rPr>
      </w:pPr>
      <w:r w:rsidRPr="00AF1FE2">
        <w:rPr>
          <w:rFonts w:ascii="Bookman Old Style" w:hAnsi="Bookman Old Style"/>
          <w:b/>
        </w:rPr>
        <w:t>II – Zezwolenia na sprzedaż napojów alkoholowych do spożycia w miejscu sprzedaży (bary</w:t>
      </w:r>
      <w:r w:rsidRPr="00AF1FE2">
        <w:rPr>
          <w:rFonts w:ascii="Bookman Old Style" w:hAnsi="Bookman Old Style"/>
        </w:rPr>
        <w:t>)</w:t>
      </w:r>
    </w:p>
    <w:p w:rsidR="00827DC9" w:rsidRPr="00AF1FE2" w:rsidRDefault="00827DC9" w:rsidP="00AF1FE2">
      <w:pPr>
        <w:spacing w:after="0" w:line="360" w:lineRule="auto"/>
        <w:ind w:left="426"/>
        <w:jc w:val="both"/>
        <w:rPr>
          <w:rFonts w:ascii="Bookman Old Style" w:hAnsi="Bookman Old Style"/>
        </w:rPr>
      </w:pPr>
      <w:r w:rsidRPr="00AF1FE2">
        <w:rPr>
          <w:rFonts w:ascii="Bookman Old Style" w:hAnsi="Bookman Old Style"/>
        </w:rPr>
        <w:t xml:space="preserve">1/ zezwolenia A (do 4,5% alkoholu oraz piwo)   </w:t>
      </w:r>
      <w:r w:rsidR="00AF1FE2">
        <w:rPr>
          <w:rFonts w:ascii="Bookman Old Style" w:hAnsi="Bookman Old Style"/>
        </w:rPr>
        <w:t xml:space="preserve">  </w:t>
      </w:r>
      <w:r w:rsidRPr="00AF1FE2">
        <w:rPr>
          <w:rFonts w:ascii="Bookman Old Style" w:hAnsi="Bookman Old Style"/>
        </w:rPr>
        <w:t xml:space="preserve"> -   5</w:t>
      </w:r>
    </w:p>
    <w:p w:rsidR="00827DC9" w:rsidRPr="00AF1FE2" w:rsidRDefault="00827DC9" w:rsidP="00AF1FE2">
      <w:pPr>
        <w:spacing w:after="0" w:line="360" w:lineRule="auto"/>
        <w:ind w:left="426"/>
        <w:jc w:val="both"/>
        <w:rPr>
          <w:rFonts w:ascii="Bookman Old Style" w:hAnsi="Bookman Old Style"/>
        </w:rPr>
      </w:pPr>
      <w:r w:rsidRPr="00AF1FE2">
        <w:rPr>
          <w:rFonts w:ascii="Bookman Old Style" w:hAnsi="Bookman Old Style"/>
        </w:rPr>
        <w:t>2/ zezwolenia B ( od 4,5% do 18% alkoholu)       -    0</w:t>
      </w:r>
    </w:p>
    <w:p w:rsidR="00827DC9" w:rsidRPr="00AF1FE2" w:rsidRDefault="00827DC9" w:rsidP="00AF1FE2">
      <w:pPr>
        <w:spacing w:after="0" w:line="360" w:lineRule="auto"/>
        <w:ind w:left="426"/>
        <w:jc w:val="both"/>
        <w:rPr>
          <w:rFonts w:ascii="Bookman Old Style" w:hAnsi="Bookman Old Style"/>
        </w:rPr>
      </w:pPr>
      <w:r w:rsidRPr="00AF1FE2">
        <w:rPr>
          <w:rFonts w:ascii="Bookman Old Style" w:hAnsi="Bookman Old Style"/>
        </w:rPr>
        <w:t>3/ zezwolenia C (powyżej 18% alkoholu)             -    1</w:t>
      </w:r>
    </w:p>
    <w:p w:rsidR="00827DC9" w:rsidRPr="00AF1FE2" w:rsidRDefault="00827DC9" w:rsidP="00AF1FE2">
      <w:pPr>
        <w:spacing w:after="0" w:line="360" w:lineRule="auto"/>
        <w:jc w:val="both"/>
        <w:rPr>
          <w:rFonts w:ascii="Bookman Old Style" w:hAnsi="Bookman Old Style"/>
        </w:rPr>
      </w:pPr>
      <w:r w:rsidRPr="00AF1FE2">
        <w:rPr>
          <w:rFonts w:ascii="Bookman Old Style" w:hAnsi="Bookman Old Style"/>
        </w:rPr>
        <w:t>Zezwoleń    A     23</w:t>
      </w:r>
    </w:p>
    <w:p w:rsidR="00827DC9" w:rsidRPr="00AF1FE2" w:rsidRDefault="00827DC9" w:rsidP="00AF1FE2">
      <w:pPr>
        <w:spacing w:after="0" w:line="360" w:lineRule="auto"/>
        <w:jc w:val="both"/>
        <w:rPr>
          <w:rFonts w:ascii="Bookman Old Style" w:hAnsi="Bookman Old Style"/>
        </w:rPr>
      </w:pPr>
      <w:r w:rsidRPr="00AF1FE2">
        <w:rPr>
          <w:rFonts w:ascii="Bookman Old Style" w:hAnsi="Bookman Old Style"/>
        </w:rPr>
        <w:t>Zezwoleń    B     18</w:t>
      </w:r>
    </w:p>
    <w:p w:rsidR="00827DC9" w:rsidRPr="00AF1FE2" w:rsidRDefault="00827DC9" w:rsidP="00AF1FE2">
      <w:pPr>
        <w:spacing w:after="0" w:line="360" w:lineRule="auto"/>
        <w:jc w:val="both"/>
        <w:rPr>
          <w:rFonts w:ascii="Bookman Old Style" w:hAnsi="Bookman Old Style"/>
        </w:rPr>
      </w:pPr>
      <w:r w:rsidRPr="00AF1FE2">
        <w:rPr>
          <w:rFonts w:ascii="Bookman Old Style" w:hAnsi="Bookman Old Style"/>
        </w:rPr>
        <w:t>Zezwoleń    C     13</w:t>
      </w:r>
    </w:p>
    <w:p w:rsidR="00827DC9" w:rsidRPr="00AF1FE2" w:rsidRDefault="00827DC9" w:rsidP="00AF1FE2">
      <w:pPr>
        <w:spacing w:after="0" w:line="360" w:lineRule="auto"/>
        <w:jc w:val="both"/>
        <w:rPr>
          <w:rFonts w:ascii="Bookman Old Style" w:hAnsi="Bookman Old Style"/>
          <w:b/>
        </w:rPr>
      </w:pPr>
      <w:r w:rsidRPr="00AF1FE2">
        <w:rPr>
          <w:rFonts w:ascii="Bookman Old Style" w:hAnsi="Bookman Old Style"/>
          <w:b/>
        </w:rPr>
        <w:t xml:space="preserve">Razem:             54 </w:t>
      </w:r>
    </w:p>
    <w:p w:rsidR="00827DC9" w:rsidRPr="00AF1FE2" w:rsidRDefault="00827DC9" w:rsidP="00AF1FE2">
      <w:pPr>
        <w:spacing w:after="0" w:line="360" w:lineRule="auto"/>
        <w:jc w:val="both"/>
        <w:rPr>
          <w:rFonts w:ascii="Bookman Old Style" w:hAnsi="Bookman Old Style"/>
        </w:rPr>
      </w:pPr>
      <w:r w:rsidRPr="00AF1FE2">
        <w:rPr>
          <w:rFonts w:ascii="Bookman Old Style" w:hAnsi="Bookman Old Style"/>
        </w:rPr>
        <w:t xml:space="preserve">Zezwolenia  jednorazowe  A - 10,  C </w:t>
      </w:r>
      <w:r w:rsidR="00AF1FE2">
        <w:rPr>
          <w:rFonts w:ascii="Bookman Old Style" w:hAnsi="Bookman Old Style"/>
        </w:rPr>
        <w:t>–</w:t>
      </w:r>
      <w:r w:rsidRPr="00AF1FE2">
        <w:rPr>
          <w:rFonts w:ascii="Bookman Old Style" w:hAnsi="Bookman Old Style"/>
        </w:rPr>
        <w:t xml:space="preserve"> 1</w:t>
      </w:r>
      <w:r w:rsidR="00AF1FE2">
        <w:rPr>
          <w:rFonts w:ascii="Bookman Old Style" w:hAnsi="Bookman Old Style"/>
        </w:rPr>
        <w:t>.</w:t>
      </w:r>
    </w:p>
    <w:p w:rsidR="001218FF" w:rsidRPr="00AF1FE2" w:rsidRDefault="001218FF" w:rsidP="00AF1FE2">
      <w:pPr>
        <w:suppressAutoHyphens/>
        <w:spacing w:after="0" w:line="360" w:lineRule="auto"/>
        <w:ind w:firstLine="708"/>
        <w:jc w:val="both"/>
        <w:rPr>
          <w:rFonts w:ascii="Bookman Old Style" w:eastAsia="Times New Roman" w:hAnsi="Bookman Old Style" w:cs="Bookman Old Style"/>
          <w:color w:val="000000"/>
          <w:lang w:eastAsia="zh-CN"/>
        </w:rPr>
      </w:pPr>
      <w:r w:rsidRPr="00AF1FE2">
        <w:rPr>
          <w:rFonts w:ascii="Bookman Old Style" w:eastAsia="Times New Roman" w:hAnsi="Bookman Old Style" w:cs="Bookman Old Style"/>
          <w:color w:val="000000"/>
          <w:lang w:eastAsia="zh-CN"/>
        </w:rPr>
        <w:t xml:space="preserve">Środki zgromadzone z opłat za korzystanie z zezwoleń na sprzedaż napojów alkoholowych </w:t>
      </w:r>
      <w:r w:rsidR="0017180D">
        <w:rPr>
          <w:rFonts w:ascii="Bookman Old Style" w:eastAsia="Times New Roman" w:hAnsi="Bookman Old Style" w:cs="Bookman Old Style"/>
          <w:color w:val="000000"/>
          <w:lang w:eastAsia="zh-CN"/>
        </w:rPr>
        <w:t xml:space="preserve">były </w:t>
      </w:r>
      <w:r w:rsidRPr="00AF1FE2">
        <w:rPr>
          <w:rFonts w:ascii="Bookman Old Style" w:eastAsia="Times New Roman" w:hAnsi="Bookman Old Style" w:cs="Bookman Old Style"/>
          <w:color w:val="000000"/>
          <w:lang w:eastAsia="zh-CN"/>
        </w:rPr>
        <w:t>wydatkowane na działania związane z profilaktyką i rozwiązywaniem problemów alkoholowych oraz integracji społecznej osób uzależnionych od alkoholu.</w:t>
      </w:r>
    </w:p>
    <w:p w:rsidR="001218FF" w:rsidRPr="006D4534" w:rsidRDefault="001218FF" w:rsidP="001218FF">
      <w:pPr>
        <w:suppressAutoHyphens/>
        <w:spacing w:after="0" w:line="240" w:lineRule="auto"/>
        <w:jc w:val="both"/>
        <w:rPr>
          <w:rFonts w:ascii="Bookman Old Style" w:eastAsia="Times New Roman" w:hAnsi="Bookman Old Style" w:cs="Bookman Old Style"/>
          <w:color w:val="000000"/>
          <w:lang w:eastAsia="zh-CN"/>
        </w:rPr>
      </w:pPr>
    </w:p>
    <w:p w:rsidR="00700999" w:rsidRDefault="001218FF" w:rsidP="001218FF">
      <w:pPr>
        <w:keepNext/>
        <w:numPr>
          <w:ilvl w:val="4"/>
          <w:numId w:val="0"/>
        </w:numPr>
        <w:tabs>
          <w:tab w:val="num" w:pos="1008"/>
          <w:tab w:val="right" w:pos="8505"/>
        </w:tabs>
        <w:suppressAutoHyphens/>
        <w:spacing w:after="0" w:line="360" w:lineRule="auto"/>
        <w:ind w:left="1008" w:hanging="1008"/>
        <w:jc w:val="both"/>
        <w:outlineLvl w:val="4"/>
        <w:rPr>
          <w:rFonts w:ascii="Bookman Old Style" w:eastAsia="Times New Roman" w:hAnsi="Bookman Old Style" w:cs="Bookman Old Style"/>
          <w:b/>
          <w:iCs/>
          <w:lang w:eastAsia="zh-CN"/>
        </w:rPr>
      </w:pPr>
      <w:r w:rsidRPr="006D4534">
        <w:rPr>
          <w:rFonts w:ascii="Bookman Old Style" w:eastAsia="Times New Roman" w:hAnsi="Bookman Old Style" w:cs="Bookman Old Style"/>
          <w:b/>
          <w:iCs/>
          <w:lang w:val="x-none" w:eastAsia="zh-CN"/>
        </w:rPr>
        <w:lastRenderedPageBreak/>
        <w:t>Udziały gmin w podatkach stanowiących dochód budżetu państwa</w:t>
      </w:r>
      <w:r>
        <w:rPr>
          <w:rFonts w:ascii="Bookman Old Style" w:eastAsia="Times New Roman" w:hAnsi="Bookman Old Style" w:cs="Bookman Old Style"/>
          <w:b/>
          <w:iCs/>
          <w:lang w:eastAsia="zh-CN"/>
        </w:rPr>
        <w:t xml:space="preserve"> </w:t>
      </w:r>
    </w:p>
    <w:p w:rsidR="001218FF" w:rsidRPr="006D4534" w:rsidRDefault="00700999" w:rsidP="001218FF">
      <w:pPr>
        <w:keepNext/>
        <w:numPr>
          <w:ilvl w:val="4"/>
          <w:numId w:val="0"/>
        </w:numPr>
        <w:tabs>
          <w:tab w:val="num" w:pos="1008"/>
          <w:tab w:val="right" w:pos="8505"/>
        </w:tabs>
        <w:suppressAutoHyphens/>
        <w:spacing w:after="0" w:line="360" w:lineRule="auto"/>
        <w:ind w:left="1008" w:hanging="1008"/>
        <w:jc w:val="both"/>
        <w:outlineLvl w:val="4"/>
        <w:rPr>
          <w:rFonts w:ascii="Bookman Old Style" w:eastAsia="Times New Roman" w:hAnsi="Bookman Old Style"/>
          <w:i/>
          <w:iCs/>
          <w:lang w:val="x-none" w:eastAsia="zh-CN"/>
        </w:rPr>
      </w:pPr>
      <w:r>
        <w:rPr>
          <w:rFonts w:ascii="Bookman Old Style" w:eastAsia="Times New Roman" w:hAnsi="Bookman Old Style" w:cs="Bookman Old Style"/>
          <w:b/>
          <w:iCs/>
          <w:lang w:eastAsia="zh-CN"/>
        </w:rPr>
        <w:t>Plan 1.560.</w:t>
      </w:r>
      <w:r w:rsidR="003924DB">
        <w:rPr>
          <w:rFonts w:ascii="Bookman Old Style" w:eastAsia="Times New Roman" w:hAnsi="Bookman Old Style" w:cs="Bookman Old Style"/>
          <w:b/>
          <w:iCs/>
          <w:lang w:eastAsia="zh-CN"/>
        </w:rPr>
        <w:t>726,00zł  Wykonanie 1.585.151,2</w:t>
      </w:r>
      <w:r w:rsidR="00E74CFB">
        <w:rPr>
          <w:rFonts w:ascii="Bookman Old Style" w:eastAsia="Times New Roman" w:hAnsi="Bookman Old Style" w:cs="Bookman Old Style"/>
          <w:b/>
          <w:iCs/>
          <w:lang w:eastAsia="zh-CN"/>
        </w:rPr>
        <w:t>6</w:t>
      </w:r>
      <w:r w:rsidR="003924DB">
        <w:rPr>
          <w:rFonts w:ascii="Bookman Old Style" w:eastAsia="Times New Roman" w:hAnsi="Bookman Old Style" w:cs="Bookman Old Style"/>
          <w:b/>
          <w:iCs/>
          <w:lang w:eastAsia="zh-CN"/>
        </w:rPr>
        <w:t>zł (101,56%)</w:t>
      </w:r>
      <w:r w:rsidR="001218FF" w:rsidRPr="006D4534">
        <w:rPr>
          <w:rFonts w:ascii="Bookman Old Style" w:eastAsia="Times New Roman" w:hAnsi="Bookman Old Style" w:cs="Bookman Old Style"/>
          <w:i/>
          <w:iCs/>
          <w:lang w:val="x-none" w:eastAsia="zh-CN"/>
        </w:rPr>
        <w:tab/>
      </w:r>
    </w:p>
    <w:p w:rsidR="001218FF" w:rsidRDefault="001218FF" w:rsidP="001218FF">
      <w:pPr>
        <w:tabs>
          <w:tab w:val="left" w:pos="7200"/>
        </w:tabs>
        <w:suppressAutoHyphens/>
        <w:spacing w:after="0" w:line="360" w:lineRule="auto"/>
        <w:jc w:val="both"/>
        <w:rPr>
          <w:rFonts w:ascii="Bookman Old Style" w:eastAsia="Arial Unicode MS" w:hAnsi="Bookman Old Style"/>
          <w:lang w:eastAsia="zh-CN"/>
        </w:rPr>
      </w:pPr>
      <w:r w:rsidRPr="006D4534">
        <w:rPr>
          <w:rFonts w:ascii="Bookman Old Style" w:eastAsia="Arial Unicode MS" w:hAnsi="Bookman Old Style"/>
          <w:lang w:eastAsia="zh-CN"/>
        </w:rPr>
        <w:t>Dochodami podatkowymi w budżetach jednostek samorządu terytorialnego są również udziały we wpływach z podatków dochodowych (od osób fizycznych - PIT i prawnych - CIT).</w:t>
      </w:r>
    </w:p>
    <w:p w:rsidR="00384E71" w:rsidRPr="006D4534" w:rsidRDefault="00384E71" w:rsidP="00384E71">
      <w:pPr>
        <w:tabs>
          <w:tab w:val="left" w:pos="7200"/>
        </w:tabs>
        <w:suppressAutoHyphens/>
        <w:spacing w:after="0" w:line="240" w:lineRule="auto"/>
        <w:jc w:val="both"/>
        <w:rPr>
          <w:rFonts w:ascii="Bookman Old Style" w:eastAsia="Arial Unicode MS" w:hAnsi="Bookman Old Style" w:cs="Bookman Old Style"/>
          <w:u w:val="single"/>
          <w:lang w:eastAsia="zh-CN"/>
        </w:rPr>
      </w:pPr>
    </w:p>
    <w:p w:rsidR="001218FF" w:rsidRPr="00583D06" w:rsidRDefault="001218FF" w:rsidP="004F4096">
      <w:pPr>
        <w:pStyle w:val="Akapitzlist"/>
        <w:numPr>
          <w:ilvl w:val="1"/>
          <w:numId w:val="21"/>
        </w:numPr>
        <w:tabs>
          <w:tab w:val="right" w:pos="8505"/>
        </w:tabs>
        <w:spacing w:after="0" w:line="360" w:lineRule="auto"/>
        <w:jc w:val="both"/>
        <w:rPr>
          <w:rFonts w:ascii="Bookman Old Style" w:eastAsia="Times New Roman" w:hAnsi="Bookman Old Style"/>
          <w:b/>
        </w:rPr>
      </w:pPr>
      <w:r w:rsidRPr="00583D06">
        <w:rPr>
          <w:rFonts w:ascii="Bookman Old Style" w:eastAsia="Times New Roman" w:hAnsi="Bookman Old Style" w:cs="Bookman Old Style"/>
          <w:b/>
        </w:rPr>
        <w:t xml:space="preserve">Podatek dochodowy od osób fizycznych </w:t>
      </w:r>
    </w:p>
    <w:p w:rsidR="001218FF" w:rsidRPr="00FF1B23" w:rsidRDefault="001218FF" w:rsidP="001218FF">
      <w:pPr>
        <w:suppressAutoHyphens/>
        <w:spacing w:after="0" w:line="360" w:lineRule="auto"/>
        <w:jc w:val="both"/>
        <w:rPr>
          <w:rFonts w:ascii="Bookman Old Style" w:eastAsia="Arial Unicode MS" w:hAnsi="Bookman Old Style"/>
          <w:lang w:eastAsia="zh-CN"/>
        </w:rPr>
      </w:pPr>
      <w:r w:rsidRPr="00FF1B23">
        <w:rPr>
          <w:rFonts w:ascii="Bookman Old Style" w:eastAsia="Arial Unicode MS" w:hAnsi="Bookman Old Style"/>
          <w:lang w:eastAsia="zh-CN"/>
        </w:rPr>
        <w:t>Udziały w podatku dochodowym od osób fizycznych stanowi</w:t>
      </w:r>
      <w:r>
        <w:rPr>
          <w:rFonts w:ascii="Bookman Old Style" w:eastAsia="Arial Unicode MS" w:hAnsi="Bookman Old Style"/>
          <w:lang w:eastAsia="zh-CN"/>
        </w:rPr>
        <w:t>ą</w:t>
      </w:r>
      <w:r w:rsidRPr="00FF1B23">
        <w:rPr>
          <w:rFonts w:ascii="Bookman Old Style" w:eastAsia="Arial Unicode MS" w:hAnsi="Bookman Old Style"/>
          <w:lang w:eastAsia="zh-CN"/>
        </w:rPr>
        <w:t xml:space="preserve"> </w:t>
      </w:r>
      <w:r>
        <w:rPr>
          <w:rFonts w:ascii="Bookman Old Style" w:eastAsia="Arial Unicode MS" w:hAnsi="Bookman Old Style"/>
          <w:lang w:eastAsia="zh-CN"/>
        </w:rPr>
        <w:t>w</w:t>
      </w:r>
      <w:r w:rsidRPr="00FF1B23">
        <w:rPr>
          <w:rFonts w:ascii="Bookman Old Style" w:eastAsia="Arial Unicode MS" w:hAnsi="Bookman Old Style"/>
          <w:lang w:eastAsia="zh-CN"/>
        </w:rPr>
        <w:t xml:space="preserve"> strukturze dochodów własnych</w:t>
      </w:r>
      <w:r>
        <w:rPr>
          <w:rFonts w:ascii="Bookman Old Style" w:eastAsia="Arial Unicode MS" w:hAnsi="Bookman Old Style"/>
          <w:lang w:eastAsia="zh-CN"/>
        </w:rPr>
        <w:t xml:space="preserve"> </w:t>
      </w:r>
      <w:r w:rsidR="00E74CFB">
        <w:rPr>
          <w:rFonts w:ascii="Bookman Old Style" w:eastAsia="Arial Unicode MS" w:hAnsi="Bookman Old Style"/>
          <w:lang w:eastAsia="zh-CN"/>
        </w:rPr>
        <w:t>21,9</w:t>
      </w:r>
      <w:r w:rsidRPr="00FF1B23">
        <w:rPr>
          <w:rFonts w:ascii="Bookman Old Style" w:eastAsia="Arial Unicode MS" w:hAnsi="Bookman Old Style"/>
          <w:lang w:eastAsia="zh-CN"/>
        </w:rPr>
        <w:t>%.</w:t>
      </w:r>
    </w:p>
    <w:p w:rsidR="001218FF" w:rsidRPr="00FF1B23" w:rsidRDefault="001218FF" w:rsidP="001218FF">
      <w:pPr>
        <w:suppressAutoHyphens/>
        <w:spacing w:after="0" w:line="360" w:lineRule="auto"/>
        <w:jc w:val="both"/>
        <w:rPr>
          <w:rFonts w:ascii="Bookman Old Style" w:eastAsia="Arial Unicode MS" w:hAnsi="Bookman Old Style"/>
          <w:lang w:eastAsia="zh-CN"/>
        </w:rPr>
      </w:pPr>
      <w:r w:rsidRPr="00FF1B23">
        <w:rPr>
          <w:rFonts w:ascii="Bookman Old Style" w:eastAsia="Arial Unicode MS" w:hAnsi="Bookman Old Style"/>
          <w:lang w:eastAsia="zh-CN"/>
        </w:rPr>
        <w:t>Plan dochodów na 201</w:t>
      </w:r>
      <w:r w:rsidR="00D577A9">
        <w:rPr>
          <w:rFonts w:ascii="Bookman Old Style" w:eastAsia="Arial Unicode MS" w:hAnsi="Bookman Old Style"/>
          <w:lang w:eastAsia="zh-CN"/>
        </w:rPr>
        <w:t>6</w:t>
      </w:r>
      <w:r w:rsidRPr="00FF1B23">
        <w:rPr>
          <w:rFonts w:ascii="Bookman Old Style" w:eastAsia="Arial Unicode MS" w:hAnsi="Bookman Old Style"/>
          <w:lang w:eastAsia="zh-CN"/>
        </w:rPr>
        <w:t xml:space="preserve"> rok z tytułu udziałów we wpływach z podatku dochodowego od osób fizycznych</w:t>
      </w:r>
      <w:r>
        <w:rPr>
          <w:rFonts w:ascii="Bookman Old Style" w:eastAsia="Arial Unicode MS" w:hAnsi="Bookman Old Style"/>
          <w:lang w:eastAsia="zh-CN"/>
        </w:rPr>
        <w:t xml:space="preserve"> </w:t>
      </w:r>
      <w:r w:rsidRPr="00FF1B23">
        <w:rPr>
          <w:rFonts w:ascii="Bookman Old Style" w:eastAsia="Arial Unicode MS" w:hAnsi="Bookman Old Style"/>
          <w:lang w:eastAsia="zh-CN"/>
        </w:rPr>
        <w:t xml:space="preserve">ustalony w kwocie </w:t>
      </w:r>
      <w:r>
        <w:rPr>
          <w:rFonts w:ascii="Bookman Old Style" w:eastAsia="Arial Unicode MS" w:hAnsi="Bookman Old Style"/>
          <w:lang w:eastAsia="zh-CN"/>
        </w:rPr>
        <w:t>1.</w:t>
      </w:r>
      <w:r w:rsidR="00D577A9">
        <w:rPr>
          <w:rFonts w:ascii="Bookman Old Style" w:eastAsia="Arial Unicode MS" w:hAnsi="Bookman Old Style"/>
          <w:lang w:eastAsia="zh-CN"/>
        </w:rPr>
        <w:t>553.686</w:t>
      </w:r>
      <w:r>
        <w:rPr>
          <w:rFonts w:ascii="Bookman Old Style" w:eastAsia="Arial Unicode MS" w:hAnsi="Bookman Old Style"/>
          <w:lang w:eastAsia="zh-CN"/>
        </w:rPr>
        <w:t>,00</w:t>
      </w:r>
      <w:r w:rsidRPr="00FF1B23">
        <w:rPr>
          <w:rFonts w:ascii="Bookman Old Style" w:eastAsia="Arial Unicode MS" w:hAnsi="Bookman Old Style"/>
          <w:lang w:eastAsia="zh-CN"/>
        </w:rPr>
        <w:t>zł przez Ministerstwo Finansów</w:t>
      </w:r>
      <w:r>
        <w:rPr>
          <w:rFonts w:ascii="Bookman Old Style" w:eastAsia="Arial Unicode MS" w:hAnsi="Bookman Old Style"/>
          <w:lang w:eastAsia="zh-CN"/>
        </w:rPr>
        <w:t>,</w:t>
      </w:r>
      <w:r w:rsidRPr="00FF1B23">
        <w:rPr>
          <w:rFonts w:ascii="Bookman Old Style" w:eastAsia="Arial Unicode MS" w:hAnsi="Bookman Old Style"/>
          <w:lang w:eastAsia="zh-CN"/>
        </w:rPr>
        <w:t xml:space="preserve"> został zrealizowany w 10</w:t>
      </w:r>
      <w:r w:rsidR="00D577A9">
        <w:rPr>
          <w:rFonts w:ascii="Bookman Old Style" w:eastAsia="Arial Unicode MS" w:hAnsi="Bookman Old Style"/>
          <w:lang w:eastAsia="zh-CN"/>
        </w:rPr>
        <w:t>1</w:t>
      </w:r>
      <w:r w:rsidRPr="00FF1B23">
        <w:rPr>
          <w:rFonts w:ascii="Bookman Old Style" w:eastAsia="Arial Unicode MS" w:hAnsi="Bookman Old Style"/>
          <w:lang w:eastAsia="zh-CN"/>
        </w:rPr>
        <w:t>,</w:t>
      </w:r>
      <w:r>
        <w:rPr>
          <w:rFonts w:ascii="Bookman Old Style" w:eastAsia="Arial Unicode MS" w:hAnsi="Bookman Old Style"/>
          <w:lang w:eastAsia="zh-CN"/>
        </w:rPr>
        <w:t>6</w:t>
      </w:r>
      <w:r w:rsidR="00D577A9">
        <w:rPr>
          <w:rFonts w:ascii="Bookman Old Style" w:eastAsia="Arial Unicode MS" w:hAnsi="Bookman Old Style"/>
          <w:lang w:eastAsia="zh-CN"/>
        </w:rPr>
        <w:t>9</w:t>
      </w:r>
      <w:r w:rsidRPr="00FF1B23">
        <w:rPr>
          <w:rFonts w:ascii="Bookman Old Style" w:eastAsia="Arial Unicode MS" w:hAnsi="Bookman Old Style"/>
          <w:lang w:eastAsia="zh-CN"/>
        </w:rPr>
        <w:t>% tj. w kwocie</w:t>
      </w:r>
      <w:r>
        <w:rPr>
          <w:rFonts w:ascii="Bookman Old Style" w:eastAsia="Arial Unicode MS" w:hAnsi="Bookman Old Style"/>
          <w:lang w:eastAsia="zh-CN"/>
        </w:rPr>
        <w:t xml:space="preserve"> 1.</w:t>
      </w:r>
      <w:r w:rsidR="00D577A9">
        <w:rPr>
          <w:rFonts w:ascii="Bookman Old Style" w:eastAsia="Arial Unicode MS" w:hAnsi="Bookman Old Style"/>
          <w:lang w:eastAsia="zh-CN"/>
        </w:rPr>
        <w:t>580.069</w:t>
      </w:r>
      <w:r>
        <w:rPr>
          <w:rFonts w:ascii="Bookman Old Style" w:eastAsia="Arial Unicode MS" w:hAnsi="Bookman Old Style"/>
          <w:lang w:eastAsia="zh-CN"/>
        </w:rPr>
        <w:t>,00zł.</w:t>
      </w:r>
    </w:p>
    <w:p w:rsidR="001218FF" w:rsidRDefault="001218FF" w:rsidP="001218FF">
      <w:pPr>
        <w:suppressAutoHyphens/>
        <w:spacing w:after="0" w:line="360" w:lineRule="auto"/>
        <w:ind w:firstLine="708"/>
        <w:jc w:val="both"/>
        <w:rPr>
          <w:rFonts w:ascii="Bookman Old Style" w:eastAsia="Arial Unicode MS" w:hAnsi="Bookman Old Style"/>
          <w:lang w:eastAsia="zh-CN"/>
        </w:rPr>
      </w:pPr>
      <w:r w:rsidRPr="00FF1B23">
        <w:rPr>
          <w:rFonts w:ascii="Bookman Old Style" w:eastAsia="Arial Unicode MS" w:hAnsi="Bookman Old Style"/>
          <w:lang w:eastAsia="zh-CN"/>
        </w:rPr>
        <w:t>Realizacja powy</w:t>
      </w:r>
      <w:r>
        <w:rPr>
          <w:rFonts w:ascii="Bookman Old Style" w:eastAsia="Arial Unicode MS" w:hAnsi="Bookman Old Style"/>
          <w:lang w:eastAsia="zh-CN"/>
        </w:rPr>
        <w:t>ż</w:t>
      </w:r>
      <w:r w:rsidRPr="00FF1B23">
        <w:rPr>
          <w:rFonts w:ascii="Bookman Old Style" w:eastAsia="Arial Unicode MS" w:hAnsi="Bookman Old Style"/>
          <w:lang w:eastAsia="zh-CN"/>
        </w:rPr>
        <w:t>szych dochodów uzale</w:t>
      </w:r>
      <w:r>
        <w:rPr>
          <w:rFonts w:ascii="Bookman Old Style" w:eastAsia="Arial Unicode MS" w:hAnsi="Bookman Old Style"/>
          <w:lang w:eastAsia="zh-CN"/>
        </w:rPr>
        <w:t>ż</w:t>
      </w:r>
      <w:r w:rsidRPr="00FF1B23">
        <w:rPr>
          <w:rFonts w:ascii="Bookman Old Style" w:eastAsia="Arial Unicode MS" w:hAnsi="Bookman Old Style"/>
          <w:lang w:eastAsia="zh-CN"/>
        </w:rPr>
        <w:t>niona jest od poziomu wpłat dokonywanych przez podatników</w:t>
      </w:r>
      <w:r>
        <w:rPr>
          <w:rFonts w:ascii="Bookman Old Style" w:eastAsia="Arial Unicode MS" w:hAnsi="Bookman Old Style"/>
          <w:lang w:eastAsia="zh-CN"/>
        </w:rPr>
        <w:t xml:space="preserve"> </w:t>
      </w:r>
      <w:r w:rsidRPr="00FF1B23">
        <w:rPr>
          <w:rFonts w:ascii="Bookman Old Style" w:eastAsia="Arial Unicode MS" w:hAnsi="Bookman Old Style"/>
          <w:lang w:eastAsia="zh-CN"/>
        </w:rPr>
        <w:t>tego podatku zamieszkałych na terenie</w:t>
      </w:r>
      <w:r>
        <w:rPr>
          <w:rFonts w:ascii="Bookman Old Style" w:eastAsia="Arial Unicode MS" w:hAnsi="Bookman Old Style"/>
          <w:lang w:eastAsia="zh-CN"/>
        </w:rPr>
        <w:t xml:space="preserve"> gminy</w:t>
      </w:r>
      <w:r w:rsidRPr="00FF1B23">
        <w:rPr>
          <w:rFonts w:ascii="Bookman Old Style" w:eastAsia="Arial Unicode MS" w:hAnsi="Bookman Old Style"/>
          <w:lang w:eastAsia="zh-CN"/>
        </w:rPr>
        <w:t>.</w:t>
      </w:r>
      <w:r>
        <w:rPr>
          <w:rFonts w:ascii="Bookman Old Style" w:eastAsia="Arial Unicode MS" w:hAnsi="Bookman Old Style"/>
          <w:lang w:eastAsia="zh-CN"/>
        </w:rPr>
        <w:t xml:space="preserve"> </w:t>
      </w:r>
      <w:r w:rsidRPr="006D4534">
        <w:rPr>
          <w:rFonts w:ascii="Bookman Old Style" w:eastAsia="Arial Unicode MS" w:hAnsi="Bookman Old Style"/>
          <w:lang w:eastAsia="zh-CN"/>
        </w:rPr>
        <w:t>Wpływy są przekazane przez Ministerstwo Finansów z centralnego rachunku bieżącego budżetu państwa. Wysokość udziału gmin we wpływach z podatku dochodowego od osób fizycznych</w:t>
      </w:r>
      <w:r>
        <w:rPr>
          <w:rFonts w:ascii="Bookman Old Style" w:eastAsia="Arial Unicode MS" w:hAnsi="Bookman Old Style"/>
          <w:lang w:eastAsia="zh-CN"/>
        </w:rPr>
        <w:t xml:space="preserve"> w 2015r.</w:t>
      </w:r>
      <w:r w:rsidRPr="006D4534">
        <w:rPr>
          <w:rFonts w:ascii="Bookman Old Style" w:eastAsia="Arial Unicode MS" w:hAnsi="Bookman Old Style"/>
          <w:lang w:eastAsia="zh-CN"/>
        </w:rPr>
        <w:t xml:space="preserve"> wynosiła 37,</w:t>
      </w:r>
      <w:r>
        <w:rPr>
          <w:rFonts w:ascii="Bookman Old Style" w:eastAsia="Arial Unicode MS" w:hAnsi="Bookman Old Style"/>
          <w:lang w:eastAsia="zh-CN"/>
        </w:rPr>
        <w:t>7</w:t>
      </w:r>
      <w:r w:rsidR="00D577A9">
        <w:rPr>
          <w:rFonts w:ascii="Bookman Old Style" w:eastAsia="Arial Unicode MS" w:hAnsi="Bookman Old Style"/>
          <w:lang w:eastAsia="zh-CN"/>
        </w:rPr>
        <w:t>9</w:t>
      </w:r>
      <w:r w:rsidRPr="006D4534">
        <w:rPr>
          <w:rFonts w:ascii="Bookman Old Style" w:eastAsia="Arial Unicode MS" w:hAnsi="Bookman Old Style"/>
          <w:lang w:eastAsia="zh-CN"/>
        </w:rPr>
        <w:t>%.</w:t>
      </w:r>
      <w:r w:rsidR="00D577A9" w:rsidRPr="00D577A9">
        <w:rPr>
          <w:rFonts w:ascii="Times New Roman" w:hAnsi="Times New Roman"/>
          <w:color w:val="000000"/>
          <w:sz w:val="24"/>
          <w:szCs w:val="24"/>
          <w:lang w:eastAsia="pl-PL"/>
        </w:rPr>
        <w:t xml:space="preserve"> </w:t>
      </w:r>
    </w:p>
    <w:p w:rsidR="001218FF" w:rsidRPr="006D4534" w:rsidRDefault="001218FF" w:rsidP="001218FF">
      <w:pPr>
        <w:suppressAutoHyphens/>
        <w:spacing w:after="0" w:line="240" w:lineRule="auto"/>
        <w:jc w:val="both"/>
        <w:rPr>
          <w:rFonts w:ascii="Bookman Old Style" w:eastAsia="Arial Unicode MS" w:hAnsi="Bookman Old Style" w:cs="Bookman Old Style"/>
          <w:u w:val="single"/>
          <w:lang w:eastAsia="zh-CN"/>
        </w:rPr>
      </w:pPr>
    </w:p>
    <w:p w:rsidR="001218FF" w:rsidRPr="00583D06" w:rsidRDefault="00583D06" w:rsidP="00583D06">
      <w:pPr>
        <w:tabs>
          <w:tab w:val="left" w:pos="567"/>
          <w:tab w:val="right" w:pos="8505"/>
        </w:tabs>
        <w:suppressAutoHyphens/>
        <w:spacing w:after="0" w:line="360" w:lineRule="auto"/>
        <w:jc w:val="both"/>
        <w:rPr>
          <w:rFonts w:ascii="Bookman Old Style" w:eastAsia="Times New Roman" w:hAnsi="Bookman Old Style" w:cs="Bookman Old Style"/>
          <w:lang w:eastAsia="zh-CN"/>
        </w:rPr>
      </w:pPr>
      <w:r>
        <w:rPr>
          <w:rFonts w:ascii="Bookman Old Style" w:eastAsia="Times New Roman" w:hAnsi="Bookman Old Style" w:cs="Bookman Old Style"/>
          <w:b/>
          <w:lang w:eastAsia="zh-CN"/>
        </w:rPr>
        <w:t xml:space="preserve">        </w:t>
      </w:r>
      <w:r w:rsidRPr="00583D06">
        <w:rPr>
          <w:rFonts w:ascii="Bookman Old Style" w:eastAsia="Times New Roman" w:hAnsi="Bookman Old Style" w:cs="Bookman Old Style"/>
          <w:b/>
          <w:lang w:eastAsia="zh-CN"/>
        </w:rPr>
        <w:t xml:space="preserve">2. </w:t>
      </w:r>
      <w:r w:rsidR="001218FF" w:rsidRPr="00583D06">
        <w:rPr>
          <w:rFonts w:ascii="Bookman Old Style" w:eastAsia="Times New Roman" w:hAnsi="Bookman Old Style" w:cs="Bookman Old Style"/>
          <w:b/>
          <w:lang w:eastAsia="zh-CN"/>
        </w:rPr>
        <w:t>Podatek dochodowy od osób prawnych</w:t>
      </w:r>
      <w:r w:rsidR="001218FF" w:rsidRPr="00583D06">
        <w:rPr>
          <w:rFonts w:ascii="Bookman Old Style" w:eastAsia="Times New Roman" w:hAnsi="Bookman Old Style" w:cs="Bookman Old Style"/>
          <w:lang w:eastAsia="zh-CN"/>
        </w:rPr>
        <w:t xml:space="preserve">   </w:t>
      </w:r>
    </w:p>
    <w:p w:rsidR="001218FF" w:rsidRPr="006D4534" w:rsidRDefault="001218FF" w:rsidP="001218FF">
      <w:pPr>
        <w:tabs>
          <w:tab w:val="right" w:pos="8505"/>
        </w:tabs>
        <w:suppressAutoHyphens/>
        <w:spacing w:after="0" w:line="360" w:lineRule="auto"/>
        <w:jc w:val="both"/>
        <w:rPr>
          <w:rFonts w:ascii="Bookman Old Style" w:eastAsia="Times New Roman" w:hAnsi="Bookman Old Style" w:cs="Bookman Old Style"/>
          <w:lang w:eastAsia="zh-CN"/>
        </w:rPr>
      </w:pPr>
      <w:r w:rsidRPr="00CB3BCA">
        <w:rPr>
          <w:rFonts w:ascii="Bookman Old Style" w:eastAsia="Times New Roman" w:hAnsi="Bookman Old Style" w:cs="Bookman Old Style"/>
          <w:lang w:val="x-none" w:eastAsia="zh-CN"/>
        </w:rPr>
        <w:t>Ustawa z dnia 13 listopada 2003 roku o dochodach jed</w:t>
      </w:r>
      <w:r>
        <w:rPr>
          <w:rFonts w:ascii="Bookman Old Style" w:eastAsia="Times New Roman" w:hAnsi="Bookman Old Style" w:cs="Bookman Old Style"/>
          <w:lang w:val="x-none" w:eastAsia="zh-CN"/>
        </w:rPr>
        <w:t>nostek samorządu terytorialnego</w:t>
      </w:r>
      <w:r>
        <w:rPr>
          <w:rStyle w:val="Odwoanieprzypisudolnego"/>
          <w:rFonts w:ascii="Bookman Old Style" w:eastAsia="Times New Roman" w:hAnsi="Bookman Old Style" w:cs="Bookman Old Style"/>
          <w:lang w:val="x-none" w:eastAsia="zh-CN"/>
        </w:rPr>
        <w:footnoteReference w:id="10"/>
      </w:r>
      <w:r>
        <w:rPr>
          <w:rFonts w:ascii="Bookman Old Style" w:eastAsia="Times New Roman" w:hAnsi="Bookman Old Style" w:cs="Bookman Old Style"/>
          <w:lang w:val="x-none" w:eastAsia="zh-CN"/>
        </w:rPr>
        <w:t xml:space="preserve"> </w:t>
      </w:r>
      <w:r w:rsidRPr="00CB3BCA">
        <w:rPr>
          <w:rFonts w:ascii="Bookman Old Style" w:eastAsia="Times New Roman" w:hAnsi="Bookman Old Style" w:cs="Bookman Old Style"/>
          <w:lang w:val="x-none" w:eastAsia="zh-CN"/>
        </w:rPr>
        <w:t xml:space="preserve">określa, iż jednym ze źródeł dochodów własnych gminy są udziały w wysokości 6,71% wpływów z podatku dochodowego od osób prawnych, posiadających siedzibę </w:t>
      </w:r>
      <w:r w:rsidR="00D577A9">
        <w:rPr>
          <w:rFonts w:ascii="Bookman Old Style" w:eastAsia="Times New Roman" w:hAnsi="Bookman Old Style" w:cs="Bookman Old Style"/>
          <w:lang w:eastAsia="zh-CN"/>
        </w:rPr>
        <w:t xml:space="preserve">lub zakłady, </w:t>
      </w:r>
      <w:r w:rsidRPr="00CB3BCA">
        <w:rPr>
          <w:rFonts w:ascii="Bookman Old Style" w:eastAsia="Times New Roman" w:hAnsi="Bookman Old Style" w:cs="Bookman Old Style"/>
          <w:lang w:eastAsia="zh-CN"/>
        </w:rPr>
        <w:t>oddziały</w:t>
      </w:r>
      <w:r w:rsidRPr="00CB3BCA">
        <w:rPr>
          <w:rFonts w:ascii="Bookman Old Style" w:eastAsia="Times New Roman" w:hAnsi="Bookman Old Style" w:cs="Bookman Old Style"/>
          <w:lang w:val="x-none" w:eastAsia="zh-CN"/>
        </w:rPr>
        <w:t xml:space="preserve"> na</w:t>
      </w:r>
      <w:r>
        <w:rPr>
          <w:rFonts w:ascii="Bookman Old Style" w:eastAsia="Times New Roman" w:hAnsi="Bookman Old Style" w:cs="Bookman Old Style"/>
          <w:lang w:eastAsia="zh-CN"/>
        </w:rPr>
        <w:t xml:space="preserve"> obszarze </w:t>
      </w:r>
      <w:r w:rsidRPr="00CB3BCA">
        <w:rPr>
          <w:rFonts w:ascii="Bookman Old Style" w:eastAsia="Times New Roman" w:hAnsi="Bookman Old Style" w:cs="Bookman Old Style"/>
          <w:lang w:val="x-none" w:eastAsia="zh-CN"/>
        </w:rPr>
        <w:t>gminy (art. 4 ust. 3 ww. ustawy).</w:t>
      </w:r>
      <w:r w:rsidRPr="006D4534">
        <w:rPr>
          <w:rFonts w:ascii="Bookman Old Style" w:eastAsia="Times New Roman" w:hAnsi="Bookman Old Style" w:cs="Bookman Old Style"/>
          <w:lang w:eastAsia="zh-CN"/>
        </w:rPr>
        <w:tab/>
      </w:r>
    </w:p>
    <w:p w:rsidR="001218FF" w:rsidRPr="00CB3BCA" w:rsidRDefault="001218FF" w:rsidP="001218FF">
      <w:pPr>
        <w:suppressAutoHyphens/>
        <w:spacing w:after="0" w:line="360" w:lineRule="auto"/>
        <w:ind w:firstLine="708"/>
        <w:jc w:val="both"/>
        <w:rPr>
          <w:rFonts w:ascii="Bookman Old Style" w:eastAsia="Times New Roman" w:hAnsi="Bookman Old Style" w:cs="Bookman Old Style"/>
          <w:lang w:eastAsia="zh-CN"/>
        </w:rPr>
      </w:pPr>
      <w:r w:rsidRPr="00CB3BCA">
        <w:rPr>
          <w:rFonts w:ascii="Bookman Old Style" w:eastAsia="Times New Roman" w:hAnsi="Bookman Old Style" w:cs="Bookman Old Style"/>
          <w:lang w:eastAsia="zh-CN"/>
        </w:rPr>
        <w:t>Z tytułu udziałów w podatku dochodowym od osób prawnych, od podatników tego podatku,</w:t>
      </w:r>
      <w:r>
        <w:rPr>
          <w:rFonts w:ascii="Bookman Old Style" w:eastAsia="Times New Roman" w:hAnsi="Bookman Old Style" w:cs="Bookman Old Style"/>
          <w:lang w:eastAsia="zh-CN"/>
        </w:rPr>
        <w:t xml:space="preserve"> </w:t>
      </w:r>
      <w:r w:rsidRPr="00CB3BCA">
        <w:rPr>
          <w:rFonts w:ascii="Bookman Old Style" w:eastAsia="Times New Roman" w:hAnsi="Bookman Old Style" w:cs="Bookman Old Style"/>
          <w:lang w:eastAsia="zh-CN"/>
        </w:rPr>
        <w:t>do bud</w:t>
      </w:r>
      <w:r>
        <w:rPr>
          <w:rFonts w:ascii="Bookman Old Style" w:eastAsia="Times New Roman" w:hAnsi="Bookman Old Style" w:cs="Bookman Old Style"/>
          <w:lang w:eastAsia="zh-CN"/>
        </w:rPr>
        <w:t>ż</w:t>
      </w:r>
      <w:r w:rsidRPr="00CB3BCA">
        <w:rPr>
          <w:rFonts w:ascii="Bookman Old Style" w:eastAsia="Times New Roman" w:hAnsi="Bookman Old Style" w:cs="Bookman Old Style"/>
          <w:lang w:eastAsia="zh-CN"/>
        </w:rPr>
        <w:t xml:space="preserve">etu </w:t>
      </w:r>
      <w:r>
        <w:rPr>
          <w:rFonts w:ascii="Bookman Old Style" w:eastAsia="Times New Roman" w:hAnsi="Bookman Old Style" w:cs="Bookman Old Style"/>
          <w:lang w:eastAsia="zh-CN"/>
        </w:rPr>
        <w:t>gminy</w:t>
      </w:r>
      <w:r w:rsidRPr="00CB3BCA">
        <w:rPr>
          <w:rFonts w:ascii="Bookman Old Style" w:eastAsia="Times New Roman" w:hAnsi="Bookman Old Style" w:cs="Bookman Old Style"/>
          <w:lang w:eastAsia="zh-CN"/>
        </w:rPr>
        <w:t xml:space="preserve"> w 201</w:t>
      </w:r>
      <w:r w:rsidR="00D577A9">
        <w:rPr>
          <w:rFonts w:ascii="Bookman Old Style" w:eastAsia="Times New Roman" w:hAnsi="Bookman Old Style" w:cs="Bookman Old Style"/>
          <w:lang w:eastAsia="zh-CN"/>
        </w:rPr>
        <w:t>6</w:t>
      </w:r>
      <w:r w:rsidRPr="00CB3BCA">
        <w:rPr>
          <w:rFonts w:ascii="Bookman Old Style" w:eastAsia="Times New Roman" w:hAnsi="Bookman Old Style" w:cs="Bookman Old Style"/>
          <w:lang w:eastAsia="zh-CN"/>
        </w:rPr>
        <w:t xml:space="preserve"> roku</w:t>
      </w:r>
      <w:r w:rsidR="0049538D">
        <w:rPr>
          <w:rFonts w:ascii="Bookman Old Style" w:eastAsia="Times New Roman" w:hAnsi="Bookman Old Style" w:cs="Bookman Old Style"/>
          <w:lang w:eastAsia="zh-CN"/>
        </w:rPr>
        <w:t xml:space="preserve"> od urzędów skarbowych </w:t>
      </w:r>
      <w:r w:rsidRPr="00CB3BCA">
        <w:rPr>
          <w:rFonts w:ascii="Bookman Old Style" w:eastAsia="Times New Roman" w:hAnsi="Bookman Old Style" w:cs="Bookman Old Style"/>
          <w:lang w:eastAsia="zh-CN"/>
        </w:rPr>
        <w:t>wpłyn</w:t>
      </w:r>
      <w:r>
        <w:rPr>
          <w:rFonts w:ascii="Bookman Old Style" w:eastAsia="Times New Roman" w:hAnsi="Bookman Old Style" w:cs="Bookman Old Style"/>
          <w:lang w:eastAsia="zh-CN"/>
        </w:rPr>
        <w:t>ę</w:t>
      </w:r>
      <w:r w:rsidRPr="00CB3BCA">
        <w:rPr>
          <w:rFonts w:ascii="Bookman Old Style" w:eastAsia="Times New Roman" w:hAnsi="Bookman Old Style" w:cs="Bookman Old Style"/>
          <w:lang w:eastAsia="zh-CN"/>
        </w:rPr>
        <w:t xml:space="preserve">ła kwota </w:t>
      </w:r>
      <w:r w:rsidR="00D577A9">
        <w:rPr>
          <w:rFonts w:ascii="Bookman Old Style" w:eastAsia="Times New Roman" w:hAnsi="Bookman Old Style" w:cs="Bookman Old Style"/>
          <w:lang w:eastAsia="zh-CN"/>
        </w:rPr>
        <w:t>5.082,26</w:t>
      </w:r>
      <w:r w:rsidRPr="00CB3BCA">
        <w:rPr>
          <w:rFonts w:ascii="Bookman Old Style" w:eastAsia="Times New Roman" w:hAnsi="Bookman Old Style" w:cs="Bookman Old Style"/>
          <w:lang w:eastAsia="zh-CN"/>
        </w:rPr>
        <w:t>zł. Szacowan</w:t>
      </w:r>
      <w:r>
        <w:rPr>
          <w:rFonts w:ascii="Bookman Old Style" w:eastAsia="Times New Roman" w:hAnsi="Bookman Old Style" w:cs="Bookman Old Style"/>
          <w:lang w:eastAsia="zh-CN"/>
        </w:rPr>
        <w:t>ą</w:t>
      </w:r>
      <w:r w:rsidRPr="00CB3BCA">
        <w:rPr>
          <w:rFonts w:ascii="Bookman Old Style" w:eastAsia="Times New Roman" w:hAnsi="Bookman Old Style" w:cs="Bookman Old Style"/>
          <w:lang w:eastAsia="zh-CN"/>
        </w:rPr>
        <w:t xml:space="preserve"> wielko</w:t>
      </w:r>
      <w:r>
        <w:rPr>
          <w:rFonts w:ascii="Bookman Old Style" w:eastAsia="Times New Roman" w:hAnsi="Bookman Old Style" w:cs="Bookman Old Style"/>
          <w:lang w:eastAsia="zh-CN"/>
        </w:rPr>
        <w:t>ść</w:t>
      </w:r>
      <w:r w:rsidRPr="00CB3BCA">
        <w:rPr>
          <w:rFonts w:ascii="Bookman Old Style" w:eastAsia="Times New Roman" w:hAnsi="Bookman Old Style" w:cs="Bookman Old Style"/>
          <w:lang w:eastAsia="zh-CN"/>
        </w:rPr>
        <w:t xml:space="preserve"> planu w wysoko</w:t>
      </w:r>
      <w:r>
        <w:rPr>
          <w:rFonts w:ascii="Bookman Old Style" w:eastAsia="Times New Roman" w:hAnsi="Bookman Old Style" w:cs="Bookman Old Style"/>
          <w:lang w:eastAsia="zh-CN"/>
        </w:rPr>
        <w:t>ś</w:t>
      </w:r>
      <w:r w:rsidRPr="00CB3BCA">
        <w:rPr>
          <w:rFonts w:ascii="Bookman Old Style" w:eastAsia="Times New Roman" w:hAnsi="Bookman Old Style" w:cs="Bookman Old Style"/>
          <w:lang w:eastAsia="zh-CN"/>
        </w:rPr>
        <w:t>ci</w:t>
      </w:r>
      <w:r>
        <w:rPr>
          <w:rFonts w:ascii="Bookman Old Style" w:eastAsia="Times New Roman" w:hAnsi="Bookman Old Style" w:cs="Bookman Old Style"/>
          <w:lang w:eastAsia="zh-CN"/>
        </w:rPr>
        <w:t xml:space="preserve"> 7.</w:t>
      </w:r>
      <w:r w:rsidR="00D577A9">
        <w:rPr>
          <w:rFonts w:ascii="Bookman Old Style" w:eastAsia="Times New Roman" w:hAnsi="Bookman Old Style" w:cs="Bookman Old Style"/>
          <w:lang w:eastAsia="zh-CN"/>
        </w:rPr>
        <w:t>040</w:t>
      </w:r>
      <w:r>
        <w:rPr>
          <w:rFonts w:ascii="Bookman Old Style" w:eastAsia="Times New Roman" w:hAnsi="Bookman Old Style" w:cs="Bookman Old Style"/>
          <w:lang w:eastAsia="zh-CN"/>
        </w:rPr>
        <w:t xml:space="preserve">,00zł </w:t>
      </w:r>
      <w:r w:rsidRPr="00CB3BCA">
        <w:rPr>
          <w:rFonts w:ascii="Bookman Old Style" w:eastAsia="Times New Roman" w:hAnsi="Bookman Old Style" w:cs="Bookman Old Style"/>
          <w:lang w:eastAsia="zh-CN"/>
        </w:rPr>
        <w:t xml:space="preserve">wykonano w </w:t>
      </w:r>
      <w:r w:rsidR="00D577A9">
        <w:rPr>
          <w:rFonts w:ascii="Bookman Old Style" w:eastAsia="Times New Roman" w:hAnsi="Bookman Old Style" w:cs="Bookman Old Style"/>
          <w:lang w:eastAsia="zh-CN"/>
        </w:rPr>
        <w:t>7</w:t>
      </w:r>
      <w:r>
        <w:rPr>
          <w:rFonts w:ascii="Bookman Old Style" w:eastAsia="Times New Roman" w:hAnsi="Bookman Old Style" w:cs="Bookman Old Style"/>
          <w:lang w:eastAsia="zh-CN"/>
        </w:rPr>
        <w:t>2,</w:t>
      </w:r>
      <w:r w:rsidR="00D577A9">
        <w:rPr>
          <w:rFonts w:ascii="Bookman Old Style" w:eastAsia="Times New Roman" w:hAnsi="Bookman Old Style" w:cs="Bookman Old Style"/>
          <w:lang w:eastAsia="zh-CN"/>
        </w:rPr>
        <w:t>19</w:t>
      </w:r>
      <w:r w:rsidRPr="00CB3BCA">
        <w:rPr>
          <w:rFonts w:ascii="Bookman Old Style" w:eastAsia="Times New Roman" w:hAnsi="Bookman Old Style" w:cs="Bookman Old Style"/>
          <w:lang w:eastAsia="zh-CN"/>
        </w:rPr>
        <w:t>%.</w:t>
      </w:r>
      <w:r w:rsidR="00D577A9">
        <w:rPr>
          <w:rFonts w:ascii="Bookman Old Style" w:eastAsia="Times New Roman" w:hAnsi="Bookman Old Style" w:cs="Bookman Old Style"/>
          <w:lang w:eastAsia="zh-CN"/>
        </w:rPr>
        <w:t xml:space="preserve"> Dochody zmniejszyły się rdr o 47,3%.</w:t>
      </w:r>
    </w:p>
    <w:p w:rsidR="001218FF" w:rsidRDefault="001218FF" w:rsidP="001218FF">
      <w:pPr>
        <w:suppressAutoHyphens/>
        <w:spacing w:after="0" w:line="360" w:lineRule="auto"/>
        <w:ind w:firstLine="708"/>
        <w:jc w:val="both"/>
        <w:rPr>
          <w:rFonts w:ascii="Bookman Old Style" w:eastAsia="Times New Roman" w:hAnsi="Bookman Old Style" w:cs="Bookman Old Style"/>
          <w:lang w:eastAsia="zh-CN"/>
        </w:rPr>
      </w:pPr>
      <w:r w:rsidRPr="00CB3BCA">
        <w:rPr>
          <w:rFonts w:ascii="Bookman Old Style" w:eastAsia="Times New Roman" w:hAnsi="Bookman Old Style" w:cs="Bookman Old Style"/>
          <w:lang w:eastAsia="zh-CN"/>
        </w:rPr>
        <w:t>Udział w podatku dochodowym od osób prawnych realizuj</w:t>
      </w:r>
      <w:r>
        <w:rPr>
          <w:rFonts w:ascii="Bookman Old Style" w:eastAsia="Times New Roman" w:hAnsi="Bookman Old Style" w:cs="Bookman Old Style"/>
          <w:lang w:eastAsia="zh-CN"/>
        </w:rPr>
        <w:t>ą</w:t>
      </w:r>
      <w:r w:rsidRPr="00CB3BCA">
        <w:rPr>
          <w:rFonts w:ascii="Bookman Old Style" w:eastAsia="Times New Roman" w:hAnsi="Bookman Old Style" w:cs="Bookman Old Style"/>
          <w:lang w:eastAsia="zh-CN"/>
        </w:rPr>
        <w:t xml:space="preserve"> na rzecz </w:t>
      </w:r>
      <w:r>
        <w:rPr>
          <w:rFonts w:ascii="Bookman Old Style" w:eastAsia="Times New Roman" w:hAnsi="Bookman Old Style" w:cs="Bookman Old Style"/>
          <w:lang w:eastAsia="zh-CN"/>
        </w:rPr>
        <w:t>gminy</w:t>
      </w:r>
      <w:r w:rsidR="00D577A9">
        <w:rPr>
          <w:rFonts w:ascii="Bookman Old Style" w:eastAsia="Times New Roman" w:hAnsi="Bookman Old Style" w:cs="Bookman Old Style"/>
          <w:lang w:eastAsia="zh-CN"/>
        </w:rPr>
        <w:t xml:space="preserve"> właściwe</w:t>
      </w:r>
      <w:r>
        <w:rPr>
          <w:rFonts w:ascii="Bookman Old Style" w:eastAsia="Times New Roman" w:hAnsi="Bookman Old Style" w:cs="Bookman Old Style"/>
          <w:lang w:eastAsia="zh-CN"/>
        </w:rPr>
        <w:t xml:space="preserve"> U</w:t>
      </w:r>
      <w:r w:rsidRPr="00CB3BCA">
        <w:rPr>
          <w:rFonts w:ascii="Bookman Old Style" w:eastAsia="Times New Roman" w:hAnsi="Bookman Old Style" w:cs="Bookman Old Style"/>
          <w:lang w:eastAsia="zh-CN"/>
        </w:rPr>
        <w:t>rz</w:t>
      </w:r>
      <w:r>
        <w:rPr>
          <w:rFonts w:ascii="Bookman Old Style" w:eastAsia="Times New Roman" w:hAnsi="Bookman Old Style" w:cs="Bookman Old Style"/>
          <w:lang w:eastAsia="zh-CN"/>
        </w:rPr>
        <w:t>ę</w:t>
      </w:r>
      <w:r w:rsidRPr="00CB3BCA">
        <w:rPr>
          <w:rFonts w:ascii="Bookman Old Style" w:eastAsia="Times New Roman" w:hAnsi="Bookman Old Style" w:cs="Bookman Old Style"/>
          <w:lang w:eastAsia="zh-CN"/>
        </w:rPr>
        <w:t>dy Skarbowe.</w:t>
      </w:r>
    </w:p>
    <w:p w:rsidR="001218FF" w:rsidRPr="00CB3BCA" w:rsidRDefault="001218FF" w:rsidP="001318F4">
      <w:pPr>
        <w:suppressAutoHyphens/>
        <w:spacing w:after="0" w:line="240" w:lineRule="auto"/>
        <w:ind w:firstLine="709"/>
        <w:jc w:val="both"/>
        <w:rPr>
          <w:rFonts w:ascii="Bookman Old Style" w:eastAsia="Times New Roman" w:hAnsi="Bookman Old Style" w:cs="Bookman Old Style"/>
          <w:lang w:eastAsia="zh-CN"/>
        </w:rPr>
      </w:pPr>
    </w:p>
    <w:p w:rsidR="001218FF" w:rsidRPr="006D4534" w:rsidRDefault="001218FF" w:rsidP="001218FF">
      <w:pPr>
        <w:suppressAutoHyphens/>
        <w:spacing w:after="0" w:line="360" w:lineRule="auto"/>
        <w:jc w:val="both"/>
        <w:rPr>
          <w:rFonts w:ascii="Bookman Old Style" w:eastAsia="Times New Roman" w:hAnsi="Bookman Old Style" w:cs="Arial"/>
          <w:bCs/>
          <w:color w:val="000000"/>
          <w:lang w:eastAsia="zh-CN"/>
        </w:rPr>
      </w:pPr>
      <w:r w:rsidRPr="006D4534">
        <w:rPr>
          <w:rFonts w:ascii="Bookman Old Style" w:eastAsia="Times New Roman" w:hAnsi="Bookman Old Style" w:cs="Arial"/>
          <w:b/>
          <w:bCs/>
          <w:color w:val="000000"/>
          <w:lang w:eastAsia="zh-CN"/>
        </w:rPr>
        <w:t>Inne dochody</w:t>
      </w:r>
      <w:r w:rsidRPr="006D4534">
        <w:rPr>
          <w:rFonts w:ascii="Bookman Old Style" w:eastAsia="Times New Roman" w:hAnsi="Bookman Old Style" w:cs="Arial"/>
          <w:bCs/>
          <w:color w:val="000000"/>
          <w:lang w:eastAsia="zh-CN"/>
        </w:rPr>
        <w:t xml:space="preserve"> w tym dziale to:</w:t>
      </w:r>
      <w:r w:rsidR="008E218E">
        <w:rPr>
          <w:rFonts w:ascii="Bookman Old Style" w:eastAsia="Times New Roman" w:hAnsi="Bookman Old Style" w:cs="Arial"/>
          <w:bCs/>
          <w:color w:val="000000"/>
          <w:lang w:eastAsia="zh-CN"/>
        </w:rPr>
        <w:t xml:space="preserve"> </w:t>
      </w:r>
    </w:p>
    <w:p w:rsidR="001218FF" w:rsidRPr="00583D06" w:rsidRDefault="001218FF" w:rsidP="004F4096">
      <w:pPr>
        <w:pStyle w:val="Akapitzlist"/>
        <w:numPr>
          <w:ilvl w:val="0"/>
          <w:numId w:val="44"/>
        </w:numPr>
        <w:tabs>
          <w:tab w:val="right" w:pos="8505"/>
        </w:tabs>
        <w:spacing w:after="0" w:line="360" w:lineRule="auto"/>
        <w:jc w:val="both"/>
        <w:rPr>
          <w:rFonts w:ascii="Bookman Old Style" w:eastAsia="Times New Roman" w:hAnsi="Bookman Old Style" w:cs="Arial"/>
          <w:bCs/>
          <w:color w:val="000000"/>
        </w:rPr>
      </w:pPr>
      <w:r w:rsidRPr="00583D06">
        <w:rPr>
          <w:rFonts w:ascii="Bookman Old Style" w:eastAsia="Times New Roman" w:hAnsi="Bookman Old Style" w:cs="Arial"/>
          <w:bCs/>
          <w:color w:val="000000"/>
        </w:rPr>
        <w:t xml:space="preserve">wpływy z różnych opłat (zwrot kosztów upomnienia) – </w:t>
      </w:r>
      <w:r w:rsidR="008E218E" w:rsidRPr="00583D06">
        <w:rPr>
          <w:rFonts w:ascii="Bookman Old Style" w:eastAsia="Times New Roman" w:hAnsi="Bookman Old Style" w:cs="Arial"/>
          <w:bCs/>
          <w:color w:val="000000"/>
        </w:rPr>
        <w:t>961,60</w:t>
      </w:r>
      <w:r w:rsidRPr="00583D06">
        <w:rPr>
          <w:rFonts w:ascii="Bookman Old Style" w:eastAsia="Times New Roman" w:hAnsi="Bookman Old Style" w:cs="Arial"/>
          <w:bCs/>
          <w:color w:val="000000"/>
        </w:rPr>
        <w:t>zł,</w:t>
      </w:r>
    </w:p>
    <w:p w:rsidR="001218FF" w:rsidRPr="00583D06" w:rsidRDefault="001218FF" w:rsidP="004F4096">
      <w:pPr>
        <w:pStyle w:val="Akapitzlist"/>
        <w:numPr>
          <w:ilvl w:val="0"/>
          <w:numId w:val="44"/>
        </w:numPr>
        <w:tabs>
          <w:tab w:val="right" w:pos="8505"/>
        </w:tabs>
        <w:spacing w:after="0" w:line="360" w:lineRule="auto"/>
        <w:jc w:val="both"/>
        <w:rPr>
          <w:rFonts w:ascii="Bookman Old Style" w:eastAsia="Times New Roman" w:hAnsi="Bookman Old Style" w:cs="Bookman Old Style"/>
          <w:color w:val="000000"/>
        </w:rPr>
      </w:pPr>
      <w:r w:rsidRPr="00583D06">
        <w:rPr>
          <w:rFonts w:ascii="Bookman Old Style" w:eastAsia="Times New Roman" w:hAnsi="Bookman Old Style" w:cs="Arial"/>
          <w:bCs/>
          <w:color w:val="000000"/>
        </w:rPr>
        <w:t>o</w:t>
      </w:r>
      <w:r w:rsidRPr="00583D06">
        <w:rPr>
          <w:rFonts w:ascii="Bookman Old Style" w:eastAsia="Times New Roman" w:hAnsi="Bookman Old Style" w:cs="Bookman Old Style"/>
          <w:color w:val="000000"/>
        </w:rPr>
        <w:t xml:space="preserve">dsetki za nieterminowe wnoszenie podatków i innych opłat na rzecz Gminy –  </w:t>
      </w:r>
    </w:p>
    <w:p w:rsidR="001218FF" w:rsidRPr="00583D06" w:rsidRDefault="001218FF" w:rsidP="00583D06">
      <w:pPr>
        <w:pStyle w:val="Akapitzlist"/>
        <w:autoSpaceDE w:val="0"/>
        <w:spacing w:after="0" w:line="360" w:lineRule="auto"/>
        <w:jc w:val="both"/>
        <w:rPr>
          <w:rFonts w:ascii="Bookman Old Style" w:eastAsia="Times New Roman" w:hAnsi="Bookman Old Style" w:cs="Bookman Old Style"/>
          <w:color w:val="000000"/>
        </w:rPr>
      </w:pPr>
      <w:r w:rsidRPr="00583D06">
        <w:rPr>
          <w:rFonts w:ascii="Bookman Old Style" w:eastAsia="Times New Roman" w:hAnsi="Bookman Old Style" w:cs="Bookman Old Style"/>
          <w:color w:val="000000"/>
        </w:rPr>
        <w:t>3</w:t>
      </w:r>
      <w:r w:rsidR="003924DB" w:rsidRPr="00583D06">
        <w:rPr>
          <w:rFonts w:ascii="Bookman Old Style" w:eastAsia="Times New Roman" w:hAnsi="Bookman Old Style" w:cs="Bookman Old Style"/>
          <w:color w:val="000000"/>
        </w:rPr>
        <w:t>11.37</w:t>
      </w:r>
      <w:r w:rsidR="00D40C9F">
        <w:rPr>
          <w:rFonts w:ascii="Bookman Old Style" w:eastAsia="Times New Roman" w:hAnsi="Bookman Old Style" w:cs="Bookman Old Style"/>
          <w:color w:val="000000"/>
        </w:rPr>
        <w:t>4</w:t>
      </w:r>
      <w:r w:rsidR="003924DB" w:rsidRPr="00583D06">
        <w:rPr>
          <w:rFonts w:ascii="Bookman Old Style" w:eastAsia="Times New Roman" w:hAnsi="Bookman Old Style" w:cs="Bookman Old Style"/>
          <w:color w:val="000000"/>
        </w:rPr>
        <w:t>,56</w:t>
      </w:r>
      <w:r w:rsidRPr="00583D06">
        <w:rPr>
          <w:rFonts w:ascii="Bookman Old Style" w:eastAsia="Times New Roman" w:hAnsi="Bookman Old Style" w:cs="Bookman Old Style"/>
          <w:color w:val="000000"/>
        </w:rPr>
        <w:t>zł (</w:t>
      </w:r>
      <w:r w:rsidR="003924DB" w:rsidRPr="00583D06">
        <w:rPr>
          <w:rFonts w:ascii="Bookman Old Style" w:eastAsia="Times New Roman" w:hAnsi="Bookman Old Style" w:cs="Bookman Old Style"/>
          <w:color w:val="000000"/>
        </w:rPr>
        <w:t xml:space="preserve">m.in. </w:t>
      </w:r>
      <w:r w:rsidRPr="00583D06">
        <w:rPr>
          <w:rFonts w:ascii="Bookman Old Style" w:eastAsia="Times New Roman" w:hAnsi="Bookman Old Style" w:cs="Bookman Old Style"/>
          <w:color w:val="000000"/>
        </w:rPr>
        <w:t xml:space="preserve">w wyniku </w:t>
      </w:r>
      <w:r w:rsidRPr="00583D06">
        <w:rPr>
          <w:rFonts w:ascii="Bookman Old Style" w:eastAsia="Times New Roman" w:hAnsi="Bookman Old Style" w:cs="Bookman Old Style"/>
          <w:bCs/>
          <w:color w:val="000000"/>
        </w:rPr>
        <w:t>prowadzonego postępowania</w:t>
      </w:r>
      <w:r w:rsidRPr="00583D06">
        <w:rPr>
          <w:rFonts w:ascii="Bookman Old Style" w:eastAsia="Times New Roman" w:hAnsi="Bookman Old Style" w:cs="Bookman Old Style"/>
          <w:color w:val="000000"/>
        </w:rPr>
        <w:t xml:space="preserve"> windykacyjnego </w:t>
      </w:r>
      <w:r w:rsidRPr="00583D06">
        <w:rPr>
          <w:rFonts w:ascii="Bookman Old Style" w:eastAsia="Times New Roman" w:hAnsi="Bookman Old Style" w:cs="Bookman Old Style"/>
          <w:bCs/>
          <w:color w:val="000000"/>
        </w:rPr>
        <w:t>wobec</w:t>
      </w:r>
      <w:r w:rsidRPr="00583D06">
        <w:rPr>
          <w:rFonts w:ascii="Bookman Old Style" w:eastAsia="Times New Roman" w:hAnsi="Bookman Old Style" w:cs="Bookman Old Style"/>
          <w:color w:val="000000"/>
        </w:rPr>
        <w:t xml:space="preserve">  </w:t>
      </w:r>
    </w:p>
    <w:p w:rsidR="001218FF" w:rsidRPr="00583D06" w:rsidRDefault="001218FF" w:rsidP="00583D06">
      <w:pPr>
        <w:pStyle w:val="Akapitzlist"/>
        <w:autoSpaceDE w:val="0"/>
        <w:spacing w:after="0" w:line="360" w:lineRule="auto"/>
        <w:jc w:val="both"/>
        <w:rPr>
          <w:rFonts w:ascii="Bookman Old Style" w:eastAsia="Times New Roman" w:hAnsi="Bookman Old Style" w:cs="Bookman Old Style"/>
          <w:color w:val="000000"/>
        </w:rPr>
      </w:pPr>
      <w:r w:rsidRPr="00583D06">
        <w:rPr>
          <w:rFonts w:ascii="Bookman Old Style" w:eastAsia="Times New Roman" w:hAnsi="Bookman Old Style" w:cs="Bookman Old Style"/>
          <w:color w:val="000000"/>
        </w:rPr>
        <w:t>Nadleśnictwa Skwierzyna za lata 20</w:t>
      </w:r>
      <w:r w:rsidR="003924DB" w:rsidRPr="00583D06">
        <w:rPr>
          <w:rFonts w:ascii="Bookman Old Style" w:eastAsia="Times New Roman" w:hAnsi="Bookman Old Style" w:cs="Bookman Old Style"/>
          <w:color w:val="000000"/>
        </w:rPr>
        <w:t>10</w:t>
      </w:r>
      <w:r w:rsidRPr="00583D06">
        <w:rPr>
          <w:rFonts w:ascii="Bookman Old Style" w:eastAsia="Times New Roman" w:hAnsi="Bookman Old Style" w:cs="Bookman Old Style"/>
          <w:color w:val="000000"/>
        </w:rPr>
        <w:t>r.</w:t>
      </w:r>
      <w:r w:rsidR="003924DB" w:rsidRPr="00583D06">
        <w:rPr>
          <w:rFonts w:ascii="Bookman Old Style" w:eastAsia="Times New Roman" w:hAnsi="Bookman Old Style" w:cs="Bookman Old Style"/>
          <w:color w:val="000000"/>
        </w:rPr>
        <w:t xml:space="preserve">, </w:t>
      </w:r>
      <w:r w:rsidRPr="00583D06">
        <w:rPr>
          <w:rFonts w:ascii="Bookman Old Style" w:eastAsia="Times New Roman" w:hAnsi="Bookman Old Style" w:cs="Bookman Old Style"/>
          <w:color w:val="000000"/>
        </w:rPr>
        <w:t>201</w:t>
      </w:r>
      <w:r w:rsidR="003924DB" w:rsidRPr="00583D06">
        <w:rPr>
          <w:rFonts w:ascii="Bookman Old Style" w:eastAsia="Times New Roman" w:hAnsi="Bookman Old Style" w:cs="Bookman Old Style"/>
          <w:color w:val="000000"/>
        </w:rPr>
        <w:t>1</w:t>
      </w:r>
      <w:r w:rsidRPr="00583D06">
        <w:rPr>
          <w:rFonts w:ascii="Bookman Old Style" w:eastAsia="Times New Roman" w:hAnsi="Bookman Old Style" w:cs="Bookman Old Style"/>
          <w:color w:val="000000"/>
        </w:rPr>
        <w:t>r.</w:t>
      </w:r>
      <w:r w:rsidR="003924DB" w:rsidRPr="00583D06">
        <w:rPr>
          <w:rFonts w:ascii="Bookman Old Style" w:eastAsia="Times New Roman" w:hAnsi="Bookman Old Style" w:cs="Bookman Old Style"/>
          <w:color w:val="000000"/>
        </w:rPr>
        <w:t xml:space="preserve"> i 2012r.</w:t>
      </w:r>
      <w:r w:rsidRPr="00583D06">
        <w:rPr>
          <w:rFonts w:ascii="Bookman Old Style" w:eastAsia="Times New Roman" w:hAnsi="Bookman Old Style" w:cs="Bookman Old Style"/>
          <w:color w:val="000000"/>
        </w:rPr>
        <w:t xml:space="preserve"> ),</w:t>
      </w:r>
    </w:p>
    <w:p w:rsidR="001218FF" w:rsidRPr="00583D06" w:rsidRDefault="001218FF" w:rsidP="004F4096">
      <w:pPr>
        <w:pStyle w:val="Akapitzlist"/>
        <w:numPr>
          <w:ilvl w:val="0"/>
          <w:numId w:val="44"/>
        </w:numPr>
        <w:spacing w:after="0" w:line="360" w:lineRule="auto"/>
        <w:jc w:val="both"/>
        <w:rPr>
          <w:rFonts w:ascii="Bookman Old Style" w:eastAsia="Bookman Old Style" w:hAnsi="Bookman Old Style" w:cs="Bookman Old Style"/>
          <w:color w:val="000000"/>
        </w:rPr>
      </w:pPr>
      <w:r w:rsidRPr="00583D06">
        <w:rPr>
          <w:rFonts w:ascii="Bookman Old Style" w:eastAsia="Times New Roman" w:hAnsi="Bookman Old Style" w:cs="Arial"/>
          <w:bCs/>
          <w:color w:val="000000"/>
        </w:rPr>
        <w:t>r</w:t>
      </w:r>
      <w:r w:rsidRPr="00583D06">
        <w:rPr>
          <w:rFonts w:ascii="Bookman Old Style" w:eastAsia="Times New Roman" w:hAnsi="Bookman Old Style" w:cs="Arial"/>
          <w:color w:val="000000"/>
        </w:rPr>
        <w:t>ekompensaty utraconych dochodów w podatkach i opłatach lokalnych – 80</w:t>
      </w:r>
      <w:r w:rsidR="003924DB" w:rsidRPr="00583D06">
        <w:rPr>
          <w:rFonts w:ascii="Bookman Old Style" w:eastAsia="Times New Roman" w:hAnsi="Bookman Old Style" w:cs="Arial"/>
          <w:color w:val="000000"/>
        </w:rPr>
        <w:t>9</w:t>
      </w:r>
      <w:r w:rsidRPr="00583D06">
        <w:rPr>
          <w:rFonts w:ascii="Bookman Old Style" w:eastAsia="Times New Roman" w:hAnsi="Bookman Old Style" w:cs="Arial"/>
          <w:color w:val="000000"/>
        </w:rPr>
        <w:t xml:space="preserve">,00zł,                                      </w:t>
      </w:r>
    </w:p>
    <w:p w:rsidR="001218FF" w:rsidRPr="00583D06" w:rsidRDefault="001218FF" w:rsidP="00583D06">
      <w:pPr>
        <w:pStyle w:val="Akapitzlist"/>
        <w:spacing w:after="0" w:line="360" w:lineRule="auto"/>
        <w:jc w:val="both"/>
        <w:rPr>
          <w:rFonts w:ascii="Bookman Old Style" w:eastAsia="Bookman Old Style" w:hAnsi="Bookman Old Style" w:cs="Bookman Old Style"/>
          <w:color w:val="000000"/>
        </w:rPr>
      </w:pPr>
      <w:r w:rsidRPr="00583D06">
        <w:rPr>
          <w:rFonts w:ascii="Bookman Old Style" w:eastAsia="Times New Roman" w:hAnsi="Bookman Old Style" w:cs="Bookman Old Style"/>
          <w:color w:val="000000"/>
        </w:rPr>
        <w:t xml:space="preserve">z przeznaczeniem na zwrot utraconych dochodów z tytułu zwolnienia z podatku od  </w:t>
      </w:r>
    </w:p>
    <w:p w:rsidR="001218FF" w:rsidRPr="00583D06" w:rsidRDefault="001218FF" w:rsidP="00583D06">
      <w:pPr>
        <w:pStyle w:val="Akapitzlist"/>
        <w:spacing w:after="0" w:line="360" w:lineRule="auto"/>
        <w:jc w:val="both"/>
        <w:rPr>
          <w:rFonts w:ascii="Bookman Old Style" w:eastAsia="Bookman Old Style" w:hAnsi="Bookman Old Style" w:cs="Bookman Old Style"/>
          <w:bCs/>
          <w:color w:val="000000"/>
        </w:rPr>
      </w:pPr>
      <w:r w:rsidRPr="00583D06">
        <w:rPr>
          <w:rFonts w:ascii="Bookman Old Style" w:eastAsia="Times New Roman" w:hAnsi="Bookman Old Style" w:cs="Bookman Old Style"/>
          <w:color w:val="000000"/>
        </w:rPr>
        <w:lastRenderedPageBreak/>
        <w:t>nieruchomości od</w:t>
      </w:r>
      <w:r w:rsidRPr="00583D06">
        <w:rPr>
          <w:rFonts w:ascii="Bookman Old Style" w:eastAsia="Times New Roman" w:hAnsi="Bookman Old Style" w:cs="Arial"/>
          <w:bCs/>
          <w:color w:val="000000"/>
        </w:rPr>
        <w:t xml:space="preserve"> gruntów pokrytych wodami jezior o ciągłym dopływie lub odpływie  </w:t>
      </w:r>
    </w:p>
    <w:p w:rsidR="001218FF" w:rsidRPr="00583D06" w:rsidRDefault="001218FF" w:rsidP="00583D06">
      <w:pPr>
        <w:pStyle w:val="Akapitzlist"/>
        <w:spacing w:after="0" w:line="360" w:lineRule="auto"/>
        <w:jc w:val="both"/>
        <w:rPr>
          <w:rFonts w:ascii="Bookman Old Style" w:eastAsia="Times New Roman" w:hAnsi="Bookman Old Style" w:cs="Arial"/>
          <w:bCs/>
          <w:color w:val="0000FF"/>
        </w:rPr>
      </w:pPr>
      <w:r w:rsidRPr="00583D06">
        <w:rPr>
          <w:rFonts w:ascii="Bookman Old Style" w:eastAsia="Times New Roman" w:hAnsi="Bookman Old Style" w:cs="Arial"/>
          <w:bCs/>
          <w:color w:val="000000"/>
        </w:rPr>
        <w:t>wód powierzchniowych</w:t>
      </w:r>
      <w:r w:rsidRPr="00583D06">
        <w:rPr>
          <w:rFonts w:ascii="Bookman Old Style" w:eastAsia="Times New Roman" w:hAnsi="Bookman Old Style" w:cs="Arial"/>
          <w:color w:val="000000"/>
        </w:rPr>
        <w:t xml:space="preserve">. </w:t>
      </w:r>
    </w:p>
    <w:p w:rsidR="001218FF" w:rsidRPr="00583D06" w:rsidRDefault="001218FF" w:rsidP="004F4096">
      <w:pPr>
        <w:pStyle w:val="Akapitzlist"/>
        <w:numPr>
          <w:ilvl w:val="0"/>
          <w:numId w:val="44"/>
        </w:numPr>
        <w:spacing w:after="0" w:line="360" w:lineRule="auto"/>
        <w:rPr>
          <w:rFonts w:ascii="Bookman Old Style" w:eastAsia="Times New Roman" w:hAnsi="Bookman Old Style" w:cs="Arial"/>
          <w:bCs/>
        </w:rPr>
      </w:pPr>
      <w:r w:rsidRPr="00583D06">
        <w:rPr>
          <w:rFonts w:ascii="Bookman Old Style" w:eastAsia="Times New Roman" w:hAnsi="Bookman Old Style" w:cs="Arial"/>
          <w:bCs/>
        </w:rPr>
        <w:t xml:space="preserve">opłata za zajęcie pasa drogowego – </w:t>
      </w:r>
      <w:r w:rsidR="003924DB" w:rsidRPr="00583D06">
        <w:rPr>
          <w:rFonts w:ascii="Bookman Old Style" w:eastAsia="Times New Roman" w:hAnsi="Bookman Old Style" w:cs="Arial"/>
          <w:bCs/>
        </w:rPr>
        <w:t>3.462,23</w:t>
      </w:r>
      <w:r w:rsidRPr="00583D06">
        <w:rPr>
          <w:rFonts w:ascii="Bookman Old Style" w:eastAsia="Times New Roman" w:hAnsi="Bookman Old Style" w:cs="Arial"/>
          <w:bCs/>
        </w:rPr>
        <w:t>zł.</w:t>
      </w:r>
    </w:p>
    <w:p w:rsidR="001218FF" w:rsidRDefault="001218FF" w:rsidP="001218FF">
      <w:pPr>
        <w:suppressAutoHyphens/>
        <w:autoSpaceDE w:val="0"/>
        <w:spacing w:after="0" w:line="300" w:lineRule="atLeast"/>
        <w:jc w:val="both"/>
        <w:rPr>
          <w:rFonts w:ascii="Bookman Old Style" w:eastAsia="Times New Roman" w:hAnsi="Bookman Old Style" w:cs="Bookman Old Style"/>
          <w:b/>
          <w:bCs/>
          <w:lang w:eastAsia="zh-CN"/>
        </w:rPr>
      </w:pPr>
    </w:p>
    <w:p w:rsidR="001218FF" w:rsidRPr="006D4534" w:rsidRDefault="001218FF" w:rsidP="001218FF">
      <w:pPr>
        <w:suppressAutoHyphens/>
        <w:autoSpaceDE w:val="0"/>
        <w:spacing w:after="0" w:line="360" w:lineRule="auto"/>
        <w:jc w:val="both"/>
        <w:rPr>
          <w:rFonts w:ascii="Bookman Old Style" w:eastAsia="Times New Roman" w:hAnsi="Bookman Old Style" w:cs="Bookman Old Style"/>
          <w:b/>
          <w:bCs/>
          <w:lang w:eastAsia="zh-CN"/>
        </w:rPr>
      </w:pPr>
      <w:r w:rsidRPr="006D4534">
        <w:rPr>
          <w:rFonts w:ascii="Bookman Old Style" w:eastAsia="Times New Roman" w:hAnsi="Bookman Old Style" w:cs="Bookman Old Style"/>
          <w:b/>
          <w:bCs/>
          <w:lang w:eastAsia="zh-CN"/>
        </w:rPr>
        <w:t>758 - Różne rozliczenia:</w:t>
      </w:r>
    </w:p>
    <w:p w:rsidR="001218FF" w:rsidRPr="006D4534" w:rsidRDefault="001218FF" w:rsidP="001218FF">
      <w:pPr>
        <w:suppressAutoHyphens/>
        <w:autoSpaceDE w:val="0"/>
        <w:spacing w:after="0" w:line="360" w:lineRule="auto"/>
        <w:jc w:val="both"/>
        <w:rPr>
          <w:rFonts w:ascii="Bookman Old Style" w:eastAsia="Times New Roman" w:hAnsi="Bookman Old Style" w:cs="Bookman Old Style"/>
          <w:lang w:eastAsia="zh-CN"/>
        </w:rPr>
      </w:pPr>
      <w:r w:rsidRPr="006D4534">
        <w:rPr>
          <w:rFonts w:ascii="Bookman Old Style" w:eastAsia="Times New Roman" w:hAnsi="Bookman Old Style" w:cs="Bookman Old Style"/>
          <w:b/>
          <w:bCs/>
          <w:lang w:eastAsia="zh-CN"/>
        </w:rPr>
        <w:t xml:space="preserve">Plan </w:t>
      </w:r>
      <w:r>
        <w:rPr>
          <w:rFonts w:ascii="Bookman Old Style" w:eastAsia="Times New Roman" w:hAnsi="Bookman Old Style" w:cs="Bookman Old Style"/>
          <w:b/>
          <w:bCs/>
          <w:lang w:eastAsia="zh-CN"/>
        </w:rPr>
        <w:t xml:space="preserve"> </w:t>
      </w:r>
      <w:r w:rsidR="008E218E">
        <w:rPr>
          <w:rFonts w:ascii="Bookman Old Style" w:eastAsia="Times New Roman" w:hAnsi="Bookman Old Style" w:cs="Bookman Old Style"/>
          <w:b/>
          <w:bCs/>
          <w:lang w:eastAsia="zh-CN"/>
        </w:rPr>
        <w:t>4.183.236,84</w:t>
      </w:r>
      <w:r w:rsidRPr="006D4534">
        <w:rPr>
          <w:rFonts w:ascii="Bookman Old Style" w:eastAsia="Times New Roman" w:hAnsi="Bookman Old Style" w:cs="Bookman Old Style"/>
          <w:b/>
          <w:bCs/>
          <w:lang w:eastAsia="zh-CN"/>
        </w:rPr>
        <w:t>zł   Wykonanie 4.</w:t>
      </w:r>
      <w:r w:rsidR="008E218E">
        <w:rPr>
          <w:rFonts w:ascii="Bookman Old Style" w:eastAsia="Times New Roman" w:hAnsi="Bookman Old Style" w:cs="Bookman Old Style"/>
          <w:b/>
          <w:bCs/>
          <w:lang w:eastAsia="zh-CN"/>
        </w:rPr>
        <w:t>187.386,72</w:t>
      </w:r>
      <w:r w:rsidRPr="006D4534">
        <w:rPr>
          <w:rFonts w:ascii="Bookman Old Style" w:eastAsia="Times New Roman" w:hAnsi="Bookman Old Style" w:cs="Bookman Old Style"/>
          <w:b/>
          <w:bCs/>
          <w:lang w:eastAsia="zh-CN"/>
        </w:rPr>
        <w:t>zł (100,0</w:t>
      </w:r>
      <w:r w:rsidR="008E218E">
        <w:rPr>
          <w:rFonts w:ascii="Bookman Old Style" w:eastAsia="Times New Roman" w:hAnsi="Bookman Old Style" w:cs="Bookman Old Style"/>
          <w:b/>
          <w:bCs/>
          <w:lang w:eastAsia="zh-CN"/>
        </w:rPr>
        <w:t>9</w:t>
      </w:r>
      <w:r w:rsidRPr="006D4534">
        <w:rPr>
          <w:rFonts w:ascii="Bookman Old Style" w:eastAsia="Times New Roman" w:hAnsi="Bookman Old Style" w:cs="Bookman Old Style"/>
          <w:b/>
          <w:bCs/>
          <w:lang w:eastAsia="zh-CN"/>
        </w:rPr>
        <w:t>%)</w:t>
      </w:r>
    </w:p>
    <w:p w:rsidR="001218FF" w:rsidRPr="006D4534" w:rsidRDefault="001218FF" w:rsidP="001218FF">
      <w:pPr>
        <w:suppressAutoHyphens/>
        <w:autoSpaceDE w:val="0"/>
        <w:spacing w:after="0" w:line="360" w:lineRule="auto"/>
        <w:jc w:val="both"/>
        <w:rPr>
          <w:rFonts w:ascii="Bookman Old Style" w:eastAsia="Times New Roman" w:hAnsi="Bookman Old Style" w:cs="Bookman Old Style"/>
          <w:color w:val="000000"/>
          <w:lang w:eastAsia="zh-CN"/>
        </w:rPr>
      </w:pPr>
      <w:r w:rsidRPr="006D4534">
        <w:rPr>
          <w:rFonts w:ascii="Bookman Old Style" w:eastAsia="Times New Roman" w:hAnsi="Bookman Old Style" w:cs="Bookman Old Style"/>
          <w:lang w:eastAsia="zh-CN"/>
        </w:rPr>
        <w:t>Dochody w tym dziale stanowi głównie subwencja ogólna</w:t>
      </w:r>
      <w:r w:rsidRPr="006D4534">
        <w:rPr>
          <w:rFonts w:ascii="Bookman Old Style" w:eastAsia="Times New Roman" w:hAnsi="Bookman Old Style" w:cs="Bookman Old Style"/>
          <w:bCs/>
          <w:lang w:eastAsia="zh-CN"/>
        </w:rPr>
        <w:t xml:space="preserve"> otrzymana z budżetu państwa                            w wysokości </w:t>
      </w:r>
      <w:r w:rsidR="008E218E">
        <w:rPr>
          <w:rFonts w:ascii="Bookman Old Style" w:eastAsia="Times New Roman" w:hAnsi="Bookman Old Style" w:cs="Bookman Old Style"/>
          <w:bCs/>
          <w:lang w:eastAsia="zh-CN"/>
        </w:rPr>
        <w:t>4.086.522,0</w:t>
      </w:r>
      <w:r>
        <w:rPr>
          <w:rFonts w:ascii="Bookman Old Style" w:eastAsia="Times New Roman" w:hAnsi="Bookman Old Style" w:cs="Bookman Old Style"/>
          <w:bCs/>
          <w:lang w:eastAsia="zh-CN"/>
        </w:rPr>
        <w:t>0</w:t>
      </w:r>
      <w:r w:rsidRPr="006D4534">
        <w:rPr>
          <w:rFonts w:ascii="Bookman Old Style" w:eastAsia="Times New Roman" w:hAnsi="Bookman Old Style" w:cs="Bookman Old Style"/>
          <w:bCs/>
          <w:lang w:eastAsia="zh-CN"/>
        </w:rPr>
        <w:t>zł</w:t>
      </w:r>
      <w:r w:rsidRPr="006D4534">
        <w:rPr>
          <w:rFonts w:ascii="Bookman Old Style" w:eastAsia="Times New Roman" w:hAnsi="Bookman Old Style" w:cs="Bookman Old Style"/>
          <w:lang w:eastAsia="zh-CN"/>
        </w:rPr>
        <w:t>, w skład której wchodzi część oświatowa, wyrównawcza                                     i równoważąca.</w:t>
      </w:r>
      <w:r w:rsidRPr="006D4534">
        <w:rPr>
          <w:rFonts w:ascii="Bookman Old Style" w:eastAsia="Times New Roman" w:hAnsi="Bookman Old Style" w:cs="Bookman Old Style"/>
          <w:b/>
          <w:bCs/>
          <w:lang w:eastAsia="zh-CN"/>
        </w:rPr>
        <w:t xml:space="preserve"> </w:t>
      </w:r>
      <w:r w:rsidRPr="006D4534">
        <w:rPr>
          <w:rFonts w:ascii="Bookman Old Style" w:eastAsia="Times New Roman" w:hAnsi="Bookman Old Style" w:cs="Bookman Old Style"/>
          <w:bCs/>
          <w:lang w:eastAsia="zh-CN"/>
        </w:rPr>
        <w:t xml:space="preserve">Subwencja ogólna </w:t>
      </w:r>
      <w:r>
        <w:rPr>
          <w:rFonts w:ascii="Bookman Old Style" w:eastAsia="Times New Roman" w:hAnsi="Bookman Old Style" w:cs="Bookman Old Style"/>
          <w:lang w:eastAsia="zh-CN"/>
        </w:rPr>
        <w:t xml:space="preserve">przekazana została w 100,00%, </w:t>
      </w:r>
      <w:r w:rsidRPr="006D4534">
        <w:rPr>
          <w:rFonts w:ascii="Bookman Old Style" w:eastAsia="Times New Roman" w:hAnsi="Bookman Old Style" w:cs="Bookman Old Style"/>
          <w:lang w:eastAsia="zh-CN"/>
        </w:rPr>
        <w:t>zgodnie</w:t>
      </w:r>
      <w:r>
        <w:rPr>
          <w:rFonts w:ascii="Bookman Old Style" w:eastAsia="Times New Roman" w:hAnsi="Bookman Old Style" w:cs="Bookman Old Style"/>
          <w:lang w:eastAsia="zh-CN"/>
        </w:rPr>
        <w:t xml:space="preserve"> </w:t>
      </w:r>
      <w:r w:rsidRPr="006D4534">
        <w:rPr>
          <w:rFonts w:ascii="Bookman Old Style" w:eastAsia="Times New Roman" w:hAnsi="Bookman Old Style" w:cs="Bookman Old Style"/>
          <w:lang w:eastAsia="zh-CN"/>
        </w:rPr>
        <w:t>z załącznikiem do pisma Ministra Finansó</w:t>
      </w:r>
      <w:r w:rsidR="008E218E">
        <w:rPr>
          <w:rFonts w:ascii="Bookman Old Style" w:eastAsia="Times New Roman" w:hAnsi="Bookman Old Style" w:cs="Bookman Old Style"/>
          <w:lang w:eastAsia="zh-CN"/>
        </w:rPr>
        <w:t xml:space="preserve">w </w:t>
      </w:r>
      <w:r w:rsidR="008E218E" w:rsidRPr="008E218E">
        <w:rPr>
          <w:rFonts w:ascii="Bookman Old Style" w:eastAsia="Times New Roman" w:hAnsi="Bookman Old Style" w:cs="Bookman Old Style"/>
          <w:lang w:eastAsia="zh-CN"/>
        </w:rPr>
        <w:t xml:space="preserve">Nr ST3.4750.132.2015 z dnia 12 października 2015r </w:t>
      </w:r>
    </w:p>
    <w:p w:rsidR="001218FF" w:rsidRPr="006D4534" w:rsidRDefault="001218FF" w:rsidP="001218FF">
      <w:pPr>
        <w:tabs>
          <w:tab w:val="right" w:pos="8505"/>
        </w:tabs>
        <w:suppressAutoHyphens/>
        <w:spacing w:after="0" w:line="360" w:lineRule="auto"/>
        <w:jc w:val="both"/>
        <w:rPr>
          <w:rFonts w:ascii="Bookman Old Style" w:eastAsia="Times New Roman" w:hAnsi="Bookman Old Style" w:cs="Bookman Old Style"/>
          <w:color w:val="000000"/>
          <w:lang w:eastAsia="zh-CN"/>
        </w:rPr>
      </w:pPr>
      <w:r w:rsidRPr="006D4534">
        <w:rPr>
          <w:rFonts w:ascii="Bookman Old Style" w:eastAsia="Times New Roman" w:hAnsi="Bookman Old Style" w:cs="Bookman Old Style"/>
          <w:color w:val="000000"/>
          <w:lang w:eastAsia="zh-CN"/>
        </w:rPr>
        <w:t>Pozostałe źródła dochodów:</w:t>
      </w:r>
    </w:p>
    <w:p w:rsidR="001218FF" w:rsidRPr="006D4534" w:rsidRDefault="001318F4" w:rsidP="001318F4">
      <w:pPr>
        <w:numPr>
          <w:ilvl w:val="0"/>
          <w:numId w:val="45"/>
        </w:numPr>
        <w:tabs>
          <w:tab w:val="left" w:pos="426"/>
          <w:tab w:val="left" w:pos="851"/>
          <w:tab w:val="right" w:pos="8505"/>
        </w:tabs>
        <w:suppressAutoHyphens/>
        <w:spacing w:after="0" w:line="360" w:lineRule="auto"/>
        <w:ind w:hanging="578"/>
        <w:jc w:val="both"/>
        <w:rPr>
          <w:rFonts w:ascii="Bookman Old Style" w:eastAsia="Times New Roman" w:hAnsi="Bookman Old Style" w:cs="Bookman Old Style"/>
          <w:color w:val="000000"/>
          <w:lang w:eastAsia="zh-CN"/>
        </w:rPr>
      </w:pPr>
      <w:r>
        <w:rPr>
          <w:rFonts w:ascii="Bookman Old Style" w:eastAsia="Times New Roman" w:hAnsi="Bookman Old Style" w:cs="Bookman Old Style"/>
          <w:color w:val="000000"/>
          <w:lang w:eastAsia="zh-CN"/>
        </w:rPr>
        <w:t xml:space="preserve"> </w:t>
      </w:r>
      <w:r w:rsidR="001218FF" w:rsidRPr="006D4534">
        <w:rPr>
          <w:rFonts w:ascii="Bookman Old Style" w:eastAsia="Times New Roman" w:hAnsi="Bookman Old Style" w:cs="Bookman Old Style"/>
          <w:color w:val="000000"/>
          <w:lang w:eastAsia="zh-CN"/>
        </w:rPr>
        <w:t xml:space="preserve">odsetki od środków zgromadzonych na rachunkach bankowych – </w:t>
      </w:r>
      <w:r w:rsidR="003924DB">
        <w:rPr>
          <w:rFonts w:ascii="Bookman Old Style" w:eastAsia="Times New Roman" w:hAnsi="Bookman Old Style" w:cs="Bookman Old Style"/>
          <w:color w:val="000000"/>
          <w:lang w:eastAsia="zh-CN"/>
        </w:rPr>
        <w:t>43.350,14zł</w:t>
      </w:r>
      <w:r w:rsidR="001218FF" w:rsidRPr="006D4534">
        <w:rPr>
          <w:rFonts w:ascii="Bookman Old Style" w:eastAsia="Times New Roman" w:hAnsi="Bookman Old Style" w:cs="Bookman Old Style"/>
          <w:color w:val="000000"/>
          <w:lang w:eastAsia="zh-CN"/>
        </w:rPr>
        <w:t>,</w:t>
      </w:r>
    </w:p>
    <w:p w:rsidR="001218FF" w:rsidRPr="006D4534" w:rsidRDefault="001318F4" w:rsidP="001318F4">
      <w:pPr>
        <w:numPr>
          <w:ilvl w:val="0"/>
          <w:numId w:val="45"/>
        </w:numPr>
        <w:tabs>
          <w:tab w:val="left" w:pos="426"/>
          <w:tab w:val="right" w:pos="8505"/>
        </w:tabs>
        <w:suppressAutoHyphens/>
        <w:spacing w:after="0" w:line="360" w:lineRule="auto"/>
        <w:ind w:hanging="578"/>
        <w:jc w:val="both"/>
        <w:rPr>
          <w:rFonts w:ascii="Bookman Old Style" w:eastAsia="Bookman Old Style" w:hAnsi="Bookman Old Style" w:cs="Bookman Old Style"/>
          <w:color w:val="000000"/>
          <w:lang w:eastAsia="zh-CN"/>
        </w:rPr>
      </w:pPr>
      <w:r>
        <w:rPr>
          <w:rFonts w:ascii="Bookman Old Style" w:eastAsia="Times New Roman" w:hAnsi="Bookman Old Style" w:cs="Bookman Old Style"/>
          <w:color w:val="000000"/>
          <w:lang w:eastAsia="zh-CN"/>
        </w:rPr>
        <w:t xml:space="preserve"> </w:t>
      </w:r>
      <w:r w:rsidR="001218FF" w:rsidRPr="006D4534">
        <w:rPr>
          <w:rFonts w:ascii="Bookman Old Style" w:eastAsia="Times New Roman" w:hAnsi="Bookman Old Style" w:cs="Bookman Old Style"/>
          <w:color w:val="000000"/>
          <w:lang w:eastAsia="zh-CN"/>
        </w:rPr>
        <w:t xml:space="preserve">dotacja </w:t>
      </w:r>
      <w:r w:rsidR="001218FF" w:rsidRPr="006D4534">
        <w:rPr>
          <w:rFonts w:ascii="Bookman Old Style" w:eastAsia="Times New Roman" w:hAnsi="Bookman Old Style" w:cs="Bookman Old Style"/>
          <w:lang w:eastAsia="zh-CN"/>
        </w:rPr>
        <w:t xml:space="preserve">otrzymana z budżetu państwa z tytułu </w:t>
      </w:r>
      <w:r w:rsidR="001218FF" w:rsidRPr="006D4534">
        <w:rPr>
          <w:rFonts w:ascii="Bookman Old Style" w:eastAsia="Times New Roman" w:hAnsi="Bookman Old Style" w:cs="Bookman Old Style"/>
          <w:color w:val="000000"/>
          <w:lang w:eastAsia="zh-CN"/>
        </w:rPr>
        <w:t xml:space="preserve">zwrotu części wydatków bieżących                                     </w:t>
      </w:r>
    </w:p>
    <w:p w:rsidR="001218FF" w:rsidRPr="00583D06" w:rsidRDefault="001318F4" w:rsidP="001318F4">
      <w:pPr>
        <w:pStyle w:val="Akapitzlist"/>
        <w:tabs>
          <w:tab w:val="right" w:pos="8505"/>
        </w:tabs>
        <w:spacing w:after="0" w:line="360" w:lineRule="auto"/>
        <w:ind w:left="862" w:hanging="578"/>
        <w:jc w:val="both"/>
        <w:rPr>
          <w:rFonts w:ascii="Bookman Old Style" w:eastAsia="Times New Roman" w:hAnsi="Bookman Old Style" w:cs="Bookman Old Style"/>
          <w:color w:val="000000"/>
        </w:rPr>
      </w:pPr>
      <w:r>
        <w:rPr>
          <w:rFonts w:ascii="Bookman Old Style" w:eastAsia="Times New Roman" w:hAnsi="Bookman Old Style" w:cs="Bookman Old Style"/>
          <w:color w:val="000000"/>
        </w:rPr>
        <w:t xml:space="preserve">   </w:t>
      </w:r>
      <w:r w:rsidR="001218FF" w:rsidRPr="00583D06">
        <w:rPr>
          <w:rFonts w:ascii="Bookman Old Style" w:eastAsia="Times New Roman" w:hAnsi="Bookman Old Style" w:cs="Bookman Old Style"/>
          <w:color w:val="000000"/>
        </w:rPr>
        <w:t>i inwestycyjnych wykonanych w ramach funduszu sołeckiego w 201</w:t>
      </w:r>
      <w:r w:rsidR="003924DB" w:rsidRPr="00583D06">
        <w:rPr>
          <w:rFonts w:ascii="Bookman Old Style" w:eastAsia="Times New Roman" w:hAnsi="Bookman Old Style" w:cs="Bookman Old Style"/>
          <w:color w:val="000000"/>
        </w:rPr>
        <w:t>5</w:t>
      </w:r>
      <w:r w:rsidR="001218FF" w:rsidRPr="00583D06">
        <w:rPr>
          <w:rFonts w:ascii="Bookman Old Style" w:eastAsia="Times New Roman" w:hAnsi="Bookman Old Style" w:cs="Bookman Old Style"/>
          <w:color w:val="000000"/>
        </w:rPr>
        <w:t xml:space="preserve"> roku  -  </w:t>
      </w:r>
    </w:p>
    <w:p w:rsidR="001218FF" w:rsidRPr="00583D06" w:rsidRDefault="001318F4" w:rsidP="001318F4">
      <w:pPr>
        <w:pStyle w:val="Akapitzlist"/>
        <w:tabs>
          <w:tab w:val="right" w:pos="8505"/>
        </w:tabs>
        <w:spacing w:after="0" w:line="360" w:lineRule="auto"/>
        <w:ind w:left="862" w:hanging="578"/>
        <w:jc w:val="both"/>
        <w:rPr>
          <w:rFonts w:ascii="Bookman Old Style" w:eastAsia="Times New Roman" w:hAnsi="Bookman Old Style" w:cs="Bookman Old Style"/>
          <w:b/>
          <w:bCs/>
        </w:rPr>
      </w:pPr>
      <w:r>
        <w:rPr>
          <w:rFonts w:ascii="Bookman Old Style" w:eastAsia="Times New Roman" w:hAnsi="Bookman Old Style" w:cs="Bookman Old Style"/>
          <w:color w:val="000000"/>
        </w:rPr>
        <w:t xml:space="preserve">   </w:t>
      </w:r>
      <w:r w:rsidR="003924DB" w:rsidRPr="00583D06">
        <w:rPr>
          <w:rFonts w:ascii="Bookman Old Style" w:eastAsia="Times New Roman" w:hAnsi="Bookman Old Style" w:cs="Bookman Old Style"/>
          <w:color w:val="000000"/>
        </w:rPr>
        <w:t>57.514,58</w:t>
      </w:r>
      <w:r w:rsidR="001218FF" w:rsidRPr="00583D06">
        <w:rPr>
          <w:rFonts w:ascii="Bookman Old Style" w:eastAsia="Times New Roman" w:hAnsi="Bookman Old Style" w:cs="Bookman Old Style"/>
          <w:color w:val="000000"/>
        </w:rPr>
        <w:t xml:space="preserve">zł.             </w:t>
      </w:r>
    </w:p>
    <w:p w:rsidR="001218FF" w:rsidRDefault="001218FF" w:rsidP="001218FF">
      <w:pPr>
        <w:tabs>
          <w:tab w:val="left" w:pos="6105"/>
        </w:tabs>
        <w:suppressAutoHyphens/>
        <w:autoSpaceDE w:val="0"/>
        <w:spacing w:after="0" w:line="240" w:lineRule="auto"/>
        <w:jc w:val="both"/>
        <w:rPr>
          <w:rFonts w:ascii="Bookman Old Style" w:eastAsia="Times New Roman" w:hAnsi="Bookman Old Style" w:cs="Bookman Old Style"/>
          <w:b/>
          <w:bCs/>
          <w:lang w:eastAsia="zh-CN"/>
        </w:rPr>
      </w:pPr>
    </w:p>
    <w:p w:rsidR="001218FF" w:rsidRPr="00C06792" w:rsidRDefault="001218FF" w:rsidP="001218FF">
      <w:pPr>
        <w:tabs>
          <w:tab w:val="left" w:pos="6105"/>
        </w:tabs>
        <w:suppressAutoHyphens/>
        <w:autoSpaceDE w:val="0"/>
        <w:spacing w:after="0" w:line="360" w:lineRule="auto"/>
        <w:jc w:val="both"/>
        <w:rPr>
          <w:rFonts w:ascii="Bookman Old Style" w:eastAsia="Times New Roman" w:hAnsi="Bookman Old Style" w:cs="Bookman Old Style"/>
          <w:b/>
          <w:bCs/>
          <w:lang w:eastAsia="zh-CN"/>
        </w:rPr>
      </w:pPr>
      <w:r w:rsidRPr="00C06792">
        <w:rPr>
          <w:rFonts w:ascii="Bookman Old Style" w:eastAsia="Times New Roman" w:hAnsi="Bookman Old Style" w:cs="Bookman Old Style"/>
          <w:b/>
          <w:bCs/>
          <w:lang w:eastAsia="zh-CN"/>
        </w:rPr>
        <w:t>801 - Oświata i wychowanie:</w:t>
      </w:r>
      <w:r w:rsidRPr="00C06792">
        <w:rPr>
          <w:rFonts w:ascii="Bookman Old Style" w:eastAsia="Times New Roman" w:hAnsi="Bookman Old Style" w:cs="Bookman Old Style"/>
          <w:b/>
          <w:bCs/>
          <w:lang w:eastAsia="zh-CN"/>
        </w:rPr>
        <w:tab/>
      </w:r>
    </w:p>
    <w:p w:rsidR="001218FF" w:rsidRPr="00C06792" w:rsidRDefault="001218FF" w:rsidP="001218FF">
      <w:pPr>
        <w:suppressAutoHyphens/>
        <w:autoSpaceDE w:val="0"/>
        <w:spacing w:after="0" w:line="360" w:lineRule="auto"/>
        <w:jc w:val="both"/>
        <w:rPr>
          <w:rFonts w:ascii="Bookman Old Style" w:eastAsia="Times New Roman" w:hAnsi="Bookman Old Style" w:cs="Bookman Old Style"/>
          <w:b/>
          <w:bCs/>
          <w:color w:val="000000"/>
          <w:lang w:eastAsia="zh-CN"/>
        </w:rPr>
      </w:pPr>
      <w:r w:rsidRPr="00C06792">
        <w:rPr>
          <w:rFonts w:ascii="Bookman Old Style" w:eastAsia="Times New Roman" w:hAnsi="Bookman Old Style" w:cs="Bookman Old Style"/>
          <w:b/>
          <w:bCs/>
          <w:lang w:eastAsia="zh-CN"/>
        </w:rPr>
        <w:t xml:space="preserve">Plan </w:t>
      </w:r>
      <w:r w:rsidR="008E218E">
        <w:rPr>
          <w:rFonts w:ascii="Bookman Old Style" w:eastAsia="Times New Roman" w:hAnsi="Bookman Old Style" w:cs="Bookman Old Style"/>
          <w:b/>
          <w:bCs/>
          <w:lang w:eastAsia="zh-CN"/>
        </w:rPr>
        <w:t>179.562,50</w:t>
      </w:r>
      <w:r w:rsidRPr="00C06792">
        <w:rPr>
          <w:rFonts w:ascii="Bookman Old Style" w:eastAsia="Times New Roman" w:hAnsi="Bookman Old Style" w:cs="Bookman Old Style"/>
          <w:b/>
          <w:bCs/>
          <w:lang w:eastAsia="zh-CN"/>
        </w:rPr>
        <w:t xml:space="preserve">zł   Wykonanie </w:t>
      </w:r>
      <w:r w:rsidR="008E218E">
        <w:rPr>
          <w:rFonts w:ascii="Bookman Old Style" w:eastAsia="Times New Roman" w:hAnsi="Bookman Old Style" w:cs="Bookman Old Style"/>
          <w:b/>
          <w:bCs/>
          <w:lang w:eastAsia="zh-CN"/>
        </w:rPr>
        <w:t>180.927,25</w:t>
      </w:r>
      <w:r w:rsidRPr="00C06792">
        <w:rPr>
          <w:rFonts w:ascii="Bookman Old Style" w:eastAsia="Times New Roman" w:hAnsi="Bookman Old Style" w:cs="Bookman Old Style"/>
          <w:b/>
          <w:bCs/>
          <w:lang w:eastAsia="zh-CN"/>
        </w:rPr>
        <w:t>zł (</w:t>
      </w:r>
      <w:r w:rsidR="008E218E">
        <w:rPr>
          <w:rFonts w:ascii="Bookman Old Style" w:eastAsia="Times New Roman" w:hAnsi="Bookman Old Style" w:cs="Bookman Old Style"/>
          <w:b/>
          <w:bCs/>
          <w:lang w:eastAsia="zh-CN"/>
        </w:rPr>
        <w:t>100,76</w:t>
      </w:r>
      <w:r w:rsidRPr="00C06792">
        <w:rPr>
          <w:rFonts w:ascii="Bookman Old Style" w:eastAsia="Times New Roman" w:hAnsi="Bookman Old Style" w:cs="Bookman Old Style"/>
          <w:b/>
          <w:bCs/>
          <w:lang w:eastAsia="zh-CN"/>
        </w:rPr>
        <w:t>%)</w:t>
      </w:r>
    </w:p>
    <w:p w:rsidR="001218FF" w:rsidRDefault="001218FF" w:rsidP="001218FF">
      <w:pPr>
        <w:tabs>
          <w:tab w:val="left" w:pos="426"/>
          <w:tab w:val="right" w:pos="8460"/>
        </w:tabs>
        <w:suppressAutoHyphens/>
        <w:spacing w:after="0" w:line="360" w:lineRule="auto"/>
        <w:jc w:val="both"/>
        <w:rPr>
          <w:rFonts w:ascii="Bookman Old Style" w:eastAsia="Times New Roman" w:hAnsi="Bookman Old Style" w:cs="Bookman Old Style"/>
          <w:color w:val="000000"/>
          <w:lang w:eastAsia="zh-CN"/>
        </w:rPr>
      </w:pPr>
      <w:r w:rsidRPr="001F4D40">
        <w:rPr>
          <w:rFonts w:ascii="Bookman Old Style" w:eastAsia="Times New Roman" w:hAnsi="Bookman Old Style" w:cs="Bookman Old Style"/>
          <w:b/>
          <w:color w:val="000000"/>
          <w:lang w:eastAsia="zh-CN"/>
        </w:rPr>
        <w:t xml:space="preserve">Szkoły podstawowe </w:t>
      </w:r>
      <w:r w:rsidRPr="001F4D40">
        <w:rPr>
          <w:rFonts w:ascii="Bookman Old Style" w:eastAsia="Times New Roman" w:hAnsi="Bookman Old Style" w:cs="Bookman Old Style"/>
          <w:color w:val="000000"/>
          <w:lang w:eastAsia="zh-CN"/>
        </w:rPr>
        <w:t>otrzymały</w:t>
      </w:r>
      <w:r>
        <w:rPr>
          <w:rFonts w:ascii="Bookman Old Style" w:eastAsia="Times New Roman" w:hAnsi="Bookman Old Style" w:cs="Bookman Old Style"/>
          <w:color w:val="000000"/>
          <w:lang w:eastAsia="zh-CN"/>
        </w:rPr>
        <w:t>:</w:t>
      </w:r>
    </w:p>
    <w:p w:rsidR="00892145" w:rsidRPr="008A2D5F" w:rsidRDefault="008A2D5F" w:rsidP="004F4096">
      <w:pPr>
        <w:pStyle w:val="Akapitzlist"/>
        <w:numPr>
          <w:ilvl w:val="0"/>
          <w:numId w:val="46"/>
        </w:numPr>
        <w:tabs>
          <w:tab w:val="left" w:pos="426"/>
          <w:tab w:val="right" w:pos="8460"/>
        </w:tabs>
        <w:spacing w:after="0" w:line="360" w:lineRule="auto"/>
        <w:jc w:val="both"/>
        <w:rPr>
          <w:rFonts w:ascii="Bookman Old Style" w:eastAsia="Times New Roman" w:hAnsi="Bookman Old Style" w:cs="Bookman Old Style"/>
          <w:color w:val="000000"/>
        </w:rPr>
      </w:pPr>
      <w:r w:rsidRPr="008A2D5F">
        <w:rPr>
          <w:rFonts w:ascii="Bookman Old Style" w:eastAsia="Times New Roman" w:hAnsi="Bookman Old Style" w:cs="Bookman Old Style"/>
        </w:rPr>
        <w:t xml:space="preserve">zwrot za duplikaty legitymacji i świadectw </w:t>
      </w:r>
      <w:r w:rsidR="00892145" w:rsidRPr="008A2D5F">
        <w:rPr>
          <w:rFonts w:ascii="Bookman Old Style" w:eastAsia="Times New Roman" w:hAnsi="Bookman Old Style" w:cs="Bookman Old Style"/>
          <w:color w:val="000000"/>
        </w:rPr>
        <w:t>- 89,00zł,</w:t>
      </w:r>
    </w:p>
    <w:p w:rsidR="001218FF" w:rsidRPr="008A2D5F" w:rsidRDefault="001218FF" w:rsidP="004F4096">
      <w:pPr>
        <w:pStyle w:val="Akapitzlist"/>
        <w:numPr>
          <w:ilvl w:val="0"/>
          <w:numId w:val="46"/>
        </w:numPr>
        <w:tabs>
          <w:tab w:val="left" w:pos="426"/>
          <w:tab w:val="right" w:pos="8460"/>
        </w:tabs>
        <w:spacing w:after="0" w:line="360" w:lineRule="auto"/>
        <w:jc w:val="both"/>
        <w:rPr>
          <w:rFonts w:ascii="Bookman Old Style" w:eastAsia="Times New Roman" w:hAnsi="Bookman Old Style" w:cs="Bookman Old Style"/>
          <w:color w:val="000000"/>
        </w:rPr>
      </w:pPr>
      <w:r w:rsidRPr="008A2D5F">
        <w:rPr>
          <w:rFonts w:ascii="Bookman Old Style" w:eastAsia="Times New Roman" w:hAnsi="Bookman Old Style" w:cs="Bookman Old Style"/>
        </w:rPr>
        <w:t>darowizny</w:t>
      </w:r>
      <w:r w:rsidRPr="008A2D5F">
        <w:rPr>
          <w:rFonts w:ascii="Bookman Old Style" w:eastAsia="Times New Roman" w:hAnsi="Bookman Old Style" w:cs="Bookman Old Style"/>
          <w:color w:val="000000"/>
        </w:rPr>
        <w:t xml:space="preserve"> pieniężne w wysokości </w:t>
      </w:r>
      <w:r w:rsidR="008E218E" w:rsidRPr="008A2D5F">
        <w:rPr>
          <w:rFonts w:ascii="Bookman Old Style" w:eastAsia="Times New Roman" w:hAnsi="Bookman Old Style" w:cs="Bookman Old Style"/>
          <w:color w:val="000000"/>
        </w:rPr>
        <w:t>6.850</w:t>
      </w:r>
      <w:r w:rsidRPr="008A2D5F">
        <w:rPr>
          <w:rFonts w:ascii="Bookman Old Style" w:eastAsia="Times New Roman" w:hAnsi="Bookman Old Style" w:cs="Bookman Old Style"/>
          <w:color w:val="000000"/>
        </w:rPr>
        <w:t xml:space="preserve">,00zł, </w:t>
      </w:r>
    </w:p>
    <w:p w:rsidR="00892145" w:rsidRPr="008A2D5F" w:rsidRDefault="008A2D5F" w:rsidP="004F4096">
      <w:pPr>
        <w:pStyle w:val="Akapitzlist"/>
        <w:numPr>
          <w:ilvl w:val="0"/>
          <w:numId w:val="46"/>
        </w:numPr>
        <w:tabs>
          <w:tab w:val="left" w:pos="426"/>
          <w:tab w:val="right" w:pos="8460"/>
        </w:tabs>
        <w:spacing w:after="0" w:line="360" w:lineRule="auto"/>
        <w:jc w:val="both"/>
        <w:rPr>
          <w:rFonts w:ascii="Bookman Old Style" w:eastAsia="Times New Roman" w:hAnsi="Bookman Old Style" w:cs="Bookman Old Style"/>
          <w:color w:val="000000"/>
        </w:rPr>
      </w:pPr>
      <w:r w:rsidRPr="008A2D5F">
        <w:rPr>
          <w:rFonts w:ascii="Bookman Old Style" w:eastAsia="Times New Roman" w:hAnsi="Bookman Old Style" w:cs="Bookman Old Style"/>
          <w:color w:val="000000"/>
        </w:rPr>
        <w:t>zwrot z firmy ubezpieczeniowej za szkody</w:t>
      </w:r>
      <w:r>
        <w:rPr>
          <w:rFonts w:ascii="Bookman Old Style" w:eastAsia="Times New Roman" w:hAnsi="Bookman Old Style" w:cs="Bookman Old Style"/>
          <w:color w:val="000000"/>
        </w:rPr>
        <w:t xml:space="preserve"> -</w:t>
      </w:r>
      <w:r w:rsidRPr="008A2D5F">
        <w:rPr>
          <w:rFonts w:ascii="Bookman Old Style" w:eastAsia="Times New Roman" w:hAnsi="Bookman Old Style" w:cs="Bookman Old Style"/>
          <w:color w:val="000000"/>
        </w:rPr>
        <w:t xml:space="preserve"> </w:t>
      </w:r>
      <w:r w:rsidR="00892145" w:rsidRPr="008A2D5F">
        <w:rPr>
          <w:rFonts w:ascii="Bookman Old Style" w:eastAsia="Times New Roman" w:hAnsi="Bookman Old Style" w:cs="Bookman Old Style"/>
          <w:color w:val="000000"/>
        </w:rPr>
        <w:t>3.486,00zł,</w:t>
      </w:r>
    </w:p>
    <w:p w:rsidR="001218FF" w:rsidRPr="008A2D5F" w:rsidRDefault="001218FF" w:rsidP="004F4096">
      <w:pPr>
        <w:pStyle w:val="Akapitzlist"/>
        <w:numPr>
          <w:ilvl w:val="0"/>
          <w:numId w:val="46"/>
        </w:numPr>
        <w:tabs>
          <w:tab w:val="left" w:pos="426"/>
          <w:tab w:val="right" w:pos="8460"/>
        </w:tabs>
        <w:spacing w:after="0" w:line="360" w:lineRule="auto"/>
        <w:jc w:val="both"/>
        <w:rPr>
          <w:rFonts w:ascii="Bookman Old Style" w:eastAsia="Times New Roman" w:hAnsi="Bookman Old Style" w:cs="Bookman Old Style"/>
        </w:rPr>
      </w:pPr>
      <w:r w:rsidRPr="008A2D5F">
        <w:rPr>
          <w:rFonts w:ascii="Bookman Old Style" w:eastAsia="Times New Roman" w:hAnsi="Bookman Old Style" w:cs="Bookman Old Style"/>
        </w:rPr>
        <w:t>d</w:t>
      </w:r>
      <w:r w:rsidRPr="008A2D5F">
        <w:rPr>
          <w:rFonts w:ascii="Bookman Old Style" w:eastAsia="Times New Roman" w:hAnsi="Bookman Old Style" w:cs="Arial"/>
        </w:rPr>
        <w:t>otację celową z budżetu państwa na realizację zadań bieżących z zakresu administracji</w:t>
      </w:r>
      <w:r w:rsidR="008A2D5F" w:rsidRPr="008A2D5F">
        <w:rPr>
          <w:rFonts w:ascii="Bookman Old Style" w:eastAsia="Times New Roman" w:hAnsi="Bookman Old Style" w:cs="Arial"/>
        </w:rPr>
        <w:t xml:space="preserve"> </w:t>
      </w:r>
      <w:r w:rsidRPr="008A2D5F">
        <w:rPr>
          <w:rFonts w:ascii="Bookman Old Style" w:eastAsia="Times New Roman" w:hAnsi="Bookman Old Style" w:cs="Arial"/>
        </w:rPr>
        <w:t>rządowej zleconych gminie na wyposażenie szkół w podręczniki, materiały edukacyjne lub materiały ćwiczeniowe</w:t>
      </w:r>
      <w:r w:rsidR="0012164C" w:rsidRPr="008A2D5F">
        <w:rPr>
          <w:rFonts w:ascii="Bookman Old Style" w:eastAsia="Times New Roman" w:hAnsi="Bookman Old Style" w:cs="Arial"/>
        </w:rPr>
        <w:t xml:space="preserve"> – 16.822,45</w:t>
      </w:r>
      <w:r w:rsidRPr="008A2D5F">
        <w:rPr>
          <w:rFonts w:ascii="Bookman Old Style" w:eastAsia="Times New Roman" w:hAnsi="Bookman Old Style" w:cs="Bookman Old Style"/>
        </w:rPr>
        <w:t>zł</w:t>
      </w:r>
      <w:r w:rsidR="0017180D">
        <w:rPr>
          <w:rFonts w:ascii="Bookman Old Style" w:eastAsia="Times New Roman" w:hAnsi="Bookman Old Style" w:cs="Bookman Old Style"/>
        </w:rPr>
        <w:t>.</w:t>
      </w:r>
      <w:r w:rsidRPr="008A2D5F">
        <w:rPr>
          <w:rFonts w:ascii="Bookman Old Style" w:eastAsia="Times New Roman" w:hAnsi="Bookman Old Style" w:cs="Bookman Old Style"/>
        </w:rPr>
        <w:t xml:space="preserve"> </w:t>
      </w:r>
    </w:p>
    <w:p w:rsidR="0012164C" w:rsidRPr="00892145" w:rsidRDefault="0012164C" w:rsidP="0031070D">
      <w:pPr>
        <w:tabs>
          <w:tab w:val="left" w:pos="426"/>
          <w:tab w:val="right" w:pos="8460"/>
        </w:tabs>
        <w:suppressAutoHyphens/>
        <w:spacing w:after="0" w:line="240" w:lineRule="auto"/>
        <w:jc w:val="both"/>
        <w:rPr>
          <w:rFonts w:ascii="Bookman Old Style" w:eastAsia="Times New Roman" w:hAnsi="Bookman Old Style" w:cs="Bookman Old Style"/>
          <w:color w:val="FF0000"/>
          <w:lang w:eastAsia="zh-CN"/>
        </w:rPr>
      </w:pPr>
    </w:p>
    <w:p w:rsidR="001218FF" w:rsidRPr="0000581B" w:rsidRDefault="001218FF" w:rsidP="001218FF">
      <w:pPr>
        <w:tabs>
          <w:tab w:val="left" w:pos="567"/>
          <w:tab w:val="right" w:pos="8505"/>
        </w:tabs>
        <w:suppressAutoHyphens/>
        <w:spacing w:after="0" w:line="360" w:lineRule="auto"/>
        <w:jc w:val="both"/>
        <w:rPr>
          <w:rFonts w:ascii="Bookman Old Style" w:eastAsia="Times New Roman" w:hAnsi="Bookman Old Style" w:cs="Bookman Old Style"/>
          <w:color w:val="000000" w:themeColor="text1"/>
          <w:lang w:eastAsia="zh-CN"/>
        </w:rPr>
      </w:pPr>
      <w:r w:rsidRPr="0000581B">
        <w:rPr>
          <w:rFonts w:ascii="Bookman Old Style" w:eastAsia="Times New Roman" w:hAnsi="Bookman Old Style" w:cs="Bookman Old Style"/>
          <w:b/>
          <w:color w:val="000000" w:themeColor="text1"/>
          <w:lang w:eastAsia="zh-CN"/>
        </w:rPr>
        <w:t>Oddziały przedszkolne w szkołach podstawowych</w:t>
      </w:r>
      <w:r w:rsidRPr="0000581B">
        <w:rPr>
          <w:rFonts w:ascii="Bookman Old Style" w:eastAsia="Times New Roman" w:hAnsi="Bookman Old Style" w:cs="Bookman Old Style"/>
          <w:color w:val="000000" w:themeColor="text1"/>
          <w:lang w:eastAsia="zh-CN"/>
        </w:rPr>
        <w:t xml:space="preserve"> otrzymały</w:t>
      </w:r>
      <w:r w:rsidRPr="0000581B">
        <w:rPr>
          <w:rFonts w:ascii="Bookman Old Style" w:eastAsia="Times New Roman" w:hAnsi="Bookman Old Style" w:cs="Bookman Old Style"/>
          <w:b/>
          <w:color w:val="000000" w:themeColor="text1"/>
          <w:lang w:eastAsia="zh-CN"/>
        </w:rPr>
        <w:t xml:space="preserve"> </w:t>
      </w:r>
      <w:r w:rsidRPr="0000581B">
        <w:rPr>
          <w:rFonts w:ascii="Bookman Old Style" w:eastAsia="Times New Roman" w:hAnsi="Bookman Old Style" w:cs="Bookman Old Style"/>
          <w:color w:val="000000" w:themeColor="text1"/>
          <w:lang w:eastAsia="zh-CN"/>
        </w:rPr>
        <w:t xml:space="preserve">dotację celową z budżetu państwa na </w:t>
      </w:r>
      <w:r w:rsidRPr="0000581B">
        <w:rPr>
          <w:rFonts w:ascii="Bookman Old Style" w:eastAsia="Times New Roman" w:hAnsi="Bookman Old Style" w:cs="Bookman Old Style"/>
          <w:iCs/>
          <w:color w:val="000000" w:themeColor="text1"/>
          <w:lang w:eastAsia="zh-CN"/>
        </w:rPr>
        <w:t xml:space="preserve">dofinansowanie zadań w zakresie wychowania przedszkolnego w wysokości </w:t>
      </w:r>
      <w:r w:rsidR="008E218E" w:rsidRPr="0000581B">
        <w:rPr>
          <w:rFonts w:ascii="Bookman Old Style" w:eastAsia="Times New Roman" w:hAnsi="Bookman Old Style" w:cs="Bookman Old Style"/>
          <w:iCs/>
          <w:color w:val="000000" w:themeColor="text1"/>
          <w:lang w:eastAsia="zh-CN"/>
        </w:rPr>
        <w:t>20.550,00</w:t>
      </w:r>
      <w:r w:rsidR="008E218E" w:rsidRPr="0000581B">
        <w:rPr>
          <w:rFonts w:ascii="Bookman Old Style" w:eastAsia="Times New Roman" w:hAnsi="Bookman Old Style" w:cs="Bookman Old Style"/>
          <w:color w:val="000000" w:themeColor="text1"/>
          <w:lang w:eastAsia="zh-CN"/>
        </w:rPr>
        <w:t xml:space="preserve">zł tj. 100,00% planu rocznego. </w:t>
      </w:r>
      <w:r w:rsidR="009F0332" w:rsidRPr="0000581B">
        <w:rPr>
          <w:rFonts w:ascii="Bookman Old Style" w:eastAsia="Times New Roman" w:hAnsi="Bookman Old Style" w:cs="Bookman Old Style"/>
          <w:color w:val="000000" w:themeColor="text1"/>
          <w:lang w:eastAsia="zh-CN"/>
        </w:rPr>
        <w:t xml:space="preserve"> </w:t>
      </w:r>
    </w:p>
    <w:p w:rsidR="001218FF" w:rsidRDefault="001218FF" w:rsidP="0017180D">
      <w:pPr>
        <w:tabs>
          <w:tab w:val="left" w:pos="567"/>
          <w:tab w:val="right" w:pos="8505"/>
        </w:tabs>
        <w:suppressAutoHyphens/>
        <w:spacing w:after="0" w:line="240" w:lineRule="auto"/>
        <w:jc w:val="both"/>
        <w:rPr>
          <w:rFonts w:ascii="Bookman Old Style" w:eastAsia="Times New Roman" w:hAnsi="Bookman Old Style" w:cs="Bookman Old Style"/>
          <w:b/>
          <w:color w:val="000000"/>
          <w:lang w:eastAsia="zh-CN"/>
        </w:rPr>
      </w:pPr>
    </w:p>
    <w:p w:rsidR="008A2D5F" w:rsidRDefault="001218FF" w:rsidP="001218FF">
      <w:pPr>
        <w:tabs>
          <w:tab w:val="right" w:pos="8505"/>
        </w:tabs>
        <w:suppressAutoHyphens/>
        <w:spacing w:after="0" w:line="360" w:lineRule="auto"/>
        <w:jc w:val="both"/>
        <w:rPr>
          <w:rFonts w:ascii="Bookman Old Style" w:eastAsia="Times New Roman" w:hAnsi="Bookman Old Style" w:cs="Bookman Old Style"/>
          <w:color w:val="000000"/>
          <w:lang w:eastAsia="zh-CN"/>
        </w:rPr>
      </w:pPr>
      <w:r w:rsidRPr="006D4534">
        <w:rPr>
          <w:rFonts w:ascii="Bookman Old Style" w:eastAsia="Times New Roman" w:hAnsi="Bookman Old Style" w:cs="Bookman Old Style"/>
          <w:b/>
          <w:color w:val="000000"/>
          <w:lang w:eastAsia="zh-CN"/>
        </w:rPr>
        <w:t xml:space="preserve">Przedszkola </w:t>
      </w:r>
      <w:r w:rsidRPr="006D4534">
        <w:rPr>
          <w:rFonts w:ascii="Bookman Old Style" w:eastAsia="Times New Roman" w:hAnsi="Bookman Old Style" w:cs="Bookman Old Style"/>
          <w:color w:val="000000"/>
          <w:lang w:eastAsia="zh-CN"/>
        </w:rPr>
        <w:t>uzyskały dochody w wysokości 1</w:t>
      </w:r>
      <w:r>
        <w:rPr>
          <w:rFonts w:ascii="Bookman Old Style" w:eastAsia="Times New Roman" w:hAnsi="Bookman Old Style" w:cs="Bookman Old Style"/>
          <w:color w:val="000000"/>
          <w:lang w:eastAsia="zh-CN"/>
        </w:rPr>
        <w:t>1</w:t>
      </w:r>
      <w:r w:rsidR="0049538D">
        <w:rPr>
          <w:rFonts w:ascii="Bookman Old Style" w:eastAsia="Times New Roman" w:hAnsi="Bookman Old Style" w:cs="Bookman Old Style"/>
          <w:color w:val="000000"/>
          <w:lang w:eastAsia="zh-CN"/>
        </w:rPr>
        <w:t>1</w:t>
      </w:r>
      <w:r w:rsidRPr="006D4534">
        <w:rPr>
          <w:rFonts w:ascii="Bookman Old Style" w:eastAsia="Times New Roman" w:hAnsi="Bookman Old Style" w:cs="Bookman Old Style"/>
          <w:color w:val="000000"/>
          <w:lang w:eastAsia="zh-CN"/>
        </w:rPr>
        <w:t>.</w:t>
      </w:r>
      <w:r w:rsidR="0049538D">
        <w:rPr>
          <w:rFonts w:ascii="Bookman Old Style" w:eastAsia="Times New Roman" w:hAnsi="Bookman Old Style" w:cs="Bookman Old Style"/>
          <w:color w:val="000000"/>
          <w:lang w:eastAsia="zh-CN"/>
        </w:rPr>
        <w:t>590,48</w:t>
      </w:r>
      <w:r w:rsidR="00490C49">
        <w:rPr>
          <w:rFonts w:ascii="Bookman Old Style" w:eastAsia="Times New Roman" w:hAnsi="Bookman Old Style" w:cs="Bookman Old Style"/>
          <w:color w:val="000000"/>
          <w:lang w:eastAsia="zh-CN"/>
        </w:rPr>
        <w:t>zł z następujących źródeł</w:t>
      </w:r>
      <w:r w:rsidRPr="006D4534">
        <w:rPr>
          <w:rFonts w:ascii="Bookman Old Style" w:eastAsia="Times New Roman" w:hAnsi="Bookman Old Style" w:cs="Bookman Old Style"/>
          <w:color w:val="000000"/>
          <w:lang w:eastAsia="zh-CN"/>
        </w:rPr>
        <w:t>:</w:t>
      </w:r>
    </w:p>
    <w:p w:rsidR="001218FF" w:rsidRPr="008A2D5F" w:rsidRDefault="008A2D5F" w:rsidP="004F4096">
      <w:pPr>
        <w:pStyle w:val="Akapitzlist"/>
        <w:numPr>
          <w:ilvl w:val="0"/>
          <w:numId w:val="47"/>
        </w:numPr>
        <w:tabs>
          <w:tab w:val="right" w:pos="8505"/>
        </w:tabs>
        <w:spacing w:after="0" w:line="360" w:lineRule="auto"/>
        <w:jc w:val="both"/>
        <w:rPr>
          <w:rFonts w:ascii="Bookman Old Style" w:eastAsia="Times New Roman" w:hAnsi="Bookman Old Style" w:cs="Bookman Old Style"/>
          <w:b/>
          <w:color w:val="000000"/>
        </w:rPr>
      </w:pPr>
      <w:r w:rsidRPr="008A2D5F">
        <w:rPr>
          <w:rFonts w:ascii="Bookman Old Style" w:eastAsia="Times New Roman" w:hAnsi="Bookman Old Style" w:cs="Bookman Old Style"/>
          <w:color w:val="000000"/>
        </w:rPr>
        <w:t>kara pieniężna za niedotrzymanie terminu wykonania umowy – 831,48zł,</w:t>
      </w:r>
      <w:r w:rsidR="001218FF" w:rsidRPr="008A2D5F">
        <w:rPr>
          <w:rFonts w:ascii="Bookman Old Style" w:eastAsia="Times New Roman" w:hAnsi="Bookman Old Style" w:cs="Bookman Old Style"/>
          <w:b/>
          <w:color w:val="000000"/>
        </w:rPr>
        <w:tab/>
      </w:r>
    </w:p>
    <w:p w:rsidR="001218FF" w:rsidRPr="006D4534" w:rsidRDefault="001218FF" w:rsidP="004F4096">
      <w:pPr>
        <w:numPr>
          <w:ilvl w:val="0"/>
          <w:numId w:val="47"/>
        </w:numPr>
        <w:tabs>
          <w:tab w:val="left" w:pos="284"/>
          <w:tab w:val="right" w:pos="8505"/>
        </w:tabs>
        <w:suppressAutoHyphens/>
        <w:spacing w:after="0" w:line="360" w:lineRule="auto"/>
        <w:jc w:val="both"/>
        <w:rPr>
          <w:rFonts w:ascii="Bookman Old Style" w:eastAsia="Times New Roman" w:hAnsi="Bookman Old Style" w:cs="Bookman Old Style"/>
          <w:color w:val="000000"/>
          <w:lang w:eastAsia="zh-CN"/>
        </w:rPr>
      </w:pPr>
      <w:r w:rsidRPr="006D4534">
        <w:rPr>
          <w:rFonts w:ascii="Bookman Old Style" w:eastAsia="Times New Roman" w:hAnsi="Bookman Old Style" w:cs="Bookman Old Style"/>
          <w:color w:val="000000"/>
          <w:lang w:eastAsia="zh-CN"/>
        </w:rPr>
        <w:t>wpływy za pobyt dzieci w przedszkolu</w:t>
      </w:r>
      <w:r>
        <w:rPr>
          <w:rFonts w:ascii="Bookman Old Style" w:eastAsia="Times New Roman" w:hAnsi="Bookman Old Style" w:cs="Bookman Old Style"/>
          <w:color w:val="000000"/>
          <w:lang w:eastAsia="zh-CN"/>
        </w:rPr>
        <w:t xml:space="preserve"> – </w:t>
      </w:r>
      <w:r w:rsidR="008A2D5F">
        <w:rPr>
          <w:rFonts w:ascii="Bookman Old Style" w:eastAsia="Times New Roman" w:hAnsi="Bookman Old Style" w:cs="Bookman Old Style"/>
          <w:color w:val="000000"/>
          <w:lang w:eastAsia="zh-CN"/>
        </w:rPr>
        <w:t>260,00</w:t>
      </w:r>
      <w:r>
        <w:rPr>
          <w:rFonts w:ascii="Bookman Old Style" w:eastAsia="Times New Roman" w:hAnsi="Bookman Old Style" w:cs="Bookman Old Style"/>
          <w:color w:val="000000"/>
          <w:lang w:eastAsia="zh-CN"/>
        </w:rPr>
        <w:t>zł,</w:t>
      </w:r>
      <w:r w:rsidRPr="006D4534">
        <w:rPr>
          <w:rFonts w:ascii="Bookman Old Style" w:eastAsia="Times New Roman" w:hAnsi="Bookman Old Style" w:cs="Bookman Old Style"/>
          <w:color w:val="000000"/>
          <w:lang w:eastAsia="zh-CN"/>
        </w:rPr>
        <w:t xml:space="preserve"> </w:t>
      </w:r>
    </w:p>
    <w:p w:rsidR="001218FF" w:rsidRPr="00C06792" w:rsidRDefault="001218FF" w:rsidP="004F4096">
      <w:pPr>
        <w:numPr>
          <w:ilvl w:val="0"/>
          <w:numId w:val="47"/>
        </w:numPr>
        <w:tabs>
          <w:tab w:val="left" w:pos="284"/>
          <w:tab w:val="right" w:pos="8505"/>
        </w:tabs>
        <w:suppressAutoHyphens/>
        <w:spacing w:after="0" w:line="360" w:lineRule="auto"/>
        <w:jc w:val="both"/>
        <w:rPr>
          <w:rFonts w:ascii="Bookman Old Style" w:eastAsia="Times New Roman" w:hAnsi="Bookman Old Style" w:cs="Bookman Old Style"/>
          <w:lang w:eastAsia="zh-CN"/>
        </w:rPr>
      </w:pPr>
      <w:r w:rsidRPr="006D4534">
        <w:rPr>
          <w:rFonts w:ascii="Bookman Old Style" w:eastAsia="Times New Roman" w:hAnsi="Bookman Old Style" w:cs="Bookman Old Style"/>
          <w:color w:val="000000"/>
          <w:lang w:eastAsia="zh-CN"/>
        </w:rPr>
        <w:t>darowizny pieniężne</w:t>
      </w:r>
      <w:r>
        <w:rPr>
          <w:rFonts w:ascii="Bookman Old Style" w:eastAsia="Times New Roman" w:hAnsi="Bookman Old Style" w:cs="Bookman Old Style"/>
          <w:color w:val="000000"/>
          <w:lang w:eastAsia="zh-CN"/>
        </w:rPr>
        <w:t xml:space="preserve"> – </w:t>
      </w:r>
      <w:r w:rsidR="0049538D">
        <w:rPr>
          <w:rFonts w:ascii="Bookman Old Style" w:eastAsia="Times New Roman" w:hAnsi="Bookman Old Style" w:cs="Bookman Old Style"/>
          <w:color w:val="000000"/>
          <w:lang w:eastAsia="zh-CN"/>
        </w:rPr>
        <w:t>2.140</w:t>
      </w:r>
      <w:r>
        <w:rPr>
          <w:rFonts w:ascii="Bookman Old Style" w:eastAsia="Times New Roman" w:hAnsi="Bookman Old Style" w:cs="Bookman Old Style"/>
          <w:color w:val="000000"/>
          <w:lang w:eastAsia="zh-CN"/>
        </w:rPr>
        <w:t>,</w:t>
      </w:r>
      <w:r w:rsidR="0049538D">
        <w:rPr>
          <w:rFonts w:ascii="Bookman Old Style" w:eastAsia="Times New Roman" w:hAnsi="Bookman Old Style" w:cs="Bookman Old Style"/>
          <w:color w:val="000000"/>
          <w:lang w:eastAsia="zh-CN"/>
        </w:rPr>
        <w:t>00</w:t>
      </w:r>
      <w:r>
        <w:rPr>
          <w:rFonts w:ascii="Bookman Old Style" w:eastAsia="Times New Roman" w:hAnsi="Bookman Old Style" w:cs="Bookman Old Style"/>
          <w:color w:val="000000"/>
          <w:lang w:eastAsia="zh-CN"/>
        </w:rPr>
        <w:t>zł,</w:t>
      </w:r>
    </w:p>
    <w:p w:rsidR="001218FF" w:rsidRPr="00041C71" w:rsidRDefault="00490C49" w:rsidP="004F4096">
      <w:pPr>
        <w:pStyle w:val="Akapitzlist"/>
        <w:numPr>
          <w:ilvl w:val="0"/>
          <w:numId w:val="47"/>
        </w:numPr>
        <w:tabs>
          <w:tab w:val="left" w:pos="142"/>
          <w:tab w:val="left" w:pos="284"/>
          <w:tab w:val="right" w:pos="8460"/>
        </w:tabs>
        <w:spacing w:after="0" w:line="360" w:lineRule="auto"/>
        <w:jc w:val="both"/>
        <w:rPr>
          <w:rFonts w:ascii="Bookman Old Style" w:eastAsia="Times New Roman" w:hAnsi="Bookman Old Style" w:cs="Bookman Old Style"/>
        </w:rPr>
      </w:pPr>
      <w:r w:rsidRPr="00041C71">
        <w:rPr>
          <w:rFonts w:ascii="Bookman Old Style" w:eastAsia="Times New Roman" w:hAnsi="Bookman Old Style" w:cs="Bookman Old Style"/>
        </w:rPr>
        <w:t>w</w:t>
      </w:r>
      <w:r w:rsidR="001218FF" w:rsidRPr="00041C71">
        <w:rPr>
          <w:rFonts w:ascii="Bookman Old Style" w:eastAsia="Times New Roman" w:hAnsi="Bookman Old Style" w:cs="Bookman Old Style"/>
        </w:rPr>
        <w:t>pływy z różn</w:t>
      </w:r>
      <w:r w:rsidR="00041C71" w:rsidRPr="00041C71">
        <w:rPr>
          <w:rFonts w:ascii="Bookman Old Style" w:eastAsia="Times New Roman" w:hAnsi="Bookman Old Style" w:cs="Bookman Old Style"/>
        </w:rPr>
        <w:t>ych dochodów (prowizja płatnika</w:t>
      </w:r>
      <w:r w:rsidR="001218FF" w:rsidRPr="00041C71">
        <w:rPr>
          <w:rFonts w:ascii="Bookman Old Style" w:eastAsia="Times New Roman" w:hAnsi="Bookman Old Style" w:cs="Bookman Old Style"/>
        </w:rPr>
        <w:t xml:space="preserve"> ) – </w:t>
      </w:r>
      <w:r w:rsidR="0049538D" w:rsidRPr="00041C71">
        <w:rPr>
          <w:rFonts w:ascii="Bookman Old Style" w:eastAsia="Times New Roman" w:hAnsi="Bookman Old Style" w:cs="Bookman Old Style"/>
        </w:rPr>
        <w:t>129</w:t>
      </w:r>
      <w:r w:rsidR="001218FF" w:rsidRPr="00041C71">
        <w:rPr>
          <w:rFonts w:ascii="Bookman Old Style" w:eastAsia="Times New Roman" w:hAnsi="Bookman Old Style" w:cs="Bookman Old Style"/>
        </w:rPr>
        <w:t>,</w:t>
      </w:r>
      <w:r w:rsidR="0049538D" w:rsidRPr="00041C71">
        <w:rPr>
          <w:rFonts w:ascii="Bookman Old Style" w:eastAsia="Times New Roman" w:hAnsi="Bookman Old Style" w:cs="Bookman Old Style"/>
        </w:rPr>
        <w:t>0</w:t>
      </w:r>
      <w:r w:rsidR="001218FF" w:rsidRPr="00041C71">
        <w:rPr>
          <w:rFonts w:ascii="Bookman Old Style" w:eastAsia="Times New Roman" w:hAnsi="Bookman Old Style" w:cs="Bookman Old Style"/>
        </w:rPr>
        <w:t>0zł,</w:t>
      </w:r>
    </w:p>
    <w:p w:rsidR="001218FF" w:rsidRPr="00F60E39" w:rsidRDefault="001218FF" w:rsidP="0021760B">
      <w:pPr>
        <w:numPr>
          <w:ilvl w:val="0"/>
          <w:numId w:val="47"/>
        </w:numPr>
        <w:tabs>
          <w:tab w:val="left" w:pos="284"/>
          <w:tab w:val="right" w:pos="8505"/>
        </w:tabs>
        <w:suppressAutoHyphens/>
        <w:spacing w:after="0" w:line="360" w:lineRule="auto"/>
        <w:jc w:val="both"/>
        <w:rPr>
          <w:rFonts w:ascii="Bookman Old Style" w:eastAsia="Times New Roman" w:hAnsi="Bookman Old Style" w:cs="Bookman Old Style"/>
          <w:b/>
          <w:color w:val="000000"/>
        </w:rPr>
      </w:pPr>
      <w:r w:rsidRPr="00F60E39">
        <w:rPr>
          <w:rFonts w:ascii="Bookman Old Style" w:eastAsia="Times New Roman" w:hAnsi="Bookman Old Style" w:cs="Bookman Old Style"/>
          <w:lang w:eastAsia="zh-CN"/>
        </w:rPr>
        <w:t>dotacja celowa z budże</w:t>
      </w:r>
      <w:r w:rsidR="0049538D" w:rsidRPr="00F60E39">
        <w:rPr>
          <w:rFonts w:ascii="Bookman Old Style" w:eastAsia="Times New Roman" w:hAnsi="Bookman Old Style" w:cs="Bookman Old Style"/>
          <w:lang w:eastAsia="zh-CN"/>
        </w:rPr>
        <w:t>t</w:t>
      </w:r>
      <w:r w:rsidRPr="00F60E39">
        <w:rPr>
          <w:rFonts w:ascii="Bookman Old Style" w:eastAsia="Times New Roman" w:hAnsi="Bookman Old Style" w:cs="Bookman Old Style"/>
          <w:lang w:eastAsia="zh-CN"/>
        </w:rPr>
        <w:t xml:space="preserve">u państwa </w:t>
      </w:r>
      <w:r w:rsidRPr="00F60E39">
        <w:rPr>
          <w:rFonts w:ascii="Bookman Old Style" w:eastAsia="Times New Roman" w:hAnsi="Bookman Old Style" w:cs="Bookman Old Style"/>
        </w:rPr>
        <w:t xml:space="preserve">z przeznaczeniem na dofinansowanie zadań </w:t>
      </w:r>
      <w:r w:rsidR="00F60E39" w:rsidRPr="00F60E39">
        <w:rPr>
          <w:rFonts w:ascii="Bookman Old Style" w:eastAsia="Times New Roman" w:hAnsi="Bookman Old Style" w:cs="Bookman Old Style"/>
          <w:lang w:eastAsia="zh-CN"/>
        </w:rPr>
        <w:t xml:space="preserve">bieżących własnych, </w:t>
      </w:r>
      <w:r w:rsidRPr="00F60E39">
        <w:rPr>
          <w:rFonts w:ascii="Bookman Old Style" w:eastAsia="Times New Roman" w:hAnsi="Bookman Old Style" w:cs="Bookman Old Style"/>
        </w:rPr>
        <w:t xml:space="preserve">w zakresie wychowania przedszkolnego </w:t>
      </w:r>
      <w:r w:rsidR="00490C49" w:rsidRPr="00F60E39">
        <w:rPr>
          <w:rFonts w:ascii="Bookman Old Style" w:eastAsia="Times New Roman" w:hAnsi="Bookman Old Style" w:cs="Bookman Old Style"/>
        </w:rPr>
        <w:t xml:space="preserve"> </w:t>
      </w:r>
      <w:r w:rsidRPr="00F60E39">
        <w:rPr>
          <w:rFonts w:ascii="Bookman Old Style" w:eastAsia="Times New Roman" w:hAnsi="Bookman Old Style" w:cs="Bookman Old Style"/>
        </w:rPr>
        <w:t>-</w:t>
      </w:r>
      <w:r w:rsidR="00490C49" w:rsidRPr="00F60E39">
        <w:rPr>
          <w:rFonts w:ascii="Bookman Old Style" w:eastAsia="Times New Roman" w:hAnsi="Bookman Old Style" w:cs="Bookman Old Style"/>
        </w:rPr>
        <w:t xml:space="preserve"> </w:t>
      </w:r>
      <w:r w:rsidR="0049538D" w:rsidRPr="00F60E39">
        <w:rPr>
          <w:rFonts w:ascii="Bookman Old Style" w:eastAsia="Bookman Old Style" w:hAnsi="Bookman Old Style" w:cs="Bookman Old Style"/>
        </w:rPr>
        <w:t>108.230,00</w:t>
      </w:r>
      <w:r w:rsidRPr="00F60E39">
        <w:rPr>
          <w:rFonts w:ascii="Bookman Old Style" w:eastAsia="Times New Roman" w:hAnsi="Bookman Old Style" w:cs="Bookman Old Style"/>
        </w:rPr>
        <w:t>zł.</w:t>
      </w:r>
      <w:r w:rsidRPr="00F60E39">
        <w:rPr>
          <w:rFonts w:ascii="Bookman Old Style" w:eastAsia="Times New Roman" w:hAnsi="Bookman Old Style" w:cs="Bookman Old Style"/>
          <w:color w:val="0000FF"/>
        </w:rPr>
        <w:t xml:space="preserve"> </w:t>
      </w:r>
      <w:r w:rsidRPr="00F60E39">
        <w:rPr>
          <w:rFonts w:ascii="Bookman Old Style" w:eastAsia="Times New Roman" w:hAnsi="Bookman Old Style" w:cs="Bookman Old Style"/>
          <w:color w:val="0000FF"/>
        </w:rPr>
        <w:tab/>
      </w:r>
    </w:p>
    <w:p w:rsidR="001218FF" w:rsidRDefault="001218FF" w:rsidP="001218FF">
      <w:pPr>
        <w:tabs>
          <w:tab w:val="right" w:pos="8505"/>
        </w:tabs>
        <w:suppressAutoHyphens/>
        <w:spacing w:after="0" w:line="360" w:lineRule="auto"/>
        <w:jc w:val="both"/>
        <w:rPr>
          <w:rFonts w:ascii="Bookman Old Style" w:eastAsia="Times New Roman" w:hAnsi="Bookman Old Style" w:cs="Bookman Old Style"/>
          <w:color w:val="000000"/>
          <w:lang w:eastAsia="zh-CN"/>
        </w:rPr>
      </w:pPr>
      <w:r w:rsidRPr="006D4534">
        <w:rPr>
          <w:rFonts w:ascii="Bookman Old Style" w:eastAsia="Times New Roman" w:hAnsi="Bookman Old Style" w:cs="Bookman Old Style"/>
          <w:b/>
          <w:color w:val="000000"/>
          <w:lang w:eastAsia="zh-CN"/>
        </w:rPr>
        <w:lastRenderedPageBreak/>
        <w:t xml:space="preserve">W Gimnazjum </w:t>
      </w:r>
      <w:r w:rsidRPr="006D4534">
        <w:rPr>
          <w:rFonts w:ascii="Bookman Old Style" w:eastAsia="Times New Roman" w:hAnsi="Bookman Old Style" w:cs="Bookman Old Style"/>
          <w:color w:val="000000"/>
          <w:lang w:eastAsia="zh-CN"/>
        </w:rPr>
        <w:t>źródłem dochodów były</w:t>
      </w:r>
      <w:r>
        <w:rPr>
          <w:rFonts w:ascii="Bookman Old Style" w:eastAsia="Times New Roman" w:hAnsi="Bookman Old Style" w:cs="Bookman Old Style"/>
          <w:color w:val="000000"/>
          <w:lang w:eastAsia="zh-CN"/>
        </w:rPr>
        <w:t>:</w:t>
      </w:r>
    </w:p>
    <w:p w:rsidR="001218FF" w:rsidRPr="00490C49" w:rsidRDefault="001218FF" w:rsidP="004F4096">
      <w:pPr>
        <w:pStyle w:val="Akapitzlist"/>
        <w:numPr>
          <w:ilvl w:val="0"/>
          <w:numId w:val="42"/>
        </w:numPr>
        <w:tabs>
          <w:tab w:val="right" w:pos="8505"/>
        </w:tabs>
        <w:spacing w:after="0" w:line="360" w:lineRule="auto"/>
        <w:jc w:val="both"/>
        <w:rPr>
          <w:rFonts w:ascii="Bookman Old Style" w:eastAsia="Times New Roman" w:hAnsi="Bookman Old Style" w:cs="Bookman Old Style"/>
        </w:rPr>
      </w:pPr>
      <w:r w:rsidRPr="00490C49">
        <w:rPr>
          <w:rFonts w:ascii="Bookman Old Style" w:eastAsia="Times New Roman" w:hAnsi="Bookman Old Style" w:cs="Bookman Old Style"/>
        </w:rPr>
        <w:t>wpływy z</w:t>
      </w:r>
      <w:r w:rsidR="00041C71">
        <w:rPr>
          <w:rFonts w:ascii="Bookman Old Style" w:eastAsia="Times New Roman" w:hAnsi="Bookman Old Style" w:cs="Bookman Old Style"/>
        </w:rPr>
        <w:t>a</w:t>
      </w:r>
      <w:r w:rsidRPr="00490C49">
        <w:rPr>
          <w:rFonts w:ascii="Bookman Old Style" w:eastAsia="Times New Roman" w:hAnsi="Bookman Old Style" w:cs="Bookman Old Style"/>
        </w:rPr>
        <w:t xml:space="preserve"> </w:t>
      </w:r>
      <w:r w:rsidR="00041C71" w:rsidRPr="008A2D5F">
        <w:rPr>
          <w:rFonts w:ascii="Bookman Old Style" w:eastAsia="Times New Roman" w:hAnsi="Bookman Old Style" w:cs="Bookman Old Style"/>
        </w:rPr>
        <w:t>zwrot za duplikaty legitymacji i świadectw</w:t>
      </w:r>
      <w:r w:rsidR="00041C71">
        <w:rPr>
          <w:rFonts w:ascii="Bookman Old Style" w:eastAsia="Times New Roman" w:hAnsi="Bookman Old Style" w:cs="Bookman Old Style"/>
        </w:rPr>
        <w:t xml:space="preserve"> </w:t>
      </w:r>
      <w:r w:rsidRPr="00490C49">
        <w:rPr>
          <w:rFonts w:ascii="Bookman Old Style" w:eastAsia="Times New Roman" w:hAnsi="Bookman Old Style" w:cs="Bookman Old Style"/>
        </w:rPr>
        <w:t xml:space="preserve">– </w:t>
      </w:r>
      <w:r w:rsidR="0049538D" w:rsidRPr="00490C49">
        <w:rPr>
          <w:rFonts w:ascii="Bookman Old Style" w:eastAsia="Times New Roman" w:hAnsi="Bookman Old Style" w:cs="Bookman Old Style"/>
        </w:rPr>
        <w:t>27</w:t>
      </w:r>
      <w:r w:rsidRPr="00490C49">
        <w:rPr>
          <w:rFonts w:ascii="Bookman Old Style" w:eastAsia="Times New Roman" w:hAnsi="Bookman Old Style" w:cs="Bookman Old Style"/>
        </w:rPr>
        <w:t>,00zł,</w:t>
      </w:r>
    </w:p>
    <w:p w:rsidR="0049538D" w:rsidRPr="00490C49" w:rsidRDefault="0049538D" w:rsidP="004F4096">
      <w:pPr>
        <w:pStyle w:val="Akapitzlist"/>
        <w:numPr>
          <w:ilvl w:val="0"/>
          <w:numId w:val="42"/>
        </w:numPr>
        <w:tabs>
          <w:tab w:val="right" w:pos="8505"/>
        </w:tabs>
        <w:spacing w:after="0" w:line="360" w:lineRule="auto"/>
        <w:jc w:val="both"/>
        <w:rPr>
          <w:rFonts w:ascii="Bookman Old Style" w:eastAsia="Times New Roman" w:hAnsi="Bookman Old Style" w:cs="Bookman Old Style"/>
        </w:rPr>
      </w:pPr>
      <w:r w:rsidRPr="00490C49">
        <w:rPr>
          <w:rFonts w:ascii="Bookman Old Style" w:eastAsia="Times New Roman" w:hAnsi="Bookman Old Style" w:cs="Bookman Old Style"/>
        </w:rPr>
        <w:t>wpływy z wynajmu hali sportowej – 6.413,59zł,</w:t>
      </w:r>
    </w:p>
    <w:p w:rsidR="0049538D" w:rsidRPr="00490C49" w:rsidRDefault="0049538D" w:rsidP="004F4096">
      <w:pPr>
        <w:pStyle w:val="Akapitzlist"/>
        <w:numPr>
          <w:ilvl w:val="0"/>
          <w:numId w:val="42"/>
        </w:numPr>
        <w:tabs>
          <w:tab w:val="right" w:pos="8505"/>
        </w:tabs>
        <w:spacing w:after="0" w:line="360" w:lineRule="auto"/>
        <w:jc w:val="both"/>
        <w:rPr>
          <w:rFonts w:ascii="Bookman Old Style" w:eastAsia="Times New Roman" w:hAnsi="Bookman Old Style" w:cs="Bookman Old Style"/>
        </w:rPr>
      </w:pPr>
      <w:r w:rsidRPr="00490C49">
        <w:rPr>
          <w:rFonts w:ascii="Bookman Old Style" w:eastAsia="Times New Roman" w:hAnsi="Bookman Old Style" w:cs="Bookman Old Style"/>
          <w:color w:val="000000"/>
        </w:rPr>
        <w:t>darowizny pieniężne – 309,00zł,</w:t>
      </w:r>
    </w:p>
    <w:p w:rsidR="001218FF" w:rsidRPr="00490C49" w:rsidRDefault="001218FF" w:rsidP="004F4096">
      <w:pPr>
        <w:pStyle w:val="Akapitzlist"/>
        <w:numPr>
          <w:ilvl w:val="0"/>
          <w:numId w:val="42"/>
        </w:numPr>
        <w:tabs>
          <w:tab w:val="right" w:pos="8505"/>
        </w:tabs>
        <w:spacing w:after="0" w:line="360" w:lineRule="auto"/>
        <w:jc w:val="both"/>
        <w:rPr>
          <w:rFonts w:ascii="Bookman Old Style" w:eastAsia="Times New Roman" w:hAnsi="Bookman Old Style" w:cs="Bookman Old Style"/>
        </w:rPr>
      </w:pPr>
      <w:r w:rsidRPr="00490C49">
        <w:rPr>
          <w:rFonts w:ascii="Bookman Old Style" w:eastAsia="Times New Roman" w:hAnsi="Bookman Old Style" w:cs="Bookman Old Style"/>
        </w:rPr>
        <w:t xml:space="preserve">wpływy z różnych dochodów (prowizja płatnika </w:t>
      </w:r>
      <w:r w:rsidR="00041C71">
        <w:rPr>
          <w:rFonts w:ascii="Bookman Old Style" w:eastAsia="Times New Roman" w:hAnsi="Bookman Old Style" w:cs="Bookman Old Style"/>
        </w:rPr>
        <w:t>)</w:t>
      </w:r>
      <w:r w:rsidRPr="00490C49">
        <w:rPr>
          <w:rFonts w:ascii="Bookman Old Style" w:eastAsia="Times New Roman" w:hAnsi="Bookman Old Style" w:cs="Bookman Old Style"/>
        </w:rPr>
        <w:t xml:space="preserve"> - 2</w:t>
      </w:r>
      <w:r w:rsidR="0049538D" w:rsidRPr="00490C49">
        <w:rPr>
          <w:rFonts w:ascii="Bookman Old Style" w:eastAsia="Times New Roman" w:hAnsi="Bookman Old Style" w:cs="Bookman Old Style"/>
        </w:rPr>
        <w:t>6</w:t>
      </w:r>
      <w:r w:rsidRPr="00490C49">
        <w:rPr>
          <w:rFonts w:ascii="Bookman Old Style" w:eastAsia="Times New Roman" w:hAnsi="Bookman Old Style" w:cs="Bookman Old Style"/>
        </w:rPr>
        <w:t>5,00zł,</w:t>
      </w:r>
    </w:p>
    <w:p w:rsidR="001218FF" w:rsidRPr="00490C49" w:rsidRDefault="001218FF" w:rsidP="004F4096">
      <w:pPr>
        <w:pStyle w:val="Akapitzlist"/>
        <w:numPr>
          <w:ilvl w:val="0"/>
          <w:numId w:val="42"/>
        </w:numPr>
        <w:tabs>
          <w:tab w:val="right" w:pos="8505"/>
        </w:tabs>
        <w:spacing w:after="0" w:line="360" w:lineRule="auto"/>
        <w:jc w:val="both"/>
        <w:rPr>
          <w:rFonts w:ascii="Bookman Old Style" w:eastAsia="Times New Roman" w:hAnsi="Bookman Old Style" w:cs="Bookman Old Style"/>
          <w:b/>
          <w:bCs/>
          <w:color w:val="000000"/>
        </w:rPr>
      </w:pPr>
      <w:r w:rsidRPr="00490C49">
        <w:rPr>
          <w:rFonts w:ascii="Bookman Old Style" w:eastAsia="Times New Roman" w:hAnsi="Bookman Old Style" w:cs="Bookman Old Style"/>
          <w:color w:val="000000"/>
        </w:rPr>
        <w:t>d</w:t>
      </w:r>
      <w:r w:rsidRPr="00490C49">
        <w:rPr>
          <w:rFonts w:ascii="Bookman Old Style" w:eastAsia="Times New Roman" w:hAnsi="Bookman Old Style" w:cs="Arial"/>
          <w:color w:val="000000"/>
        </w:rPr>
        <w:t>otacja celowa otrzymana z budżetu państwa na realizację zadań bieżących</w:t>
      </w:r>
      <w:r w:rsidR="00490C49" w:rsidRPr="00490C49">
        <w:rPr>
          <w:rFonts w:ascii="Bookman Old Style" w:eastAsia="Times New Roman" w:hAnsi="Bookman Old Style" w:cs="Arial"/>
          <w:color w:val="000000"/>
        </w:rPr>
        <w:t xml:space="preserve">                           </w:t>
      </w:r>
      <w:r w:rsidRPr="00490C49">
        <w:rPr>
          <w:rFonts w:ascii="Bookman Old Style" w:eastAsia="Times New Roman" w:hAnsi="Bookman Old Style" w:cs="Arial"/>
          <w:color w:val="000000"/>
        </w:rPr>
        <w:t xml:space="preserve"> z zakresu</w:t>
      </w:r>
      <w:r w:rsidR="00490C49" w:rsidRPr="00490C49">
        <w:rPr>
          <w:rFonts w:ascii="Bookman Old Style" w:eastAsia="Times New Roman" w:hAnsi="Bookman Old Style" w:cs="Arial"/>
          <w:color w:val="000000"/>
        </w:rPr>
        <w:t xml:space="preserve"> </w:t>
      </w:r>
      <w:r w:rsidRPr="00490C49">
        <w:rPr>
          <w:rFonts w:ascii="Bookman Old Style" w:eastAsia="Times New Roman" w:hAnsi="Bookman Old Style" w:cs="Arial"/>
          <w:color w:val="000000"/>
        </w:rPr>
        <w:t>administracji rządowej zleconych gminie na wyposażenie szkół</w:t>
      </w:r>
      <w:r w:rsidR="00490C49" w:rsidRPr="00490C49">
        <w:rPr>
          <w:rFonts w:ascii="Bookman Old Style" w:eastAsia="Times New Roman" w:hAnsi="Bookman Old Style" w:cs="Arial"/>
          <w:color w:val="000000"/>
        </w:rPr>
        <w:t xml:space="preserve">                               </w:t>
      </w:r>
      <w:r w:rsidRPr="00490C49">
        <w:rPr>
          <w:rFonts w:ascii="Bookman Old Style" w:eastAsia="Times New Roman" w:hAnsi="Bookman Old Style" w:cs="Arial"/>
          <w:color w:val="000000"/>
        </w:rPr>
        <w:t xml:space="preserve"> w podręczniki, materiały  edukacyjne lub materiały ćwiczeniowe </w:t>
      </w:r>
      <w:r w:rsidR="0012164C" w:rsidRPr="00490C49">
        <w:rPr>
          <w:rFonts w:ascii="Bookman Old Style" w:eastAsia="Times New Roman" w:hAnsi="Bookman Old Style" w:cs="Arial"/>
          <w:color w:val="000000"/>
        </w:rPr>
        <w:t xml:space="preserve">- </w:t>
      </w:r>
      <w:r w:rsidR="0049538D" w:rsidRPr="00490C49">
        <w:rPr>
          <w:rFonts w:ascii="Bookman Old Style" w:eastAsia="Times New Roman" w:hAnsi="Bookman Old Style" w:cs="Bookman Old Style"/>
          <w:color w:val="000000"/>
        </w:rPr>
        <w:t>8.524,73</w:t>
      </w:r>
      <w:r w:rsidRPr="00490C49">
        <w:rPr>
          <w:rFonts w:ascii="Bookman Old Style" w:eastAsia="Times New Roman" w:hAnsi="Bookman Old Style" w:cs="Bookman Old Style"/>
          <w:color w:val="000000"/>
        </w:rPr>
        <w:t>zł.</w:t>
      </w:r>
    </w:p>
    <w:p w:rsidR="00583D06" w:rsidRPr="006D4534" w:rsidRDefault="00583D06" w:rsidP="001218FF">
      <w:pPr>
        <w:tabs>
          <w:tab w:val="right" w:pos="8505"/>
        </w:tabs>
        <w:suppressAutoHyphens/>
        <w:spacing w:after="0" w:line="240" w:lineRule="auto"/>
        <w:jc w:val="both"/>
        <w:rPr>
          <w:rFonts w:ascii="Bookman Old Style" w:eastAsia="Times New Roman" w:hAnsi="Bookman Old Style" w:cs="Bookman Old Style"/>
          <w:b/>
          <w:bCs/>
          <w:color w:val="000000"/>
          <w:lang w:eastAsia="zh-CN"/>
        </w:rPr>
      </w:pPr>
    </w:p>
    <w:p w:rsidR="001218FF" w:rsidRPr="00C9745A" w:rsidRDefault="001218FF" w:rsidP="001218FF">
      <w:pPr>
        <w:suppressAutoHyphens/>
        <w:autoSpaceDE w:val="0"/>
        <w:spacing w:after="0" w:line="360" w:lineRule="auto"/>
        <w:jc w:val="both"/>
        <w:rPr>
          <w:rFonts w:ascii="Bookman Old Style" w:eastAsia="Times New Roman" w:hAnsi="Bookman Old Style" w:cs="Bookman Old Style"/>
          <w:b/>
          <w:bCs/>
          <w:lang w:eastAsia="zh-CN"/>
        </w:rPr>
      </w:pPr>
      <w:r w:rsidRPr="00C9745A">
        <w:rPr>
          <w:rFonts w:ascii="Bookman Old Style" w:eastAsia="Times New Roman" w:hAnsi="Bookman Old Style" w:cs="Bookman Old Style"/>
          <w:b/>
          <w:bCs/>
          <w:lang w:eastAsia="zh-CN"/>
        </w:rPr>
        <w:t>852 - Pomoc społeczna:</w:t>
      </w:r>
    </w:p>
    <w:p w:rsidR="001218FF" w:rsidRPr="0012164C" w:rsidRDefault="00586F30" w:rsidP="001218FF">
      <w:pPr>
        <w:suppressAutoHyphens/>
        <w:autoSpaceDE w:val="0"/>
        <w:spacing w:after="0" w:line="360" w:lineRule="auto"/>
        <w:jc w:val="both"/>
        <w:rPr>
          <w:rFonts w:ascii="Bookman Old Style" w:eastAsia="Times New Roman" w:hAnsi="Bookman Old Style" w:cs="Bookman Old Style"/>
          <w:b/>
          <w:lang w:eastAsia="zh-CN"/>
        </w:rPr>
      </w:pPr>
      <w:r>
        <w:rPr>
          <w:rFonts w:ascii="Bookman Old Style" w:eastAsia="Times New Roman" w:hAnsi="Bookman Old Style" w:cs="Bookman Old Style"/>
          <w:b/>
          <w:bCs/>
          <w:lang w:eastAsia="zh-CN"/>
        </w:rPr>
        <w:t xml:space="preserve">Plan </w:t>
      </w:r>
      <w:r w:rsidR="00FB70A4" w:rsidRPr="0012164C">
        <w:rPr>
          <w:rFonts w:ascii="Bookman Old Style" w:eastAsia="Times New Roman" w:hAnsi="Bookman Old Style" w:cs="Bookman Old Style"/>
          <w:b/>
          <w:bCs/>
          <w:lang w:eastAsia="zh-CN"/>
        </w:rPr>
        <w:t>5.541.692,20</w:t>
      </w:r>
      <w:r w:rsidR="001218FF" w:rsidRPr="0012164C">
        <w:rPr>
          <w:rFonts w:ascii="Bookman Old Style" w:eastAsia="Times New Roman" w:hAnsi="Bookman Old Style" w:cs="Bookman Old Style"/>
          <w:b/>
          <w:bCs/>
          <w:lang w:eastAsia="zh-CN"/>
        </w:rPr>
        <w:t xml:space="preserve">zł   Wykonanie </w:t>
      </w:r>
      <w:r w:rsidR="00FB70A4" w:rsidRPr="0012164C">
        <w:rPr>
          <w:rFonts w:ascii="Bookman Old Style" w:eastAsia="Times New Roman" w:hAnsi="Bookman Old Style" w:cs="Bookman Old Style"/>
          <w:b/>
          <w:bCs/>
          <w:lang w:eastAsia="zh-CN"/>
        </w:rPr>
        <w:t>5.474.857,67</w:t>
      </w:r>
      <w:r w:rsidR="001218FF" w:rsidRPr="0012164C">
        <w:rPr>
          <w:rFonts w:ascii="Bookman Old Style" w:eastAsia="Times New Roman" w:hAnsi="Bookman Old Style" w:cs="Bookman Old Style"/>
          <w:b/>
          <w:bCs/>
          <w:lang w:eastAsia="zh-CN"/>
        </w:rPr>
        <w:t>zł (9</w:t>
      </w:r>
      <w:r w:rsidR="00FB70A4" w:rsidRPr="0012164C">
        <w:rPr>
          <w:rFonts w:ascii="Bookman Old Style" w:eastAsia="Times New Roman" w:hAnsi="Bookman Old Style" w:cs="Bookman Old Style"/>
          <w:b/>
          <w:bCs/>
          <w:lang w:eastAsia="zh-CN"/>
        </w:rPr>
        <w:t>8</w:t>
      </w:r>
      <w:r w:rsidR="001218FF" w:rsidRPr="0012164C">
        <w:rPr>
          <w:rFonts w:ascii="Bookman Old Style" w:eastAsia="Times New Roman" w:hAnsi="Bookman Old Style" w:cs="Bookman Old Style"/>
          <w:b/>
          <w:bCs/>
          <w:lang w:eastAsia="zh-CN"/>
        </w:rPr>
        <w:t>,</w:t>
      </w:r>
      <w:r w:rsidR="00FB70A4" w:rsidRPr="0012164C">
        <w:rPr>
          <w:rFonts w:ascii="Bookman Old Style" w:eastAsia="Times New Roman" w:hAnsi="Bookman Old Style" w:cs="Bookman Old Style"/>
          <w:b/>
          <w:bCs/>
          <w:lang w:eastAsia="zh-CN"/>
        </w:rPr>
        <w:t>79</w:t>
      </w:r>
      <w:r w:rsidR="001218FF" w:rsidRPr="0012164C">
        <w:rPr>
          <w:rFonts w:ascii="Bookman Old Style" w:eastAsia="Times New Roman" w:hAnsi="Bookman Old Style" w:cs="Bookman Old Style"/>
          <w:b/>
          <w:bCs/>
          <w:lang w:eastAsia="zh-CN"/>
        </w:rPr>
        <w:t>%)</w:t>
      </w:r>
    </w:p>
    <w:p w:rsidR="001218FF" w:rsidRPr="0012164C" w:rsidRDefault="001218FF" w:rsidP="00C9745A">
      <w:pPr>
        <w:tabs>
          <w:tab w:val="right" w:pos="8460"/>
        </w:tabs>
        <w:spacing w:after="0" w:line="360" w:lineRule="auto"/>
        <w:jc w:val="both"/>
        <w:rPr>
          <w:rFonts w:ascii="Bookman Old Style" w:eastAsia="Times New Roman" w:hAnsi="Bookman Old Style" w:cs="Bookman Old Style"/>
        </w:rPr>
      </w:pPr>
      <w:r w:rsidRPr="0012164C">
        <w:rPr>
          <w:rFonts w:ascii="Bookman Old Style" w:eastAsia="Times New Roman" w:hAnsi="Bookman Old Style" w:cs="Bookman Old Style"/>
        </w:rPr>
        <w:t>Źródła dochodów:</w:t>
      </w:r>
    </w:p>
    <w:p w:rsidR="00C9745A" w:rsidRPr="005348F3" w:rsidRDefault="00C9745A" w:rsidP="004F4096">
      <w:pPr>
        <w:numPr>
          <w:ilvl w:val="0"/>
          <w:numId w:val="39"/>
        </w:numPr>
        <w:tabs>
          <w:tab w:val="left" w:pos="142"/>
          <w:tab w:val="right" w:pos="9639"/>
        </w:tabs>
        <w:suppressAutoHyphens/>
        <w:autoSpaceDE w:val="0"/>
        <w:spacing w:after="0" w:line="360" w:lineRule="auto"/>
        <w:jc w:val="both"/>
        <w:rPr>
          <w:rFonts w:ascii="Bookman Old Style" w:eastAsia="Bookman Old Style" w:hAnsi="Bookman Old Style" w:cs="Bookman Old Style"/>
          <w:lang w:eastAsia="zh-CN"/>
        </w:rPr>
      </w:pPr>
      <w:r w:rsidRPr="005348F3">
        <w:rPr>
          <w:rFonts w:ascii="Bookman Old Style" w:eastAsia="Times New Roman" w:hAnsi="Bookman Old Style" w:cs="Bookman Old Style"/>
          <w:lang w:eastAsia="zh-CN"/>
        </w:rPr>
        <w:t xml:space="preserve">dotacja celowa z budżetu państwa na realizację własnych zadań bieżących,                </w:t>
      </w:r>
    </w:p>
    <w:p w:rsidR="005348F3" w:rsidRPr="005348F3" w:rsidRDefault="00C9745A" w:rsidP="005348F3">
      <w:pPr>
        <w:pStyle w:val="Akapitzlist"/>
        <w:tabs>
          <w:tab w:val="left" w:pos="142"/>
          <w:tab w:val="right" w:pos="9639"/>
        </w:tabs>
        <w:autoSpaceDE w:val="0"/>
        <w:spacing w:after="0" w:line="360" w:lineRule="auto"/>
        <w:jc w:val="both"/>
        <w:rPr>
          <w:rFonts w:ascii="Bookman Old Style" w:eastAsia="Times New Roman" w:hAnsi="Bookman Old Style" w:cs="Bookman Old Style"/>
        </w:rPr>
      </w:pPr>
      <w:r w:rsidRPr="005348F3">
        <w:rPr>
          <w:rFonts w:ascii="Bookman Old Style" w:eastAsia="Times New Roman" w:hAnsi="Bookman Old Style" w:cs="Bookman Old Style"/>
        </w:rPr>
        <w:t xml:space="preserve">z przeznaczeniem na </w:t>
      </w:r>
      <w:r w:rsidR="00464701" w:rsidRPr="005348F3">
        <w:rPr>
          <w:rFonts w:ascii="Bookman Old Style" w:eastAsia="Times New Roman" w:hAnsi="Bookman Old Style" w:cs="Arial"/>
          <w:lang w:eastAsia="pl-PL"/>
        </w:rPr>
        <w:t>dofinansowanie do zatrudnienia asystenta rodziny w ramach realizacji Programu asystent rodziny i koordynator rodzinnej pieczy zastępczej na rok 2016 zgodnie z art. 247 ustawy o wspieraniu rodziny i systemie pieczy</w:t>
      </w:r>
    </w:p>
    <w:p w:rsidR="00C9745A" w:rsidRPr="005348F3" w:rsidRDefault="00C9745A" w:rsidP="00C9745A">
      <w:pPr>
        <w:pStyle w:val="Akapitzlist"/>
        <w:tabs>
          <w:tab w:val="left" w:pos="142"/>
          <w:tab w:val="right" w:pos="9639"/>
        </w:tabs>
        <w:autoSpaceDE w:val="0"/>
        <w:spacing w:after="0" w:line="360" w:lineRule="auto"/>
        <w:jc w:val="both"/>
        <w:rPr>
          <w:rFonts w:ascii="Bookman Old Style" w:eastAsia="Times New Roman" w:hAnsi="Bookman Old Style" w:cs="Bookman Old Style"/>
        </w:rPr>
      </w:pPr>
      <w:r w:rsidRPr="005348F3">
        <w:rPr>
          <w:rFonts w:ascii="Bookman Old Style" w:eastAsia="Times New Roman" w:hAnsi="Bookman Old Style" w:cs="Bookman Old Style"/>
        </w:rPr>
        <w:t>– 19.678,00zł,</w:t>
      </w:r>
    </w:p>
    <w:p w:rsidR="0019577C" w:rsidRPr="00C9745A" w:rsidRDefault="00FE06BA" w:rsidP="004F4096">
      <w:pPr>
        <w:pStyle w:val="Akapitzlist"/>
        <w:numPr>
          <w:ilvl w:val="0"/>
          <w:numId w:val="39"/>
        </w:numPr>
        <w:tabs>
          <w:tab w:val="right" w:pos="8460"/>
        </w:tabs>
        <w:spacing w:after="0" w:line="360" w:lineRule="auto"/>
        <w:jc w:val="both"/>
        <w:rPr>
          <w:rFonts w:ascii="Bookman Old Style" w:eastAsia="Times New Roman" w:hAnsi="Bookman Old Style" w:cs="Bookman Old Style"/>
        </w:rPr>
      </w:pPr>
      <w:r>
        <w:rPr>
          <w:rFonts w:ascii="Bookman Old Style" w:eastAsia="Times New Roman" w:hAnsi="Bookman Old Style" w:cs="Arial"/>
          <w:lang w:eastAsia="pl-PL"/>
        </w:rPr>
        <w:t>d</w:t>
      </w:r>
      <w:r w:rsidR="0019577C" w:rsidRPr="00C9745A">
        <w:rPr>
          <w:rFonts w:ascii="Bookman Old Style" w:eastAsia="Times New Roman" w:hAnsi="Bookman Old Style" w:cs="Arial"/>
          <w:lang w:eastAsia="pl-PL"/>
        </w:rPr>
        <w:t>otacje celowe otrzymane z budżetu państwa na zadania bieżące z zakresu administracji rządowej zlecone gmin</w:t>
      </w:r>
      <w:r w:rsidR="005348F3">
        <w:rPr>
          <w:rFonts w:ascii="Bookman Old Style" w:eastAsia="Times New Roman" w:hAnsi="Bookman Old Style" w:cs="Arial"/>
          <w:lang w:eastAsia="pl-PL"/>
        </w:rPr>
        <w:t>ie</w:t>
      </w:r>
      <w:r w:rsidR="0019577C" w:rsidRPr="00C9745A">
        <w:rPr>
          <w:rFonts w:ascii="Bookman Old Style" w:eastAsia="Times New Roman" w:hAnsi="Bookman Old Style" w:cs="Arial"/>
          <w:lang w:eastAsia="pl-PL"/>
        </w:rPr>
        <w:t>, związane z realizacją świadczenia wychowawczego</w:t>
      </w:r>
      <w:r w:rsidR="005348F3">
        <w:rPr>
          <w:rFonts w:ascii="Bookman Old Style" w:eastAsia="Times New Roman" w:hAnsi="Bookman Old Style" w:cs="Arial"/>
          <w:lang w:eastAsia="pl-PL"/>
        </w:rPr>
        <w:t xml:space="preserve"> </w:t>
      </w:r>
      <w:r w:rsidR="0019577C" w:rsidRPr="00C9745A">
        <w:rPr>
          <w:rFonts w:ascii="Bookman Old Style" w:eastAsia="Times New Roman" w:hAnsi="Bookman Old Style" w:cs="Arial"/>
          <w:lang w:eastAsia="pl-PL"/>
        </w:rPr>
        <w:t>stanowiącego pomoc państwa w wychowywaniu dzieci</w:t>
      </w:r>
      <w:r w:rsidR="00C9745A" w:rsidRPr="00C9745A">
        <w:rPr>
          <w:rFonts w:ascii="Bookman Old Style" w:eastAsia="Times New Roman" w:hAnsi="Bookman Old Style" w:cs="Arial"/>
          <w:lang w:eastAsia="pl-PL"/>
        </w:rPr>
        <w:t xml:space="preserve">. </w:t>
      </w:r>
    </w:p>
    <w:p w:rsidR="0019577C" w:rsidRPr="00C9745A" w:rsidRDefault="0019577C" w:rsidP="00C9745A">
      <w:pPr>
        <w:pStyle w:val="Akapitzlist"/>
        <w:spacing w:after="0" w:line="360" w:lineRule="auto"/>
        <w:jc w:val="both"/>
        <w:rPr>
          <w:rFonts w:ascii="Bookman Old Style" w:eastAsia="Times New Roman" w:hAnsi="Bookman Old Style" w:cs="Arial"/>
          <w:lang w:eastAsia="pl-PL"/>
        </w:rPr>
      </w:pPr>
      <w:r w:rsidRPr="00C9745A">
        <w:rPr>
          <w:rFonts w:ascii="Bookman Old Style" w:eastAsia="Times New Roman" w:hAnsi="Bookman Old Style" w:cs="Arial"/>
          <w:lang w:eastAsia="pl-PL"/>
        </w:rPr>
        <w:t>Zgodnie z rozporządzeniem Ministra Finansów z dnia 12 kwietnia 2016 r. zmieniającego rozporządzenie w sprawie szczegółowej klasyfikacji dochodów, wydatków, przychodów i rozchodów ……..</w:t>
      </w:r>
      <w:r w:rsidR="00F60E39">
        <w:rPr>
          <w:rFonts w:ascii="Bookman Old Style" w:eastAsia="Times New Roman" w:hAnsi="Bookman Old Style" w:cs="Arial"/>
          <w:lang w:eastAsia="pl-PL"/>
        </w:rPr>
        <w:t>.</w:t>
      </w:r>
      <w:r w:rsidRPr="00C9745A">
        <w:rPr>
          <w:rFonts w:ascii="Bookman Old Style" w:eastAsia="Times New Roman" w:hAnsi="Bookman Old Style" w:cs="Arial"/>
          <w:lang w:eastAsia="pl-PL"/>
        </w:rPr>
        <w:t xml:space="preserve">  został stworzony nowy rozdział pn. 85211 - Świadczenie wychowawcze” oraz nowe paragrafy,  w których ujmowane będą wydatki związane z realizacją ustawy z dnia 11 lutego 2016 r. o pomocy państwa  w wychowaniu dzieci (Dz. U. z 2016 r. ,poz. 195 )</w:t>
      </w:r>
      <w:r w:rsidR="00C42699" w:rsidRPr="00C9745A">
        <w:rPr>
          <w:rFonts w:ascii="Bookman Old Style" w:eastAsia="Times New Roman" w:hAnsi="Bookman Old Style" w:cs="Arial"/>
          <w:lang w:eastAsia="pl-PL"/>
        </w:rPr>
        <w:t xml:space="preserve"> – 2.278.847,61zł,</w:t>
      </w:r>
    </w:p>
    <w:p w:rsidR="001218FF" w:rsidRPr="00C9745A" w:rsidRDefault="001218FF" w:rsidP="004F4096">
      <w:pPr>
        <w:numPr>
          <w:ilvl w:val="0"/>
          <w:numId w:val="39"/>
        </w:numPr>
        <w:tabs>
          <w:tab w:val="left" w:pos="142"/>
          <w:tab w:val="right" w:pos="8460"/>
        </w:tabs>
        <w:suppressAutoHyphens/>
        <w:spacing w:after="0" w:line="360" w:lineRule="auto"/>
        <w:jc w:val="both"/>
        <w:rPr>
          <w:rFonts w:ascii="Bookman Old Style" w:eastAsia="Bookman Old Style" w:hAnsi="Bookman Old Style" w:cs="Bookman Old Style"/>
          <w:lang w:eastAsia="zh-CN"/>
        </w:rPr>
      </w:pPr>
      <w:r w:rsidRPr="00C9745A">
        <w:rPr>
          <w:rFonts w:ascii="Bookman Old Style" w:eastAsia="Times New Roman" w:hAnsi="Bookman Old Style" w:cs="Bookman Old Style"/>
          <w:lang w:eastAsia="zh-CN"/>
        </w:rPr>
        <w:t xml:space="preserve">dotacja celowa z budżetu państwa na zadania bieżące z zakresu administracji  </w:t>
      </w:r>
    </w:p>
    <w:p w:rsidR="001218FF" w:rsidRPr="00C9745A" w:rsidRDefault="001218FF" w:rsidP="00C9745A">
      <w:pPr>
        <w:pStyle w:val="Akapitzlist"/>
        <w:tabs>
          <w:tab w:val="left" w:pos="142"/>
          <w:tab w:val="right" w:pos="8460"/>
        </w:tabs>
        <w:spacing w:after="0" w:line="360" w:lineRule="auto"/>
        <w:jc w:val="both"/>
        <w:rPr>
          <w:rFonts w:ascii="Bookman Old Style" w:eastAsia="Bookman Old Style" w:hAnsi="Bookman Old Style" w:cs="Bookman Old Style"/>
        </w:rPr>
      </w:pPr>
      <w:r w:rsidRPr="00C9745A">
        <w:rPr>
          <w:rFonts w:ascii="Bookman Old Style" w:eastAsia="Times New Roman" w:hAnsi="Bookman Old Style" w:cs="Bookman Old Style"/>
        </w:rPr>
        <w:t xml:space="preserve">rządowej, z przeznaczeniem na realizację świadczeń rodzinnych, funduszu  </w:t>
      </w:r>
    </w:p>
    <w:p w:rsidR="001218FF" w:rsidRPr="00C9745A" w:rsidRDefault="001218FF" w:rsidP="00C9745A">
      <w:pPr>
        <w:pStyle w:val="Akapitzlist"/>
        <w:tabs>
          <w:tab w:val="left" w:pos="142"/>
          <w:tab w:val="right" w:pos="8460"/>
        </w:tabs>
        <w:spacing w:after="0" w:line="360" w:lineRule="auto"/>
        <w:jc w:val="both"/>
        <w:rPr>
          <w:rFonts w:ascii="Bookman Old Style" w:eastAsia="Times New Roman" w:hAnsi="Bookman Old Style" w:cs="Bookman Old Style"/>
        </w:rPr>
      </w:pPr>
      <w:r w:rsidRPr="00C9745A">
        <w:rPr>
          <w:rFonts w:ascii="Bookman Old Style" w:eastAsia="Times New Roman" w:hAnsi="Bookman Old Style" w:cs="Bookman Old Style"/>
        </w:rPr>
        <w:t>alimentacyjnego</w:t>
      </w:r>
      <w:r w:rsidR="0019577C" w:rsidRPr="00C9745A">
        <w:rPr>
          <w:rFonts w:ascii="Bookman Old Style" w:eastAsia="Times New Roman" w:hAnsi="Bookman Old Style" w:cs="Bookman Old Style"/>
        </w:rPr>
        <w:t xml:space="preserve"> oraz składek </w:t>
      </w:r>
      <w:r w:rsidRPr="00C9745A">
        <w:rPr>
          <w:rFonts w:ascii="Bookman Old Style" w:eastAsia="Times New Roman" w:hAnsi="Bookman Old Style" w:cs="Bookman Old Style"/>
        </w:rPr>
        <w:t>na ubezpieczenia emerytalne i rentowe</w:t>
      </w:r>
      <w:r w:rsidR="005348F3">
        <w:rPr>
          <w:rFonts w:ascii="Bookman Old Style" w:eastAsia="Times New Roman" w:hAnsi="Bookman Old Style" w:cs="Bookman Old Style"/>
        </w:rPr>
        <w:t xml:space="preserve">                                        </w:t>
      </w:r>
      <w:r w:rsidRPr="00C9745A">
        <w:rPr>
          <w:rFonts w:ascii="Bookman Old Style" w:eastAsia="Times New Roman" w:hAnsi="Bookman Old Style" w:cs="Bookman Old Style"/>
        </w:rPr>
        <w:t xml:space="preserve"> z ubezpieczenia  społecznego - 2.</w:t>
      </w:r>
      <w:r w:rsidR="00C9745A" w:rsidRPr="00C9745A">
        <w:rPr>
          <w:rFonts w:ascii="Bookman Old Style" w:eastAsia="Times New Roman" w:hAnsi="Bookman Old Style" w:cs="Bookman Old Style"/>
        </w:rPr>
        <w:t>489.951,24</w:t>
      </w:r>
      <w:r w:rsidRPr="00C9745A">
        <w:rPr>
          <w:rFonts w:ascii="Bookman Old Style" w:eastAsia="Times New Roman" w:hAnsi="Bookman Old Style" w:cs="Bookman Old Style"/>
        </w:rPr>
        <w:t>zł</w:t>
      </w:r>
      <w:r w:rsidR="0019577C" w:rsidRPr="00C9745A">
        <w:rPr>
          <w:rFonts w:ascii="Bookman Old Style" w:eastAsia="Times New Roman" w:hAnsi="Bookman Old Style" w:cs="Bookman Old Style"/>
        </w:rPr>
        <w:t>,</w:t>
      </w:r>
    </w:p>
    <w:p w:rsidR="00C9745A" w:rsidRPr="0012164C" w:rsidRDefault="00C9745A" w:rsidP="004F4096">
      <w:pPr>
        <w:numPr>
          <w:ilvl w:val="0"/>
          <w:numId w:val="39"/>
        </w:numPr>
        <w:tabs>
          <w:tab w:val="left" w:pos="142"/>
          <w:tab w:val="right" w:pos="8460"/>
        </w:tabs>
        <w:suppressAutoHyphens/>
        <w:spacing w:after="0" w:line="360" w:lineRule="auto"/>
        <w:jc w:val="both"/>
        <w:rPr>
          <w:rFonts w:ascii="Bookman Old Style" w:eastAsia="Times New Roman" w:hAnsi="Bookman Old Style" w:cs="Bookman Old Style"/>
          <w:lang w:eastAsia="zh-CN"/>
        </w:rPr>
      </w:pPr>
      <w:r w:rsidRPr="0012164C">
        <w:rPr>
          <w:rFonts w:ascii="Bookman Old Style" w:eastAsia="Times New Roman" w:hAnsi="Bookman Old Style" w:cs="Bookman Old Style"/>
          <w:lang w:eastAsia="zh-CN"/>
        </w:rPr>
        <w:t xml:space="preserve">należności wyegzekwowane przez komornika i przekazane Gminie – 20.731,82zł,                       </w:t>
      </w:r>
    </w:p>
    <w:p w:rsidR="00C9745A" w:rsidRPr="0012164C" w:rsidRDefault="00C9745A" w:rsidP="00C9745A">
      <w:pPr>
        <w:pStyle w:val="Akapitzlist"/>
        <w:tabs>
          <w:tab w:val="left" w:pos="142"/>
          <w:tab w:val="right" w:pos="8460"/>
        </w:tabs>
        <w:spacing w:after="0" w:line="360" w:lineRule="auto"/>
        <w:jc w:val="both"/>
        <w:rPr>
          <w:rFonts w:ascii="Bookman Old Style" w:eastAsia="Times New Roman" w:hAnsi="Bookman Old Style" w:cs="Bookman Old Style"/>
        </w:rPr>
      </w:pPr>
      <w:r w:rsidRPr="0012164C">
        <w:rPr>
          <w:rFonts w:ascii="Bookman Old Style" w:eastAsia="Times New Roman" w:hAnsi="Bookman Old Style" w:cs="Bookman Old Style"/>
        </w:rPr>
        <w:t>w tym:</w:t>
      </w:r>
    </w:p>
    <w:p w:rsidR="00C9745A" w:rsidRPr="0012164C" w:rsidRDefault="00C9745A" w:rsidP="00041C71">
      <w:pPr>
        <w:pStyle w:val="Akapitzlist"/>
        <w:tabs>
          <w:tab w:val="left" w:pos="142"/>
        </w:tabs>
        <w:spacing w:after="0" w:line="360" w:lineRule="auto"/>
        <w:ind w:left="1134"/>
        <w:jc w:val="both"/>
        <w:rPr>
          <w:rFonts w:ascii="Bookman Old Style" w:eastAsia="Times New Roman" w:hAnsi="Bookman Old Style" w:cs="Bookman Old Style"/>
        </w:rPr>
      </w:pPr>
      <w:r w:rsidRPr="0012164C">
        <w:rPr>
          <w:rFonts w:ascii="Bookman Old Style" w:eastAsia="Times New Roman" w:hAnsi="Bookman Old Style" w:cs="Bookman Old Style"/>
        </w:rPr>
        <w:t xml:space="preserve">- z tytułu zaliczki alimentacyjnej – </w:t>
      </w:r>
      <w:r w:rsidR="0012164C" w:rsidRPr="0012164C">
        <w:rPr>
          <w:rFonts w:ascii="Bookman Old Style" w:eastAsia="Times New Roman" w:hAnsi="Bookman Old Style" w:cs="Bookman Old Style"/>
        </w:rPr>
        <w:t>7.807,84</w:t>
      </w:r>
      <w:r w:rsidRPr="0012164C">
        <w:rPr>
          <w:rFonts w:ascii="Bookman Old Style" w:eastAsia="Times New Roman" w:hAnsi="Bookman Old Style" w:cs="Bookman Old Style"/>
        </w:rPr>
        <w:t>zł,</w:t>
      </w:r>
    </w:p>
    <w:p w:rsidR="00C9745A" w:rsidRPr="0012164C" w:rsidRDefault="00C9745A" w:rsidP="00041C71">
      <w:pPr>
        <w:pStyle w:val="Akapitzlist"/>
        <w:tabs>
          <w:tab w:val="left" w:pos="142"/>
        </w:tabs>
        <w:spacing w:after="0" w:line="360" w:lineRule="auto"/>
        <w:ind w:left="1134"/>
        <w:jc w:val="both"/>
        <w:rPr>
          <w:rFonts w:ascii="Bookman Old Style" w:eastAsia="Times New Roman" w:hAnsi="Bookman Old Style" w:cs="Bookman Old Style"/>
        </w:rPr>
      </w:pPr>
      <w:r w:rsidRPr="0012164C">
        <w:rPr>
          <w:rFonts w:ascii="Bookman Old Style" w:eastAsia="Times New Roman" w:hAnsi="Bookman Old Style" w:cs="Bookman Old Style"/>
        </w:rPr>
        <w:t xml:space="preserve">- z tytułu funduszu alimentacyjnego – </w:t>
      </w:r>
      <w:r w:rsidR="0012164C" w:rsidRPr="0012164C">
        <w:rPr>
          <w:rFonts w:ascii="Bookman Old Style" w:eastAsia="Times New Roman" w:hAnsi="Bookman Old Style" w:cs="Bookman Old Style"/>
        </w:rPr>
        <w:t>12.923,98</w:t>
      </w:r>
      <w:r w:rsidRPr="0012164C">
        <w:rPr>
          <w:rFonts w:ascii="Bookman Old Style" w:eastAsia="Times New Roman" w:hAnsi="Bookman Old Style" w:cs="Bookman Old Style"/>
        </w:rPr>
        <w:t>zł,</w:t>
      </w:r>
    </w:p>
    <w:p w:rsidR="00C42699" w:rsidRPr="00C9745A" w:rsidRDefault="00C42699" w:rsidP="004F4096">
      <w:pPr>
        <w:numPr>
          <w:ilvl w:val="0"/>
          <w:numId w:val="39"/>
        </w:numPr>
        <w:tabs>
          <w:tab w:val="left" w:pos="142"/>
          <w:tab w:val="right" w:pos="8460"/>
        </w:tabs>
        <w:suppressAutoHyphens/>
        <w:spacing w:after="0" w:line="360" w:lineRule="auto"/>
        <w:jc w:val="both"/>
        <w:rPr>
          <w:rFonts w:ascii="Bookman Old Style" w:eastAsia="Bookman Old Style" w:hAnsi="Bookman Old Style" w:cs="Bookman Old Style"/>
          <w:lang w:eastAsia="zh-CN"/>
        </w:rPr>
      </w:pPr>
      <w:r w:rsidRPr="00C9745A">
        <w:rPr>
          <w:rFonts w:ascii="Bookman Old Style" w:eastAsia="Times New Roman" w:hAnsi="Bookman Old Style" w:cs="Bookman Old Style"/>
          <w:lang w:eastAsia="zh-CN"/>
        </w:rPr>
        <w:t xml:space="preserve">dotacja celowa z budżetu państwa na zadania bieżące z zakresu administracji  </w:t>
      </w:r>
    </w:p>
    <w:p w:rsidR="00C42699" w:rsidRPr="00C9745A" w:rsidRDefault="00C42699" w:rsidP="00247382">
      <w:pPr>
        <w:pStyle w:val="Akapitzlist"/>
        <w:tabs>
          <w:tab w:val="left" w:pos="142"/>
          <w:tab w:val="right" w:pos="8460"/>
        </w:tabs>
        <w:spacing w:after="0" w:line="360" w:lineRule="auto"/>
        <w:jc w:val="both"/>
        <w:rPr>
          <w:rFonts w:ascii="Bookman Old Style" w:eastAsia="Times New Roman" w:hAnsi="Bookman Old Style" w:cs="Arial"/>
          <w:color w:val="000000"/>
          <w:lang w:eastAsia="pl-PL"/>
        </w:rPr>
      </w:pPr>
      <w:r w:rsidRPr="00C9745A">
        <w:rPr>
          <w:rFonts w:ascii="Bookman Old Style" w:eastAsia="Times New Roman" w:hAnsi="Bookman Old Style" w:cs="Bookman Old Style"/>
        </w:rPr>
        <w:t xml:space="preserve">rządowej, z przeznaczeniem </w:t>
      </w:r>
      <w:r w:rsidRPr="00C9745A">
        <w:rPr>
          <w:rFonts w:ascii="Bookman Old Style" w:eastAsia="Times New Roman" w:hAnsi="Bookman Old Style" w:cs="Arial"/>
          <w:color w:val="000000"/>
          <w:lang w:eastAsia="pl-PL"/>
        </w:rPr>
        <w:t xml:space="preserve">na realizację zadań określonych ustawą z dnia 27 sierpnia 2004 r. o świadczeniach opieki zdrowotnej finansowanych ze środków </w:t>
      </w:r>
      <w:r w:rsidRPr="00C9745A">
        <w:rPr>
          <w:rFonts w:ascii="Bookman Old Style" w:eastAsia="Times New Roman" w:hAnsi="Bookman Old Style" w:cs="Arial"/>
          <w:color w:val="000000"/>
          <w:lang w:eastAsia="pl-PL"/>
        </w:rPr>
        <w:lastRenderedPageBreak/>
        <w:t>publicznych w zakresie finansowania składki</w:t>
      </w:r>
      <w:r w:rsidR="00247382">
        <w:rPr>
          <w:rFonts w:ascii="Bookman Old Style" w:eastAsia="Times New Roman" w:hAnsi="Bookman Old Style" w:cs="Arial"/>
          <w:color w:val="000000"/>
          <w:lang w:eastAsia="pl-PL"/>
        </w:rPr>
        <w:t xml:space="preserve"> </w:t>
      </w:r>
      <w:r w:rsidRPr="00C9745A">
        <w:rPr>
          <w:rFonts w:ascii="Bookman Old Style" w:eastAsia="Times New Roman" w:hAnsi="Bookman Old Style" w:cs="Arial"/>
          <w:color w:val="000000"/>
          <w:lang w:eastAsia="pl-PL"/>
        </w:rPr>
        <w:t>na ubezpieczenie zdrowotne za osoby pobierające świadczenie pielęgnacyjne – 39.257,00zł,</w:t>
      </w:r>
    </w:p>
    <w:p w:rsidR="00C9745A" w:rsidRPr="00C9745A" w:rsidRDefault="00C9745A" w:rsidP="004F4096">
      <w:pPr>
        <w:numPr>
          <w:ilvl w:val="0"/>
          <w:numId w:val="39"/>
        </w:numPr>
        <w:tabs>
          <w:tab w:val="left" w:pos="142"/>
          <w:tab w:val="right" w:pos="8460"/>
        </w:tabs>
        <w:suppressAutoHyphens/>
        <w:spacing w:after="0" w:line="360" w:lineRule="auto"/>
        <w:jc w:val="both"/>
        <w:rPr>
          <w:rFonts w:ascii="Bookman Old Style" w:eastAsia="Bookman Old Style" w:hAnsi="Bookman Old Style" w:cs="Bookman Old Style"/>
          <w:lang w:eastAsia="zh-CN"/>
        </w:rPr>
      </w:pPr>
      <w:r w:rsidRPr="00C9745A">
        <w:rPr>
          <w:rFonts w:ascii="Bookman Old Style" w:eastAsia="Times New Roman" w:hAnsi="Bookman Old Style" w:cs="Bookman Old Style"/>
          <w:lang w:eastAsia="zh-CN"/>
        </w:rPr>
        <w:t>dotacja celowa z budżetu państwa na realizację własnych zadań bieżących</w:t>
      </w:r>
      <w:r w:rsidR="005348F3">
        <w:rPr>
          <w:rFonts w:ascii="Bookman Old Style" w:eastAsia="Times New Roman" w:hAnsi="Bookman Old Style" w:cs="Bookman Old Style"/>
          <w:lang w:eastAsia="zh-CN"/>
        </w:rPr>
        <w:t xml:space="preserve"> </w:t>
      </w:r>
      <w:r w:rsidRPr="00C9745A">
        <w:rPr>
          <w:rFonts w:ascii="Bookman Old Style" w:eastAsia="Times New Roman" w:hAnsi="Bookman Old Style" w:cs="Arial"/>
          <w:color w:val="000000"/>
          <w:lang w:eastAsia="pl-PL"/>
        </w:rPr>
        <w:t xml:space="preserve">na dofinansowanie opłacenia składek na ubezpieczenia zdrowotne, o których mowa </w:t>
      </w:r>
      <w:r w:rsidR="005348F3">
        <w:rPr>
          <w:rFonts w:ascii="Bookman Old Style" w:eastAsia="Times New Roman" w:hAnsi="Bookman Old Style" w:cs="Arial"/>
          <w:color w:val="000000"/>
          <w:lang w:eastAsia="pl-PL"/>
        </w:rPr>
        <w:t xml:space="preserve">                      </w:t>
      </w:r>
      <w:r w:rsidRPr="00C9745A">
        <w:rPr>
          <w:rFonts w:ascii="Bookman Old Style" w:eastAsia="Times New Roman" w:hAnsi="Bookman Old Style" w:cs="Arial"/>
          <w:color w:val="000000"/>
          <w:lang w:eastAsia="pl-PL"/>
        </w:rPr>
        <w:t>w art. 17 ust. 1 pkt 20 ustawy z dnia 12 marca 2004 r. o pomocy społecznej (j.t. Dz. U. z 2016 r., poz. 930) – 16.321,00zł,</w:t>
      </w:r>
    </w:p>
    <w:p w:rsidR="00C9745A" w:rsidRPr="00C9745A" w:rsidRDefault="00C9745A" w:rsidP="004F4096">
      <w:pPr>
        <w:numPr>
          <w:ilvl w:val="0"/>
          <w:numId w:val="39"/>
        </w:numPr>
        <w:tabs>
          <w:tab w:val="left" w:pos="142"/>
          <w:tab w:val="right" w:pos="8460"/>
        </w:tabs>
        <w:suppressAutoHyphens/>
        <w:spacing w:after="0" w:line="360" w:lineRule="auto"/>
        <w:jc w:val="both"/>
        <w:rPr>
          <w:rFonts w:ascii="Bookman Old Style" w:eastAsia="Bookman Old Style" w:hAnsi="Bookman Old Style" w:cs="Bookman Old Style"/>
          <w:lang w:eastAsia="zh-CN"/>
        </w:rPr>
      </w:pPr>
      <w:r w:rsidRPr="00C9745A">
        <w:rPr>
          <w:rFonts w:ascii="Bookman Old Style" w:eastAsia="Times New Roman" w:hAnsi="Bookman Old Style" w:cs="Bookman Old Style"/>
          <w:lang w:eastAsia="zh-CN"/>
        </w:rPr>
        <w:t xml:space="preserve">dotacja celowa z budżetu państwa na realizację własnych zadań bieżących   </w:t>
      </w:r>
    </w:p>
    <w:p w:rsidR="00C9745A" w:rsidRPr="00C9745A" w:rsidRDefault="00C9745A" w:rsidP="00247382">
      <w:pPr>
        <w:pStyle w:val="Akapitzlist"/>
        <w:tabs>
          <w:tab w:val="left" w:pos="142"/>
          <w:tab w:val="right" w:pos="8460"/>
        </w:tabs>
        <w:spacing w:after="0" w:line="360" w:lineRule="auto"/>
        <w:jc w:val="both"/>
        <w:rPr>
          <w:rFonts w:ascii="Bookman Old Style" w:eastAsia="Times New Roman" w:hAnsi="Bookman Old Style" w:cs="Bookman Old Style"/>
        </w:rPr>
      </w:pPr>
      <w:r w:rsidRPr="00C9745A">
        <w:rPr>
          <w:rFonts w:ascii="Bookman Old Style" w:eastAsia="Times New Roman" w:hAnsi="Bookman Old Style" w:cs="Bookman Old Style"/>
        </w:rPr>
        <w:t xml:space="preserve">z przeznaczeniem na </w:t>
      </w:r>
      <w:r w:rsidRPr="00C9745A">
        <w:rPr>
          <w:rFonts w:ascii="Bookman Old Style" w:eastAsia="Times New Roman" w:hAnsi="Bookman Old Style" w:cs="Arial"/>
          <w:lang w:eastAsia="pl-PL"/>
        </w:rPr>
        <w:t>dofinansowanie wypłat zasiłków okresowych w części gwarantowanej z budżetu państwa</w:t>
      </w:r>
      <w:r w:rsidR="00247382">
        <w:rPr>
          <w:rFonts w:ascii="Bookman Old Style" w:eastAsia="Times New Roman" w:hAnsi="Bookman Old Style" w:cs="Arial"/>
          <w:lang w:eastAsia="pl-PL"/>
        </w:rPr>
        <w:t xml:space="preserve"> </w:t>
      </w:r>
      <w:r w:rsidRPr="00C9745A">
        <w:rPr>
          <w:rFonts w:ascii="Bookman Old Style" w:eastAsia="Times New Roman" w:hAnsi="Bookman Old Style" w:cs="Bookman Old Style"/>
        </w:rPr>
        <w:t>- 207.704,00zł,</w:t>
      </w:r>
    </w:p>
    <w:p w:rsidR="00C9745A" w:rsidRPr="00C9745A" w:rsidRDefault="00C9745A" w:rsidP="004F4096">
      <w:pPr>
        <w:numPr>
          <w:ilvl w:val="0"/>
          <w:numId w:val="39"/>
        </w:numPr>
        <w:tabs>
          <w:tab w:val="left" w:pos="142"/>
          <w:tab w:val="right" w:pos="8460"/>
        </w:tabs>
        <w:suppressAutoHyphens/>
        <w:spacing w:after="0" w:line="360" w:lineRule="auto"/>
        <w:jc w:val="both"/>
        <w:rPr>
          <w:rFonts w:ascii="Bookman Old Style" w:eastAsia="Bookman Old Style" w:hAnsi="Bookman Old Style" w:cs="Bookman Old Style"/>
          <w:lang w:eastAsia="zh-CN"/>
        </w:rPr>
      </w:pPr>
      <w:r w:rsidRPr="00C9745A">
        <w:rPr>
          <w:rFonts w:ascii="Bookman Old Style" w:eastAsia="Times New Roman" w:hAnsi="Bookman Old Style" w:cs="Bookman Old Style"/>
          <w:lang w:eastAsia="zh-CN"/>
        </w:rPr>
        <w:t xml:space="preserve">dotacja celowa z budżetu państwa na bieżące zadania własne oraz z zakresu </w:t>
      </w:r>
      <w:r w:rsidRPr="00C9745A">
        <w:rPr>
          <w:rFonts w:ascii="Bookman Old Style" w:eastAsia="Bookman Old Style" w:hAnsi="Bookman Old Style" w:cs="Bookman Old Style"/>
          <w:lang w:eastAsia="zh-CN"/>
        </w:rPr>
        <w:t xml:space="preserve">     </w:t>
      </w:r>
    </w:p>
    <w:p w:rsidR="00C9745A" w:rsidRPr="00C9745A" w:rsidRDefault="00C9745A" w:rsidP="00247382">
      <w:pPr>
        <w:pStyle w:val="Akapitzlist"/>
        <w:tabs>
          <w:tab w:val="right" w:pos="8460"/>
        </w:tabs>
        <w:spacing w:after="0" w:line="360" w:lineRule="auto"/>
        <w:jc w:val="both"/>
        <w:rPr>
          <w:rFonts w:ascii="Bookman Old Style" w:eastAsia="Times New Roman" w:hAnsi="Bookman Old Style" w:cs="Arial"/>
          <w:lang w:eastAsia="pl-PL"/>
        </w:rPr>
      </w:pPr>
      <w:r w:rsidRPr="00C9745A">
        <w:rPr>
          <w:rFonts w:ascii="Bookman Old Style" w:eastAsia="Times New Roman" w:hAnsi="Bookman Old Style" w:cs="Bookman Old Style"/>
        </w:rPr>
        <w:t xml:space="preserve">administracji rządowej, z przeznaczeniem na wypłatę </w:t>
      </w:r>
      <w:r w:rsidRPr="00C9745A">
        <w:rPr>
          <w:rFonts w:ascii="Bookman Old Style" w:eastAsia="Times New Roman" w:hAnsi="Bookman Old Style" w:cs="Arial"/>
          <w:lang w:eastAsia="pl-PL"/>
        </w:rPr>
        <w:t xml:space="preserve">zryczałtowanych dodatków   </w:t>
      </w:r>
    </w:p>
    <w:p w:rsidR="00C9745A" w:rsidRPr="00C9745A" w:rsidRDefault="00C9745A" w:rsidP="00247382">
      <w:pPr>
        <w:pStyle w:val="Akapitzlist"/>
        <w:tabs>
          <w:tab w:val="right" w:pos="8460"/>
        </w:tabs>
        <w:spacing w:after="0" w:line="360" w:lineRule="auto"/>
        <w:jc w:val="both"/>
        <w:rPr>
          <w:rFonts w:ascii="Bookman Old Style" w:eastAsia="Times New Roman" w:hAnsi="Bookman Old Style" w:cs="Arial"/>
          <w:lang w:eastAsia="pl-PL"/>
        </w:rPr>
      </w:pPr>
      <w:r w:rsidRPr="00C9745A">
        <w:rPr>
          <w:rFonts w:ascii="Bookman Old Style" w:eastAsia="Times New Roman" w:hAnsi="Bookman Old Style" w:cs="Arial"/>
          <w:lang w:eastAsia="pl-PL"/>
        </w:rPr>
        <w:t xml:space="preserve">energetycznych dla odbiorców wrażliwych energii elektrycznej oraz na koszty obsługi   </w:t>
      </w:r>
    </w:p>
    <w:p w:rsidR="00C9745A" w:rsidRPr="00C9745A" w:rsidRDefault="00C9745A" w:rsidP="00247382">
      <w:pPr>
        <w:pStyle w:val="Akapitzlist"/>
        <w:tabs>
          <w:tab w:val="right" w:pos="8460"/>
        </w:tabs>
        <w:spacing w:after="0" w:line="360" w:lineRule="auto"/>
        <w:jc w:val="both"/>
        <w:rPr>
          <w:rFonts w:ascii="Bookman Old Style" w:eastAsia="Times New Roman" w:hAnsi="Bookman Old Style" w:cs="Bookman Old Style"/>
          <w:color w:val="FF0000"/>
        </w:rPr>
      </w:pPr>
      <w:r w:rsidRPr="00C9745A">
        <w:rPr>
          <w:rFonts w:ascii="Bookman Old Style" w:eastAsia="Times New Roman" w:hAnsi="Bookman Old Style" w:cs="Arial"/>
          <w:lang w:eastAsia="pl-PL"/>
        </w:rPr>
        <w:t>tego zadania w wysokości 2% łącznej kwoty wypłaconych dotacji – 763,43zł,</w:t>
      </w:r>
    </w:p>
    <w:p w:rsidR="001218FF" w:rsidRPr="00C9745A" w:rsidRDefault="001218FF" w:rsidP="004F4096">
      <w:pPr>
        <w:numPr>
          <w:ilvl w:val="0"/>
          <w:numId w:val="39"/>
        </w:numPr>
        <w:tabs>
          <w:tab w:val="left" w:pos="142"/>
          <w:tab w:val="right" w:pos="8460"/>
        </w:tabs>
        <w:suppressAutoHyphens/>
        <w:spacing w:after="0" w:line="360" w:lineRule="auto"/>
        <w:jc w:val="both"/>
        <w:rPr>
          <w:rFonts w:ascii="Bookman Old Style" w:eastAsia="Times New Roman" w:hAnsi="Bookman Old Style" w:cs="Bookman Old Style"/>
          <w:lang w:eastAsia="zh-CN"/>
        </w:rPr>
      </w:pPr>
      <w:r w:rsidRPr="00C9745A">
        <w:rPr>
          <w:rFonts w:ascii="Bookman Old Style" w:eastAsia="Times New Roman" w:hAnsi="Bookman Old Style" w:cs="Bookman Old Style"/>
          <w:lang w:eastAsia="zh-CN"/>
        </w:rPr>
        <w:t xml:space="preserve">dotacja celowa z budżetu państwa na realizację własnych zadań bieżących,                                 </w:t>
      </w:r>
    </w:p>
    <w:p w:rsidR="001218FF" w:rsidRPr="00C9745A" w:rsidRDefault="001218FF" w:rsidP="00247382">
      <w:pPr>
        <w:pStyle w:val="Akapitzlist"/>
        <w:tabs>
          <w:tab w:val="left" w:pos="142"/>
          <w:tab w:val="right" w:pos="8460"/>
        </w:tabs>
        <w:spacing w:after="0" w:line="360" w:lineRule="auto"/>
        <w:jc w:val="both"/>
        <w:rPr>
          <w:rFonts w:ascii="Bookman Old Style" w:eastAsia="Times New Roman" w:hAnsi="Bookman Old Style" w:cs="Bookman Old Style"/>
          <w:color w:val="FF0000"/>
        </w:rPr>
      </w:pPr>
      <w:r w:rsidRPr="00C9745A">
        <w:rPr>
          <w:rFonts w:ascii="Bookman Old Style" w:eastAsia="Times New Roman" w:hAnsi="Bookman Old Style" w:cs="Bookman Old Style"/>
        </w:rPr>
        <w:t>z przeznaczeniem na wypłatę zasiłków stałych – 19</w:t>
      </w:r>
      <w:r w:rsidR="00FB70A4" w:rsidRPr="00C9745A">
        <w:rPr>
          <w:rFonts w:ascii="Bookman Old Style" w:eastAsia="Times New Roman" w:hAnsi="Bookman Old Style" w:cs="Bookman Old Style"/>
        </w:rPr>
        <w:t>2.983,28</w:t>
      </w:r>
      <w:r w:rsidRPr="00C9745A">
        <w:rPr>
          <w:rFonts w:ascii="Bookman Old Style" w:eastAsia="Times New Roman" w:hAnsi="Bookman Old Style" w:cs="Bookman Old Style"/>
        </w:rPr>
        <w:t>zł,</w:t>
      </w:r>
      <w:r w:rsidRPr="00C9745A">
        <w:rPr>
          <w:rFonts w:ascii="Bookman Old Style" w:eastAsia="Times New Roman" w:hAnsi="Bookman Old Style" w:cs="Bookman Old Style"/>
          <w:color w:val="FF0000"/>
        </w:rPr>
        <w:tab/>
      </w:r>
    </w:p>
    <w:p w:rsidR="001218FF" w:rsidRPr="00FE06BA" w:rsidRDefault="001218FF" w:rsidP="004F4096">
      <w:pPr>
        <w:numPr>
          <w:ilvl w:val="0"/>
          <w:numId w:val="39"/>
        </w:numPr>
        <w:tabs>
          <w:tab w:val="left" w:pos="142"/>
          <w:tab w:val="right" w:pos="8460"/>
        </w:tabs>
        <w:suppressAutoHyphens/>
        <w:spacing w:after="0" w:line="360" w:lineRule="auto"/>
        <w:jc w:val="both"/>
        <w:rPr>
          <w:rFonts w:ascii="Bookman Old Style" w:eastAsia="Times New Roman" w:hAnsi="Bookman Old Style" w:cs="Bookman Old Style"/>
        </w:rPr>
      </w:pPr>
      <w:r w:rsidRPr="00FE06BA">
        <w:rPr>
          <w:rFonts w:ascii="Bookman Old Style" w:eastAsia="Times New Roman" w:hAnsi="Bookman Old Style" w:cs="Bookman Old Style"/>
          <w:lang w:eastAsia="zh-CN"/>
        </w:rPr>
        <w:t xml:space="preserve"> wpływy z różnych dochodów (prowizja płatnika</w:t>
      </w:r>
      <w:r w:rsidR="00FE06BA">
        <w:rPr>
          <w:rFonts w:ascii="Bookman Old Style" w:eastAsia="Times New Roman" w:hAnsi="Bookman Old Style" w:cs="Bookman Old Style"/>
          <w:lang w:eastAsia="zh-CN"/>
        </w:rPr>
        <w:t xml:space="preserve"> </w:t>
      </w:r>
      <w:r w:rsidR="008A4845">
        <w:rPr>
          <w:rFonts w:ascii="Bookman Old Style" w:eastAsia="Times New Roman" w:hAnsi="Bookman Old Style" w:cs="Bookman Old Style"/>
          <w:lang w:eastAsia="zh-CN"/>
        </w:rPr>
        <w:t xml:space="preserve">) </w:t>
      </w:r>
      <w:r w:rsidRPr="00FE06BA">
        <w:rPr>
          <w:rFonts w:ascii="Bookman Old Style" w:eastAsia="Times New Roman" w:hAnsi="Bookman Old Style" w:cs="Bookman Old Style"/>
        </w:rPr>
        <w:t>– 7</w:t>
      </w:r>
      <w:r w:rsidR="0019577C" w:rsidRPr="00FE06BA">
        <w:rPr>
          <w:rFonts w:ascii="Bookman Old Style" w:eastAsia="Times New Roman" w:hAnsi="Bookman Old Style" w:cs="Bookman Old Style"/>
        </w:rPr>
        <w:t>8</w:t>
      </w:r>
      <w:r w:rsidRPr="00FE06BA">
        <w:rPr>
          <w:rFonts w:ascii="Bookman Old Style" w:eastAsia="Times New Roman" w:hAnsi="Bookman Old Style" w:cs="Bookman Old Style"/>
        </w:rPr>
        <w:t>,</w:t>
      </w:r>
      <w:r w:rsidR="0019577C" w:rsidRPr="00FE06BA">
        <w:rPr>
          <w:rFonts w:ascii="Bookman Old Style" w:eastAsia="Times New Roman" w:hAnsi="Bookman Old Style" w:cs="Bookman Old Style"/>
        </w:rPr>
        <w:t>00</w:t>
      </w:r>
      <w:r w:rsidRPr="00FE06BA">
        <w:rPr>
          <w:rFonts w:ascii="Bookman Old Style" w:eastAsia="Times New Roman" w:hAnsi="Bookman Old Style" w:cs="Bookman Old Style"/>
        </w:rPr>
        <w:t>zł,</w:t>
      </w:r>
    </w:p>
    <w:p w:rsidR="001218FF" w:rsidRPr="00C9745A" w:rsidRDefault="001218FF" w:rsidP="004F4096">
      <w:pPr>
        <w:numPr>
          <w:ilvl w:val="0"/>
          <w:numId w:val="39"/>
        </w:numPr>
        <w:tabs>
          <w:tab w:val="left" w:pos="142"/>
          <w:tab w:val="right" w:pos="8460"/>
        </w:tabs>
        <w:suppressAutoHyphens/>
        <w:spacing w:after="0" w:line="360" w:lineRule="auto"/>
        <w:jc w:val="both"/>
        <w:rPr>
          <w:rFonts w:ascii="Bookman Old Style" w:eastAsia="Bookman Old Style" w:hAnsi="Bookman Old Style" w:cs="Bookman Old Style"/>
          <w:lang w:eastAsia="zh-CN"/>
        </w:rPr>
      </w:pPr>
      <w:r w:rsidRPr="00C9745A">
        <w:rPr>
          <w:rFonts w:ascii="Bookman Old Style" w:eastAsia="Times New Roman" w:hAnsi="Bookman Old Style" w:cs="Bookman Old Style"/>
          <w:lang w:eastAsia="zh-CN"/>
        </w:rPr>
        <w:t xml:space="preserve">dotacja celowa z budżetu państwa na realizację własnych zadań bieżących,                          </w:t>
      </w:r>
    </w:p>
    <w:p w:rsidR="0012164C" w:rsidRDefault="001218FF" w:rsidP="00247382">
      <w:pPr>
        <w:pStyle w:val="Akapitzlist"/>
        <w:tabs>
          <w:tab w:val="left" w:pos="142"/>
          <w:tab w:val="right" w:pos="8460"/>
        </w:tabs>
        <w:spacing w:after="0" w:line="360" w:lineRule="auto"/>
        <w:jc w:val="both"/>
        <w:rPr>
          <w:rFonts w:ascii="Bookman Old Style" w:eastAsia="Times New Roman" w:hAnsi="Bookman Old Style" w:cs="Bookman Old Style"/>
        </w:rPr>
      </w:pPr>
      <w:r w:rsidRPr="00C9745A">
        <w:rPr>
          <w:rFonts w:ascii="Bookman Old Style" w:eastAsia="Times New Roman" w:hAnsi="Bookman Old Style" w:cs="Bookman Old Style"/>
        </w:rPr>
        <w:t xml:space="preserve">z przeznaczeniem na utrzymanie ośrodka pomocy społecznej – </w:t>
      </w:r>
      <w:r w:rsidR="0019577C" w:rsidRPr="00C9745A">
        <w:rPr>
          <w:rFonts w:ascii="Bookman Old Style" w:eastAsia="Times New Roman" w:hAnsi="Bookman Old Style" w:cs="Bookman Old Style"/>
        </w:rPr>
        <w:t>59.986,01</w:t>
      </w:r>
      <w:r w:rsidRPr="00C9745A">
        <w:rPr>
          <w:rFonts w:ascii="Bookman Old Style" w:eastAsia="Times New Roman" w:hAnsi="Bookman Old Style" w:cs="Bookman Old Style"/>
        </w:rPr>
        <w:t>zł,</w:t>
      </w:r>
    </w:p>
    <w:p w:rsidR="00C42699" w:rsidRPr="00C9745A" w:rsidRDefault="00C42699" w:rsidP="004F4096">
      <w:pPr>
        <w:numPr>
          <w:ilvl w:val="0"/>
          <w:numId w:val="39"/>
        </w:numPr>
        <w:tabs>
          <w:tab w:val="left" w:pos="284"/>
          <w:tab w:val="right" w:pos="8460"/>
        </w:tabs>
        <w:suppressAutoHyphens/>
        <w:spacing w:after="0" w:line="360" w:lineRule="auto"/>
        <w:jc w:val="both"/>
        <w:rPr>
          <w:rFonts w:ascii="Bookman Old Style" w:eastAsia="Bookman Old Style" w:hAnsi="Bookman Old Style" w:cs="Bookman Old Style"/>
          <w:lang w:eastAsia="zh-CN"/>
        </w:rPr>
      </w:pPr>
      <w:r w:rsidRPr="00C9745A">
        <w:rPr>
          <w:rFonts w:ascii="Bookman Old Style" w:eastAsia="Times New Roman" w:hAnsi="Bookman Old Style" w:cs="Bookman Old Style"/>
          <w:lang w:eastAsia="zh-CN"/>
        </w:rPr>
        <w:t xml:space="preserve">dotacja celowa z budżetu państwa na realizację własnych zadań bieżących,                            </w:t>
      </w:r>
    </w:p>
    <w:p w:rsidR="00C42699" w:rsidRDefault="00C42699" w:rsidP="00247382">
      <w:pPr>
        <w:pStyle w:val="Akapitzlist"/>
        <w:tabs>
          <w:tab w:val="right" w:pos="8460"/>
        </w:tabs>
        <w:spacing w:after="0" w:line="360" w:lineRule="auto"/>
        <w:jc w:val="both"/>
        <w:rPr>
          <w:rFonts w:ascii="Bookman Old Style" w:hAnsi="Bookman Old Style" w:cs="Arial"/>
        </w:rPr>
      </w:pPr>
      <w:r w:rsidRPr="00C9745A">
        <w:rPr>
          <w:rFonts w:ascii="Bookman Old Style" w:eastAsia="Times New Roman" w:hAnsi="Bookman Old Style" w:cs="Bookman Old Style"/>
        </w:rPr>
        <w:t xml:space="preserve">z przeznaczeniem, na </w:t>
      </w:r>
      <w:r w:rsidRPr="00C9745A">
        <w:rPr>
          <w:rFonts w:ascii="Bookman Old Style" w:hAnsi="Bookman Old Style" w:cs="Arial"/>
        </w:rPr>
        <w:t>dofinansowanie wieloletniego programu wspierania finansowego gmin w zakresie dożywiania „pomoc państwa w zakresie dożywiania” – 148.</w:t>
      </w:r>
      <w:r w:rsidR="005348F3">
        <w:rPr>
          <w:rFonts w:ascii="Bookman Old Style" w:hAnsi="Bookman Old Style" w:cs="Arial"/>
        </w:rPr>
        <w:t>5</w:t>
      </w:r>
      <w:r w:rsidR="00FE06BA">
        <w:rPr>
          <w:rFonts w:ascii="Bookman Old Style" w:hAnsi="Bookman Old Style" w:cs="Arial"/>
        </w:rPr>
        <w:t>00</w:t>
      </w:r>
      <w:r w:rsidR="005348F3">
        <w:rPr>
          <w:rFonts w:ascii="Bookman Old Style" w:hAnsi="Bookman Old Style" w:cs="Arial"/>
        </w:rPr>
        <w:t>,</w:t>
      </w:r>
      <w:r w:rsidR="00FE06BA">
        <w:rPr>
          <w:rFonts w:ascii="Bookman Old Style" w:hAnsi="Bookman Old Style" w:cs="Arial"/>
        </w:rPr>
        <w:t>00</w:t>
      </w:r>
      <w:r w:rsidR="005348F3">
        <w:rPr>
          <w:rFonts w:ascii="Bookman Old Style" w:hAnsi="Bookman Old Style" w:cs="Arial"/>
        </w:rPr>
        <w:t>zł</w:t>
      </w:r>
      <w:r w:rsidR="00FE06BA">
        <w:rPr>
          <w:rFonts w:ascii="Bookman Old Style" w:hAnsi="Bookman Old Style" w:cs="Arial"/>
        </w:rPr>
        <w:t>,</w:t>
      </w:r>
    </w:p>
    <w:p w:rsidR="00FE06BA" w:rsidRPr="00FE06BA" w:rsidRDefault="00FE06BA" w:rsidP="004F4096">
      <w:pPr>
        <w:pStyle w:val="Akapitzlist"/>
        <w:numPr>
          <w:ilvl w:val="0"/>
          <w:numId w:val="92"/>
        </w:numPr>
        <w:tabs>
          <w:tab w:val="right" w:pos="8460"/>
        </w:tabs>
        <w:spacing w:after="0" w:line="360" w:lineRule="auto"/>
        <w:ind w:left="709" w:hanging="283"/>
        <w:jc w:val="both"/>
        <w:rPr>
          <w:rFonts w:ascii="Bookman Old Style" w:eastAsia="Times New Roman" w:hAnsi="Bookman Old Style" w:cs="Bookman Old Style"/>
        </w:rPr>
      </w:pPr>
      <w:r w:rsidRPr="00FE06BA">
        <w:rPr>
          <w:rFonts w:ascii="Bookman Old Style" w:eastAsia="Times New Roman" w:hAnsi="Bookman Old Style" w:cs="Bookman Old Style"/>
          <w:color w:val="FF0000"/>
        </w:rPr>
        <w:tab/>
      </w:r>
      <w:r w:rsidRPr="00FE06BA">
        <w:rPr>
          <w:rFonts w:ascii="Bookman Old Style" w:eastAsia="Times New Roman" w:hAnsi="Bookman Old Style" w:cs="Bookman Old Style"/>
        </w:rPr>
        <w:t>dotacje celowe otrzymane z budżetu państwa na zadania bieżące z zakresu administracji rządowej zlecone gminie, związane z realizacją Karty Dużej Rodziny 56,28zł.</w:t>
      </w:r>
    </w:p>
    <w:p w:rsidR="0019577C" w:rsidRPr="00FB70A4" w:rsidRDefault="0019577C" w:rsidP="00041C71">
      <w:pPr>
        <w:suppressAutoHyphens/>
        <w:autoSpaceDE w:val="0"/>
        <w:spacing w:after="0" w:line="240" w:lineRule="auto"/>
        <w:jc w:val="both"/>
        <w:rPr>
          <w:rFonts w:ascii="Bookman Old Style" w:eastAsia="Times New Roman" w:hAnsi="Bookman Old Style" w:cs="Bookman Old Style"/>
          <w:b/>
          <w:bCs/>
          <w:lang w:eastAsia="zh-CN"/>
        </w:rPr>
      </w:pPr>
    </w:p>
    <w:p w:rsidR="001218FF" w:rsidRPr="006D4534" w:rsidRDefault="001218FF" w:rsidP="001218FF">
      <w:pPr>
        <w:suppressAutoHyphens/>
        <w:autoSpaceDE w:val="0"/>
        <w:spacing w:after="0" w:line="360" w:lineRule="auto"/>
        <w:jc w:val="both"/>
        <w:rPr>
          <w:rFonts w:ascii="Bookman Old Style" w:eastAsia="Times New Roman" w:hAnsi="Bookman Old Style" w:cs="Bookman Old Style"/>
          <w:b/>
          <w:bCs/>
          <w:lang w:eastAsia="zh-CN"/>
        </w:rPr>
      </w:pPr>
      <w:r w:rsidRPr="006D4534">
        <w:rPr>
          <w:rFonts w:ascii="Bookman Old Style" w:eastAsia="Times New Roman" w:hAnsi="Bookman Old Style" w:cs="Bookman Old Style"/>
          <w:b/>
          <w:bCs/>
          <w:lang w:eastAsia="zh-CN"/>
        </w:rPr>
        <w:t>854 - Edukacyjna opieka wychowawcza:</w:t>
      </w:r>
    </w:p>
    <w:p w:rsidR="001218FF" w:rsidRPr="006D4534" w:rsidRDefault="001218FF" w:rsidP="001218FF">
      <w:pPr>
        <w:suppressAutoHyphens/>
        <w:autoSpaceDE w:val="0"/>
        <w:spacing w:after="0" w:line="360" w:lineRule="auto"/>
        <w:jc w:val="both"/>
        <w:rPr>
          <w:rFonts w:ascii="Bookman Old Style" w:eastAsia="Times New Roman" w:hAnsi="Bookman Old Style" w:cs="Bookman Old Style"/>
          <w:bCs/>
          <w:lang w:eastAsia="zh-CN"/>
        </w:rPr>
      </w:pPr>
      <w:r w:rsidRPr="006D4534">
        <w:rPr>
          <w:rFonts w:ascii="Bookman Old Style" w:eastAsia="Times New Roman" w:hAnsi="Bookman Old Style" w:cs="Bookman Old Style"/>
          <w:b/>
          <w:bCs/>
          <w:lang w:eastAsia="zh-CN"/>
        </w:rPr>
        <w:t>Plan 1</w:t>
      </w:r>
      <w:r>
        <w:rPr>
          <w:rFonts w:ascii="Bookman Old Style" w:eastAsia="Times New Roman" w:hAnsi="Bookman Old Style" w:cs="Bookman Old Style"/>
          <w:b/>
          <w:bCs/>
          <w:lang w:eastAsia="zh-CN"/>
        </w:rPr>
        <w:t>4</w:t>
      </w:r>
      <w:r w:rsidR="00892145">
        <w:rPr>
          <w:rFonts w:ascii="Bookman Old Style" w:eastAsia="Times New Roman" w:hAnsi="Bookman Old Style" w:cs="Bookman Old Style"/>
          <w:b/>
          <w:bCs/>
          <w:lang w:eastAsia="zh-CN"/>
        </w:rPr>
        <w:t>1</w:t>
      </w:r>
      <w:r w:rsidRPr="006D4534">
        <w:rPr>
          <w:rFonts w:ascii="Bookman Old Style" w:eastAsia="Times New Roman" w:hAnsi="Bookman Old Style" w:cs="Bookman Old Style"/>
          <w:b/>
          <w:bCs/>
          <w:lang w:eastAsia="zh-CN"/>
        </w:rPr>
        <w:t>.</w:t>
      </w:r>
      <w:r w:rsidR="00892145">
        <w:rPr>
          <w:rFonts w:ascii="Bookman Old Style" w:eastAsia="Times New Roman" w:hAnsi="Bookman Old Style" w:cs="Bookman Old Style"/>
          <w:b/>
          <w:bCs/>
          <w:lang w:eastAsia="zh-CN"/>
        </w:rPr>
        <w:t>701</w:t>
      </w:r>
      <w:r w:rsidRPr="006D4534">
        <w:rPr>
          <w:rFonts w:ascii="Bookman Old Style" w:eastAsia="Times New Roman" w:hAnsi="Bookman Old Style" w:cs="Bookman Old Style"/>
          <w:b/>
          <w:bCs/>
          <w:lang w:eastAsia="zh-CN"/>
        </w:rPr>
        <w:t>,00zł   Wykonanie 1</w:t>
      </w:r>
      <w:r w:rsidR="00892145">
        <w:rPr>
          <w:rFonts w:ascii="Bookman Old Style" w:eastAsia="Times New Roman" w:hAnsi="Bookman Old Style" w:cs="Bookman Old Style"/>
          <w:b/>
          <w:bCs/>
          <w:lang w:eastAsia="zh-CN"/>
        </w:rPr>
        <w:t>3</w:t>
      </w:r>
      <w:r>
        <w:rPr>
          <w:rFonts w:ascii="Bookman Old Style" w:eastAsia="Times New Roman" w:hAnsi="Bookman Old Style" w:cs="Bookman Old Style"/>
          <w:b/>
          <w:bCs/>
          <w:lang w:eastAsia="zh-CN"/>
        </w:rPr>
        <w:t>4</w:t>
      </w:r>
      <w:r w:rsidRPr="006D4534">
        <w:rPr>
          <w:rFonts w:ascii="Bookman Old Style" w:eastAsia="Times New Roman" w:hAnsi="Bookman Old Style" w:cs="Bookman Old Style"/>
          <w:b/>
          <w:bCs/>
          <w:lang w:eastAsia="zh-CN"/>
        </w:rPr>
        <w:t>.</w:t>
      </w:r>
      <w:r w:rsidR="00892145">
        <w:rPr>
          <w:rFonts w:ascii="Bookman Old Style" w:eastAsia="Times New Roman" w:hAnsi="Bookman Old Style" w:cs="Bookman Old Style"/>
          <w:b/>
          <w:bCs/>
          <w:lang w:eastAsia="zh-CN"/>
        </w:rPr>
        <w:t>462,71</w:t>
      </w:r>
      <w:r w:rsidRPr="006D4534">
        <w:rPr>
          <w:rFonts w:ascii="Bookman Old Style" w:eastAsia="Times New Roman" w:hAnsi="Bookman Old Style" w:cs="Bookman Old Style"/>
          <w:b/>
          <w:bCs/>
          <w:lang w:eastAsia="zh-CN"/>
        </w:rPr>
        <w:t>zł (</w:t>
      </w:r>
      <w:r w:rsidR="00892145">
        <w:rPr>
          <w:rFonts w:ascii="Bookman Old Style" w:eastAsia="Times New Roman" w:hAnsi="Bookman Old Style" w:cs="Bookman Old Style"/>
          <w:b/>
          <w:bCs/>
          <w:lang w:eastAsia="zh-CN"/>
        </w:rPr>
        <w:t>94,89</w:t>
      </w:r>
      <w:r w:rsidRPr="006D4534">
        <w:rPr>
          <w:rFonts w:ascii="Bookman Old Style" w:eastAsia="Times New Roman" w:hAnsi="Bookman Old Style" w:cs="Bookman Old Style"/>
          <w:b/>
          <w:bCs/>
          <w:lang w:eastAsia="zh-CN"/>
        </w:rPr>
        <w:t>%)</w:t>
      </w:r>
    </w:p>
    <w:p w:rsidR="001218FF" w:rsidRDefault="00892145" w:rsidP="00892145">
      <w:pPr>
        <w:suppressAutoHyphens/>
        <w:autoSpaceDE w:val="0"/>
        <w:spacing w:after="0" w:line="360" w:lineRule="auto"/>
        <w:jc w:val="both"/>
        <w:rPr>
          <w:rFonts w:ascii="Bookman Old Style" w:eastAsia="Times New Roman" w:hAnsi="Bookman Old Style" w:cs="Arial"/>
          <w:color w:val="000000"/>
          <w:lang w:eastAsia="pl-PL"/>
        </w:rPr>
      </w:pPr>
      <w:r>
        <w:rPr>
          <w:rFonts w:ascii="Bookman Old Style" w:eastAsia="Times New Roman" w:hAnsi="Bookman Old Style" w:cs="Bookman Old Style"/>
          <w:bCs/>
          <w:lang w:eastAsia="zh-CN"/>
        </w:rPr>
        <w:t>W ramach tego działu o</w:t>
      </w:r>
      <w:r w:rsidR="001218FF" w:rsidRPr="006D4534">
        <w:rPr>
          <w:rFonts w:ascii="Bookman Old Style" w:eastAsia="Times New Roman" w:hAnsi="Bookman Old Style" w:cs="Bookman Old Style"/>
          <w:bCs/>
          <w:lang w:eastAsia="zh-CN"/>
        </w:rPr>
        <w:t>trzymano dotacje celowe z budżetu państwa</w:t>
      </w:r>
      <w:r>
        <w:rPr>
          <w:rFonts w:ascii="Bookman Old Style" w:eastAsia="Times New Roman" w:hAnsi="Bookman Old Style" w:cs="Bookman Old Style"/>
          <w:lang w:eastAsia="zh-CN"/>
        </w:rPr>
        <w:t xml:space="preserve"> </w:t>
      </w:r>
      <w:r w:rsidR="001218FF" w:rsidRPr="007E6787">
        <w:rPr>
          <w:rFonts w:ascii="Bookman Old Style" w:eastAsia="Times New Roman" w:hAnsi="Bookman Old Style" w:cs="Bookman Old Style"/>
          <w:lang w:eastAsia="zh-CN"/>
        </w:rPr>
        <w:t xml:space="preserve">na realizację własnych zadań bieżących gmin </w:t>
      </w:r>
      <w:r w:rsidR="001218FF" w:rsidRPr="007E6787">
        <w:rPr>
          <w:rFonts w:ascii="Bookman Old Style" w:eastAsia="Times New Roman" w:hAnsi="Bookman Old Style" w:cs="Bookman Old Style"/>
          <w:color w:val="000000"/>
          <w:lang w:eastAsia="zh-CN"/>
        </w:rPr>
        <w:t xml:space="preserve">z przeznaczeniem na dofinansowanie świadczeń pomocy materialnej o charakterze socjalnym dla uczniów, </w:t>
      </w:r>
      <w:r w:rsidR="001218FF" w:rsidRPr="007E6787">
        <w:rPr>
          <w:rFonts w:ascii="Bookman Old Style" w:eastAsia="Times New Roman" w:hAnsi="Bookman Old Style" w:cs="Arial"/>
          <w:color w:val="000000"/>
          <w:lang w:eastAsia="pl-PL"/>
        </w:rPr>
        <w:t>zgodnie z art. 90d i art.</w:t>
      </w:r>
      <w:r w:rsidR="001218FF">
        <w:rPr>
          <w:rFonts w:ascii="Bookman Old Style" w:eastAsia="Times New Roman" w:hAnsi="Bookman Old Style" w:cs="Arial"/>
          <w:color w:val="000000"/>
          <w:lang w:eastAsia="pl-PL"/>
        </w:rPr>
        <w:t xml:space="preserve"> </w:t>
      </w:r>
      <w:r w:rsidR="001218FF" w:rsidRPr="007E6787">
        <w:rPr>
          <w:rFonts w:ascii="Bookman Old Style" w:eastAsia="Times New Roman" w:hAnsi="Bookman Old Style" w:cs="Arial"/>
          <w:color w:val="000000"/>
          <w:lang w:eastAsia="pl-PL"/>
        </w:rPr>
        <w:t>90e ustawy o systemie oświaty</w:t>
      </w:r>
      <w:r>
        <w:rPr>
          <w:rFonts w:ascii="Bookman Old Style" w:eastAsia="Times New Roman" w:hAnsi="Bookman Old Style" w:cs="Arial"/>
          <w:color w:val="000000"/>
          <w:lang w:eastAsia="pl-PL"/>
        </w:rPr>
        <w:t xml:space="preserve">. </w:t>
      </w:r>
    </w:p>
    <w:p w:rsidR="00C9745A" w:rsidRPr="006D4534" w:rsidRDefault="00C9745A" w:rsidP="00041C71">
      <w:pPr>
        <w:suppressAutoHyphens/>
        <w:autoSpaceDE w:val="0"/>
        <w:spacing w:after="0" w:line="240" w:lineRule="auto"/>
        <w:jc w:val="both"/>
        <w:rPr>
          <w:rFonts w:ascii="Bookman Old Style" w:eastAsia="Times New Roman" w:hAnsi="Bookman Old Style" w:cs="Bookman Old Style"/>
          <w:b/>
          <w:bCs/>
          <w:iCs/>
          <w:color w:val="000000"/>
          <w:lang w:eastAsia="zh-CN"/>
        </w:rPr>
      </w:pPr>
    </w:p>
    <w:p w:rsidR="001218FF" w:rsidRPr="006D4534" w:rsidRDefault="001218FF" w:rsidP="001218FF">
      <w:pPr>
        <w:suppressAutoHyphens/>
        <w:autoSpaceDE w:val="0"/>
        <w:spacing w:after="0" w:line="360" w:lineRule="auto"/>
        <w:jc w:val="both"/>
        <w:rPr>
          <w:rFonts w:ascii="Bookman Old Style" w:eastAsia="Times New Roman" w:hAnsi="Bookman Old Style" w:cs="Bookman Old Style"/>
          <w:b/>
          <w:bCs/>
          <w:lang w:eastAsia="zh-CN"/>
        </w:rPr>
      </w:pPr>
      <w:r w:rsidRPr="006D4534">
        <w:rPr>
          <w:rFonts w:ascii="Bookman Old Style" w:eastAsia="Times New Roman" w:hAnsi="Bookman Old Style" w:cs="Bookman Old Style"/>
          <w:b/>
          <w:bCs/>
          <w:lang w:eastAsia="zh-CN"/>
        </w:rPr>
        <w:t>900 - Gospodarka komunalna i ochrona środowiska:</w:t>
      </w:r>
    </w:p>
    <w:p w:rsidR="001218FF" w:rsidRDefault="001218FF" w:rsidP="001218FF">
      <w:pPr>
        <w:suppressAutoHyphens/>
        <w:autoSpaceDE w:val="0"/>
        <w:spacing w:after="0" w:line="360" w:lineRule="auto"/>
        <w:jc w:val="both"/>
        <w:rPr>
          <w:rFonts w:ascii="Bookman Old Style" w:eastAsia="Times New Roman" w:hAnsi="Bookman Old Style" w:cs="Bookman Old Style"/>
          <w:b/>
          <w:bCs/>
          <w:lang w:eastAsia="zh-CN"/>
        </w:rPr>
      </w:pPr>
      <w:r w:rsidRPr="006D4534">
        <w:rPr>
          <w:rFonts w:ascii="Bookman Old Style" w:eastAsia="Times New Roman" w:hAnsi="Bookman Old Style" w:cs="Bookman Old Style"/>
          <w:b/>
          <w:bCs/>
          <w:lang w:eastAsia="zh-CN"/>
        </w:rPr>
        <w:t xml:space="preserve">Plan </w:t>
      </w:r>
      <w:r w:rsidR="00892145">
        <w:rPr>
          <w:rFonts w:ascii="Bookman Old Style" w:eastAsia="Times New Roman" w:hAnsi="Bookman Old Style" w:cs="Bookman Old Style"/>
          <w:b/>
          <w:bCs/>
          <w:lang w:eastAsia="zh-CN"/>
        </w:rPr>
        <w:t>440.723,53</w:t>
      </w:r>
      <w:r w:rsidRPr="006D4534">
        <w:rPr>
          <w:rFonts w:ascii="Bookman Old Style" w:eastAsia="Times New Roman" w:hAnsi="Bookman Old Style" w:cs="Bookman Old Style"/>
          <w:b/>
          <w:bCs/>
          <w:lang w:eastAsia="zh-CN"/>
        </w:rPr>
        <w:t xml:space="preserve">zł   Wykonanie </w:t>
      </w:r>
      <w:r w:rsidR="00892145">
        <w:rPr>
          <w:rFonts w:ascii="Bookman Old Style" w:eastAsia="Times New Roman" w:hAnsi="Bookman Old Style" w:cs="Bookman Old Style"/>
          <w:b/>
          <w:bCs/>
          <w:lang w:eastAsia="zh-CN"/>
        </w:rPr>
        <w:t>436.768</w:t>
      </w:r>
      <w:r>
        <w:rPr>
          <w:rFonts w:ascii="Bookman Old Style" w:eastAsia="Times New Roman" w:hAnsi="Bookman Old Style" w:cs="Bookman Old Style"/>
          <w:b/>
          <w:bCs/>
          <w:lang w:eastAsia="zh-CN"/>
        </w:rPr>
        <w:t>,</w:t>
      </w:r>
      <w:r w:rsidR="00892145">
        <w:rPr>
          <w:rFonts w:ascii="Bookman Old Style" w:eastAsia="Times New Roman" w:hAnsi="Bookman Old Style" w:cs="Bookman Old Style"/>
          <w:b/>
          <w:bCs/>
          <w:lang w:eastAsia="zh-CN"/>
        </w:rPr>
        <w:t>00</w:t>
      </w:r>
      <w:r w:rsidRPr="006D4534">
        <w:rPr>
          <w:rFonts w:ascii="Bookman Old Style" w:eastAsia="Times New Roman" w:hAnsi="Bookman Old Style" w:cs="Bookman Old Style"/>
          <w:b/>
          <w:bCs/>
          <w:lang w:eastAsia="zh-CN"/>
        </w:rPr>
        <w:t>zł (</w:t>
      </w:r>
      <w:r>
        <w:rPr>
          <w:rFonts w:ascii="Bookman Old Style" w:eastAsia="Times New Roman" w:hAnsi="Bookman Old Style" w:cs="Bookman Old Style"/>
          <w:b/>
          <w:bCs/>
          <w:lang w:eastAsia="zh-CN"/>
        </w:rPr>
        <w:t>9</w:t>
      </w:r>
      <w:r w:rsidR="00892145">
        <w:rPr>
          <w:rFonts w:ascii="Bookman Old Style" w:eastAsia="Times New Roman" w:hAnsi="Bookman Old Style" w:cs="Bookman Old Style"/>
          <w:b/>
          <w:bCs/>
          <w:lang w:eastAsia="zh-CN"/>
        </w:rPr>
        <w:t>9,</w:t>
      </w:r>
      <w:r w:rsidR="001E5FA5">
        <w:rPr>
          <w:rFonts w:ascii="Bookman Old Style" w:eastAsia="Times New Roman" w:hAnsi="Bookman Old Style" w:cs="Bookman Old Style"/>
          <w:b/>
          <w:bCs/>
          <w:lang w:eastAsia="zh-CN"/>
        </w:rPr>
        <w:t>1</w:t>
      </w:r>
      <w:r>
        <w:rPr>
          <w:rFonts w:ascii="Bookman Old Style" w:eastAsia="Times New Roman" w:hAnsi="Bookman Old Style" w:cs="Bookman Old Style"/>
          <w:b/>
          <w:bCs/>
          <w:lang w:eastAsia="zh-CN"/>
        </w:rPr>
        <w:t>0</w:t>
      </w:r>
      <w:r w:rsidRPr="006D4534">
        <w:rPr>
          <w:rFonts w:ascii="Bookman Old Style" w:eastAsia="Times New Roman" w:hAnsi="Bookman Old Style" w:cs="Bookman Old Style"/>
          <w:b/>
          <w:bCs/>
          <w:lang w:eastAsia="zh-CN"/>
        </w:rPr>
        <w:t>%)</w:t>
      </w:r>
    </w:p>
    <w:p w:rsidR="001218FF" w:rsidRDefault="001218FF" w:rsidP="001218FF">
      <w:pPr>
        <w:suppressAutoHyphens/>
        <w:autoSpaceDE w:val="0"/>
        <w:spacing w:after="0" w:line="360" w:lineRule="auto"/>
        <w:jc w:val="both"/>
        <w:rPr>
          <w:rFonts w:ascii="Bookman Old Style" w:eastAsia="Times New Roman" w:hAnsi="Bookman Old Style" w:cs="Bookman Old Style"/>
          <w:lang w:eastAsia="zh-CN"/>
        </w:rPr>
      </w:pPr>
      <w:r w:rsidRPr="006D4534">
        <w:rPr>
          <w:rFonts w:ascii="Bookman Old Style" w:eastAsia="Times New Roman" w:hAnsi="Bookman Old Style" w:cs="Bookman Old Style"/>
          <w:lang w:eastAsia="zh-CN"/>
        </w:rPr>
        <w:t>Dochody bieżące to m.in.:</w:t>
      </w:r>
    </w:p>
    <w:p w:rsidR="001218FF" w:rsidRPr="0012164C" w:rsidRDefault="001218FF" w:rsidP="004F4096">
      <w:pPr>
        <w:pStyle w:val="Akapitzlist"/>
        <w:numPr>
          <w:ilvl w:val="0"/>
          <w:numId w:val="40"/>
        </w:numPr>
        <w:autoSpaceDE w:val="0"/>
        <w:spacing w:after="0" w:line="360" w:lineRule="auto"/>
        <w:jc w:val="both"/>
        <w:rPr>
          <w:rFonts w:ascii="Bookman Old Style" w:eastAsia="Times New Roman" w:hAnsi="Bookman Old Style" w:cs="Bookman Old Style"/>
          <w:bCs/>
          <w:iCs/>
        </w:rPr>
      </w:pPr>
      <w:r w:rsidRPr="0012164C">
        <w:rPr>
          <w:rFonts w:ascii="Bookman Old Style" w:eastAsia="Times New Roman" w:hAnsi="Bookman Old Style" w:cs="Bookman Old Style"/>
          <w:bCs/>
          <w:iCs/>
        </w:rPr>
        <w:lastRenderedPageBreak/>
        <w:t>opłata za gospodarowanie odpadami komunalnymi – 3</w:t>
      </w:r>
      <w:r w:rsidR="00892145" w:rsidRPr="0012164C">
        <w:rPr>
          <w:rFonts w:ascii="Bookman Old Style" w:eastAsia="Times New Roman" w:hAnsi="Bookman Old Style" w:cs="Bookman Old Style"/>
          <w:bCs/>
          <w:iCs/>
        </w:rPr>
        <w:t>99.053,12</w:t>
      </w:r>
      <w:r w:rsidRPr="0012164C">
        <w:rPr>
          <w:rFonts w:ascii="Bookman Old Style" w:eastAsia="Times New Roman" w:hAnsi="Bookman Old Style" w:cs="Bookman Old Style"/>
          <w:bCs/>
          <w:iCs/>
        </w:rPr>
        <w:t>zł, tj. 9</w:t>
      </w:r>
      <w:r w:rsidR="00892145" w:rsidRPr="0012164C">
        <w:rPr>
          <w:rFonts w:ascii="Bookman Old Style" w:eastAsia="Times New Roman" w:hAnsi="Bookman Old Style" w:cs="Bookman Old Style"/>
          <w:bCs/>
          <w:iCs/>
        </w:rPr>
        <w:t>9,09</w:t>
      </w:r>
      <w:r w:rsidRPr="0012164C">
        <w:rPr>
          <w:rFonts w:ascii="Bookman Old Style" w:eastAsia="Times New Roman" w:hAnsi="Bookman Old Style" w:cs="Bookman Old Style"/>
          <w:bCs/>
          <w:iCs/>
        </w:rPr>
        <w:t>% planu</w:t>
      </w:r>
      <w:r w:rsidR="00490C49">
        <w:rPr>
          <w:rFonts w:ascii="Bookman Old Style" w:eastAsia="Times New Roman" w:hAnsi="Bookman Old Style" w:cs="Bookman Old Style"/>
          <w:bCs/>
          <w:iCs/>
        </w:rPr>
        <w:t xml:space="preserve"> rocznego</w:t>
      </w:r>
      <w:r w:rsidRPr="0012164C">
        <w:rPr>
          <w:rFonts w:ascii="Bookman Old Style" w:eastAsia="Times New Roman" w:hAnsi="Bookman Old Style" w:cs="Bookman Old Style"/>
          <w:bCs/>
          <w:iCs/>
        </w:rPr>
        <w:t>,</w:t>
      </w:r>
    </w:p>
    <w:p w:rsidR="001218FF" w:rsidRPr="0012164C" w:rsidRDefault="001218FF" w:rsidP="004F4096">
      <w:pPr>
        <w:pStyle w:val="Akapitzlist"/>
        <w:numPr>
          <w:ilvl w:val="0"/>
          <w:numId w:val="40"/>
        </w:numPr>
        <w:autoSpaceDE w:val="0"/>
        <w:spacing w:after="0" w:line="360" w:lineRule="auto"/>
        <w:jc w:val="both"/>
        <w:rPr>
          <w:rFonts w:ascii="Bookman Old Style" w:eastAsia="Times New Roman" w:hAnsi="Bookman Old Style" w:cs="Bookman Old Style"/>
          <w:bCs/>
          <w:iCs/>
        </w:rPr>
      </w:pPr>
      <w:r w:rsidRPr="0012164C">
        <w:rPr>
          <w:rFonts w:ascii="Bookman Old Style" w:eastAsia="Times New Roman" w:hAnsi="Bookman Old Style" w:cs="Bookman Old Style"/>
          <w:bCs/>
          <w:iCs/>
        </w:rPr>
        <w:t xml:space="preserve">wpływy z różnych opłat (zwrot kosztów upomnienia) – </w:t>
      </w:r>
      <w:r w:rsidR="00892145" w:rsidRPr="0012164C">
        <w:rPr>
          <w:rFonts w:ascii="Bookman Old Style" w:eastAsia="Times New Roman" w:hAnsi="Bookman Old Style" w:cs="Bookman Old Style"/>
          <w:bCs/>
          <w:iCs/>
        </w:rPr>
        <w:t>1.745,40</w:t>
      </w:r>
      <w:r w:rsidRPr="0012164C">
        <w:rPr>
          <w:rFonts w:ascii="Bookman Old Style" w:eastAsia="Times New Roman" w:hAnsi="Bookman Old Style" w:cs="Bookman Old Style"/>
          <w:bCs/>
          <w:iCs/>
        </w:rPr>
        <w:t>zł,</w:t>
      </w:r>
    </w:p>
    <w:p w:rsidR="00892145" w:rsidRPr="0012164C" w:rsidRDefault="00892145" w:rsidP="004F4096">
      <w:pPr>
        <w:pStyle w:val="Akapitzlist"/>
        <w:numPr>
          <w:ilvl w:val="0"/>
          <w:numId w:val="40"/>
        </w:numPr>
        <w:autoSpaceDE w:val="0"/>
        <w:spacing w:after="0" w:line="360" w:lineRule="auto"/>
        <w:jc w:val="both"/>
        <w:rPr>
          <w:rFonts w:ascii="Bookman Old Style" w:eastAsia="Times New Roman" w:hAnsi="Bookman Old Style" w:cs="Bookman Old Style"/>
        </w:rPr>
      </w:pPr>
      <w:r w:rsidRPr="0012164C">
        <w:rPr>
          <w:rFonts w:ascii="Bookman Old Style" w:eastAsia="Times New Roman" w:hAnsi="Bookman Old Style" w:cs="Bookman Old Style"/>
          <w:bCs/>
          <w:iCs/>
        </w:rPr>
        <w:t xml:space="preserve">odsetki za nieterminowe wnoszenie opłat </w:t>
      </w:r>
      <w:r w:rsidR="001E5FA5" w:rsidRPr="0012164C">
        <w:rPr>
          <w:rFonts w:ascii="Bookman Old Style" w:eastAsia="Times New Roman" w:hAnsi="Bookman Old Style" w:cs="Bookman Old Style"/>
          <w:bCs/>
          <w:iCs/>
        </w:rPr>
        <w:t>– 1.499,03zł,</w:t>
      </w:r>
      <w:r w:rsidRPr="0012164C">
        <w:rPr>
          <w:rFonts w:ascii="Bookman Old Style" w:eastAsia="Times New Roman" w:hAnsi="Bookman Old Style" w:cs="Bookman Old Style"/>
          <w:bCs/>
          <w:iCs/>
        </w:rPr>
        <w:t xml:space="preserve"> </w:t>
      </w:r>
    </w:p>
    <w:p w:rsidR="001218FF" w:rsidRPr="0012164C" w:rsidRDefault="001218FF" w:rsidP="004F4096">
      <w:pPr>
        <w:pStyle w:val="Akapitzlist"/>
        <w:numPr>
          <w:ilvl w:val="0"/>
          <w:numId w:val="40"/>
        </w:numPr>
        <w:autoSpaceDE w:val="0"/>
        <w:spacing w:after="0" w:line="360" w:lineRule="auto"/>
        <w:jc w:val="both"/>
        <w:rPr>
          <w:rFonts w:ascii="Bookman Old Style" w:eastAsia="Bookman Old Style" w:hAnsi="Bookman Old Style" w:cs="Bookman Old Style"/>
          <w:color w:val="000000"/>
        </w:rPr>
      </w:pPr>
      <w:r w:rsidRPr="0012164C">
        <w:rPr>
          <w:rFonts w:ascii="Bookman Old Style" w:eastAsia="Times New Roman" w:hAnsi="Bookman Old Style" w:cs="Bookman Old Style"/>
          <w:color w:val="000000"/>
        </w:rPr>
        <w:t xml:space="preserve">dotacja otrzymana z państwowych funduszy celowych na realizację  zadania  </w:t>
      </w:r>
    </w:p>
    <w:p w:rsidR="001218FF" w:rsidRPr="0012164C" w:rsidRDefault="001218FF" w:rsidP="0012164C">
      <w:pPr>
        <w:pStyle w:val="Akapitzlist"/>
        <w:autoSpaceDE w:val="0"/>
        <w:spacing w:after="0" w:line="360" w:lineRule="auto"/>
        <w:jc w:val="both"/>
        <w:rPr>
          <w:rFonts w:ascii="Bookman Old Style" w:eastAsia="Times New Roman" w:hAnsi="Bookman Old Style" w:cs="Bookman Old Style"/>
        </w:rPr>
      </w:pPr>
      <w:r w:rsidRPr="0012164C">
        <w:rPr>
          <w:rFonts w:ascii="Bookman Old Style" w:eastAsia="Times New Roman" w:hAnsi="Bookman Old Style" w:cs="Bookman Old Style"/>
          <w:color w:val="000000"/>
        </w:rPr>
        <w:t xml:space="preserve">pt. ”Usuwanie azbestu w gminie Bledzew”  pochodzące z  NFOŚiGW – </w:t>
      </w:r>
      <w:r w:rsidR="001E5FA5" w:rsidRPr="0012164C">
        <w:rPr>
          <w:rFonts w:ascii="Bookman Old Style" w:eastAsia="Times New Roman" w:hAnsi="Bookman Old Style" w:cs="Bookman Old Style"/>
          <w:color w:val="000000"/>
        </w:rPr>
        <w:t>17.976,40</w:t>
      </w:r>
      <w:r w:rsidRPr="0012164C">
        <w:rPr>
          <w:rFonts w:ascii="Bookman Old Style" w:eastAsia="Times New Roman" w:hAnsi="Bookman Old Style" w:cs="Bookman Old Style"/>
          <w:color w:val="000000"/>
        </w:rPr>
        <w:t>zł,</w:t>
      </w:r>
    </w:p>
    <w:p w:rsidR="001218FF" w:rsidRPr="0012164C" w:rsidRDefault="001218FF" w:rsidP="004F4096">
      <w:pPr>
        <w:pStyle w:val="Akapitzlist"/>
        <w:numPr>
          <w:ilvl w:val="0"/>
          <w:numId w:val="40"/>
        </w:numPr>
        <w:autoSpaceDE w:val="0"/>
        <w:spacing w:after="0" w:line="360" w:lineRule="auto"/>
        <w:jc w:val="both"/>
        <w:rPr>
          <w:rFonts w:ascii="Bookman Old Style" w:eastAsia="Times New Roman" w:hAnsi="Bookman Old Style" w:cs="Bookman Old Style"/>
        </w:rPr>
      </w:pPr>
      <w:r w:rsidRPr="0012164C">
        <w:rPr>
          <w:rFonts w:ascii="Bookman Old Style" w:eastAsia="Times New Roman" w:hAnsi="Bookman Old Style" w:cs="Bookman Old Style"/>
        </w:rPr>
        <w:t xml:space="preserve">wpływy ze zwrotu niewykorzystanej dotacji przez samorządowy zakład budżetowy –  </w:t>
      </w:r>
    </w:p>
    <w:p w:rsidR="001218FF" w:rsidRPr="0012164C" w:rsidRDefault="001E5FA5" w:rsidP="0012164C">
      <w:pPr>
        <w:pStyle w:val="Akapitzlist"/>
        <w:autoSpaceDE w:val="0"/>
        <w:spacing w:after="0" w:line="360" w:lineRule="auto"/>
        <w:jc w:val="both"/>
        <w:rPr>
          <w:rFonts w:ascii="Bookman Old Style" w:eastAsia="Times New Roman" w:hAnsi="Bookman Old Style" w:cs="Bookman Old Style"/>
        </w:rPr>
      </w:pPr>
      <w:r w:rsidRPr="0012164C">
        <w:rPr>
          <w:rFonts w:ascii="Bookman Old Style" w:eastAsia="Times New Roman" w:hAnsi="Bookman Old Style" w:cs="Bookman Old Style"/>
        </w:rPr>
        <w:t>10.698,92</w:t>
      </w:r>
      <w:r w:rsidR="001218FF" w:rsidRPr="0012164C">
        <w:rPr>
          <w:rFonts w:ascii="Bookman Old Style" w:eastAsia="Times New Roman" w:hAnsi="Bookman Old Style" w:cs="Bookman Old Style"/>
        </w:rPr>
        <w:t>zł,</w:t>
      </w:r>
    </w:p>
    <w:p w:rsidR="001E5FA5" w:rsidRPr="00490C49" w:rsidRDefault="0012164C" w:rsidP="004F4096">
      <w:pPr>
        <w:pStyle w:val="Akapitzlist"/>
        <w:numPr>
          <w:ilvl w:val="0"/>
          <w:numId w:val="40"/>
        </w:numPr>
        <w:autoSpaceDE w:val="0"/>
        <w:spacing w:after="0" w:line="360" w:lineRule="auto"/>
        <w:jc w:val="both"/>
        <w:rPr>
          <w:rFonts w:ascii="Bookman Old Style" w:eastAsia="Times New Roman" w:hAnsi="Bookman Old Style" w:cs="Bookman Old Style"/>
        </w:rPr>
      </w:pPr>
      <w:r w:rsidRPr="00490C49">
        <w:rPr>
          <w:rFonts w:ascii="Bookman Old Style" w:eastAsia="Times New Roman" w:hAnsi="Bookman Old Style" w:cs="Bookman Old Style"/>
        </w:rPr>
        <w:t xml:space="preserve">za usunięcie bez wymaganego zezwolenia drzew </w:t>
      </w:r>
      <w:r w:rsidR="001E5FA5" w:rsidRPr="00490C49">
        <w:rPr>
          <w:rFonts w:ascii="Bookman Old Style" w:eastAsia="Times New Roman" w:hAnsi="Bookman Old Style" w:cs="Bookman Old Style"/>
        </w:rPr>
        <w:t>– 117,82zł,</w:t>
      </w:r>
    </w:p>
    <w:p w:rsidR="001218FF" w:rsidRPr="0012164C" w:rsidRDefault="001218FF" w:rsidP="004F4096">
      <w:pPr>
        <w:pStyle w:val="Akapitzlist"/>
        <w:numPr>
          <w:ilvl w:val="0"/>
          <w:numId w:val="40"/>
        </w:numPr>
        <w:tabs>
          <w:tab w:val="right" w:pos="11340"/>
        </w:tabs>
        <w:spacing w:after="0" w:line="360" w:lineRule="auto"/>
        <w:jc w:val="both"/>
        <w:rPr>
          <w:rFonts w:ascii="Bookman Old Style" w:eastAsia="Times New Roman" w:hAnsi="Bookman Old Style" w:cs="Bookman Old Style"/>
        </w:rPr>
      </w:pPr>
      <w:r w:rsidRPr="0012164C">
        <w:rPr>
          <w:rFonts w:ascii="Bookman Old Style" w:eastAsia="Times New Roman" w:hAnsi="Bookman Old Style" w:cs="Bookman Old Style"/>
        </w:rPr>
        <w:t xml:space="preserve">środki z Urzędu Marszałkowskiego Województwa Lubuskiego w Zielonej Górze </w:t>
      </w:r>
      <w:r w:rsidR="00041C71">
        <w:rPr>
          <w:rFonts w:ascii="Bookman Old Style" w:eastAsia="Times New Roman" w:hAnsi="Bookman Old Style" w:cs="Bookman Old Style"/>
        </w:rPr>
        <w:t xml:space="preserve">                        </w:t>
      </w:r>
      <w:r w:rsidRPr="0012164C">
        <w:rPr>
          <w:rFonts w:ascii="Bookman Old Style" w:eastAsia="Times New Roman" w:hAnsi="Bookman Old Style" w:cs="Bookman Old Style"/>
        </w:rPr>
        <w:t>z tytułu</w:t>
      </w:r>
      <w:r w:rsidR="0012164C" w:rsidRPr="0012164C">
        <w:rPr>
          <w:rFonts w:ascii="Bookman Old Style" w:eastAsia="Times New Roman" w:hAnsi="Bookman Old Style" w:cs="Bookman Old Style"/>
        </w:rPr>
        <w:t xml:space="preserve"> </w:t>
      </w:r>
      <w:r w:rsidRPr="0012164C">
        <w:rPr>
          <w:rFonts w:ascii="Bookman Old Style" w:eastAsia="Times New Roman" w:hAnsi="Bookman Old Style" w:cs="Bookman Old Style"/>
        </w:rPr>
        <w:t>opłat za korzystanie ze środowiska, zgodnie z art. 402 ustawy z dnia 27 kwietnia 2001 roku – Prawo ochrony środowiska</w:t>
      </w:r>
      <w:r w:rsidR="001E5FA5">
        <w:rPr>
          <w:rStyle w:val="Odwoanieprzypisudolnego"/>
          <w:rFonts w:ascii="Bookman Old Style" w:eastAsia="Times New Roman" w:hAnsi="Bookman Old Style" w:cs="Bookman Old Style"/>
        </w:rPr>
        <w:footnoteReference w:id="11"/>
      </w:r>
      <w:r w:rsidRPr="0012164C">
        <w:rPr>
          <w:rFonts w:ascii="Bookman Old Style" w:eastAsia="Times New Roman" w:hAnsi="Bookman Old Style" w:cs="Bookman Old Style"/>
        </w:rPr>
        <w:t xml:space="preserve"> – </w:t>
      </w:r>
      <w:r w:rsidR="001E5FA5" w:rsidRPr="0012164C">
        <w:rPr>
          <w:rFonts w:ascii="Bookman Old Style" w:eastAsia="Times New Roman" w:hAnsi="Bookman Old Style" w:cs="Bookman Old Style"/>
        </w:rPr>
        <w:t>5.177,31</w:t>
      </w:r>
      <w:r w:rsidRPr="0012164C">
        <w:rPr>
          <w:rFonts w:ascii="Bookman Old Style" w:eastAsia="Times New Roman" w:hAnsi="Bookman Old Style" w:cs="Bookman Old Style"/>
        </w:rPr>
        <w:t>zł,</w:t>
      </w:r>
    </w:p>
    <w:p w:rsidR="00565BAC" w:rsidRPr="001E5FA5" w:rsidRDefault="00565BAC" w:rsidP="004F4096">
      <w:pPr>
        <w:numPr>
          <w:ilvl w:val="0"/>
          <w:numId w:val="40"/>
        </w:numPr>
        <w:suppressAutoHyphens/>
        <w:autoSpaceDE w:val="0"/>
        <w:spacing w:after="0" w:line="360" w:lineRule="auto"/>
        <w:jc w:val="both"/>
        <w:rPr>
          <w:rFonts w:ascii="Bookman Old Style" w:eastAsia="Times New Roman" w:hAnsi="Bookman Old Style" w:cs="Bookman Old Style"/>
          <w:b/>
          <w:bCs/>
          <w:lang w:eastAsia="zh-CN"/>
        </w:rPr>
      </w:pPr>
      <w:r w:rsidRPr="001E5FA5">
        <w:rPr>
          <w:rFonts w:ascii="Bookman Old Style" w:eastAsia="Times New Roman" w:hAnsi="Bookman Old Style" w:cs="Bookman Old Style"/>
          <w:lang w:eastAsia="zh-CN"/>
        </w:rPr>
        <w:t>nagroda za udział sołectwa Stary Dworek w konkursie pt. "Najpiękniejsza Wieś Lubuska 2015". Celem przedsięwzięcia było promowanie aktywnych i rozwijających się wsi z woj. Lubuskiego – 500,00zł.</w:t>
      </w:r>
    </w:p>
    <w:p w:rsidR="001218FF" w:rsidRPr="006D4534" w:rsidRDefault="001218FF" w:rsidP="001218FF">
      <w:pPr>
        <w:suppressAutoHyphens/>
        <w:autoSpaceDE w:val="0"/>
        <w:spacing w:after="0" w:line="240" w:lineRule="auto"/>
        <w:jc w:val="both"/>
        <w:rPr>
          <w:rFonts w:ascii="Bookman Old Style" w:eastAsia="Times New Roman" w:hAnsi="Bookman Old Style" w:cs="Bookman Old Style"/>
          <w:b/>
          <w:bCs/>
          <w:lang w:eastAsia="zh-CN"/>
        </w:rPr>
      </w:pPr>
    </w:p>
    <w:p w:rsidR="001218FF" w:rsidRPr="006D4534" w:rsidRDefault="001218FF" w:rsidP="001218FF">
      <w:pPr>
        <w:suppressAutoHyphens/>
        <w:autoSpaceDE w:val="0"/>
        <w:spacing w:after="0" w:line="360" w:lineRule="auto"/>
        <w:jc w:val="both"/>
        <w:rPr>
          <w:rFonts w:ascii="Bookman Old Style" w:eastAsia="Times New Roman" w:hAnsi="Bookman Old Style" w:cs="Bookman Old Style"/>
          <w:b/>
          <w:bCs/>
          <w:lang w:eastAsia="zh-CN"/>
        </w:rPr>
      </w:pPr>
      <w:r w:rsidRPr="006D4534">
        <w:rPr>
          <w:rFonts w:ascii="Bookman Old Style" w:eastAsia="Times New Roman" w:hAnsi="Bookman Old Style" w:cs="Bookman Old Style"/>
          <w:b/>
          <w:bCs/>
          <w:lang w:eastAsia="zh-CN"/>
        </w:rPr>
        <w:t>921 - Kultura i ochrona dziedzictwa narodowego:</w:t>
      </w:r>
    </w:p>
    <w:p w:rsidR="001218FF" w:rsidRPr="006D4534" w:rsidRDefault="001218FF" w:rsidP="001218FF">
      <w:pPr>
        <w:suppressAutoHyphens/>
        <w:autoSpaceDE w:val="0"/>
        <w:spacing w:after="0" w:line="360" w:lineRule="auto"/>
        <w:jc w:val="both"/>
        <w:rPr>
          <w:rFonts w:ascii="Bookman Old Style" w:eastAsia="Times New Roman" w:hAnsi="Bookman Old Style" w:cs="Bookman Old Style"/>
          <w:color w:val="000000"/>
          <w:lang w:eastAsia="zh-CN"/>
        </w:rPr>
      </w:pPr>
      <w:r w:rsidRPr="006D4534">
        <w:rPr>
          <w:rFonts w:ascii="Bookman Old Style" w:eastAsia="Times New Roman" w:hAnsi="Bookman Old Style" w:cs="Bookman Old Style"/>
          <w:b/>
          <w:bCs/>
          <w:lang w:eastAsia="zh-CN"/>
        </w:rPr>
        <w:t xml:space="preserve">Plan </w:t>
      </w:r>
      <w:r w:rsidR="001E5FA5">
        <w:rPr>
          <w:rFonts w:ascii="Bookman Old Style" w:eastAsia="Times New Roman" w:hAnsi="Bookman Old Style" w:cs="Bookman Old Style"/>
          <w:b/>
          <w:bCs/>
          <w:lang w:eastAsia="zh-CN"/>
        </w:rPr>
        <w:t>47.246,74</w:t>
      </w:r>
      <w:r w:rsidRPr="006D4534">
        <w:rPr>
          <w:rFonts w:ascii="Bookman Old Style" w:eastAsia="Times New Roman" w:hAnsi="Bookman Old Style" w:cs="Bookman Old Style"/>
          <w:b/>
          <w:bCs/>
          <w:lang w:eastAsia="zh-CN"/>
        </w:rPr>
        <w:t xml:space="preserve">zł   Wykonanie </w:t>
      </w:r>
      <w:r w:rsidR="001E5FA5">
        <w:rPr>
          <w:rFonts w:ascii="Bookman Old Style" w:eastAsia="Times New Roman" w:hAnsi="Bookman Old Style" w:cs="Bookman Old Style"/>
          <w:b/>
          <w:bCs/>
          <w:lang w:eastAsia="zh-CN"/>
        </w:rPr>
        <w:t>48.148,58</w:t>
      </w:r>
      <w:r w:rsidRPr="006D4534">
        <w:rPr>
          <w:rFonts w:ascii="Bookman Old Style" w:eastAsia="Times New Roman" w:hAnsi="Bookman Old Style" w:cs="Bookman Old Style"/>
          <w:b/>
          <w:bCs/>
          <w:lang w:eastAsia="zh-CN"/>
        </w:rPr>
        <w:t>zł (</w:t>
      </w:r>
      <w:r>
        <w:rPr>
          <w:rFonts w:ascii="Bookman Old Style" w:eastAsia="Times New Roman" w:hAnsi="Bookman Old Style" w:cs="Bookman Old Style"/>
          <w:b/>
          <w:bCs/>
          <w:lang w:eastAsia="zh-CN"/>
        </w:rPr>
        <w:t>10</w:t>
      </w:r>
      <w:r w:rsidR="001E5FA5">
        <w:rPr>
          <w:rFonts w:ascii="Bookman Old Style" w:eastAsia="Times New Roman" w:hAnsi="Bookman Old Style" w:cs="Bookman Old Style"/>
          <w:b/>
          <w:bCs/>
          <w:lang w:eastAsia="zh-CN"/>
        </w:rPr>
        <w:t>1</w:t>
      </w:r>
      <w:r>
        <w:rPr>
          <w:rFonts w:ascii="Bookman Old Style" w:eastAsia="Times New Roman" w:hAnsi="Bookman Old Style" w:cs="Bookman Old Style"/>
          <w:b/>
          <w:bCs/>
          <w:lang w:eastAsia="zh-CN"/>
        </w:rPr>
        <w:t>,</w:t>
      </w:r>
      <w:r w:rsidR="001E5FA5">
        <w:rPr>
          <w:rFonts w:ascii="Bookman Old Style" w:eastAsia="Times New Roman" w:hAnsi="Bookman Old Style" w:cs="Bookman Old Style"/>
          <w:b/>
          <w:bCs/>
          <w:lang w:eastAsia="zh-CN"/>
        </w:rPr>
        <w:t>90</w:t>
      </w:r>
      <w:r w:rsidRPr="006D4534">
        <w:rPr>
          <w:rFonts w:ascii="Bookman Old Style" w:eastAsia="Times New Roman" w:hAnsi="Bookman Old Style" w:cs="Bookman Old Style"/>
          <w:b/>
          <w:bCs/>
          <w:lang w:eastAsia="zh-CN"/>
        </w:rPr>
        <w:t>%)</w:t>
      </w:r>
    </w:p>
    <w:p w:rsidR="001218FF" w:rsidRPr="007128AF" w:rsidRDefault="001218FF" w:rsidP="001218FF">
      <w:pPr>
        <w:tabs>
          <w:tab w:val="right" w:pos="8460"/>
        </w:tabs>
        <w:suppressAutoHyphens/>
        <w:spacing w:after="0" w:line="360" w:lineRule="auto"/>
        <w:jc w:val="both"/>
        <w:rPr>
          <w:rFonts w:ascii="Bookman Old Style" w:eastAsia="Times New Roman" w:hAnsi="Bookman Old Style" w:cs="Bookman Old Style"/>
          <w:color w:val="000000"/>
          <w:lang w:eastAsia="zh-CN"/>
        </w:rPr>
      </w:pPr>
      <w:r w:rsidRPr="007128AF">
        <w:rPr>
          <w:rFonts w:ascii="Bookman Old Style" w:eastAsia="Times New Roman" w:hAnsi="Bookman Old Style" w:cs="Bookman Old Style"/>
          <w:color w:val="000000"/>
          <w:lang w:eastAsia="zh-CN"/>
        </w:rPr>
        <w:t>Źródła dochodów to:</w:t>
      </w:r>
    </w:p>
    <w:p w:rsidR="001218FF" w:rsidRPr="0012164C" w:rsidRDefault="001218FF" w:rsidP="004F4096">
      <w:pPr>
        <w:pStyle w:val="Akapitzlist"/>
        <w:numPr>
          <w:ilvl w:val="0"/>
          <w:numId w:val="41"/>
        </w:numPr>
        <w:autoSpaceDE w:val="0"/>
        <w:spacing w:after="0" w:line="360" w:lineRule="auto"/>
        <w:jc w:val="both"/>
        <w:rPr>
          <w:rFonts w:ascii="Bookman Old Style" w:eastAsia="Times New Roman" w:hAnsi="Bookman Old Style" w:cs="Bookman Old Style"/>
        </w:rPr>
      </w:pPr>
      <w:r w:rsidRPr="0012164C">
        <w:rPr>
          <w:rFonts w:ascii="Bookman Old Style" w:eastAsia="Times New Roman" w:hAnsi="Bookman Old Style" w:cs="Bookman Old Style"/>
          <w:color w:val="000000"/>
        </w:rPr>
        <w:t xml:space="preserve">wpływy z usług tj. </w:t>
      </w:r>
      <w:r w:rsidRPr="0012164C">
        <w:rPr>
          <w:rFonts w:ascii="Bookman Old Style" w:eastAsia="Times New Roman" w:hAnsi="Bookman Old Style" w:cs="Bookman Old Style"/>
        </w:rPr>
        <w:t xml:space="preserve">zwrot za gaz, wodę, energię elektryczną (świetlice wiejskie) –     </w:t>
      </w:r>
    </w:p>
    <w:p w:rsidR="001218FF" w:rsidRPr="0012164C" w:rsidRDefault="001E5FA5" w:rsidP="00490C49">
      <w:pPr>
        <w:pStyle w:val="Akapitzlist"/>
        <w:autoSpaceDE w:val="0"/>
        <w:spacing w:after="0" w:line="360" w:lineRule="auto"/>
        <w:jc w:val="both"/>
        <w:rPr>
          <w:rFonts w:ascii="Bookman Old Style" w:eastAsia="Times New Roman" w:hAnsi="Bookman Old Style" w:cs="Bookman Old Style"/>
        </w:rPr>
      </w:pPr>
      <w:r w:rsidRPr="0012164C">
        <w:rPr>
          <w:rFonts w:ascii="Bookman Old Style" w:eastAsia="Times New Roman" w:hAnsi="Bookman Old Style" w:cs="Bookman Old Style"/>
        </w:rPr>
        <w:t>3.001,55</w:t>
      </w:r>
      <w:r w:rsidR="001218FF" w:rsidRPr="0012164C">
        <w:rPr>
          <w:rFonts w:ascii="Bookman Old Style" w:eastAsia="Times New Roman" w:hAnsi="Bookman Old Style" w:cs="Bookman Old Style"/>
        </w:rPr>
        <w:t>zł,</w:t>
      </w:r>
    </w:p>
    <w:p w:rsidR="001218FF" w:rsidRPr="00490C49" w:rsidRDefault="001218FF" w:rsidP="004F4096">
      <w:pPr>
        <w:pStyle w:val="Akapitzlist"/>
        <w:numPr>
          <w:ilvl w:val="0"/>
          <w:numId w:val="41"/>
        </w:numPr>
        <w:tabs>
          <w:tab w:val="right" w:pos="8505"/>
        </w:tabs>
        <w:spacing w:after="0" w:line="360" w:lineRule="auto"/>
        <w:jc w:val="both"/>
        <w:rPr>
          <w:rFonts w:ascii="Bookman Old Style" w:hAnsi="Bookman Old Style"/>
        </w:rPr>
      </w:pPr>
      <w:r w:rsidRPr="00490C49">
        <w:rPr>
          <w:rFonts w:ascii="Bookman Old Style" w:eastAsia="Times New Roman" w:hAnsi="Bookman Old Style" w:cs="Bookman Old Style"/>
          <w:bCs/>
        </w:rPr>
        <w:t>Urząd Skarbowy w Międzyrzeczu zwrócił część podatku VAT naliczonego, dotyczącego</w:t>
      </w:r>
      <w:r w:rsidR="00490C49" w:rsidRPr="00490C49">
        <w:rPr>
          <w:rFonts w:ascii="Bookman Old Style" w:eastAsia="Times New Roman" w:hAnsi="Bookman Old Style" w:cs="Bookman Old Style"/>
          <w:bCs/>
        </w:rPr>
        <w:t xml:space="preserve"> </w:t>
      </w:r>
      <w:r w:rsidRPr="00490C49">
        <w:rPr>
          <w:rFonts w:ascii="Bookman Old Style" w:eastAsia="Times New Roman" w:hAnsi="Bookman Old Style" w:cs="Bookman Old Style"/>
          <w:bCs/>
        </w:rPr>
        <w:t xml:space="preserve">remontu świetlicy wiejskiej w Goruńsku – </w:t>
      </w:r>
      <w:r w:rsidR="001E5FA5" w:rsidRPr="00490C49">
        <w:rPr>
          <w:rFonts w:ascii="Bookman Old Style" w:eastAsia="Times New Roman" w:hAnsi="Bookman Old Style" w:cs="Bookman Old Style"/>
          <w:bCs/>
        </w:rPr>
        <w:t>13.150,74</w:t>
      </w:r>
      <w:r w:rsidR="005348F3" w:rsidRPr="00490C49">
        <w:rPr>
          <w:rFonts w:ascii="Bookman Old Style" w:eastAsia="Times New Roman" w:hAnsi="Bookman Old Style" w:cs="Bookman Old Style"/>
          <w:bCs/>
        </w:rPr>
        <w:t xml:space="preserve">zł oraz </w:t>
      </w:r>
      <w:r w:rsidR="001E5FA5" w:rsidRPr="00490C49">
        <w:rPr>
          <w:rFonts w:ascii="Bookman Old Style" w:hAnsi="Bookman Old Style"/>
        </w:rPr>
        <w:t>część podatku VAT naliczonego, dotyczącego</w:t>
      </w:r>
      <w:r w:rsidR="005348F3" w:rsidRPr="00490C49">
        <w:rPr>
          <w:rFonts w:ascii="Bookman Old Style" w:hAnsi="Bookman Old Style"/>
        </w:rPr>
        <w:t xml:space="preserve"> a</w:t>
      </w:r>
      <w:r w:rsidR="001E5FA5" w:rsidRPr="00490C49">
        <w:rPr>
          <w:rFonts w:ascii="Bookman Old Style" w:hAnsi="Bookman Old Style"/>
        </w:rPr>
        <w:t>daptacji</w:t>
      </w:r>
      <w:r w:rsidRPr="00490C49">
        <w:rPr>
          <w:rFonts w:ascii="Bookman Old Style" w:hAnsi="Bookman Old Style"/>
        </w:rPr>
        <w:t xml:space="preserve"> budynku byłego urzędu gminy na centrum</w:t>
      </w:r>
      <w:r w:rsidR="001E5FA5" w:rsidRPr="00490C49">
        <w:rPr>
          <w:rFonts w:ascii="Bookman Old Style" w:hAnsi="Bookman Old Style"/>
        </w:rPr>
        <w:t xml:space="preserve"> </w:t>
      </w:r>
      <w:r w:rsidRPr="00490C49">
        <w:rPr>
          <w:rFonts w:ascii="Bookman Old Style" w:hAnsi="Bookman Old Style"/>
        </w:rPr>
        <w:t>tur</w:t>
      </w:r>
      <w:r w:rsidR="001E5FA5" w:rsidRPr="00490C49">
        <w:rPr>
          <w:rFonts w:ascii="Bookman Old Style" w:hAnsi="Bookman Old Style"/>
        </w:rPr>
        <w:t>ystyczno-kulturalno-edukacyjne</w:t>
      </w:r>
      <w:r w:rsidR="005348F3" w:rsidRPr="00490C49">
        <w:rPr>
          <w:rFonts w:ascii="Bookman Old Style" w:hAnsi="Bookman Old Style"/>
        </w:rPr>
        <w:t xml:space="preserve"> </w:t>
      </w:r>
      <w:r w:rsidRPr="00490C49">
        <w:rPr>
          <w:rFonts w:ascii="Bookman Old Style" w:hAnsi="Bookman Old Style"/>
        </w:rPr>
        <w:t xml:space="preserve">– </w:t>
      </w:r>
      <w:r w:rsidR="001E5FA5" w:rsidRPr="00490C49">
        <w:rPr>
          <w:rFonts w:ascii="Bookman Old Style" w:hAnsi="Bookman Old Style"/>
        </w:rPr>
        <w:t>31.670</w:t>
      </w:r>
      <w:r w:rsidRPr="00490C49">
        <w:rPr>
          <w:rFonts w:ascii="Bookman Old Style" w:hAnsi="Bookman Old Style"/>
        </w:rPr>
        <w:t>,</w:t>
      </w:r>
      <w:r w:rsidR="001E5FA5" w:rsidRPr="00490C49">
        <w:rPr>
          <w:rFonts w:ascii="Bookman Old Style" w:hAnsi="Bookman Old Style"/>
        </w:rPr>
        <w:t>00</w:t>
      </w:r>
      <w:r w:rsidRPr="00490C49">
        <w:rPr>
          <w:rFonts w:ascii="Bookman Old Style" w:hAnsi="Bookman Old Style"/>
        </w:rPr>
        <w:t>zł,</w:t>
      </w:r>
    </w:p>
    <w:p w:rsidR="001218FF" w:rsidRPr="00490C49" w:rsidRDefault="001218FF" w:rsidP="004F4096">
      <w:pPr>
        <w:pStyle w:val="Akapitzlist"/>
        <w:numPr>
          <w:ilvl w:val="0"/>
          <w:numId w:val="41"/>
        </w:numPr>
        <w:autoSpaceDE w:val="0"/>
        <w:spacing w:after="0" w:line="360" w:lineRule="auto"/>
        <w:jc w:val="both"/>
        <w:rPr>
          <w:rFonts w:ascii="Bookman Old Style" w:eastAsia="Bookman Old Style" w:hAnsi="Bookman Old Style" w:cs="Bookman Old Style"/>
        </w:rPr>
      </w:pPr>
      <w:r w:rsidRPr="00490C49">
        <w:rPr>
          <w:rFonts w:ascii="Bookman Old Style" w:eastAsia="Times New Roman" w:hAnsi="Bookman Old Style" w:cs="Bookman Old Style"/>
        </w:rPr>
        <w:t>w</w:t>
      </w:r>
      <w:r w:rsidRPr="00490C49">
        <w:rPr>
          <w:rFonts w:ascii="Bookman Old Style" w:eastAsia="Times New Roman" w:hAnsi="Bookman Old Style" w:cs="Bookman Old Style"/>
          <w:color w:val="000000"/>
        </w:rPr>
        <w:t>pływy ze zwrotu niewykorzystanej dotacji – samorządowa instytucja kultury Gminna  Biblioteka Publiczna w Bledzewie</w:t>
      </w:r>
      <w:r w:rsidRPr="00490C49">
        <w:rPr>
          <w:rFonts w:ascii="Bookman Old Style" w:eastAsia="Times New Roman" w:hAnsi="Bookman Old Style" w:cs="Bookman Old Style"/>
        </w:rPr>
        <w:t xml:space="preserve">  </w:t>
      </w:r>
      <w:r w:rsidRPr="00490C49">
        <w:rPr>
          <w:rFonts w:ascii="Bookman Old Style" w:eastAsia="Bookman Old Style" w:hAnsi="Bookman Old Style" w:cs="Bookman Old Style"/>
        </w:rPr>
        <w:t xml:space="preserve">– </w:t>
      </w:r>
      <w:r w:rsidR="00CA360E" w:rsidRPr="00490C49">
        <w:rPr>
          <w:rFonts w:ascii="Bookman Old Style" w:eastAsia="Bookman Old Style" w:hAnsi="Bookman Old Style" w:cs="Bookman Old Style"/>
        </w:rPr>
        <w:t>11</w:t>
      </w:r>
      <w:r w:rsidRPr="00490C49">
        <w:rPr>
          <w:rFonts w:ascii="Bookman Old Style" w:eastAsia="Bookman Old Style" w:hAnsi="Bookman Old Style" w:cs="Bookman Old Style"/>
        </w:rPr>
        <w:t>6</w:t>
      </w:r>
      <w:r w:rsidR="00CA360E" w:rsidRPr="00490C49">
        <w:rPr>
          <w:rFonts w:ascii="Bookman Old Style" w:eastAsia="Bookman Old Style" w:hAnsi="Bookman Old Style" w:cs="Bookman Old Style"/>
        </w:rPr>
        <w:t>,</w:t>
      </w:r>
      <w:r w:rsidRPr="00490C49">
        <w:rPr>
          <w:rFonts w:ascii="Bookman Old Style" w:eastAsia="Bookman Old Style" w:hAnsi="Bookman Old Style" w:cs="Bookman Old Style"/>
        </w:rPr>
        <w:t>00zł,</w:t>
      </w:r>
    </w:p>
    <w:p w:rsidR="00CA360E" w:rsidRPr="0012164C" w:rsidRDefault="00CA360E" w:rsidP="004F4096">
      <w:pPr>
        <w:pStyle w:val="Akapitzlist"/>
        <w:numPr>
          <w:ilvl w:val="0"/>
          <w:numId w:val="41"/>
        </w:numPr>
        <w:autoSpaceDE w:val="0"/>
        <w:spacing w:after="0" w:line="360" w:lineRule="auto"/>
        <w:jc w:val="both"/>
        <w:rPr>
          <w:rFonts w:ascii="Bookman Old Style" w:eastAsia="Times New Roman" w:hAnsi="Bookman Old Style" w:cs="Bookman Old Style"/>
        </w:rPr>
      </w:pPr>
      <w:r w:rsidRPr="0012164C">
        <w:rPr>
          <w:rFonts w:ascii="Bookman Old Style" w:eastAsia="Bookman Old Style" w:hAnsi="Bookman Old Style" w:cs="Bookman Old Style"/>
        </w:rPr>
        <w:t>wpływy z różnych dochodów – 210,29zł.</w:t>
      </w:r>
    </w:p>
    <w:p w:rsidR="001218FF" w:rsidRDefault="001218FF" w:rsidP="001218FF">
      <w:pPr>
        <w:suppressAutoHyphens/>
        <w:autoSpaceDE w:val="0"/>
        <w:spacing w:after="0" w:line="360" w:lineRule="atLeast"/>
        <w:jc w:val="both"/>
        <w:rPr>
          <w:rFonts w:ascii="Bookman Old Style" w:eastAsia="Times New Roman" w:hAnsi="Bookman Old Style" w:cs="Bookman Old Style"/>
          <w:b/>
          <w:lang w:eastAsia="zh-CN"/>
        </w:rPr>
      </w:pPr>
    </w:p>
    <w:p w:rsidR="00892D0B" w:rsidRDefault="00892D0B" w:rsidP="001218FF">
      <w:pPr>
        <w:suppressAutoHyphens/>
        <w:autoSpaceDE w:val="0"/>
        <w:spacing w:after="0" w:line="360" w:lineRule="atLeast"/>
        <w:jc w:val="both"/>
        <w:rPr>
          <w:rFonts w:ascii="Bookman Old Style" w:eastAsia="Times New Roman" w:hAnsi="Bookman Old Style" w:cs="Bookman Old Style"/>
          <w:b/>
          <w:lang w:eastAsia="zh-CN"/>
        </w:rPr>
      </w:pPr>
    </w:p>
    <w:p w:rsidR="00892D0B" w:rsidRDefault="00892D0B" w:rsidP="001218FF">
      <w:pPr>
        <w:suppressAutoHyphens/>
        <w:autoSpaceDE w:val="0"/>
        <w:spacing w:after="0" w:line="360" w:lineRule="atLeast"/>
        <w:jc w:val="both"/>
        <w:rPr>
          <w:rFonts w:ascii="Bookman Old Style" w:eastAsia="Times New Roman" w:hAnsi="Bookman Old Style" w:cs="Bookman Old Style"/>
          <w:b/>
          <w:lang w:eastAsia="zh-CN"/>
        </w:rPr>
      </w:pPr>
    </w:p>
    <w:p w:rsidR="00892D0B" w:rsidRDefault="00892D0B" w:rsidP="001218FF">
      <w:pPr>
        <w:suppressAutoHyphens/>
        <w:autoSpaceDE w:val="0"/>
        <w:spacing w:after="0" w:line="360" w:lineRule="atLeast"/>
        <w:jc w:val="both"/>
        <w:rPr>
          <w:rFonts w:ascii="Bookman Old Style" w:eastAsia="Times New Roman" w:hAnsi="Bookman Old Style" w:cs="Bookman Old Style"/>
          <w:b/>
          <w:lang w:eastAsia="zh-CN"/>
        </w:rPr>
      </w:pPr>
    </w:p>
    <w:p w:rsidR="00892D0B" w:rsidRDefault="00892D0B" w:rsidP="001218FF">
      <w:pPr>
        <w:suppressAutoHyphens/>
        <w:autoSpaceDE w:val="0"/>
        <w:spacing w:after="0" w:line="360" w:lineRule="atLeast"/>
        <w:jc w:val="both"/>
        <w:rPr>
          <w:rFonts w:ascii="Bookman Old Style" w:eastAsia="Times New Roman" w:hAnsi="Bookman Old Style" w:cs="Bookman Old Style"/>
          <w:b/>
          <w:lang w:eastAsia="zh-CN"/>
        </w:rPr>
      </w:pPr>
    </w:p>
    <w:p w:rsidR="0031070D" w:rsidRDefault="0031070D" w:rsidP="001218FF">
      <w:pPr>
        <w:suppressAutoHyphens/>
        <w:autoSpaceDE w:val="0"/>
        <w:spacing w:after="0" w:line="360" w:lineRule="atLeast"/>
        <w:jc w:val="both"/>
        <w:rPr>
          <w:rFonts w:ascii="Bookman Old Style" w:eastAsia="Times New Roman" w:hAnsi="Bookman Old Style" w:cs="Bookman Old Style"/>
          <w:b/>
          <w:lang w:eastAsia="zh-CN"/>
        </w:rPr>
      </w:pPr>
    </w:p>
    <w:p w:rsidR="007D500A" w:rsidRDefault="007D500A" w:rsidP="001218FF">
      <w:pPr>
        <w:suppressAutoHyphens/>
        <w:autoSpaceDE w:val="0"/>
        <w:spacing w:after="0" w:line="360" w:lineRule="atLeast"/>
        <w:jc w:val="both"/>
        <w:rPr>
          <w:rFonts w:ascii="Bookman Old Style" w:eastAsia="Times New Roman" w:hAnsi="Bookman Old Style" w:cs="Bookman Old Style"/>
          <w:b/>
          <w:lang w:eastAsia="zh-CN"/>
        </w:rPr>
      </w:pPr>
    </w:p>
    <w:p w:rsidR="001218FF" w:rsidRDefault="001218FF" w:rsidP="001218FF">
      <w:pPr>
        <w:suppressAutoHyphens/>
        <w:autoSpaceDE w:val="0"/>
        <w:spacing w:after="0" w:line="300" w:lineRule="atLeast"/>
        <w:jc w:val="center"/>
        <w:rPr>
          <w:rFonts w:ascii="Bookman Old Style" w:eastAsia="Times New Roman" w:hAnsi="Bookman Old Style" w:cs="Bookman Old Style"/>
          <w:b/>
          <w:sz w:val="24"/>
          <w:szCs w:val="24"/>
          <w:lang w:eastAsia="zh-CN"/>
        </w:rPr>
      </w:pPr>
      <w:r w:rsidRPr="006D4534">
        <w:rPr>
          <w:rFonts w:ascii="Bookman Old Style" w:eastAsia="Times New Roman" w:hAnsi="Bookman Old Style" w:cs="Bookman Old Style"/>
          <w:b/>
          <w:sz w:val="24"/>
          <w:szCs w:val="24"/>
          <w:lang w:eastAsia="zh-CN"/>
        </w:rPr>
        <w:lastRenderedPageBreak/>
        <w:t>SKUTKI OBNIŻENIA GÓRNYCH STAWEK PODATKOWYCH ORAZ UDZIELONYCH ULG, ODROCZEŃ, UMORZEŃ I ZWOLNIEŃ Z OPŁAT</w:t>
      </w:r>
    </w:p>
    <w:p w:rsidR="001218FF" w:rsidRPr="006D4534" w:rsidRDefault="001218FF" w:rsidP="001218FF">
      <w:pPr>
        <w:suppressAutoHyphens/>
        <w:autoSpaceDE w:val="0"/>
        <w:spacing w:after="0" w:line="300" w:lineRule="atLeast"/>
        <w:jc w:val="center"/>
        <w:rPr>
          <w:rFonts w:ascii="Bookman Old Style" w:eastAsia="Times New Roman" w:hAnsi="Bookman Old Style" w:cs="Bookman Old Style"/>
          <w:b/>
          <w:lang w:eastAsia="zh-CN"/>
        </w:rPr>
      </w:pPr>
    </w:p>
    <w:p w:rsidR="001218FF" w:rsidRPr="006D4534" w:rsidRDefault="001218FF" w:rsidP="00672C54">
      <w:pPr>
        <w:suppressAutoHyphens/>
        <w:spacing w:after="0" w:line="360" w:lineRule="auto"/>
        <w:jc w:val="both"/>
        <w:rPr>
          <w:rFonts w:ascii="Bookman Old Style" w:eastAsia="Times New Roman" w:hAnsi="Bookman Old Style" w:cs="Bookman Old Style"/>
          <w:lang w:eastAsia="zh-CN"/>
        </w:rPr>
      </w:pPr>
      <w:r w:rsidRPr="006D4534">
        <w:rPr>
          <w:rFonts w:ascii="Bookman Old Style" w:eastAsia="Times New Roman" w:hAnsi="Bookman Old Style" w:cs="Bookman Old Style"/>
          <w:lang w:eastAsia="zh-CN"/>
        </w:rPr>
        <w:t xml:space="preserve">Przepisy prawne umożliwiają, Radzie Gminy obniżenie górnych stawek podatkowych oraz wprowadzenie dodatkowych zwolnień. Wójt natomiast posiada kompetencje do odraczania terminu zapłaty zobowiązania podatkowego, rozłożenia na raty lub umorzenia zaległości podatkowej ze względu na ważny interes podatnika lub ważny interes publiczny </w:t>
      </w:r>
      <w:r w:rsidR="00583D06">
        <w:rPr>
          <w:rFonts w:ascii="Bookman Old Style" w:eastAsia="Times New Roman" w:hAnsi="Bookman Old Style" w:cs="Bookman Old Style"/>
          <w:lang w:eastAsia="zh-CN"/>
        </w:rPr>
        <w:t xml:space="preserve">                                    </w:t>
      </w:r>
      <w:r w:rsidRPr="006D4534">
        <w:rPr>
          <w:rFonts w:ascii="Bookman Old Style" w:eastAsia="Times New Roman" w:hAnsi="Bookman Old Style" w:cs="Bookman Old Style"/>
          <w:lang w:eastAsia="zh-CN"/>
        </w:rPr>
        <w:t xml:space="preserve">w odniesieniu do podatków pobieranych bezpośrednio przez organ podatkowy gminy.    </w:t>
      </w:r>
    </w:p>
    <w:p w:rsidR="001218FF" w:rsidRPr="006D4534" w:rsidRDefault="001218FF" w:rsidP="00672C54">
      <w:pPr>
        <w:suppressAutoHyphens/>
        <w:spacing w:after="0" w:line="360" w:lineRule="auto"/>
        <w:jc w:val="both"/>
        <w:rPr>
          <w:rFonts w:ascii="Bookman Old Style" w:eastAsia="Bookman Old Style" w:hAnsi="Bookman Old Style" w:cs="Bookman Old Style"/>
          <w:lang w:eastAsia="zh-CN"/>
        </w:rPr>
      </w:pPr>
      <w:r w:rsidRPr="006D4534">
        <w:rPr>
          <w:rFonts w:ascii="Bookman Old Style" w:eastAsia="Times New Roman" w:hAnsi="Bookman Old Style" w:cs="Bookman Old Style"/>
          <w:lang w:eastAsia="zh-CN"/>
        </w:rPr>
        <w:t xml:space="preserve">Obniżenie przez Radę Gminy maksymalnych stawek podatkowych oraz udzielenie ulg, odroczeń, umorzeń i zwolnień powoduje zmniejszenie wpływów do budżetu gminy.           </w:t>
      </w:r>
    </w:p>
    <w:p w:rsidR="001218FF" w:rsidRDefault="001218FF" w:rsidP="00672C54">
      <w:pPr>
        <w:suppressAutoHyphens/>
        <w:spacing w:after="0" w:line="240" w:lineRule="auto"/>
        <w:jc w:val="both"/>
        <w:rPr>
          <w:rFonts w:ascii="Bookman Old Style" w:eastAsia="Bookman Old Style" w:hAnsi="Bookman Old Style" w:cs="Bookman Old Style"/>
          <w:lang w:eastAsia="zh-CN"/>
        </w:rPr>
      </w:pPr>
      <w:r w:rsidRPr="006D4534">
        <w:rPr>
          <w:rFonts w:ascii="Bookman Old Style" w:eastAsia="Bookman Old Style" w:hAnsi="Bookman Old Style" w:cs="Bookman Old Style"/>
          <w:lang w:eastAsia="zh-CN"/>
        </w:rPr>
        <w:t xml:space="preserve">   </w:t>
      </w:r>
      <w:r>
        <w:rPr>
          <w:rFonts w:ascii="Bookman Old Style" w:eastAsia="Bookman Old Style" w:hAnsi="Bookman Old Style" w:cs="Bookman Old Style"/>
          <w:lang w:eastAsia="zh-CN"/>
        </w:rPr>
        <w:tab/>
      </w:r>
    </w:p>
    <w:p w:rsidR="001218FF" w:rsidRPr="006D4534" w:rsidRDefault="001218FF" w:rsidP="00672C54">
      <w:pPr>
        <w:suppressAutoHyphens/>
        <w:spacing w:after="0" w:line="360" w:lineRule="auto"/>
        <w:jc w:val="both"/>
        <w:rPr>
          <w:rFonts w:ascii="Bookman Old Style" w:eastAsia="Times New Roman" w:hAnsi="Bookman Old Style" w:cs="Bookman Old Style"/>
          <w:lang w:eastAsia="zh-CN"/>
        </w:rPr>
      </w:pPr>
      <w:r w:rsidRPr="006D4534">
        <w:rPr>
          <w:rFonts w:ascii="Bookman Old Style" w:eastAsia="Times New Roman" w:hAnsi="Bookman Old Style" w:cs="Bookman Old Style"/>
          <w:lang w:eastAsia="zh-CN"/>
        </w:rPr>
        <w:t>Skutki udzielonych w roku 201</w:t>
      </w:r>
      <w:r w:rsidR="00672C54">
        <w:rPr>
          <w:rFonts w:ascii="Bookman Old Style" w:eastAsia="Times New Roman" w:hAnsi="Bookman Old Style" w:cs="Bookman Old Style"/>
          <w:lang w:eastAsia="zh-CN"/>
        </w:rPr>
        <w:t>6</w:t>
      </w:r>
      <w:r w:rsidRPr="006D4534">
        <w:rPr>
          <w:rFonts w:ascii="Bookman Old Style" w:eastAsia="Times New Roman" w:hAnsi="Bookman Old Style" w:cs="Bookman Old Style"/>
          <w:lang w:eastAsia="zh-CN"/>
        </w:rPr>
        <w:t>  ulg, odroczeń, umorzeń, zwolnień i  zaniechania poboru podatków oraz  obniżenia górnych stawek podatków prezentuje poniższe zestawienie.</w:t>
      </w:r>
    </w:p>
    <w:tbl>
      <w:tblPr>
        <w:tblW w:w="10349" w:type="dxa"/>
        <w:tblInd w:w="-5" w:type="dxa"/>
        <w:tblLayout w:type="fixed"/>
        <w:tblCellMar>
          <w:left w:w="70" w:type="dxa"/>
          <w:right w:w="70" w:type="dxa"/>
        </w:tblCellMar>
        <w:tblLook w:val="0000" w:firstRow="0" w:lastRow="0" w:firstColumn="0" w:lastColumn="0" w:noHBand="0" w:noVBand="0"/>
      </w:tblPr>
      <w:tblGrid>
        <w:gridCol w:w="5529"/>
        <w:gridCol w:w="1701"/>
        <w:gridCol w:w="1701"/>
        <w:gridCol w:w="1418"/>
      </w:tblGrid>
      <w:tr w:rsidR="001218FF" w:rsidRPr="006D4534" w:rsidTr="00BA0C16">
        <w:trPr>
          <w:trHeight w:val="589"/>
        </w:trPr>
        <w:tc>
          <w:tcPr>
            <w:tcW w:w="5529" w:type="dxa"/>
            <w:tcBorders>
              <w:top w:val="single" w:sz="4" w:space="0" w:color="000000"/>
              <w:left w:val="single" w:sz="4" w:space="0" w:color="000000"/>
              <w:bottom w:val="single" w:sz="4" w:space="0" w:color="000000"/>
            </w:tcBorders>
            <w:shd w:val="clear" w:color="auto" w:fill="auto"/>
            <w:vAlign w:val="center"/>
          </w:tcPr>
          <w:p w:rsidR="001218FF" w:rsidRPr="006D4534" w:rsidRDefault="001218FF" w:rsidP="001218FF">
            <w:pPr>
              <w:suppressAutoHyphens/>
              <w:spacing w:after="0" w:line="240" w:lineRule="auto"/>
              <w:jc w:val="center"/>
              <w:rPr>
                <w:rFonts w:ascii="Bookman Old Style" w:eastAsia="Times New Roman" w:hAnsi="Bookman Old Style" w:cs="Arial"/>
                <w:b/>
                <w:bCs/>
                <w:color w:val="000000"/>
                <w:sz w:val="18"/>
                <w:szCs w:val="18"/>
                <w:lang w:eastAsia="zh-CN"/>
              </w:rPr>
            </w:pPr>
            <w:r w:rsidRPr="006D4534">
              <w:rPr>
                <w:rFonts w:ascii="Bookman Old Style" w:eastAsia="Times New Roman" w:hAnsi="Bookman Old Style" w:cs="Arial"/>
                <w:b/>
                <w:bCs/>
                <w:color w:val="000000"/>
                <w:sz w:val="18"/>
                <w:szCs w:val="18"/>
                <w:lang w:eastAsia="zh-CN"/>
              </w:rPr>
              <w:t>Wyszczególnienie</w:t>
            </w:r>
          </w:p>
        </w:tc>
        <w:tc>
          <w:tcPr>
            <w:tcW w:w="1701" w:type="dxa"/>
            <w:tcBorders>
              <w:top w:val="single" w:sz="4" w:space="0" w:color="000000"/>
              <w:left w:val="single" w:sz="4" w:space="0" w:color="000000"/>
              <w:bottom w:val="single" w:sz="4" w:space="0" w:color="000000"/>
            </w:tcBorders>
            <w:shd w:val="clear" w:color="auto" w:fill="auto"/>
            <w:vAlign w:val="center"/>
          </w:tcPr>
          <w:p w:rsidR="001218FF" w:rsidRPr="006D4534" w:rsidRDefault="001218FF" w:rsidP="001218FF">
            <w:pPr>
              <w:suppressAutoHyphens/>
              <w:spacing w:after="0" w:line="240" w:lineRule="auto"/>
              <w:jc w:val="center"/>
              <w:rPr>
                <w:rFonts w:ascii="Bookman Old Style" w:eastAsia="Times New Roman" w:hAnsi="Bookman Old Style" w:cs="Arial"/>
                <w:b/>
                <w:bCs/>
                <w:color w:val="000000"/>
                <w:sz w:val="18"/>
                <w:szCs w:val="18"/>
                <w:lang w:eastAsia="zh-CN"/>
              </w:rPr>
            </w:pPr>
            <w:r w:rsidRPr="006D4534">
              <w:rPr>
                <w:rFonts w:ascii="Bookman Old Style" w:eastAsia="Times New Roman" w:hAnsi="Bookman Old Style" w:cs="Arial"/>
                <w:b/>
                <w:bCs/>
                <w:color w:val="000000"/>
                <w:sz w:val="18"/>
                <w:szCs w:val="18"/>
                <w:lang w:eastAsia="zh-CN"/>
              </w:rPr>
              <w:t>Wartość mniejszych wpływów</w:t>
            </w:r>
            <w:r>
              <w:rPr>
                <w:rFonts w:ascii="Bookman Old Style" w:eastAsia="Times New Roman" w:hAnsi="Bookman Old Style" w:cs="Arial"/>
                <w:b/>
                <w:bCs/>
                <w:color w:val="000000"/>
                <w:sz w:val="18"/>
                <w:szCs w:val="18"/>
                <w:lang w:eastAsia="zh-CN"/>
              </w:rPr>
              <w:t xml:space="preserve"> 201</w:t>
            </w:r>
            <w:r w:rsidR="004E306C">
              <w:rPr>
                <w:rFonts w:ascii="Bookman Old Style" w:eastAsia="Times New Roman" w:hAnsi="Bookman Old Style" w:cs="Arial"/>
                <w:b/>
                <w:bCs/>
                <w:color w:val="000000"/>
                <w:sz w:val="18"/>
                <w:szCs w:val="18"/>
                <w:lang w:eastAsia="zh-CN"/>
              </w:rPr>
              <w:t>5</w:t>
            </w:r>
            <w:r w:rsidRPr="006D4534">
              <w:rPr>
                <w:rFonts w:ascii="Bookman Old Style" w:eastAsia="Times New Roman" w:hAnsi="Bookman Old Style" w:cs="Arial"/>
                <w:b/>
                <w:bCs/>
                <w:color w:val="000000"/>
                <w:sz w:val="18"/>
                <w:szCs w:val="18"/>
                <w:lang w:eastAsia="zh-CN"/>
              </w:rPr>
              <w:t>r.</w:t>
            </w:r>
          </w:p>
        </w:tc>
        <w:tc>
          <w:tcPr>
            <w:tcW w:w="1701" w:type="dxa"/>
            <w:tcBorders>
              <w:top w:val="single" w:sz="4" w:space="0" w:color="000000"/>
              <w:left w:val="single" w:sz="4" w:space="0" w:color="000000"/>
              <w:bottom w:val="single" w:sz="4" w:space="0" w:color="000000"/>
            </w:tcBorders>
            <w:shd w:val="clear" w:color="auto" w:fill="auto"/>
          </w:tcPr>
          <w:p w:rsidR="001218FF" w:rsidRPr="006D4534" w:rsidRDefault="001218FF" w:rsidP="001218FF">
            <w:pPr>
              <w:suppressAutoHyphens/>
              <w:spacing w:after="0" w:line="240" w:lineRule="auto"/>
              <w:jc w:val="center"/>
              <w:rPr>
                <w:rFonts w:ascii="Bookman Old Style" w:eastAsia="Times New Roman" w:hAnsi="Bookman Old Style" w:cs="Arial"/>
                <w:b/>
                <w:bCs/>
                <w:color w:val="000000"/>
                <w:sz w:val="18"/>
                <w:szCs w:val="18"/>
                <w:lang w:eastAsia="zh-CN"/>
              </w:rPr>
            </w:pPr>
            <w:r w:rsidRPr="006D4534">
              <w:rPr>
                <w:rFonts w:ascii="Bookman Old Style" w:eastAsia="Times New Roman" w:hAnsi="Bookman Old Style" w:cs="Arial"/>
                <w:b/>
                <w:bCs/>
                <w:color w:val="000000"/>
                <w:sz w:val="18"/>
                <w:szCs w:val="18"/>
                <w:lang w:eastAsia="zh-CN"/>
              </w:rPr>
              <w:t>Wartość mniejszych wpływów</w:t>
            </w:r>
            <w:r>
              <w:rPr>
                <w:rFonts w:ascii="Bookman Old Style" w:eastAsia="Times New Roman" w:hAnsi="Bookman Old Style" w:cs="Arial"/>
                <w:b/>
                <w:bCs/>
                <w:color w:val="000000"/>
                <w:sz w:val="18"/>
                <w:szCs w:val="18"/>
                <w:lang w:eastAsia="zh-CN"/>
              </w:rPr>
              <w:t xml:space="preserve"> </w:t>
            </w:r>
            <w:r w:rsidRPr="006D4534">
              <w:rPr>
                <w:rFonts w:ascii="Bookman Old Style" w:eastAsia="Times New Roman" w:hAnsi="Bookman Old Style" w:cs="Arial"/>
                <w:b/>
                <w:bCs/>
                <w:color w:val="000000"/>
                <w:sz w:val="18"/>
                <w:szCs w:val="18"/>
                <w:lang w:eastAsia="zh-CN"/>
              </w:rPr>
              <w:t>201</w:t>
            </w:r>
            <w:r w:rsidR="00212FE1">
              <w:rPr>
                <w:rFonts w:ascii="Bookman Old Style" w:eastAsia="Times New Roman" w:hAnsi="Bookman Old Style" w:cs="Arial"/>
                <w:b/>
                <w:bCs/>
                <w:color w:val="000000"/>
                <w:sz w:val="18"/>
                <w:szCs w:val="18"/>
                <w:lang w:eastAsia="zh-CN"/>
              </w:rPr>
              <w:t>6</w:t>
            </w:r>
            <w:r w:rsidRPr="006D4534">
              <w:rPr>
                <w:rFonts w:ascii="Bookman Old Style" w:eastAsia="Times New Roman" w:hAnsi="Bookman Old Style" w:cs="Arial"/>
                <w:b/>
                <w:bCs/>
                <w:color w:val="000000"/>
                <w:sz w:val="18"/>
                <w:szCs w:val="18"/>
                <w:lang w:eastAsia="zh-CN"/>
              </w:rPr>
              <w:t>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218FF" w:rsidRPr="006D4534" w:rsidRDefault="001218FF" w:rsidP="001218FF">
            <w:pPr>
              <w:suppressAutoHyphens/>
              <w:spacing w:after="0" w:line="240" w:lineRule="auto"/>
              <w:jc w:val="center"/>
              <w:rPr>
                <w:rFonts w:ascii="Bookman Old Style" w:eastAsia="Times New Roman" w:hAnsi="Bookman Old Style" w:cs="Arial"/>
                <w:b/>
                <w:bCs/>
                <w:color w:val="000000"/>
                <w:sz w:val="18"/>
                <w:szCs w:val="18"/>
                <w:lang w:eastAsia="zh-CN"/>
              </w:rPr>
            </w:pPr>
            <w:r w:rsidRPr="006D4534">
              <w:rPr>
                <w:rFonts w:ascii="Bookman Old Style" w:eastAsia="Times New Roman" w:hAnsi="Bookman Old Style" w:cs="Arial"/>
                <w:b/>
                <w:bCs/>
                <w:color w:val="000000"/>
                <w:sz w:val="18"/>
                <w:szCs w:val="18"/>
                <w:lang w:eastAsia="zh-CN"/>
              </w:rPr>
              <w:t>Wzrost (+) spadek (-)</w:t>
            </w:r>
          </w:p>
          <w:p w:rsidR="001218FF" w:rsidRPr="006D4534" w:rsidRDefault="001218FF" w:rsidP="00672C54">
            <w:pPr>
              <w:suppressAutoHyphens/>
              <w:spacing w:after="0" w:line="240" w:lineRule="auto"/>
              <w:jc w:val="center"/>
              <w:rPr>
                <w:rFonts w:ascii="Times New Roman" w:eastAsia="Times New Roman" w:hAnsi="Times New Roman"/>
                <w:sz w:val="24"/>
                <w:szCs w:val="24"/>
                <w:lang w:eastAsia="zh-CN"/>
              </w:rPr>
            </w:pPr>
            <w:r w:rsidRPr="006D4534">
              <w:rPr>
                <w:rFonts w:ascii="Bookman Old Style" w:eastAsia="Times New Roman" w:hAnsi="Bookman Old Style" w:cs="Arial"/>
                <w:b/>
                <w:bCs/>
                <w:color w:val="000000"/>
                <w:sz w:val="18"/>
                <w:szCs w:val="18"/>
                <w:lang w:eastAsia="zh-CN"/>
              </w:rPr>
              <w:t>do roku</w:t>
            </w:r>
            <w:r w:rsidR="00672C54">
              <w:rPr>
                <w:rFonts w:ascii="Bookman Old Style" w:eastAsia="Times New Roman" w:hAnsi="Bookman Old Style" w:cs="Arial"/>
                <w:b/>
                <w:bCs/>
                <w:color w:val="000000"/>
                <w:sz w:val="18"/>
                <w:szCs w:val="18"/>
                <w:lang w:eastAsia="zh-CN"/>
              </w:rPr>
              <w:t xml:space="preserve"> </w:t>
            </w:r>
            <w:r w:rsidRPr="006D4534">
              <w:rPr>
                <w:rFonts w:ascii="Bookman Old Style" w:eastAsia="Times New Roman" w:hAnsi="Bookman Old Style" w:cs="Arial"/>
                <w:b/>
                <w:bCs/>
                <w:color w:val="000000"/>
                <w:sz w:val="18"/>
                <w:szCs w:val="18"/>
                <w:lang w:eastAsia="zh-CN"/>
              </w:rPr>
              <w:t>201</w:t>
            </w:r>
            <w:r w:rsidR="004E306C">
              <w:rPr>
                <w:rFonts w:ascii="Bookman Old Style" w:eastAsia="Times New Roman" w:hAnsi="Bookman Old Style" w:cs="Arial"/>
                <w:b/>
                <w:bCs/>
                <w:color w:val="000000"/>
                <w:sz w:val="18"/>
                <w:szCs w:val="18"/>
                <w:lang w:eastAsia="zh-CN"/>
              </w:rPr>
              <w:t>5</w:t>
            </w:r>
          </w:p>
        </w:tc>
      </w:tr>
      <w:tr w:rsidR="00583D06" w:rsidRPr="006D4534" w:rsidTr="00BA0C16">
        <w:trPr>
          <w:trHeight w:val="208"/>
        </w:trPr>
        <w:tc>
          <w:tcPr>
            <w:tcW w:w="5529" w:type="dxa"/>
            <w:tcBorders>
              <w:top w:val="single" w:sz="4" w:space="0" w:color="000000"/>
              <w:left w:val="single" w:sz="4" w:space="0" w:color="000000"/>
              <w:bottom w:val="single" w:sz="4" w:space="0" w:color="000000"/>
            </w:tcBorders>
            <w:shd w:val="clear" w:color="auto" w:fill="FFFFFF"/>
            <w:vAlign w:val="center"/>
          </w:tcPr>
          <w:p w:rsidR="00583D06" w:rsidRPr="00BA0C16" w:rsidRDefault="00583D06" w:rsidP="00583D06">
            <w:pPr>
              <w:suppressAutoHyphens/>
              <w:spacing w:after="0" w:line="240" w:lineRule="auto"/>
              <w:rPr>
                <w:rFonts w:ascii="Bookman Old Style" w:eastAsia="Times New Roman" w:hAnsi="Bookman Old Style" w:cs="Arial"/>
                <w:b/>
                <w:color w:val="000000"/>
                <w:sz w:val="19"/>
                <w:szCs w:val="19"/>
                <w:lang w:eastAsia="zh-CN"/>
              </w:rPr>
            </w:pPr>
            <w:r w:rsidRPr="00BA0C16">
              <w:rPr>
                <w:rFonts w:ascii="Bookman Old Style" w:eastAsia="Times New Roman" w:hAnsi="Bookman Old Style" w:cs="Arial"/>
                <w:b/>
                <w:color w:val="000000"/>
                <w:sz w:val="19"/>
                <w:szCs w:val="19"/>
                <w:lang w:eastAsia="zh-CN"/>
              </w:rPr>
              <w:t>Skutki obniżenia górnych stawek podatków</w:t>
            </w:r>
            <w:r w:rsidR="00BA0C16" w:rsidRPr="00BA0C16">
              <w:rPr>
                <w:rFonts w:ascii="Bookman Old Style" w:eastAsia="Times New Roman" w:hAnsi="Bookman Old Style" w:cs="Arial"/>
                <w:b/>
                <w:color w:val="000000"/>
                <w:sz w:val="19"/>
                <w:szCs w:val="19"/>
                <w:lang w:eastAsia="zh-CN"/>
              </w:rPr>
              <w:t xml:space="preserve">  </w:t>
            </w:r>
            <w:r w:rsidRPr="00BA0C16">
              <w:rPr>
                <w:rFonts w:ascii="Bookman Old Style" w:eastAsia="Times New Roman" w:hAnsi="Bookman Old Style" w:cs="Arial"/>
                <w:b/>
                <w:color w:val="000000"/>
                <w:sz w:val="19"/>
                <w:szCs w:val="19"/>
                <w:lang w:eastAsia="zh-CN"/>
              </w:rPr>
              <w:t>w drodze uchwał Rady Gminy, z tego:</w:t>
            </w:r>
          </w:p>
        </w:tc>
        <w:tc>
          <w:tcPr>
            <w:tcW w:w="1701" w:type="dxa"/>
            <w:tcBorders>
              <w:top w:val="single" w:sz="4" w:space="0" w:color="000000"/>
              <w:left w:val="single" w:sz="4" w:space="0" w:color="000000"/>
              <w:bottom w:val="single" w:sz="4" w:space="0" w:color="000000"/>
            </w:tcBorders>
            <w:shd w:val="clear" w:color="auto" w:fill="FFFFFF"/>
            <w:vAlign w:val="center"/>
          </w:tcPr>
          <w:p w:rsidR="00583D06" w:rsidRPr="00672C54" w:rsidRDefault="00583D06" w:rsidP="00583D06">
            <w:pPr>
              <w:suppressAutoHyphens/>
              <w:spacing w:after="0" w:line="276" w:lineRule="auto"/>
              <w:jc w:val="right"/>
              <w:rPr>
                <w:rFonts w:ascii="Bookman Old Style" w:eastAsia="Times New Roman" w:hAnsi="Bookman Old Style" w:cs="Arial"/>
                <w:b/>
                <w:color w:val="000000"/>
                <w:sz w:val="20"/>
                <w:szCs w:val="20"/>
                <w:lang w:eastAsia="zh-CN"/>
              </w:rPr>
            </w:pPr>
            <w:r w:rsidRPr="00672C54">
              <w:rPr>
                <w:rFonts w:ascii="Bookman Old Style" w:eastAsia="Times New Roman" w:hAnsi="Bookman Old Style" w:cs="Arial"/>
                <w:b/>
                <w:color w:val="000000"/>
                <w:sz w:val="20"/>
                <w:szCs w:val="20"/>
                <w:lang w:eastAsia="zh-CN"/>
              </w:rPr>
              <w:t>293.037,68</w:t>
            </w:r>
          </w:p>
        </w:tc>
        <w:tc>
          <w:tcPr>
            <w:tcW w:w="1701" w:type="dxa"/>
            <w:tcBorders>
              <w:top w:val="single" w:sz="4" w:space="0" w:color="000000"/>
              <w:left w:val="single" w:sz="4" w:space="0" w:color="000000"/>
              <w:bottom w:val="single" w:sz="4" w:space="0" w:color="000000"/>
            </w:tcBorders>
            <w:shd w:val="clear" w:color="auto" w:fill="FFFFFF"/>
            <w:vAlign w:val="center"/>
          </w:tcPr>
          <w:p w:rsidR="00583D06" w:rsidRPr="00672C54" w:rsidRDefault="004E4D47" w:rsidP="00583D06">
            <w:pPr>
              <w:suppressAutoHyphens/>
              <w:spacing w:after="0" w:line="276" w:lineRule="auto"/>
              <w:jc w:val="right"/>
              <w:rPr>
                <w:rFonts w:ascii="Bookman Old Style" w:eastAsia="Times New Roman" w:hAnsi="Bookman Old Style" w:cs="Arial"/>
                <w:b/>
                <w:color w:val="000000"/>
                <w:sz w:val="20"/>
                <w:szCs w:val="20"/>
                <w:lang w:eastAsia="zh-CN"/>
              </w:rPr>
            </w:pPr>
            <w:r w:rsidRPr="00672C54">
              <w:rPr>
                <w:rFonts w:ascii="Bookman Old Style" w:eastAsia="Times New Roman" w:hAnsi="Bookman Old Style" w:cs="Arial"/>
                <w:b/>
                <w:color w:val="000000"/>
                <w:sz w:val="20"/>
                <w:szCs w:val="20"/>
                <w:lang w:eastAsia="zh-CN"/>
              </w:rPr>
              <w:t>169.110,57</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83D06" w:rsidRPr="00672C54" w:rsidRDefault="00212FE1" w:rsidP="00583D06">
            <w:pPr>
              <w:suppressAutoHyphens/>
              <w:spacing w:after="0" w:line="276" w:lineRule="auto"/>
              <w:jc w:val="right"/>
              <w:rPr>
                <w:rFonts w:ascii="Bookman Old Style" w:eastAsia="Times New Roman" w:hAnsi="Bookman Old Style"/>
                <w:b/>
                <w:sz w:val="20"/>
                <w:szCs w:val="20"/>
                <w:lang w:eastAsia="zh-CN"/>
              </w:rPr>
            </w:pPr>
            <w:r w:rsidRPr="00672C54">
              <w:rPr>
                <w:rFonts w:ascii="Bookman Old Style" w:eastAsia="Times New Roman" w:hAnsi="Bookman Old Style"/>
                <w:b/>
                <w:sz w:val="20"/>
                <w:szCs w:val="20"/>
                <w:lang w:eastAsia="zh-CN"/>
              </w:rPr>
              <w:t>-123.927,11</w:t>
            </w:r>
          </w:p>
        </w:tc>
      </w:tr>
      <w:tr w:rsidR="00583D06" w:rsidRPr="006D4534" w:rsidTr="00BA0C16">
        <w:trPr>
          <w:trHeight w:val="285"/>
        </w:trPr>
        <w:tc>
          <w:tcPr>
            <w:tcW w:w="5529" w:type="dxa"/>
            <w:tcBorders>
              <w:top w:val="single" w:sz="4" w:space="0" w:color="000000"/>
              <w:left w:val="single" w:sz="4" w:space="0" w:color="000000"/>
              <w:bottom w:val="single" w:sz="4" w:space="0" w:color="000000"/>
            </w:tcBorders>
            <w:shd w:val="clear" w:color="auto" w:fill="FFFFFF"/>
            <w:vAlign w:val="center"/>
          </w:tcPr>
          <w:p w:rsidR="00583D06" w:rsidRPr="006D4534" w:rsidRDefault="00583D06" w:rsidP="00583D06">
            <w:pPr>
              <w:suppressAutoHyphens/>
              <w:spacing w:after="0" w:line="276" w:lineRule="auto"/>
              <w:ind w:left="229"/>
              <w:jc w:val="both"/>
              <w:rPr>
                <w:rFonts w:ascii="Bookman Old Style" w:eastAsia="Times New Roman" w:hAnsi="Bookman Old Style" w:cs="Arial"/>
                <w:i/>
                <w:color w:val="000000"/>
                <w:sz w:val="18"/>
                <w:szCs w:val="18"/>
                <w:lang w:eastAsia="zh-CN"/>
              </w:rPr>
            </w:pPr>
            <w:r w:rsidRPr="006D4534">
              <w:rPr>
                <w:rFonts w:ascii="Bookman Old Style" w:eastAsia="Times New Roman" w:hAnsi="Bookman Old Style" w:cs="Arial"/>
                <w:i/>
                <w:color w:val="000000"/>
                <w:sz w:val="18"/>
                <w:szCs w:val="18"/>
                <w:lang w:eastAsia="zh-CN"/>
              </w:rPr>
              <w:t>- podatek od nieruchomości</w:t>
            </w:r>
          </w:p>
        </w:tc>
        <w:tc>
          <w:tcPr>
            <w:tcW w:w="1701" w:type="dxa"/>
            <w:tcBorders>
              <w:top w:val="single" w:sz="4" w:space="0" w:color="000000"/>
              <w:left w:val="single" w:sz="4" w:space="0" w:color="000000"/>
              <w:bottom w:val="single" w:sz="4" w:space="0" w:color="000000"/>
            </w:tcBorders>
            <w:shd w:val="clear" w:color="auto" w:fill="FFFFFF"/>
            <w:vAlign w:val="center"/>
          </w:tcPr>
          <w:p w:rsidR="00583D06" w:rsidRPr="006D4534" w:rsidRDefault="00583D06" w:rsidP="00583D06">
            <w:pPr>
              <w:suppressAutoHyphens/>
              <w:spacing w:after="0" w:line="276" w:lineRule="auto"/>
              <w:jc w:val="right"/>
              <w:rPr>
                <w:rFonts w:ascii="Bookman Old Style" w:eastAsia="Times New Roman" w:hAnsi="Bookman Old Style" w:cs="Arial"/>
                <w:i/>
                <w:color w:val="000000"/>
                <w:sz w:val="18"/>
                <w:szCs w:val="18"/>
                <w:lang w:eastAsia="zh-CN"/>
              </w:rPr>
            </w:pPr>
            <w:r>
              <w:rPr>
                <w:rFonts w:ascii="Bookman Old Style" w:eastAsia="Times New Roman" w:hAnsi="Bookman Old Style" w:cs="Arial"/>
                <w:i/>
                <w:color w:val="000000"/>
                <w:sz w:val="18"/>
                <w:szCs w:val="18"/>
                <w:lang w:eastAsia="zh-CN"/>
              </w:rPr>
              <w:t>267.564,78</w:t>
            </w:r>
          </w:p>
        </w:tc>
        <w:tc>
          <w:tcPr>
            <w:tcW w:w="1701" w:type="dxa"/>
            <w:tcBorders>
              <w:top w:val="single" w:sz="4" w:space="0" w:color="000000"/>
              <w:left w:val="single" w:sz="4" w:space="0" w:color="000000"/>
              <w:bottom w:val="single" w:sz="4" w:space="0" w:color="000000"/>
            </w:tcBorders>
            <w:shd w:val="clear" w:color="auto" w:fill="FFFFFF"/>
            <w:vAlign w:val="center"/>
          </w:tcPr>
          <w:p w:rsidR="00583D06" w:rsidRPr="006D4534" w:rsidRDefault="004E4D47" w:rsidP="00583D06">
            <w:pPr>
              <w:suppressAutoHyphens/>
              <w:spacing w:after="0" w:line="276" w:lineRule="auto"/>
              <w:jc w:val="right"/>
              <w:rPr>
                <w:rFonts w:ascii="Bookman Old Style" w:eastAsia="Times New Roman" w:hAnsi="Bookman Old Style" w:cs="Arial"/>
                <w:i/>
                <w:color w:val="000000"/>
                <w:sz w:val="18"/>
                <w:szCs w:val="18"/>
                <w:lang w:eastAsia="zh-CN"/>
              </w:rPr>
            </w:pPr>
            <w:r>
              <w:rPr>
                <w:rFonts w:ascii="Bookman Old Style" w:eastAsia="Times New Roman" w:hAnsi="Bookman Old Style" w:cs="Arial"/>
                <w:i/>
                <w:color w:val="000000"/>
                <w:sz w:val="18"/>
                <w:szCs w:val="18"/>
                <w:lang w:eastAsia="zh-CN"/>
              </w:rPr>
              <w:t>143.703,90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83D06" w:rsidRPr="00212FE1" w:rsidRDefault="00212FE1" w:rsidP="00583D06">
            <w:pPr>
              <w:suppressAutoHyphens/>
              <w:spacing w:after="0" w:line="276" w:lineRule="auto"/>
              <w:jc w:val="right"/>
              <w:rPr>
                <w:rFonts w:ascii="Bookman Old Style" w:eastAsia="Times New Roman" w:hAnsi="Bookman Old Style"/>
                <w:i/>
                <w:sz w:val="18"/>
                <w:szCs w:val="18"/>
                <w:lang w:eastAsia="zh-CN"/>
              </w:rPr>
            </w:pPr>
            <w:r w:rsidRPr="00212FE1">
              <w:rPr>
                <w:rFonts w:ascii="Bookman Old Style" w:eastAsia="Times New Roman" w:hAnsi="Bookman Old Style"/>
                <w:i/>
                <w:sz w:val="18"/>
                <w:szCs w:val="18"/>
                <w:lang w:eastAsia="zh-CN"/>
              </w:rPr>
              <w:t>-123.860,88</w:t>
            </w:r>
          </w:p>
        </w:tc>
      </w:tr>
      <w:tr w:rsidR="00583D06" w:rsidRPr="006D4534" w:rsidTr="00BA0C16">
        <w:trPr>
          <w:trHeight w:val="261"/>
        </w:trPr>
        <w:tc>
          <w:tcPr>
            <w:tcW w:w="5529" w:type="dxa"/>
            <w:tcBorders>
              <w:top w:val="single" w:sz="4" w:space="0" w:color="000000"/>
              <w:left w:val="single" w:sz="4" w:space="0" w:color="000000"/>
              <w:bottom w:val="single" w:sz="4" w:space="0" w:color="000000"/>
            </w:tcBorders>
            <w:shd w:val="clear" w:color="auto" w:fill="FFFFFF"/>
            <w:vAlign w:val="center"/>
          </w:tcPr>
          <w:p w:rsidR="00583D06" w:rsidRPr="006D4534" w:rsidRDefault="00583D06" w:rsidP="00583D06">
            <w:pPr>
              <w:suppressAutoHyphens/>
              <w:spacing w:after="0" w:line="276" w:lineRule="auto"/>
              <w:ind w:left="229"/>
              <w:jc w:val="both"/>
              <w:rPr>
                <w:rFonts w:ascii="Bookman Old Style" w:eastAsia="Times New Roman" w:hAnsi="Bookman Old Style" w:cs="Arial"/>
                <w:i/>
                <w:color w:val="000000"/>
                <w:sz w:val="18"/>
                <w:szCs w:val="18"/>
                <w:lang w:eastAsia="zh-CN"/>
              </w:rPr>
            </w:pPr>
            <w:r w:rsidRPr="006D4534">
              <w:rPr>
                <w:rFonts w:ascii="Bookman Old Style" w:eastAsia="Times New Roman" w:hAnsi="Bookman Old Style" w:cs="Arial"/>
                <w:i/>
                <w:color w:val="000000"/>
                <w:sz w:val="18"/>
                <w:szCs w:val="18"/>
                <w:lang w:eastAsia="zh-CN"/>
              </w:rPr>
              <w:t>- podatek od środków transportowych</w:t>
            </w:r>
          </w:p>
        </w:tc>
        <w:tc>
          <w:tcPr>
            <w:tcW w:w="1701" w:type="dxa"/>
            <w:tcBorders>
              <w:top w:val="single" w:sz="4" w:space="0" w:color="000000"/>
              <w:left w:val="single" w:sz="4" w:space="0" w:color="000000"/>
              <w:bottom w:val="single" w:sz="4" w:space="0" w:color="000000"/>
            </w:tcBorders>
            <w:shd w:val="clear" w:color="auto" w:fill="FFFFFF"/>
            <w:vAlign w:val="center"/>
          </w:tcPr>
          <w:p w:rsidR="00583D06" w:rsidRPr="006D4534" w:rsidRDefault="00583D06" w:rsidP="00583D06">
            <w:pPr>
              <w:suppressAutoHyphens/>
              <w:spacing w:after="0" w:line="276" w:lineRule="auto"/>
              <w:jc w:val="right"/>
              <w:rPr>
                <w:rFonts w:ascii="Bookman Old Style" w:eastAsia="Times New Roman" w:hAnsi="Bookman Old Style" w:cs="Arial"/>
                <w:i/>
                <w:color w:val="000000"/>
                <w:sz w:val="18"/>
                <w:szCs w:val="18"/>
                <w:lang w:eastAsia="zh-CN"/>
              </w:rPr>
            </w:pPr>
            <w:r>
              <w:rPr>
                <w:rFonts w:ascii="Bookman Old Style" w:eastAsia="Times New Roman" w:hAnsi="Bookman Old Style" w:cs="Arial"/>
                <w:i/>
                <w:color w:val="000000"/>
                <w:sz w:val="18"/>
                <w:szCs w:val="18"/>
                <w:lang w:eastAsia="zh-CN"/>
              </w:rPr>
              <w:t>25.472,90</w:t>
            </w:r>
          </w:p>
        </w:tc>
        <w:tc>
          <w:tcPr>
            <w:tcW w:w="1701" w:type="dxa"/>
            <w:tcBorders>
              <w:top w:val="single" w:sz="4" w:space="0" w:color="000000"/>
              <w:left w:val="single" w:sz="4" w:space="0" w:color="000000"/>
              <w:bottom w:val="single" w:sz="4" w:space="0" w:color="000000"/>
            </w:tcBorders>
            <w:shd w:val="clear" w:color="auto" w:fill="FFFFFF"/>
            <w:vAlign w:val="center"/>
          </w:tcPr>
          <w:p w:rsidR="00583D06" w:rsidRPr="006D4534" w:rsidRDefault="004E4D47" w:rsidP="00583D06">
            <w:pPr>
              <w:suppressAutoHyphens/>
              <w:spacing w:after="0" w:line="276" w:lineRule="auto"/>
              <w:jc w:val="right"/>
              <w:rPr>
                <w:rFonts w:ascii="Bookman Old Style" w:eastAsia="Times New Roman" w:hAnsi="Bookman Old Style" w:cs="Arial"/>
                <w:i/>
                <w:color w:val="000000"/>
                <w:sz w:val="18"/>
                <w:szCs w:val="18"/>
                <w:lang w:eastAsia="zh-CN"/>
              </w:rPr>
            </w:pPr>
            <w:r>
              <w:rPr>
                <w:rFonts w:ascii="Bookman Old Style" w:eastAsia="Times New Roman" w:hAnsi="Bookman Old Style" w:cs="Arial"/>
                <w:i/>
                <w:color w:val="000000"/>
                <w:sz w:val="18"/>
                <w:szCs w:val="18"/>
                <w:lang w:eastAsia="zh-CN"/>
              </w:rPr>
              <w:t>25.406,67</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83D06" w:rsidRPr="00212FE1" w:rsidRDefault="00212FE1" w:rsidP="00583D06">
            <w:pPr>
              <w:suppressAutoHyphens/>
              <w:spacing w:after="0" w:line="276" w:lineRule="auto"/>
              <w:jc w:val="right"/>
              <w:rPr>
                <w:rFonts w:ascii="Bookman Old Style" w:eastAsia="Times New Roman" w:hAnsi="Bookman Old Style"/>
                <w:i/>
                <w:sz w:val="18"/>
                <w:szCs w:val="18"/>
                <w:lang w:eastAsia="zh-CN"/>
              </w:rPr>
            </w:pPr>
            <w:r w:rsidRPr="00212FE1">
              <w:rPr>
                <w:rFonts w:ascii="Bookman Old Style" w:eastAsia="Times New Roman" w:hAnsi="Bookman Old Style"/>
                <w:i/>
                <w:sz w:val="18"/>
                <w:szCs w:val="18"/>
                <w:lang w:eastAsia="zh-CN"/>
              </w:rPr>
              <w:t>-66,23</w:t>
            </w:r>
          </w:p>
        </w:tc>
      </w:tr>
      <w:tr w:rsidR="00583D06" w:rsidRPr="006D4534" w:rsidTr="00BA0C16">
        <w:trPr>
          <w:trHeight w:val="235"/>
        </w:trPr>
        <w:tc>
          <w:tcPr>
            <w:tcW w:w="5529" w:type="dxa"/>
            <w:tcBorders>
              <w:top w:val="single" w:sz="4" w:space="0" w:color="000000"/>
              <w:left w:val="single" w:sz="4" w:space="0" w:color="000000"/>
              <w:bottom w:val="single" w:sz="4" w:space="0" w:color="000000"/>
            </w:tcBorders>
            <w:shd w:val="clear" w:color="auto" w:fill="FFFFFF"/>
            <w:vAlign w:val="center"/>
          </w:tcPr>
          <w:p w:rsidR="00583D06" w:rsidRPr="00BA0C16" w:rsidRDefault="00583D06" w:rsidP="00583D06">
            <w:pPr>
              <w:suppressAutoHyphens/>
              <w:spacing w:after="0" w:line="276" w:lineRule="auto"/>
              <w:rPr>
                <w:rFonts w:ascii="Bookman Old Style" w:eastAsia="Times New Roman" w:hAnsi="Bookman Old Style" w:cs="Arial"/>
                <w:b/>
                <w:color w:val="000000"/>
                <w:sz w:val="19"/>
                <w:szCs w:val="19"/>
                <w:lang w:eastAsia="zh-CN"/>
              </w:rPr>
            </w:pPr>
            <w:r w:rsidRPr="00BA0C16">
              <w:rPr>
                <w:rFonts w:ascii="Bookman Old Style" w:eastAsia="Times New Roman" w:hAnsi="Bookman Old Style" w:cs="Arial"/>
                <w:b/>
                <w:color w:val="000000"/>
                <w:sz w:val="19"/>
                <w:szCs w:val="19"/>
                <w:lang w:eastAsia="zh-CN"/>
              </w:rPr>
              <w:t>Skutki udzielonych ulg i zwolnień, z tego:</w:t>
            </w:r>
          </w:p>
        </w:tc>
        <w:tc>
          <w:tcPr>
            <w:tcW w:w="1701" w:type="dxa"/>
            <w:tcBorders>
              <w:top w:val="single" w:sz="4" w:space="0" w:color="000000"/>
              <w:left w:val="single" w:sz="4" w:space="0" w:color="000000"/>
              <w:bottom w:val="single" w:sz="4" w:space="0" w:color="000000"/>
            </w:tcBorders>
            <w:shd w:val="clear" w:color="auto" w:fill="FFFFFF"/>
            <w:vAlign w:val="center"/>
          </w:tcPr>
          <w:p w:rsidR="00583D06" w:rsidRPr="00672C54" w:rsidRDefault="00583D06" w:rsidP="00583D06">
            <w:pPr>
              <w:suppressAutoHyphens/>
              <w:spacing w:after="0" w:line="276" w:lineRule="auto"/>
              <w:jc w:val="right"/>
              <w:rPr>
                <w:rFonts w:ascii="Bookman Old Style" w:eastAsia="Times New Roman" w:hAnsi="Bookman Old Style" w:cs="Arial"/>
                <w:b/>
                <w:color w:val="000000"/>
                <w:sz w:val="20"/>
                <w:szCs w:val="20"/>
                <w:lang w:eastAsia="zh-CN"/>
              </w:rPr>
            </w:pPr>
            <w:r w:rsidRPr="00672C54">
              <w:rPr>
                <w:rFonts w:ascii="Bookman Old Style" w:eastAsia="Times New Roman" w:hAnsi="Bookman Old Style" w:cs="Arial"/>
                <w:b/>
                <w:color w:val="000000"/>
                <w:sz w:val="20"/>
                <w:szCs w:val="20"/>
                <w:lang w:eastAsia="zh-CN"/>
              </w:rPr>
              <w:t>286.161,00</w:t>
            </w:r>
          </w:p>
        </w:tc>
        <w:tc>
          <w:tcPr>
            <w:tcW w:w="1701" w:type="dxa"/>
            <w:tcBorders>
              <w:top w:val="single" w:sz="4" w:space="0" w:color="000000"/>
              <w:left w:val="single" w:sz="4" w:space="0" w:color="000000"/>
              <w:bottom w:val="single" w:sz="4" w:space="0" w:color="000000"/>
            </w:tcBorders>
            <w:shd w:val="clear" w:color="auto" w:fill="FFFFFF"/>
            <w:vAlign w:val="center"/>
          </w:tcPr>
          <w:p w:rsidR="00583D06" w:rsidRPr="00672C54" w:rsidRDefault="004E4D47" w:rsidP="00583D06">
            <w:pPr>
              <w:suppressAutoHyphens/>
              <w:spacing w:after="0" w:line="276" w:lineRule="auto"/>
              <w:jc w:val="right"/>
              <w:rPr>
                <w:rFonts w:ascii="Bookman Old Style" w:eastAsia="Times New Roman" w:hAnsi="Bookman Old Style" w:cs="Arial"/>
                <w:b/>
                <w:color w:val="000000"/>
                <w:sz w:val="20"/>
                <w:szCs w:val="20"/>
                <w:lang w:eastAsia="zh-CN"/>
              </w:rPr>
            </w:pPr>
            <w:r w:rsidRPr="00672C54">
              <w:rPr>
                <w:rFonts w:ascii="Bookman Old Style" w:eastAsia="Times New Roman" w:hAnsi="Bookman Old Style" w:cs="Arial"/>
                <w:b/>
                <w:color w:val="000000"/>
                <w:sz w:val="20"/>
                <w:szCs w:val="20"/>
                <w:lang w:eastAsia="zh-CN"/>
              </w:rPr>
              <w:t>138.584,07</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83D06" w:rsidRPr="00672C54" w:rsidRDefault="00212FE1" w:rsidP="00583D06">
            <w:pPr>
              <w:suppressAutoHyphens/>
              <w:spacing w:after="0" w:line="276" w:lineRule="auto"/>
              <w:jc w:val="right"/>
              <w:rPr>
                <w:rFonts w:ascii="Bookman Old Style" w:eastAsia="Times New Roman" w:hAnsi="Bookman Old Style"/>
                <w:b/>
                <w:sz w:val="20"/>
                <w:szCs w:val="20"/>
                <w:lang w:eastAsia="zh-CN"/>
              </w:rPr>
            </w:pPr>
            <w:r w:rsidRPr="00672C54">
              <w:rPr>
                <w:rFonts w:ascii="Bookman Old Style" w:eastAsia="Times New Roman" w:hAnsi="Bookman Old Style"/>
                <w:b/>
                <w:sz w:val="20"/>
                <w:szCs w:val="20"/>
                <w:lang w:eastAsia="zh-CN"/>
              </w:rPr>
              <w:t>-147.576,93</w:t>
            </w:r>
          </w:p>
        </w:tc>
      </w:tr>
      <w:tr w:rsidR="00583D06" w:rsidRPr="006D4534" w:rsidTr="00BA0C16">
        <w:trPr>
          <w:trHeight w:val="233"/>
        </w:trPr>
        <w:tc>
          <w:tcPr>
            <w:tcW w:w="5529" w:type="dxa"/>
            <w:tcBorders>
              <w:top w:val="single" w:sz="4" w:space="0" w:color="000000"/>
              <w:left w:val="single" w:sz="4" w:space="0" w:color="000000"/>
              <w:bottom w:val="single" w:sz="4" w:space="0" w:color="000000"/>
            </w:tcBorders>
            <w:shd w:val="clear" w:color="auto" w:fill="FFFFFF"/>
            <w:vAlign w:val="center"/>
          </w:tcPr>
          <w:p w:rsidR="00583D06" w:rsidRPr="006D4534" w:rsidRDefault="00583D06" w:rsidP="00583D06">
            <w:pPr>
              <w:suppressAutoHyphens/>
              <w:spacing w:after="0" w:line="276" w:lineRule="auto"/>
              <w:ind w:left="229"/>
              <w:jc w:val="both"/>
              <w:rPr>
                <w:rFonts w:ascii="Bookman Old Style" w:eastAsia="Times New Roman" w:hAnsi="Bookman Old Style" w:cs="Arial"/>
                <w:i/>
                <w:color w:val="000000"/>
                <w:sz w:val="18"/>
                <w:szCs w:val="18"/>
                <w:lang w:eastAsia="zh-CN"/>
              </w:rPr>
            </w:pPr>
            <w:r w:rsidRPr="006D4534">
              <w:rPr>
                <w:rFonts w:ascii="Bookman Old Style" w:eastAsia="Times New Roman" w:hAnsi="Bookman Old Style" w:cs="Arial"/>
                <w:i/>
                <w:color w:val="000000"/>
                <w:sz w:val="18"/>
                <w:szCs w:val="18"/>
                <w:lang w:eastAsia="zh-CN"/>
              </w:rPr>
              <w:t>- podatek od nieruchomości</w:t>
            </w:r>
          </w:p>
        </w:tc>
        <w:tc>
          <w:tcPr>
            <w:tcW w:w="1701" w:type="dxa"/>
            <w:tcBorders>
              <w:top w:val="single" w:sz="4" w:space="0" w:color="000000"/>
              <w:left w:val="single" w:sz="4" w:space="0" w:color="000000"/>
              <w:bottom w:val="single" w:sz="4" w:space="0" w:color="000000"/>
            </w:tcBorders>
            <w:shd w:val="clear" w:color="auto" w:fill="FFFFFF"/>
            <w:vAlign w:val="center"/>
          </w:tcPr>
          <w:p w:rsidR="00583D06" w:rsidRPr="006D4534" w:rsidRDefault="00583D06" w:rsidP="00583D06">
            <w:pPr>
              <w:suppressAutoHyphens/>
              <w:spacing w:after="0" w:line="276" w:lineRule="auto"/>
              <w:jc w:val="right"/>
              <w:rPr>
                <w:rFonts w:ascii="Bookman Old Style" w:eastAsia="Times New Roman" w:hAnsi="Bookman Old Style" w:cs="Arial"/>
                <w:i/>
                <w:color w:val="000000"/>
                <w:sz w:val="18"/>
                <w:szCs w:val="18"/>
                <w:lang w:eastAsia="zh-CN"/>
              </w:rPr>
            </w:pPr>
            <w:r>
              <w:rPr>
                <w:rFonts w:ascii="Bookman Old Style" w:eastAsia="Times New Roman" w:hAnsi="Bookman Old Style" w:cs="Arial"/>
                <w:i/>
                <w:color w:val="000000"/>
                <w:sz w:val="18"/>
                <w:szCs w:val="18"/>
                <w:lang w:eastAsia="zh-CN"/>
              </w:rPr>
              <w:t>279.384,00</w:t>
            </w:r>
          </w:p>
        </w:tc>
        <w:tc>
          <w:tcPr>
            <w:tcW w:w="1701" w:type="dxa"/>
            <w:tcBorders>
              <w:top w:val="single" w:sz="4" w:space="0" w:color="000000"/>
              <w:left w:val="single" w:sz="4" w:space="0" w:color="000000"/>
              <w:bottom w:val="single" w:sz="4" w:space="0" w:color="000000"/>
            </w:tcBorders>
            <w:shd w:val="clear" w:color="auto" w:fill="FFFFFF"/>
            <w:vAlign w:val="center"/>
          </w:tcPr>
          <w:p w:rsidR="00583D06" w:rsidRPr="006D4534" w:rsidRDefault="004E4D47" w:rsidP="00583D06">
            <w:pPr>
              <w:suppressAutoHyphens/>
              <w:spacing w:after="0" w:line="276" w:lineRule="auto"/>
              <w:jc w:val="right"/>
              <w:rPr>
                <w:rFonts w:ascii="Bookman Old Style" w:eastAsia="Times New Roman" w:hAnsi="Bookman Old Style" w:cs="Arial"/>
                <w:i/>
                <w:color w:val="000000"/>
                <w:sz w:val="18"/>
                <w:szCs w:val="18"/>
                <w:lang w:eastAsia="zh-CN"/>
              </w:rPr>
            </w:pPr>
            <w:r>
              <w:rPr>
                <w:rFonts w:ascii="Bookman Old Style" w:eastAsia="Times New Roman" w:hAnsi="Bookman Old Style" w:cs="Arial"/>
                <w:i/>
                <w:color w:val="000000"/>
                <w:sz w:val="18"/>
                <w:szCs w:val="18"/>
                <w:lang w:eastAsia="zh-CN"/>
              </w:rPr>
              <w:t>131.684,07</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83D06" w:rsidRPr="00212FE1" w:rsidRDefault="00212FE1" w:rsidP="00583D06">
            <w:pPr>
              <w:suppressAutoHyphens/>
              <w:spacing w:after="0" w:line="276" w:lineRule="auto"/>
              <w:jc w:val="right"/>
              <w:rPr>
                <w:rFonts w:ascii="Bookman Old Style" w:eastAsia="Times New Roman" w:hAnsi="Bookman Old Style"/>
                <w:i/>
                <w:sz w:val="18"/>
                <w:szCs w:val="18"/>
                <w:lang w:eastAsia="zh-CN"/>
              </w:rPr>
            </w:pPr>
            <w:r w:rsidRPr="00212FE1">
              <w:rPr>
                <w:rFonts w:ascii="Bookman Old Style" w:eastAsia="Times New Roman" w:hAnsi="Bookman Old Style"/>
                <w:i/>
                <w:sz w:val="18"/>
                <w:szCs w:val="18"/>
                <w:lang w:eastAsia="zh-CN"/>
              </w:rPr>
              <w:t>-147.699,93</w:t>
            </w:r>
          </w:p>
        </w:tc>
      </w:tr>
      <w:tr w:rsidR="00583D06" w:rsidRPr="006D4534" w:rsidTr="00BA0C16">
        <w:trPr>
          <w:trHeight w:val="259"/>
        </w:trPr>
        <w:tc>
          <w:tcPr>
            <w:tcW w:w="5529" w:type="dxa"/>
            <w:tcBorders>
              <w:top w:val="single" w:sz="4" w:space="0" w:color="000000"/>
              <w:left w:val="single" w:sz="4" w:space="0" w:color="000000"/>
              <w:bottom w:val="single" w:sz="4" w:space="0" w:color="000000"/>
            </w:tcBorders>
            <w:shd w:val="clear" w:color="auto" w:fill="FFFFFF"/>
            <w:vAlign w:val="center"/>
          </w:tcPr>
          <w:p w:rsidR="00583D06" w:rsidRPr="006D4534" w:rsidRDefault="00583D06" w:rsidP="00583D06">
            <w:pPr>
              <w:suppressAutoHyphens/>
              <w:spacing w:after="0" w:line="276" w:lineRule="auto"/>
              <w:ind w:left="229"/>
              <w:jc w:val="both"/>
              <w:rPr>
                <w:rFonts w:ascii="Bookman Old Style" w:eastAsia="Times New Roman" w:hAnsi="Bookman Old Style" w:cs="Arial"/>
                <w:i/>
                <w:color w:val="000000"/>
                <w:sz w:val="18"/>
                <w:szCs w:val="18"/>
                <w:lang w:eastAsia="zh-CN"/>
              </w:rPr>
            </w:pPr>
            <w:r w:rsidRPr="006D4534">
              <w:rPr>
                <w:rFonts w:ascii="Bookman Old Style" w:eastAsia="Times New Roman" w:hAnsi="Bookman Old Style" w:cs="Arial"/>
                <w:i/>
                <w:color w:val="000000"/>
                <w:sz w:val="18"/>
                <w:szCs w:val="18"/>
                <w:lang w:eastAsia="zh-CN"/>
              </w:rPr>
              <w:t>- podatek od środków transportowych</w:t>
            </w:r>
          </w:p>
        </w:tc>
        <w:tc>
          <w:tcPr>
            <w:tcW w:w="1701" w:type="dxa"/>
            <w:tcBorders>
              <w:top w:val="single" w:sz="4" w:space="0" w:color="000000"/>
              <w:left w:val="single" w:sz="4" w:space="0" w:color="000000"/>
              <w:bottom w:val="single" w:sz="4" w:space="0" w:color="000000"/>
            </w:tcBorders>
            <w:shd w:val="clear" w:color="auto" w:fill="FFFFFF"/>
            <w:vAlign w:val="center"/>
          </w:tcPr>
          <w:p w:rsidR="00583D06" w:rsidRPr="006D4534" w:rsidRDefault="00583D06" w:rsidP="00583D06">
            <w:pPr>
              <w:suppressAutoHyphens/>
              <w:spacing w:after="0" w:line="276" w:lineRule="auto"/>
              <w:jc w:val="right"/>
              <w:rPr>
                <w:rFonts w:ascii="Bookman Old Style" w:eastAsia="Times New Roman" w:hAnsi="Bookman Old Style" w:cs="Arial"/>
                <w:i/>
                <w:color w:val="000000"/>
                <w:sz w:val="18"/>
                <w:szCs w:val="18"/>
                <w:lang w:eastAsia="zh-CN"/>
              </w:rPr>
            </w:pPr>
            <w:r>
              <w:rPr>
                <w:rFonts w:ascii="Bookman Old Style" w:eastAsia="Times New Roman" w:hAnsi="Bookman Old Style" w:cs="Arial"/>
                <w:i/>
                <w:color w:val="000000"/>
                <w:sz w:val="18"/>
                <w:szCs w:val="18"/>
                <w:lang w:eastAsia="zh-CN"/>
              </w:rPr>
              <w:t>6.777,00</w:t>
            </w:r>
          </w:p>
        </w:tc>
        <w:tc>
          <w:tcPr>
            <w:tcW w:w="1701" w:type="dxa"/>
            <w:tcBorders>
              <w:top w:val="single" w:sz="4" w:space="0" w:color="000000"/>
              <w:left w:val="single" w:sz="4" w:space="0" w:color="000000"/>
              <w:bottom w:val="single" w:sz="4" w:space="0" w:color="000000"/>
            </w:tcBorders>
            <w:shd w:val="clear" w:color="auto" w:fill="FFFFFF"/>
            <w:vAlign w:val="center"/>
          </w:tcPr>
          <w:p w:rsidR="00583D06" w:rsidRPr="006D4534" w:rsidRDefault="004E4D47" w:rsidP="00583D06">
            <w:pPr>
              <w:suppressAutoHyphens/>
              <w:spacing w:after="0" w:line="276" w:lineRule="auto"/>
              <w:jc w:val="right"/>
              <w:rPr>
                <w:rFonts w:ascii="Bookman Old Style" w:eastAsia="Times New Roman" w:hAnsi="Bookman Old Style" w:cs="Arial"/>
                <w:i/>
                <w:color w:val="000000"/>
                <w:sz w:val="18"/>
                <w:szCs w:val="18"/>
                <w:lang w:eastAsia="zh-CN"/>
              </w:rPr>
            </w:pPr>
            <w:r>
              <w:rPr>
                <w:rFonts w:ascii="Bookman Old Style" w:eastAsia="Times New Roman" w:hAnsi="Bookman Old Style" w:cs="Arial"/>
                <w:i/>
                <w:color w:val="000000"/>
                <w:sz w:val="18"/>
                <w:szCs w:val="18"/>
                <w:lang w:eastAsia="zh-CN"/>
              </w:rPr>
              <w:t>6.900,00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83D06" w:rsidRPr="00212FE1" w:rsidRDefault="00212FE1" w:rsidP="00583D06">
            <w:pPr>
              <w:suppressAutoHyphens/>
              <w:spacing w:after="0" w:line="276" w:lineRule="auto"/>
              <w:jc w:val="right"/>
              <w:rPr>
                <w:rFonts w:ascii="Bookman Old Style" w:eastAsia="Times New Roman" w:hAnsi="Bookman Old Style"/>
                <w:i/>
                <w:sz w:val="18"/>
                <w:szCs w:val="18"/>
                <w:lang w:eastAsia="zh-CN"/>
              </w:rPr>
            </w:pPr>
            <w:r w:rsidRPr="00212FE1">
              <w:rPr>
                <w:rFonts w:ascii="Bookman Old Style" w:eastAsia="Times New Roman" w:hAnsi="Bookman Old Style"/>
                <w:i/>
                <w:sz w:val="18"/>
                <w:szCs w:val="18"/>
                <w:lang w:eastAsia="zh-CN"/>
              </w:rPr>
              <w:t>-123,00</w:t>
            </w:r>
          </w:p>
        </w:tc>
      </w:tr>
      <w:tr w:rsidR="00583D06" w:rsidRPr="006D4534" w:rsidTr="00BA0C16">
        <w:trPr>
          <w:trHeight w:val="290"/>
        </w:trPr>
        <w:tc>
          <w:tcPr>
            <w:tcW w:w="5529" w:type="dxa"/>
            <w:tcBorders>
              <w:top w:val="single" w:sz="4" w:space="0" w:color="000000"/>
              <w:left w:val="single" w:sz="4" w:space="0" w:color="000000"/>
              <w:bottom w:val="single" w:sz="4" w:space="0" w:color="000000"/>
            </w:tcBorders>
            <w:shd w:val="clear" w:color="auto" w:fill="FFFFFF"/>
            <w:vAlign w:val="center"/>
          </w:tcPr>
          <w:p w:rsidR="00583D06" w:rsidRPr="00BA0C16" w:rsidRDefault="00583D06" w:rsidP="00583D06">
            <w:pPr>
              <w:suppressAutoHyphens/>
              <w:spacing w:after="0" w:line="240" w:lineRule="auto"/>
              <w:rPr>
                <w:rFonts w:ascii="Bookman Old Style" w:eastAsia="Times New Roman" w:hAnsi="Bookman Old Style" w:cs="Arial"/>
                <w:b/>
                <w:color w:val="000000"/>
                <w:sz w:val="19"/>
                <w:szCs w:val="19"/>
                <w:lang w:eastAsia="zh-CN"/>
              </w:rPr>
            </w:pPr>
            <w:r w:rsidRPr="00BA0C16">
              <w:rPr>
                <w:rFonts w:ascii="Bookman Old Style" w:eastAsia="Times New Roman" w:hAnsi="Bookman Old Style" w:cs="Arial"/>
                <w:b/>
                <w:color w:val="000000"/>
                <w:sz w:val="19"/>
                <w:szCs w:val="19"/>
                <w:lang w:eastAsia="zh-CN"/>
              </w:rPr>
              <w:t>Skutki decyzji wydanych przez organ podatkowy                          - umorzenie zaległości podatkowych, z tego:</w:t>
            </w:r>
          </w:p>
        </w:tc>
        <w:tc>
          <w:tcPr>
            <w:tcW w:w="1701" w:type="dxa"/>
            <w:tcBorders>
              <w:top w:val="single" w:sz="4" w:space="0" w:color="000000"/>
              <w:left w:val="single" w:sz="4" w:space="0" w:color="000000"/>
              <w:bottom w:val="single" w:sz="4" w:space="0" w:color="000000"/>
            </w:tcBorders>
            <w:shd w:val="clear" w:color="auto" w:fill="FFFFFF"/>
            <w:vAlign w:val="center"/>
          </w:tcPr>
          <w:p w:rsidR="00583D06" w:rsidRPr="00672C54" w:rsidRDefault="00583D06" w:rsidP="00583D06">
            <w:pPr>
              <w:suppressAutoHyphens/>
              <w:spacing w:after="0" w:line="240" w:lineRule="auto"/>
              <w:jc w:val="right"/>
              <w:rPr>
                <w:rFonts w:ascii="Bookman Old Style" w:eastAsia="Times New Roman" w:hAnsi="Bookman Old Style" w:cs="Arial"/>
                <w:b/>
                <w:color w:val="000000"/>
                <w:sz w:val="20"/>
                <w:szCs w:val="20"/>
                <w:lang w:eastAsia="zh-CN"/>
              </w:rPr>
            </w:pPr>
            <w:r w:rsidRPr="00672C54">
              <w:rPr>
                <w:rFonts w:ascii="Bookman Old Style" w:eastAsia="Times New Roman" w:hAnsi="Bookman Old Style" w:cs="Arial"/>
                <w:b/>
                <w:color w:val="000000"/>
                <w:sz w:val="20"/>
                <w:szCs w:val="20"/>
                <w:lang w:eastAsia="zh-CN"/>
              </w:rPr>
              <w:t>16.667,70</w:t>
            </w:r>
          </w:p>
        </w:tc>
        <w:tc>
          <w:tcPr>
            <w:tcW w:w="1701" w:type="dxa"/>
            <w:tcBorders>
              <w:top w:val="single" w:sz="4" w:space="0" w:color="000000"/>
              <w:left w:val="single" w:sz="4" w:space="0" w:color="000000"/>
              <w:bottom w:val="single" w:sz="4" w:space="0" w:color="000000"/>
            </w:tcBorders>
            <w:shd w:val="clear" w:color="auto" w:fill="FFFFFF"/>
            <w:vAlign w:val="center"/>
          </w:tcPr>
          <w:p w:rsidR="00583D06" w:rsidRPr="00672C54" w:rsidRDefault="004E4D47" w:rsidP="00583D06">
            <w:pPr>
              <w:suppressAutoHyphens/>
              <w:spacing w:after="0" w:line="240" w:lineRule="auto"/>
              <w:jc w:val="right"/>
              <w:rPr>
                <w:rFonts w:ascii="Bookman Old Style" w:eastAsia="Times New Roman" w:hAnsi="Bookman Old Style" w:cs="Arial"/>
                <w:b/>
                <w:color w:val="000000"/>
                <w:sz w:val="20"/>
                <w:szCs w:val="20"/>
                <w:lang w:eastAsia="zh-CN"/>
              </w:rPr>
            </w:pPr>
            <w:r w:rsidRPr="00672C54">
              <w:rPr>
                <w:rFonts w:ascii="Bookman Old Style" w:eastAsia="Times New Roman" w:hAnsi="Bookman Old Style" w:cs="Arial"/>
                <w:b/>
                <w:color w:val="000000"/>
                <w:sz w:val="20"/>
                <w:szCs w:val="20"/>
                <w:lang w:eastAsia="zh-CN"/>
              </w:rPr>
              <w:t>10.1</w:t>
            </w:r>
            <w:r w:rsidR="00424997" w:rsidRPr="00672C54">
              <w:rPr>
                <w:rFonts w:ascii="Bookman Old Style" w:eastAsia="Times New Roman" w:hAnsi="Bookman Old Style" w:cs="Arial"/>
                <w:b/>
                <w:color w:val="000000"/>
                <w:sz w:val="20"/>
                <w:szCs w:val="20"/>
                <w:lang w:eastAsia="zh-CN"/>
              </w:rPr>
              <w:t>6</w:t>
            </w:r>
            <w:r w:rsidRPr="00672C54">
              <w:rPr>
                <w:rFonts w:ascii="Bookman Old Style" w:eastAsia="Times New Roman" w:hAnsi="Bookman Old Style" w:cs="Arial"/>
                <w:b/>
                <w:color w:val="000000"/>
                <w:sz w:val="20"/>
                <w:szCs w:val="20"/>
                <w:lang w:eastAsia="zh-CN"/>
              </w:rPr>
              <w:t>7,00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83D06" w:rsidRPr="00672C54" w:rsidRDefault="008B787E" w:rsidP="00583D06">
            <w:pPr>
              <w:suppressAutoHyphens/>
              <w:spacing w:after="0" w:line="240" w:lineRule="auto"/>
              <w:jc w:val="right"/>
              <w:rPr>
                <w:rFonts w:ascii="Bookman Old Style" w:eastAsia="Times New Roman" w:hAnsi="Bookman Old Style"/>
                <w:b/>
                <w:sz w:val="20"/>
                <w:szCs w:val="20"/>
                <w:lang w:eastAsia="zh-CN"/>
              </w:rPr>
            </w:pPr>
            <w:r w:rsidRPr="00672C54">
              <w:rPr>
                <w:rFonts w:ascii="Bookman Old Style" w:eastAsia="Times New Roman" w:hAnsi="Bookman Old Style"/>
                <w:b/>
                <w:sz w:val="20"/>
                <w:szCs w:val="20"/>
                <w:lang w:eastAsia="zh-CN"/>
              </w:rPr>
              <w:t>-</w:t>
            </w:r>
            <w:r w:rsidR="00212FE1" w:rsidRPr="00672C54">
              <w:rPr>
                <w:rFonts w:ascii="Bookman Old Style" w:eastAsia="Times New Roman" w:hAnsi="Bookman Old Style"/>
                <w:b/>
                <w:sz w:val="20"/>
                <w:szCs w:val="20"/>
                <w:lang w:eastAsia="zh-CN"/>
              </w:rPr>
              <w:t>6.500,70</w:t>
            </w:r>
          </w:p>
        </w:tc>
      </w:tr>
      <w:tr w:rsidR="00583D06" w:rsidRPr="006D4534" w:rsidTr="00BA0C16">
        <w:trPr>
          <w:trHeight w:val="252"/>
        </w:trPr>
        <w:tc>
          <w:tcPr>
            <w:tcW w:w="5529" w:type="dxa"/>
            <w:tcBorders>
              <w:top w:val="single" w:sz="4" w:space="0" w:color="000000"/>
              <w:left w:val="single" w:sz="4" w:space="0" w:color="000000"/>
              <w:bottom w:val="single" w:sz="4" w:space="0" w:color="000000"/>
            </w:tcBorders>
            <w:shd w:val="clear" w:color="auto" w:fill="FFFFFF"/>
            <w:vAlign w:val="center"/>
          </w:tcPr>
          <w:p w:rsidR="00583D06" w:rsidRPr="006D4534" w:rsidRDefault="00583D06" w:rsidP="00583D06">
            <w:pPr>
              <w:suppressAutoHyphens/>
              <w:spacing w:after="0" w:line="276" w:lineRule="auto"/>
              <w:ind w:left="229"/>
              <w:jc w:val="both"/>
              <w:rPr>
                <w:rFonts w:ascii="Bookman Old Style" w:eastAsia="Times New Roman" w:hAnsi="Bookman Old Style" w:cs="Arial"/>
                <w:i/>
                <w:color w:val="000000"/>
                <w:sz w:val="18"/>
                <w:szCs w:val="18"/>
                <w:lang w:eastAsia="zh-CN"/>
              </w:rPr>
            </w:pPr>
            <w:r w:rsidRPr="006D4534">
              <w:rPr>
                <w:rFonts w:ascii="Bookman Old Style" w:eastAsia="Times New Roman" w:hAnsi="Bookman Old Style" w:cs="Arial"/>
                <w:i/>
                <w:color w:val="000000"/>
                <w:sz w:val="18"/>
                <w:szCs w:val="18"/>
                <w:lang w:eastAsia="zh-CN"/>
              </w:rPr>
              <w:t>- podatek rolny</w:t>
            </w:r>
          </w:p>
        </w:tc>
        <w:tc>
          <w:tcPr>
            <w:tcW w:w="1701" w:type="dxa"/>
            <w:tcBorders>
              <w:top w:val="single" w:sz="4" w:space="0" w:color="000000"/>
              <w:left w:val="single" w:sz="4" w:space="0" w:color="000000"/>
              <w:bottom w:val="single" w:sz="4" w:space="0" w:color="000000"/>
            </w:tcBorders>
            <w:shd w:val="clear" w:color="auto" w:fill="FFFFFF"/>
            <w:vAlign w:val="center"/>
          </w:tcPr>
          <w:p w:rsidR="00583D06" w:rsidRPr="00212FE1" w:rsidRDefault="00583D06" w:rsidP="00583D06">
            <w:pPr>
              <w:suppressAutoHyphens/>
              <w:spacing w:after="0" w:line="276" w:lineRule="auto"/>
              <w:jc w:val="right"/>
              <w:rPr>
                <w:rFonts w:ascii="Bookman Old Style" w:eastAsia="Times New Roman" w:hAnsi="Bookman Old Style" w:cs="Arial"/>
                <w:i/>
                <w:color w:val="000000"/>
                <w:sz w:val="18"/>
                <w:szCs w:val="18"/>
                <w:lang w:eastAsia="zh-CN"/>
              </w:rPr>
            </w:pPr>
            <w:r w:rsidRPr="00212FE1">
              <w:rPr>
                <w:rFonts w:ascii="Bookman Old Style" w:eastAsia="Times New Roman" w:hAnsi="Bookman Old Style" w:cs="Arial"/>
                <w:i/>
                <w:color w:val="000000"/>
                <w:sz w:val="18"/>
                <w:szCs w:val="18"/>
                <w:lang w:eastAsia="zh-CN"/>
              </w:rPr>
              <w:t>11.568,20</w:t>
            </w:r>
          </w:p>
        </w:tc>
        <w:tc>
          <w:tcPr>
            <w:tcW w:w="1701" w:type="dxa"/>
            <w:tcBorders>
              <w:top w:val="single" w:sz="4" w:space="0" w:color="000000"/>
              <w:left w:val="single" w:sz="4" w:space="0" w:color="000000"/>
              <w:bottom w:val="single" w:sz="4" w:space="0" w:color="000000"/>
            </w:tcBorders>
            <w:shd w:val="clear" w:color="auto" w:fill="FFFFFF"/>
            <w:vAlign w:val="center"/>
          </w:tcPr>
          <w:p w:rsidR="00583D06" w:rsidRPr="00212FE1" w:rsidRDefault="00DC1530" w:rsidP="00583D06">
            <w:pPr>
              <w:suppressAutoHyphens/>
              <w:spacing w:after="0" w:line="276" w:lineRule="auto"/>
              <w:jc w:val="right"/>
              <w:rPr>
                <w:rFonts w:ascii="Bookman Old Style" w:eastAsia="Times New Roman" w:hAnsi="Bookman Old Style" w:cs="Arial"/>
                <w:i/>
                <w:color w:val="000000"/>
                <w:sz w:val="18"/>
                <w:szCs w:val="18"/>
                <w:lang w:eastAsia="zh-CN"/>
              </w:rPr>
            </w:pPr>
            <w:r w:rsidRPr="00212FE1">
              <w:rPr>
                <w:rFonts w:ascii="Bookman Old Style" w:eastAsia="Times New Roman" w:hAnsi="Bookman Old Style" w:cs="Arial"/>
                <w:i/>
                <w:color w:val="000000"/>
                <w:sz w:val="18"/>
                <w:szCs w:val="18"/>
                <w:lang w:eastAsia="zh-CN"/>
              </w:rPr>
              <w:t>5.295,00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83D06" w:rsidRPr="00212FE1" w:rsidRDefault="00212FE1" w:rsidP="00583D06">
            <w:pPr>
              <w:suppressAutoHyphens/>
              <w:spacing w:after="0" w:line="276" w:lineRule="auto"/>
              <w:jc w:val="right"/>
              <w:rPr>
                <w:rFonts w:ascii="Bookman Old Style" w:eastAsia="Times New Roman" w:hAnsi="Bookman Old Style"/>
                <w:i/>
                <w:sz w:val="18"/>
                <w:szCs w:val="18"/>
                <w:lang w:eastAsia="zh-CN"/>
              </w:rPr>
            </w:pPr>
            <w:r w:rsidRPr="00212FE1">
              <w:rPr>
                <w:rFonts w:ascii="Bookman Old Style" w:eastAsia="Times New Roman" w:hAnsi="Bookman Old Style"/>
                <w:i/>
                <w:sz w:val="18"/>
                <w:szCs w:val="18"/>
                <w:lang w:eastAsia="zh-CN"/>
              </w:rPr>
              <w:t>-6.273,20</w:t>
            </w:r>
          </w:p>
        </w:tc>
      </w:tr>
      <w:tr w:rsidR="00583D06" w:rsidRPr="006D4534" w:rsidTr="00BA0C16">
        <w:trPr>
          <w:trHeight w:val="283"/>
        </w:trPr>
        <w:tc>
          <w:tcPr>
            <w:tcW w:w="5529" w:type="dxa"/>
            <w:tcBorders>
              <w:top w:val="single" w:sz="4" w:space="0" w:color="000000"/>
              <w:left w:val="single" w:sz="4" w:space="0" w:color="000000"/>
              <w:bottom w:val="single" w:sz="4" w:space="0" w:color="000000"/>
            </w:tcBorders>
            <w:shd w:val="clear" w:color="auto" w:fill="FFFFFF"/>
            <w:vAlign w:val="center"/>
          </w:tcPr>
          <w:p w:rsidR="00583D06" w:rsidRPr="006D4534" w:rsidRDefault="00583D06" w:rsidP="00583D06">
            <w:pPr>
              <w:suppressAutoHyphens/>
              <w:spacing w:after="0" w:line="276" w:lineRule="auto"/>
              <w:ind w:left="229"/>
              <w:jc w:val="both"/>
              <w:rPr>
                <w:rFonts w:ascii="Bookman Old Style" w:eastAsia="Times New Roman" w:hAnsi="Bookman Old Style" w:cs="Arial"/>
                <w:i/>
                <w:color w:val="000000"/>
                <w:sz w:val="18"/>
                <w:szCs w:val="18"/>
                <w:lang w:eastAsia="zh-CN"/>
              </w:rPr>
            </w:pPr>
            <w:r w:rsidRPr="006D4534">
              <w:rPr>
                <w:rFonts w:ascii="Bookman Old Style" w:eastAsia="Times New Roman" w:hAnsi="Bookman Old Style" w:cs="Arial"/>
                <w:i/>
                <w:color w:val="000000"/>
                <w:sz w:val="18"/>
                <w:szCs w:val="18"/>
                <w:lang w:eastAsia="zh-CN"/>
              </w:rPr>
              <w:t>- podatek od nieruchomości</w:t>
            </w:r>
          </w:p>
        </w:tc>
        <w:tc>
          <w:tcPr>
            <w:tcW w:w="1701" w:type="dxa"/>
            <w:tcBorders>
              <w:top w:val="single" w:sz="4" w:space="0" w:color="000000"/>
              <w:left w:val="single" w:sz="4" w:space="0" w:color="000000"/>
              <w:bottom w:val="single" w:sz="4" w:space="0" w:color="000000"/>
            </w:tcBorders>
            <w:shd w:val="clear" w:color="auto" w:fill="FFFFFF"/>
            <w:vAlign w:val="center"/>
          </w:tcPr>
          <w:p w:rsidR="00583D06" w:rsidRPr="00212FE1" w:rsidRDefault="00583D06" w:rsidP="00583D06">
            <w:pPr>
              <w:suppressAutoHyphens/>
              <w:spacing w:after="0" w:line="276" w:lineRule="auto"/>
              <w:jc w:val="right"/>
              <w:rPr>
                <w:rFonts w:ascii="Bookman Old Style" w:eastAsia="Times New Roman" w:hAnsi="Bookman Old Style" w:cs="Arial"/>
                <w:i/>
                <w:color w:val="000000"/>
                <w:sz w:val="18"/>
                <w:szCs w:val="18"/>
                <w:lang w:eastAsia="zh-CN"/>
              </w:rPr>
            </w:pPr>
            <w:r w:rsidRPr="00212FE1">
              <w:rPr>
                <w:rFonts w:ascii="Bookman Old Style" w:eastAsia="Times New Roman" w:hAnsi="Bookman Old Style" w:cs="Arial"/>
                <w:i/>
                <w:color w:val="000000"/>
                <w:sz w:val="18"/>
                <w:szCs w:val="18"/>
                <w:lang w:eastAsia="zh-CN"/>
              </w:rPr>
              <w:t>5.099,50</w:t>
            </w:r>
          </w:p>
        </w:tc>
        <w:tc>
          <w:tcPr>
            <w:tcW w:w="1701" w:type="dxa"/>
            <w:tcBorders>
              <w:top w:val="single" w:sz="4" w:space="0" w:color="000000"/>
              <w:left w:val="single" w:sz="4" w:space="0" w:color="000000"/>
              <w:bottom w:val="single" w:sz="4" w:space="0" w:color="000000"/>
            </w:tcBorders>
            <w:shd w:val="clear" w:color="auto" w:fill="FFFFFF"/>
            <w:vAlign w:val="center"/>
          </w:tcPr>
          <w:p w:rsidR="00583D06" w:rsidRPr="00212FE1" w:rsidRDefault="004E4D47" w:rsidP="00583D06">
            <w:pPr>
              <w:suppressAutoHyphens/>
              <w:spacing w:after="0" w:line="276" w:lineRule="auto"/>
              <w:jc w:val="right"/>
              <w:rPr>
                <w:rFonts w:ascii="Bookman Old Style" w:eastAsia="Times New Roman" w:hAnsi="Bookman Old Style" w:cs="Arial"/>
                <w:i/>
                <w:color w:val="000000"/>
                <w:sz w:val="18"/>
                <w:szCs w:val="18"/>
                <w:lang w:eastAsia="zh-CN"/>
              </w:rPr>
            </w:pPr>
            <w:r w:rsidRPr="00212FE1">
              <w:rPr>
                <w:rFonts w:ascii="Bookman Old Style" w:eastAsia="Times New Roman" w:hAnsi="Bookman Old Style" w:cs="Arial"/>
                <w:i/>
                <w:color w:val="000000"/>
                <w:sz w:val="18"/>
                <w:szCs w:val="18"/>
                <w:lang w:eastAsia="zh-CN"/>
              </w:rPr>
              <w:t>4.852,00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83D06" w:rsidRPr="00212FE1" w:rsidRDefault="00212FE1" w:rsidP="00583D06">
            <w:pPr>
              <w:suppressAutoHyphens/>
              <w:spacing w:after="0" w:line="276" w:lineRule="auto"/>
              <w:jc w:val="right"/>
              <w:rPr>
                <w:rFonts w:ascii="Bookman Old Style" w:eastAsia="Times New Roman" w:hAnsi="Bookman Old Style"/>
                <w:i/>
                <w:sz w:val="18"/>
                <w:szCs w:val="18"/>
                <w:lang w:eastAsia="zh-CN"/>
              </w:rPr>
            </w:pPr>
            <w:r w:rsidRPr="00212FE1">
              <w:rPr>
                <w:rFonts w:ascii="Bookman Old Style" w:eastAsia="Times New Roman" w:hAnsi="Bookman Old Style"/>
                <w:i/>
                <w:sz w:val="18"/>
                <w:szCs w:val="18"/>
                <w:lang w:eastAsia="zh-CN"/>
              </w:rPr>
              <w:t>-247,50</w:t>
            </w:r>
          </w:p>
        </w:tc>
      </w:tr>
      <w:tr w:rsidR="00424997" w:rsidRPr="006D4534" w:rsidTr="00BA0C16">
        <w:trPr>
          <w:trHeight w:val="161"/>
        </w:trPr>
        <w:tc>
          <w:tcPr>
            <w:tcW w:w="5529" w:type="dxa"/>
            <w:tcBorders>
              <w:top w:val="single" w:sz="4" w:space="0" w:color="000000"/>
              <w:left w:val="single" w:sz="4" w:space="0" w:color="000000"/>
              <w:bottom w:val="single" w:sz="4" w:space="0" w:color="000000"/>
            </w:tcBorders>
            <w:shd w:val="clear" w:color="auto" w:fill="FFFFFF"/>
            <w:vAlign w:val="center"/>
          </w:tcPr>
          <w:p w:rsidR="00424997" w:rsidRPr="006D4534" w:rsidRDefault="00424997" w:rsidP="00424997">
            <w:pPr>
              <w:suppressAutoHyphens/>
              <w:spacing w:after="0" w:line="276" w:lineRule="auto"/>
              <w:ind w:left="229"/>
              <w:jc w:val="both"/>
              <w:rPr>
                <w:rFonts w:ascii="Bookman Old Style" w:eastAsia="Times New Roman" w:hAnsi="Bookman Old Style" w:cs="Arial"/>
                <w:i/>
                <w:color w:val="000000"/>
                <w:sz w:val="18"/>
                <w:szCs w:val="18"/>
                <w:lang w:eastAsia="zh-CN"/>
              </w:rPr>
            </w:pPr>
            <w:r>
              <w:rPr>
                <w:rFonts w:ascii="Bookman Old Style" w:eastAsia="Times New Roman" w:hAnsi="Bookman Old Style" w:cs="Arial"/>
                <w:i/>
                <w:color w:val="000000"/>
                <w:sz w:val="18"/>
                <w:szCs w:val="18"/>
                <w:lang w:eastAsia="zh-CN"/>
              </w:rPr>
              <w:t>- podatek leśny</w:t>
            </w:r>
          </w:p>
        </w:tc>
        <w:tc>
          <w:tcPr>
            <w:tcW w:w="1701" w:type="dxa"/>
            <w:tcBorders>
              <w:top w:val="single" w:sz="4" w:space="0" w:color="000000"/>
              <w:left w:val="single" w:sz="4" w:space="0" w:color="000000"/>
              <w:bottom w:val="single" w:sz="4" w:space="0" w:color="000000"/>
            </w:tcBorders>
            <w:shd w:val="clear" w:color="auto" w:fill="FFFFFF"/>
            <w:vAlign w:val="center"/>
          </w:tcPr>
          <w:p w:rsidR="00424997" w:rsidRPr="00212FE1" w:rsidRDefault="00424997" w:rsidP="00424997">
            <w:pPr>
              <w:suppressAutoHyphens/>
              <w:spacing w:after="0" w:line="276" w:lineRule="auto"/>
              <w:jc w:val="right"/>
              <w:rPr>
                <w:rFonts w:ascii="Bookman Old Style" w:eastAsia="Times New Roman" w:hAnsi="Bookman Old Style" w:cs="Arial"/>
                <w:i/>
                <w:color w:val="000000"/>
                <w:sz w:val="18"/>
                <w:szCs w:val="18"/>
                <w:lang w:eastAsia="zh-CN"/>
              </w:rPr>
            </w:pPr>
            <w:r w:rsidRPr="00212FE1">
              <w:rPr>
                <w:rFonts w:ascii="Bookman Old Style" w:eastAsia="Times New Roman" w:hAnsi="Bookman Old Style" w:cs="Arial"/>
                <w:i/>
                <w:color w:val="000000"/>
                <w:sz w:val="18"/>
                <w:szCs w:val="18"/>
                <w:lang w:eastAsia="zh-CN"/>
              </w:rPr>
              <w:t>0,00</w:t>
            </w:r>
          </w:p>
        </w:tc>
        <w:tc>
          <w:tcPr>
            <w:tcW w:w="1701" w:type="dxa"/>
            <w:tcBorders>
              <w:top w:val="single" w:sz="4" w:space="0" w:color="000000"/>
              <w:left w:val="single" w:sz="4" w:space="0" w:color="000000"/>
              <w:bottom w:val="single" w:sz="4" w:space="0" w:color="000000"/>
            </w:tcBorders>
            <w:shd w:val="clear" w:color="auto" w:fill="FFFFFF"/>
            <w:vAlign w:val="center"/>
          </w:tcPr>
          <w:p w:rsidR="00424997" w:rsidRPr="00212FE1" w:rsidRDefault="00424997" w:rsidP="00424997">
            <w:pPr>
              <w:suppressAutoHyphens/>
              <w:spacing w:after="0" w:line="276" w:lineRule="auto"/>
              <w:jc w:val="right"/>
              <w:rPr>
                <w:rFonts w:ascii="Bookman Old Style" w:eastAsia="Times New Roman" w:hAnsi="Bookman Old Style" w:cs="Arial"/>
                <w:i/>
                <w:color w:val="000000"/>
                <w:sz w:val="18"/>
                <w:szCs w:val="18"/>
                <w:lang w:eastAsia="zh-CN"/>
              </w:rPr>
            </w:pPr>
            <w:r w:rsidRPr="00212FE1">
              <w:rPr>
                <w:rFonts w:ascii="Bookman Old Style" w:eastAsia="Times New Roman" w:hAnsi="Bookman Old Style" w:cs="Arial"/>
                <w:i/>
                <w:color w:val="000000"/>
                <w:sz w:val="18"/>
                <w:szCs w:val="18"/>
                <w:lang w:eastAsia="zh-CN"/>
              </w:rPr>
              <w:t>20,00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4997" w:rsidRPr="00212FE1" w:rsidRDefault="00FE06BA" w:rsidP="00424997">
            <w:pPr>
              <w:suppressAutoHyphens/>
              <w:spacing w:after="0" w:line="276" w:lineRule="auto"/>
              <w:jc w:val="right"/>
              <w:rPr>
                <w:rFonts w:ascii="Bookman Old Style" w:eastAsia="Times New Roman" w:hAnsi="Bookman Old Style"/>
                <w:i/>
                <w:sz w:val="18"/>
                <w:szCs w:val="18"/>
                <w:lang w:eastAsia="zh-CN"/>
              </w:rPr>
            </w:pPr>
            <w:r>
              <w:rPr>
                <w:rFonts w:ascii="Bookman Old Style" w:eastAsia="Times New Roman" w:hAnsi="Bookman Old Style"/>
                <w:i/>
                <w:sz w:val="18"/>
                <w:szCs w:val="18"/>
                <w:lang w:eastAsia="zh-CN"/>
              </w:rPr>
              <w:t>+</w:t>
            </w:r>
            <w:r w:rsidR="00212FE1" w:rsidRPr="00212FE1">
              <w:rPr>
                <w:rFonts w:ascii="Bookman Old Style" w:eastAsia="Times New Roman" w:hAnsi="Bookman Old Style"/>
                <w:i/>
                <w:sz w:val="18"/>
                <w:szCs w:val="18"/>
                <w:lang w:eastAsia="zh-CN"/>
              </w:rPr>
              <w:t>20,00</w:t>
            </w:r>
          </w:p>
        </w:tc>
      </w:tr>
      <w:tr w:rsidR="00424997" w:rsidRPr="006D4534" w:rsidTr="00BA0C16">
        <w:trPr>
          <w:trHeight w:val="378"/>
        </w:trPr>
        <w:tc>
          <w:tcPr>
            <w:tcW w:w="5529" w:type="dxa"/>
            <w:tcBorders>
              <w:top w:val="single" w:sz="4" w:space="0" w:color="000000"/>
              <w:left w:val="single" w:sz="4" w:space="0" w:color="000000"/>
              <w:bottom w:val="single" w:sz="4" w:space="0" w:color="000000"/>
            </w:tcBorders>
            <w:shd w:val="clear" w:color="auto" w:fill="FFFFFF"/>
            <w:vAlign w:val="center"/>
          </w:tcPr>
          <w:p w:rsidR="00424997" w:rsidRPr="006D4534" w:rsidRDefault="00424997" w:rsidP="00424997">
            <w:pPr>
              <w:suppressAutoHyphens/>
              <w:spacing w:after="0" w:line="240" w:lineRule="auto"/>
              <w:rPr>
                <w:rFonts w:ascii="Bookman Old Style" w:eastAsia="Times New Roman" w:hAnsi="Bookman Old Style" w:cs="Arial"/>
                <w:b/>
                <w:color w:val="000000"/>
                <w:sz w:val="18"/>
                <w:szCs w:val="18"/>
                <w:lang w:eastAsia="zh-CN"/>
              </w:rPr>
            </w:pPr>
            <w:r w:rsidRPr="006D4534">
              <w:rPr>
                <w:rFonts w:ascii="Bookman Old Style" w:eastAsia="Times New Roman" w:hAnsi="Bookman Old Style" w:cs="Arial"/>
                <w:b/>
                <w:color w:val="000000"/>
                <w:sz w:val="18"/>
                <w:szCs w:val="18"/>
                <w:lang w:eastAsia="zh-CN"/>
              </w:rPr>
              <w:t xml:space="preserve">Skutki decyzji wydanych przez organ podatkowy                          rozłożenie na raty, odroczenie terminu płatności, </w:t>
            </w:r>
            <w:r w:rsidR="00672C54">
              <w:rPr>
                <w:rFonts w:ascii="Bookman Old Style" w:eastAsia="Times New Roman" w:hAnsi="Bookman Old Style" w:cs="Arial"/>
                <w:b/>
                <w:color w:val="000000"/>
                <w:sz w:val="18"/>
                <w:szCs w:val="18"/>
                <w:lang w:eastAsia="zh-CN"/>
              </w:rPr>
              <w:t>z</w:t>
            </w:r>
            <w:r w:rsidRPr="006D4534">
              <w:rPr>
                <w:rFonts w:ascii="Bookman Old Style" w:eastAsia="Times New Roman" w:hAnsi="Bookman Old Style" w:cs="Arial"/>
                <w:b/>
                <w:color w:val="000000"/>
                <w:sz w:val="18"/>
                <w:szCs w:val="18"/>
                <w:lang w:eastAsia="zh-CN"/>
              </w:rPr>
              <w:t xml:space="preserve"> tego:</w:t>
            </w:r>
          </w:p>
        </w:tc>
        <w:tc>
          <w:tcPr>
            <w:tcW w:w="1701" w:type="dxa"/>
            <w:tcBorders>
              <w:top w:val="single" w:sz="4" w:space="0" w:color="000000"/>
              <w:left w:val="single" w:sz="4" w:space="0" w:color="000000"/>
              <w:bottom w:val="single" w:sz="4" w:space="0" w:color="000000"/>
            </w:tcBorders>
            <w:shd w:val="clear" w:color="auto" w:fill="FFFFFF"/>
            <w:vAlign w:val="center"/>
          </w:tcPr>
          <w:p w:rsidR="00424997" w:rsidRPr="00BA0C16" w:rsidRDefault="00424997" w:rsidP="00424997">
            <w:pPr>
              <w:suppressAutoHyphens/>
              <w:spacing w:after="0" w:line="240" w:lineRule="auto"/>
              <w:jc w:val="right"/>
              <w:rPr>
                <w:rFonts w:ascii="Bookman Old Style" w:eastAsia="Times New Roman" w:hAnsi="Bookman Old Style" w:cs="Arial"/>
                <w:b/>
                <w:color w:val="000000"/>
                <w:sz w:val="20"/>
                <w:szCs w:val="20"/>
                <w:lang w:eastAsia="zh-CN"/>
              </w:rPr>
            </w:pPr>
            <w:r w:rsidRPr="00BA0C16">
              <w:rPr>
                <w:rFonts w:ascii="Bookman Old Style" w:eastAsia="Times New Roman" w:hAnsi="Bookman Old Style" w:cs="Arial"/>
                <w:b/>
                <w:color w:val="000000"/>
                <w:sz w:val="20"/>
                <w:szCs w:val="20"/>
                <w:lang w:eastAsia="zh-CN"/>
              </w:rPr>
              <w:t>3.526,00</w:t>
            </w:r>
          </w:p>
        </w:tc>
        <w:tc>
          <w:tcPr>
            <w:tcW w:w="1701" w:type="dxa"/>
            <w:tcBorders>
              <w:top w:val="single" w:sz="4" w:space="0" w:color="000000"/>
              <w:left w:val="single" w:sz="4" w:space="0" w:color="000000"/>
              <w:bottom w:val="single" w:sz="4" w:space="0" w:color="000000"/>
            </w:tcBorders>
            <w:shd w:val="clear" w:color="auto" w:fill="FFFFFF"/>
            <w:vAlign w:val="center"/>
          </w:tcPr>
          <w:p w:rsidR="00424997" w:rsidRPr="00BA0C16" w:rsidRDefault="00424997" w:rsidP="00424997">
            <w:pPr>
              <w:suppressAutoHyphens/>
              <w:spacing w:after="0" w:line="240" w:lineRule="auto"/>
              <w:jc w:val="right"/>
              <w:rPr>
                <w:rFonts w:ascii="Bookman Old Style" w:eastAsia="Times New Roman" w:hAnsi="Bookman Old Style" w:cs="Arial"/>
                <w:b/>
                <w:color w:val="000000"/>
                <w:sz w:val="20"/>
                <w:szCs w:val="20"/>
                <w:lang w:eastAsia="zh-CN"/>
              </w:rPr>
            </w:pPr>
            <w:r w:rsidRPr="00BA0C16">
              <w:rPr>
                <w:rFonts w:ascii="Bookman Old Style" w:eastAsia="Times New Roman" w:hAnsi="Bookman Old Style" w:cs="Arial"/>
                <w:b/>
                <w:color w:val="000000"/>
                <w:sz w:val="20"/>
                <w:szCs w:val="20"/>
                <w:lang w:eastAsia="zh-CN"/>
              </w:rPr>
              <w:t>8.773,20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4997" w:rsidRPr="00BA0C16" w:rsidRDefault="00212FE1" w:rsidP="00424997">
            <w:pPr>
              <w:suppressAutoHyphens/>
              <w:spacing w:after="0" w:line="240" w:lineRule="auto"/>
              <w:jc w:val="right"/>
              <w:rPr>
                <w:rFonts w:ascii="Bookman Old Style" w:eastAsia="Times New Roman" w:hAnsi="Bookman Old Style"/>
                <w:b/>
                <w:sz w:val="20"/>
                <w:szCs w:val="20"/>
                <w:lang w:eastAsia="zh-CN"/>
              </w:rPr>
            </w:pPr>
            <w:r w:rsidRPr="00BA0C16">
              <w:rPr>
                <w:rFonts w:ascii="Bookman Old Style" w:eastAsia="Times New Roman" w:hAnsi="Bookman Old Style"/>
                <w:b/>
                <w:sz w:val="20"/>
                <w:szCs w:val="20"/>
                <w:lang w:eastAsia="zh-CN"/>
              </w:rPr>
              <w:t>+5.247,20</w:t>
            </w:r>
          </w:p>
        </w:tc>
      </w:tr>
      <w:tr w:rsidR="00424997" w:rsidRPr="006D4534" w:rsidTr="00BA0C16">
        <w:trPr>
          <w:trHeight w:val="325"/>
        </w:trPr>
        <w:tc>
          <w:tcPr>
            <w:tcW w:w="5529" w:type="dxa"/>
            <w:tcBorders>
              <w:top w:val="single" w:sz="4" w:space="0" w:color="000000"/>
              <w:left w:val="single" w:sz="4" w:space="0" w:color="000000"/>
              <w:bottom w:val="single" w:sz="4" w:space="0" w:color="000000"/>
            </w:tcBorders>
            <w:shd w:val="clear" w:color="auto" w:fill="FFFFFF"/>
            <w:vAlign w:val="center"/>
          </w:tcPr>
          <w:p w:rsidR="00424997" w:rsidRPr="006D4534" w:rsidRDefault="00424997" w:rsidP="00424997">
            <w:pPr>
              <w:suppressAutoHyphens/>
              <w:spacing w:after="0" w:line="276" w:lineRule="auto"/>
              <w:ind w:left="229"/>
              <w:jc w:val="both"/>
              <w:rPr>
                <w:rFonts w:ascii="Bookman Old Style" w:eastAsia="Times New Roman" w:hAnsi="Bookman Old Style" w:cs="Arial"/>
                <w:i/>
                <w:color w:val="000000"/>
                <w:sz w:val="18"/>
                <w:szCs w:val="18"/>
                <w:lang w:eastAsia="zh-CN"/>
              </w:rPr>
            </w:pPr>
            <w:r w:rsidRPr="006D4534">
              <w:rPr>
                <w:rFonts w:ascii="Bookman Old Style" w:eastAsia="Times New Roman" w:hAnsi="Bookman Old Style" w:cs="Arial"/>
                <w:i/>
                <w:color w:val="000000"/>
                <w:sz w:val="18"/>
                <w:szCs w:val="18"/>
                <w:lang w:eastAsia="zh-CN"/>
              </w:rPr>
              <w:t>- podatek rolny</w:t>
            </w:r>
          </w:p>
        </w:tc>
        <w:tc>
          <w:tcPr>
            <w:tcW w:w="1701" w:type="dxa"/>
            <w:tcBorders>
              <w:top w:val="single" w:sz="4" w:space="0" w:color="000000"/>
              <w:left w:val="single" w:sz="4" w:space="0" w:color="000000"/>
              <w:bottom w:val="single" w:sz="4" w:space="0" w:color="000000"/>
            </w:tcBorders>
            <w:shd w:val="clear" w:color="auto" w:fill="FFFFFF"/>
            <w:vAlign w:val="center"/>
          </w:tcPr>
          <w:p w:rsidR="00424997" w:rsidRPr="006D4534" w:rsidRDefault="00424997" w:rsidP="00424997">
            <w:pPr>
              <w:suppressAutoHyphens/>
              <w:spacing w:after="0" w:line="276" w:lineRule="auto"/>
              <w:jc w:val="right"/>
              <w:rPr>
                <w:rFonts w:ascii="Bookman Old Style" w:eastAsia="Times New Roman" w:hAnsi="Bookman Old Style" w:cs="Arial"/>
                <w:i/>
                <w:color w:val="000000"/>
                <w:sz w:val="18"/>
                <w:szCs w:val="18"/>
                <w:lang w:eastAsia="zh-CN"/>
              </w:rPr>
            </w:pPr>
            <w:r>
              <w:rPr>
                <w:rFonts w:ascii="Bookman Old Style" w:eastAsia="Times New Roman" w:hAnsi="Bookman Old Style" w:cs="Arial"/>
                <w:i/>
                <w:color w:val="000000"/>
                <w:sz w:val="18"/>
                <w:szCs w:val="18"/>
                <w:lang w:eastAsia="zh-CN"/>
              </w:rPr>
              <w:t>2.474,00</w:t>
            </w:r>
          </w:p>
        </w:tc>
        <w:tc>
          <w:tcPr>
            <w:tcW w:w="1701" w:type="dxa"/>
            <w:tcBorders>
              <w:top w:val="single" w:sz="4" w:space="0" w:color="000000"/>
              <w:left w:val="single" w:sz="4" w:space="0" w:color="000000"/>
              <w:bottom w:val="single" w:sz="4" w:space="0" w:color="000000"/>
            </w:tcBorders>
            <w:shd w:val="clear" w:color="auto" w:fill="FFFFFF"/>
            <w:vAlign w:val="center"/>
          </w:tcPr>
          <w:p w:rsidR="00424997" w:rsidRPr="006D4534" w:rsidRDefault="00424997" w:rsidP="00424997">
            <w:pPr>
              <w:suppressAutoHyphens/>
              <w:spacing w:after="0" w:line="276" w:lineRule="auto"/>
              <w:jc w:val="right"/>
              <w:rPr>
                <w:rFonts w:ascii="Bookman Old Style" w:eastAsia="Times New Roman" w:hAnsi="Bookman Old Style" w:cs="Arial"/>
                <w:i/>
                <w:color w:val="000000"/>
                <w:sz w:val="18"/>
                <w:szCs w:val="18"/>
                <w:lang w:eastAsia="zh-CN"/>
              </w:rPr>
            </w:pPr>
            <w:r>
              <w:rPr>
                <w:rFonts w:ascii="Bookman Old Style" w:eastAsia="Times New Roman" w:hAnsi="Bookman Old Style" w:cs="Arial"/>
                <w:i/>
                <w:color w:val="000000"/>
                <w:sz w:val="18"/>
                <w:szCs w:val="18"/>
                <w:lang w:eastAsia="zh-CN"/>
              </w:rPr>
              <w:t>1.387,00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4997" w:rsidRPr="00212FE1" w:rsidRDefault="00212FE1" w:rsidP="00424997">
            <w:pPr>
              <w:suppressAutoHyphens/>
              <w:spacing w:after="0" w:line="276" w:lineRule="auto"/>
              <w:jc w:val="right"/>
              <w:rPr>
                <w:rFonts w:ascii="Bookman Old Style" w:eastAsia="Times New Roman" w:hAnsi="Bookman Old Style"/>
                <w:i/>
                <w:sz w:val="18"/>
                <w:szCs w:val="18"/>
                <w:lang w:eastAsia="zh-CN"/>
              </w:rPr>
            </w:pPr>
            <w:r w:rsidRPr="00212FE1">
              <w:rPr>
                <w:rFonts w:ascii="Bookman Old Style" w:eastAsia="Times New Roman" w:hAnsi="Bookman Old Style"/>
                <w:i/>
                <w:sz w:val="18"/>
                <w:szCs w:val="18"/>
                <w:lang w:eastAsia="zh-CN"/>
              </w:rPr>
              <w:t>-1.087,00</w:t>
            </w:r>
          </w:p>
        </w:tc>
      </w:tr>
      <w:tr w:rsidR="00424997" w:rsidRPr="006D4534" w:rsidTr="00BA0C16">
        <w:trPr>
          <w:trHeight w:val="287"/>
        </w:trPr>
        <w:tc>
          <w:tcPr>
            <w:tcW w:w="5529" w:type="dxa"/>
            <w:tcBorders>
              <w:top w:val="single" w:sz="4" w:space="0" w:color="000000"/>
              <w:left w:val="single" w:sz="4" w:space="0" w:color="000000"/>
              <w:bottom w:val="single" w:sz="4" w:space="0" w:color="000000"/>
            </w:tcBorders>
            <w:shd w:val="clear" w:color="auto" w:fill="FFFFFF"/>
            <w:vAlign w:val="center"/>
          </w:tcPr>
          <w:p w:rsidR="00424997" w:rsidRPr="006D4534" w:rsidRDefault="00424997" w:rsidP="00424997">
            <w:pPr>
              <w:suppressAutoHyphens/>
              <w:spacing w:after="0" w:line="276" w:lineRule="auto"/>
              <w:ind w:left="229"/>
              <w:jc w:val="both"/>
              <w:rPr>
                <w:rFonts w:ascii="Bookman Old Style" w:eastAsia="Times New Roman" w:hAnsi="Bookman Old Style" w:cs="Arial"/>
                <w:i/>
                <w:color w:val="000000"/>
                <w:sz w:val="18"/>
                <w:szCs w:val="18"/>
                <w:lang w:eastAsia="zh-CN"/>
              </w:rPr>
            </w:pPr>
            <w:r w:rsidRPr="006D4534">
              <w:rPr>
                <w:rFonts w:ascii="Bookman Old Style" w:eastAsia="Times New Roman" w:hAnsi="Bookman Old Style" w:cs="Arial"/>
                <w:i/>
                <w:color w:val="000000"/>
                <w:sz w:val="18"/>
                <w:szCs w:val="18"/>
                <w:lang w:eastAsia="zh-CN"/>
              </w:rPr>
              <w:t>- podatek od nieruchomości</w:t>
            </w:r>
          </w:p>
        </w:tc>
        <w:tc>
          <w:tcPr>
            <w:tcW w:w="1701" w:type="dxa"/>
            <w:tcBorders>
              <w:top w:val="single" w:sz="4" w:space="0" w:color="000000"/>
              <w:left w:val="single" w:sz="4" w:space="0" w:color="000000"/>
              <w:bottom w:val="single" w:sz="4" w:space="0" w:color="000000"/>
            </w:tcBorders>
            <w:shd w:val="clear" w:color="auto" w:fill="FFFFFF"/>
            <w:vAlign w:val="center"/>
          </w:tcPr>
          <w:p w:rsidR="00424997" w:rsidRPr="006D4534" w:rsidRDefault="00424997" w:rsidP="00424997">
            <w:pPr>
              <w:suppressAutoHyphens/>
              <w:spacing w:after="0" w:line="276" w:lineRule="auto"/>
              <w:jc w:val="right"/>
              <w:rPr>
                <w:rFonts w:ascii="Bookman Old Style" w:eastAsia="Times New Roman" w:hAnsi="Bookman Old Style" w:cs="Arial"/>
                <w:i/>
                <w:color w:val="000000"/>
                <w:sz w:val="18"/>
                <w:szCs w:val="18"/>
                <w:lang w:eastAsia="zh-CN"/>
              </w:rPr>
            </w:pPr>
            <w:r>
              <w:rPr>
                <w:rFonts w:ascii="Bookman Old Style" w:eastAsia="Times New Roman" w:hAnsi="Bookman Old Style" w:cs="Arial"/>
                <w:i/>
                <w:color w:val="000000"/>
                <w:sz w:val="18"/>
                <w:szCs w:val="18"/>
                <w:lang w:eastAsia="zh-CN"/>
              </w:rPr>
              <w:t>1.052,00</w:t>
            </w:r>
          </w:p>
        </w:tc>
        <w:tc>
          <w:tcPr>
            <w:tcW w:w="1701" w:type="dxa"/>
            <w:tcBorders>
              <w:top w:val="single" w:sz="4" w:space="0" w:color="000000"/>
              <w:left w:val="single" w:sz="4" w:space="0" w:color="000000"/>
              <w:bottom w:val="single" w:sz="4" w:space="0" w:color="000000"/>
            </w:tcBorders>
            <w:shd w:val="clear" w:color="auto" w:fill="FFFFFF"/>
            <w:vAlign w:val="center"/>
          </w:tcPr>
          <w:p w:rsidR="00424997" w:rsidRPr="006D4534" w:rsidRDefault="00424997" w:rsidP="00424997">
            <w:pPr>
              <w:suppressAutoHyphens/>
              <w:spacing w:after="0" w:line="276" w:lineRule="auto"/>
              <w:jc w:val="right"/>
              <w:rPr>
                <w:rFonts w:ascii="Bookman Old Style" w:eastAsia="Times New Roman" w:hAnsi="Bookman Old Style" w:cs="Arial"/>
                <w:i/>
                <w:color w:val="000000"/>
                <w:sz w:val="18"/>
                <w:szCs w:val="18"/>
                <w:lang w:eastAsia="zh-CN"/>
              </w:rPr>
            </w:pPr>
            <w:r>
              <w:rPr>
                <w:rFonts w:ascii="Bookman Old Style" w:eastAsia="Times New Roman" w:hAnsi="Bookman Old Style" w:cs="Arial"/>
                <w:i/>
                <w:color w:val="000000"/>
                <w:sz w:val="18"/>
                <w:szCs w:val="18"/>
                <w:lang w:eastAsia="zh-CN"/>
              </w:rPr>
              <w:t>6.371,00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4997" w:rsidRPr="00212FE1" w:rsidRDefault="00212FE1" w:rsidP="00424997">
            <w:pPr>
              <w:suppressAutoHyphens/>
              <w:spacing w:after="0" w:line="276" w:lineRule="auto"/>
              <w:jc w:val="right"/>
              <w:rPr>
                <w:rFonts w:ascii="Bookman Old Style" w:eastAsia="Times New Roman" w:hAnsi="Bookman Old Style"/>
                <w:i/>
                <w:sz w:val="18"/>
                <w:szCs w:val="18"/>
                <w:lang w:eastAsia="zh-CN"/>
              </w:rPr>
            </w:pPr>
            <w:r w:rsidRPr="00212FE1">
              <w:rPr>
                <w:rFonts w:ascii="Bookman Old Style" w:eastAsia="Times New Roman" w:hAnsi="Bookman Old Style"/>
                <w:i/>
                <w:sz w:val="18"/>
                <w:szCs w:val="18"/>
                <w:lang w:eastAsia="zh-CN"/>
              </w:rPr>
              <w:t>+5.319,00</w:t>
            </w:r>
          </w:p>
        </w:tc>
      </w:tr>
      <w:tr w:rsidR="00424997" w:rsidRPr="006D4534" w:rsidTr="00BA0C16">
        <w:trPr>
          <w:trHeight w:val="287"/>
        </w:trPr>
        <w:tc>
          <w:tcPr>
            <w:tcW w:w="5529" w:type="dxa"/>
            <w:tcBorders>
              <w:top w:val="single" w:sz="4" w:space="0" w:color="000000"/>
              <w:left w:val="single" w:sz="4" w:space="0" w:color="000000"/>
              <w:bottom w:val="single" w:sz="4" w:space="0" w:color="000000"/>
            </w:tcBorders>
            <w:shd w:val="clear" w:color="auto" w:fill="FFFFFF"/>
            <w:vAlign w:val="center"/>
          </w:tcPr>
          <w:p w:rsidR="00424997" w:rsidRDefault="004E306C" w:rsidP="004E306C">
            <w:pPr>
              <w:suppressAutoHyphens/>
              <w:spacing w:after="0" w:line="276" w:lineRule="auto"/>
              <w:jc w:val="both"/>
              <w:rPr>
                <w:rFonts w:ascii="Bookman Old Style" w:eastAsia="Times New Roman" w:hAnsi="Bookman Old Style" w:cs="Arial"/>
                <w:i/>
                <w:color w:val="000000"/>
                <w:sz w:val="18"/>
                <w:szCs w:val="18"/>
                <w:lang w:eastAsia="zh-CN"/>
              </w:rPr>
            </w:pPr>
            <w:r>
              <w:rPr>
                <w:rFonts w:ascii="Bookman Old Style" w:eastAsia="Times New Roman" w:hAnsi="Bookman Old Style" w:cs="Arial"/>
                <w:i/>
                <w:color w:val="000000"/>
                <w:sz w:val="18"/>
                <w:szCs w:val="18"/>
                <w:lang w:eastAsia="zh-CN"/>
              </w:rPr>
              <w:t xml:space="preserve">    </w:t>
            </w:r>
            <w:r w:rsidR="00424997">
              <w:rPr>
                <w:rFonts w:ascii="Bookman Old Style" w:eastAsia="Times New Roman" w:hAnsi="Bookman Old Style" w:cs="Arial"/>
                <w:i/>
                <w:color w:val="000000"/>
                <w:sz w:val="18"/>
                <w:szCs w:val="18"/>
                <w:lang w:eastAsia="zh-CN"/>
              </w:rPr>
              <w:t>-</w:t>
            </w:r>
            <w:r>
              <w:t xml:space="preserve"> </w:t>
            </w:r>
            <w:r w:rsidRPr="004E306C">
              <w:rPr>
                <w:rFonts w:ascii="Bookman Old Style" w:eastAsia="Times New Roman" w:hAnsi="Bookman Old Style" w:cs="Arial"/>
                <w:i/>
                <w:color w:val="000000"/>
                <w:sz w:val="18"/>
                <w:szCs w:val="18"/>
                <w:lang w:eastAsia="zh-CN"/>
              </w:rPr>
              <w:t>opłaty za gospodarowanie odpadami</w:t>
            </w:r>
            <w:r>
              <w:rPr>
                <w:rFonts w:ascii="Bookman Old Style" w:eastAsia="Times New Roman" w:hAnsi="Bookman Old Style" w:cs="Arial"/>
                <w:i/>
                <w:color w:val="000000"/>
                <w:sz w:val="18"/>
                <w:szCs w:val="18"/>
                <w:lang w:eastAsia="zh-CN"/>
              </w:rPr>
              <w:t xml:space="preserve"> </w:t>
            </w:r>
            <w:r w:rsidRPr="004E306C">
              <w:rPr>
                <w:rFonts w:ascii="Bookman Old Style" w:eastAsia="Times New Roman" w:hAnsi="Bookman Old Style" w:cs="Arial"/>
                <w:i/>
                <w:color w:val="000000"/>
                <w:sz w:val="18"/>
                <w:szCs w:val="18"/>
                <w:lang w:eastAsia="zh-CN"/>
              </w:rPr>
              <w:t>komunalnymi</w:t>
            </w:r>
            <w:r w:rsidR="00424997">
              <w:rPr>
                <w:rFonts w:ascii="Bookman Old Style" w:eastAsia="Times New Roman" w:hAnsi="Bookman Old Style" w:cs="Arial"/>
                <w:i/>
                <w:color w:val="000000"/>
                <w:sz w:val="18"/>
                <w:szCs w:val="18"/>
                <w:lang w:eastAsia="zh-CN"/>
              </w:rPr>
              <w:t xml:space="preserve"> </w:t>
            </w:r>
          </w:p>
        </w:tc>
        <w:tc>
          <w:tcPr>
            <w:tcW w:w="1701" w:type="dxa"/>
            <w:tcBorders>
              <w:top w:val="single" w:sz="4" w:space="0" w:color="000000"/>
              <w:left w:val="single" w:sz="4" w:space="0" w:color="000000"/>
              <w:bottom w:val="single" w:sz="4" w:space="0" w:color="000000"/>
            </w:tcBorders>
            <w:shd w:val="clear" w:color="auto" w:fill="FFFFFF"/>
            <w:vAlign w:val="center"/>
          </w:tcPr>
          <w:p w:rsidR="00424997" w:rsidRDefault="00424997" w:rsidP="00424997">
            <w:pPr>
              <w:suppressAutoHyphens/>
              <w:spacing w:after="0" w:line="276" w:lineRule="auto"/>
              <w:jc w:val="right"/>
              <w:rPr>
                <w:rFonts w:ascii="Bookman Old Style" w:eastAsia="Times New Roman" w:hAnsi="Bookman Old Style" w:cs="Arial"/>
                <w:i/>
                <w:color w:val="000000"/>
                <w:sz w:val="18"/>
                <w:szCs w:val="18"/>
                <w:lang w:eastAsia="zh-CN"/>
              </w:rPr>
            </w:pPr>
            <w:r>
              <w:rPr>
                <w:rFonts w:ascii="Bookman Old Style" w:eastAsia="Times New Roman" w:hAnsi="Bookman Old Style" w:cs="Arial"/>
                <w:i/>
                <w:color w:val="000000"/>
                <w:sz w:val="18"/>
                <w:szCs w:val="18"/>
                <w:lang w:eastAsia="zh-CN"/>
              </w:rPr>
              <w:t>0,00</w:t>
            </w:r>
          </w:p>
        </w:tc>
        <w:tc>
          <w:tcPr>
            <w:tcW w:w="1701" w:type="dxa"/>
            <w:tcBorders>
              <w:top w:val="single" w:sz="4" w:space="0" w:color="000000"/>
              <w:left w:val="single" w:sz="4" w:space="0" w:color="000000"/>
              <w:bottom w:val="single" w:sz="4" w:space="0" w:color="000000"/>
            </w:tcBorders>
            <w:shd w:val="clear" w:color="auto" w:fill="FFFFFF"/>
            <w:vAlign w:val="center"/>
          </w:tcPr>
          <w:p w:rsidR="00424997" w:rsidRDefault="00424997" w:rsidP="00424997">
            <w:pPr>
              <w:suppressAutoHyphens/>
              <w:spacing w:after="0" w:line="276" w:lineRule="auto"/>
              <w:jc w:val="right"/>
              <w:rPr>
                <w:rFonts w:ascii="Bookman Old Style" w:eastAsia="Times New Roman" w:hAnsi="Bookman Old Style" w:cs="Arial"/>
                <w:i/>
                <w:color w:val="000000"/>
                <w:sz w:val="18"/>
                <w:szCs w:val="18"/>
                <w:lang w:eastAsia="zh-CN"/>
              </w:rPr>
            </w:pPr>
            <w:r>
              <w:rPr>
                <w:rFonts w:ascii="Bookman Old Style" w:eastAsia="Times New Roman" w:hAnsi="Bookman Old Style" w:cs="Arial"/>
                <w:i/>
                <w:color w:val="000000"/>
                <w:sz w:val="18"/>
                <w:szCs w:val="18"/>
                <w:lang w:eastAsia="zh-CN"/>
              </w:rPr>
              <w:t>1.015,20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4997" w:rsidRPr="00212FE1" w:rsidRDefault="00212FE1" w:rsidP="00212FE1">
            <w:pPr>
              <w:suppressAutoHyphens/>
              <w:spacing w:after="0" w:line="276" w:lineRule="auto"/>
              <w:jc w:val="right"/>
              <w:rPr>
                <w:rFonts w:ascii="Bookman Old Style" w:eastAsia="Times New Roman" w:hAnsi="Bookman Old Style"/>
                <w:i/>
                <w:sz w:val="18"/>
                <w:szCs w:val="18"/>
                <w:lang w:eastAsia="zh-CN"/>
              </w:rPr>
            </w:pPr>
            <w:r>
              <w:rPr>
                <w:rFonts w:ascii="Bookman Old Style" w:eastAsia="Times New Roman" w:hAnsi="Bookman Old Style"/>
                <w:i/>
                <w:sz w:val="18"/>
                <w:szCs w:val="18"/>
                <w:lang w:eastAsia="zh-CN"/>
              </w:rPr>
              <w:t>+</w:t>
            </w:r>
            <w:r w:rsidRPr="00212FE1">
              <w:rPr>
                <w:rFonts w:ascii="Bookman Old Style" w:eastAsia="Times New Roman" w:hAnsi="Bookman Old Style"/>
                <w:i/>
                <w:sz w:val="18"/>
                <w:szCs w:val="18"/>
                <w:lang w:eastAsia="zh-CN"/>
              </w:rPr>
              <w:t>1.015,20</w:t>
            </w:r>
          </w:p>
        </w:tc>
      </w:tr>
      <w:tr w:rsidR="00424997" w:rsidRPr="00672C54" w:rsidTr="00BA0C16">
        <w:trPr>
          <w:trHeight w:val="313"/>
        </w:trPr>
        <w:tc>
          <w:tcPr>
            <w:tcW w:w="5529" w:type="dxa"/>
            <w:tcBorders>
              <w:top w:val="single" w:sz="4" w:space="0" w:color="000000"/>
              <w:left w:val="single" w:sz="4" w:space="0" w:color="000000"/>
              <w:bottom w:val="single" w:sz="4" w:space="0" w:color="000000"/>
            </w:tcBorders>
            <w:shd w:val="clear" w:color="auto" w:fill="auto"/>
            <w:vAlign w:val="center"/>
          </w:tcPr>
          <w:p w:rsidR="00424997" w:rsidRPr="00672C54" w:rsidRDefault="00424997" w:rsidP="00424997">
            <w:pPr>
              <w:suppressAutoHyphens/>
              <w:spacing w:after="0" w:line="276" w:lineRule="auto"/>
              <w:jc w:val="right"/>
              <w:rPr>
                <w:rFonts w:ascii="Bookman Old Style" w:eastAsia="Times New Roman" w:hAnsi="Bookman Old Style" w:cs="Arial"/>
                <w:b/>
                <w:bCs/>
                <w:sz w:val="20"/>
                <w:szCs w:val="20"/>
                <w:lang w:eastAsia="zh-CN"/>
              </w:rPr>
            </w:pPr>
            <w:r w:rsidRPr="00672C54">
              <w:rPr>
                <w:rFonts w:ascii="Bookman Old Style" w:eastAsia="Times New Roman" w:hAnsi="Bookman Old Style" w:cs="Arial"/>
                <w:b/>
                <w:bCs/>
                <w:sz w:val="20"/>
                <w:szCs w:val="20"/>
                <w:lang w:eastAsia="zh-CN"/>
              </w:rPr>
              <w:t>OGÓŁEM:</w:t>
            </w:r>
          </w:p>
        </w:tc>
        <w:tc>
          <w:tcPr>
            <w:tcW w:w="1701" w:type="dxa"/>
            <w:tcBorders>
              <w:top w:val="single" w:sz="4" w:space="0" w:color="000000"/>
              <w:left w:val="single" w:sz="4" w:space="0" w:color="000000"/>
              <w:bottom w:val="single" w:sz="4" w:space="0" w:color="000000"/>
            </w:tcBorders>
            <w:shd w:val="clear" w:color="auto" w:fill="auto"/>
            <w:vAlign w:val="center"/>
          </w:tcPr>
          <w:p w:rsidR="00424997" w:rsidRPr="00672C54" w:rsidRDefault="00424997" w:rsidP="00424997">
            <w:pPr>
              <w:suppressAutoHyphens/>
              <w:spacing w:after="0" w:line="276" w:lineRule="auto"/>
              <w:jc w:val="right"/>
              <w:rPr>
                <w:rFonts w:ascii="Bookman Old Style" w:eastAsia="Times New Roman" w:hAnsi="Bookman Old Style" w:cs="Arial"/>
                <w:b/>
                <w:bCs/>
                <w:sz w:val="20"/>
                <w:szCs w:val="20"/>
                <w:lang w:eastAsia="zh-CN"/>
              </w:rPr>
            </w:pPr>
            <w:r w:rsidRPr="00672C54">
              <w:rPr>
                <w:rFonts w:ascii="Bookman Old Style" w:eastAsia="Times New Roman" w:hAnsi="Bookman Old Style" w:cs="Arial"/>
                <w:b/>
                <w:bCs/>
                <w:sz w:val="20"/>
                <w:szCs w:val="20"/>
                <w:lang w:eastAsia="zh-CN"/>
              </w:rPr>
              <w:t>599.392,38</w:t>
            </w:r>
          </w:p>
        </w:tc>
        <w:tc>
          <w:tcPr>
            <w:tcW w:w="1701" w:type="dxa"/>
            <w:tcBorders>
              <w:top w:val="single" w:sz="4" w:space="0" w:color="000000"/>
              <w:left w:val="single" w:sz="4" w:space="0" w:color="000000"/>
              <w:bottom w:val="single" w:sz="4" w:space="0" w:color="000000"/>
            </w:tcBorders>
            <w:shd w:val="clear" w:color="auto" w:fill="auto"/>
            <w:vAlign w:val="center"/>
          </w:tcPr>
          <w:p w:rsidR="00424997" w:rsidRPr="00672C54" w:rsidRDefault="00424997" w:rsidP="00424997">
            <w:pPr>
              <w:suppressAutoHyphens/>
              <w:spacing w:after="0" w:line="276" w:lineRule="auto"/>
              <w:jc w:val="right"/>
              <w:rPr>
                <w:rFonts w:ascii="Bookman Old Style" w:eastAsia="Times New Roman" w:hAnsi="Bookman Old Style" w:cs="Arial"/>
                <w:b/>
                <w:bCs/>
                <w:sz w:val="20"/>
                <w:szCs w:val="20"/>
                <w:lang w:eastAsia="zh-CN"/>
              </w:rPr>
            </w:pPr>
            <w:r w:rsidRPr="00672C54">
              <w:rPr>
                <w:rFonts w:ascii="Bookman Old Style" w:eastAsia="Times New Roman" w:hAnsi="Bookman Old Style" w:cs="Arial"/>
                <w:b/>
                <w:bCs/>
                <w:sz w:val="20"/>
                <w:szCs w:val="20"/>
                <w:lang w:eastAsia="zh-CN"/>
              </w:rPr>
              <w:t>326.634,84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997" w:rsidRPr="00672C54" w:rsidRDefault="00212FE1" w:rsidP="00424997">
            <w:pPr>
              <w:suppressAutoHyphens/>
              <w:spacing w:after="0" w:line="276" w:lineRule="auto"/>
              <w:jc w:val="right"/>
              <w:rPr>
                <w:rFonts w:ascii="Bookman Old Style" w:eastAsia="Times New Roman" w:hAnsi="Bookman Old Style"/>
                <w:b/>
                <w:sz w:val="20"/>
                <w:szCs w:val="20"/>
                <w:lang w:eastAsia="zh-CN"/>
              </w:rPr>
            </w:pPr>
            <w:r w:rsidRPr="00672C54">
              <w:rPr>
                <w:rFonts w:ascii="Bookman Old Style" w:eastAsia="Times New Roman" w:hAnsi="Bookman Old Style"/>
                <w:b/>
                <w:sz w:val="20"/>
                <w:szCs w:val="20"/>
                <w:lang w:eastAsia="zh-CN"/>
              </w:rPr>
              <w:t>-272.757,54</w:t>
            </w:r>
          </w:p>
        </w:tc>
      </w:tr>
    </w:tbl>
    <w:p w:rsidR="001218FF" w:rsidRDefault="001218FF" w:rsidP="00BA0C16">
      <w:pPr>
        <w:suppressAutoHyphens/>
        <w:spacing w:after="0" w:line="240" w:lineRule="auto"/>
        <w:jc w:val="both"/>
        <w:rPr>
          <w:rFonts w:ascii="Bookman Old Style" w:eastAsia="Times New Roman" w:hAnsi="Bookman Old Style" w:cs="Bookman Old Style"/>
          <w:lang w:eastAsia="zh-CN"/>
        </w:rPr>
      </w:pPr>
    </w:p>
    <w:p w:rsidR="001218FF" w:rsidRPr="006D4534" w:rsidRDefault="001218FF" w:rsidP="001218FF">
      <w:pPr>
        <w:suppressAutoHyphens/>
        <w:spacing w:after="0" w:line="360" w:lineRule="auto"/>
        <w:jc w:val="both"/>
        <w:rPr>
          <w:rFonts w:ascii="Bookman Old Style" w:eastAsia="Times New Roman" w:hAnsi="Bookman Old Style" w:cs="Bookman Old Style"/>
          <w:lang w:eastAsia="zh-CN"/>
        </w:rPr>
      </w:pPr>
      <w:r w:rsidRPr="006D4534">
        <w:rPr>
          <w:rFonts w:ascii="Bookman Old Style" w:eastAsia="Times New Roman" w:hAnsi="Bookman Old Style" w:cs="Bookman Old Style"/>
          <w:lang w:eastAsia="zh-CN"/>
        </w:rPr>
        <w:t>Uchwalenie obniżonych stawek, udzielenia ulg i zwolnień</w:t>
      </w:r>
      <w:r w:rsidR="008B787E">
        <w:rPr>
          <w:rFonts w:ascii="Bookman Old Style" w:eastAsia="Times New Roman" w:hAnsi="Bookman Old Style" w:cs="Bookman Old Style"/>
          <w:lang w:eastAsia="zh-CN"/>
        </w:rPr>
        <w:t xml:space="preserve">, </w:t>
      </w:r>
      <w:r w:rsidR="008B787E" w:rsidRPr="008B787E">
        <w:rPr>
          <w:rFonts w:ascii="Bookman Old Style" w:eastAsia="Times New Roman" w:hAnsi="Bookman Old Style" w:cs="Bookman Old Style"/>
          <w:lang w:eastAsia="zh-CN"/>
        </w:rPr>
        <w:t>umorzenie zaległości podatkowych oraz</w:t>
      </w:r>
      <w:r w:rsidR="008B787E">
        <w:rPr>
          <w:rFonts w:ascii="Bookman Old Style" w:eastAsia="Times New Roman" w:hAnsi="Bookman Old Style" w:cs="Bookman Old Style"/>
          <w:lang w:eastAsia="zh-CN"/>
        </w:rPr>
        <w:t xml:space="preserve"> rozłożenie na raty i</w:t>
      </w:r>
      <w:r w:rsidR="008B787E" w:rsidRPr="008B787E">
        <w:rPr>
          <w:rFonts w:ascii="Bookman Old Style" w:eastAsia="Times New Roman" w:hAnsi="Bookman Old Style" w:cs="Bookman Old Style"/>
          <w:lang w:eastAsia="zh-CN"/>
        </w:rPr>
        <w:t xml:space="preserve"> odroczenie terminu płatności</w:t>
      </w:r>
      <w:r w:rsidRPr="006D4534">
        <w:rPr>
          <w:rFonts w:ascii="Bookman Old Style" w:eastAsia="Times New Roman" w:hAnsi="Bookman Old Style" w:cs="Bookman Old Style"/>
          <w:lang w:eastAsia="zh-CN"/>
        </w:rPr>
        <w:t xml:space="preserve"> spowodowało zmniejszenie wpływów do budżetu gminy o kwotę </w:t>
      </w:r>
      <w:r w:rsidR="008B787E">
        <w:rPr>
          <w:rFonts w:ascii="Bookman Old Style" w:eastAsia="Times New Roman" w:hAnsi="Bookman Old Style" w:cs="Bookman Old Style"/>
          <w:b/>
          <w:lang w:eastAsia="zh-CN"/>
        </w:rPr>
        <w:t>326.634,84</w:t>
      </w:r>
      <w:r w:rsidRPr="00624640">
        <w:rPr>
          <w:rFonts w:ascii="Bookman Old Style" w:eastAsia="Times New Roman" w:hAnsi="Bookman Old Style" w:cs="Bookman Old Style"/>
          <w:b/>
          <w:lang w:eastAsia="zh-CN"/>
        </w:rPr>
        <w:t>zł</w:t>
      </w:r>
      <w:r w:rsidRPr="006D4534">
        <w:rPr>
          <w:rFonts w:ascii="Bookman Old Style" w:eastAsia="Times New Roman" w:hAnsi="Bookman Old Style" w:cs="Bookman Old Style"/>
          <w:lang w:eastAsia="zh-CN"/>
        </w:rPr>
        <w:t>, w tym na:</w:t>
      </w:r>
    </w:p>
    <w:p w:rsidR="001218FF" w:rsidRPr="006D4534" w:rsidRDefault="001218FF" w:rsidP="001218FF">
      <w:pPr>
        <w:suppressAutoHyphens/>
        <w:spacing w:after="0" w:line="360" w:lineRule="auto"/>
        <w:jc w:val="both"/>
        <w:rPr>
          <w:rFonts w:ascii="Bookman Old Style" w:eastAsia="Times New Roman" w:hAnsi="Bookman Old Style" w:cs="Bookman Old Style"/>
          <w:lang w:eastAsia="zh-CN"/>
        </w:rPr>
      </w:pPr>
      <w:r w:rsidRPr="006D4534">
        <w:rPr>
          <w:rFonts w:ascii="Bookman Old Style" w:eastAsia="Times New Roman" w:hAnsi="Bookman Old Style" w:cs="Bookman Old Style"/>
          <w:lang w:eastAsia="zh-CN"/>
        </w:rPr>
        <w:t xml:space="preserve">-  obniżenie górnych stawek podatków przypada kwota </w:t>
      </w:r>
      <w:r w:rsidR="008B787E">
        <w:rPr>
          <w:rFonts w:ascii="Bookman Old Style" w:eastAsia="Times New Roman" w:hAnsi="Bookman Old Style" w:cs="Bookman Old Style"/>
          <w:lang w:eastAsia="zh-CN"/>
        </w:rPr>
        <w:t>169.110,67</w:t>
      </w:r>
      <w:r w:rsidRPr="006D4534">
        <w:rPr>
          <w:rFonts w:ascii="Bookman Old Style" w:eastAsia="Times New Roman" w:hAnsi="Bookman Old Style" w:cs="Bookman Old Style"/>
          <w:color w:val="000000"/>
          <w:lang w:eastAsia="zh-CN"/>
        </w:rPr>
        <w:t>zł</w:t>
      </w:r>
      <w:r w:rsidRPr="006D4534">
        <w:rPr>
          <w:rFonts w:ascii="Bookman Old Style" w:eastAsia="Times New Roman" w:hAnsi="Bookman Old Style" w:cs="Bookman Old Style"/>
          <w:lang w:eastAsia="zh-CN"/>
        </w:rPr>
        <w:t xml:space="preserve"> (</w:t>
      </w:r>
      <w:r w:rsidR="008B787E">
        <w:rPr>
          <w:rFonts w:ascii="Bookman Old Style" w:eastAsia="Times New Roman" w:hAnsi="Bookman Old Style" w:cs="Bookman Old Style"/>
          <w:lang w:eastAsia="zh-CN"/>
        </w:rPr>
        <w:t>51,8</w:t>
      </w:r>
      <w:r w:rsidRPr="006D4534">
        <w:rPr>
          <w:rFonts w:ascii="Bookman Old Style" w:eastAsia="Times New Roman" w:hAnsi="Bookman Old Style" w:cs="Bookman Old Style"/>
          <w:lang w:eastAsia="zh-CN"/>
        </w:rPr>
        <w:t xml:space="preserve">%), </w:t>
      </w:r>
    </w:p>
    <w:p w:rsidR="001218FF" w:rsidRPr="006D4534" w:rsidRDefault="001218FF" w:rsidP="001218FF">
      <w:pPr>
        <w:suppressAutoHyphens/>
        <w:spacing w:after="0" w:line="360" w:lineRule="auto"/>
        <w:jc w:val="both"/>
        <w:rPr>
          <w:rFonts w:ascii="Bookman Old Style" w:eastAsia="Times New Roman" w:hAnsi="Bookman Old Style" w:cs="Bookman Old Style"/>
          <w:lang w:eastAsia="zh-CN"/>
        </w:rPr>
      </w:pPr>
      <w:r w:rsidRPr="006D4534">
        <w:rPr>
          <w:rFonts w:ascii="Bookman Old Style" w:eastAsia="Times New Roman" w:hAnsi="Bookman Old Style" w:cs="Bookman Old Style"/>
          <w:lang w:eastAsia="zh-CN"/>
        </w:rPr>
        <w:t xml:space="preserve">-  ulgi i zwolnienia przypada kwota </w:t>
      </w:r>
      <w:r w:rsidR="008B787E">
        <w:rPr>
          <w:rFonts w:ascii="Bookman Old Style" w:eastAsia="Times New Roman" w:hAnsi="Bookman Old Style" w:cs="Bookman Old Style"/>
          <w:lang w:eastAsia="zh-CN"/>
        </w:rPr>
        <w:t>138.584,07</w:t>
      </w:r>
      <w:r w:rsidRPr="006D4534">
        <w:rPr>
          <w:rFonts w:ascii="Bookman Old Style" w:eastAsia="Times New Roman" w:hAnsi="Bookman Old Style" w:cs="Bookman Old Style"/>
          <w:lang w:eastAsia="zh-CN"/>
        </w:rPr>
        <w:t>zł (4</w:t>
      </w:r>
      <w:r w:rsidR="008B787E">
        <w:rPr>
          <w:rFonts w:ascii="Bookman Old Style" w:eastAsia="Times New Roman" w:hAnsi="Bookman Old Style" w:cs="Bookman Old Style"/>
          <w:lang w:eastAsia="zh-CN"/>
        </w:rPr>
        <w:t>2</w:t>
      </w:r>
      <w:r w:rsidRPr="006D4534">
        <w:rPr>
          <w:rFonts w:ascii="Bookman Old Style" w:eastAsia="Times New Roman" w:hAnsi="Bookman Old Style" w:cs="Bookman Old Style"/>
          <w:lang w:eastAsia="zh-CN"/>
        </w:rPr>
        <w:t>,</w:t>
      </w:r>
      <w:r w:rsidR="008B787E">
        <w:rPr>
          <w:rFonts w:ascii="Bookman Old Style" w:eastAsia="Times New Roman" w:hAnsi="Bookman Old Style" w:cs="Bookman Old Style"/>
          <w:lang w:eastAsia="zh-CN"/>
        </w:rPr>
        <w:t>4</w:t>
      </w:r>
      <w:r w:rsidRPr="006D4534">
        <w:rPr>
          <w:rFonts w:ascii="Bookman Old Style" w:eastAsia="Times New Roman" w:hAnsi="Bookman Old Style" w:cs="Bookman Old Style"/>
          <w:lang w:eastAsia="zh-CN"/>
        </w:rPr>
        <w:t xml:space="preserve">%), </w:t>
      </w:r>
    </w:p>
    <w:p w:rsidR="001218FF" w:rsidRPr="006D4534" w:rsidRDefault="001218FF" w:rsidP="001218FF">
      <w:pPr>
        <w:suppressAutoHyphens/>
        <w:spacing w:after="0" w:line="360" w:lineRule="auto"/>
        <w:jc w:val="both"/>
        <w:rPr>
          <w:rFonts w:ascii="Bookman Old Style" w:eastAsia="Bookman Old Style" w:hAnsi="Bookman Old Style" w:cs="Bookman Old Style"/>
          <w:lang w:eastAsia="zh-CN"/>
        </w:rPr>
      </w:pPr>
      <w:r w:rsidRPr="006D4534">
        <w:rPr>
          <w:rFonts w:ascii="Bookman Old Style" w:eastAsia="Times New Roman" w:hAnsi="Bookman Old Style" w:cs="Bookman Old Style"/>
          <w:lang w:eastAsia="zh-CN"/>
        </w:rPr>
        <w:t xml:space="preserve">-  umorzenia podatków oraz rozłożenia na raty, odroczenia terminu płatności przypada  </w:t>
      </w:r>
    </w:p>
    <w:p w:rsidR="001218FF" w:rsidRPr="006D4534" w:rsidRDefault="001218FF" w:rsidP="001218FF">
      <w:pPr>
        <w:suppressAutoHyphens/>
        <w:spacing w:after="0" w:line="360" w:lineRule="auto"/>
        <w:jc w:val="both"/>
        <w:rPr>
          <w:rFonts w:ascii="Bookman Old Style" w:eastAsia="Times New Roman" w:hAnsi="Bookman Old Style" w:cs="Bookman Old Style"/>
          <w:lang w:eastAsia="zh-CN"/>
        </w:rPr>
      </w:pPr>
      <w:r w:rsidRPr="006D4534">
        <w:rPr>
          <w:rFonts w:ascii="Bookman Old Style" w:eastAsia="Bookman Old Style" w:hAnsi="Bookman Old Style" w:cs="Bookman Old Style"/>
          <w:lang w:eastAsia="zh-CN"/>
        </w:rPr>
        <w:t xml:space="preserve">   </w:t>
      </w:r>
      <w:r w:rsidRPr="006D4534">
        <w:rPr>
          <w:rFonts w:ascii="Bookman Old Style" w:eastAsia="Times New Roman" w:hAnsi="Bookman Old Style" w:cs="Bookman Old Style"/>
          <w:lang w:eastAsia="zh-CN"/>
        </w:rPr>
        <w:t xml:space="preserve">kwota </w:t>
      </w:r>
      <w:r>
        <w:rPr>
          <w:rFonts w:ascii="Bookman Old Style" w:eastAsia="Times New Roman" w:hAnsi="Bookman Old Style" w:cs="Bookman Old Style"/>
          <w:lang w:eastAsia="zh-CN"/>
        </w:rPr>
        <w:t>1</w:t>
      </w:r>
      <w:r w:rsidR="008B787E">
        <w:rPr>
          <w:rFonts w:ascii="Bookman Old Style" w:eastAsia="Times New Roman" w:hAnsi="Bookman Old Style" w:cs="Bookman Old Style"/>
          <w:lang w:eastAsia="zh-CN"/>
        </w:rPr>
        <w:t>8</w:t>
      </w:r>
      <w:r>
        <w:rPr>
          <w:rFonts w:ascii="Bookman Old Style" w:eastAsia="Times New Roman" w:hAnsi="Bookman Old Style" w:cs="Bookman Old Style"/>
          <w:lang w:eastAsia="zh-CN"/>
        </w:rPr>
        <w:t>.</w:t>
      </w:r>
      <w:r w:rsidR="008B787E">
        <w:rPr>
          <w:rFonts w:ascii="Bookman Old Style" w:eastAsia="Times New Roman" w:hAnsi="Bookman Old Style" w:cs="Bookman Old Style"/>
          <w:lang w:eastAsia="zh-CN"/>
        </w:rPr>
        <w:t>940,20</w:t>
      </w:r>
      <w:r w:rsidRPr="006D4534">
        <w:rPr>
          <w:rFonts w:ascii="Bookman Old Style" w:eastAsia="Times New Roman" w:hAnsi="Bookman Old Style" w:cs="Bookman Old Style"/>
          <w:lang w:eastAsia="zh-CN"/>
        </w:rPr>
        <w:t>zł (</w:t>
      </w:r>
      <w:r w:rsidR="008B787E">
        <w:rPr>
          <w:rFonts w:ascii="Bookman Old Style" w:eastAsia="Times New Roman" w:hAnsi="Bookman Old Style" w:cs="Bookman Old Style"/>
          <w:lang w:eastAsia="zh-CN"/>
        </w:rPr>
        <w:t>5</w:t>
      </w:r>
      <w:r w:rsidRPr="006D4534">
        <w:rPr>
          <w:rFonts w:ascii="Bookman Old Style" w:eastAsia="Times New Roman" w:hAnsi="Bookman Old Style" w:cs="Bookman Old Style"/>
          <w:lang w:eastAsia="zh-CN"/>
        </w:rPr>
        <w:t>,</w:t>
      </w:r>
      <w:r>
        <w:rPr>
          <w:rFonts w:ascii="Bookman Old Style" w:eastAsia="Times New Roman" w:hAnsi="Bookman Old Style" w:cs="Bookman Old Style"/>
          <w:lang w:eastAsia="zh-CN"/>
        </w:rPr>
        <w:t xml:space="preserve">8 </w:t>
      </w:r>
      <w:r w:rsidRPr="006D4534">
        <w:rPr>
          <w:rFonts w:ascii="Bookman Old Style" w:eastAsia="Times New Roman" w:hAnsi="Bookman Old Style" w:cs="Bookman Old Style"/>
          <w:lang w:eastAsia="zh-CN"/>
        </w:rPr>
        <w:t xml:space="preserve">%). </w:t>
      </w:r>
    </w:p>
    <w:p w:rsidR="001218FF" w:rsidRDefault="001218FF" w:rsidP="00672C54">
      <w:pPr>
        <w:suppressAutoHyphens/>
        <w:spacing w:after="0" w:line="360" w:lineRule="auto"/>
        <w:jc w:val="both"/>
        <w:rPr>
          <w:rFonts w:ascii="Bookman Old Style" w:hAnsi="Bookman Old Style" w:cs="Bookman Old Style"/>
          <w:lang w:eastAsia="zh-CN"/>
        </w:rPr>
      </w:pPr>
      <w:r w:rsidRPr="006D4534">
        <w:rPr>
          <w:rFonts w:ascii="Bookman Old Style" w:eastAsia="Times New Roman" w:hAnsi="Bookman Old Style" w:cs="Bookman Old Style"/>
          <w:lang w:eastAsia="zh-CN"/>
        </w:rPr>
        <w:t xml:space="preserve">Wartość mniejszych wpływów z w/w tytułów do </w:t>
      </w:r>
      <w:r w:rsidRPr="006D4534">
        <w:rPr>
          <w:rFonts w:ascii="Bookman Old Style" w:eastAsia="Times New Roman" w:hAnsi="Bookman Old Style" w:cs="Bookman Old Style"/>
          <w:bCs/>
          <w:color w:val="000000"/>
          <w:lang w:eastAsia="zh-CN"/>
        </w:rPr>
        <w:t>wyko</w:t>
      </w:r>
      <w:r>
        <w:rPr>
          <w:rFonts w:ascii="Bookman Old Style" w:eastAsia="Times New Roman" w:hAnsi="Bookman Old Style" w:cs="Bookman Old Style"/>
          <w:bCs/>
          <w:color w:val="000000"/>
          <w:lang w:eastAsia="zh-CN"/>
        </w:rPr>
        <w:t xml:space="preserve">nanych dochodów ogółem stanowi </w:t>
      </w:r>
      <w:r w:rsidR="008B787E">
        <w:rPr>
          <w:rFonts w:ascii="Bookman Old Style" w:eastAsia="Times New Roman" w:hAnsi="Bookman Old Style" w:cs="Bookman Old Style"/>
          <w:bCs/>
          <w:color w:val="000000"/>
          <w:lang w:eastAsia="zh-CN"/>
        </w:rPr>
        <w:t>1,8</w:t>
      </w:r>
      <w:r w:rsidRPr="006D4534">
        <w:rPr>
          <w:rFonts w:ascii="Bookman Old Style" w:eastAsia="Times New Roman" w:hAnsi="Bookman Old Style" w:cs="Bookman Old Style"/>
          <w:bCs/>
          <w:color w:val="000000"/>
          <w:lang w:eastAsia="zh-CN"/>
        </w:rPr>
        <w:t xml:space="preserve">%, a do wykonanych dochodów własnych stanowi </w:t>
      </w:r>
      <w:r w:rsidR="001630DB">
        <w:rPr>
          <w:rFonts w:ascii="Bookman Old Style" w:eastAsia="Times New Roman" w:hAnsi="Bookman Old Style" w:cs="Bookman Old Style"/>
          <w:bCs/>
          <w:color w:val="000000"/>
          <w:lang w:eastAsia="zh-CN"/>
        </w:rPr>
        <w:t>4</w:t>
      </w:r>
      <w:r w:rsidR="00F16BB4">
        <w:rPr>
          <w:rFonts w:ascii="Bookman Old Style" w:eastAsia="Times New Roman" w:hAnsi="Bookman Old Style" w:cs="Bookman Old Style"/>
          <w:bCs/>
          <w:color w:val="000000"/>
          <w:lang w:eastAsia="zh-CN"/>
        </w:rPr>
        <w:t>,5</w:t>
      </w:r>
      <w:r w:rsidRPr="006D4534">
        <w:rPr>
          <w:rFonts w:ascii="Bookman Old Style" w:eastAsia="Times New Roman" w:hAnsi="Bookman Old Style" w:cs="Bookman Old Style"/>
          <w:bCs/>
          <w:color w:val="000000"/>
          <w:lang w:eastAsia="zh-CN"/>
        </w:rPr>
        <w:t xml:space="preserve"> %.</w:t>
      </w:r>
      <w:r w:rsidR="00672C54">
        <w:rPr>
          <w:rFonts w:ascii="Bookman Old Style" w:eastAsia="Times New Roman" w:hAnsi="Bookman Old Style" w:cs="Bookman Old Style"/>
          <w:bCs/>
          <w:color w:val="000000"/>
          <w:lang w:eastAsia="zh-CN"/>
        </w:rPr>
        <w:t xml:space="preserve"> </w:t>
      </w:r>
      <w:r w:rsidRPr="006D4534">
        <w:rPr>
          <w:rFonts w:ascii="Bookman Old Style" w:eastAsia="Times New Roman" w:hAnsi="Bookman Old Style" w:cs="Bookman Old Style"/>
          <w:lang w:eastAsia="zh-CN"/>
        </w:rPr>
        <w:t xml:space="preserve">W ubiegłym roku łączna kwota </w:t>
      </w:r>
      <w:r w:rsidRPr="006D4534">
        <w:rPr>
          <w:rFonts w:ascii="Bookman Old Style" w:eastAsia="Times New Roman" w:hAnsi="Bookman Old Style" w:cs="Bookman Old Style"/>
          <w:lang w:eastAsia="zh-CN"/>
        </w:rPr>
        <w:lastRenderedPageBreak/>
        <w:t xml:space="preserve">ulg i zwolnień, umorzeń  oraz  obniżeń górnych stawek podatków wynosiła </w:t>
      </w:r>
      <w:r w:rsidR="00672C54" w:rsidRPr="00672C54">
        <w:rPr>
          <w:rFonts w:ascii="Bookman Old Style" w:eastAsia="Times New Roman" w:hAnsi="Bookman Old Style" w:cs="Bookman Old Style"/>
          <w:b/>
          <w:lang w:eastAsia="zh-CN"/>
        </w:rPr>
        <w:t>599.392,38</w:t>
      </w:r>
      <w:r w:rsidRPr="00672C54">
        <w:rPr>
          <w:rFonts w:ascii="Bookman Old Style" w:eastAsia="Times New Roman" w:hAnsi="Bookman Old Style" w:cs="Bookman Old Style"/>
          <w:b/>
          <w:lang w:eastAsia="zh-CN"/>
        </w:rPr>
        <w:t>zł</w:t>
      </w:r>
      <w:r w:rsidRPr="006D4534">
        <w:rPr>
          <w:rFonts w:ascii="Bookman Old Style" w:eastAsia="Times New Roman" w:hAnsi="Bookman Old Style" w:cs="Bookman Old Style"/>
          <w:b/>
          <w:lang w:eastAsia="zh-CN"/>
        </w:rPr>
        <w:t xml:space="preserve">, </w:t>
      </w:r>
      <w:r w:rsidRPr="006D4534">
        <w:rPr>
          <w:rFonts w:ascii="Bookman Old Style" w:eastAsia="Times New Roman" w:hAnsi="Bookman Old Style" w:cs="Bookman Old Style"/>
          <w:lang w:eastAsia="zh-CN"/>
        </w:rPr>
        <w:t xml:space="preserve"> zmniejszyła się </w:t>
      </w:r>
      <w:r w:rsidRPr="006D4534">
        <w:rPr>
          <w:rFonts w:ascii="Bookman Old Style" w:hAnsi="Bookman Old Style" w:cs="Bookman Old Style"/>
          <w:lang w:eastAsia="zh-CN"/>
        </w:rPr>
        <w:t xml:space="preserve">o kwotę </w:t>
      </w:r>
      <w:r w:rsidR="00672C54">
        <w:rPr>
          <w:rFonts w:ascii="Bookman Old Style" w:hAnsi="Bookman Old Style" w:cs="Bookman Old Style"/>
          <w:lang w:eastAsia="zh-CN"/>
        </w:rPr>
        <w:t>272</w:t>
      </w:r>
      <w:r w:rsidRPr="006D4534">
        <w:rPr>
          <w:rFonts w:ascii="Bookman Old Style" w:hAnsi="Bookman Old Style" w:cs="Bookman Old Style"/>
          <w:lang w:eastAsia="zh-CN"/>
        </w:rPr>
        <w:t>.</w:t>
      </w:r>
      <w:r w:rsidR="00672C54">
        <w:rPr>
          <w:rFonts w:ascii="Bookman Old Style" w:hAnsi="Bookman Old Style" w:cs="Bookman Old Style"/>
          <w:lang w:eastAsia="zh-CN"/>
        </w:rPr>
        <w:t>757,54</w:t>
      </w:r>
      <w:r>
        <w:rPr>
          <w:rFonts w:ascii="Bookman Old Style" w:hAnsi="Bookman Old Style" w:cs="Bookman Old Style"/>
          <w:lang w:eastAsia="zh-CN"/>
        </w:rPr>
        <w:t>zł tj.</w:t>
      </w:r>
      <w:r w:rsidR="00672C54">
        <w:rPr>
          <w:rFonts w:ascii="Bookman Old Style" w:hAnsi="Bookman Old Style" w:cs="Bookman Old Style"/>
          <w:lang w:eastAsia="zh-CN"/>
        </w:rPr>
        <w:t xml:space="preserve">  o 4</w:t>
      </w:r>
      <w:r>
        <w:rPr>
          <w:rFonts w:ascii="Bookman Old Style" w:hAnsi="Bookman Old Style" w:cs="Bookman Old Style"/>
          <w:lang w:eastAsia="zh-CN"/>
        </w:rPr>
        <w:t>5</w:t>
      </w:r>
      <w:r w:rsidRPr="006D4534">
        <w:rPr>
          <w:rFonts w:ascii="Bookman Old Style" w:hAnsi="Bookman Old Style" w:cs="Bookman Old Style"/>
          <w:lang w:eastAsia="zh-CN"/>
        </w:rPr>
        <w:t>,</w:t>
      </w:r>
      <w:r w:rsidR="00672C54">
        <w:rPr>
          <w:rFonts w:ascii="Bookman Old Style" w:hAnsi="Bookman Old Style" w:cs="Bookman Old Style"/>
          <w:lang w:eastAsia="zh-CN"/>
        </w:rPr>
        <w:t>5</w:t>
      </w:r>
      <w:r w:rsidRPr="006D4534">
        <w:rPr>
          <w:rFonts w:ascii="Bookman Old Style" w:hAnsi="Bookman Old Style" w:cs="Bookman Old Style"/>
          <w:lang w:eastAsia="zh-CN"/>
        </w:rPr>
        <w:t>%.</w:t>
      </w:r>
    </w:p>
    <w:p w:rsidR="00BF2D5F" w:rsidRDefault="00BF2D5F" w:rsidP="0017180D">
      <w:pPr>
        <w:suppressAutoHyphens/>
        <w:spacing w:after="0" w:line="240" w:lineRule="auto"/>
        <w:jc w:val="both"/>
        <w:rPr>
          <w:rFonts w:ascii="Bookman Old Style" w:hAnsi="Bookman Old Style" w:cs="Bookman Old Style"/>
          <w:lang w:eastAsia="zh-CN"/>
        </w:rPr>
      </w:pPr>
    </w:p>
    <w:p w:rsidR="00D150CD" w:rsidRDefault="00BF2D5F" w:rsidP="00D150CD">
      <w:pPr>
        <w:suppressAutoHyphens/>
        <w:spacing w:after="0" w:line="360" w:lineRule="auto"/>
        <w:jc w:val="both"/>
        <w:rPr>
          <w:rFonts w:ascii="Bookman Old Style" w:eastAsia="Times New Roman" w:hAnsi="Bookman Old Style" w:cs="Bookman Old Style"/>
          <w:lang w:eastAsia="zh-CN"/>
        </w:rPr>
      </w:pPr>
      <w:r w:rsidRPr="00D150CD">
        <w:rPr>
          <w:rFonts w:ascii="Bookman Old Style" w:eastAsia="Times New Roman" w:hAnsi="Bookman Old Style" w:cs="Bookman Old Style"/>
          <w:lang w:eastAsia="zh-CN"/>
        </w:rPr>
        <w:t>W okres</w:t>
      </w:r>
      <w:r w:rsidR="004C7530">
        <w:rPr>
          <w:rFonts w:ascii="Bookman Old Style" w:eastAsia="Times New Roman" w:hAnsi="Bookman Old Style" w:cs="Bookman Old Style"/>
          <w:lang w:eastAsia="zh-CN"/>
        </w:rPr>
        <w:t>ie</w:t>
      </w:r>
      <w:r w:rsidRPr="00D150CD">
        <w:rPr>
          <w:rFonts w:ascii="Bookman Old Style" w:eastAsia="Times New Roman" w:hAnsi="Bookman Old Style" w:cs="Bookman Old Style"/>
          <w:lang w:eastAsia="zh-CN"/>
        </w:rPr>
        <w:t xml:space="preserve">  sprawozdawczym  łącznie rozpatrzono </w:t>
      </w:r>
      <w:r w:rsidR="00D150CD">
        <w:rPr>
          <w:rFonts w:ascii="Bookman Old Style" w:eastAsia="Times New Roman" w:hAnsi="Bookman Old Style" w:cs="Bookman Old Style"/>
          <w:lang w:eastAsia="zh-CN"/>
        </w:rPr>
        <w:t>28</w:t>
      </w:r>
      <w:r w:rsidRPr="00D150CD">
        <w:rPr>
          <w:rFonts w:ascii="Bookman Old Style" w:eastAsia="Times New Roman" w:hAnsi="Bookman Old Style" w:cs="Bookman Old Style"/>
          <w:lang w:eastAsia="zh-CN"/>
        </w:rPr>
        <w:t xml:space="preserve"> poda</w:t>
      </w:r>
      <w:r w:rsidR="004C7530">
        <w:rPr>
          <w:rFonts w:ascii="Bookman Old Style" w:eastAsia="Times New Roman" w:hAnsi="Bookman Old Style" w:cs="Bookman Old Style"/>
          <w:lang w:eastAsia="zh-CN"/>
        </w:rPr>
        <w:t>ń</w:t>
      </w:r>
      <w:r w:rsidR="0031070D">
        <w:rPr>
          <w:rFonts w:ascii="Bookman Old Style" w:eastAsia="Times New Roman" w:hAnsi="Bookman Old Style" w:cs="Bookman Old Style"/>
          <w:lang w:eastAsia="zh-CN"/>
        </w:rPr>
        <w:t>,</w:t>
      </w:r>
      <w:r w:rsidR="00D150CD">
        <w:rPr>
          <w:rFonts w:ascii="Bookman Old Style" w:eastAsia="Times New Roman" w:hAnsi="Bookman Old Style" w:cs="Bookman Old Style"/>
          <w:lang w:eastAsia="zh-CN"/>
        </w:rPr>
        <w:t xml:space="preserve"> w tym:</w:t>
      </w:r>
    </w:p>
    <w:p w:rsidR="0031070D" w:rsidRDefault="00C66A4D" w:rsidP="004F4096">
      <w:pPr>
        <w:pStyle w:val="Akapitzlist"/>
        <w:numPr>
          <w:ilvl w:val="0"/>
          <w:numId w:val="48"/>
        </w:numPr>
        <w:spacing w:after="0" w:line="360" w:lineRule="auto"/>
        <w:jc w:val="both"/>
        <w:rPr>
          <w:rFonts w:ascii="Bookman Old Style" w:eastAsia="Times New Roman" w:hAnsi="Bookman Old Style" w:cs="Bookman Old Style"/>
        </w:rPr>
      </w:pPr>
      <w:r w:rsidRPr="00C66A4D">
        <w:rPr>
          <w:rFonts w:ascii="Bookman Old Style" w:hAnsi="Bookman Old Style"/>
        </w:rPr>
        <w:t xml:space="preserve">5 podań rozpatrzono </w:t>
      </w:r>
      <w:r w:rsidR="00D150CD" w:rsidRPr="00D150CD">
        <w:rPr>
          <w:rFonts w:ascii="Bookman Old Style" w:hAnsi="Bookman Old Style"/>
        </w:rPr>
        <w:t>o rozłożenie na raty i odroczenie terminu płatności</w:t>
      </w:r>
      <w:r w:rsidR="00BF2D5F" w:rsidRPr="00D150CD">
        <w:rPr>
          <w:rFonts w:ascii="Bookman Old Style" w:eastAsia="Times New Roman" w:hAnsi="Bookman Old Style" w:cs="Bookman Old Style"/>
        </w:rPr>
        <w:t xml:space="preserve">, z tego:  </w:t>
      </w:r>
    </w:p>
    <w:p w:rsidR="00BF2D5F" w:rsidRPr="00D150CD" w:rsidRDefault="00BF2D5F" w:rsidP="0031070D">
      <w:pPr>
        <w:pStyle w:val="Akapitzlist"/>
        <w:spacing w:after="0" w:line="360" w:lineRule="auto"/>
        <w:jc w:val="both"/>
        <w:rPr>
          <w:rFonts w:ascii="Bookman Old Style" w:eastAsia="Times New Roman" w:hAnsi="Bookman Old Style" w:cs="Bookman Old Style"/>
        </w:rPr>
      </w:pPr>
      <w:r w:rsidRPr="00D150CD">
        <w:rPr>
          <w:rFonts w:ascii="Bookman Old Style" w:eastAsia="Times New Roman" w:hAnsi="Bookman Old Style" w:cs="Bookman Old Style"/>
        </w:rPr>
        <w:t>4  podatnikom rozłożono zobowiązanie na raty i 1 podatnikowi odroczono termin płatności</w:t>
      </w:r>
      <w:r w:rsidR="00D150CD">
        <w:rPr>
          <w:rFonts w:ascii="Bookman Old Style" w:eastAsia="Times New Roman" w:hAnsi="Bookman Old Style" w:cs="Bookman Old Style"/>
        </w:rPr>
        <w:t>,</w:t>
      </w:r>
      <w:r w:rsidRPr="00D150CD">
        <w:rPr>
          <w:rFonts w:ascii="Bookman Old Style" w:eastAsia="Times New Roman" w:hAnsi="Bookman Old Style" w:cs="Bookman Old Style"/>
        </w:rPr>
        <w:t xml:space="preserve">  </w:t>
      </w:r>
    </w:p>
    <w:p w:rsidR="00BF2D5F" w:rsidRPr="00D150CD" w:rsidRDefault="00C66A4D" w:rsidP="004F4096">
      <w:pPr>
        <w:pStyle w:val="Akapitzlist"/>
        <w:numPr>
          <w:ilvl w:val="0"/>
          <w:numId w:val="48"/>
        </w:numPr>
        <w:spacing w:after="0" w:line="360" w:lineRule="auto"/>
        <w:jc w:val="both"/>
        <w:rPr>
          <w:rFonts w:ascii="Bookman Old Style" w:eastAsia="Times New Roman" w:hAnsi="Bookman Old Style" w:cs="Bookman Old Style"/>
        </w:rPr>
      </w:pPr>
      <w:r w:rsidRPr="00C66A4D">
        <w:rPr>
          <w:rFonts w:ascii="Bookman Old Style" w:eastAsia="Times New Roman" w:hAnsi="Bookman Old Style" w:cs="Bookman Old Style"/>
        </w:rPr>
        <w:t xml:space="preserve">23 podania rozpatrzono </w:t>
      </w:r>
      <w:r w:rsidR="00D150CD" w:rsidRPr="00D150CD">
        <w:rPr>
          <w:rFonts w:ascii="Bookman Old Style" w:eastAsia="Times New Roman" w:hAnsi="Bookman Old Style" w:cs="Bookman Old Style"/>
        </w:rPr>
        <w:t xml:space="preserve">o umorzenie zaległości podatkowych, z tego </w:t>
      </w:r>
      <w:r w:rsidR="00BF2D5F" w:rsidRPr="00D150CD">
        <w:rPr>
          <w:rFonts w:ascii="Bookman Old Style" w:eastAsia="Times New Roman" w:hAnsi="Bookman Old Style" w:cs="Bookman Old Style"/>
        </w:rPr>
        <w:t xml:space="preserve">15 podatnikom umorzono </w:t>
      </w:r>
      <w:r w:rsidR="00D150CD" w:rsidRPr="00D150CD">
        <w:rPr>
          <w:rFonts w:ascii="Bookman Old Style" w:eastAsia="Times New Roman" w:hAnsi="Bookman Old Style" w:cs="Bookman Old Style"/>
        </w:rPr>
        <w:t>zaległości</w:t>
      </w:r>
      <w:r w:rsidR="00D150CD" w:rsidRPr="00D150CD">
        <w:rPr>
          <w:rFonts w:ascii="Bookman Old Style" w:eastAsia="Times New Roman" w:hAnsi="Bookman Old Style" w:cs="Bookman Old Style"/>
          <w:b/>
        </w:rPr>
        <w:t>.</w:t>
      </w:r>
      <w:r w:rsidR="00BF2D5F" w:rsidRPr="00D150CD">
        <w:rPr>
          <w:rFonts w:ascii="Bookman Old Style" w:eastAsia="Times New Roman" w:hAnsi="Bookman Old Style" w:cs="Bookman Old Style"/>
          <w:b/>
        </w:rPr>
        <w:tab/>
      </w:r>
    </w:p>
    <w:p w:rsidR="00D150CD" w:rsidRDefault="00D150CD" w:rsidP="00D150CD">
      <w:pPr>
        <w:pStyle w:val="Akapitzlist"/>
        <w:spacing w:after="0" w:line="240" w:lineRule="auto"/>
        <w:jc w:val="both"/>
        <w:rPr>
          <w:rFonts w:ascii="Bookman Old Style" w:eastAsia="Times New Roman" w:hAnsi="Bookman Old Style" w:cs="Bookman Old Style"/>
        </w:rPr>
      </w:pPr>
    </w:p>
    <w:p w:rsidR="0031070D" w:rsidRDefault="0031070D" w:rsidP="00D150CD">
      <w:pPr>
        <w:pStyle w:val="Akapitzlist"/>
        <w:spacing w:after="0" w:line="240" w:lineRule="auto"/>
        <w:jc w:val="both"/>
        <w:rPr>
          <w:rFonts w:ascii="Bookman Old Style" w:eastAsia="Times New Roman" w:hAnsi="Bookman Old Style" w:cs="Bookman Old Style"/>
        </w:rPr>
      </w:pPr>
    </w:p>
    <w:p w:rsidR="0031070D" w:rsidRDefault="0031070D" w:rsidP="0031070D">
      <w:pPr>
        <w:suppressAutoHyphens/>
        <w:spacing w:after="0" w:line="240" w:lineRule="auto"/>
        <w:jc w:val="center"/>
        <w:rPr>
          <w:rFonts w:ascii="Bookman Old Style" w:eastAsia="Times New Roman" w:hAnsi="Bookman Old Style"/>
          <w:b/>
          <w:bCs/>
          <w:sz w:val="24"/>
          <w:szCs w:val="24"/>
          <w:lang w:eastAsia="ar-SA"/>
        </w:rPr>
      </w:pPr>
      <w:r w:rsidRPr="001B2A80">
        <w:rPr>
          <w:rFonts w:ascii="Bookman Old Style" w:eastAsia="Times New Roman" w:hAnsi="Bookman Old Style"/>
          <w:b/>
          <w:bCs/>
          <w:sz w:val="24"/>
          <w:szCs w:val="24"/>
          <w:lang w:eastAsia="ar-SA"/>
        </w:rPr>
        <w:t xml:space="preserve">ROZLICZENIE GRUNTÓW NA TERENIE GMINY BLEDZEW </w:t>
      </w:r>
    </w:p>
    <w:p w:rsidR="0031070D" w:rsidRPr="001B2A80" w:rsidRDefault="0031070D" w:rsidP="0031070D">
      <w:pPr>
        <w:suppressAutoHyphens/>
        <w:spacing w:after="0" w:line="240" w:lineRule="auto"/>
        <w:jc w:val="center"/>
        <w:rPr>
          <w:rFonts w:ascii="Bookman Old Style" w:eastAsia="Times New Roman" w:hAnsi="Bookman Old Style"/>
          <w:b/>
          <w:bCs/>
          <w:sz w:val="24"/>
          <w:szCs w:val="24"/>
          <w:lang w:eastAsia="ar-SA"/>
        </w:rPr>
      </w:pPr>
      <w:r w:rsidRPr="001B2A80">
        <w:rPr>
          <w:rFonts w:ascii="Bookman Old Style" w:eastAsia="Times New Roman" w:hAnsi="Bookman Old Style"/>
          <w:b/>
          <w:bCs/>
          <w:sz w:val="24"/>
          <w:szCs w:val="24"/>
          <w:lang w:eastAsia="ar-SA"/>
        </w:rPr>
        <w:t xml:space="preserve">NA DZIEŃ 31 </w:t>
      </w:r>
      <w:r>
        <w:rPr>
          <w:rFonts w:ascii="Bookman Old Style" w:eastAsia="Times New Roman" w:hAnsi="Bookman Old Style"/>
          <w:b/>
          <w:bCs/>
          <w:sz w:val="24"/>
          <w:szCs w:val="24"/>
          <w:lang w:eastAsia="ar-SA"/>
        </w:rPr>
        <w:t xml:space="preserve">GRUDNIA </w:t>
      </w:r>
      <w:r w:rsidRPr="001B2A80">
        <w:rPr>
          <w:rFonts w:ascii="Bookman Old Style" w:eastAsia="Times New Roman" w:hAnsi="Bookman Old Style"/>
          <w:b/>
          <w:bCs/>
          <w:sz w:val="24"/>
          <w:szCs w:val="24"/>
          <w:lang w:eastAsia="ar-SA"/>
        </w:rPr>
        <w:t>201</w:t>
      </w:r>
      <w:r>
        <w:rPr>
          <w:rFonts w:ascii="Bookman Old Style" w:eastAsia="Times New Roman" w:hAnsi="Bookman Old Style"/>
          <w:b/>
          <w:bCs/>
          <w:sz w:val="24"/>
          <w:szCs w:val="24"/>
          <w:lang w:eastAsia="ar-SA"/>
        </w:rPr>
        <w:t xml:space="preserve">6 </w:t>
      </w:r>
      <w:r w:rsidRPr="001B2A80">
        <w:rPr>
          <w:rFonts w:ascii="Bookman Old Style" w:eastAsia="Times New Roman" w:hAnsi="Bookman Old Style"/>
          <w:b/>
          <w:bCs/>
          <w:sz w:val="24"/>
          <w:szCs w:val="24"/>
          <w:lang w:eastAsia="ar-SA"/>
        </w:rPr>
        <w:t>R</w:t>
      </w:r>
      <w:r>
        <w:rPr>
          <w:rFonts w:ascii="Bookman Old Style" w:eastAsia="Times New Roman" w:hAnsi="Bookman Old Style"/>
          <w:b/>
          <w:bCs/>
          <w:sz w:val="24"/>
          <w:szCs w:val="24"/>
          <w:lang w:eastAsia="ar-SA"/>
        </w:rPr>
        <w:t>OKU</w:t>
      </w:r>
    </w:p>
    <w:p w:rsidR="0031070D" w:rsidRPr="001B2A80" w:rsidRDefault="0031070D" w:rsidP="0031070D">
      <w:pPr>
        <w:suppressAutoHyphens/>
        <w:spacing w:after="0" w:line="240" w:lineRule="auto"/>
        <w:jc w:val="both"/>
        <w:rPr>
          <w:rFonts w:ascii="Times New Roman" w:eastAsia="Times New Roman" w:hAnsi="Times New Roman"/>
          <w:sz w:val="28"/>
          <w:szCs w:val="24"/>
          <w:lang w:eastAsia="ar-SA"/>
        </w:rPr>
      </w:pPr>
    </w:p>
    <w:p w:rsidR="0031070D" w:rsidRPr="00565BAC" w:rsidRDefault="0031070D" w:rsidP="0031070D">
      <w:pPr>
        <w:spacing w:after="0" w:line="360" w:lineRule="auto"/>
        <w:ind w:left="352"/>
        <w:jc w:val="both"/>
        <w:rPr>
          <w:rFonts w:ascii="Bookman Old Style" w:hAnsi="Bookman Old Style"/>
          <w:b/>
        </w:rPr>
      </w:pPr>
      <w:r w:rsidRPr="00565BAC">
        <w:rPr>
          <w:rFonts w:ascii="Bookman Old Style" w:hAnsi="Bookman Old Style"/>
          <w:b/>
        </w:rPr>
        <w:t>Powierzchnia gminy ogółem   - 24.748 ha, w tym:</w:t>
      </w:r>
    </w:p>
    <w:p w:rsidR="0031070D" w:rsidRPr="00565BAC" w:rsidRDefault="0031070D" w:rsidP="0031070D">
      <w:pPr>
        <w:spacing w:after="0" w:line="360" w:lineRule="auto"/>
        <w:ind w:left="352"/>
        <w:jc w:val="both"/>
        <w:rPr>
          <w:rFonts w:ascii="Bookman Old Style" w:hAnsi="Bookman Old Style"/>
          <w:b/>
        </w:rPr>
      </w:pPr>
      <w:r w:rsidRPr="00565BAC">
        <w:rPr>
          <w:rFonts w:ascii="Bookman Old Style" w:hAnsi="Bookman Old Style"/>
          <w:b/>
        </w:rPr>
        <w:t>I. ogółem grunty opodatkowane, w tym:</w:t>
      </w:r>
      <w:r>
        <w:rPr>
          <w:rFonts w:ascii="Bookman Old Style" w:hAnsi="Bookman Old Style"/>
          <w:b/>
        </w:rPr>
        <w:t xml:space="preserve">                             </w:t>
      </w:r>
      <w:r w:rsidRPr="00565BAC">
        <w:rPr>
          <w:rFonts w:ascii="Bookman Old Style" w:hAnsi="Bookman Old Style"/>
          <w:b/>
        </w:rPr>
        <w:t xml:space="preserve">        - </w:t>
      </w:r>
      <w:r>
        <w:rPr>
          <w:rFonts w:ascii="Bookman Old Style" w:hAnsi="Bookman Old Style"/>
          <w:b/>
        </w:rPr>
        <w:t xml:space="preserve"> </w:t>
      </w:r>
      <w:r w:rsidRPr="00565BAC">
        <w:rPr>
          <w:rFonts w:ascii="Bookman Old Style" w:hAnsi="Bookman Old Style"/>
          <w:b/>
        </w:rPr>
        <w:t>23.488,9274 ha</w:t>
      </w:r>
    </w:p>
    <w:p w:rsidR="0031070D" w:rsidRPr="006D1BF9" w:rsidRDefault="0031070D" w:rsidP="004F4096">
      <w:pPr>
        <w:pStyle w:val="Akapitzlist"/>
        <w:numPr>
          <w:ilvl w:val="0"/>
          <w:numId w:val="31"/>
        </w:numPr>
        <w:spacing w:after="0" w:line="360" w:lineRule="auto"/>
        <w:jc w:val="both"/>
        <w:rPr>
          <w:rFonts w:ascii="Bookman Old Style" w:hAnsi="Bookman Old Style"/>
        </w:rPr>
      </w:pPr>
      <w:r w:rsidRPr="006D1BF9">
        <w:rPr>
          <w:rFonts w:ascii="Bookman Old Style" w:hAnsi="Bookman Old Style"/>
        </w:rPr>
        <w:t xml:space="preserve">  podatek rolny osoby prawne –                                </w:t>
      </w:r>
      <w:r>
        <w:rPr>
          <w:rFonts w:ascii="Bookman Old Style" w:hAnsi="Bookman Old Style"/>
        </w:rPr>
        <w:t xml:space="preserve">                     </w:t>
      </w:r>
      <w:r w:rsidRPr="006D1BF9">
        <w:rPr>
          <w:rFonts w:ascii="Bookman Old Style" w:hAnsi="Bookman Old Style"/>
        </w:rPr>
        <w:t xml:space="preserve">      251,6804 ha</w:t>
      </w:r>
    </w:p>
    <w:p w:rsidR="0031070D" w:rsidRPr="006D1BF9" w:rsidRDefault="0031070D" w:rsidP="004F4096">
      <w:pPr>
        <w:pStyle w:val="Akapitzlist"/>
        <w:numPr>
          <w:ilvl w:val="0"/>
          <w:numId w:val="31"/>
        </w:numPr>
        <w:spacing w:after="0" w:line="360" w:lineRule="auto"/>
        <w:jc w:val="both"/>
        <w:rPr>
          <w:rFonts w:ascii="Bookman Old Style" w:hAnsi="Bookman Old Style"/>
        </w:rPr>
      </w:pPr>
      <w:r w:rsidRPr="006D1BF9">
        <w:rPr>
          <w:rFonts w:ascii="Bookman Old Style" w:hAnsi="Bookman Old Style"/>
        </w:rPr>
        <w:t xml:space="preserve">  podatek rolny osoby fizyczne                                     </w:t>
      </w:r>
      <w:r>
        <w:rPr>
          <w:rFonts w:ascii="Bookman Old Style" w:hAnsi="Bookman Old Style"/>
        </w:rPr>
        <w:t xml:space="preserve">                   </w:t>
      </w:r>
      <w:r w:rsidRPr="006D1BF9">
        <w:rPr>
          <w:rFonts w:ascii="Bookman Old Style" w:hAnsi="Bookman Old Style"/>
        </w:rPr>
        <w:t xml:space="preserve">  8</w:t>
      </w:r>
      <w:r>
        <w:rPr>
          <w:rFonts w:ascii="Bookman Old Style" w:hAnsi="Bookman Old Style"/>
        </w:rPr>
        <w:t>.</w:t>
      </w:r>
      <w:r w:rsidRPr="006D1BF9">
        <w:rPr>
          <w:rFonts w:ascii="Bookman Old Style" w:hAnsi="Bookman Old Style"/>
        </w:rPr>
        <w:t>583,3723</w:t>
      </w:r>
      <w:r>
        <w:rPr>
          <w:rFonts w:ascii="Bookman Old Style" w:hAnsi="Bookman Old Style"/>
        </w:rPr>
        <w:t xml:space="preserve"> </w:t>
      </w:r>
      <w:r w:rsidRPr="006D1BF9">
        <w:rPr>
          <w:rFonts w:ascii="Bookman Old Style" w:hAnsi="Bookman Old Style"/>
        </w:rPr>
        <w:t>ha</w:t>
      </w:r>
    </w:p>
    <w:p w:rsidR="0031070D" w:rsidRPr="006D1BF9" w:rsidRDefault="0031070D" w:rsidP="004F4096">
      <w:pPr>
        <w:pStyle w:val="Akapitzlist"/>
        <w:numPr>
          <w:ilvl w:val="0"/>
          <w:numId w:val="31"/>
        </w:numPr>
        <w:spacing w:after="0" w:line="360" w:lineRule="auto"/>
        <w:jc w:val="both"/>
        <w:rPr>
          <w:rFonts w:ascii="Bookman Old Style" w:hAnsi="Bookman Old Style"/>
        </w:rPr>
      </w:pPr>
      <w:r w:rsidRPr="006D1BF9">
        <w:rPr>
          <w:rFonts w:ascii="Bookman Old Style" w:hAnsi="Bookman Old Style"/>
        </w:rPr>
        <w:t xml:space="preserve">  podatek leśny osoby prawne                                   </w:t>
      </w:r>
      <w:r>
        <w:rPr>
          <w:rFonts w:ascii="Bookman Old Style" w:hAnsi="Bookman Old Style"/>
        </w:rPr>
        <w:t xml:space="preserve">                     </w:t>
      </w:r>
      <w:r w:rsidRPr="006D1BF9">
        <w:rPr>
          <w:rFonts w:ascii="Bookman Old Style" w:hAnsi="Bookman Old Style"/>
        </w:rPr>
        <w:t xml:space="preserve"> 13.931,1427 ha</w:t>
      </w:r>
    </w:p>
    <w:p w:rsidR="0031070D" w:rsidRPr="006D1BF9" w:rsidRDefault="0031070D" w:rsidP="004F4096">
      <w:pPr>
        <w:pStyle w:val="Akapitzlist"/>
        <w:numPr>
          <w:ilvl w:val="0"/>
          <w:numId w:val="31"/>
        </w:numPr>
        <w:spacing w:after="0" w:line="360" w:lineRule="auto"/>
        <w:jc w:val="both"/>
        <w:rPr>
          <w:rFonts w:ascii="Bookman Old Style" w:hAnsi="Bookman Old Style"/>
        </w:rPr>
      </w:pPr>
      <w:r w:rsidRPr="006D1BF9">
        <w:rPr>
          <w:rFonts w:ascii="Bookman Old Style" w:hAnsi="Bookman Old Style"/>
        </w:rPr>
        <w:t xml:space="preserve">  podatek leśny osoby fizyczne                                       </w:t>
      </w:r>
      <w:r>
        <w:rPr>
          <w:rFonts w:ascii="Bookman Old Style" w:hAnsi="Bookman Old Style"/>
        </w:rPr>
        <w:t xml:space="preserve">                    </w:t>
      </w:r>
      <w:r w:rsidRPr="006D1BF9">
        <w:rPr>
          <w:rFonts w:ascii="Bookman Old Style" w:hAnsi="Bookman Old Style"/>
        </w:rPr>
        <w:t xml:space="preserve">  180,8842 ha</w:t>
      </w:r>
    </w:p>
    <w:p w:rsidR="0031070D" w:rsidRPr="006D1BF9" w:rsidRDefault="0031070D" w:rsidP="004F4096">
      <w:pPr>
        <w:pStyle w:val="Akapitzlist"/>
        <w:numPr>
          <w:ilvl w:val="0"/>
          <w:numId w:val="31"/>
        </w:numPr>
        <w:spacing w:after="0" w:line="360" w:lineRule="auto"/>
        <w:jc w:val="both"/>
        <w:rPr>
          <w:rFonts w:ascii="Bookman Old Style" w:hAnsi="Bookman Old Style"/>
        </w:rPr>
      </w:pPr>
      <w:r w:rsidRPr="006D1BF9">
        <w:rPr>
          <w:rFonts w:ascii="Bookman Old Style" w:hAnsi="Bookman Old Style"/>
        </w:rPr>
        <w:t xml:space="preserve">  podatek od nieruchomości osoby prawne, w tym:</w:t>
      </w:r>
    </w:p>
    <w:p w:rsidR="0031070D" w:rsidRPr="00557D19" w:rsidRDefault="0031070D" w:rsidP="0031070D">
      <w:pPr>
        <w:pStyle w:val="Akapitzlist"/>
        <w:spacing w:after="0" w:line="360" w:lineRule="auto"/>
        <w:ind w:left="1072"/>
        <w:jc w:val="both"/>
        <w:rPr>
          <w:rFonts w:ascii="Bookman Old Style" w:hAnsi="Bookman Old Style"/>
        </w:rPr>
      </w:pPr>
      <w:r w:rsidRPr="00557D19">
        <w:rPr>
          <w:rFonts w:ascii="Bookman Old Style" w:hAnsi="Bookman Old Style"/>
        </w:rPr>
        <w:t>- grunty związane z działalnością gospodarczą                                 35,9322 ha</w:t>
      </w:r>
    </w:p>
    <w:p w:rsidR="0031070D" w:rsidRPr="00557D19" w:rsidRDefault="0031070D" w:rsidP="0031070D">
      <w:pPr>
        <w:spacing w:after="0" w:line="360" w:lineRule="auto"/>
        <w:jc w:val="both"/>
        <w:rPr>
          <w:rFonts w:ascii="Bookman Old Style" w:hAnsi="Bookman Old Style"/>
        </w:rPr>
      </w:pPr>
      <w:r w:rsidRPr="00557D19">
        <w:rPr>
          <w:rFonts w:ascii="Bookman Old Style" w:hAnsi="Bookman Old Style"/>
        </w:rPr>
        <w:t xml:space="preserve">               - grunty pozostałe                                                                            159,8281 ha </w:t>
      </w:r>
    </w:p>
    <w:p w:rsidR="0031070D" w:rsidRPr="00557D19" w:rsidRDefault="0031070D" w:rsidP="0031070D">
      <w:pPr>
        <w:spacing w:after="0" w:line="360" w:lineRule="auto"/>
        <w:jc w:val="both"/>
        <w:rPr>
          <w:rFonts w:ascii="Bookman Old Style" w:hAnsi="Bookman Old Style"/>
        </w:rPr>
      </w:pPr>
      <w:r w:rsidRPr="00557D19">
        <w:rPr>
          <w:rFonts w:ascii="Bookman Old Style" w:hAnsi="Bookman Old Style"/>
        </w:rPr>
        <w:t xml:space="preserve">               - jeziora                                                                                              282,41 ha</w:t>
      </w:r>
    </w:p>
    <w:p w:rsidR="0031070D" w:rsidRPr="00557D19" w:rsidRDefault="0031070D" w:rsidP="004F4096">
      <w:pPr>
        <w:pStyle w:val="Akapitzlist"/>
        <w:numPr>
          <w:ilvl w:val="0"/>
          <w:numId w:val="32"/>
        </w:numPr>
        <w:spacing w:after="0" w:line="360" w:lineRule="auto"/>
        <w:jc w:val="both"/>
        <w:rPr>
          <w:rFonts w:ascii="Bookman Old Style" w:hAnsi="Bookman Old Style"/>
        </w:rPr>
      </w:pPr>
      <w:r w:rsidRPr="00557D19">
        <w:rPr>
          <w:rFonts w:ascii="Bookman Old Style" w:hAnsi="Bookman Old Style"/>
        </w:rPr>
        <w:t xml:space="preserve">podatek od nieruchomości osoby fizyczne, w tym:                     </w:t>
      </w:r>
    </w:p>
    <w:p w:rsidR="0031070D" w:rsidRPr="00557D19" w:rsidRDefault="0031070D" w:rsidP="0031070D">
      <w:pPr>
        <w:pStyle w:val="Akapitzlist"/>
        <w:spacing w:after="0" w:line="360" w:lineRule="auto"/>
        <w:ind w:left="1072"/>
        <w:jc w:val="both"/>
        <w:rPr>
          <w:rFonts w:ascii="Bookman Old Style" w:hAnsi="Bookman Old Style"/>
        </w:rPr>
      </w:pPr>
      <w:r w:rsidRPr="00557D19">
        <w:rPr>
          <w:rFonts w:ascii="Bookman Old Style" w:hAnsi="Bookman Old Style"/>
        </w:rPr>
        <w:t>- grunty związane z działalnością gospodarczą                                  1,5348 ha</w:t>
      </w:r>
    </w:p>
    <w:p w:rsidR="0031070D" w:rsidRPr="00557D19" w:rsidRDefault="0031070D" w:rsidP="0031070D">
      <w:pPr>
        <w:spacing w:after="0" w:line="360" w:lineRule="auto"/>
        <w:jc w:val="both"/>
        <w:rPr>
          <w:rFonts w:ascii="Bookman Old Style" w:hAnsi="Bookman Old Style"/>
        </w:rPr>
      </w:pPr>
      <w:r w:rsidRPr="00557D19">
        <w:rPr>
          <w:rFonts w:ascii="Bookman Old Style" w:hAnsi="Bookman Old Style"/>
        </w:rPr>
        <w:t xml:space="preserve">               - grunty pozostałe                                                                           26,0027 ha</w:t>
      </w:r>
    </w:p>
    <w:p w:rsidR="0031070D" w:rsidRPr="00557D19" w:rsidRDefault="0031070D" w:rsidP="0031070D">
      <w:pPr>
        <w:spacing w:after="0" w:line="360" w:lineRule="auto"/>
        <w:jc w:val="both"/>
        <w:rPr>
          <w:rFonts w:ascii="Bookman Old Style" w:hAnsi="Bookman Old Style"/>
          <w:i/>
        </w:rPr>
      </w:pPr>
      <w:r w:rsidRPr="00557D19">
        <w:rPr>
          <w:rFonts w:ascii="Bookman Old Style" w:hAnsi="Bookman Old Style"/>
        </w:rPr>
        <w:t xml:space="preserve">               - jeziora </w:t>
      </w:r>
      <w:r w:rsidRPr="00557D19">
        <w:rPr>
          <w:rFonts w:ascii="Bookman Old Style" w:hAnsi="Bookman Old Style"/>
        </w:rPr>
        <w:tab/>
      </w:r>
      <w:r w:rsidRPr="00557D19">
        <w:rPr>
          <w:rFonts w:ascii="Bookman Old Style" w:hAnsi="Bookman Old Style"/>
          <w:i/>
        </w:rPr>
        <w:tab/>
      </w:r>
      <w:r w:rsidRPr="00557D19">
        <w:rPr>
          <w:rFonts w:ascii="Bookman Old Style" w:hAnsi="Bookman Old Style"/>
          <w:i/>
        </w:rPr>
        <w:tab/>
      </w:r>
      <w:r w:rsidRPr="00557D19">
        <w:rPr>
          <w:rFonts w:ascii="Bookman Old Style" w:hAnsi="Bookman Old Style"/>
          <w:i/>
        </w:rPr>
        <w:tab/>
      </w:r>
      <w:r w:rsidRPr="00557D19">
        <w:rPr>
          <w:rFonts w:ascii="Bookman Old Style" w:hAnsi="Bookman Old Style"/>
          <w:i/>
        </w:rPr>
        <w:tab/>
      </w:r>
      <w:r w:rsidRPr="00557D19">
        <w:rPr>
          <w:rFonts w:ascii="Bookman Old Style" w:hAnsi="Bookman Old Style"/>
          <w:i/>
        </w:rPr>
        <w:tab/>
      </w:r>
      <w:r w:rsidRPr="00557D19">
        <w:rPr>
          <w:rFonts w:ascii="Bookman Old Style" w:hAnsi="Bookman Old Style"/>
        </w:rPr>
        <w:t xml:space="preserve">                                     36,14 ha</w:t>
      </w:r>
    </w:p>
    <w:p w:rsidR="0031070D" w:rsidRPr="00D9166A" w:rsidRDefault="0031070D" w:rsidP="0031070D">
      <w:pPr>
        <w:suppressAutoHyphens/>
        <w:spacing w:after="0" w:line="360" w:lineRule="auto"/>
        <w:ind w:left="352"/>
        <w:rPr>
          <w:rFonts w:ascii="Bookman Old Style" w:eastAsia="Times New Roman" w:hAnsi="Bookman Old Style"/>
          <w:b/>
          <w:lang w:eastAsia="ar-SA"/>
        </w:rPr>
      </w:pPr>
      <w:r w:rsidRPr="00565BAC">
        <w:rPr>
          <w:rFonts w:ascii="Bookman Old Style" w:hAnsi="Bookman Old Style"/>
          <w:b/>
        </w:rPr>
        <w:t>II. Grunty sporne</w:t>
      </w:r>
      <w:r>
        <w:rPr>
          <w:rFonts w:ascii="Bookman Old Style" w:hAnsi="Bookman Old Style"/>
          <w:b/>
        </w:rPr>
        <w:t xml:space="preserve">, </w:t>
      </w:r>
      <w:r w:rsidRPr="00565BAC">
        <w:rPr>
          <w:rFonts w:ascii="Bookman Old Style" w:hAnsi="Bookman Old Style"/>
          <w:b/>
        </w:rPr>
        <w:t xml:space="preserve"> </w:t>
      </w:r>
      <w:r w:rsidRPr="00D9166A">
        <w:rPr>
          <w:rFonts w:ascii="Bookman Old Style" w:eastAsia="Times New Roman" w:hAnsi="Bookman Old Style"/>
          <w:b/>
          <w:lang w:eastAsia="ar-SA"/>
        </w:rPr>
        <w:t xml:space="preserve">które podlegają opodatkowaniu a na które </w:t>
      </w:r>
      <w:r>
        <w:rPr>
          <w:rFonts w:ascii="Bookman Old Style" w:eastAsia="Times New Roman" w:hAnsi="Bookman Old Style"/>
          <w:b/>
          <w:lang w:eastAsia="ar-SA"/>
        </w:rPr>
        <w:t xml:space="preserve">         - </w:t>
      </w:r>
      <w:r w:rsidRPr="00565BAC">
        <w:rPr>
          <w:rFonts w:ascii="Bookman Old Style" w:hAnsi="Bookman Old Style"/>
          <w:b/>
        </w:rPr>
        <w:t>79,3119 ha</w:t>
      </w:r>
    </w:p>
    <w:p w:rsidR="0031070D" w:rsidRPr="00565BAC" w:rsidRDefault="0031070D" w:rsidP="0031070D">
      <w:pPr>
        <w:spacing w:after="0" w:line="360" w:lineRule="auto"/>
        <w:ind w:left="352"/>
        <w:rPr>
          <w:rFonts w:ascii="Bookman Old Style" w:hAnsi="Bookman Old Style"/>
          <w:b/>
        </w:rPr>
      </w:pPr>
      <w:r w:rsidRPr="00D9166A">
        <w:rPr>
          <w:rFonts w:ascii="Bookman Old Style" w:eastAsia="Times New Roman" w:hAnsi="Bookman Old Style"/>
          <w:b/>
          <w:lang w:eastAsia="ar-SA"/>
        </w:rPr>
        <w:t xml:space="preserve">     nie złożono deklaracji ( ENEA Operator i PSE )                              </w:t>
      </w:r>
      <w:r w:rsidRPr="00565BAC">
        <w:rPr>
          <w:rFonts w:ascii="Bookman Old Style" w:hAnsi="Bookman Old Style"/>
          <w:b/>
        </w:rPr>
        <w:t xml:space="preserve">                                                                              </w:t>
      </w:r>
    </w:p>
    <w:p w:rsidR="0031070D" w:rsidRPr="00565BAC" w:rsidRDefault="0031070D" w:rsidP="0031070D">
      <w:pPr>
        <w:spacing w:after="0" w:line="360" w:lineRule="auto"/>
        <w:ind w:left="352"/>
        <w:jc w:val="both"/>
        <w:rPr>
          <w:rFonts w:ascii="Bookman Old Style" w:hAnsi="Bookman Old Style"/>
          <w:b/>
        </w:rPr>
      </w:pPr>
      <w:r w:rsidRPr="00565BAC">
        <w:rPr>
          <w:rFonts w:ascii="Bookman Old Style" w:hAnsi="Bookman Old Style"/>
          <w:b/>
        </w:rPr>
        <w:t>III</w:t>
      </w:r>
      <w:r>
        <w:rPr>
          <w:rFonts w:ascii="Bookman Old Style" w:hAnsi="Bookman Old Style"/>
          <w:b/>
        </w:rPr>
        <w:t>.</w:t>
      </w:r>
      <w:r w:rsidRPr="00565BAC">
        <w:rPr>
          <w:rFonts w:ascii="Bookman Old Style" w:hAnsi="Bookman Old Style"/>
          <w:b/>
        </w:rPr>
        <w:t xml:space="preserve"> Ogółem pozostałe grunty stanowią:                            </w:t>
      </w:r>
      <w:r>
        <w:rPr>
          <w:rFonts w:ascii="Bookman Old Style" w:hAnsi="Bookman Old Style"/>
          <w:b/>
        </w:rPr>
        <w:t xml:space="preserve">        </w:t>
      </w:r>
      <w:r w:rsidRPr="00565BAC">
        <w:rPr>
          <w:rFonts w:ascii="Bookman Old Style" w:hAnsi="Bookman Old Style"/>
          <w:b/>
        </w:rPr>
        <w:t xml:space="preserve">        1</w:t>
      </w:r>
      <w:r>
        <w:rPr>
          <w:rFonts w:ascii="Bookman Old Style" w:hAnsi="Bookman Old Style"/>
          <w:b/>
        </w:rPr>
        <w:t>.</w:t>
      </w:r>
      <w:r w:rsidRPr="00565BAC">
        <w:rPr>
          <w:rFonts w:ascii="Bookman Old Style" w:hAnsi="Bookman Old Style"/>
          <w:b/>
        </w:rPr>
        <w:t>179,7607 ha</w:t>
      </w:r>
    </w:p>
    <w:p w:rsidR="0031070D" w:rsidRPr="00557D19" w:rsidRDefault="0031070D" w:rsidP="004F4096">
      <w:pPr>
        <w:pStyle w:val="Akapitzlist"/>
        <w:numPr>
          <w:ilvl w:val="0"/>
          <w:numId w:val="33"/>
        </w:numPr>
        <w:spacing w:after="0" w:line="360" w:lineRule="auto"/>
        <w:jc w:val="both"/>
        <w:rPr>
          <w:rFonts w:ascii="Bookman Old Style" w:hAnsi="Bookman Old Style"/>
        </w:rPr>
      </w:pPr>
      <w:r w:rsidRPr="00557D19">
        <w:rPr>
          <w:rFonts w:ascii="Bookman Old Style" w:hAnsi="Bookman Old Style"/>
        </w:rPr>
        <w:t xml:space="preserve">wody płynące                                                                       </w:t>
      </w:r>
      <w:r>
        <w:rPr>
          <w:rFonts w:ascii="Bookman Old Style" w:hAnsi="Bookman Old Style"/>
        </w:rPr>
        <w:t xml:space="preserve">              </w:t>
      </w:r>
      <w:r w:rsidRPr="00557D19">
        <w:rPr>
          <w:rFonts w:ascii="Bookman Old Style" w:hAnsi="Bookman Old Style"/>
        </w:rPr>
        <w:t xml:space="preserve">      140,45</w:t>
      </w:r>
      <w:r>
        <w:rPr>
          <w:rFonts w:ascii="Bookman Old Style" w:hAnsi="Bookman Old Style"/>
        </w:rPr>
        <w:t xml:space="preserve"> </w:t>
      </w:r>
      <w:r w:rsidRPr="00557D19">
        <w:rPr>
          <w:rFonts w:ascii="Bookman Old Style" w:hAnsi="Bookman Old Style"/>
        </w:rPr>
        <w:t>ha</w:t>
      </w:r>
    </w:p>
    <w:p w:rsidR="0031070D" w:rsidRPr="00565BAC" w:rsidRDefault="0031070D" w:rsidP="004F4096">
      <w:pPr>
        <w:numPr>
          <w:ilvl w:val="0"/>
          <w:numId w:val="33"/>
        </w:numPr>
        <w:suppressAutoHyphens/>
        <w:spacing w:after="0" w:line="360" w:lineRule="auto"/>
        <w:jc w:val="both"/>
        <w:rPr>
          <w:rFonts w:ascii="Bookman Old Style" w:hAnsi="Bookman Old Style"/>
        </w:rPr>
      </w:pPr>
      <w:r w:rsidRPr="00565BAC">
        <w:rPr>
          <w:rFonts w:ascii="Bookman Old Style" w:hAnsi="Bookman Old Style"/>
        </w:rPr>
        <w:t xml:space="preserve">grunty pod kościołami                                                              </w:t>
      </w:r>
      <w:r>
        <w:rPr>
          <w:rFonts w:ascii="Bookman Old Style" w:hAnsi="Bookman Old Style"/>
        </w:rPr>
        <w:t xml:space="preserve">                </w:t>
      </w:r>
      <w:r w:rsidRPr="00565BAC">
        <w:rPr>
          <w:rFonts w:ascii="Bookman Old Style" w:hAnsi="Bookman Old Style"/>
        </w:rPr>
        <w:t xml:space="preserve">   4,00 ha</w:t>
      </w:r>
    </w:p>
    <w:p w:rsidR="0031070D" w:rsidRDefault="0031070D" w:rsidP="004F4096">
      <w:pPr>
        <w:numPr>
          <w:ilvl w:val="0"/>
          <w:numId w:val="33"/>
        </w:numPr>
        <w:suppressAutoHyphens/>
        <w:spacing w:after="0" w:line="360" w:lineRule="auto"/>
        <w:jc w:val="both"/>
        <w:rPr>
          <w:rFonts w:ascii="Bookman Old Style" w:hAnsi="Bookman Old Style"/>
        </w:rPr>
      </w:pPr>
      <w:r w:rsidRPr="00565BAC">
        <w:rPr>
          <w:rFonts w:ascii="Bookman Old Style" w:hAnsi="Bookman Old Style"/>
        </w:rPr>
        <w:t xml:space="preserve">powierzchnia wyrównawcza gminy                                       </w:t>
      </w:r>
      <w:r>
        <w:rPr>
          <w:rFonts w:ascii="Bookman Old Style" w:hAnsi="Bookman Old Style"/>
        </w:rPr>
        <w:t xml:space="preserve">                   </w:t>
      </w:r>
      <w:r w:rsidRPr="00565BAC">
        <w:rPr>
          <w:rFonts w:ascii="Bookman Old Style" w:hAnsi="Bookman Old Style"/>
        </w:rPr>
        <w:t xml:space="preserve">   31,00 ha </w:t>
      </w:r>
      <w:r>
        <w:rPr>
          <w:rFonts w:ascii="Bookman Old Style" w:hAnsi="Bookman Old Style"/>
        </w:rPr>
        <w:t xml:space="preserve">    </w:t>
      </w:r>
    </w:p>
    <w:p w:rsidR="0031070D" w:rsidRPr="00565BAC" w:rsidRDefault="0031070D" w:rsidP="004F4096">
      <w:pPr>
        <w:numPr>
          <w:ilvl w:val="0"/>
          <w:numId w:val="33"/>
        </w:numPr>
        <w:suppressAutoHyphens/>
        <w:spacing w:after="0" w:line="360" w:lineRule="auto"/>
        <w:jc w:val="both"/>
        <w:rPr>
          <w:rFonts w:ascii="Bookman Old Style" w:hAnsi="Bookman Old Style"/>
        </w:rPr>
      </w:pPr>
      <w:r w:rsidRPr="00565BAC">
        <w:rPr>
          <w:rFonts w:ascii="Bookman Old Style" w:hAnsi="Bookman Old Style"/>
        </w:rPr>
        <w:t xml:space="preserve">tereny stanowiące własność Skarbu Państwa,                 </w:t>
      </w:r>
      <w:r>
        <w:rPr>
          <w:rFonts w:ascii="Bookman Old Style" w:hAnsi="Bookman Old Style"/>
        </w:rPr>
        <w:t xml:space="preserve">    </w:t>
      </w:r>
      <w:r w:rsidRPr="00565BAC">
        <w:rPr>
          <w:rFonts w:ascii="Bookman Old Style" w:hAnsi="Bookman Old Style"/>
        </w:rPr>
        <w:t xml:space="preserve">  </w:t>
      </w:r>
      <w:r>
        <w:rPr>
          <w:rFonts w:ascii="Bookman Old Style" w:hAnsi="Bookman Old Style"/>
        </w:rPr>
        <w:t xml:space="preserve">         </w:t>
      </w:r>
      <w:r w:rsidRPr="00565BAC">
        <w:rPr>
          <w:rFonts w:ascii="Bookman Old Style" w:hAnsi="Bookman Old Style"/>
        </w:rPr>
        <w:t xml:space="preserve">   1</w:t>
      </w:r>
      <w:r>
        <w:rPr>
          <w:rFonts w:ascii="Bookman Old Style" w:hAnsi="Bookman Old Style"/>
        </w:rPr>
        <w:t>.</w:t>
      </w:r>
      <w:r w:rsidRPr="00565BAC">
        <w:rPr>
          <w:rFonts w:ascii="Bookman Old Style" w:hAnsi="Bookman Old Style"/>
        </w:rPr>
        <w:t>004,3107</w:t>
      </w:r>
      <w:r>
        <w:rPr>
          <w:rFonts w:ascii="Bookman Old Style" w:hAnsi="Bookman Old Style"/>
        </w:rPr>
        <w:t xml:space="preserve"> </w:t>
      </w:r>
      <w:r w:rsidRPr="00565BAC">
        <w:rPr>
          <w:rFonts w:ascii="Bookman Old Style" w:hAnsi="Bookman Old Style"/>
        </w:rPr>
        <w:t>ha</w:t>
      </w:r>
    </w:p>
    <w:p w:rsidR="0031070D" w:rsidRPr="00557D19" w:rsidRDefault="0031070D" w:rsidP="0031070D">
      <w:pPr>
        <w:pStyle w:val="Akapitzlist"/>
        <w:spacing w:after="0" w:line="360" w:lineRule="auto"/>
        <w:jc w:val="both"/>
        <w:rPr>
          <w:rFonts w:ascii="Bookman Old Style" w:hAnsi="Bookman Old Style"/>
        </w:rPr>
      </w:pPr>
      <w:r w:rsidRPr="00557D19">
        <w:rPr>
          <w:rFonts w:ascii="Bookman Old Style" w:hAnsi="Bookman Old Style"/>
        </w:rPr>
        <w:t xml:space="preserve">Powiatu, Gminy (drogi , nieużytki, użytki ekologiczne, </w:t>
      </w:r>
    </w:p>
    <w:p w:rsidR="001318F4" w:rsidRDefault="0031070D" w:rsidP="0031070D">
      <w:pPr>
        <w:pStyle w:val="Akapitzlist"/>
        <w:spacing w:after="0" w:line="360" w:lineRule="auto"/>
        <w:jc w:val="both"/>
        <w:rPr>
          <w:rFonts w:ascii="Bookman Old Style" w:hAnsi="Bookman Old Style"/>
        </w:rPr>
      </w:pPr>
      <w:r w:rsidRPr="00557D19">
        <w:rPr>
          <w:rFonts w:ascii="Bookman Old Style" w:hAnsi="Bookman Old Style"/>
        </w:rPr>
        <w:t>grunty ustawowo zwolnione)</w:t>
      </w:r>
      <w:r w:rsidR="001318F4">
        <w:rPr>
          <w:rFonts w:ascii="Bookman Old Style" w:hAnsi="Bookman Old Style"/>
        </w:rPr>
        <w:t>.</w:t>
      </w:r>
      <w:r w:rsidRPr="00557D19">
        <w:rPr>
          <w:rFonts w:ascii="Bookman Old Style" w:hAnsi="Bookman Old Style"/>
        </w:rPr>
        <w:t xml:space="preserve">      </w:t>
      </w:r>
    </w:p>
    <w:p w:rsidR="00922452" w:rsidRDefault="0031070D" w:rsidP="0031070D">
      <w:pPr>
        <w:pStyle w:val="Akapitzlist"/>
        <w:spacing w:after="0" w:line="360" w:lineRule="auto"/>
        <w:jc w:val="both"/>
        <w:rPr>
          <w:rFonts w:ascii="Bookman Old Style" w:hAnsi="Bookman Old Style"/>
        </w:rPr>
      </w:pPr>
      <w:r w:rsidRPr="00557D19">
        <w:rPr>
          <w:rFonts w:ascii="Bookman Old Style" w:hAnsi="Bookman Old Style"/>
        </w:rPr>
        <w:t xml:space="preserve">                        </w:t>
      </w:r>
    </w:p>
    <w:p w:rsidR="0031070D" w:rsidRPr="00557D19" w:rsidRDefault="0031070D" w:rsidP="0031070D">
      <w:pPr>
        <w:pStyle w:val="Akapitzlist"/>
        <w:spacing w:after="0" w:line="360" w:lineRule="auto"/>
        <w:jc w:val="both"/>
        <w:rPr>
          <w:rFonts w:ascii="Bookman Old Style" w:hAnsi="Bookman Old Style"/>
        </w:rPr>
      </w:pPr>
      <w:r w:rsidRPr="00557D19">
        <w:rPr>
          <w:rFonts w:ascii="Bookman Old Style" w:hAnsi="Bookman Old Style"/>
        </w:rPr>
        <w:lastRenderedPageBreak/>
        <w:t xml:space="preserve">    </w:t>
      </w:r>
    </w:p>
    <w:p w:rsidR="00922452" w:rsidRDefault="00922452" w:rsidP="001318F4">
      <w:pPr>
        <w:spacing w:line="360" w:lineRule="auto"/>
        <w:jc w:val="center"/>
        <w:rPr>
          <w:rFonts w:ascii="Bookman Old Style" w:eastAsia="Times New Roman" w:hAnsi="Bookman Old Style" w:cs="Bookman Old Style"/>
          <w:b/>
          <w:sz w:val="24"/>
          <w:szCs w:val="24"/>
          <w:lang w:eastAsia="zh-CN"/>
        </w:rPr>
      </w:pPr>
    </w:p>
    <w:p w:rsidR="001218FF" w:rsidRPr="006D4534" w:rsidRDefault="001218FF" w:rsidP="001318F4">
      <w:pPr>
        <w:spacing w:line="360" w:lineRule="auto"/>
        <w:jc w:val="center"/>
        <w:rPr>
          <w:rFonts w:ascii="Bookman Old Style" w:eastAsia="Times New Roman" w:hAnsi="Bookman Old Style" w:cs="Bookman Old Style"/>
          <w:b/>
          <w:color w:val="000000"/>
          <w:lang w:eastAsia="zh-CN"/>
        </w:rPr>
      </w:pPr>
      <w:r w:rsidRPr="006D4534">
        <w:rPr>
          <w:rFonts w:ascii="Bookman Old Style" w:eastAsia="Times New Roman" w:hAnsi="Bookman Old Style" w:cs="Bookman Old Style"/>
          <w:b/>
          <w:sz w:val="24"/>
          <w:szCs w:val="24"/>
          <w:lang w:eastAsia="zh-CN"/>
        </w:rPr>
        <w:t>STAN NALEŻNOŚCI  ( ZALEGŁOŚCI ) BUDŻETOWYCH</w:t>
      </w:r>
    </w:p>
    <w:p w:rsidR="001218FF" w:rsidRPr="006D4534" w:rsidRDefault="001218FF" w:rsidP="001218FF">
      <w:pPr>
        <w:suppressAutoHyphens/>
        <w:autoSpaceDE w:val="0"/>
        <w:spacing w:after="0" w:line="240" w:lineRule="atLeast"/>
        <w:jc w:val="both"/>
        <w:rPr>
          <w:rFonts w:ascii="Bookman Old Style" w:eastAsia="Times New Roman" w:hAnsi="Bookman Old Style" w:cs="Bookman Old Style"/>
          <w:b/>
          <w:color w:val="000000"/>
          <w:lang w:eastAsia="zh-CN"/>
        </w:rPr>
      </w:pPr>
    </w:p>
    <w:p w:rsidR="001218FF" w:rsidRPr="006D4534" w:rsidRDefault="001218FF" w:rsidP="001218FF">
      <w:pPr>
        <w:suppressAutoHyphens/>
        <w:autoSpaceDE w:val="0"/>
        <w:spacing w:after="0" w:line="240" w:lineRule="atLeast"/>
        <w:jc w:val="both"/>
        <w:rPr>
          <w:rFonts w:ascii="Bookman Old Style" w:eastAsia="Times New Roman" w:hAnsi="Bookman Old Style" w:cs="Bookman Old Style"/>
          <w:color w:val="000000"/>
          <w:lang w:eastAsia="zh-CN"/>
        </w:rPr>
      </w:pPr>
      <w:r w:rsidRPr="006D4534">
        <w:rPr>
          <w:rFonts w:ascii="Bookman Old Style" w:eastAsia="Times New Roman" w:hAnsi="Bookman Old Style" w:cs="Bookman Old Style"/>
          <w:color w:val="000000"/>
          <w:lang w:eastAsia="zh-CN"/>
        </w:rPr>
        <w:t>Poniższa tabela prezentuje stan należności (zaległości) pozostałych do zapłaty według tytułów ich powstania na koniec 201</w:t>
      </w:r>
      <w:r w:rsidR="00C66A4D">
        <w:rPr>
          <w:rFonts w:ascii="Bookman Old Style" w:eastAsia="Times New Roman" w:hAnsi="Bookman Old Style" w:cs="Bookman Old Style"/>
          <w:color w:val="000000"/>
          <w:lang w:eastAsia="zh-CN"/>
        </w:rPr>
        <w:t>6</w:t>
      </w:r>
      <w:r w:rsidRPr="006D4534">
        <w:rPr>
          <w:rFonts w:ascii="Bookman Old Style" w:eastAsia="Times New Roman" w:hAnsi="Bookman Old Style" w:cs="Bookman Old Style"/>
          <w:color w:val="000000"/>
          <w:lang w:eastAsia="zh-CN"/>
        </w:rPr>
        <w:t xml:space="preserve"> roku:</w:t>
      </w:r>
    </w:p>
    <w:p w:rsidR="001218FF" w:rsidRPr="006D4534" w:rsidRDefault="001218FF" w:rsidP="001218FF">
      <w:pPr>
        <w:suppressAutoHyphens/>
        <w:autoSpaceDE w:val="0"/>
        <w:spacing w:after="0" w:line="240" w:lineRule="atLeast"/>
        <w:jc w:val="both"/>
        <w:rPr>
          <w:rFonts w:ascii="Bookman Old Style" w:eastAsia="Times New Roman" w:hAnsi="Bookman Old Style" w:cs="Arial"/>
          <w:b/>
          <w:bCs/>
          <w:color w:val="000000"/>
          <w:sz w:val="18"/>
          <w:szCs w:val="18"/>
          <w:lang w:eastAsia="zh-CN"/>
        </w:rPr>
      </w:pPr>
    </w:p>
    <w:tbl>
      <w:tblPr>
        <w:tblW w:w="10421" w:type="dxa"/>
        <w:tblInd w:w="-361" w:type="dxa"/>
        <w:tblLayout w:type="fixed"/>
        <w:tblCellMar>
          <w:left w:w="70" w:type="dxa"/>
          <w:right w:w="70" w:type="dxa"/>
        </w:tblCellMar>
        <w:tblLook w:val="0000" w:firstRow="0" w:lastRow="0" w:firstColumn="0" w:lastColumn="0" w:noHBand="0" w:noVBand="0"/>
      </w:tblPr>
      <w:tblGrid>
        <w:gridCol w:w="4268"/>
        <w:gridCol w:w="1559"/>
        <w:gridCol w:w="1619"/>
        <w:gridCol w:w="1768"/>
        <w:gridCol w:w="1207"/>
      </w:tblGrid>
      <w:tr w:rsidR="001218FF" w:rsidRPr="006D4534" w:rsidTr="0099018A">
        <w:trPr>
          <w:trHeight w:val="332"/>
        </w:trPr>
        <w:tc>
          <w:tcPr>
            <w:tcW w:w="4268" w:type="dxa"/>
            <w:tcBorders>
              <w:top w:val="single" w:sz="4" w:space="0" w:color="000000"/>
              <w:left w:val="single" w:sz="4" w:space="0" w:color="000000"/>
              <w:bottom w:val="single" w:sz="4" w:space="0" w:color="000000"/>
            </w:tcBorders>
            <w:shd w:val="clear" w:color="auto" w:fill="FFFFFF"/>
            <w:vAlign w:val="center"/>
          </w:tcPr>
          <w:p w:rsidR="001218FF" w:rsidRPr="006D4534" w:rsidRDefault="001218FF" w:rsidP="001218FF">
            <w:pPr>
              <w:suppressAutoHyphens/>
              <w:spacing w:after="0" w:line="276" w:lineRule="auto"/>
              <w:jc w:val="center"/>
              <w:rPr>
                <w:rFonts w:ascii="Bookman Old Style" w:eastAsia="Times New Roman" w:hAnsi="Bookman Old Style" w:cs="Arial"/>
                <w:b/>
                <w:bCs/>
                <w:color w:val="000000"/>
                <w:sz w:val="18"/>
                <w:szCs w:val="18"/>
                <w:lang w:eastAsia="zh-CN"/>
              </w:rPr>
            </w:pPr>
            <w:r w:rsidRPr="006D4534">
              <w:rPr>
                <w:rFonts w:ascii="Bookman Old Style" w:eastAsia="Times New Roman" w:hAnsi="Bookman Old Style" w:cs="Arial"/>
                <w:b/>
                <w:bCs/>
                <w:color w:val="000000"/>
                <w:sz w:val="18"/>
                <w:szCs w:val="18"/>
                <w:lang w:eastAsia="zh-CN"/>
              </w:rPr>
              <w:t>Wyszczególnienie</w:t>
            </w:r>
          </w:p>
        </w:tc>
        <w:tc>
          <w:tcPr>
            <w:tcW w:w="1559" w:type="dxa"/>
            <w:tcBorders>
              <w:top w:val="single" w:sz="4" w:space="0" w:color="000000"/>
              <w:left w:val="single" w:sz="4" w:space="0" w:color="000000"/>
              <w:bottom w:val="single" w:sz="4" w:space="0" w:color="000000"/>
            </w:tcBorders>
            <w:shd w:val="clear" w:color="auto" w:fill="FFFFFF"/>
            <w:vAlign w:val="center"/>
          </w:tcPr>
          <w:p w:rsidR="001218FF" w:rsidRPr="006D4534" w:rsidRDefault="001218FF" w:rsidP="001218FF">
            <w:pPr>
              <w:suppressAutoHyphens/>
              <w:spacing w:after="0" w:line="276" w:lineRule="auto"/>
              <w:jc w:val="center"/>
              <w:rPr>
                <w:rFonts w:ascii="Bookman Old Style" w:eastAsia="Times New Roman" w:hAnsi="Bookman Old Style" w:cs="Arial"/>
                <w:b/>
                <w:bCs/>
                <w:color w:val="000000"/>
                <w:sz w:val="18"/>
                <w:szCs w:val="18"/>
                <w:lang w:eastAsia="zh-CN"/>
              </w:rPr>
            </w:pPr>
            <w:r>
              <w:rPr>
                <w:rFonts w:ascii="Bookman Old Style" w:eastAsia="Times New Roman" w:hAnsi="Bookman Old Style" w:cs="Arial"/>
                <w:b/>
                <w:bCs/>
                <w:color w:val="000000"/>
                <w:sz w:val="18"/>
                <w:szCs w:val="18"/>
                <w:lang w:eastAsia="zh-CN"/>
              </w:rPr>
              <w:t>Stan na 31.XII.201</w:t>
            </w:r>
            <w:r w:rsidR="00583D06">
              <w:rPr>
                <w:rFonts w:ascii="Bookman Old Style" w:eastAsia="Times New Roman" w:hAnsi="Bookman Old Style" w:cs="Arial"/>
                <w:b/>
                <w:bCs/>
                <w:color w:val="000000"/>
                <w:sz w:val="18"/>
                <w:szCs w:val="18"/>
                <w:lang w:eastAsia="zh-CN"/>
              </w:rPr>
              <w:t>5</w:t>
            </w:r>
            <w:r w:rsidRPr="006D4534">
              <w:rPr>
                <w:rFonts w:ascii="Bookman Old Style" w:eastAsia="Times New Roman" w:hAnsi="Bookman Old Style" w:cs="Arial"/>
                <w:b/>
                <w:bCs/>
                <w:color w:val="000000"/>
                <w:sz w:val="18"/>
                <w:szCs w:val="18"/>
                <w:lang w:eastAsia="zh-CN"/>
              </w:rPr>
              <w:t>r.</w:t>
            </w:r>
          </w:p>
        </w:tc>
        <w:tc>
          <w:tcPr>
            <w:tcW w:w="1619" w:type="dxa"/>
            <w:tcBorders>
              <w:top w:val="single" w:sz="4" w:space="0" w:color="000000"/>
              <w:left w:val="single" w:sz="4" w:space="0" w:color="000000"/>
              <w:bottom w:val="single" w:sz="4" w:space="0" w:color="000000"/>
            </w:tcBorders>
            <w:shd w:val="clear" w:color="auto" w:fill="FFFFFF"/>
            <w:vAlign w:val="center"/>
          </w:tcPr>
          <w:p w:rsidR="001218FF" w:rsidRPr="006D4534" w:rsidRDefault="001218FF" w:rsidP="001218FF">
            <w:pPr>
              <w:suppressAutoHyphens/>
              <w:spacing w:after="0" w:line="276" w:lineRule="auto"/>
              <w:jc w:val="center"/>
              <w:rPr>
                <w:rFonts w:ascii="Bookman Old Style" w:eastAsia="Times New Roman" w:hAnsi="Bookman Old Style" w:cs="Arial"/>
                <w:b/>
                <w:bCs/>
                <w:color w:val="000000"/>
                <w:sz w:val="18"/>
                <w:szCs w:val="18"/>
                <w:lang w:eastAsia="zh-CN"/>
              </w:rPr>
            </w:pPr>
            <w:r w:rsidRPr="006D4534">
              <w:rPr>
                <w:rFonts w:ascii="Bookman Old Style" w:eastAsia="Times New Roman" w:hAnsi="Bookman Old Style" w:cs="Arial"/>
                <w:b/>
                <w:bCs/>
                <w:color w:val="000000"/>
                <w:sz w:val="18"/>
                <w:szCs w:val="18"/>
                <w:lang w:eastAsia="zh-CN"/>
              </w:rPr>
              <w:t>Stan na</w:t>
            </w:r>
          </w:p>
          <w:p w:rsidR="001218FF" w:rsidRPr="006D4534" w:rsidRDefault="001218FF" w:rsidP="001218FF">
            <w:pPr>
              <w:suppressAutoHyphens/>
              <w:spacing w:after="0" w:line="276" w:lineRule="auto"/>
              <w:jc w:val="center"/>
              <w:rPr>
                <w:rFonts w:ascii="Bookman Old Style" w:eastAsia="Times New Roman" w:hAnsi="Bookman Old Style" w:cs="Arial"/>
                <w:b/>
                <w:bCs/>
                <w:color w:val="000000"/>
                <w:sz w:val="18"/>
                <w:szCs w:val="18"/>
                <w:lang w:eastAsia="zh-CN"/>
              </w:rPr>
            </w:pPr>
            <w:r w:rsidRPr="006D4534">
              <w:rPr>
                <w:rFonts w:ascii="Bookman Old Style" w:eastAsia="Times New Roman" w:hAnsi="Bookman Old Style" w:cs="Arial"/>
                <w:b/>
                <w:bCs/>
                <w:color w:val="000000"/>
                <w:sz w:val="18"/>
                <w:szCs w:val="18"/>
                <w:lang w:eastAsia="zh-CN"/>
              </w:rPr>
              <w:t>31.XII.201</w:t>
            </w:r>
            <w:r w:rsidR="004E306C">
              <w:rPr>
                <w:rFonts w:ascii="Bookman Old Style" w:eastAsia="Times New Roman" w:hAnsi="Bookman Old Style" w:cs="Arial"/>
                <w:b/>
                <w:bCs/>
                <w:color w:val="000000"/>
                <w:sz w:val="18"/>
                <w:szCs w:val="18"/>
                <w:lang w:eastAsia="zh-CN"/>
              </w:rPr>
              <w:t>6</w:t>
            </w:r>
            <w:r w:rsidRPr="006D4534">
              <w:rPr>
                <w:rFonts w:ascii="Bookman Old Style" w:eastAsia="Times New Roman" w:hAnsi="Bookman Old Style" w:cs="Arial"/>
                <w:b/>
                <w:bCs/>
                <w:color w:val="000000"/>
                <w:sz w:val="18"/>
                <w:szCs w:val="18"/>
                <w:lang w:eastAsia="zh-CN"/>
              </w:rPr>
              <w:t>r.</w:t>
            </w:r>
          </w:p>
        </w:tc>
        <w:tc>
          <w:tcPr>
            <w:tcW w:w="1768" w:type="dxa"/>
            <w:tcBorders>
              <w:top w:val="single" w:sz="4" w:space="0" w:color="000000"/>
              <w:left w:val="single" w:sz="4" w:space="0" w:color="000000"/>
              <w:bottom w:val="single" w:sz="4" w:space="0" w:color="000000"/>
            </w:tcBorders>
            <w:shd w:val="clear" w:color="auto" w:fill="FFFFFF"/>
            <w:vAlign w:val="center"/>
          </w:tcPr>
          <w:p w:rsidR="001218FF" w:rsidRPr="006D4534" w:rsidRDefault="001218FF" w:rsidP="001218FF">
            <w:pPr>
              <w:suppressAutoHyphens/>
              <w:spacing w:after="0" w:line="276" w:lineRule="auto"/>
              <w:jc w:val="center"/>
              <w:rPr>
                <w:rFonts w:ascii="Bookman Old Style" w:eastAsia="Times New Roman" w:hAnsi="Bookman Old Style" w:cs="Arial"/>
                <w:b/>
                <w:bCs/>
                <w:color w:val="000000"/>
                <w:sz w:val="18"/>
                <w:szCs w:val="18"/>
                <w:lang w:eastAsia="zh-CN"/>
              </w:rPr>
            </w:pPr>
            <w:r w:rsidRPr="006D4534">
              <w:rPr>
                <w:rFonts w:ascii="Bookman Old Style" w:eastAsia="Times New Roman" w:hAnsi="Bookman Old Style" w:cs="Arial"/>
                <w:b/>
                <w:bCs/>
                <w:color w:val="000000"/>
                <w:sz w:val="18"/>
                <w:szCs w:val="18"/>
                <w:lang w:eastAsia="zh-CN"/>
              </w:rPr>
              <w:t>Wzrost (+)</w:t>
            </w:r>
          </w:p>
          <w:p w:rsidR="001218FF" w:rsidRPr="006D4534" w:rsidRDefault="001218FF" w:rsidP="001218FF">
            <w:pPr>
              <w:suppressAutoHyphens/>
              <w:spacing w:after="0" w:line="276" w:lineRule="auto"/>
              <w:jc w:val="center"/>
              <w:rPr>
                <w:rFonts w:ascii="Bookman Old Style" w:eastAsia="Times New Roman" w:hAnsi="Bookman Old Style" w:cs="Arial"/>
                <w:b/>
                <w:bCs/>
                <w:color w:val="000000"/>
                <w:sz w:val="18"/>
                <w:szCs w:val="18"/>
                <w:lang w:eastAsia="zh-CN"/>
              </w:rPr>
            </w:pPr>
            <w:r w:rsidRPr="006D4534">
              <w:rPr>
                <w:rFonts w:ascii="Bookman Old Style" w:eastAsia="Times New Roman" w:hAnsi="Bookman Old Style" w:cs="Arial"/>
                <w:b/>
                <w:bCs/>
                <w:color w:val="000000"/>
                <w:sz w:val="18"/>
                <w:szCs w:val="18"/>
                <w:lang w:eastAsia="zh-CN"/>
              </w:rPr>
              <w:t>Spadek  (-)</w:t>
            </w:r>
          </w:p>
        </w:tc>
        <w:tc>
          <w:tcPr>
            <w:tcW w:w="1207" w:type="dxa"/>
            <w:tcBorders>
              <w:top w:val="single" w:sz="4" w:space="0" w:color="000000"/>
              <w:left w:val="single" w:sz="4" w:space="0" w:color="000000"/>
              <w:bottom w:val="single" w:sz="4" w:space="0" w:color="000000"/>
              <w:right w:val="single" w:sz="4" w:space="0" w:color="000000"/>
            </w:tcBorders>
            <w:shd w:val="clear" w:color="auto" w:fill="FFFFFF"/>
          </w:tcPr>
          <w:p w:rsidR="0099018A" w:rsidRPr="0099018A" w:rsidRDefault="0099018A" w:rsidP="0099018A">
            <w:pPr>
              <w:suppressAutoHyphens/>
              <w:spacing w:after="0" w:line="276" w:lineRule="auto"/>
              <w:jc w:val="center"/>
              <w:rPr>
                <w:rFonts w:ascii="Bookman Old Style" w:eastAsia="Times New Roman" w:hAnsi="Bookman Old Style" w:cs="Arial"/>
                <w:b/>
                <w:bCs/>
                <w:color w:val="000000"/>
                <w:sz w:val="18"/>
                <w:szCs w:val="18"/>
                <w:lang w:eastAsia="zh-CN"/>
              </w:rPr>
            </w:pPr>
            <w:r w:rsidRPr="0099018A">
              <w:rPr>
                <w:rFonts w:ascii="Bookman Old Style" w:eastAsia="Times New Roman" w:hAnsi="Bookman Old Style" w:cs="Arial"/>
                <w:b/>
                <w:bCs/>
                <w:color w:val="000000"/>
                <w:sz w:val="18"/>
                <w:szCs w:val="18"/>
                <w:lang w:eastAsia="zh-CN"/>
              </w:rPr>
              <w:t>Dynamika</w:t>
            </w:r>
          </w:p>
          <w:p w:rsidR="001218FF" w:rsidRPr="006D4534" w:rsidRDefault="0099018A" w:rsidP="0099018A">
            <w:pPr>
              <w:suppressAutoHyphens/>
              <w:spacing w:after="0" w:line="276" w:lineRule="auto"/>
              <w:jc w:val="center"/>
              <w:rPr>
                <w:rFonts w:ascii="Times New Roman" w:eastAsia="Times New Roman" w:hAnsi="Times New Roman"/>
                <w:sz w:val="24"/>
                <w:szCs w:val="24"/>
                <w:lang w:eastAsia="zh-CN"/>
              </w:rPr>
            </w:pPr>
            <w:r w:rsidRPr="0099018A">
              <w:rPr>
                <w:rFonts w:ascii="Bookman Old Style" w:eastAsia="Times New Roman" w:hAnsi="Bookman Old Style" w:cs="Arial"/>
                <w:b/>
                <w:bCs/>
                <w:color w:val="000000"/>
                <w:sz w:val="18"/>
                <w:szCs w:val="18"/>
                <w:lang w:eastAsia="zh-CN"/>
              </w:rPr>
              <w:t>2016/2015</w:t>
            </w:r>
          </w:p>
        </w:tc>
      </w:tr>
      <w:tr w:rsidR="00583D06" w:rsidRPr="006D4534" w:rsidTr="0099018A">
        <w:trPr>
          <w:trHeight w:val="265"/>
        </w:trPr>
        <w:tc>
          <w:tcPr>
            <w:tcW w:w="4268" w:type="dxa"/>
            <w:tcBorders>
              <w:top w:val="single" w:sz="4" w:space="0" w:color="000000"/>
              <w:left w:val="single" w:sz="4" w:space="0" w:color="000000"/>
              <w:bottom w:val="single" w:sz="4" w:space="0" w:color="000000"/>
            </w:tcBorders>
            <w:shd w:val="clear" w:color="auto" w:fill="FFFFFF"/>
            <w:vAlign w:val="center"/>
          </w:tcPr>
          <w:p w:rsidR="00583D06" w:rsidRPr="006D4534" w:rsidRDefault="00583D06" w:rsidP="00583D06">
            <w:pPr>
              <w:suppressAutoHyphens/>
              <w:spacing w:after="0" w:line="276" w:lineRule="auto"/>
              <w:rPr>
                <w:rFonts w:ascii="Bookman Old Style" w:eastAsia="Times New Roman" w:hAnsi="Bookman Old Style" w:cs="Arial"/>
                <w:b/>
                <w:bCs/>
                <w:color w:val="000000"/>
                <w:sz w:val="18"/>
                <w:szCs w:val="18"/>
                <w:lang w:eastAsia="zh-CN"/>
              </w:rPr>
            </w:pPr>
            <w:r w:rsidRPr="006D4534">
              <w:rPr>
                <w:rFonts w:ascii="Bookman Old Style" w:eastAsia="Times New Roman" w:hAnsi="Bookman Old Style" w:cs="Arial"/>
                <w:b/>
                <w:bCs/>
                <w:color w:val="000000"/>
                <w:sz w:val="18"/>
                <w:szCs w:val="18"/>
                <w:lang w:eastAsia="zh-CN"/>
              </w:rPr>
              <w:t>1. Podatkowe w tym:</w:t>
            </w:r>
          </w:p>
        </w:tc>
        <w:tc>
          <w:tcPr>
            <w:tcW w:w="1559" w:type="dxa"/>
            <w:tcBorders>
              <w:top w:val="single" w:sz="4" w:space="0" w:color="000000"/>
              <w:left w:val="single" w:sz="4" w:space="0" w:color="000000"/>
              <w:bottom w:val="single" w:sz="4" w:space="0" w:color="000000"/>
            </w:tcBorders>
            <w:shd w:val="clear" w:color="auto" w:fill="FFFFFF"/>
            <w:vAlign w:val="center"/>
          </w:tcPr>
          <w:p w:rsidR="00583D06" w:rsidRPr="006D4534" w:rsidRDefault="00583D06" w:rsidP="00583D06">
            <w:pPr>
              <w:suppressAutoHyphens/>
              <w:spacing w:after="0" w:line="276" w:lineRule="auto"/>
              <w:jc w:val="right"/>
              <w:rPr>
                <w:rFonts w:ascii="Bookman Old Style" w:eastAsia="Times New Roman" w:hAnsi="Bookman Old Style" w:cs="Arial"/>
                <w:b/>
                <w:bCs/>
                <w:color w:val="000000"/>
                <w:sz w:val="18"/>
                <w:szCs w:val="18"/>
                <w:lang w:eastAsia="zh-CN"/>
              </w:rPr>
            </w:pPr>
            <w:r>
              <w:rPr>
                <w:rFonts w:ascii="Bookman Old Style" w:eastAsia="Times New Roman" w:hAnsi="Bookman Old Style" w:cs="Arial"/>
                <w:b/>
                <w:bCs/>
                <w:color w:val="000000"/>
                <w:sz w:val="18"/>
                <w:szCs w:val="18"/>
                <w:lang w:eastAsia="zh-CN"/>
              </w:rPr>
              <w:t>790.980,83</w:t>
            </w:r>
          </w:p>
        </w:tc>
        <w:tc>
          <w:tcPr>
            <w:tcW w:w="1619" w:type="dxa"/>
            <w:tcBorders>
              <w:top w:val="single" w:sz="4" w:space="0" w:color="000000"/>
              <w:left w:val="single" w:sz="4" w:space="0" w:color="000000"/>
              <w:bottom w:val="single" w:sz="4" w:space="0" w:color="000000"/>
            </w:tcBorders>
            <w:shd w:val="clear" w:color="auto" w:fill="FFFFFF"/>
            <w:vAlign w:val="center"/>
          </w:tcPr>
          <w:p w:rsidR="00583D06" w:rsidRPr="006D4534" w:rsidRDefault="00157F2B" w:rsidP="00583D06">
            <w:pPr>
              <w:suppressAutoHyphens/>
              <w:spacing w:after="0" w:line="276" w:lineRule="auto"/>
              <w:jc w:val="right"/>
              <w:rPr>
                <w:rFonts w:ascii="Bookman Old Style" w:eastAsia="Times New Roman" w:hAnsi="Bookman Old Style" w:cs="Arial"/>
                <w:b/>
                <w:bCs/>
                <w:color w:val="000000"/>
                <w:sz w:val="18"/>
                <w:szCs w:val="18"/>
                <w:lang w:eastAsia="zh-CN"/>
              </w:rPr>
            </w:pPr>
            <w:r>
              <w:rPr>
                <w:rFonts w:ascii="Bookman Old Style" w:eastAsia="Times New Roman" w:hAnsi="Bookman Old Style" w:cs="Arial"/>
                <w:b/>
                <w:bCs/>
                <w:color w:val="000000"/>
                <w:sz w:val="18"/>
                <w:szCs w:val="18"/>
                <w:lang w:eastAsia="zh-CN"/>
              </w:rPr>
              <w:t>1.838.598,87</w:t>
            </w:r>
          </w:p>
        </w:tc>
        <w:tc>
          <w:tcPr>
            <w:tcW w:w="1768" w:type="dxa"/>
            <w:tcBorders>
              <w:top w:val="single" w:sz="4" w:space="0" w:color="000000"/>
              <w:left w:val="single" w:sz="4" w:space="0" w:color="000000"/>
              <w:bottom w:val="single" w:sz="4" w:space="0" w:color="000000"/>
            </w:tcBorders>
            <w:shd w:val="clear" w:color="auto" w:fill="FFFFFF"/>
            <w:vAlign w:val="center"/>
          </w:tcPr>
          <w:p w:rsidR="00583D06" w:rsidRPr="00BE08C5" w:rsidRDefault="00AA5AA3" w:rsidP="00583D06">
            <w:pPr>
              <w:suppressAutoHyphens/>
              <w:spacing w:after="0" w:line="276" w:lineRule="auto"/>
              <w:jc w:val="right"/>
              <w:rPr>
                <w:rFonts w:ascii="Bookman Old Style" w:eastAsia="Times New Roman" w:hAnsi="Bookman Old Style" w:cs="Arial"/>
                <w:b/>
                <w:bCs/>
                <w:sz w:val="18"/>
                <w:szCs w:val="18"/>
                <w:lang w:eastAsia="zh-CN"/>
              </w:rPr>
            </w:pPr>
            <w:r>
              <w:rPr>
                <w:rFonts w:ascii="Bookman Old Style" w:eastAsia="Times New Roman" w:hAnsi="Bookman Old Style" w:cs="Arial"/>
                <w:b/>
                <w:bCs/>
                <w:sz w:val="18"/>
                <w:szCs w:val="18"/>
                <w:lang w:eastAsia="zh-CN"/>
              </w:rPr>
              <w:t>+1.047.618,04</w:t>
            </w:r>
          </w:p>
        </w:tc>
        <w:tc>
          <w:tcPr>
            <w:tcW w:w="12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83D06" w:rsidRPr="003D11F3" w:rsidRDefault="00C96D54" w:rsidP="00583D06">
            <w:pPr>
              <w:suppressAutoHyphens/>
              <w:spacing w:after="0" w:line="276" w:lineRule="auto"/>
              <w:jc w:val="right"/>
              <w:rPr>
                <w:rFonts w:ascii="Bookman Old Style" w:eastAsia="Times New Roman" w:hAnsi="Bookman Old Style"/>
                <w:b/>
                <w:sz w:val="18"/>
                <w:szCs w:val="18"/>
                <w:lang w:eastAsia="zh-CN"/>
              </w:rPr>
            </w:pPr>
            <w:r>
              <w:rPr>
                <w:rFonts w:ascii="Bookman Old Style" w:eastAsia="Times New Roman" w:hAnsi="Bookman Old Style"/>
                <w:b/>
                <w:sz w:val="18"/>
                <w:szCs w:val="18"/>
                <w:lang w:eastAsia="zh-CN"/>
              </w:rPr>
              <w:t>232,4</w:t>
            </w:r>
          </w:p>
        </w:tc>
      </w:tr>
      <w:tr w:rsidR="00157F2B" w:rsidRPr="006D4534" w:rsidTr="0099018A">
        <w:trPr>
          <w:trHeight w:val="268"/>
        </w:trPr>
        <w:tc>
          <w:tcPr>
            <w:tcW w:w="4268" w:type="dxa"/>
            <w:tcBorders>
              <w:top w:val="single" w:sz="4" w:space="0" w:color="000000"/>
              <w:left w:val="single" w:sz="4" w:space="0" w:color="000000"/>
              <w:bottom w:val="single" w:sz="4" w:space="0" w:color="000000"/>
            </w:tcBorders>
            <w:shd w:val="clear" w:color="auto" w:fill="FFFFFF"/>
            <w:vAlign w:val="center"/>
          </w:tcPr>
          <w:p w:rsidR="00157F2B" w:rsidRPr="00E57D98" w:rsidRDefault="00157F2B" w:rsidP="00157F2B">
            <w:pPr>
              <w:suppressAutoHyphens/>
              <w:spacing w:after="0" w:line="276" w:lineRule="auto"/>
              <w:rPr>
                <w:rFonts w:ascii="Bookman Old Style" w:eastAsia="Times New Roman" w:hAnsi="Bookman Old Style" w:cs="Arial"/>
                <w:b/>
                <w:i/>
                <w:color w:val="000000"/>
                <w:sz w:val="18"/>
                <w:szCs w:val="18"/>
                <w:lang w:eastAsia="zh-CN"/>
              </w:rPr>
            </w:pPr>
            <w:r w:rsidRPr="00E57D98">
              <w:rPr>
                <w:rFonts w:ascii="Bookman Old Style" w:eastAsia="Times New Roman" w:hAnsi="Bookman Old Style" w:cs="Arial"/>
                <w:b/>
                <w:i/>
                <w:color w:val="000000"/>
                <w:sz w:val="18"/>
                <w:szCs w:val="18"/>
                <w:lang w:eastAsia="zh-CN"/>
              </w:rPr>
              <w:t>a) osoby prawne</w:t>
            </w:r>
          </w:p>
        </w:tc>
        <w:tc>
          <w:tcPr>
            <w:tcW w:w="1559" w:type="dxa"/>
            <w:tcBorders>
              <w:top w:val="single" w:sz="4" w:space="0" w:color="000000"/>
              <w:left w:val="single" w:sz="4" w:space="0" w:color="000000"/>
              <w:bottom w:val="single" w:sz="4" w:space="0" w:color="000000"/>
            </w:tcBorders>
            <w:shd w:val="clear" w:color="auto" w:fill="FFFFFF"/>
            <w:vAlign w:val="center"/>
          </w:tcPr>
          <w:p w:rsidR="00157F2B" w:rsidRPr="00E57D98" w:rsidRDefault="00157F2B" w:rsidP="00157F2B">
            <w:pPr>
              <w:suppressAutoHyphens/>
              <w:spacing w:after="0" w:line="276" w:lineRule="auto"/>
              <w:jc w:val="right"/>
              <w:rPr>
                <w:rFonts w:ascii="Bookman Old Style" w:eastAsia="Times New Roman" w:hAnsi="Bookman Old Style" w:cs="Arial"/>
                <w:b/>
                <w:i/>
                <w:sz w:val="18"/>
                <w:szCs w:val="18"/>
                <w:lang w:eastAsia="zh-CN"/>
              </w:rPr>
            </w:pPr>
            <w:r w:rsidRPr="00E57D98">
              <w:rPr>
                <w:rFonts w:ascii="Bookman Old Style" w:eastAsia="Times New Roman" w:hAnsi="Bookman Old Style" w:cs="Arial"/>
                <w:b/>
                <w:i/>
                <w:sz w:val="18"/>
                <w:szCs w:val="18"/>
                <w:lang w:eastAsia="zh-CN"/>
              </w:rPr>
              <w:t>638.677,44</w:t>
            </w:r>
          </w:p>
        </w:tc>
        <w:tc>
          <w:tcPr>
            <w:tcW w:w="1619" w:type="dxa"/>
            <w:tcBorders>
              <w:top w:val="single" w:sz="4" w:space="0" w:color="000000"/>
              <w:left w:val="single" w:sz="4" w:space="0" w:color="000000"/>
              <w:bottom w:val="single" w:sz="4" w:space="0" w:color="000000"/>
            </w:tcBorders>
            <w:shd w:val="clear" w:color="auto" w:fill="FFFFFF"/>
            <w:vAlign w:val="center"/>
          </w:tcPr>
          <w:p w:rsidR="00157F2B" w:rsidRPr="00157F2B" w:rsidRDefault="00157F2B" w:rsidP="00157F2B">
            <w:pPr>
              <w:suppressAutoHyphens/>
              <w:spacing w:after="0" w:line="276" w:lineRule="auto"/>
              <w:jc w:val="right"/>
              <w:rPr>
                <w:rFonts w:ascii="Bookman Old Style" w:eastAsia="Times New Roman" w:hAnsi="Bookman Old Style" w:cs="Arial"/>
                <w:b/>
                <w:sz w:val="18"/>
                <w:szCs w:val="18"/>
                <w:lang w:eastAsia="zh-CN"/>
              </w:rPr>
            </w:pPr>
            <w:r w:rsidRPr="00157F2B">
              <w:rPr>
                <w:rFonts w:ascii="Bookman Old Style" w:eastAsia="Times New Roman" w:hAnsi="Bookman Old Style" w:cs="Arial"/>
                <w:b/>
                <w:sz w:val="18"/>
                <w:szCs w:val="18"/>
                <w:lang w:eastAsia="zh-CN"/>
              </w:rPr>
              <w:t>1.702.584,37</w:t>
            </w:r>
          </w:p>
        </w:tc>
        <w:tc>
          <w:tcPr>
            <w:tcW w:w="1768" w:type="dxa"/>
            <w:tcBorders>
              <w:top w:val="single" w:sz="4" w:space="0" w:color="000000"/>
              <w:left w:val="single" w:sz="4" w:space="0" w:color="000000"/>
              <w:bottom w:val="single" w:sz="4" w:space="0" w:color="000000"/>
            </w:tcBorders>
            <w:shd w:val="clear" w:color="auto" w:fill="FFFFFF"/>
            <w:vAlign w:val="center"/>
          </w:tcPr>
          <w:p w:rsidR="00157F2B" w:rsidRPr="00157F2B" w:rsidRDefault="00AA5AA3" w:rsidP="00157F2B">
            <w:pPr>
              <w:suppressAutoHyphens/>
              <w:spacing w:after="0" w:line="276" w:lineRule="auto"/>
              <w:jc w:val="right"/>
              <w:rPr>
                <w:rFonts w:ascii="Bookman Old Style" w:eastAsia="Times New Roman" w:hAnsi="Bookman Old Style" w:cs="Arial"/>
                <w:b/>
                <w:sz w:val="18"/>
                <w:szCs w:val="18"/>
                <w:lang w:eastAsia="zh-CN"/>
              </w:rPr>
            </w:pPr>
            <w:r>
              <w:rPr>
                <w:rFonts w:ascii="Bookman Old Style" w:eastAsia="Times New Roman" w:hAnsi="Bookman Old Style" w:cs="Arial"/>
                <w:b/>
                <w:sz w:val="18"/>
                <w:szCs w:val="18"/>
                <w:lang w:eastAsia="zh-CN"/>
              </w:rPr>
              <w:t>1.063.906,93</w:t>
            </w:r>
          </w:p>
        </w:tc>
        <w:tc>
          <w:tcPr>
            <w:tcW w:w="12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7F2B" w:rsidRPr="00E57D98" w:rsidRDefault="00C96D54" w:rsidP="00157F2B">
            <w:pPr>
              <w:suppressAutoHyphens/>
              <w:spacing w:after="0" w:line="276" w:lineRule="auto"/>
              <w:jc w:val="right"/>
              <w:rPr>
                <w:rFonts w:ascii="Bookman Old Style" w:eastAsia="Times New Roman" w:hAnsi="Bookman Old Style"/>
                <w:b/>
                <w:i/>
                <w:sz w:val="18"/>
                <w:szCs w:val="18"/>
                <w:lang w:eastAsia="zh-CN"/>
              </w:rPr>
            </w:pPr>
            <w:r>
              <w:rPr>
                <w:rFonts w:ascii="Bookman Old Style" w:eastAsia="Times New Roman" w:hAnsi="Bookman Old Style"/>
                <w:b/>
                <w:i/>
                <w:sz w:val="18"/>
                <w:szCs w:val="18"/>
                <w:lang w:eastAsia="zh-CN"/>
              </w:rPr>
              <w:t>266,6</w:t>
            </w:r>
          </w:p>
        </w:tc>
      </w:tr>
      <w:tr w:rsidR="00AA5AA3" w:rsidRPr="006D4534" w:rsidTr="0099018A">
        <w:trPr>
          <w:trHeight w:val="273"/>
        </w:trPr>
        <w:tc>
          <w:tcPr>
            <w:tcW w:w="4268" w:type="dxa"/>
            <w:tcBorders>
              <w:top w:val="single" w:sz="4" w:space="0" w:color="000000"/>
              <w:left w:val="single" w:sz="4" w:space="0" w:color="000000"/>
              <w:bottom w:val="single" w:sz="4" w:space="0" w:color="000000"/>
            </w:tcBorders>
            <w:shd w:val="clear" w:color="auto" w:fill="FFFFFF"/>
            <w:vAlign w:val="center"/>
          </w:tcPr>
          <w:p w:rsidR="00AA5AA3" w:rsidRPr="006D4534" w:rsidRDefault="00AA5AA3" w:rsidP="00E843BA">
            <w:pPr>
              <w:numPr>
                <w:ilvl w:val="0"/>
                <w:numId w:val="2"/>
              </w:numPr>
              <w:suppressAutoHyphens/>
              <w:spacing w:after="0" w:line="276" w:lineRule="auto"/>
              <w:rPr>
                <w:rFonts w:ascii="Bookman Old Style" w:eastAsia="Times New Roman" w:hAnsi="Bookman Old Style" w:cs="Arial"/>
                <w:i/>
                <w:color w:val="000000"/>
                <w:sz w:val="18"/>
                <w:szCs w:val="18"/>
                <w:lang w:eastAsia="zh-CN"/>
              </w:rPr>
            </w:pPr>
            <w:r w:rsidRPr="006D4534">
              <w:rPr>
                <w:rFonts w:ascii="Bookman Old Style" w:eastAsia="Times New Roman" w:hAnsi="Bookman Old Style" w:cs="Arial"/>
                <w:i/>
                <w:color w:val="000000"/>
                <w:sz w:val="18"/>
                <w:szCs w:val="18"/>
                <w:lang w:eastAsia="zh-CN"/>
              </w:rPr>
              <w:t>podatek od nieruchomości</w:t>
            </w:r>
          </w:p>
        </w:tc>
        <w:tc>
          <w:tcPr>
            <w:tcW w:w="1559" w:type="dxa"/>
            <w:tcBorders>
              <w:top w:val="single" w:sz="4" w:space="0" w:color="000000"/>
              <w:left w:val="single" w:sz="4" w:space="0" w:color="000000"/>
              <w:bottom w:val="single" w:sz="4" w:space="0" w:color="000000"/>
            </w:tcBorders>
            <w:shd w:val="clear" w:color="auto" w:fill="FFFFFF"/>
            <w:vAlign w:val="center"/>
          </w:tcPr>
          <w:p w:rsidR="00AA5AA3" w:rsidRPr="006D4534" w:rsidRDefault="00AA5AA3" w:rsidP="00AA5AA3">
            <w:pPr>
              <w:suppressAutoHyphens/>
              <w:spacing w:after="0" w:line="276" w:lineRule="auto"/>
              <w:jc w:val="right"/>
              <w:rPr>
                <w:rFonts w:ascii="Bookman Old Style" w:eastAsia="Times New Roman" w:hAnsi="Bookman Old Style" w:cs="Arial"/>
                <w:i/>
                <w:sz w:val="18"/>
                <w:szCs w:val="18"/>
                <w:lang w:eastAsia="zh-CN"/>
              </w:rPr>
            </w:pPr>
            <w:r>
              <w:rPr>
                <w:rFonts w:ascii="Bookman Old Style" w:eastAsia="Times New Roman" w:hAnsi="Bookman Old Style" w:cs="Arial"/>
                <w:i/>
                <w:sz w:val="18"/>
                <w:szCs w:val="18"/>
                <w:lang w:eastAsia="zh-CN"/>
              </w:rPr>
              <w:t>638.677,00</w:t>
            </w:r>
          </w:p>
        </w:tc>
        <w:tc>
          <w:tcPr>
            <w:tcW w:w="1619" w:type="dxa"/>
            <w:tcBorders>
              <w:top w:val="single" w:sz="4" w:space="0" w:color="000000"/>
              <w:left w:val="single" w:sz="4" w:space="0" w:color="000000"/>
              <w:bottom w:val="single" w:sz="4" w:space="0" w:color="000000"/>
            </w:tcBorders>
            <w:shd w:val="clear" w:color="auto" w:fill="FFFFFF"/>
            <w:vAlign w:val="center"/>
          </w:tcPr>
          <w:p w:rsidR="00AA5AA3" w:rsidRPr="006D4534" w:rsidRDefault="00AA5AA3" w:rsidP="00AA5AA3">
            <w:pPr>
              <w:suppressAutoHyphens/>
              <w:spacing w:after="0" w:line="276" w:lineRule="auto"/>
              <w:jc w:val="right"/>
              <w:rPr>
                <w:rFonts w:ascii="Bookman Old Style" w:eastAsia="Times New Roman" w:hAnsi="Bookman Old Style" w:cs="Arial"/>
                <w:i/>
                <w:sz w:val="18"/>
                <w:szCs w:val="18"/>
                <w:lang w:eastAsia="zh-CN"/>
              </w:rPr>
            </w:pPr>
            <w:r>
              <w:rPr>
                <w:rFonts w:ascii="Bookman Old Style" w:eastAsia="Times New Roman" w:hAnsi="Bookman Old Style" w:cs="Arial"/>
                <w:i/>
                <w:sz w:val="18"/>
                <w:szCs w:val="18"/>
                <w:lang w:eastAsia="zh-CN"/>
              </w:rPr>
              <w:t>1.702.584,37</w:t>
            </w:r>
          </w:p>
        </w:tc>
        <w:tc>
          <w:tcPr>
            <w:tcW w:w="1768" w:type="dxa"/>
            <w:tcBorders>
              <w:top w:val="single" w:sz="4" w:space="0" w:color="000000"/>
              <w:left w:val="single" w:sz="4" w:space="0" w:color="000000"/>
              <w:bottom w:val="single" w:sz="4" w:space="0" w:color="000000"/>
            </w:tcBorders>
            <w:shd w:val="clear" w:color="auto" w:fill="FFFFFF"/>
            <w:vAlign w:val="center"/>
          </w:tcPr>
          <w:p w:rsidR="00AA5AA3" w:rsidRPr="00AA5AA3" w:rsidRDefault="00AA5AA3" w:rsidP="00AA5AA3">
            <w:pPr>
              <w:suppressAutoHyphens/>
              <w:spacing w:after="0" w:line="276" w:lineRule="auto"/>
              <w:jc w:val="right"/>
              <w:rPr>
                <w:rFonts w:ascii="Bookman Old Style" w:eastAsia="Times New Roman" w:hAnsi="Bookman Old Style" w:cs="Arial"/>
                <w:i/>
                <w:sz w:val="18"/>
                <w:szCs w:val="18"/>
                <w:lang w:eastAsia="zh-CN"/>
              </w:rPr>
            </w:pPr>
            <w:r w:rsidRPr="00AA5AA3">
              <w:rPr>
                <w:rFonts w:ascii="Bookman Old Style" w:eastAsia="Times New Roman" w:hAnsi="Bookman Old Style" w:cs="Arial"/>
                <w:i/>
                <w:sz w:val="18"/>
                <w:szCs w:val="18"/>
                <w:lang w:eastAsia="zh-CN"/>
              </w:rPr>
              <w:t>1.063.906,93</w:t>
            </w:r>
          </w:p>
        </w:tc>
        <w:tc>
          <w:tcPr>
            <w:tcW w:w="12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5AA3" w:rsidRPr="00E57D98" w:rsidRDefault="00C96D54" w:rsidP="00AA5AA3">
            <w:pPr>
              <w:suppressAutoHyphens/>
              <w:spacing w:after="0" w:line="276" w:lineRule="auto"/>
              <w:jc w:val="right"/>
              <w:rPr>
                <w:rFonts w:ascii="Bookman Old Style" w:eastAsia="Times New Roman" w:hAnsi="Bookman Old Style"/>
                <w:i/>
                <w:sz w:val="18"/>
                <w:szCs w:val="18"/>
                <w:lang w:eastAsia="zh-CN"/>
              </w:rPr>
            </w:pPr>
            <w:r>
              <w:rPr>
                <w:rFonts w:ascii="Bookman Old Style" w:eastAsia="Times New Roman" w:hAnsi="Bookman Old Style"/>
                <w:i/>
                <w:sz w:val="18"/>
                <w:szCs w:val="18"/>
                <w:lang w:eastAsia="zh-CN"/>
              </w:rPr>
              <w:t>266,6</w:t>
            </w:r>
          </w:p>
        </w:tc>
      </w:tr>
      <w:tr w:rsidR="00AA5AA3" w:rsidRPr="006D4534" w:rsidTr="0099018A">
        <w:trPr>
          <w:trHeight w:val="273"/>
        </w:trPr>
        <w:tc>
          <w:tcPr>
            <w:tcW w:w="4268" w:type="dxa"/>
            <w:tcBorders>
              <w:top w:val="single" w:sz="4" w:space="0" w:color="000000"/>
              <w:left w:val="single" w:sz="4" w:space="0" w:color="000000"/>
              <w:bottom w:val="single" w:sz="4" w:space="0" w:color="000000"/>
            </w:tcBorders>
            <w:shd w:val="clear" w:color="auto" w:fill="FFFFFF"/>
            <w:vAlign w:val="center"/>
          </w:tcPr>
          <w:p w:rsidR="00AA5AA3" w:rsidRPr="006D4534" w:rsidRDefault="00AA5AA3" w:rsidP="00E843BA">
            <w:pPr>
              <w:numPr>
                <w:ilvl w:val="0"/>
                <w:numId w:val="2"/>
              </w:numPr>
              <w:suppressAutoHyphens/>
              <w:spacing w:after="0" w:line="276" w:lineRule="auto"/>
              <w:rPr>
                <w:rFonts w:ascii="Bookman Old Style" w:eastAsia="Times New Roman" w:hAnsi="Bookman Old Style" w:cs="Arial"/>
                <w:i/>
                <w:color w:val="000000"/>
                <w:sz w:val="18"/>
                <w:szCs w:val="18"/>
                <w:lang w:eastAsia="zh-CN"/>
              </w:rPr>
            </w:pPr>
            <w:r w:rsidRPr="006D4534">
              <w:rPr>
                <w:rFonts w:ascii="Bookman Old Style" w:eastAsia="Times New Roman" w:hAnsi="Bookman Old Style" w:cs="Arial"/>
                <w:i/>
                <w:color w:val="000000"/>
                <w:sz w:val="18"/>
                <w:szCs w:val="18"/>
                <w:lang w:eastAsia="zh-CN"/>
              </w:rPr>
              <w:t>podatek rolny</w:t>
            </w:r>
          </w:p>
        </w:tc>
        <w:tc>
          <w:tcPr>
            <w:tcW w:w="1559" w:type="dxa"/>
            <w:tcBorders>
              <w:top w:val="single" w:sz="4" w:space="0" w:color="000000"/>
              <w:left w:val="single" w:sz="4" w:space="0" w:color="000000"/>
              <w:bottom w:val="single" w:sz="4" w:space="0" w:color="000000"/>
            </w:tcBorders>
            <w:shd w:val="clear" w:color="auto" w:fill="FFFFFF"/>
            <w:vAlign w:val="center"/>
          </w:tcPr>
          <w:p w:rsidR="00AA5AA3" w:rsidRDefault="00AA5AA3" w:rsidP="00AA5AA3">
            <w:pPr>
              <w:suppressAutoHyphens/>
              <w:spacing w:after="0" w:line="276" w:lineRule="auto"/>
              <w:jc w:val="right"/>
              <w:rPr>
                <w:rFonts w:ascii="Bookman Old Style" w:eastAsia="Times New Roman" w:hAnsi="Bookman Old Style" w:cs="Arial"/>
                <w:i/>
                <w:sz w:val="18"/>
                <w:szCs w:val="18"/>
                <w:lang w:eastAsia="zh-CN"/>
              </w:rPr>
            </w:pPr>
            <w:r>
              <w:rPr>
                <w:rFonts w:ascii="Bookman Old Style" w:eastAsia="Times New Roman" w:hAnsi="Bookman Old Style" w:cs="Arial"/>
                <w:i/>
                <w:sz w:val="18"/>
                <w:szCs w:val="18"/>
                <w:lang w:eastAsia="zh-CN"/>
              </w:rPr>
              <w:t>0,44</w:t>
            </w:r>
          </w:p>
        </w:tc>
        <w:tc>
          <w:tcPr>
            <w:tcW w:w="1619" w:type="dxa"/>
            <w:tcBorders>
              <w:top w:val="single" w:sz="4" w:space="0" w:color="000000"/>
              <w:left w:val="single" w:sz="4" w:space="0" w:color="000000"/>
              <w:bottom w:val="single" w:sz="4" w:space="0" w:color="000000"/>
            </w:tcBorders>
            <w:shd w:val="clear" w:color="auto" w:fill="FFFFFF"/>
            <w:vAlign w:val="center"/>
          </w:tcPr>
          <w:p w:rsidR="00AA5AA3" w:rsidRDefault="00AA5AA3" w:rsidP="00AA5AA3">
            <w:pPr>
              <w:suppressAutoHyphens/>
              <w:spacing w:after="0" w:line="276" w:lineRule="auto"/>
              <w:jc w:val="right"/>
              <w:rPr>
                <w:rFonts w:ascii="Bookman Old Style" w:eastAsia="Times New Roman" w:hAnsi="Bookman Old Style" w:cs="Arial"/>
                <w:i/>
                <w:sz w:val="18"/>
                <w:szCs w:val="18"/>
                <w:lang w:eastAsia="zh-CN"/>
              </w:rPr>
            </w:pPr>
            <w:r>
              <w:rPr>
                <w:rFonts w:ascii="Bookman Old Style" w:eastAsia="Times New Roman" w:hAnsi="Bookman Old Style" w:cs="Arial"/>
                <w:i/>
                <w:sz w:val="18"/>
                <w:szCs w:val="18"/>
                <w:lang w:eastAsia="zh-CN"/>
              </w:rPr>
              <w:t>0,00</w:t>
            </w:r>
          </w:p>
        </w:tc>
        <w:tc>
          <w:tcPr>
            <w:tcW w:w="1768" w:type="dxa"/>
            <w:tcBorders>
              <w:top w:val="single" w:sz="4" w:space="0" w:color="000000"/>
              <w:left w:val="single" w:sz="4" w:space="0" w:color="000000"/>
              <w:bottom w:val="single" w:sz="4" w:space="0" w:color="000000"/>
            </w:tcBorders>
            <w:shd w:val="clear" w:color="auto" w:fill="FFFFFF"/>
            <w:vAlign w:val="center"/>
          </w:tcPr>
          <w:p w:rsidR="00AA5AA3" w:rsidRPr="00BE08C5" w:rsidRDefault="00AA5AA3" w:rsidP="00AA5AA3">
            <w:pPr>
              <w:suppressAutoHyphens/>
              <w:spacing w:after="0" w:line="276" w:lineRule="auto"/>
              <w:jc w:val="right"/>
              <w:rPr>
                <w:rFonts w:ascii="Bookman Old Style" w:eastAsia="Times New Roman" w:hAnsi="Bookman Old Style" w:cs="Arial"/>
                <w:i/>
                <w:sz w:val="18"/>
                <w:szCs w:val="18"/>
                <w:lang w:eastAsia="zh-CN"/>
              </w:rPr>
            </w:pPr>
            <w:r>
              <w:rPr>
                <w:rFonts w:ascii="Bookman Old Style" w:eastAsia="Times New Roman" w:hAnsi="Bookman Old Style" w:cs="Arial"/>
                <w:i/>
                <w:sz w:val="18"/>
                <w:szCs w:val="18"/>
                <w:lang w:eastAsia="zh-CN"/>
              </w:rPr>
              <w:t>0,00</w:t>
            </w:r>
          </w:p>
        </w:tc>
        <w:tc>
          <w:tcPr>
            <w:tcW w:w="12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5AA3" w:rsidRPr="00E57D98" w:rsidRDefault="00C96D54" w:rsidP="00AA5AA3">
            <w:pPr>
              <w:suppressAutoHyphens/>
              <w:spacing w:after="0" w:line="276" w:lineRule="auto"/>
              <w:jc w:val="right"/>
              <w:rPr>
                <w:rFonts w:ascii="Bookman Old Style" w:eastAsia="Times New Roman" w:hAnsi="Bookman Old Style"/>
                <w:i/>
                <w:sz w:val="18"/>
                <w:szCs w:val="18"/>
                <w:lang w:eastAsia="zh-CN"/>
              </w:rPr>
            </w:pPr>
            <w:r>
              <w:rPr>
                <w:rFonts w:ascii="Bookman Old Style" w:eastAsia="Times New Roman" w:hAnsi="Bookman Old Style"/>
                <w:i/>
                <w:sz w:val="18"/>
                <w:szCs w:val="18"/>
                <w:lang w:eastAsia="zh-CN"/>
              </w:rPr>
              <w:t>0,0</w:t>
            </w:r>
          </w:p>
        </w:tc>
      </w:tr>
      <w:tr w:rsidR="00AA5AA3" w:rsidRPr="006D4534" w:rsidTr="0099018A">
        <w:trPr>
          <w:trHeight w:val="255"/>
        </w:trPr>
        <w:tc>
          <w:tcPr>
            <w:tcW w:w="4268" w:type="dxa"/>
            <w:tcBorders>
              <w:top w:val="single" w:sz="4" w:space="0" w:color="000000"/>
              <w:left w:val="single" w:sz="4" w:space="0" w:color="000000"/>
              <w:bottom w:val="single" w:sz="4" w:space="0" w:color="000000"/>
            </w:tcBorders>
            <w:shd w:val="clear" w:color="auto" w:fill="FFFFFF"/>
            <w:vAlign w:val="center"/>
          </w:tcPr>
          <w:p w:rsidR="00AA5AA3" w:rsidRPr="00E57D98" w:rsidRDefault="00AA5AA3" w:rsidP="00AA5AA3">
            <w:pPr>
              <w:suppressAutoHyphens/>
              <w:spacing w:after="0" w:line="276" w:lineRule="auto"/>
              <w:rPr>
                <w:rFonts w:ascii="Bookman Old Style" w:eastAsia="Times New Roman" w:hAnsi="Bookman Old Style" w:cs="Arial"/>
                <w:b/>
                <w:i/>
                <w:color w:val="000000"/>
                <w:sz w:val="18"/>
                <w:szCs w:val="18"/>
                <w:lang w:eastAsia="zh-CN"/>
              </w:rPr>
            </w:pPr>
            <w:r w:rsidRPr="00E57D98">
              <w:rPr>
                <w:rFonts w:ascii="Bookman Old Style" w:eastAsia="Times New Roman" w:hAnsi="Bookman Old Style" w:cs="Arial"/>
                <w:b/>
                <w:i/>
                <w:color w:val="000000"/>
                <w:sz w:val="18"/>
                <w:szCs w:val="18"/>
                <w:lang w:eastAsia="zh-CN"/>
              </w:rPr>
              <w:t>b) osoby fizyczne</w:t>
            </w:r>
          </w:p>
        </w:tc>
        <w:tc>
          <w:tcPr>
            <w:tcW w:w="1559" w:type="dxa"/>
            <w:tcBorders>
              <w:top w:val="single" w:sz="4" w:space="0" w:color="000000"/>
              <w:left w:val="single" w:sz="4" w:space="0" w:color="000000"/>
              <w:bottom w:val="single" w:sz="4" w:space="0" w:color="000000"/>
            </w:tcBorders>
            <w:shd w:val="clear" w:color="auto" w:fill="FFFFFF"/>
            <w:vAlign w:val="center"/>
          </w:tcPr>
          <w:p w:rsidR="00AA5AA3" w:rsidRPr="00E57D98" w:rsidRDefault="00AA5AA3" w:rsidP="00AA5AA3">
            <w:pPr>
              <w:suppressAutoHyphens/>
              <w:spacing w:after="0" w:line="276" w:lineRule="auto"/>
              <w:jc w:val="right"/>
              <w:rPr>
                <w:rFonts w:ascii="Bookman Old Style" w:eastAsia="Times New Roman" w:hAnsi="Bookman Old Style" w:cs="Arial"/>
                <w:b/>
                <w:i/>
                <w:sz w:val="18"/>
                <w:szCs w:val="18"/>
                <w:lang w:eastAsia="zh-CN"/>
              </w:rPr>
            </w:pPr>
            <w:r w:rsidRPr="00E57D98">
              <w:rPr>
                <w:rFonts w:ascii="Bookman Old Style" w:eastAsia="Times New Roman" w:hAnsi="Bookman Old Style" w:cs="Arial"/>
                <w:b/>
                <w:i/>
                <w:sz w:val="18"/>
                <w:szCs w:val="18"/>
                <w:lang w:eastAsia="zh-CN"/>
              </w:rPr>
              <w:t>152.303,39</w:t>
            </w:r>
          </w:p>
        </w:tc>
        <w:tc>
          <w:tcPr>
            <w:tcW w:w="1619" w:type="dxa"/>
            <w:tcBorders>
              <w:top w:val="single" w:sz="4" w:space="0" w:color="000000"/>
              <w:left w:val="single" w:sz="4" w:space="0" w:color="000000"/>
              <w:bottom w:val="single" w:sz="4" w:space="0" w:color="000000"/>
            </w:tcBorders>
            <w:shd w:val="clear" w:color="auto" w:fill="FFFFFF"/>
            <w:vAlign w:val="center"/>
          </w:tcPr>
          <w:p w:rsidR="00AA5AA3" w:rsidRPr="00157F2B" w:rsidRDefault="00AA5AA3" w:rsidP="00AA5AA3">
            <w:pPr>
              <w:suppressAutoHyphens/>
              <w:spacing w:after="0" w:line="276" w:lineRule="auto"/>
              <w:jc w:val="right"/>
              <w:rPr>
                <w:rFonts w:ascii="Bookman Old Style" w:eastAsia="Times New Roman" w:hAnsi="Bookman Old Style" w:cs="Arial"/>
                <w:b/>
                <w:sz w:val="18"/>
                <w:szCs w:val="18"/>
                <w:lang w:eastAsia="zh-CN"/>
              </w:rPr>
            </w:pPr>
            <w:r w:rsidRPr="00157F2B">
              <w:rPr>
                <w:rFonts w:ascii="Bookman Old Style" w:eastAsia="Times New Roman" w:hAnsi="Bookman Old Style" w:cs="Arial"/>
                <w:b/>
                <w:sz w:val="18"/>
                <w:szCs w:val="18"/>
                <w:lang w:eastAsia="zh-CN"/>
              </w:rPr>
              <w:t>136.014,50</w:t>
            </w:r>
          </w:p>
        </w:tc>
        <w:tc>
          <w:tcPr>
            <w:tcW w:w="1768" w:type="dxa"/>
            <w:tcBorders>
              <w:top w:val="single" w:sz="4" w:space="0" w:color="000000"/>
              <w:left w:val="single" w:sz="4" w:space="0" w:color="000000"/>
              <w:bottom w:val="single" w:sz="4" w:space="0" w:color="000000"/>
            </w:tcBorders>
            <w:shd w:val="clear" w:color="auto" w:fill="FFFFFF"/>
            <w:vAlign w:val="center"/>
          </w:tcPr>
          <w:p w:rsidR="00AA5AA3" w:rsidRPr="00E57D98" w:rsidRDefault="00AA5AA3" w:rsidP="00AA5AA3">
            <w:pPr>
              <w:suppressAutoHyphens/>
              <w:spacing w:after="0" w:line="276" w:lineRule="auto"/>
              <w:jc w:val="right"/>
              <w:rPr>
                <w:rFonts w:ascii="Bookman Old Style" w:eastAsia="Times New Roman" w:hAnsi="Bookman Old Style" w:cs="Arial"/>
                <w:b/>
                <w:i/>
                <w:sz w:val="18"/>
                <w:szCs w:val="18"/>
                <w:lang w:eastAsia="zh-CN"/>
              </w:rPr>
            </w:pPr>
            <w:r>
              <w:rPr>
                <w:rFonts w:ascii="Bookman Old Style" w:eastAsia="Times New Roman" w:hAnsi="Bookman Old Style" w:cs="Arial"/>
                <w:b/>
                <w:i/>
                <w:sz w:val="18"/>
                <w:szCs w:val="18"/>
                <w:lang w:eastAsia="zh-CN"/>
              </w:rPr>
              <w:t>-16.288,89</w:t>
            </w:r>
          </w:p>
        </w:tc>
        <w:tc>
          <w:tcPr>
            <w:tcW w:w="12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5AA3" w:rsidRPr="00E57D98" w:rsidRDefault="00C96D54" w:rsidP="00AA5AA3">
            <w:pPr>
              <w:suppressAutoHyphens/>
              <w:spacing w:after="0" w:line="276" w:lineRule="auto"/>
              <w:jc w:val="right"/>
              <w:rPr>
                <w:rFonts w:ascii="Bookman Old Style" w:eastAsia="Times New Roman" w:hAnsi="Bookman Old Style"/>
                <w:b/>
                <w:i/>
                <w:sz w:val="18"/>
                <w:szCs w:val="18"/>
                <w:lang w:eastAsia="zh-CN"/>
              </w:rPr>
            </w:pPr>
            <w:r>
              <w:rPr>
                <w:rFonts w:ascii="Bookman Old Style" w:eastAsia="Times New Roman" w:hAnsi="Bookman Old Style"/>
                <w:b/>
                <w:i/>
                <w:sz w:val="18"/>
                <w:szCs w:val="18"/>
                <w:lang w:eastAsia="zh-CN"/>
              </w:rPr>
              <w:t>89,3</w:t>
            </w:r>
          </w:p>
        </w:tc>
      </w:tr>
      <w:tr w:rsidR="00AA5AA3" w:rsidRPr="006D4534" w:rsidTr="0099018A">
        <w:trPr>
          <w:trHeight w:val="287"/>
        </w:trPr>
        <w:tc>
          <w:tcPr>
            <w:tcW w:w="4268" w:type="dxa"/>
            <w:tcBorders>
              <w:top w:val="single" w:sz="4" w:space="0" w:color="000000"/>
              <w:left w:val="single" w:sz="4" w:space="0" w:color="000000"/>
              <w:bottom w:val="single" w:sz="4" w:space="0" w:color="000000"/>
            </w:tcBorders>
            <w:shd w:val="clear" w:color="auto" w:fill="FFFFFF"/>
            <w:vAlign w:val="center"/>
          </w:tcPr>
          <w:p w:rsidR="00AA5AA3" w:rsidRPr="006D4534" w:rsidRDefault="00AA5AA3" w:rsidP="00E843BA">
            <w:pPr>
              <w:numPr>
                <w:ilvl w:val="0"/>
                <w:numId w:val="2"/>
              </w:numPr>
              <w:suppressAutoHyphens/>
              <w:spacing w:after="0" w:line="276" w:lineRule="auto"/>
              <w:rPr>
                <w:rFonts w:ascii="Bookman Old Style" w:eastAsia="Times New Roman" w:hAnsi="Bookman Old Style" w:cs="Arial"/>
                <w:i/>
                <w:color w:val="000000"/>
                <w:sz w:val="18"/>
                <w:szCs w:val="18"/>
                <w:lang w:eastAsia="zh-CN"/>
              </w:rPr>
            </w:pPr>
            <w:r w:rsidRPr="006D4534">
              <w:rPr>
                <w:rFonts w:ascii="Bookman Old Style" w:eastAsia="Times New Roman" w:hAnsi="Bookman Old Style" w:cs="Arial"/>
                <w:i/>
                <w:color w:val="000000"/>
                <w:sz w:val="18"/>
                <w:szCs w:val="18"/>
                <w:lang w:eastAsia="zh-CN"/>
              </w:rPr>
              <w:t>podatek od nieruchomości</w:t>
            </w:r>
          </w:p>
        </w:tc>
        <w:tc>
          <w:tcPr>
            <w:tcW w:w="1559" w:type="dxa"/>
            <w:tcBorders>
              <w:top w:val="single" w:sz="4" w:space="0" w:color="000000"/>
              <w:left w:val="single" w:sz="4" w:space="0" w:color="000000"/>
              <w:bottom w:val="single" w:sz="4" w:space="0" w:color="000000"/>
            </w:tcBorders>
            <w:shd w:val="clear" w:color="auto" w:fill="FFFFFF"/>
            <w:vAlign w:val="center"/>
          </w:tcPr>
          <w:p w:rsidR="00AA5AA3" w:rsidRPr="006D4534" w:rsidRDefault="00AA5AA3" w:rsidP="00AA5AA3">
            <w:pPr>
              <w:suppressAutoHyphens/>
              <w:spacing w:after="0" w:line="276" w:lineRule="auto"/>
              <w:jc w:val="right"/>
              <w:rPr>
                <w:rFonts w:ascii="Bookman Old Style" w:eastAsia="Times New Roman" w:hAnsi="Bookman Old Style" w:cs="Arial"/>
                <w:i/>
                <w:sz w:val="18"/>
                <w:szCs w:val="18"/>
                <w:lang w:eastAsia="zh-CN"/>
              </w:rPr>
            </w:pPr>
            <w:r>
              <w:rPr>
                <w:rFonts w:ascii="Bookman Old Style" w:eastAsia="Times New Roman" w:hAnsi="Bookman Old Style" w:cs="Arial"/>
                <w:i/>
                <w:sz w:val="18"/>
                <w:szCs w:val="18"/>
                <w:lang w:eastAsia="zh-CN"/>
              </w:rPr>
              <w:t>102.707,95</w:t>
            </w:r>
          </w:p>
        </w:tc>
        <w:tc>
          <w:tcPr>
            <w:tcW w:w="1619" w:type="dxa"/>
            <w:tcBorders>
              <w:top w:val="single" w:sz="4" w:space="0" w:color="000000"/>
              <w:left w:val="single" w:sz="4" w:space="0" w:color="000000"/>
              <w:bottom w:val="single" w:sz="4" w:space="0" w:color="000000"/>
            </w:tcBorders>
            <w:shd w:val="clear" w:color="auto" w:fill="FFFFFF"/>
            <w:vAlign w:val="center"/>
          </w:tcPr>
          <w:p w:rsidR="00AA5AA3" w:rsidRPr="006D4534" w:rsidRDefault="00AA5AA3" w:rsidP="00AA5AA3">
            <w:pPr>
              <w:suppressAutoHyphens/>
              <w:spacing w:after="0" w:line="276" w:lineRule="auto"/>
              <w:jc w:val="right"/>
              <w:rPr>
                <w:rFonts w:ascii="Bookman Old Style" w:eastAsia="Times New Roman" w:hAnsi="Bookman Old Style" w:cs="Arial"/>
                <w:i/>
                <w:sz w:val="18"/>
                <w:szCs w:val="18"/>
                <w:lang w:eastAsia="zh-CN"/>
              </w:rPr>
            </w:pPr>
            <w:r>
              <w:rPr>
                <w:rFonts w:ascii="Bookman Old Style" w:eastAsia="Times New Roman" w:hAnsi="Bookman Old Style" w:cs="Arial"/>
                <w:i/>
                <w:sz w:val="18"/>
                <w:szCs w:val="18"/>
                <w:lang w:eastAsia="zh-CN"/>
              </w:rPr>
              <w:t>90.606,10</w:t>
            </w:r>
          </w:p>
        </w:tc>
        <w:tc>
          <w:tcPr>
            <w:tcW w:w="1768" w:type="dxa"/>
            <w:tcBorders>
              <w:top w:val="single" w:sz="4" w:space="0" w:color="000000"/>
              <w:left w:val="single" w:sz="4" w:space="0" w:color="000000"/>
              <w:bottom w:val="single" w:sz="4" w:space="0" w:color="000000"/>
            </w:tcBorders>
            <w:shd w:val="clear" w:color="auto" w:fill="FFFFFF"/>
            <w:vAlign w:val="center"/>
          </w:tcPr>
          <w:p w:rsidR="00AA5AA3" w:rsidRPr="00BE08C5" w:rsidRDefault="00AA5AA3" w:rsidP="00AA5AA3">
            <w:pPr>
              <w:suppressAutoHyphens/>
              <w:spacing w:after="0" w:line="276" w:lineRule="auto"/>
              <w:jc w:val="right"/>
              <w:rPr>
                <w:rFonts w:ascii="Bookman Old Style" w:eastAsia="Times New Roman" w:hAnsi="Bookman Old Style" w:cs="Arial"/>
                <w:i/>
                <w:sz w:val="18"/>
                <w:szCs w:val="18"/>
                <w:lang w:eastAsia="zh-CN"/>
              </w:rPr>
            </w:pPr>
            <w:r>
              <w:rPr>
                <w:rFonts w:ascii="Bookman Old Style" w:eastAsia="Times New Roman" w:hAnsi="Bookman Old Style" w:cs="Arial"/>
                <w:i/>
                <w:sz w:val="18"/>
                <w:szCs w:val="18"/>
                <w:lang w:eastAsia="zh-CN"/>
              </w:rPr>
              <w:t>-12.101,85</w:t>
            </w:r>
          </w:p>
        </w:tc>
        <w:tc>
          <w:tcPr>
            <w:tcW w:w="12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5AA3" w:rsidRPr="00E57D98" w:rsidRDefault="00C96D54" w:rsidP="00AA5AA3">
            <w:pPr>
              <w:suppressAutoHyphens/>
              <w:spacing w:after="0" w:line="276" w:lineRule="auto"/>
              <w:jc w:val="right"/>
              <w:rPr>
                <w:rFonts w:ascii="Bookman Old Style" w:eastAsia="Times New Roman" w:hAnsi="Bookman Old Style"/>
                <w:i/>
                <w:sz w:val="18"/>
                <w:szCs w:val="18"/>
                <w:lang w:eastAsia="zh-CN"/>
              </w:rPr>
            </w:pPr>
            <w:r>
              <w:rPr>
                <w:rFonts w:ascii="Bookman Old Style" w:eastAsia="Times New Roman" w:hAnsi="Bookman Old Style"/>
                <w:i/>
                <w:sz w:val="18"/>
                <w:szCs w:val="18"/>
                <w:lang w:eastAsia="zh-CN"/>
              </w:rPr>
              <w:t>88,2</w:t>
            </w:r>
          </w:p>
        </w:tc>
      </w:tr>
      <w:tr w:rsidR="00AA5AA3" w:rsidRPr="006D4534" w:rsidTr="0099018A">
        <w:trPr>
          <w:trHeight w:val="277"/>
        </w:trPr>
        <w:tc>
          <w:tcPr>
            <w:tcW w:w="4268" w:type="dxa"/>
            <w:tcBorders>
              <w:top w:val="single" w:sz="4" w:space="0" w:color="000000"/>
              <w:left w:val="single" w:sz="4" w:space="0" w:color="000000"/>
              <w:bottom w:val="single" w:sz="4" w:space="0" w:color="000000"/>
            </w:tcBorders>
            <w:shd w:val="clear" w:color="auto" w:fill="FFFFFF"/>
            <w:vAlign w:val="center"/>
          </w:tcPr>
          <w:p w:rsidR="00AA5AA3" w:rsidRPr="006D4534" w:rsidRDefault="00AA5AA3" w:rsidP="00E843BA">
            <w:pPr>
              <w:numPr>
                <w:ilvl w:val="0"/>
                <w:numId w:val="2"/>
              </w:numPr>
              <w:suppressAutoHyphens/>
              <w:spacing w:after="0" w:line="276" w:lineRule="auto"/>
              <w:rPr>
                <w:rFonts w:ascii="Bookman Old Style" w:eastAsia="Times New Roman" w:hAnsi="Bookman Old Style" w:cs="Arial"/>
                <w:i/>
                <w:color w:val="000000"/>
                <w:sz w:val="18"/>
                <w:szCs w:val="18"/>
                <w:lang w:eastAsia="zh-CN"/>
              </w:rPr>
            </w:pPr>
            <w:r w:rsidRPr="006D4534">
              <w:rPr>
                <w:rFonts w:ascii="Bookman Old Style" w:eastAsia="Times New Roman" w:hAnsi="Bookman Old Style" w:cs="Arial"/>
                <w:i/>
                <w:color w:val="000000"/>
                <w:sz w:val="18"/>
                <w:szCs w:val="18"/>
                <w:lang w:eastAsia="zh-CN"/>
              </w:rPr>
              <w:t>podatek rolny</w:t>
            </w:r>
          </w:p>
        </w:tc>
        <w:tc>
          <w:tcPr>
            <w:tcW w:w="1559" w:type="dxa"/>
            <w:tcBorders>
              <w:top w:val="single" w:sz="4" w:space="0" w:color="000000"/>
              <w:left w:val="single" w:sz="4" w:space="0" w:color="000000"/>
              <w:bottom w:val="single" w:sz="4" w:space="0" w:color="000000"/>
            </w:tcBorders>
            <w:shd w:val="clear" w:color="auto" w:fill="FFFFFF"/>
            <w:vAlign w:val="center"/>
          </w:tcPr>
          <w:p w:rsidR="00AA5AA3" w:rsidRPr="006D4534" w:rsidRDefault="00AA5AA3" w:rsidP="00AA5AA3">
            <w:pPr>
              <w:suppressAutoHyphens/>
              <w:spacing w:after="0" w:line="276" w:lineRule="auto"/>
              <w:jc w:val="right"/>
              <w:rPr>
                <w:rFonts w:ascii="Bookman Old Style" w:eastAsia="Times New Roman" w:hAnsi="Bookman Old Style" w:cs="Arial"/>
                <w:i/>
                <w:sz w:val="18"/>
                <w:szCs w:val="18"/>
                <w:lang w:eastAsia="zh-CN"/>
              </w:rPr>
            </w:pPr>
            <w:r>
              <w:rPr>
                <w:rFonts w:ascii="Bookman Old Style" w:eastAsia="Times New Roman" w:hAnsi="Bookman Old Style" w:cs="Arial"/>
                <w:i/>
                <w:sz w:val="18"/>
                <w:szCs w:val="18"/>
                <w:lang w:eastAsia="zh-CN"/>
              </w:rPr>
              <w:t>49.063,64</w:t>
            </w:r>
          </w:p>
        </w:tc>
        <w:tc>
          <w:tcPr>
            <w:tcW w:w="1619" w:type="dxa"/>
            <w:tcBorders>
              <w:top w:val="single" w:sz="4" w:space="0" w:color="000000"/>
              <w:left w:val="single" w:sz="4" w:space="0" w:color="000000"/>
              <w:bottom w:val="single" w:sz="4" w:space="0" w:color="000000"/>
            </w:tcBorders>
            <w:shd w:val="clear" w:color="auto" w:fill="FFFFFF"/>
            <w:vAlign w:val="center"/>
          </w:tcPr>
          <w:p w:rsidR="00AA5AA3" w:rsidRPr="006D4534" w:rsidRDefault="00AA5AA3" w:rsidP="00AA5AA3">
            <w:pPr>
              <w:suppressAutoHyphens/>
              <w:spacing w:after="0" w:line="276" w:lineRule="auto"/>
              <w:jc w:val="right"/>
              <w:rPr>
                <w:rFonts w:ascii="Bookman Old Style" w:eastAsia="Times New Roman" w:hAnsi="Bookman Old Style" w:cs="Arial"/>
                <w:i/>
                <w:sz w:val="18"/>
                <w:szCs w:val="18"/>
                <w:lang w:eastAsia="zh-CN"/>
              </w:rPr>
            </w:pPr>
            <w:r>
              <w:rPr>
                <w:rFonts w:ascii="Bookman Old Style" w:eastAsia="Times New Roman" w:hAnsi="Bookman Old Style" w:cs="Arial"/>
                <w:i/>
                <w:sz w:val="18"/>
                <w:szCs w:val="18"/>
                <w:lang w:eastAsia="zh-CN"/>
              </w:rPr>
              <w:t>38.534,40</w:t>
            </w:r>
          </w:p>
        </w:tc>
        <w:tc>
          <w:tcPr>
            <w:tcW w:w="1768" w:type="dxa"/>
            <w:tcBorders>
              <w:top w:val="single" w:sz="4" w:space="0" w:color="000000"/>
              <w:left w:val="single" w:sz="4" w:space="0" w:color="000000"/>
              <w:bottom w:val="single" w:sz="4" w:space="0" w:color="000000"/>
            </w:tcBorders>
            <w:shd w:val="clear" w:color="auto" w:fill="FFFFFF"/>
            <w:vAlign w:val="center"/>
          </w:tcPr>
          <w:p w:rsidR="00AA5AA3" w:rsidRPr="00BE08C5" w:rsidRDefault="00AA5AA3" w:rsidP="00AA5AA3">
            <w:pPr>
              <w:suppressAutoHyphens/>
              <w:spacing w:after="0" w:line="276" w:lineRule="auto"/>
              <w:jc w:val="right"/>
              <w:rPr>
                <w:rFonts w:ascii="Bookman Old Style" w:eastAsia="Times New Roman" w:hAnsi="Bookman Old Style" w:cs="Arial"/>
                <w:i/>
                <w:sz w:val="18"/>
                <w:szCs w:val="18"/>
                <w:lang w:eastAsia="zh-CN"/>
              </w:rPr>
            </w:pPr>
            <w:r>
              <w:rPr>
                <w:rFonts w:ascii="Bookman Old Style" w:eastAsia="Times New Roman" w:hAnsi="Bookman Old Style" w:cs="Arial"/>
                <w:i/>
                <w:sz w:val="18"/>
                <w:szCs w:val="18"/>
                <w:lang w:eastAsia="zh-CN"/>
              </w:rPr>
              <w:t>-10.529,24</w:t>
            </w:r>
          </w:p>
        </w:tc>
        <w:tc>
          <w:tcPr>
            <w:tcW w:w="12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5AA3" w:rsidRPr="00E57D98" w:rsidRDefault="00C96D54" w:rsidP="00AA5AA3">
            <w:pPr>
              <w:suppressAutoHyphens/>
              <w:spacing w:after="0" w:line="276" w:lineRule="auto"/>
              <w:jc w:val="right"/>
              <w:rPr>
                <w:rFonts w:ascii="Bookman Old Style" w:eastAsia="Times New Roman" w:hAnsi="Bookman Old Style"/>
                <w:i/>
                <w:sz w:val="18"/>
                <w:szCs w:val="18"/>
                <w:lang w:eastAsia="zh-CN"/>
              </w:rPr>
            </w:pPr>
            <w:r>
              <w:rPr>
                <w:rFonts w:ascii="Bookman Old Style" w:eastAsia="Times New Roman" w:hAnsi="Bookman Old Style"/>
                <w:i/>
                <w:sz w:val="18"/>
                <w:szCs w:val="18"/>
                <w:lang w:eastAsia="zh-CN"/>
              </w:rPr>
              <w:t>78,5</w:t>
            </w:r>
          </w:p>
        </w:tc>
      </w:tr>
      <w:tr w:rsidR="00AA5AA3" w:rsidRPr="006D4534" w:rsidTr="0099018A">
        <w:trPr>
          <w:trHeight w:val="236"/>
        </w:trPr>
        <w:tc>
          <w:tcPr>
            <w:tcW w:w="4268" w:type="dxa"/>
            <w:tcBorders>
              <w:top w:val="single" w:sz="4" w:space="0" w:color="000000"/>
              <w:left w:val="single" w:sz="4" w:space="0" w:color="000000"/>
              <w:bottom w:val="single" w:sz="4" w:space="0" w:color="000000"/>
            </w:tcBorders>
            <w:shd w:val="clear" w:color="auto" w:fill="FFFFFF"/>
            <w:vAlign w:val="center"/>
          </w:tcPr>
          <w:p w:rsidR="00AA5AA3" w:rsidRPr="006D4534" w:rsidRDefault="00AA5AA3" w:rsidP="00E843BA">
            <w:pPr>
              <w:numPr>
                <w:ilvl w:val="0"/>
                <w:numId w:val="2"/>
              </w:numPr>
              <w:suppressAutoHyphens/>
              <w:spacing w:after="0" w:line="276" w:lineRule="auto"/>
              <w:rPr>
                <w:rFonts w:ascii="Bookman Old Style" w:eastAsia="Times New Roman" w:hAnsi="Bookman Old Style" w:cs="Arial"/>
                <w:i/>
                <w:color w:val="000000"/>
                <w:sz w:val="18"/>
                <w:szCs w:val="18"/>
                <w:lang w:eastAsia="zh-CN"/>
              </w:rPr>
            </w:pPr>
            <w:r w:rsidRPr="006D4534">
              <w:rPr>
                <w:rFonts w:ascii="Bookman Old Style" w:eastAsia="Times New Roman" w:hAnsi="Bookman Old Style" w:cs="Arial"/>
                <w:i/>
                <w:color w:val="000000"/>
                <w:sz w:val="18"/>
                <w:szCs w:val="18"/>
                <w:lang w:eastAsia="zh-CN"/>
              </w:rPr>
              <w:t>podatek leśny</w:t>
            </w:r>
          </w:p>
        </w:tc>
        <w:tc>
          <w:tcPr>
            <w:tcW w:w="1559" w:type="dxa"/>
            <w:tcBorders>
              <w:top w:val="single" w:sz="4" w:space="0" w:color="000000"/>
              <w:left w:val="single" w:sz="4" w:space="0" w:color="000000"/>
              <w:bottom w:val="single" w:sz="4" w:space="0" w:color="000000"/>
            </w:tcBorders>
            <w:shd w:val="clear" w:color="auto" w:fill="FFFFFF"/>
            <w:vAlign w:val="center"/>
          </w:tcPr>
          <w:p w:rsidR="00AA5AA3" w:rsidRPr="006D4534" w:rsidRDefault="00AA5AA3" w:rsidP="00AA5AA3">
            <w:pPr>
              <w:suppressAutoHyphens/>
              <w:spacing w:after="0" w:line="276" w:lineRule="auto"/>
              <w:jc w:val="right"/>
              <w:rPr>
                <w:rFonts w:ascii="Bookman Old Style" w:eastAsia="Times New Roman" w:hAnsi="Bookman Old Style" w:cs="Arial"/>
                <w:i/>
                <w:sz w:val="18"/>
                <w:szCs w:val="18"/>
                <w:lang w:eastAsia="zh-CN"/>
              </w:rPr>
            </w:pPr>
            <w:r>
              <w:rPr>
                <w:rFonts w:ascii="Bookman Old Style" w:eastAsia="Times New Roman" w:hAnsi="Bookman Old Style" w:cs="Arial"/>
                <w:i/>
                <w:sz w:val="18"/>
                <w:szCs w:val="18"/>
                <w:lang w:eastAsia="zh-CN"/>
              </w:rPr>
              <w:t>531,80</w:t>
            </w:r>
          </w:p>
        </w:tc>
        <w:tc>
          <w:tcPr>
            <w:tcW w:w="1619" w:type="dxa"/>
            <w:tcBorders>
              <w:top w:val="single" w:sz="4" w:space="0" w:color="000000"/>
              <w:left w:val="single" w:sz="4" w:space="0" w:color="000000"/>
              <w:bottom w:val="single" w:sz="4" w:space="0" w:color="000000"/>
            </w:tcBorders>
            <w:shd w:val="clear" w:color="auto" w:fill="FFFFFF"/>
            <w:vAlign w:val="center"/>
          </w:tcPr>
          <w:p w:rsidR="00AA5AA3" w:rsidRPr="006D4534" w:rsidRDefault="00AA5AA3" w:rsidP="00AA5AA3">
            <w:pPr>
              <w:suppressAutoHyphens/>
              <w:spacing w:after="0" w:line="276" w:lineRule="auto"/>
              <w:jc w:val="right"/>
              <w:rPr>
                <w:rFonts w:ascii="Bookman Old Style" w:eastAsia="Times New Roman" w:hAnsi="Bookman Old Style" w:cs="Arial"/>
                <w:i/>
                <w:sz w:val="18"/>
                <w:szCs w:val="18"/>
                <w:lang w:eastAsia="zh-CN"/>
              </w:rPr>
            </w:pPr>
            <w:r>
              <w:rPr>
                <w:rFonts w:ascii="Bookman Old Style" w:eastAsia="Times New Roman" w:hAnsi="Bookman Old Style" w:cs="Arial"/>
                <w:i/>
                <w:sz w:val="18"/>
                <w:szCs w:val="18"/>
                <w:lang w:eastAsia="zh-CN"/>
              </w:rPr>
              <w:t>439,00</w:t>
            </w:r>
          </w:p>
        </w:tc>
        <w:tc>
          <w:tcPr>
            <w:tcW w:w="1768" w:type="dxa"/>
            <w:tcBorders>
              <w:top w:val="single" w:sz="4" w:space="0" w:color="000000"/>
              <w:left w:val="single" w:sz="4" w:space="0" w:color="000000"/>
              <w:bottom w:val="single" w:sz="4" w:space="0" w:color="000000"/>
            </w:tcBorders>
            <w:shd w:val="clear" w:color="auto" w:fill="FFFFFF"/>
            <w:vAlign w:val="center"/>
          </w:tcPr>
          <w:p w:rsidR="00AA5AA3" w:rsidRPr="00BE08C5" w:rsidRDefault="00AA5AA3" w:rsidP="00AA5AA3">
            <w:pPr>
              <w:suppressAutoHyphens/>
              <w:spacing w:after="0" w:line="276" w:lineRule="auto"/>
              <w:jc w:val="right"/>
              <w:rPr>
                <w:rFonts w:ascii="Bookman Old Style" w:eastAsia="Times New Roman" w:hAnsi="Bookman Old Style" w:cs="Arial"/>
                <w:i/>
                <w:sz w:val="18"/>
                <w:szCs w:val="18"/>
                <w:lang w:eastAsia="zh-CN"/>
              </w:rPr>
            </w:pPr>
            <w:r>
              <w:rPr>
                <w:rFonts w:ascii="Bookman Old Style" w:eastAsia="Times New Roman" w:hAnsi="Bookman Old Style" w:cs="Arial"/>
                <w:i/>
                <w:sz w:val="18"/>
                <w:szCs w:val="18"/>
                <w:lang w:eastAsia="zh-CN"/>
              </w:rPr>
              <w:t>-92,80</w:t>
            </w:r>
          </w:p>
        </w:tc>
        <w:tc>
          <w:tcPr>
            <w:tcW w:w="12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5AA3" w:rsidRPr="00E57D98" w:rsidRDefault="00C96D54" w:rsidP="00AA5AA3">
            <w:pPr>
              <w:suppressAutoHyphens/>
              <w:spacing w:after="0" w:line="276" w:lineRule="auto"/>
              <w:jc w:val="right"/>
              <w:rPr>
                <w:rFonts w:ascii="Bookman Old Style" w:eastAsia="Times New Roman" w:hAnsi="Bookman Old Style"/>
                <w:i/>
                <w:sz w:val="18"/>
                <w:szCs w:val="18"/>
                <w:lang w:eastAsia="zh-CN"/>
              </w:rPr>
            </w:pPr>
            <w:r>
              <w:rPr>
                <w:rFonts w:ascii="Bookman Old Style" w:eastAsia="Times New Roman" w:hAnsi="Bookman Old Style"/>
                <w:i/>
                <w:sz w:val="18"/>
                <w:szCs w:val="18"/>
                <w:lang w:eastAsia="zh-CN"/>
              </w:rPr>
              <w:t>82,5</w:t>
            </w:r>
          </w:p>
        </w:tc>
      </w:tr>
      <w:tr w:rsidR="00AA5AA3" w:rsidRPr="006D4534" w:rsidTr="0099018A">
        <w:trPr>
          <w:trHeight w:val="241"/>
        </w:trPr>
        <w:tc>
          <w:tcPr>
            <w:tcW w:w="4268" w:type="dxa"/>
            <w:tcBorders>
              <w:top w:val="single" w:sz="4" w:space="0" w:color="000000"/>
              <w:left w:val="single" w:sz="4" w:space="0" w:color="000000"/>
              <w:bottom w:val="single" w:sz="4" w:space="0" w:color="000000"/>
            </w:tcBorders>
            <w:shd w:val="clear" w:color="auto" w:fill="FFFFFF"/>
            <w:vAlign w:val="center"/>
          </w:tcPr>
          <w:p w:rsidR="00AA5AA3" w:rsidRPr="006D4534" w:rsidRDefault="00AA5AA3" w:rsidP="00E843BA">
            <w:pPr>
              <w:numPr>
                <w:ilvl w:val="0"/>
                <w:numId w:val="2"/>
              </w:numPr>
              <w:suppressAutoHyphens/>
              <w:spacing w:after="0" w:line="276" w:lineRule="auto"/>
              <w:rPr>
                <w:rFonts w:ascii="Bookman Old Style" w:eastAsia="Times New Roman" w:hAnsi="Bookman Old Style" w:cs="Arial"/>
                <w:i/>
                <w:color w:val="000000"/>
                <w:sz w:val="18"/>
                <w:szCs w:val="18"/>
                <w:lang w:eastAsia="zh-CN"/>
              </w:rPr>
            </w:pPr>
            <w:r w:rsidRPr="006D4534">
              <w:rPr>
                <w:rFonts w:ascii="Bookman Old Style" w:eastAsia="Times New Roman" w:hAnsi="Bookman Old Style" w:cs="Arial"/>
                <w:i/>
                <w:color w:val="000000"/>
                <w:sz w:val="18"/>
                <w:szCs w:val="18"/>
                <w:lang w:eastAsia="zh-CN"/>
              </w:rPr>
              <w:t>podatek od środków transportowych</w:t>
            </w:r>
          </w:p>
        </w:tc>
        <w:tc>
          <w:tcPr>
            <w:tcW w:w="1559" w:type="dxa"/>
            <w:tcBorders>
              <w:top w:val="single" w:sz="4" w:space="0" w:color="000000"/>
              <w:left w:val="single" w:sz="4" w:space="0" w:color="000000"/>
              <w:bottom w:val="single" w:sz="4" w:space="0" w:color="000000"/>
            </w:tcBorders>
            <w:shd w:val="clear" w:color="auto" w:fill="FFFFFF"/>
            <w:vAlign w:val="center"/>
          </w:tcPr>
          <w:p w:rsidR="00AA5AA3" w:rsidRPr="006D4534" w:rsidRDefault="00AA5AA3" w:rsidP="00AA5AA3">
            <w:pPr>
              <w:suppressAutoHyphens/>
              <w:spacing w:after="0" w:line="276" w:lineRule="auto"/>
              <w:jc w:val="right"/>
              <w:rPr>
                <w:rFonts w:ascii="Bookman Old Style" w:eastAsia="Times New Roman" w:hAnsi="Bookman Old Style" w:cs="Arial"/>
                <w:i/>
                <w:color w:val="000000"/>
                <w:sz w:val="18"/>
                <w:szCs w:val="18"/>
                <w:lang w:eastAsia="zh-CN"/>
              </w:rPr>
            </w:pPr>
            <w:r>
              <w:rPr>
                <w:rFonts w:ascii="Bookman Old Style" w:eastAsia="Times New Roman" w:hAnsi="Bookman Old Style" w:cs="Arial"/>
                <w:i/>
                <w:color w:val="000000"/>
                <w:sz w:val="18"/>
                <w:szCs w:val="18"/>
                <w:lang w:eastAsia="zh-CN"/>
              </w:rPr>
              <w:t>0,00</w:t>
            </w:r>
          </w:p>
        </w:tc>
        <w:tc>
          <w:tcPr>
            <w:tcW w:w="1619" w:type="dxa"/>
            <w:tcBorders>
              <w:top w:val="single" w:sz="4" w:space="0" w:color="000000"/>
              <w:left w:val="single" w:sz="4" w:space="0" w:color="000000"/>
              <w:bottom w:val="single" w:sz="4" w:space="0" w:color="000000"/>
            </w:tcBorders>
            <w:shd w:val="clear" w:color="auto" w:fill="FFFFFF"/>
            <w:vAlign w:val="center"/>
          </w:tcPr>
          <w:p w:rsidR="00AA5AA3" w:rsidRPr="006D4534" w:rsidRDefault="00AA5AA3" w:rsidP="00AA5AA3">
            <w:pPr>
              <w:suppressAutoHyphens/>
              <w:spacing w:after="0" w:line="276" w:lineRule="auto"/>
              <w:jc w:val="right"/>
              <w:rPr>
                <w:rFonts w:ascii="Bookman Old Style" w:eastAsia="Times New Roman" w:hAnsi="Bookman Old Style" w:cs="Arial"/>
                <w:i/>
                <w:color w:val="000000"/>
                <w:sz w:val="18"/>
                <w:szCs w:val="18"/>
                <w:lang w:eastAsia="zh-CN"/>
              </w:rPr>
            </w:pPr>
            <w:r>
              <w:rPr>
                <w:rFonts w:ascii="Bookman Old Style" w:eastAsia="Times New Roman" w:hAnsi="Bookman Old Style" w:cs="Arial"/>
                <w:i/>
                <w:color w:val="000000"/>
                <w:sz w:val="18"/>
                <w:szCs w:val="18"/>
                <w:lang w:eastAsia="zh-CN"/>
              </w:rPr>
              <w:t>6.435,00</w:t>
            </w:r>
          </w:p>
        </w:tc>
        <w:tc>
          <w:tcPr>
            <w:tcW w:w="1768" w:type="dxa"/>
            <w:tcBorders>
              <w:top w:val="single" w:sz="4" w:space="0" w:color="000000"/>
              <w:left w:val="single" w:sz="4" w:space="0" w:color="000000"/>
              <w:bottom w:val="single" w:sz="4" w:space="0" w:color="000000"/>
            </w:tcBorders>
            <w:shd w:val="clear" w:color="auto" w:fill="FFFFFF"/>
            <w:vAlign w:val="center"/>
          </w:tcPr>
          <w:p w:rsidR="00AA5AA3" w:rsidRPr="00BE08C5" w:rsidRDefault="00AA5AA3" w:rsidP="00AA5AA3">
            <w:pPr>
              <w:suppressAutoHyphens/>
              <w:spacing w:after="0" w:line="276" w:lineRule="auto"/>
              <w:jc w:val="right"/>
              <w:rPr>
                <w:rFonts w:ascii="Bookman Old Style" w:eastAsia="Times New Roman" w:hAnsi="Bookman Old Style" w:cs="Arial"/>
                <w:i/>
                <w:sz w:val="18"/>
                <w:szCs w:val="18"/>
                <w:lang w:eastAsia="zh-CN"/>
              </w:rPr>
            </w:pPr>
            <w:r>
              <w:rPr>
                <w:rFonts w:ascii="Bookman Old Style" w:eastAsia="Times New Roman" w:hAnsi="Bookman Old Style" w:cs="Arial"/>
                <w:i/>
                <w:sz w:val="18"/>
                <w:szCs w:val="18"/>
                <w:lang w:eastAsia="zh-CN"/>
              </w:rPr>
              <w:t>+</w:t>
            </w:r>
            <w:r w:rsidRPr="00AA5AA3">
              <w:rPr>
                <w:rFonts w:ascii="Bookman Old Style" w:eastAsia="Times New Roman" w:hAnsi="Bookman Old Style" w:cs="Arial"/>
                <w:i/>
                <w:sz w:val="18"/>
                <w:szCs w:val="18"/>
                <w:lang w:eastAsia="zh-CN"/>
              </w:rPr>
              <w:t>6.435,00</w:t>
            </w:r>
          </w:p>
        </w:tc>
        <w:tc>
          <w:tcPr>
            <w:tcW w:w="12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5AA3" w:rsidRPr="00E57D98" w:rsidRDefault="00C96D54" w:rsidP="00AA5AA3">
            <w:pPr>
              <w:suppressAutoHyphens/>
              <w:spacing w:after="0" w:line="276" w:lineRule="auto"/>
              <w:jc w:val="right"/>
              <w:rPr>
                <w:rFonts w:ascii="Bookman Old Style" w:eastAsia="Times New Roman" w:hAnsi="Bookman Old Style"/>
                <w:i/>
                <w:sz w:val="18"/>
                <w:szCs w:val="18"/>
                <w:lang w:eastAsia="zh-CN"/>
              </w:rPr>
            </w:pPr>
            <w:r>
              <w:rPr>
                <w:rFonts w:ascii="Bookman Old Style" w:eastAsia="Times New Roman" w:hAnsi="Bookman Old Style"/>
                <w:i/>
                <w:sz w:val="18"/>
                <w:szCs w:val="18"/>
                <w:lang w:eastAsia="zh-CN"/>
              </w:rPr>
              <w:t>0,0</w:t>
            </w:r>
          </w:p>
        </w:tc>
      </w:tr>
      <w:tr w:rsidR="00AA5AA3" w:rsidRPr="006D4534" w:rsidTr="0099018A">
        <w:trPr>
          <w:trHeight w:val="241"/>
        </w:trPr>
        <w:tc>
          <w:tcPr>
            <w:tcW w:w="4268" w:type="dxa"/>
            <w:tcBorders>
              <w:top w:val="single" w:sz="4" w:space="0" w:color="000000"/>
              <w:left w:val="single" w:sz="4" w:space="0" w:color="000000"/>
              <w:bottom w:val="single" w:sz="4" w:space="0" w:color="000000"/>
            </w:tcBorders>
            <w:shd w:val="clear" w:color="auto" w:fill="FFFFFF"/>
            <w:vAlign w:val="center"/>
          </w:tcPr>
          <w:p w:rsidR="00AA5AA3" w:rsidRPr="006D4534" w:rsidRDefault="00AA5AA3" w:rsidP="00AA5AA3">
            <w:pPr>
              <w:suppressAutoHyphens/>
              <w:spacing w:after="0" w:line="240" w:lineRule="auto"/>
              <w:rPr>
                <w:rFonts w:ascii="Bookman Old Style" w:eastAsia="Bookman Old Style" w:hAnsi="Bookman Old Style" w:cs="Bookman Old Style"/>
                <w:b/>
                <w:sz w:val="18"/>
                <w:szCs w:val="18"/>
                <w:lang w:eastAsia="zh-CN"/>
              </w:rPr>
            </w:pPr>
            <w:r w:rsidRPr="006D4534">
              <w:rPr>
                <w:rFonts w:ascii="Bookman Old Style" w:eastAsia="Times New Roman" w:hAnsi="Bookman Old Style" w:cs="Arial"/>
                <w:b/>
                <w:color w:val="000000"/>
                <w:sz w:val="18"/>
                <w:szCs w:val="18"/>
                <w:lang w:eastAsia="zh-CN"/>
              </w:rPr>
              <w:t xml:space="preserve">2. Opłata </w:t>
            </w:r>
            <w:r w:rsidRPr="006D4534">
              <w:rPr>
                <w:rFonts w:ascii="Bookman Old Style" w:eastAsia="Times New Roman" w:hAnsi="Bookman Old Style" w:cs="Arial"/>
                <w:b/>
                <w:sz w:val="18"/>
                <w:szCs w:val="18"/>
                <w:lang w:eastAsia="zh-CN"/>
              </w:rPr>
              <w:t xml:space="preserve">za gospodarowanie odpadami  </w:t>
            </w:r>
          </w:p>
          <w:p w:rsidR="00AA5AA3" w:rsidRPr="006D4534" w:rsidRDefault="00AA5AA3" w:rsidP="00AA5AA3">
            <w:pPr>
              <w:suppressAutoHyphens/>
              <w:spacing w:after="0" w:line="240" w:lineRule="auto"/>
              <w:rPr>
                <w:rFonts w:ascii="Bookman Old Style" w:eastAsia="Times New Roman" w:hAnsi="Bookman Old Style" w:cs="Arial"/>
                <w:b/>
                <w:color w:val="000000"/>
                <w:sz w:val="18"/>
                <w:szCs w:val="18"/>
                <w:lang w:eastAsia="zh-CN"/>
              </w:rPr>
            </w:pPr>
            <w:r w:rsidRPr="006D4534">
              <w:rPr>
                <w:rFonts w:ascii="Bookman Old Style" w:eastAsia="Bookman Old Style" w:hAnsi="Bookman Old Style" w:cs="Bookman Old Style"/>
                <w:b/>
                <w:sz w:val="18"/>
                <w:szCs w:val="18"/>
                <w:lang w:eastAsia="zh-CN"/>
              </w:rPr>
              <w:t xml:space="preserve">    </w:t>
            </w:r>
            <w:r w:rsidRPr="006D4534">
              <w:rPr>
                <w:rFonts w:ascii="Bookman Old Style" w:eastAsia="Times New Roman" w:hAnsi="Bookman Old Style" w:cs="Arial"/>
                <w:b/>
                <w:sz w:val="18"/>
                <w:szCs w:val="18"/>
                <w:lang w:eastAsia="zh-CN"/>
              </w:rPr>
              <w:t>Komunalnymi</w:t>
            </w:r>
            <w:r>
              <w:rPr>
                <w:rFonts w:ascii="Bookman Old Style" w:eastAsia="Times New Roman" w:hAnsi="Bookman Old Style" w:cs="Arial"/>
                <w:b/>
                <w:sz w:val="18"/>
                <w:szCs w:val="18"/>
                <w:lang w:eastAsia="zh-CN"/>
              </w:rPr>
              <w:t xml:space="preserve"> wraz z odsetkami</w:t>
            </w:r>
          </w:p>
        </w:tc>
        <w:tc>
          <w:tcPr>
            <w:tcW w:w="1559" w:type="dxa"/>
            <w:tcBorders>
              <w:top w:val="single" w:sz="4" w:space="0" w:color="000000"/>
              <w:left w:val="single" w:sz="4" w:space="0" w:color="000000"/>
              <w:bottom w:val="single" w:sz="4" w:space="0" w:color="000000"/>
            </w:tcBorders>
            <w:shd w:val="clear" w:color="auto" w:fill="FFFFFF"/>
            <w:vAlign w:val="center"/>
          </w:tcPr>
          <w:p w:rsidR="00AA5AA3" w:rsidRPr="006D4534" w:rsidRDefault="00AA5AA3" w:rsidP="00AA5AA3">
            <w:pPr>
              <w:suppressAutoHyphens/>
              <w:spacing w:after="0" w:line="276" w:lineRule="auto"/>
              <w:jc w:val="right"/>
              <w:rPr>
                <w:rFonts w:ascii="Bookman Old Style" w:eastAsia="Times New Roman" w:hAnsi="Bookman Old Style" w:cs="Arial"/>
                <w:b/>
                <w:sz w:val="18"/>
                <w:szCs w:val="18"/>
                <w:lang w:eastAsia="zh-CN"/>
              </w:rPr>
            </w:pPr>
            <w:r>
              <w:rPr>
                <w:rFonts w:ascii="Bookman Old Style" w:eastAsia="Times New Roman" w:hAnsi="Bookman Old Style" w:cs="Arial"/>
                <w:b/>
                <w:sz w:val="18"/>
                <w:szCs w:val="18"/>
                <w:lang w:eastAsia="zh-CN"/>
              </w:rPr>
              <w:t>61.959,92</w:t>
            </w:r>
          </w:p>
        </w:tc>
        <w:tc>
          <w:tcPr>
            <w:tcW w:w="1619" w:type="dxa"/>
            <w:tcBorders>
              <w:top w:val="single" w:sz="4" w:space="0" w:color="000000"/>
              <w:left w:val="single" w:sz="4" w:space="0" w:color="000000"/>
              <w:bottom w:val="single" w:sz="4" w:space="0" w:color="000000"/>
            </w:tcBorders>
            <w:shd w:val="clear" w:color="auto" w:fill="FFFFFF"/>
            <w:vAlign w:val="center"/>
          </w:tcPr>
          <w:p w:rsidR="00AA5AA3" w:rsidRPr="006D4534" w:rsidRDefault="00AA5AA3" w:rsidP="00AA5AA3">
            <w:pPr>
              <w:suppressAutoHyphens/>
              <w:spacing w:after="0" w:line="276" w:lineRule="auto"/>
              <w:jc w:val="right"/>
              <w:rPr>
                <w:rFonts w:ascii="Bookman Old Style" w:eastAsia="Times New Roman" w:hAnsi="Bookman Old Style" w:cs="Arial"/>
                <w:b/>
                <w:sz w:val="18"/>
                <w:szCs w:val="18"/>
                <w:lang w:eastAsia="zh-CN"/>
              </w:rPr>
            </w:pPr>
            <w:r>
              <w:rPr>
                <w:rFonts w:ascii="Bookman Old Style" w:eastAsia="Times New Roman" w:hAnsi="Bookman Old Style" w:cs="Arial"/>
                <w:b/>
                <w:sz w:val="18"/>
                <w:szCs w:val="18"/>
                <w:lang w:eastAsia="zh-CN"/>
              </w:rPr>
              <w:t>54.381,49</w:t>
            </w:r>
          </w:p>
        </w:tc>
        <w:tc>
          <w:tcPr>
            <w:tcW w:w="1768" w:type="dxa"/>
            <w:tcBorders>
              <w:top w:val="single" w:sz="4" w:space="0" w:color="000000"/>
              <w:left w:val="single" w:sz="4" w:space="0" w:color="000000"/>
              <w:bottom w:val="single" w:sz="4" w:space="0" w:color="000000"/>
            </w:tcBorders>
            <w:shd w:val="clear" w:color="auto" w:fill="FFFFFF"/>
            <w:vAlign w:val="center"/>
          </w:tcPr>
          <w:p w:rsidR="00AA5AA3" w:rsidRPr="006D4534" w:rsidRDefault="00AA5AA3" w:rsidP="00AA5AA3">
            <w:pPr>
              <w:suppressAutoHyphens/>
              <w:spacing w:after="0" w:line="276" w:lineRule="auto"/>
              <w:jc w:val="right"/>
              <w:rPr>
                <w:rFonts w:ascii="Bookman Old Style" w:eastAsia="Times New Roman" w:hAnsi="Bookman Old Style" w:cs="Arial"/>
                <w:b/>
                <w:sz w:val="18"/>
                <w:szCs w:val="18"/>
                <w:lang w:eastAsia="zh-CN"/>
              </w:rPr>
            </w:pPr>
            <w:r>
              <w:rPr>
                <w:rFonts w:ascii="Bookman Old Style" w:eastAsia="Times New Roman" w:hAnsi="Bookman Old Style" w:cs="Arial"/>
                <w:b/>
                <w:sz w:val="18"/>
                <w:szCs w:val="18"/>
                <w:lang w:eastAsia="zh-CN"/>
              </w:rPr>
              <w:t>-7.578,43</w:t>
            </w:r>
          </w:p>
        </w:tc>
        <w:tc>
          <w:tcPr>
            <w:tcW w:w="12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5AA3" w:rsidRPr="003D11F3" w:rsidRDefault="00C96D54" w:rsidP="00AA5AA3">
            <w:pPr>
              <w:suppressAutoHyphens/>
              <w:spacing w:after="0" w:line="276" w:lineRule="auto"/>
              <w:jc w:val="right"/>
              <w:rPr>
                <w:rFonts w:ascii="Bookman Old Style" w:eastAsia="Times New Roman" w:hAnsi="Bookman Old Style"/>
                <w:b/>
                <w:sz w:val="18"/>
                <w:szCs w:val="18"/>
                <w:lang w:eastAsia="zh-CN"/>
              </w:rPr>
            </w:pPr>
            <w:r>
              <w:rPr>
                <w:rFonts w:ascii="Bookman Old Style" w:eastAsia="Times New Roman" w:hAnsi="Bookman Old Style"/>
                <w:b/>
                <w:sz w:val="18"/>
                <w:szCs w:val="18"/>
                <w:lang w:eastAsia="zh-CN"/>
              </w:rPr>
              <w:t>87,8</w:t>
            </w:r>
          </w:p>
        </w:tc>
      </w:tr>
      <w:tr w:rsidR="00AA5AA3" w:rsidRPr="006D4534" w:rsidTr="0099018A">
        <w:trPr>
          <w:trHeight w:val="201"/>
        </w:trPr>
        <w:tc>
          <w:tcPr>
            <w:tcW w:w="4268" w:type="dxa"/>
            <w:tcBorders>
              <w:top w:val="single" w:sz="4" w:space="0" w:color="000000"/>
              <w:left w:val="single" w:sz="4" w:space="0" w:color="000000"/>
              <w:bottom w:val="single" w:sz="4" w:space="0" w:color="000000"/>
            </w:tcBorders>
            <w:shd w:val="clear" w:color="auto" w:fill="FFFFFF"/>
            <w:vAlign w:val="center"/>
          </w:tcPr>
          <w:p w:rsidR="00AA5AA3" w:rsidRPr="006D4534" w:rsidRDefault="00AA5AA3" w:rsidP="00AA5AA3">
            <w:pPr>
              <w:suppressAutoHyphens/>
              <w:spacing w:after="0" w:line="240" w:lineRule="auto"/>
              <w:rPr>
                <w:rFonts w:ascii="Bookman Old Style" w:eastAsia="Bookman Old Style" w:hAnsi="Bookman Old Style" w:cs="Bookman Old Style"/>
                <w:sz w:val="18"/>
                <w:szCs w:val="18"/>
                <w:lang w:eastAsia="zh-CN"/>
              </w:rPr>
            </w:pPr>
            <w:r w:rsidRPr="006D4534">
              <w:rPr>
                <w:rFonts w:ascii="Bookman Old Style" w:eastAsia="Times New Roman" w:hAnsi="Bookman Old Style" w:cs="Arial"/>
                <w:b/>
                <w:bCs/>
                <w:color w:val="000000"/>
                <w:sz w:val="18"/>
                <w:szCs w:val="18"/>
                <w:lang w:eastAsia="zh-CN"/>
              </w:rPr>
              <w:t>3. Pozostałe dochody</w:t>
            </w:r>
            <w:r w:rsidRPr="006D4534">
              <w:rPr>
                <w:rFonts w:ascii="Bookman Old Style" w:eastAsia="Times New Roman" w:hAnsi="Bookman Old Style" w:cs="Arial"/>
                <w:sz w:val="18"/>
                <w:szCs w:val="18"/>
                <w:lang w:eastAsia="zh-CN"/>
              </w:rPr>
              <w:t xml:space="preserve">  </w:t>
            </w:r>
          </w:p>
          <w:p w:rsidR="00AA5AA3" w:rsidRPr="006D4534" w:rsidRDefault="00AA5AA3" w:rsidP="00AA5AA3">
            <w:pPr>
              <w:suppressAutoHyphens/>
              <w:spacing w:after="0" w:line="240" w:lineRule="auto"/>
              <w:rPr>
                <w:rFonts w:ascii="Bookman Old Style" w:eastAsia="Times New Roman" w:hAnsi="Bookman Old Style" w:cs="Arial"/>
                <w:b/>
                <w:bCs/>
                <w:color w:val="000000"/>
                <w:sz w:val="18"/>
                <w:szCs w:val="18"/>
                <w:lang w:eastAsia="zh-CN"/>
              </w:rPr>
            </w:pPr>
            <w:r w:rsidRPr="006D4534">
              <w:rPr>
                <w:rFonts w:ascii="Bookman Old Style" w:eastAsia="Bookman Old Style" w:hAnsi="Bookman Old Style" w:cs="Bookman Old Style"/>
                <w:sz w:val="18"/>
                <w:szCs w:val="18"/>
                <w:lang w:eastAsia="zh-CN"/>
              </w:rPr>
              <w:t xml:space="preserve"> </w:t>
            </w:r>
            <w:r w:rsidRPr="006D4534">
              <w:rPr>
                <w:rFonts w:ascii="Bookman Old Style" w:eastAsia="Times New Roman" w:hAnsi="Bookman Old Style" w:cs="Arial"/>
                <w:sz w:val="18"/>
                <w:szCs w:val="18"/>
                <w:lang w:eastAsia="zh-CN"/>
              </w:rPr>
              <w:t>(z najmu i dzierżaw, usług, pozostałe odsetki )</w:t>
            </w:r>
          </w:p>
        </w:tc>
        <w:tc>
          <w:tcPr>
            <w:tcW w:w="1559" w:type="dxa"/>
            <w:tcBorders>
              <w:top w:val="single" w:sz="4" w:space="0" w:color="000000"/>
              <w:left w:val="single" w:sz="4" w:space="0" w:color="000000"/>
              <w:bottom w:val="single" w:sz="4" w:space="0" w:color="000000"/>
            </w:tcBorders>
            <w:shd w:val="clear" w:color="auto" w:fill="FFFFFF"/>
            <w:vAlign w:val="center"/>
          </w:tcPr>
          <w:p w:rsidR="00AA5AA3" w:rsidRPr="006D4534" w:rsidRDefault="00AA5AA3" w:rsidP="00AA5AA3">
            <w:pPr>
              <w:suppressAutoHyphens/>
              <w:spacing w:after="0" w:line="276" w:lineRule="auto"/>
              <w:jc w:val="right"/>
              <w:rPr>
                <w:rFonts w:ascii="Bookman Old Style" w:eastAsia="Times New Roman" w:hAnsi="Bookman Old Style" w:cs="Arial"/>
                <w:b/>
                <w:bCs/>
                <w:sz w:val="18"/>
                <w:szCs w:val="18"/>
                <w:lang w:eastAsia="zh-CN"/>
              </w:rPr>
            </w:pPr>
            <w:r>
              <w:rPr>
                <w:rFonts w:ascii="Bookman Old Style" w:eastAsia="Times New Roman" w:hAnsi="Bookman Old Style" w:cs="Arial"/>
                <w:b/>
                <w:bCs/>
                <w:sz w:val="18"/>
                <w:szCs w:val="18"/>
                <w:lang w:eastAsia="zh-CN"/>
              </w:rPr>
              <w:t>2.825,45</w:t>
            </w:r>
          </w:p>
        </w:tc>
        <w:tc>
          <w:tcPr>
            <w:tcW w:w="1619" w:type="dxa"/>
            <w:tcBorders>
              <w:top w:val="single" w:sz="4" w:space="0" w:color="000000"/>
              <w:left w:val="single" w:sz="4" w:space="0" w:color="000000"/>
              <w:bottom w:val="single" w:sz="4" w:space="0" w:color="000000"/>
            </w:tcBorders>
            <w:shd w:val="clear" w:color="auto" w:fill="FFFFFF"/>
            <w:vAlign w:val="center"/>
          </w:tcPr>
          <w:p w:rsidR="00AA5AA3" w:rsidRPr="006D4534" w:rsidRDefault="00AA5AA3" w:rsidP="00AA5AA3">
            <w:pPr>
              <w:suppressAutoHyphens/>
              <w:spacing w:after="0" w:line="276" w:lineRule="auto"/>
              <w:jc w:val="right"/>
              <w:rPr>
                <w:rFonts w:ascii="Bookman Old Style" w:eastAsia="Times New Roman" w:hAnsi="Bookman Old Style" w:cs="Arial"/>
                <w:b/>
                <w:bCs/>
                <w:sz w:val="18"/>
                <w:szCs w:val="18"/>
                <w:lang w:eastAsia="zh-CN"/>
              </w:rPr>
            </w:pPr>
            <w:r>
              <w:rPr>
                <w:rFonts w:ascii="Bookman Old Style" w:eastAsia="Times New Roman" w:hAnsi="Bookman Old Style" w:cs="Arial"/>
                <w:b/>
                <w:bCs/>
                <w:sz w:val="18"/>
                <w:szCs w:val="18"/>
                <w:lang w:eastAsia="zh-CN"/>
              </w:rPr>
              <w:t>4.086,10</w:t>
            </w:r>
          </w:p>
        </w:tc>
        <w:tc>
          <w:tcPr>
            <w:tcW w:w="1768" w:type="dxa"/>
            <w:tcBorders>
              <w:top w:val="single" w:sz="4" w:space="0" w:color="000000"/>
              <w:left w:val="single" w:sz="4" w:space="0" w:color="000000"/>
              <w:bottom w:val="single" w:sz="4" w:space="0" w:color="000000"/>
            </w:tcBorders>
            <w:shd w:val="clear" w:color="auto" w:fill="FFFFFF"/>
            <w:vAlign w:val="center"/>
          </w:tcPr>
          <w:p w:rsidR="00AA5AA3" w:rsidRPr="006D4534" w:rsidRDefault="00AA5AA3" w:rsidP="00AA5AA3">
            <w:pPr>
              <w:suppressAutoHyphens/>
              <w:spacing w:after="0" w:line="276" w:lineRule="auto"/>
              <w:jc w:val="right"/>
              <w:rPr>
                <w:rFonts w:ascii="Bookman Old Style" w:eastAsia="Times New Roman" w:hAnsi="Bookman Old Style" w:cs="Arial"/>
                <w:b/>
                <w:bCs/>
                <w:sz w:val="18"/>
                <w:szCs w:val="18"/>
                <w:lang w:eastAsia="zh-CN"/>
              </w:rPr>
            </w:pPr>
            <w:r>
              <w:rPr>
                <w:rFonts w:ascii="Bookman Old Style" w:eastAsia="Times New Roman" w:hAnsi="Bookman Old Style" w:cs="Arial"/>
                <w:b/>
                <w:bCs/>
                <w:sz w:val="18"/>
                <w:szCs w:val="18"/>
                <w:lang w:eastAsia="zh-CN"/>
              </w:rPr>
              <w:t>+1.260,65</w:t>
            </w:r>
          </w:p>
        </w:tc>
        <w:tc>
          <w:tcPr>
            <w:tcW w:w="12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5AA3" w:rsidRPr="003D11F3" w:rsidRDefault="00C96D54" w:rsidP="00AA5AA3">
            <w:pPr>
              <w:suppressAutoHyphens/>
              <w:spacing w:after="0" w:line="276" w:lineRule="auto"/>
              <w:jc w:val="right"/>
              <w:rPr>
                <w:rFonts w:ascii="Bookman Old Style" w:eastAsia="Times New Roman" w:hAnsi="Bookman Old Style"/>
                <w:b/>
                <w:sz w:val="18"/>
                <w:szCs w:val="18"/>
                <w:lang w:eastAsia="zh-CN"/>
              </w:rPr>
            </w:pPr>
            <w:r>
              <w:rPr>
                <w:rFonts w:ascii="Bookman Old Style" w:eastAsia="Times New Roman" w:hAnsi="Bookman Old Style"/>
                <w:b/>
                <w:sz w:val="18"/>
                <w:szCs w:val="18"/>
                <w:lang w:eastAsia="zh-CN"/>
              </w:rPr>
              <w:t>144,6</w:t>
            </w:r>
          </w:p>
        </w:tc>
      </w:tr>
      <w:tr w:rsidR="00AA5AA3" w:rsidRPr="006D4534" w:rsidTr="0099018A">
        <w:trPr>
          <w:trHeight w:val="295"/>
        </w:trPr>
        <w:tc>
          <w:tcPr>
            <w:tcW w:w="4268" w:type="dxa"/>
            <w:tcBorders>
              <w:top w:val="single" w:sz="4" w:space="0" w:color="000000"/>
              <w:left w:val="single" w:sz="4" w:space="0" w:color="000000"/>
              <w:bottom w:val="single" w:sz="4" w:space="0" w:color="000000"/>
            </w:tcBorders>
            <w:shd w:val="clear" w:color="auto" w:fill="FFFFFF"/>
            <w:vAlign w:val="center"/>
          </w:tcPr>
          <w:p w:rsidR="00AA5AA3" w:rsidRPr="006D4534" w:rsidRDefault="00AA5AA3" w:rsidP="00AA5AA3">
            <w:pPr>
              <w:suppressAutoHyphens/>
              <w:spacing w:after="0" w:line="240" w:lineRule="auto"/>
              <w:rPr>
                <w:rFonts w:ascii="Bookman Old Style" w:eastAsia="Bookman Old Style" w:hAnsi="Bookman Old Style" w:cs="Bookman Old Style"/>
                <w:b/>
                <w:bCs/>
                <w:color w:val="000000"/>
                <w:sz w:val="18"/>
                <w:szCs w:val="18"/>
                <w:lang w:eastAsia="zh-CN"/>
              </w:rPr>
            </w:pPr>
            <w:r w:rsidRPr="006D4534">
              <w:rPr>
                <w:rFonts w:ascii="Bookman Old Style" w:eastAsia="Times New Roman" w:hAnsi="Bookman Old Style" w:cs="Arial"/>
                <w:b/>
                <w:bCs/>
                <w:color w:val="000000"/>
                <w:sz w:val="18"/>
                <w:szCs w:val="18"/>
                <w:lang w:eastAsia="zh-CN"/>
              </w:rPr>
              <w:t xml:space="preserve">4. Zaliczka alimentacyjna, fundusz   </w:t>
            </w:r>
          </w:p>
          <w:p w:rsidR="00AA5AA3" w:rsidRPr="006D4534" w:rsidRDefault="00AA5AA3" w:rsidP="00AA5AA3">
            <w:pPr>
              <w:suppressAutoHyphens/>
              <w:spacing w:after="0" w:line="240" w:lineRule="auto"/>
              <w:rPr>
                <w:rFonts w:ascii="Bookman Old Style" w:eastAsia="Times New Roman" w:hAnsi="Bookman Old Style" w:cs="Arial"/>
                <w:b/>
                <w:bCs/>
                <w:color w:val="000000"/>
                <w:sz w:val="18"/>
                <w:szCs w:val="18"/>
                <w:lang w:eastAsia="zh-CN"/>
              </w:rPr>
            </w:pPr>
            <w:r w:rsidRPr="006D4534">
              <w:rPr>
                <w:rFonts w:ascii="Bookman Old Style" w:eastAsia="Bookman Old Style" w:hAnsi="Bookman Old Style" w:cs="Bookman Old Style"/>
                <w:b/>
                <w:bCs/>
                <w:color w:val="000000"/>
                <w:sz w:val="18"/>
                <w:szCs w:val="18"/>
                <w:lang w:eastAsia="zh-CN"/>
              </w:rPr>
              <w:t xml:space="preserve">    </w:t>
            </w:r>
            <w:r w:rsidRPr="006D4534">
              <w:rPr>
                <w:rFonts w:ascii="Bookman Old Style" w:eastAsia="Times New Roman" w:hAnsi="Bookman Old Style" w:cs="Arial"/>
                <w:b/>
                <w:bCs/>
                <w:color w:val="000000"/>
                <w:sz w:val="18"/>
                <w:szCs w:val="18"/>
                <w:lang w:eastAsia="zh-CN"/>
              </w:rPr>
              <w:t>alimentacyjny</w:t>
            </w:r>
          </w:p>
        </w:tc>
        <w:tc>
          <w:tcPr>
            <w:tcW w:w="1559" w:type="dxa"/>
            <w:tcBorders>
              <w:top w:val="single" w:sz="4" w:space="0" w:color="000000"/>
              <w:left w:val="single" w:sz="4" w:space="0" w:color="000000"/>
              <w:bottom w:val="single" w:sz="4" w:space="0" w:color="000000"/>
            </w:tcBorders>
            <w:shd w:val="clear" w:color="auto" w:fill="FFFFFF"/>
            <w:vAlign w:val="center"/>
          </w:tcPr>
          <w:p w:rsidR="00AA5AA3" w:rsidRPr="006D4534" w:rsidRDefault="00AA5AA3" w:rsidP="00AA5AA3">
            <w:pPr>
              <w:suppressAutoHyphens/>
              <w:spacing w:after="0" w:line="276" w:lineRule="auto"/>
              <w:jc w:val="right"/>
              <w:rPr>
                <w:rFonts w:ascii="Bookman Old Style" w:eastAsia="Times New Roman" w:hAnsi="Bookman Old Style" w:cs="Arial"/>
                <w:b/>
                <w:bCs/>
                <w:sz w:val="18"/>
                <w:szCs w:val="18"/>
                <w:lang w:eastAsia="zh-CN"/>
              </w:rPr>
            </w:pPr>
            <w:r>
              <w:rPr>
                <w:rFonts w:ascii="Bookman Old Style" w:eastAsia="Times New Roman" w:hAnsi="Bookman Old Style" w:cs="Arial"/>
                <w:b/>
                <w:bCs/>
                <w:sz w:val="18"/>
                <w:szCs w:val="18"/>
                <w:lang w:eastAsia="zh-CN"/>
              </w:rPr>
              <w:t>984.657,33</w:t>
            </w:r>
          </w:p>
        </w:tc>
        <w:tc>
          <w:tcPr>
            <w:tcW w:w="1619" w:type="dxa"/>
            <w:tcBorders>
              <w:top w:val="single" w:sz="4" w:space="0" w:color="000000"/>
              <w:left w:val="single" w:sz="4" w:space="0" w:color="000000"/>
              <w:bottom w:val="single" w:sz="4" w:space="0" w:color="000000"/>
            </w:tcBorders>
            <w:shd w:val="clear" w:color="auto" w:fill="FFFFFF"/>
            <w:vAlign w:val="center"/>
          </w:tcPr>
          <w:p w:rsidR="00AA5AA3" w:rsidRPr="006D4534" w:rsidRDefault="00AA5AA3" w:rsidP="00AA5AA3">
            <w:pPr>
              <w:suppressAutoHyphens/>
              <w:spacing w:after="0" w:line="276" w:lineRule="auto"/>
              <w:jc w:val="right"/>
              <w:rPr>
                <w:rFonts w:ascii="Bookman Old Style" w:eastAsia="Times New Roman" w:hAnsi="Bookman Old Style" w:cs="Arial"/>
                <w:b/>
                <w:bCs/>
                <w:sz w:val="18"/>
                <w:szCs w:val="18"/>
                <w:lang w:eastAsia="zh-CN"/>
              </w:rPr>
            </w:pPr>
            <w:r>
              <w:rPr>
                <w:rFonts w:ascii="Bookman Old Style" w:eastAsia="Times New Roman" w:hAnsi="Bookman Old Style" w:cs="Arial"/>
                <w:b/>
                <w:bCs/>
                <w:sz w:val="18"/>
                <w:szCs w:val="18"/>
                <w:lang w:eastAsia="zh-CN"/>
              </w:rPr>
              <w:t>1.115.657,80</w:t>
            </w:r>
          </w:p>
        </w:tc>
        <w:tc>
          <w:tcPr>
            <w:tcW w:w="1768" w:type="dxa"/>
            <w:tcBorders>
              <w:top w:val="single" w:sz="4" w:space="0" w:color="000000"/>
              <w:left w:val="single" w:sz="4" w:space="0" w:color="000000"/>
              <w:bottom w:val="single" w:sz="4" w:space="0" w:color="000000"/>
            </w:tcBorders>
            <w:shd w:val="clear" w:color="auto" w:fill="FFFFFF"/>
            <w:vAlign w:val="center"/>
          </w:tcPr>
          <w:p w:rsidR="00AA5AA3" w:rsidRPr="006D4534" w:rsidRDefault="00AA5AA3" w:rsidP="00AA5AA3">
            <w:pPr>
              <w:suppressAutoHyphens/>
              <w:spacing w:after="0" w:line="276" w:lineRule="auto"/>
              <w:jc w:val="right"/>
              <w:rPr>
                <w:rFonts w:ascii="Bookman Old Style" w:eastAsia="Times New Roman" w:hAnsi="Bookman Old Style" w:cs="Arial"/>
                <w:b/>
                <w:bCs/>
                <w:sz w:val="18"/>
                <w:szCs w:val="18"/>
                <w:lang w:eastAsia="zh-CN"/>
              </w:rPr>
            </w:pPr>
            <w:r>
              <w:rPr>
                <w:rFonts w:ascii="Bookman Old Style" w:eastAsia="Times New Roman" w:hAnsi="Bookman Old Style" w:cs="Arial"/>
                <w:b/>
                <w:bCs/>
                <w:sz w:val="18"/>
                <w:szCs w:val="18"/>
                <w:lang w:eastAsia="zh-CN"/>
              </w:rPr>
              <w:t>+131.000,47</w:t>
            </w:r>
          </w:p>
        </w:tc>
        <w:tc>
          <w:tcPr>
            <w:tcW w:w="12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5AA3" w:rsidRPr="003D11F3" w:rsidRDefault="00C96D54" w:rsidP="00AA5AA3">
            <w:pPr>
              <w:suppressAutoHyphens/>
              <w:spacing w:after="0" w:line="276" w:lineRule="auto"/>
              <w:jc w:val="right"/>
              <w:rPr>
                <w:rFonts w:ascii="Bookman Old Style" w:eastAsia="Times New Roman" w:hAnsi="Bookman Old Style"/>
                <w:b/>
                <w:sz w:val="18"/>
                <w:szCs w:val="18"/>
                <w:lang w:eastAsia="zh-CN"/>
              </w:rPr>
            </w:pPr>
            <w:r>
              <w:rPr>
                <w:rFonts w:ascii="Bookman Old Style" w:eastAsia="Times New Roman" w:hAnsi="Bookman Old Style"/>
                <w:b/>
                <w:sz w:val="18"/>
                <w:szCs w:val="18"/>
                <w:lang w:eastAsia="zh-CN"/>
              </w:rPr>
              <w:t>113,3</w:t>
            </w:r>
          </w:p>
        </w:tc>
      </w:tr>
      <w:tr w:rsidR="00AA5AA3" w:rsidRPr="006D4534" w:rsidTr="0099018A">
        <w:trPr>
          <w:trHeight w:val="295"/>
        </w:trPr>
        <w:tc>
          <w:tcPr>
            <w:tcW w:w="4268" w:type="dxa"/>
            <w:tcBorders>
              <w:top w:val="single" w:sz="4" w:space="0" w:color="000000"/>
              <w:left w:val="single" w:sz="4" w:space="0" w:color="000000"/>
              <w:bottom w:val="single" w:sz="4" w:space="0" w:color="000000"/>
            </w:tcBorders>
            <w:shd w:val="clear" w:color="auto" w:fill="FFFFFF"/>
            <w:vAlign w:val="center"/>
          </w:tcPr>
          <w:p w:rsidR="00AA5AA3" w:rsidRPr="00BE08C5" w:rsidRDefault="00AA5AA3" w:rsidP="00AA5AA3">
            <w:pPr>
              <w:suppressAutoHyphens/>
              <w:spacing w:after="0" w:line="276" w:lineRule="auto"/>
              <w:jc w:val="right"/>
              <w:rPr>
                <w:rFonts w:ascii="Bookman Old Style" w:eastAsia="Times New Roman" w:hAnsi="Bookman Old Style" w:cs="Arial"/>
                <w:b/>
                <w:sz w:val="20"/>
                <w:szCs w:val="20"/>
                <w:lang w:eastAsia="zh-CN"/>
              </w:rPr>
            </w:pPr>
            <w:r w:rsidRPr="00BE08C5">
              <w:rPr>
                <w:rFonts w:ascii="Bookman Old Style" w:eastAsia="Times New Roman" w:hAnsi="Bookman Old Style" w:cs="Arial"/>
                <w:b/>
                <w:sz w:val="20"/>
                <w:szCs w:val="20"/>
                <w:lang w:eastAsia="zh-CN"/>
              </w:rPr>
              <w:t>Razem:</w:t>
            </w:r>
          </w:p>
        </w:tc>
        <w:tc>
          <w:tcPr>
            <w:tcW w:w="1559" w:type="dxa"/>
            <w:tcBorders>
              <w:top w:val="single" w:sz="4" w:space="0" w:color="000000"/>
              <w:left w:val="single" w:sz="4" w:space="0" w:color="000000"/>
              <w:bottom w:val="single" w:sz="4" w:space="0" w:color="000000"/>
            </w:tcBorders>
            <w:shd w:val="clear" w:color="auto" w:fill="FFFFFF"/>
            <w:vAlign w:val="center"/>
          </w:tcPr>
          <w:p w:rsidR="00AA5AA3" w:rsidRPr="00BE08C5" w:rsidRDefault="00AA5AA3" w:rsidP="00AA5AA3">
            <w:pPr>
              <w:suppressAutoHyphens/>
              <w:spacing w:after="0" w:line="276" w:lineRule="auto"/>
              <w:jc w:val="right"/>
              <w:rPr>
                <w:rFonts w:ascii="Bookman Old Style" w:eastAsia="Times New Roman" w:hAnsi="Bookman Old Style" w:cs="Arial"/>
                <w:b/>
                <w:bCs/>
                <w:sz w:val="20"/>
                <w:szCs w:val="20"/>
                <w:lang w:eastAsia="zh-CN"/>
              </w:rPr>
            </w:pPr>
            <w:r w:rsidRPr="00BE08C5">
              <w:rPr>
                <w:rFonts w:ascii="Bookman Old Style" w:eastAsia="Times New Roman" w:hAnsi="Bookman Old Style" w:cs="Arial"/>
                <w:b/>
                <w:bCs/>
                <w:sz w:val="20"/>
                <w:szCs w:val="20"/>
                <w:lang w:eastAsia="zh-CN"/>
              </w:rPr>
              <w:t>1.840.423,53</w:t>
            </w:r>
          </w:p>
        </w:tc>
        <w:tc>
          <w:tcPr>
            <w:tcW w:w="1619" w:type="dxa"/>
            <w:tcBorders>
              <w:top w:val="single" w:sz="4" w:space="0" w:color="000000"/>
              <w:left w:val="single" w:sz="4" w:space="0" w:color="000000"/>
              <w:bottom w:val="single" w:sz="4" w:space="0" w:color="000000"/>
            </w:tcBorders>
            <w:shd w:val="clear" w:color="auto" w:fill="FFFFFF"/>
            <w:vAlign w:val="center"/>
          </w:tcPr>
          <w:p w:rsidR="00AA5AA3" w:rsidRPr="00BE08C5" w:rsidRDefault="00AA5AA3" w:rsidP="00AA5AA3">
            <w:pPr>
              <w:suppressAutoHyphens/>
              <w:spacing w:after="0" w:line="276" w:lineRule="auto"/>
              <w:jc w:val="right"/>
              <w:rPr>
                <w:rFonts w:ascii="Bookman Old Style" w:eastAsia="Times New Roman" w:hAnsi="Bookman Old Style" w:cs="Arial"/>
                <w:b/>
                <w:bCs/>
                <w:sz w:val="20"/>
                <w:szCs w:val="20"/>
                <w:lang w:eastAsia="zh-CN"/>
              </w:rPr>
            </w:pPr>
            <w:r>
              <w:rPr>
                <w:rFonts w:ascii="Bookman Old Style" w:eastAsia="Times New Roman" w:hAnsi="Bookman Old Style" w:cs="Arial"/>
                <w:b/>
                <w:bCs/>
                <w:sz w:val="20"/>
                <w:szCs w:val="20"/>
                <w:lang w:eastAsia="zh-CN"/>
              </w:rPr>
              <w:t>3.012.724,26</w:t>
            </w:r>
          </w:p>
        </w:tc>
        <w:tc>
          <w:tcPr>
            <w:tcW w:w="1768" w:type="dxa"/>
            <w:tcBorders>
              <w:top w:val="single" w:sz="4" w:space="0" w:color="000000"/>
              <w:left w:val="single" w:sz="4" w:space="0" w:color="000000"/>
              <w:bottom w:val="single" w:sz="4" w:space="0" w:color="000000"/>
            </w:tcBorders>
            <w:shd w:val="clear" w:color="auto" w:fill="FFFFFF"/>
            <w:vAlign w:val="center"/>
          </w:tcPr>
          <w:p w:rsidR="00AA5AA3" w:rsidRPr="00BE08C5" w:rsidRDefault="00AA5AA3" w:rsidP="00AA5AA3">
            <w:pPr>
              <w:suppressAutoHyphens/>
              <w:spacing w:after="0" w:line="276" w:lineRule="auto"/>
              <w:jc w:val="right"/>
              <w:rPr>
                <w:rFonts w:ascii="Bookman Old Style" w:eastAsia="Times New Roman" w:hAnsi="Bookman Old Style" w:cs="Arial"/>
                <w:b/>
                <w:bCs/>
                <w:sz w:val="20"/>
                <w:szCs w:val="20"/>
                <w:lang w:eastAsia="zh-CN"/>
              </w:rPr>
            </w:pPr>
            <w:r>
              <w:rPr>
                <w:rFonts w:ascii="Bookman Old Style" w:eastAsia="Times New Roman" w:hAnsi="Bookman Old Style" w:cs="Arial"/>
                <w:b/>
                <w:bCs/>
                <w:sz w:val="20"/>
                <w:szCs w:val="20"/>
                <w:lang w:eastAsia="zh-CN"/>
              </w:rPr>
              <w:t>+1.172.300,73</w:t>
            </w:r>
          </w:p>
        </w:tc>
        <w:tc>
          <w:tcPr>
            <w:tcW w:w="12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5AA3" w:rsidRPr="003D11F3" w:rsidRDefault="00AA5AA3" w:rsidP="00AA5AA3">
            <w:pPr>
              <w:suppressAutoHyphens/>
              <w:spacing w:after="0" w:line="276" w:lineRule="auto"/>
              <w:jc w:val="right"/>
              <w:rPr>
                <w:rFonts w:ascii="Bookman Old Style" w:eastAsia="Times New Roman" w:hAnsi="Bookman Old Style"/>
                <w:b/>
                <w:sz w:val="18"/>
                <w:szCs w:val="18"/>
                <w:lang w:eastAsia="zh-CN"/>
              </w:rPr>
            </w:pPr>
            <w:r w:rsidRPr="003D11F3">
              <w:rPr>
                <w:rFonts w:ascii="Bookman Old Style" w:eastAsia="Times New Roman" w:hAnsi="Bookman Old Style"/>
                <w:b/>
                <w:sz w:val="18"/>
                <w:szCs w:val="18"/>
                <w:lang w:eastAsia="zh-CN"/>
              </w:rPr>
              <w:t>100,00</w:t>
            </w:r>
          </w:p>
        </w:tc>
      </w:tr>
      <w:tr w:rsidR="00AA5AA3" w:rsidRPr="006D4534" w:rsidTr="0099018A">
        <w:trPr>
          <w:trHeight w:val="295"/>
        </w:trPr>
        <w:tc>
          <w:tcPr>
            <w:tcW w:w="4268" w:type="dxa"/>
            <w:tcBorders>
              <w:top w:val="single" w:sz="4" w:space="0" w:color="000000"/>
              <w:left w:val="single" w:sz="4" w:space="0" w:color="000000"/>
              <w:bottom w:val="single" w:sz="4" w:space="0" w:color="000000"/>
            </w:tcBorders>
            <w:shd w:val="clear" w:color="auto" w:fill="FFFFFF"/>
            <w:vAlign w:val="center"/>
          </w:tcPr>
          <w:p w:rsidR="00AA5AA3" w:rsidRPr="00BE08C5" w:rsidRDefault="00AA5AA3" w:rsidP="00AA5AA3">
            <w:pPr>
              <w:suppressAutoHyphens/>
              <w:spacing w:after="0" w:line="276" w:lineRule="auto"/>
              <w:rPr>
                <w:rFonts w:ascii="Bookman Old Style" w:eastAsia="Times New Roman" w:hAnsi="Bookman Old Style" w:cs="Arial"/>
                <w:b/>
                <w:sz w:val="20"/>
                <w:szCs w:val="20"/>
                <w:lang w:eastAsia="zh-CN"/>
              </w:rPr>
            </w:pPr>
            <w:r>
              <w:rPr>
                <w:rFonts w:ascii="Bookman Old Style" w:eastAsia="Times New Roman" w:hAnsi="Bookman Old Style" w:cs="Arial"/>
                <w:b/>
                <w:sz w:val="20"/>
                <w:szCs w:val="20"/>
                <w:lang w:eastAsia="zh-CN"/>
              </w:rPr>
              <w:t>5. Na podstawie informacji MF</w:t>
            </w:r>
          </w:p>
        </w:tc>
        <w:tc>
          <w:tcPr>
            <w:tcW w:w="1559" w:type="dxa"/>
            <w:tcBorders>
              <w:top w:val="single" w:sz="4" w:space="0" w:color="000000"/>
              <w:left w:val="single" w:sz="4" w:space="0" w:color="000000"/>
              <w:bottom w:val="single" w:sz="4" w:space="0" w:color="000000"/>
            </w:tcBorders>
            <w:shd w:val="clear" w:color="auto" w:fill="FFFFFF"/>
            <w:vAlign w:val="center"/>
          </w:tcPr>
          <w:p w:rsidR="00AA5AA3" w:rsidRPr="00BE08C5" w:rsidRDefault="00AA5AA3" w:rsidP="00AA5AA3">
            <w:pPr>
              <w:suppressAutoHyphens/>
              <w:spacing w:after="0" w:line="276" w:lineRule="auto"/>
              <w:jc w:val="right"/>
              <w:rPr>
                <w:rFonts w:ascii="Bookman Old Style" w:eastAsia="Times New Roman" w:hAnsi="Bookman Old Style" w:cs="Arial"/>
                <w:b/>
                <w:bCs/>
                <w:sz w:val="20"/>
                <w:szCs w:val="20"/>
                <w:lang w:eastAsia="zh-CN"/>
              </w:rPr>
            </w:pPr>
            <w:r>
              <w:rPr>
                <w:rFonts w:ascii="Bookman Old Style" w:eastAsia="Times New Roman" w:hAnsi="Bookman Old Style" w:cs="Arial"/>
                <w:b/>
                <w:bCs/>
                <w:sz w:val="20"/>
                <w:szCs w:val="20"/>
                <w:lang w:eastAsia="zh-CN"/>
              </w:rPr>
              <w:t>9.741,25</w:t>
            </w:r>
          </w:p>
        </w:tc>
        <w:tc>
          <w:tcPr>
            <w:tcW w:w="1619" w:type="dxa"/>
            <w:tcBorders>
              <w:top w:val="single" w:sz="4" w:space="0" w:color="000000"/>
              <w:left w:val="single" w:sz="4" w:space="0" w:color="000000"/>
              <w:bottom w:val="single" w:sz="4" w:space="0" w:color="000000"/>
            </w:tcBorders>
            <w:shd w:val="clear" w:color="auto" w:fill="FFFFFF"/>
            <w:vAlign w:val="center"/>
          </w:tcPr>
          <w:p w:rsidR="00AA5AA3" w:rsidRPr="00BE08C5" w:rsidRDefault="00AA5AA3" w:rsidP="00AA5AA3">
            <w:pPr>
              <w:suppressAutoHyphens/>
              <w:spacing w:after="0" w:line="276" w:lineRule="auto"/>
              <w:jc w:val="right"/>
              <w:rPr>
                <w:rFonts w:ascii="Bookman Old Style" w:eastAsia="Times New Roman" w:hAnsi="Bookman Old Style" w:cs="Arial"/>
                <w:b/>
                <w:bCs/>
                <w:sz w:val="20"/>
                <w:szCs w:val="20"/>
                <w:lang w:eastAsia="zh-CN"/>
              </w:rPr>
            </w:pPr>
            <w:r>
              <w:rPr>
                <w:rFonts w:ascii="Bookman Old Style" w:eastAsia="Times New Roman" w:hAnsi="Bookman Old Style" w:cs="Arial"/>
                <w:b/>
                <w:bCs/>
                <w:sz w:val="20"/>
                <w:szCs w:val="20"/>
                <w:lang w:eastAsia="zh-CN"/>
              </w:rPr>
              <w:t>6.687,47</w:t>
            </w:r>
          </w:p>
        </w:tc>
        <w:tc>
          <w:tcPr>
            <w:tcW w:w="1768" w:type="dxa"/>
            <w:tcBorders>
              <w:top w:val="single" w:sz="4" w:space="0" w:color="000000"/>
              <w:left w:val="single" w:sz="4" w:space="0" w:color="000000"/>
              <w:bottom w:val="single" w:sz="4" w:space="0" w:color="000000"/>
            </w:tcBorders>
            <w:shd w:val="clear" w:color="auto" w:fill="FFFFFF"/>
            <w:vAlign w:val="center"/>
          </w:tcPr>
          <w:p w:rsidR="00AA5AA3" w:rsidRPr="00BE08C5" w:rsidRDefault="00AA5AA3" w:rsidP="00AA5AA3">
            <w:pPr>
              <w:suppressAutoHyphens/>
              <w:spacing w:after="0" w:line="276" w:lineRule="auto"/>
              <w:jc w:val="right"/>
              <w:rPr>
                <w:rFonts w:ascii="Bookman Old Style" w:eastAsia="Times New Roman" w:hAnsi="Bookman Old Style" w:cs="Arial"/>
                <w:b/>
                <w:bCs/>
                <w:sz w:val="20"/>
                <w:szCs w:val="20"/>
                <w:lang w:eastAsia="zh-CN"/>
              </w:rPr>
            </w:pPr>
            <w:r>
              <w:rPr>
                <w:rFonts w:ascii="Bookman Old Style" w:eastAsia="Times New Roman" w:hAnsi="Bookman Old Style" w:cs="Arial"/>
                <w:b/>
                <w:bCs/>
                <w:sz w:val="20"/>
                <w:szCs w:val="20"/>
                <w:lang w:eastAsia="zh-CN"/>
              </w:rPr>
              <w:t>-3.053,78</w:t>
            </w:r>
          </w:p>
        </w:tc>
        <w:tc>
          <w:tcPr>
            <w:tcW w:w="12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5AA3" w:rsidRPr="00E57D98" w:rsidRDefault="00C96D54" w:rsidP="00AA5AA3">
            <w:pPr>
              <w:suppressAutoHyphens/>
              <w:spacing w:after="0" w:line="276" w:lineRule="auto"/>
              <w:jc w:val="right"/>
              <w:rPr>
                <w:rFonts w:ascii="Bookman Old Style" w:eastAsia="Times New Roman" w:hAnsi="Bookman Old Style"/>
                <w:sz w:val="18"/>
                <w:szCs w:val="18"/>
                <w:lang w:eastAsia="zh-CN"/>
              </w:rPr>
            </w:pPr>
            <w:r>
              <w:rPr>
                <w:rFonts w:ascii="Bookman Old Style" w:eastAsia="Times New Roman" w:hAnsi="Bookman Old Style"/>
                <w:sz w:val="18"/>
                <w:szCs w:val="18"/>
                <w:lang w:eastAsia="zh-CN"/>
              </w:rPr>
              <w:t>68,7</w:t>
            </w:r>
          </w:p>
        </w:tc>
      </w:tr>
      <w:tr w:rsidR="00AA5AA3" w:rsidRPr="006D4534" w:rsidTr="0099018A">
        <w:trPr>
          <w:trHeight w:val="295"/>
        </w:trPr>
        <w:tc>
          <w:tcPr>
            <w:tcW w:w="4268" w:type="dxa"/>
            <w:tcBorders>
              <w:top w:val="single" w:sz="4" w:space="0" w:color="000000"/>
              <w:left w:val="single" w:sz="4" w:space="0" w:color="000000"/>
              <w:bottom w:val="single" w:sz="4" w:space="0" w:color="000000"/>
            </w:tcBorders>
            <w:shd w:val="clear" w:color="auto" w:fill="FFFFFF"/>
            <w:vAlign w:val="center"/>
          </w:tcPr>
          <w:p w:rsidR="00AA5AA3" w:rsidRPr="00BE08C5" w:rsidRDefault="00AA5AA3" w:rsidP="00AA5AA3">
            <w:pPr>
              <w:suppressAutoHyphens/>
              <w:spacing w:after="0" w:line="276" w:lineRule="auto"/>
              <w:jc w:val="right"/>
              <w:rPr>
                <w:rFonts w:ascii="Bookman Old Style" w:eastAsia="Times New Roman" w:hAnsi="Bookman Old Style" w:cs="Arial"/>
                <w:b/>
                <w:bCs/>
                <w:color w:val="000000"/>
                <w:sz w:val="20"/>
                <w:szCs w:val="20"/>
                <w:lang w:eastAsia="zh-CN"/>
              </w:rPr>
            </w:pPr>
            <w:r w:rsidRPr="00BE08C5">
              <w:rPr>
                <w:rFonts w:ascii="Bookman Old Style" w:eastAsia="Times New Roman" w:hAnsi="Bookman Old Style" w:cs="Arial"/>
                <w:b/>
                <w:sz w:val="20"/>
                <w:szCs w:val="20"/>
                <w:lang w:eastAsia="zh-CN"/>
              </w:rPr>
              <w:t xml:space="preserve">Ogółem: </w:t>
            </w:r>
          </w:p>
        </w:tc>
        <w:tc>
          <w:tcPr>
            <w:tcW w:w="1559" w:type="dxa"/>
            <w:tcBorders>
              <w:top w:val="single" w:sz="4" w:space="0" w:color="000000"/>
              <w:left w:val="single" w:sz="4" w:space="0" w:color="000000"/>
              <w:bottom w:val="single" w:sz="4" w:space="0" w:color="000000"/>
            </w:tcBorders>
            <w:shd w:val="clear" w:color="auto" w:fill="FFFFFF"/>
            <w:vAlign w:val="center"/>
          </w:tcPr>
          <w:p w:rsidR="00AA5AA3" w:rsidRPr="00BE08C5" w:rsidRDefault="00AA5AA3" w:rsidP="00AA5AA3">
            <w:pPr>
              <w:suppressAutoHyphens/>
              <w:spacing w:after="0" w:line="276" w:lineRule="auto"/>
              <w:jc w:val="right"/>
              <w:rPr>
                <w:rFonts w:ascii="Bookman Old Style" w:eastAsia="Times New Roman" w:hAnsi="Bookman Old Style" w:cs="Arial"/>
                <w:b/>
                <w:bCs/>
                <w:sz w:val="20"/>
                <w:szCs w:val="20"/>
                <w:lang w:eastAsia="zh-CN"/>
              </w:rPr>
            </w:pPr>
            <w:r w:rsidRPr="00BE08C5">
              <w:rPr>
                <w:rFonts w:ascii="Bookman Old Style" w:eastAsia="Times New Roman" w:hAnsi="Bookman Old Style" w:cs="Arial"/>
                <w:b/>
                <w:bCs/>
                <w:sz w:val="20"/>
                <w:szCs w:val="20"/>
                <w:lang w:eastAsia="zh-CN"/>
              </w:rPr>
              <w:t>1.850.164,78</w:t>
            </w:r>
          </w:p>
        </w:tc>
        <w:tc>
          <w:tcPr>
            <w:tcW w:w="1619" w:type="dxa"/>
            <w:tcBorders>
              <w:top w:val="single" w:sz="4" w:space="0" w:color="000000"/>
              <w:left w:val="single" w:sz="4" w:space="0" w:color="000000"/>
              <w:bottom w:val="single" w:sz="4" w:space="0" w:color="000000"/>
            </w:tcBorders>
            <w:shd w:val="clear" w:color="auto" w:fill="FFFFFF"/>
            <w:vAlign w:val="center"/>
          </w:tcPr>
          <w:p w:rsidR="00AA5AA3" w:rsidRPr="00BE08C5" w:rsidRDefault="00AA5AA3" w:rsidP="00AA5AA3">
            <w:pPr>
              <w:suppressAutoHyphens/>
              <w:spacing w:after="0" w:line="276" w:lineRule="auto"/>
              <w:jc w:val="right"/>
              <w:rPr>
                <w:rFonts w:ascii="Bookman Old Style" w:eastAsia="Times New Roman" w:hAnsi="Bookman Old Style" w:cs="Arial"/>
                <w:b/>
                <w:bCs/>
                <w:sz w:val="20"/>
                <w:szCs w:val="20"/>
                <w:lang w:eastAsia="zh-CN"/>
              </w:rPr>
            </w:pPr>
            <w:r>
              <w:rPr>
                <w:rFonts w:ascii="Bookman Old Style" w:eastAsia="Times New Roman" w:hAnsi="Bookman Old Style" w:cs="Arial"/>
                <w:b/>
                <w:bCs/>
                <w:sz w:val="20"/>
                <w:szCs w:val="20"/>
                <w:lang w:eastAsia="zh-CN"/>
              </w:rPr>
              <w:t>3.019.411,73</w:t>
            </w:r>
          </w:p>
        </w:tc>
        <w:tc>
          <w:tcPr>
            <w:tcW w:w="1768" w:type="dxa"/>
            <w:tcBorders>
              <w:top w:val="single" w:sz="4" w:space="0" w:color="000000"/>
              <w:left w:val="single" w:sz="4" w:space="0" w:color="000000"/>
              <w:bottom w:val="single" w:sz="4" w:space="0" w:color="000000"/>
            </w:tcBorders>
            <w:shd w:val="clear" w:color="auto" w:fill="FFFFFF"/>
            <w:vAlign w:val="center"/>
          </w:tcPr>
          <w:p w:rsidR="00AA5AA3" w:rsidRPr="00BE08C5" w:rsidRDefault="00AA5AA3" w:rsidP="00AA5AA3">
            <w:pPr>
              <w:suppressAutoHyphens/>
              <w:spacing w:after="0" w:line="276" w:lineRule="auto"/>
              <w:jc w:val="right"/>
              <w:rPr>
                <w:rFonts w:ascii="Bookman Old Style" w:eastAsia="Times New Roman" w:hAnsi="Bookman Old Style" w:cs="Arial"/>
                <w:b/>
                <w:bCs/>
                <w:sz w:val="20"/>
                <w:szCs w:val="20"/>
                <w:lang w:eastAsia="zh-CN"/>
              </w:rPr>
            </w:pPr>
            <w:r>
              <w:rPr>
                <w:rFonts w:ascii="Bookman Old Style" w:eastAsia="Times New Roman" w:hAnsi="Bookman Old Style" w:cs="Arial"/>
                <w:b/>
                <w:bCs/>
                <w:sz w:val="20"/>
                <w:szCs w:val="20"/>
                <w:lang w:eastAsia="zh-CN"/>
              </w:rPr>
              <w:t>+1.169.246,95</w:t>
            </w:r>
          </w:p>
        </w:tc>
        <w:tc>
          <w:tcPr>
            <w:tcW w:w="12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5AA3" w:rsidRPr="00E57D98" w:rsidRDefault="00AA5AA3" w:rsidP="00AA5AA3">
            <w:pPr>
              <w:suppressAutoHyphens/>
              <w:spacing w:after="0" w:line="276" w:lineRule="auto"/>
              <w:jc w:val="right"/>
              <w:rPr>
                <w:rFonts w:ascii="Bookman Old Style" w:eastAsia="Times New Roman" w:hAnsi="Bookman Old Style"/>
                <w:sz w:val="18"/>
                <w:szCs w:val="18"/>
                <w:lang w:eastAsia="zh-CN"/>
              </w:rPr>
            </w:pPr>
            <w:r>
              <w:rPr>
                <w:rFonts w:ascii="Bookman Old Style" w:eastAsia="Times New Roman" w:hAnsi="Bookman Old Style"/>
                <w:sz w:val="18"/>
                <w:szCs w:val="18"/>
                <w:lang w:eastAsia="zh-CN"/>
              </w:rPr>
              <w:t>163,2</w:t>
            </w:r>
          </w:p>
        </w:tc>
      </w:tr>
    </w:tbl>
    <w:p w:rsidR="001218FF" w:rsidRPr="006D4534" w:rsidRDefault="001218FF" w:rsidP="001218FF">
      <w:pPr>
        <w:suppressAutoHyphens/>
        <w:spacing w:after="0" w:line="240" w:lineRule="atLeast"/>
        <w:rPr>
          <w:rFonts w:ascii="Times New Roman" w:eastAsia="Times New Roman" w:hAnsi="Times New Roman"/>
          <w:sz w:val="24"/>
          <w:szCs w:val="24"/>
          <w:lang w:eastAsia="zh-CN"/>
        </w:rPr>
      </w:pPr>
    </w:p>
    <w:p w:rsidR="001218FF" w:rsidRPr="006D4534" w:rsidRDefault="001218FF" w:rsidP="001218FF">
      <w:pPr>
        <w:suppressAutoHyphens/>
        <w:spacing w:after="0" w:line="360" w:lineRule="auto"/>
        <w:jc w:val="both"/>
        <w:rPr>
          <w:rFonts w:ascii="Bookman Old Style" w:eastAsia="Times New Roman" w:hAnsi="Bookman Old Style" w:cs="Bookman Old Style"/>
          <w:bCs/>
          <w:lang w:eastAsia="zh-CN"/>
        </w:rPr>
      </w:pPr>
      <w:r w:rsidRPr="006D4534">
        <w:rPr>
          <w:rFonts w:ascii="Bookman Old Style" w:eastAsia="Times New Roman" w:hAnsi="Bookman Old Style" w:cs="Bookman Old Style"/>
          <w:lang w:eastAsia="zh-CN"/>
        </w:rPr>
        <w:t>Z przeprowadzonej analizy wynika, że stan zaległości na koniec 201</w:t>
      </w:r>
      <w:r w:rsidR="00AA5AA3">
        <w:rPr>
          <w:rFonts w:ascii="Bookman Old Style" w:eastAsia="Times New Roman" w:hAnsi="Bookman Old Style" w:cs="Bookman Old Style"/>
          <w:lang w:eastAsia="zh-CN"/>
        </w:rPr>
        <w:t>6</w:t>
      </w:r>
      <w:r w:rsidRPr="006D4534">
        <w:rPr>
          <w:rFonts w:ascii="Bookman Old Style" w:eastAsia="Times New Roman" w:hAnsi="Bookman Old Style" w:cs="Bookman Old Style"/>
          <w:lang w:eastAsia="zh-CN"/>
        </w:rPr>
        <w:t xml:space="preserve">r. wzrósł </w:t>
      </w:r>
      <w:r w:rsidRPr="006D4534">
        <w:rPr>
          <w:rFonts w:ascii="Bookman Old Style" w:eastAsia="Times New Roman" w:hAnsi="Bookman Old Style" w:cs="Bookman Old Style"/>
          <w:bCs/>
          <w:lang w:eastAsia="zh-CN"/>
        </w:rPr>
        <w:t xml:space="preserve">rdr o ok. </w:t>
      </w:r>
      <w:r w:rsidR="00AA5AA3">
        <w:rPr>
          <w:rFonts w:ascii="Bookman Old Style" w:eastAsia="Times New Roman" w:hAnsi="Bookman Old Style" w:cs="Bookman Old Style"/>
          <w:bCs/>
          <w:lang w:eastAsia="zh-CN"/>
        </w:rPr>
        <w:t>163,2</w:t>
      </w:r>
      <w:r w:rsidRPr="006D4534">
        <w:rPr>
          <w:rFonts w:ascii="Bookman Old Style" w:eastAsia="Times New Roman" w:hAnsi="Bookman Old Style" w:cs="Bookman Old Style"/>
          <w:bCs/>
          <w:lang w:eastAsia="zh-CN"/>
        </w:rPr>
        <w:t xml:space="preserve">%, tj. o kwotę </w:t>
      </w:r>
      <w:r w:rsidR="00791C72">
        <w:rPr>
          <w:rFonts w:ascii="Bookman Old Style" w:eastAsia="Times New Roman" w:hAnsi="Bookman Old Style" w:cs="Bookman Old Style"/>
          <w:bCs/>
          <w:lang w:eastAsia="zh-CN"/>
        </w:rPr>
        <w:t>1.169.246,95</w:t>
      </w:r>
      <w:r w:rsidRPr="006D4534">
        <w:rPr>
          <w:rFonts w:ascii="Bookman Old Style" w:eastAsia="Times New Roman" w:hAnsi="Bookman Old Style" w:cs="Bookman Old Style"/>
          <w:bCs/>
          <w:lang w:eastAsia="zh-CN"/>
        </w:rPr>
        <w:t>zł.</w:t>
      </w:r>
      <w:r w:rsidRPr="006D4534">
        <w:rPr>
          <w:rFonts w:ascii="Bookman Old Style" w:eastAsia="Times New Roman" w:hAnsi="Bookman Old Style" w:cs="Bookman Old Style"/>
          <w:lang w:eastAsia="zh-CN"/>
        </w:rPr>
        <w:t xml:space="preserve">                              </w:t>
      </w:r>
    </w:p>
    <w:p w:rsidR="001218FF" w:rsidRPr="006D4534" w:rsidRDefault="001218FF" w:rsidP="001218FF">
      <w:pPr>
        <w:tabs>
          <w:tab w:val="left" w:pos="284"/>
        </w:tabs>
        <w:suppressAutoHyphens/>
        <w:spacing w:after="0" w:line="360" w:lineRule="auto"/>
        <w:ind w:firstLine="142"/>
        <w:jc w:val="both"/>
        <w:rPr>
          <w:rFonts w:ascii="Bookman Old Style" w:eastAsia="Times New Roman" w:hAnsi="Bookman Old Style" w:cs="Bookman Old Style"/>
          <w:bCs/>
          <w:lang w:eastAsia="zh-CN"/>
        </w:rPr>
      </w:pPr>
      <w:r>
        <w:rPr>
          <w:rFonts w:ascii="Bookman Old Style" w:eastAsia="Times New Roman" w:hAnsi="Bookman Old Style" w:cs="Bookman Old Style"/>
          <w:bCs/>
          <w:lang w:eastAsia="zh-CN"/>
        </w:rPr>
        <w:t xml:space="preserve">  </w:t>
      </w:r>
      <w:r w:rsidRPr="006D4534">
        <w:rPr>
          <w:rFonts w:ascii="Bookman Old Style" w:eastAsia="Times New Roman" w:hAnsi="Bookman Old Style" w:cs="Bookman Old Style"/>
          <w:bCs/>
          <w:lang w:eastAsia="zh-CN"/>
        </w:rPr>
        <w:t xml:space="preserve">Zaległości </w:t>
      </w:r>
      <w:r w:rsidRPr="003D11F3">
        <w:rPr>
          <w:rFonts w:ascii="Bookman Old Style" w:eastAsia="Times New Roman" w:hAnsi="Bookman Old Style" w:cs="Bookman Old Style"/>
          <w:b/>
          <w:bCs/>
          <w:lang w:eastAsia="zh-CN"/>
        </w:rPr>
        <w:t>podatkowe</w:t>
      </w:r>
      <w:r>
        <w:rPr>
          <w:rFonts w:ascii="Bookman Old Style" w:eastAsia="Times New Roman" w:hAnsi="Bookman Old Style" w:cs="Bookman Old Style"/>
          <w:b/>
          <w:bCs/>
          <w:lang w:eastAsia="zh-CN"/>
        </w:rPr>
        <w:t xml:space="preserve"> </w:t>
      </w:r>
      <w:r w:rsidRPr="006D4534">
        <w:rPr>
          <w:rFonts w:ascii="Bookman Old Style" w:eastAsia="Times New Roman" w:hAnsi="Bookman Old Style" w:cs="Bookman Old Style"/>
          <w:bCs/>
          <w:lang w:eastAsia="zh-CN"/>
        </w:rPr>
        <w:t xml:space="preserve">na koniec okresu sprawozdawczego wynosiły </w:t>
      </w:r>
      <w:r w:rsidR="00791C72" w:rsidRPr="00791C72">
        <w:rPr>
          <w:rFonts w:ascii="Bookman Old Style" w:eastAsia="Times New Roman" w:hAnsi="Bookman Old Style" w:cs="Bookman Old Style"/>
          <w:bCs/>
          <w:lang w:eastAsia="zh-CN"/>
        </w:rPr>
        <w:t>1.838.598,87</w:t>
      </w:r>
      <w:r w:rsidRPr="003D11F3">
        <w:rPr>
          <w:rFonts w:ascii="Bookman Old Style" w:eastAsia="Times New Roman" w:hAnsi="Bookman Old Style" w:cs="Bookman Old Style"/>
          <w:lang w:eastAsia="zh-CN"/>
        </w:rPr>
        <w:t>zł</w:t>
      </w:r>
      <w:r w:rsidRPr="006D4534">
        <w:rPr>
          <w:rFonts w:ascii="Bookman Old Style" w:eastAsia="Times New Roman" w:hAnsi="Bookman Old Style" w:cs="Bookman Old Style"/>
          <w:bCs/>
          <w:lang w:eastAsia="zh-CN"/>
        </w:rPr>
        <w:t xml:space="preserve"> tj. </w:t>
      </w:r>
      <w:r w:rsidR="00791C72">
        <w:rPr>
          <w:rFonts w:ascii="Bookman Old Style" w:eastAsia="Times New Roman" w:hAnsi="Bookman Old Style" w:cs="Bookman Old Style"/>
          <w:bCs/>
          <w:lang w:eastAsia="zh-CN"/>
        </w:rPr>
        <w:t>60,9</w:t>
      </w:r>
      <w:r w:rsidRPr="006D4534">
        <w:rPr>
          <w:rFonts w:ascii="Bookman Old Style" w:eastAsia="Times New Roman" w:hAnsi="Bookman Old Style" w:cs="Bookman Old Style"/>
          <w:bCs/>
          <w:lang w:eastAsia="zh-CN"/>
        </w:rPr>
        <w:t xml:space="preserve">% </w:t>
      </w:r>
      <w:r w:rsidRPr="006D4534">
        <w:rPr>
          <w:rFonts w:ascii="Bookman Old Style" w:eastAsia="Times New Roman" w:hAnsi="Bookman Old Style" w:cs="Bookman Old Style"/>
          <w:color w:val="000000"/>
          <w:lang w:eastAsia="zh-CN"/>
        </w:rPr>
        <w:t xml:space="preserve">zaległości </w:t>
      </w:r>
      <w:r>
        <w:rPr>
          <w:rFonts w:ascii="Bookman Old Style" w:eastAsia="Times New Roman" w:hAnsi="Bookman Old Style" w:cs="Bookman Old Style"/>
          <w:color w:val="000000"/>
          <w:lang w:eastAsia="zh-CN"/>
        </w:rPr>
        <w:t>razem</w:t>
      </w:r>
      <w:r w:rsidR="00C96D54">
        <w:rPr>
          <w:rFonts w:ascii="Bookman Old Style" w:eastAsia="Times New Roman" w:hAnsi="Bookman Old Style" w:cs="Bookman Old Style"/>
          <w:color w:val="000000"/>
          <w:lang w:eastAsia="zh-CN"/>
        </w:rPr>
        <w:t xml:space="preserve"> </w:t>
      </w:r>
      <w:r w:rsidR="00C96D54">
        <w:rPr>
          <w:rFonts w:ascii="Bookman Old Style" w:eastAsia="Times New Roman" w:hAnsi="Bookman Old Style" w:cs="Bookman Old Style"/>
          <w:color w:val="000000"/>
        </w:rPr>
        <w:t>i 10,3</w:t>
      </w:r>
      <w:r w:rsidR="00C96D54" w:rsidRPr="00C66A4D">
        <w:rPr>
          <w:rFonts w:ascii="Bookman Old Style" w:eastAsia="Times New Roman" w:hAnsi="Bookman Old Style" w:cs="Bookman Old Style"/>
          <w:color w:val="000000"/>
          <w:lang w:eastAsia="zh-CN"/>
        </w:rPr>
        <w:t>% dochodów wykonanych ogółem</w:t>
      </w:r>
      <w:r>
        <w:rPr>
          <w:rFonts w:ascii="Bookman Old Style" w:eastAsia="Times New Roman" w:hAnsi="Bookman Old Style" w:cs="Bookman Old Style"/>
          <w:color w:val="000000"/>
          <w:lang w:eastAsia="zh-CN"/>
        </w:rPr>
        <w:t>,</w:t>
      </w:r>
      <w:r w:rsidRPr="006D4534">
        <w:rPr>
          <w:rFonts w:ascii="Bookman Old Style" w:eastAsia="Times New Roman" w:hAnsi="Bookman Old Style" w:cs="Bookman Old Style"/>
          <w:bCs/>
          <w:lang w:eastAsia="zh-CN"/>
        </w:rPr>
        <w:t xml:space="preserve"> z czego:</w:t>
      </w:r>
    </w:p>
    <w:p w:rsidR="001218FF" w:rsidRPr="00C66A4D" w:rsidRDefault="001218FF" w:rsidP="004F4096">
      <w:pPr>
        <w:pStyle w:val="Akapitzlist"/>
        <w:numPr>
          <w:ilvl w:val="0"/>
          <w:numId w:val="49"/>
        </w:numPr>
        <w:spacing w:after="0" w:line="360" w:lineRule="auto"/>
        <w:jc w:val="both"/>
        <w:rPr>
          <w:rFonts w:ascii="Bookman Old Style" w:eastAsia="Times New Roman" w:hAnsi="Bookman Old Style" w:cs="Bookman Old Style"/>
        </w:rPr>
      </w:pPr>
      <w:r w:rsidRPr="00C66A4D">
        <w:rPr>
          <w:rFonts w:ascii="Bookman Old Style" w:eastAsia="Times New Roman" w:hAnsi="Bookman Old Style" w:cs="Bookman Old Style"/>
          <w:bCs/>
        </w:rPr>
        <w:t xml:space="preserve">osoby prawne zalegają kwotę </w:t>
      </w:r>
      <w:r w:rsidR="00791C72" w:rsidRPr="00C66A4D">
        <w:rPr>
          <w:rFonts w:ascii="Bookman Old Style" w:eastAsia="Times New Roman" w:hAnsi="Bookman Old Style" w:cs="Bookman Old Style"/>
          <w:bCs/>
        </w:rPr>
        <w:t>1.702.584,37z</w:t>
      </w:r>
      <w:r w:rsidRPr="00C66A4D">
        <w:rPr>
          <w:rFonts w:ascii="Bookman Old Style" w:eastAsia="Times New Roman" w:hAnsi="Bookman Old Style" w:cs="Bookman Old Style"/>
          <w:color w:val="000000"/>
        </w:rPr>
        <w:t xml:space="preserve">ł, co stanowi ok. </w:t>
      </w:r>
      <w:r w:rsidR="00791C72" w:rsidRPr="00C66A4D">
        <w:rPr>
          <w:rFonts w:ascii="Bookman Old Style" w:eastAsia="Times New Roman" w:hAnsi="Bookman Old Style" w:cs="Bookman Old Style"/>
          <w:color w:val="000000"/>
        </w:rPr>
        <w:t xml:space="preserve">56,4% zaległości ogółem </w:t>
      </w:r>
      <w:r w:rsidR="00C96D54">
        <w:rPr>
          <w:rFonts w:ascii="Bookman Old Style" w:eastAsia="Times New Roman" w:hAnsi="Bookman Old Style" w:cs="Bookman Old Style"/>
          <w:color w:val="000000"/>
        </w:rPr>
        <w:t xml:space="preserve">i </w:t>
      </w:r>
      <w:r w:rsidR="00791C72" w:rsidRPr="00C66A4D">
        <w:rPr>
          <w:rFonts w:ascii="Bookman Old Style" w:eastAsia="Times New Roman" w:hAnsi="Bookman Old Style" w:cs="Bookman Old Style"/>
          <w:color w:val="000000"/>
        </w:rPr>
        <w:t>9,6</w:t>
      </w:r>
      <w:r w:rsidRPr="00C66A4D">
        <w:rPr>
          <w:rFonts w:ascii="Bookman Old Style" w:eastAsia="Times New Roman" w:hAnsi="Bookman Old Style" w:cs="Bookman Old Style"/>
          <w:color w:val="000000"/>
        </w:rPr>
        <w:t>% dochodów wykonanych ogółem,</w:t>
      </w:r>
    </w:p>
    <w:p w:rsidR="001218FF" w:rsidRPr="00C66A4D" w:rsidRDefault="001218FF" w:rsidP="004F4096">
      <w:pPr>
        <w:pStyle w:val="Akapitzlist"/>
        <w:numPr>
          <w:ilvl w:val="0"/>
          <w:numId w:val="49"/>
        </w:numPr>
        <w:spacing w:after="0" w:line="360" w:lineRule="auto"/>
        <w:jc w:val="both"/>
        <w:rPr>
          <w:rFonts w:ascii="Bookman Old Style" w:eastAsia="Times New Roman" w:hAnsi="Bookman Old Style" w:cs="Bookman Old Style"/>
        </w:rPr>
      </w:pPr>
      <w:r w:rsidRPr="00C66A4D">
        <w:rPr>
          <w:rFonts w:ascii="Bookman Old Style" w:eastAsia="Times New Roman" w:hAnsi="Bookman Old Style" w:cs="Bookman Old Style"/>
          <w:color w:val="000000"/>
        </w:rPr>
        <w:t>osoby fizyczne zalegają kwotę 1</w:t>
      </w:r>
      <w:r w:rsidR="00791C72" w:rsidRPr="00C66A4D">
        <w:rPr>
          <w:rFonts w:ascii="Bookman Old Style" w:eastAsia="Times New Roman" w:hAnsi="Bookman Old Style" w:cs="Bookman Old Style"/>
          <w:color w:val="000000"/>
        </w:rPr>
        <w:t>36.014,50</w:t>
      </w:r>
      <w:r w:rsidRPr="00C66A4D">
        <w:rPr>
          <w:rFonts w:ascii="Bookman Old Style" w:eastAsia="Times New Roman" w:hAnsi="Bookman Old Style" w:cs="Bookman Old Style"/>
          <w:color w:val="000000"/>
        </w:rPr>
        <w:t xml:space="preserve">zł, co stanowi ok. </w:t>
      </w:r>
      <w:r w:rsidR="00791C72" w:rsidRPr="00C66A4D">
        <w:rPr>
          <w:rFonts w:ascii="Bookman Old Style" w:eastAsia="Times New Roman" w:hAnsi="Bookman Old Style" w:cs="Bookman Old Style"/>
          <w:color w:val="000000"/>
        </w:rPr>
        <w:t xml:space="preserve">4,5% zaległości ogółem                          i </w:t>
      </w:r>
      <w:r w:rsidRPr="00C66A4D">
        <w:rPr>
          <w:rFonts w:ascii="Bookman Old Style" w:eastAsia="Times New Roman" w:hAnsi="Bookman Old Style" w:cs="Bookman Old Style"/>
          <w:color w:val="000000"/>
        </w:rPr>
        <w:t>0,</w:t>
      </w:r>
      <w:r w:rsidR="00791C72" w:rsidRPr="00C66A4D">
        <w:rPr>
          <w:rFonts w:ascii="Bookman Old Style" w:eastAsia="Times New Roman" w:hAnsi="Bookman Old Style" w:cs="Bookman Old Style"/>
          <w:color w:val="000000"/>
        </w:rPr>
        <w:t>8</w:t>
      </w:r>
      <w:r w:rsidRPr="00C66A4D">
        <w:rPr>
          <w:rFonts w:ascii="Bookman Old Style" w:eastAsia="Times New Roman" w:hAnsi="Bookman Old Style" w:cs="Bookman Old Style"/>
          <w:color w:val="000000"/>
        </w:rPr>
        <w:t>% dochodów wykonanych ogółem.</w:t>
      </w:r>
    </w:p>
    <w:p w:rsidR="001218FF" w:rsidRDefault="001218FF" w:rsidP="001218FF">
      <w:pPr>
        <w:spacing w:after="0" w:line="360" w:lineRule="auto"/>
        <w:jc w:val="both"/>
        <w:rPr>
          <w:rFonts w:ascii="Bookman Old Style" w:hAnsi="Bookman Old Style"/>
          <w:color w:val="000000"/>
        </w:rPr>
      </w:pPr>
      <w:r w:rsidRPr="0092184F">
        <w:rPr>
          <w:rFonts w:ascii="Bookman Old Style" w:eastAsia="Times New Roman" w:hAnsi="Bookman Old Style" w:cs="Bookman Old Style"/>
          <w:lang w:eastAsia="zh-CN"/>
        </w:rPr>
        <w:t xml:space="preserve">Stan zaległości podatkowych zwiększył się rdr </w:t>
      </w:r>
      <w:r w:rsidR="009E6ECC">
        <w:rPr>
          <w:rFonts w:ascii="Bookman Old Style" w:eastAsia="Times New Roman" w:hAnsi="Bookman Old Style" w:cs="Bookman Old Style"/>
          <w:bCs/>
          <w:lang w:eastAsia="zh-CN"/>
        </w:rPr>
        <w:t xml:space="preserve">o kwotę </w:t>
      </w:r>
      <w:r w:rsidR="00791C72">
        <w:rPr>
          <w:rFonts w:ascii="Bookman Old Style" w:eastAsia="Times New Roman" w:hAnsi="Bookman Old Style" w:cs="Bookman Old Style"/>
          <w:bCs/>
          <w:lang w:eastAsia="zh-CN"/>
        </w:rPr>
        <w:t>1.047.61</w:t>
      </w:r>
      <w:r w:rsidR="009E6ECC">
        <w:rPr>
          <w:rFonts w:ascii="Bookman Old Style" w:eastAsia="Times New Roman" w:hAnsi="Bookman Old Style" w:cs="Bookman Old Style"/>
          <w:bCs/>
          <w:lang w:eastAsia="zh-CN"/>
        </w:rPr>
        <w:t>8</w:t>
      </w:r>
      <w:r w:rsidR="00791C72">
        <w:rPr>
          <w:rFonts w:ascii="Bookman Old Style" w:eastAsia="Times New Roman" w:hAnsi="Bookman Old Style" w:cs="Bookman Old Style"/>
          <w:bCs/>
          <w:lang w:eastAsia="zh-CN"/>
        </w:rPr>
        <w:t>,04</w:t>
      </w:r>
      <w:r w:rsidRPr="0092184F">
        <w:rPr>
          <w:rFonts w:ascii="Bookman Old Style" w:eastAsia="Times New Roman" w:hAnsi="Bookman Old Style" w:cs="Bookman Old Style"/>
          <w:bCs/>
          <w:lang w:eastAsia="zh-CN"/>
        </w:rPr>
        <w:t xml:space="preserve">zł. m.in. </w:t>
      </w:r>
      <w:r w:rsidRPr="0092184F">
        <w:rPr>
          <w:rFonts w:ascii="Bookman Old Style" w:hAnsi="Bookman Old Style"/>
          <w:color w:val="000000"/>
        </w:rPr>
        <w:t xml:space="preserve">przeprowadzone zostało </w:t>
      </w:r>
      <w:r>
        <w:rPr>
          <w:rFonts w:ascii="Bookman Old Style" w:hAnsi="Bookman Old Style"/>
          <w:color w:val="000000"/>
        </w:rPr>
        <w:t>w 201</w:t>
      </w:r>
      <w:r w:rsidR="00791C72">
        <w:rPr>
          <w:rFonts w:ascii="Bookman Old Style" w:hAnsi="Bookman Old Style"/>
          <w:color w:val="000000"/>
        </w:rPr>
        <w:t>6</w:t>
      </w:r>
      <w:r>
        <w:rPr>
          <w:rFonts w:ascii="Bookman Old Style" w:hAnsi="Bookman Old Style"/>
          <w:color w:val="000000"/>
        </w:rPr>
        <w:t xml:space="preserve"> r.</w:t>
      </w:r>
      <w:r w:rsidRPr="0092184F">
        <w:rPr>
          <w:rFonts w:ascii="Bookman Old Style" w:hAnsi="Bookman Old Style"/>
          <w:color w:val="000000"/>
        </w:rPr>
        <w:t xml:space="preserve"> postępowanie podatkowe zakończone wydaniem decyzji określających wysokość zobowiązania podatkowego za lata tj. 201</w:t>
      </w:r>
      <w:r w:rsidR="009E6ECC">
        <w:rPr>
          <w:rFonts w:ascii="Bookman Old Style" w:hAnsi="Bookman Old Style"/>
          <w:color w:val="000000"/>
        </w:rPr>
        <w:t>3</w:t>
      </w:r>
      <w:r w:rsidR="00C66A4D">
        <w:rPr>
          <w:rFonts w:ascii="Bookman Old Style" w:hAnsi="Bookman Old Style"/>
          <w:color w:val="000000"/>
        </w:rPr>
        <w:t>-2016</w:t>
      </w:r>
      <w:r w:rsidRPr="0092184F">
        <w:rPr>
          <w:rFonts w:ascii="Bookman Old Style" w:hAnsi="Bookman Old Style"/>
          <w:color w:val="000000"/>
        </w:rPr>
        <w:t>. Wydanie decyzji skutkowało</w:t>
      </w:r>
      <w:r w:rsidR="00C66A4D">
        <w:rPr>
          <w:rFonts w:ascii="Bookman Old Style" w:hAnsi="Bookman Old Style"/>
          <w:color w:val="000000"/>
        </w:rPr>
        <w:t xml:space="preserve"> </w:t>
      </w:r>
      <w:r w:rsidRPr="0092184F">
        <w:rPr>
          <w:rFonts w:ascii="Bookman Old Style" w:hAnsi="Bookman Old Style"/>
          <w:color w:val="000000"/>
        </w:rPr>
        <w:t>dokonaniem przypisu na koncie podatnik</w:t>
      </w:r>
      <w:r w:rsidR="00C66A4D">
        <w:rPr>
          <w:rFonts w:ascii="Bookman Old Style" w:hAnsi="Bookman Old Style"/>
          <w:color w:val="000000"/>
        </w:rPr>
        <w:t>ów</w:t>
      </w:r>
      <w:r w:rsidRPr="0092184F">
        <w:rPr>
          <w:rFonts w:ascii="Bookman Old Style" w:hAnsi="Bookman Old Style"/>
          <w:color w:val="000000"/>
        </w:rPr>
        <w:t xml:space="preserve">. Powyższe postępowanie  wpłynęło na wysokość powstałych zaległości w podatku od nieruchomości od osób prawnych.    </w:t>
      </w:r>
    </w:p>
    <w:p w:rsidR="00C66A4D" w:rsidRPr="00C66A4D" w:rsidRDefault="001218FF" w:rsidP="00C66A4D">
      <w:pPr>
        <w:suppressAutoHyphens/>
        <w:spacing w:after="0" w:line="360" w:lineRule="auto"/>
        <w:jc w:val="both"/>
        <w:rPr>
          <w:rFonts w:ascii="Bookman Old Style" w:eastAsia="Times New Roman" w:hAnsi="Bookman Old Style" w:cs="Bookman Old Style"/>
          <w:color w:val="000000"/>
          <w:lang w:eastAsia="zh-CN"/>
        </w:rPr>
      </w:pPr>
      <w:r>
        <w:rPr>
          <w:rFonts w:ascii="Bookman Old Style" w:eastAsia="Times New Roman" w:hAnsi="Bookman Old Style" w:cs="Bookman Old Style"/>
          <w:color w:val="000000"/>
          <w:lang w:eastAsia="zh-CN"/>
        </w:rPr>
        <w:t xml:space="preserve">    </w:t>
      </w:r>
      <w:r w:rsidRPr="006D4534">
        <w:rPr>
          <w:rFonts w:ascii="Bookman Old Style" w:eastAsia="Times New Roman" w:hAnsi="Bookman Old Style" w:cs="Bookman Old Style"/>
          <w:color w:val="000000"/>
          <w:lang w:eastAsia="zh-CN"/>
        </w:rPr>
        <w:t>Zaległości</w:t>
      </w:r>
      <w:r>
        <w:rPr>
          <w:rFonts w:ascii="Bookman Old Style" w:eastAsia="Times New Roman" w:hAnsi="Bookman Old Style" w:cs="Bookman Old Style"/>
          <w:color w:val="000000"/>
          <w:lang w:eastAsia="zh-CN"/>
        </w:rPr>
        <w:t xml:space="preserve"> podatkowe</w:t>
      </w:r>
      <w:r w:rsidRPr="006D4534">
        <w:rPr>
          <w:rFonts w:ascii="Bookman Old Style" w:eastAsia="Times New Roman" w:hAnsi="Bookman Old Style" w:cs="Bookman Old Style"/>
          <w:color w:val="000000"/>
          <w:lang w:eastAsia="zh-CN"/>
        </w:rPr>
        <w:t xml:space="preserve"> na bieżąco</w:t>
      </w:r>
      <w:r>
        <w:rPr>
          <w:rFonts w:ascii="Bookman Old Style" w:eastAsia="Times New Roman" w:hAnsi="Bookman Old Style" w:cs="Bookman Old Style"/>
          <w:color w:val="000000"/>
          <w:lang w:eastAsia="zh-CN"/>
        </w:rPr>
        <w:t xml:space="preserve"> </w:t>
      </w:r>
      <w:r w:rsidR="0099018A">
        <w:rPr>
          <w:rFonts w:ascii="Bookman Old Style" w:eastAsia="Times New Roman" w:hAnsi="Bookman Old Style" w:cs="Bookman Old Style"/>
          <w:color w:val="000000"/>
          <w:lang w:eastAsia="zh-CN"/>
        </w:rPr>
        <w:t xml:space="preserve">były </w:t>
      </w:r>
      <w:r w:rsidRPr="006D4534">
        <w:rPr>
          <w:rFonts w:ascii="Bookman Old Style" w:eastAsia="Times New Roman" w:hAnsi="Bookman Old Style" w:cs="Bookman Old Style"/>
          <w:color w:val="000000"/>
          <w:lang w:eastAsia="zh-CN"/>
        </w:rPr>
        <w:t xml:space="preserve">obejmowane działaniami windykacyjnymi. </w:t>
      </w:r>
      <w:r>
        <w:rPr>
          <w:rFonts w:ascii="Bookman Old Style" w:eastAsia="Times New Roman" w:hAnsi="Bookman Old Style" w:cs="Bookman Old Style"/>
          <w:color w:val="000000"/>
          <w:lang w:eastAsia="zh-CN"/>
        </w:rPr>
        <w:t xml:space="preserve">                  </w:t>
      </w:r>
      <w:r w:rsidR="00C66A4D" w:rsidRPr="00C66A4D">
        <w:rPr>
          <w:rFonts w:ascii="Bookman Old Style" w:eastAsia="Times New Roman" w:hAnsi="Bookman Old Style" w:cs="Bookman Old Style"/>
          <w:color w:val="000000"/>
          <w:lang w:eastAsia="zh-CN"/>
        </w:rPr>
        <w:t xml:space="preserve">W roku 2016 wysłano 154 upomnienia na łączną kwotę 744.917,48zł, z tego 57 </w:t>
      </w:r>
      <w:r w:rsidR="00C66A4D" w:rsidRPr="00C66A4D">
        <w:rPr>
          <w:rFonts w:ascii="Bookman Old Style" w:eastAsia="Times New Roman" w:hAnsi="Bookman Old Style" w:cs="Bookman Old Style"/>
          <w:color w:val="000000"/>
          <w:lang w:eastAsia="zh-CN"/>
        </w:rPr>
        <w:lastRenderedPageBreak/>
        <w:t xml:space="preserve">podatników, spłaciło całość lub część swoich zaległości. Ponadto wysłano 12 </w:t>
      </w:r>
      <w:r w:rsidR="00922452">
        <w:rPr>
          <w:rFonts w:ascii="Bookman Old Style" w:eastAsia="Times New Roman" w:hAnsi="Bookman Old Style" w:cs="Bookman Old Style"/>
          <w:color w:val="000000"/>
          <w:lang w:eastAsia="zh-CN"/>
        </w:rPr>
        <w:t xml:space="preserve">                  </w:t>
      </w:r>
      <w:r w:rsidR="00C66A4D" w:rsidRPr="00C66A4D">
        <w:rPr>
          <w:rFonts w:ascii="Bookman Old Style" w:eastAsia="Times New Roman" w:hAnsi="Bookman Old Style" w:cs="Bookman Old Style"/>
          <w:color w:val="000000"/>
          <w:lang w:eastAsia="zh-CN"/>
        </w:rPr>
        <w:t xml:space="preserve">powiadomień o zaległościach w podatkach na łączną kwotę 4.736,00zł, z tego 6 </w:t>
      </w:r>
      <w:r w:rsidR="00922452">
        <w:rPr>
          <w:rFonts w:ascii="Bookman Old Style" w:eastAsia="Times New Roman" w:hAnsi="Bookman Old Style" w:cs="Bookman Old Style"/>
          <w:color w:val="000000"/>
          <w:lang w:eastAsia="zh-CN"/>
        </w:rPr>
        <w:t xml:space="preserve">         </w:t>
      </w:r>
      <w:r w:rsidR="00C66A4D" w:rsidRPr="00C66A4D">
        <w:rPr>
          <w:rFonts w:ascii="Bookman Old Style" w:eastAsia="Times New Roman" w:hAnsi="Bookman Old Style" w:cs="Bookman Old Style"/>
          <w:color w:val="000000"/>
          <w:lang w:eastAsia="zh-CN"/>
        </w:rPr>
        <w:t xml:space="preserve">podatników wpłaciło należność podatkową. </w:t>
      </w:r>
    </w:p>
    <w:p w:rsidR="00C66A4D" w:rsidRPr="00C66A4D" w:rsidRDefault="00C66A4D" w:rsidP="00C66A4D">
      <w:pPr>
        <w:suppressAutoHyphens/>
        <w:spacing w:after="0" w:line="360" w:lineRule="auto"/>
        <w:jc w:val="both"/>
        <w:rPr>
          <w:rFonts w:ascii="Bookman Old Style" w:eastAsia="Times New Roman" w:hAnsi="Bookman Old Style" w:cs="Bookman Old Style"/>
          <w:color w:val="000000"/>
          <w:lang w:eastAsia="zh-CN"/>
        </w:rPr>
      </w:pPr>
      <w:r w:rsidRPr="00C66A4D">
        <w:rPr>
          <w:rFonts w:ascii="Bookman Old Style" w:eastAsia="Times New Roman" w:hAnsi="Bookman Old Style" w:cs="Bookman Old Style"/>
          <w:color w:val="000000"/>
          <w:lang w:eastAsia="zh-CN"/>
        </w:rPr>
        <w:t>Przed każdym terminem płatności raty wysłano do podatników SMS-a przypominającego          o zbliżającym się terminie płatności. Podatników upomniano również telefonicznie, oraz                  w miarę możliwości osobiście.</w:t>
      </w:r>
    </w:p>
    <w:p w:rsidR="00D231C4" w:rsidRDefault="00D231C4" w:rsidP="0017180D">
      <w:pPr>
        <w:spacing w:after="0" w:line="240" w:lineRule="auto"/>
        <w:jc w:val="both"/>
        <w:rPr>
          <w:rFonts w:ascii="Bookman Old Style" w:eastAsia="Times New Roman" w:hAnsi="Bookman Old Style"/>
          <w:color w:val="000000"/>
        </w:rPr>
      </w:pPr>
    </w:p>
    <w:p w:rsidR="001218FF" w:rsidRDefault="001218FF" w:rsidP="001218FF">
      <w:pPr>
        <w:spacing w:after="0" w:line="360" w:lineRule="auto"/>
        <w:jc w:val="both"/>
        <w:rPr>
          <w:rFonts w:ascii="Bookman Old Style" w:eastAsia="Times New Roman" w:hAnsi="Bookman Old Style" w:cs="Arial"/>
          <w:lang w:eastAsia="zh-CN"/>
        </w:rPr>
      </w:pPr>
      <w:r w:rsidRPr="00156044">
        <w:rPr>
          <w:rFonts w:ascii="Bookman Old Style" w:eastAsia="Times New Roman" w:hAnsi="Bookman Old Style"/>
          <w:color w:val="000000"/>
        </w:rPr>
        <w:t xml:space="preserve">Zadłużenie </w:t>
      </w:r>
      <w:r w:rsidRPr="00156044">
        <w:rPr>
          <w:rFonts w:ascii="Bookman Old Style" w:eastAsia="Times New Roman" w:hAnsi="Bookman Old Style" w:cs="Arial"/>
          <w:color w:val="000000"/>
          <w:lang w:eastAsia="zh-CN"/>
        </w:rPr>
        <w:t>z tytuł</w:t>
      </w:r>
      <w:r w:rsidR="00670F5B">
        <w:rPr>
          <w:rFonts w:ascii="Bookman Old Style" w:eastAsia="Times New Roman" w:hAnsi="Bookman Old Style" w:cs="Arial"/>
          <w:color w:val="000000"/>
          <w:lang w:eastAsia="zh-CN"/>
        </w:rPr>
        <w:t>u</w:t>
      </w:r>
      <w:r w:rsidRPr="00156044">
        <w:rPr>
          <w:rFonts w:ascii="Bookman Old Style" w:eastAsia="Times New Roman" w:hAnsi="Bookman Old Style" w:cs="Arial"/>
          <w:color w:val="000000"/>
          <w:lang w:eastAsia="zh-CN"/>
        </w:rPr>
        <w:t xml:space="preserve"> </w:t>
      </w:r>
      <w:r w:rsidRPr="003D11F3">
        <w:rPr>
          <w:rFonts w:ascii="Bookman Old Style" w:eastAsia="Times New Roman" w:hAnsi="Bookman Old Style" w:cs="Arial"/>
          <w:b/>
          <w:color w:val="000000"/>
          <w:lang w:eastAsia="zh-CN"/>
        </w:rPr>
        <w:t xml:space="preserve">opłaty </w:t>
      </w:r>
      <w:r w:rsidRPr="003D11F3">
        <w:rPr>
          <w:rFonts w:ascii="Bookman Old Style" w:eastAsia="Times New Roman" w:hAnsi="Bookman Old Style" w:cs="Arial"/>
          <w:b/>
          <w:lang w:eastAsia="zh-CN"/>
        </w:rPr>
        <w:t>za gospodarowanie odpadami  komunalnymi</w:t>
      </w:r>
      <w:r w:rsidR="00670F5B">
        <w:rPr>
          <w:rFonts w:ascii="Bookman Old Style" w:eastAsia="Times New Roman" w:hAnsi="Bookman Old Style" w:cs="Arial"/>
          <w:b/>
          <w:lang w:eastAsia="zh-CN"/>
        </w:rPr>
        <w:t xml:space="preserve"> wraz </w:t>
      </w:r>
      <w:r w:rsidR="001437E9">
        <w:rPr>
          <w:rFonts w:ascii="Bookman Old Style" w:eastAsia="Times New Roman" w:hAnsi="Bookman Old Style" w:cs="Arial"/>
          <w:b/>
          <w:lang w:eastAsia="zh-CN"/>
        </w:rPr>
        <w:t xml:space="preserve">                                </w:t>
      </w:r>
      <w:r w:rsidR="00670F5B">
        <w:rPr>
          <w:rFonts w:ascii="Bookman Old Style" w:eastAsia="Times New Roman" w:hAnsi="Bookman Old Style" w:cs="Arial"/>
          <w:b/>
          <w:lang w:eastAsia="zh-CN"/>
        </w:rPr>
        <w:t>z odsetkami</w:t>
      </w:r>
      <w:r w:rsidRPr="00156044">
        <w:rPr>
          <w:rFonts w:ascii="Bookman Old Style" w:eastAsia="Times New Roman" w:hAnsi="Bookman Old Style" w:cs="Bookman Old Style"/>
          <w:lang w:eastAsia="zh-CN"/>
        </w:rPr>
        <w:t xml:space="preserve"> </w:t>
      </w:r>
      <w:r w:rsidRPr="00156044">
        <w:rPr>
          <w:rFonts w:ascii="Bookman Old Style" w:eastAsia="Times New Roman" w:hAnsi="Bookman Old Style"/>
          <w:color w:val="000000"/>
        </w:rPr>
        <w:t>na dzień</w:t>
      </w:r>
      <w:r w:rsidR="00670F5B">
        <w:rPr>
          <w:rFonts w:ascii="Bookman Old Style" w:eastAsia="Times New Roman" w:hAnsi="Bookman Old Style"/>
          <w:color w:val="000000"/>
        </w:rPr>
        <w:t xml:space="preserve"> 3</w:t>
      </w:r>
      <w:r w:rsidRPr="00156044">
        <w:rPr>
          <w:rFonts w:ascii="Bookman Old Style" w:eastAsia="Times New Roman" w:hAnsi="Bookman Old Style"/>
          <w:color w:val="000000"/>
        </w:rPr>
        <w:t>1 grudnia 201</w:t>
      </w:r>
      <w:r w:rsidR="0099018A">
        <w:rPr>
          <w:rFonts w:ascii="Bookman Old Style" w:eastAsia="Times New Roman" w:hAnsi="Bookman Old Style"/>
          <w:color w:val="000000"/>
        </w:rPr>
        <w:t>6</w:t>
      </w:r>
      <w:r w:rsidRPr="00156044">
        <w:rPr>
          <w:rFonts w:ascii="Bookman Old Style" w:eastAsia="Times New Roman" w:hAnsi="Bookman Old Style"/>
          <w:color w:val="000000"/>
        </w:rPr>
        <w:t xml:space="preserve">r. wyniosło </w:t>
      </w:r>
      <w:r w:rsidR="00670F5B" w:rsidRPr="00670F5B">
        <w:rPr>
          <w:rFonts w:ascii="Bookman Old Style" w:eastAsia="Times New Roman" w:hAnsi="Bookman Old Style"/>
          <w:b/>
          <w:color w:val="000000"/>
        </w:rPr>
        <w:t>54.381,49</w:t>
      </w:r>
      <w:r w:rsidRPr="00670F5B">
        <w:rPr>
          <w:rFonts w:ascii="Bookman Old Style" w:eastAsia="Times New Roman" w:hAnsi="Bookman Old Style"/>
          <w:b/>
          <w:color w:val="000000"/>
        </w:rPr>
        <w:t>zł</w:t>
      </w:r>
      <w:r w:rsidRPr="00156044">
        <w:rPr>
          <w:rFonts w:ascii="Bookman Old Style" w:eastAsia="Times New Roman" w:hAnsi="Bookman Old Style"/>
          <w:b/>
          <w:color w:val="000000"/>
        </w:rPr>
        <w:t xml:space="preserve">, </w:t>
      </w:r>
      <w:r w:rsidRPr="00156044">
        <w:rPr>
          <w:rFonts w:ascii="Bookman Old Style" w:eastAsia="Times New Roman" w:hAnsi="Bookman Old Style"/>
          <w:color w:val="000000"/>
        </w:rPr>
        <w:t xml:space="preserve">w tym zaległości  </w:t>
      </w:r>
      <w:r w:rsidR="001437E9">
        <w:rPr>
          <w:rFonts w:ascii="Bookman Old Style" w:eastAsia="Times New Roman" w:hAnsi="Bookman Old Style"/>
          <w:color w:val="000000"/>
        </w:rPr>
        <w:t xml:space="preserve">osób </w:t>
      </w:r>
      <w:r w:rsidRPr="00156044">
        <w:rPr>
          <w:rFonts w:ascii="Bookman Old Style" w:eastAsia="Times New Roman" w:hAnsi="Bookman Old Style"/>
          <w:color w:val="000000"/>
        </w:rPr>
        <w:t xml:space="preserve"> fizycznych wynosiło</w:t>
      </w:r>
      <w:r w:rsidR="001437E9">
        <w:rPr>
          <w:rFonts w:ascii="Bookman Old Style" w:eastAsia="Times New Roman" w:hAnsi="Bookman Old Style"/>
          <w:color w:val="000000"/>
        </w:rPr>
        <w:t xml:space="preserve"> </w:t>
      </w:r>
      <w:r w:rsidR="00670F5B">
        <w:rPr>
          <w:rFonts w:ascii="Bookman Old Style" w:eastAsia="Times New Roman" w:hAnsi="Bookman Old Style"/>
          <w:color w:val="000000"/>
        </w:rPr>
        <w:t>54.206,40</w:t>
      </w:r>
      <w:r w:rsidR="001437E9">
        <w:rPr>
          <w:rFonts w:ascii="Bookman Old Style" w:eastAsia="Times New Roman" w:hAnsi="Bookman Old Style"/>
          <w:color w:val="000000"/>
        </w:rPr>
        <w:t xml:space="preserve">zł, </w:t>
      </w:r>
      <w:r w:rsidRPr="00156044">
        <w:rPr>
          <w:rFonts w:ascii="Bookman Old Style" w:eastAsia="Times New Roman" w:hAnsi="Bookman Old Style"/>
          <w:color w:val="000000"/>
        </w:rPr>
        <w:t xml:space="preserve">z kolei podmiotów prawnych wynosiło </w:t>
      </w:r>
      <w:r w:rsidR="001437E9">
        <w:rPr>
          <w:rFonts w:ascii="Bookman Old Style" w:eastAsia="Times New Roman" w:hAnsi="Bookman Old Style"/>
          <w:color w:val="000000"/>
        </w:rPr>
        <w:t>1</w:t>
      </w:r>
      <w:r w:rsidR="00670F5B">
        <w:rPr>
          <w:rFonts w:ascii="Bookman Old Style" w:eastAsia="Times New Roman" w:hAnsi="Bookman Old Style"/>
          <w:color w:val="000000"/>
        </w:rPr>
        <w:t>75</w:t>
      </w:r>
      <w:r w:rsidRPr="00156044">
        <w:rPr>
          <w:rFonts w:ascii="Bookman Old Style" w:eastAsia="Times New Roman" w:hAnsi="Bookman Old Style"/>
          <w:color w:val="000000"/>
        </w:rPr>
        <w:t xml:space="preserve">,00zł. </w:t>
      </w:r>
      <w:r>
        <w:rPr>
          <w:rFonts w:ascii="Bookman Old Style" w:eastAsia="Times New Roman" w:hAnsi="Bookman Old Style"/>
          <w:color w:val="000000"/>
        </w:rPr>
        <w:t>Za</w:t>
      </w:r>
      <w:r w:rsidR="001437E9">
        <w:rPr>
          <w:rFonts w:ascii="Bookman Old Style" w:eastAsia="Times New Roman" w:hAnsi="Bookman Old Style"/>
          <w:color w:val="000000"/>
        </w:rPr>
        <w:t xml:space="preserve">ległości zmniejszyły się </w:t>
      </w:r>
      <w:r>
        <w:rPr>
          <w:rFonts w:ascii="Bookman Old Style" w:eastAsia="Times New Roman" w:hAnsi="Bookman Old Style"/>
          <w:color w:val="000000"/>
        </w:rPr>
        <w:t xml:space="preserve">rdr o </w:t>
      </w:r>
      <w:r w:rsidR="00670F5B">
        <w:rPr>
          <w:rFonts w:ascii="Bookman Old Style" w:eastAsia="Times New Roman" w:hAnsi="Bookman Old Style"/>
          <w:color w:val="000000"/>
        </w:rPr>
        <w:t>7.578,43</w:t>
      </w:r>
      <w:r>
        <w:rPr>
          <w:rFonts w:ascii="Bookman Old Style" w:eastAsia="Times New Roman" w:hAnsi="Bookman Old Style"/>
          <w:color w:val="000000"/>
        </w:rPr>
        <w:t xml:space="preserve">zł, </w:t>
      </w:r>
      <w:r w:rsidR="001437E9">
        <w:rPr>
          <w:rFonts w:ascii="Bookman Old Style" w:eastAsia="Times New Roman" w:hAnsi="Bookman Old Style"/>
          <w:color w:val="000000"/>
        </w:rPr>
        <w:t>tj. o</w:t>
      </w:r>
      <w:r w:rsidRPr="006D4534">
        <w:rPr>
          <w:rFonts w:ascii="Bookman Old Style" w:eastAsia="Times New Roman" w:hAnsi="Bookman Old Style" w:cs="Arial"/>
          <w:lang w:eastAsia="zh-CN"/>
        </w:rPr>
        <w:t xml:space="preserve"> ok. </w:t>
      </w:r>
      <w:r w:rsidR="001437E9">
        <w:rPr>
          <w:rFonts w:ascii="Bookman Old Style" w:eastAsia="Times New Roman" w:hAnsi="Bookman Old Style" w:cs="Arial"/>
          <w:lang w:eastAsia="zh-CN"/>
        </w:rPr>
        <w:t>12,2</w:t>
      </w:r>
      <w:r w:rsidRPr="006D4534">
        <w:rPr>
          <w:rFonts w:ascii="Bookman Old Style" w:eastAsia="Times New Roman" w:hAnsi="Bookman Old Style" w:cs="Arial"/>
          <w:lang w:eastAsia="zh-CN"/>
        </w:rPr>
        <w:t>%</w:t>
      </w:r>
      <w:r w:rsidR="001437E9">
        <w:rPr>
          <w:rFonts w:ascii="Bookman Old Style" w:eastAsia="Times New Roman" w:hAnsi="Bookman Old Style" w:cs="Arial"/>
          <w:lang w:eastAsia="zh-CN"/>
        </w:rPr>
        <w:t xml:space="preserve">. Zaległości stanowiły 1,8% </w:t>
      </w:r>
      <w:r w:rsidRPr="006D4534">
        <w:rPr>
          <w:rFonts w:ascii="Bookman Old Style" w:eastAsia="Times New Roman" w:hAnsi="Bookman Old Style" w:cs="Arial"/>
          <w:lang w:eastAsia="zh-CN"/>
        </w:rPr>
        <w:t>wszystkich zaległości.</w:t>
      </w:r>
    </w:p>
    <w:p w:rsidR="001218FF" w:rsidRPr="00DD1559" w:rsidRDefault="001218FF" w:rsidP="001218FF">
      <w:pPr>
        <w:spacing w:after="0" w:line="360" w:lineRule="auto"/>
        <w:jc w:val="both"/>
        <w:rPr>
          <w:rFonts w:ascii="Bookman Old Style" w:eastAsia="Times New Roman" w:hAnsi="Bookman Old Style"/>
          <w:color w:val="000000"/>
        </w:rPr>
      </w:pPr>
      <w:r>
        <w:rPr>
          <w:rFonts w:ascii="Bookman Old Style" w:eastAsia="Times New Roman" w:hAnsi="Bookman Old Style"/>
          <w:color w:val="000000"/>
        </w:rPr>
        <w:t xml:space="preserve">     </w:t>
      </w:r>
      <w:r w:rsidRPr="00DD1559">
        <w:rPr>
          <w:rFonts w:ascii="Bookman Old Style" w:eastAsia="Times New Roman" w:hAnsi="Bookman Old Style"/>
          <w:color w:val="000000"/>
        </w:rPr>
        <w:t xml:space="preserve">W okresie sprawozdawczym w stosunku do wszystkich dłużników opłaty za gospodarowanie odpadami komunalnymi podejmowane są działania  w celu windykacji  należności budżetowych. Roszczenia należności polegają na wysyłaniu upomnień,  stale prowadzonych indywidualnych rozmowach z dłużnikami oraz wysyłaniu wiadomości SMS przypominających o terminach płatności. Ponadto wobec zobowiązanych nie regulujących zaległości mimo otrzymywanych upomnień wystawiane są tytuły wykonawcze, które przekazywane </w:t>
      </w:r>
      <w:r w:rsidR="00C96D54">
        <w:rPr>
          <w:rFonts w:ascii="Bookman Old Style" w:eastAsia="Times New Roman" w:hAnsi="Bookman Old Style"/>
          <w:color w:val="000000"/>
        </w:rPr>
        <w:t xml:space="preserve">były </w:t>
      </w:r>
      <w:r w:rsidRPr="00DD1559">
        <w:rPr>
          <w:rFonts w:ascii="Bookman Old Style" w:eastAsia="Times New Roman" w:hAnsi="Bookman Old Style"/>
          <w:color w:val="000000"/>
        </w:rPr>
        <w:t>do Naczelnika Urzędu Skarbowego w celu egzekwowania niezapłaconych należności.</w:t>
      </w:r>
    </w:p>
    <w:p w:rsidR="001218FF" w:rsidRPr="00DD1559" w:rsidRDefault="001218FF" w:rsidP="001218FF">
      <w:pPr>
        <w:spacing w:after="0" w:line="360" w:lineRule="auto"/>
        <w:jc w:val="both"/>
        <w:rPr>
          <w:rFonts w:ascii="Bookman Old Style" w:eastAsia="Times New Roman" w:hAnsi="Bookman Old Style"/>
          <w:color w:val="000000"/>
        </w:rPr>
      </w:pPr>
      <w:r>
        <w:rPr>
          <w:rFonts w:ascii="Bookman Old Style" w:eastAsia="Times New Roman" w:hAnsi="Bookman Old Style"/>
          <w:color w:val="000000"/>
        </w:rPr>
        <w:t xml:space="preserve">    W</w:t>
      </w:r>
      <w:r w:rsidRPr="00DD1559">
        <w:rPr>
          <w:rFonts w:ascii="Bookman Old Style" w:eastAsia="Times New Roman" w:hAnsi="Bookman Old Style"/>
          <w:color w:val="000000"/>
        </w:rPr>
        <w:t xml:space="preserve"> 201</w:t>
      </w:r>
      <w:r w:rsidR="00C96D54">
        <w:rPr>
          <w:rFonts w:ascii="Bookman Old Style" w:eastAsia="Times New Roman" w:hAnsi="Bookman Old Style"/>
          <w:color w:val="000000"/>
        </w:rPr>
        <w:t>6</w:t>
      </w:r>
      <w:r w:rsidRPr="00DD1559">
        <w:rPr>
          <w:rFonts w:ascii="Bookman Old Style" w:eastAsia="Times New Roman" w:hAnsi="Bookman Old Style"/>
          <w:color w:val="000000"/>
        </w:rPr>
        <w:t xml:space="preserve"> roku</w:t>
      </w:r>
      <w:r w:rsidR="00C96D54">
        <w:rPr>
          <w:rFonts w:ascii="Bookman Old Style" w:eastAsia="Times New Roman" w:hAnsi="Bookman Old Style"/>
          <w:color w:val="000000"/>
        </w:rPr>
        <w:t xml:space="preserve"> </w:t>
      </w:r>
      <w:r w:rsidRPr="00DD1559">
        <w:rPr>
          <w:rFonts w:ascii="Bookman Old Style" w:eastAsia="Times New Roman" w:hAnsi="Bookman Old Style"/>
          <w:color w:val="000000"/>
        </w:rPr>
        <w:t>wystawiono 1</w:t>
      </w:r>
      <w:r w:rsidR="00C96D54">
        <w:rPr>
          <w:rFonts w:ascii="Bookman Old Style" w:eastAsia="Times New Roman" w:hAnsi="Bookman Old Style"/>
          <w:color w:val="000000"/>
        </w:rPr>
        <w:t>77</w:t>
      </w:r>
      <w:r w:rsidRPr="00DD1559">
        <w:rPr>
          <w:rFonts w:ascii="Bookman Old Style" w:eastAsia="Times New Roman" w:hAnsi="Bookman Old Style"/>
          <w:color w:val="000000"/>
        </w:rPr>
        <w:t xml:space="preserve"> upomnień na łączną kwotę </w:t>
      </w:r>
      <w:r w:rsidR="00C96D54" w:rsidRPr="00C96D54">
        <w:rPr>
          <w:rFonts w:ascii="Bookman Old Style" w:eastAsia="Times New Roman" w:hAnsi="Bookman Old Style"/>
          <w:color w:val="000000"/>
        </w:rPr>
        <w:t>49</w:t>
      </w:r>
      <w:r w:rsidR="00C96D54">
        <w:rPr>
          <w:rFonts w:ascii="Bookman Old Style" w:eastAsia="Times New Roman" w:hAnsi="Bookman Old Style"/>
          <w:color w:val="000000"/>
        </w:rPr>
        <w:t>.</w:t>
      </w:r>
      <w:r w:rsidR="00C96D54" w:rsidRPr="00C96D54">
        <w:rPr>
          <w:rFonts w:ascii="Bookman Old Style" w:eastAsia="Times New Roman" w:hAnsi="Bookman Old Style"/>
          <w:color w:val="000000"/>
        </w:rPr>
        <w:t xml:space="preserve">702,94zł </w:t>
      </w:r>
      <w:r w:rsidRPr="00DD1559">
        <w:rPr>
          <w:rFonts w:ascii="Bookman Old Style" w:eastAsia="Times New Roman" w:hAnsi="Bookman Old Style"/>
          <w:color w:val="000000"/>
        </w:rPr>
        <w:t xml:space="preserve">oraz </w:t>
      </w:r>
      <w:r w:rsidR="00C96D54">
        <w:rPr>
          <w:rFonts w:ascii="Bookman Old Style" w:eastAsia="Times New Roman" w:hAnsi="Bookman Old Style"/>
          <w:color w:val="000000"/>
        </w:rPr>
        <w:t>58</w:t>
      </w:r>
      <w:r w:rsidRPr="00DD1559">
        <w:rPr>
          <w:rFonts w:ascii="Bookman Old Style" w:eastAsia="Times New Roman" w:hAnsi="Bookman Old Style"/>
          <w:color w:val="000000"/>
        </w:rPr>
        <w:t xml:space="preserve"> tytułów wykonawczych na łączną kwotę </w:t>
      </w:r>
      <w:r w:rsidR="00C96D54" w:rsidRPr="00C96D54">
        <w:rPr>
          <w:rFonts w:ascii="Bookman Old Style" w:eastAsia="Times New Roman" w:hAnsi="Bookman Old Style"/>
          <w:color w:val="000000"/>
        </w:rPr>
        <w:t>17</w:t>
      </w:r>
      <w:r w:rsidR="00C96D54">
        <w:rPr>
          <w:rFonts w:ascii="Bookman Old Style" w:eastAsia="Times New Roman" w:hAnsi="Bookman Old Style"/>
          <w:color w:val="000000"/>
        </w:rPr>
        <w:t>.</w:t>
      </w:r>
      <w:r w:rsidR="00C96D54" w:rsidRPr="00C96D54">
        <w:rPr>
          <w:rFonts w:ascii="Bookman Old Style" w:eastAsia="Times New Roman" w:hAnsi="Bookman Old Style"/>
          <w:color w:val="000000"/>
        </w:rPr>
        <w:t xml:space="preserve">918,70zł </w:t>
      </w:r>
      <w:r w:rsidRPr="00DD1559">
        <w:rPr>
          <w:rFonts w:ascii="Bookman Old Style" w:eastAsia="Times New Roman" w:hAnsi="Bookman Old Style"/>
          <w:color w:val="000000"/>
        </w:rPr>
        <w:t xml:space="preserve">z tytułu nieuiszczania opłaty za gospodarowanie odpadami komunalnymi. </w:t>
      </w:r>
      <w:r w:rsidR="00C96D54" w:rsidRPr="00C96D54">
        <w:rPr>
          <w:rFonts w:ascii="Bookman Old Style" w:eastAsia="Times New Roman" w:hAnsi="Bookman Old Style"/>
          <w:color w:val="000000"/>
        </w:rPr>
        <w:t>Ponadto w analizowanym okresie dokonano dwóch rozłożeń na raty zaległości w łącznej kwocie: 2 555,2</w:t>
      </w:r>
      <w:r w:rsidR="00C96D54">
        <w:rPr>
          <w:rFonts w:ascii="Bookman Old Style" w:eastAsia="Times New Roman" w:hAnsi="Bookman Old Style"/>
          <w:color w:val="000000"/>
        </w:rPr>
        <w:t>0</w:t>
      </w:r>
      <w:r w:rsidR="00C96D54" w:rsidRPr="00C96D54">
        <w:rPr>
          <w:rFonts w:ascii="Bookman Old Style" w:eastAsia="Times New Roman" w:hAnsi="Bookman Old Style"/>
          <w:color w:val="000000"/>
        </w:rPr>
        <w:t>zł.</w:t>
      </w:r>
    </w:p>
    <w:p w:rsidR="001218FF" w:rsidRDefault="001218FF" w:rsidP="001218FF">
      <w:pPr>
        <w:spacing w:after="0" w:line="240" w:lineRule="auto"/>
        <w:jc w:val="both"/>
        <w:rPr>
          <w:rFonts w:ascii="Bookman Old Style" w:eastAsia="Times New Roman" w:hAnsi="Bookman Old Style" w:cs="Bookman Old Style"/>
          <w:lang w:eastAsia="zh-CN"/>
        </w:rPr>
      </w:pPr>
    </w:p>
    <w:p w:rsidR="001218FF" w:rsidRPr="00DD1559" w:rsidRDefault="001218FF" w:rsidP="001218FF">
      <w:pPr>
        <w:spacing w:after="0" w:line="360" w:lineRule="auto"/>
        <w:jc w:val="both"/>
        <w:rPr>
          <w:rFonts w:ascii="Bookman Old Style" w:hAnsi="Bookman Old Style"/>
        </w:rPr>
      </w:pPr>
      <w:r w:rsidRPr="00DD1559">
        <w:rPr>
          <w:rFonts w:ascii="Bookman Old Style" w:eastAsia="Times New Roman" w:hAnsi="Bookman Old Style" w:cs="Bookman Old Style"/>
          <w:lang w:eastAsia="zh-CN"/>
        </w:rPr>
        <w:t xml:space="preserve">Wysoki stan należności (zaległości) odnotowuje się w </w:t>
      </w:r>
      <w:r>
        <w:rPr>
          <w:rFonts w:ascii="Bookman Old Style" w:eastAsia="Times New Roman" w:hAnsi="Bookman Old Style" w:cs="Bookman Old Style"/>
          <w:b/>
          <w:lang w:eastAsia="zh-CN"/>
        </w:rPr>
        <w:t>alimentach</w:t>
      </w:r>
      <w:r w:rsidRPr="00DD1559">
        <w:rPr>
          <w:rFonts w:ascii="Bookman Old Style" w:eastAsia="Times New Roman" w:hAnsi="Bookman Old Style" w:cs="Bookman Old Style"/>
          <w:lang w:eastAsia="zh-CN"/>
        </w:rPr>
        <w:t xml:space="preserve">, była to kwota </w:t>
      </w:r>
      <w:r w:rsidR="000D3B91" w:rsidRPr="00EA0FAA">
        <w:rPr>
          <w:rFonts w:ascii="Bookman Old Style" w:eastAsia="Times New Roman" w:hAnsi="Bookman Old Style" w:cs="Bookman Old Style"/>
          <w:b/>
          <w:lang w:eastAsia="zh-CN"/>
        </w:rPr>
        <w:t>1.115.657,80</w:t>
      </w:r>
      <w:r w:rsidR="00EA0FAA">
        <w:rPr>
          <w:rFonts w:ascii="Bookman Old Style" w:eastAsia="Times New Roman" w:hAnsi="Bookman Old Style" w:cs="Bookman Old Style"/>
          <w:b/>
          <w:lang w:eastAsia="zh-CN"/>
        </w:rPr>
        <w:t xml:space="preserve"> </w:t>
      </w:r>
      <w:r w:rsidRPr="00EA0FAA">
        <w:rPr>
          <w:rFonts w:ascii="Bookman Old Style" w:hAnsi="Bookman Old Style"/>
          <w:b/>
        </w:rPr>
        <w:t>zł</w:t>
      </w:r>
      <w:r>
        <w:rPr>
          <w:rFonts w:ascii="Bookman Old Style" w:hAnsi="Bookman Old Style"/>
        </w:rPr>
        <w:t>.,</w:t>
      </w:r>
      <w:r w:rsidRPr="00DD1559">
        <w:rPr>
          <w:rFonts w:ascii="Bookman Old Style" w:hAnsi="Bookman Old Style"/>
        </w:rPr>
        <w:t xml:space="preserve">  w tym : </w:t>
      </w:r>
    </w:p>
    <w:p w:rsidR="001218FF" w:rsidRPr="00DD1559" w:rsidRDefault="001218FF" w:rsidP="004F4096">
      <w:pPr>
        <w:numPr>
          <w:ilvl w:val="0"/>
          <w:numId w:val="23"/>
        </w:numPr>
        <w:spacing w:after="0" w:line="360" w:lineRule="auto"/>
        <w:jc w:val="both"/>
        <w:rPr>
          <w:rFonts w:ascii="Bookman Old Style" w:hAnsi="Bookman Old Style"/>
        </w:rPr>
      </w:pPr>
      <w:r w:rsidRPr="00DD1559">
        <w:rPr>
          <w:rFonts w:ascii="Bookman Old Style" w:hAnsi="Bookman Old Style"/>
        </w:rPr>
        <w:t xml:space="preserve">z tytułu zaliczki alimentacyjnej – </w:t>
      </w:r>
      <w:r w:rsidR="00EA0FAA">
        <w:rPr>
          <w:rFonts w:ascii="Bookman Old Style" w:hAnsi="Bookman Old Style"/>
        </w:rPr>
        <w:t>197.717,50</w:t>
      </w:r>
      <w:r w:rsidRPr="00DD1559">
        <w:rPr>
          <w:rFonts w:ascii="Bookman Old Style" w:hAnsi="Bookman Old Style"/>
        </w:rPr>
        <w:t>zł.</w:t>
      </w:r>
    </w:p>
    <w:p w:rsidR="001218FF" w:rsidRDefault="001218FF" w:rsidP="004F4096">
      <w:pPr>
        <w:numPr>
          <w:ilvl w:val="0"/>
          <w:numId w:val="23"/>
        </w:numPr>
        <w:spacing w:after="0" w:line="360" w:lineRule="auto"/>
        <w:jc w:val="both"/>
        <w:rPr>
          <w:rFonts w:ascii="Bookman Old Style" w:hAnsi="Bookman Old Style"/>
        </w:rPr>
      </w:pPr>
      <w:r w:rsidRPr="00DD1559">
        <w:rPr>
          <w:rFonts w:ascii="Bookman Old Style" w:hAnsi="Bookman Old Style"/>
        </w:rPr>
        <w:t xml:space="preserve">z tytułu funduszu alimentacyjnego – </w:t>
      </w:r>
      <w:r w:rsidR="00EA0FAA">
        <w:rPr>
          <w:rFonts w:ascii="Bookman Old Style" w:hAnsi="Bookman Old Style"/>
        </w:rPr>
        <w:t>917.940,30</w:t>
      </w:r>
      <w:r w:rsidRPr="00DD1559">
        <w:rPr>
          <w:rFonts w:ascii="Bookman Old Style" w:hAnsi="Bookman Old Style"/>
        </w:rPr>
        <w:t>zł.</w:t>
      </w:r>
    </w:p>
    <w:p w:rsidR="00EA0FAA" w:rsidRPr="00EA0FAA" w:rsidRDefault="00EA0FAA" w:rsidP="00EA0FAA">
      <w:pPr>
        <w:spacing w:after="0" w:line="360" w:lineRule="auto"/>
        <w:jc w:val="both"/>
        <w:rPr>
          <w:rFonts w:ascii="Bookman Old Style" w:hAnsi="Bookman Old Style"/>
        </w:rPr>
      </w:pPr>
      <w:r w:rsidRPr="00EA0FAA">
        <w:rPr>
          <w:rFonts w:ascii="Bookman Old Style" w:hAnsi="Bookman Old Style"/>
        </w:rPr>
        <w:t xml:space="preserve">Dłużnik alimentacyjny jest zobowiązany do zwrotu organowi właściwemu wierzyciela należności w wysokości świadczeń wypłaconych z funduszu alimentacyjnego osobie uprawnionej łącznie z ustawowymi odsetkami. Zadłużenie posiada 85 dłużników. </w:t>
      </w:r>
    </w:p>
    <w:p w:rsidR="00EA0FAA" w:rsidRPr="00EA0FAA" w:rsidRDefault="00EA0FAA" w:rsidP="00EA0FAA">
      <w:pPr>
        <w:spacing w:after="0" w:line="360" w:lineRule="auto"/>
        <w:jc w:val="both"/>
        <w:rPr>
          <w:rFonts w:ascii="Bookman Old Style" w:hAnsi="Bookman Old Style"/>
        </w:rPr>
      </w:pPr>
      <w:r w:rsidRPr="00EA0FAA">
        <w:rPr>
          <w:rFonts w:ascii="Bookman Old Style" w:hAnsi="Bookman Old Style"/>
        </w:rPr>
        <w:t xml:space="preserve">W okresie sprawozdawczym wystąpiono z 9 wnioskami do Prokuratury Rejonowej </w:t>
      </w:r>
      <w:r>
        <w:rPr>
          <w:rFonts w:ascii="Bookman Old Style" w:hAnsi="Bookman Old Style"/>
        </w:rPr>
        <w:t xml:space="preserve">                            </w:t>
      </w:r>
      <w:r w:rsidRPr="00EA0FAA">
        <w:rPr>
          <w:rFonts w:ascii="Bookman Old Style" w:hAnsi="Bookman Old Style"/>
        </w:rPr>
        <w:t xml:space="preserve">w Międzyrzeczu o ściganiu za przestępstwo określone w art. 209.  Wystąpiono również </w:t>
      </w:r>
      <w:r w:rsidR="001318F4">
        <w:rPr>
          <w:rFonts w:ascii="Bookman Old Style" w:hAnsi="Bookman Old Style"/>
        </w:rPr>
        <w:t xml:space="preserve">                   </w:t>
      </w:r>
      <w:r w:rsidRPr="00EA0FAA">
        <w:rPr>
          <w:rFonts w:ascii="Bookman Old Style" w:hAnsi="Bookman Old Style"/>
        </w:rPr>
        <w:t xml:space="preserve">do organów właściwych dłużników z 46 wnioskami o podjęcie działań wobec dłużników. Wezwano na wywiad 17 dłużników, z czego na wywiad stawiło się 5 dłużników, z którymi przeprowadzono wywiad oraz przyjęto oświadczenia majątkowe.  Wszczęto 4 postępowania </w:t>
      </w:r>
      <w:r w:rsidRPr="00EA0FAA">
        <w:rPr>
          <w:rFonts w:ascii="Bookman Old Style" w:hAnsi="Bookman Old Style"/>
        </w:rPr>
        <w:lastRenderedPageBreak/>
        <w:t xml:space="preserve">o uznaniu dłużników za uchylających się od zobowiązań alimentacyjnych. </w:t>
      </w:r>
      <w:r w:rsidR="00922452">
        <w:rPr>
          <w:rFonts w:ascii="Bookman Old Style" w:hAnsi="Bookman Old Style"/>
        </w:rPr>
        <w:t xml:space="preserve">                             </w:t>
      </w:r>
      <w:r w:rsidRPr="00EA0FAA">
        <w:rPr>
          <w:rFonts w:ascii="Bookman Old Style" w:hAnsi="Bookman Old Style"/>
        </w:rPr>
        <w:t>Wysłano</w:t>
      </w:r>
      <w:r w:rsidR="001318F4">
        <w:rPr>
          <w:rFonts w:ascii="Bookman Old Style" w:hAnsi="Bookman Old Style"/>
        </w:rPr>
        <w:t xml:space="preserve"> </w:t>
      </w:r>
      <w:r w:rsidRPr="00EA0FAA">
        <w:rPr>
          <w:rFonts w:ascii="Bookman Old Style" w:hAnsi="Bookman Old Style"/>
        </w:rPr>
        <w:t>6 wniosków do Powiatowego Urzędu Pracy oraz do Komorników z prośbą o ustalenie sytuacji dłużników. Dłużnicy alimentacyjni zostali również zgłoszeni do biur informacji gospodarczych.</w:t>
      </w:r>
    </w:p>
    <w:p w:rsidR="00EA0FAA" w:rsidRPr="00EA0FAA" w:rsidRDefault="00EA0FAA" w:rsidP="00EA0FAA">
      <w:pPr>
        <w:spacing w:after="0" w:line="360" w:lineRule="auto"/>
        <w:jc w:val="both"/>
        <w:rPr>
          <w:rFonts w:ascii="Bookman Old Style" w:hAnsi="Bookman Old Style"/>
        </w:rPr>
      </w:pPr>
      <w:r w:rsidRPr="00EA0FAA">
        <w:rPr>
          <w:rFonts w:ascii="Bookman Old Style" w:hAnsi="Bookman Old Style"/>
        </w:rPr>
        <w:t xml:space="preserve">Zgodnie z nowelizacją ustawy o pomocy osobom uprawnionym do alimentów po 17 września 2015r. należności  przypadające od dłużnika alimentacyjnego podlegają ściągnięciu wraz z odsetkami w drodze egzekucji sądowej.  </w:t>
      </w:r>
    </w:p>
    <w:p w:rsidR="00EA0FAA" w:rsidRPr="00EA0FAA" w:rsidRDefault="00EA0FAA" w:rsidP="00EA0FAA">
      <w:pPr>
        <w:spacing w:after="0" w:line="360" w:lineRule="auto"/>
        <w:jc w:val="both"/>
        <w:rPr>
          <w:rFonts w:ascii="Bookman Old Style" w:hAnsi="Bookman Old Style"/>
        </w:rPr>
      </w:pPr>
      <w:r w:rsidRPr="00EA0FAA">
        <w:rPr>
          <w:rFonts w:ascii="Bookman Old Style" w:hAnsi="Bookman Old Style"/>
        </w:rPr>
        <w:t xml:space="preserve">Wydano 64 decyzje dotyczące funduszu alimentacyjnego, z czego przyznano 47 świadczeń  na nowy okres zasiłkowy 2016/2017.  Decyzje te zostały wysłane do Komorników oraz tyle samo wysłano wniosków o przyłączenie do egzekucji. </w:t>
      </w:r>
    </w:p>
    <w:p w:rsidR="00EA0FAA" w:rsidRDefault="00EA0FAA" w:rsidP="00EA0FAA">
      <w:pPr>
        <w:spacing w:after="0" w:line="360" w:lineRule="auto"/>
        <w:jc w:val="both"/>
        <w:rPr>
          <w:rFonts w:ascii="Bookman Old Style" w:hAnsi="Bookman Old Style"/>
        </w:rPr>
      </w:pPr>
      <w:r w:rsidRPr="00EA0FAA">
        <w:rPr>
          <w:rFonts w:ascii="Bookman Old Style" w:hAnsi="Bookman Old Style"/>
        </w:rPr>
        <w:t>Duże zaległości  wynikają ze specyficznego środowiska, do jakiego należą dłużnicy alimentacyjni. W większości są to osoby długotrwale bezrobotne. Komornicy, do których należy ściąganie należności, nie mają możliwości ich odzyskania gdyż dłużnicy nie podejmują zatrudnienia. Z odpowiedzi PUP w Międzyrzeczu wynika, że niektórzy</w:t>
      </w:r>
      <w:r w:rsidR="00D231C4">
        <w:rPr>
          <w:rFonts w:ascii="Bookman Old Style" w:hAnsi="Bookman Old Style"/>
        </w:rPr>
        <w:t xml:space="preserve">                                    </w:t>
      </w:r>
      <w:r w:rsidRPr="00EA0FAA">
        <w:rPr>
          <w:rFonts w:ascii="Bookman Old Style" w:hAnsi="Bookman Old Style"/>
        </w:rPr>
        <w:t xml:space="preserve"> z zarejestrowanych dłużników należą do grupy osób, które nie kwalifikują się do aktywizacji zawodowej. Wobec pozostałych  dłużników trwają procedury aktywizacyjne.</w:t>
      </w:r>
    </w:p>
    <w:p w:rsidR="00EA0FAA" w:rsidRDefault="00EA0FAA" w:rsidP="00EA0FAA">
      <w:pPr>
        <w:spacing w:after="0" w:line="360" w:lineRule="auto"/>
        <w:jc w:val="both"/>
        <w:rPr>
          <w:rFonts w:ascii="Bookman Old Style" w:hAnsi="Bookman Old Style"/>
        </w:rPr>
      </w:pPr>
    </w:p>
    <w:p w:rsidR="00EA0FAA" w:rsidRDefault="00EA0FAA" w:rsidP="00EA0FAA">
      <w:pPr>
        <w:spacing w:after="0" w:line="360" w:lineRule="auto"/>
        <w:jc w:val="both"/>
        <w:rPr>
          <w:rFonts w:ascii="Bookman Old Style" w:hAnsi="Bookman Old Style"/>
        </w:rPr>
      </w:pPr>
    </w:p>
    <w:p w:rsidR="001218FF" w:rsidRDefault="001218FF" w:rsidP="001218FF">
      <w:pPr>
        <w:suppressAutoHyphens/>
        <w:spacing w:after="0" w:line="240" w:lineRule="auto"/>
        <w:jc w:val="center"/>
        <w:rPr>
          <w:rFonts w:ascii="Bookman Old Style" w:eastAsia="Times New Roman" w:hAnsi="Bookman Old Style"/>
          <w:b/>
          <w:sz w:val="24"/>
          <w:szCs w:val="24"/>
          <w:lang w:eastAsia="zh-CN"/>
        </w:rPr>
      </w:pPr>
    </w:p>
    <w:p w:rsidR="00583D06" w:rsidRDefault="00583D06" w:rsidP="001218FF">
      <w:pPr>
        <w:suppressAutoHyphens/>
        <w:spacing w:after="0" w:line="240" w:lineRule="auto"/>
        <w:jc w:val="center"/>
        <w:rPr>
          <w:rFonts w:ascii="Bookman Old Style" w:eastAsia="Times New Roman" w:hAnsi="Bookman Old Style"/>
          <w:b/>
          <w:sz w:val="24"/>
          <w:szCs w:val="24"/>
          <w:lang w:eastAsia="zh-CN"/>
        </w:rPr>
      </w:pPr>
    </w:p>
    <w:p w:rsidR="00583D06" w:rsidRDefault="00583D06" w:rsidP="001218FF">
      <w:pPr>
        <w:suppressAutoHyphens/>
        <w:spacing w:after="0" w:line="240" w:lineRule="auto"/>
        <w:jc w:val="center"/>
        <w:rPr>
          <w:rFonts w:ascii="Bookman Old Style" w:eastAsia="Times New Roman" w:hAnsi="Bookman Old Style"/>
          <w:b/>
          <w:sz w:val="24"/>
          <w:szCs w:val="24"/>
          <w:lang w:eastAsia="zh-CN"/>
        </w:rPr>
      </w:pPr>
    </w:p>
    <w:p w:rsidR="00583D06" w:rsidRDefault="00583D06" w:rsidP="001218FF">
      <w:pPr>
        <w:suppressAutoHyphens/>
        <w:spacing w:after="0" w:line="240" w:lineRule="auto"/>
        <w:jc w:val="center"/>
        <w:rPr>
          <w:rFonts w:ascii="Bookman Old Style" w:eastAsia="Times New Roman" w:hAnsi="Bookman Old Style"/>
          <w:b/>
          <w:sz w:val="24"/>
          <w:szCs w:val="24"/>
          <w:lang w:eastAsia="zh-CN"/>
        </w:rPr>
      </w:pPr>
    </w:p>
    <w:p w:rsidR="00D231C4" w:rsidRDefault="00D231C4" w:rsidP="001218FF">
      <w:pPr>
        <w:suppressAutoHyphens/>
        <w:spacing w:after="0" w:line="240" w:lineRule="auto"/>
        <w:jc w:val="center"/>
        <w:rPr>
          <w:rFonts w:ascii="Bookman Old Style" w:eastAsia="Times New Roman" w:hAnsi="Bookman Old Style"/>
          <w:b/>
          <w:sz w:val="24"/>
          <w:szCs w:val="24"/>
          <w:lang w:eastAsia="zh-CN"/>
        </w:rPr>
      </w:pPr>
    </w:p>
    <w:p w:rsidR="00D231C4" w:rsidRDefault="00D231C4" w:rsidP="001218FF">
      <w:pPr>
        <w:suppressAutoHyphens/>
        <w:spacing w:after="0" w:line="240" w:lineRule="auto"/>
        <w:jc w:val="center"/>
        <w:rPr>
          <w:rFonts w:ascii="Bookman Old Style" w:eastAsia="Times New Roman" w:hAnsi="Bookman Old Style"/>
          <w:b/>
          <w:sz w:val="24"/>
          <w:szCs w:val="24"/>
          <w:lang w:eastAsia="zh-CN"/>
        </w:rPr>
      </w:pPr>
    </w:p>
    <w:p w:rsidR="00D231C4" w:rsidRDefault="00D231C4" w:rsidP="001218FF">
      <w:pPr>
        <w:suppressAutoHyphens/>
        <w:spacing w:after="0" w:line="240" w:lineRule="auto"/>
        <w:jc w:val="center"/>
        <w:rPr>
          <w:rFonts w:ascii="Bookman Old Style" w:eastAsia="Times New Roman" w:hAnsi="Bookman Old Style"/>
          <w:b/>
          <w:sz w:val="24"/>
          <w:szCs w:val="24"/>
          <w:lang w:eastAsia="zh-CN"/>
        </w:rPr>
      </w:pPr>
    </w:p>
    <w:p w:rsidR="00D231C4" w:rsidRDefault="00D231C4" w:rsidP="001218FF">
      <w:pPr>
        <w:suppressAutoHyphens/>
        <w:spacing w:after="0" w:line="240" w:lineRule="auto"/>
        <w:jc w:val="center"/>
        <w:rPr>
          <w:rFonts w:ascii="Bookman Old Style" w:eastAsia="Times New Roman" w:hAnsi="Bookman Old Style"/>
          <w:b/>
          <w:sz w:val="24"/>
          <w:szCs w:val="24"/>
          <w:lang w:eastAsia="zh-CN"/>
        </w:rPr>
      </w:pPr>
    </w:p>
    <w:p w:rsidR="00D231C4" w:rsidRDefault="00D231C4" w:rsidP="001218FF">
      <w:pPr>
        <w:suppressAutoHyphens/>
        <w:spacing w:after="0" w:line="240" w:lineRule="auto"/>
        <w:jc w:val="center"/>
        <w:rPr>
          <w:rFonts w:ascii="Bookman Old Style" w:eastAsia="Times New Roman" w:hAnsi="Bookman Old Style"/>
          <w:b/>
          <w:sz w:val="24"/>
          <w:szCs w:val="24"/>
          <w:lang w:eastAsia="zh-CN"/>
        </w:rPr>
      </w:pPr>
    </w:p>
    <w:p w:rsidR="00D231C4" w:rsidRDefault="00D231C4" w:rsidP="001218FF">
      <w:pPr>
        <w:suppressAutoHyphens/>
        <w:spacing w:after="0" w:line="240" w:lineRule="auto"/>
        <w:jc w:val="center"/>
        <w:rPr>
          <w:rFonts w:ascii="Bookman Old Style" w:eastAsia="Times New Roman" w:hAnsi="Bookman Old Style"/>
          <w:b/>
          <w:sz w:val="24"/>
          <w:szCs w:val="24"/>
          <w:lang w:eastAsia="zh-CN"/>
        </w:rPr>
      </w:pPr>
    </w:p>
    <w:p w:rsidR="00D231C4" w:rsidRDefault="00D231C4" w:rsidP="001218FF">
      <w:pPr>
        <w:suppressAutoHyphens/>
        <w:spacing w:after="0" w:line="240" w:lineRule="auto"/>
        <w:jc w:val="center"/>
        <w:rPr>
          <w:rFonts w:ascii="Bookman Old Style" w:eastAsia="Times New Roman" w:hAnsi="Bookman Old Style"/>
          <w:b/>
          <w:sz w:val="24"/>
          <w:szCs w:val="24"/>
          <w:lang w:eastAsia="zh-CN"/>
        </w:rPr>
      </w:pPr>
    </w:p>
    <w:p w:rsidR="00D231C4" w:rsidRDefault="00D231C4" w:rsidP="001218FF">
      <w:pPr>
        <w:suppressAutoHyphens/>
        <w:spacing w:after="0" w:line="240" w:lineRule="auto"/>
        <w:jc w:val="center"/>
        <w:rPr>
          <w:rFonts w:ascii="Bookman Old Style" w:eastAsia="Times New Roman" w:hAnsi="Bookman Old Style"/>
          <w:b/>
          <w:sz w:val="24"/>
          <w:szCs w:val="24"/>
          <w:lang w:eastAsia="zh-CN"/>
        </w:rPr>
      </w:pPr>
    </w:p>
    <w:p w:rsidR="00D231C4" w:rsidRDefault="00D231C4" w:rsidP="001218FF">
      <w:pPr>
        <w:suppressAutoHyphens/>
        <w:spacing w:after="0" w:line="240" w:lineRule="auto"/>
        <w:jc w:val="center"/>
        <w:rPr>
          <w:rFonts w:ascii="Bookman Old Style" w:eastAsia="Times New Roman" w:hAnsi="Bookman Old Style"/>
          <w:b/>
          <w:sz w:val="24"/>
          <w:szCs w:val="24"/>
          <w:lang w:eastAsia="zh-CN"/>
        </w:rPr>
      </w:pPr>
    </w:p>
    <w:p w:rsidR="00D231C4" w:rsidRDefault="00D231C4" w:rsidP="001218FF">
      <w:pPr>
        <w:suppressAutoHyphens/>
        <w:spacing w:after="0" w:line="240" w:lineRule="auto"/>
        <w:jc w:val="center"/>
        <w:rPr>
          <w:rFonts w:ascii="Bookman Old Style" w:eastAsia="Times New Roman" w:hAnsi="Bookman Old Style"/>
          <w:b/>
          <w:sz w:val="24"/>
          <w:szCs w:val="24"/>
          <w:lang w:eastAsia="zh-CN"/>
        </w:rPr>
      </w:pPr>
    </w:p>
    <w:p w:rsidR="00D231C4" w:rsidRDefault="00D231C4" w:rsidP="001218FF">
      <w:pPr>
        <w:suppressAutoHyphens/>
        <w:spacing w:after="0" w:line="240" w:lineRule="auto"/>
        <w:jc w:val="center"/>
        <w:rPr>
          <w:rFonts w:ascii="Bookman Old Style" w:eastAsia="Times New Roman" w:hAnsi="Bookman Old Style"/>
          <w:b/>
          <w:sz w:val="24"/>
          <w:szCs w:val="24"/>
          <w:lang w:eastAsia="zh-CN"/>
        </w:rPr>
      </w:pPr>
    </w:p>
    <w:p w:rsidR="00D231C4" w:rsidRDefault="00D231C4" w:rsidP="001218FF">
      <w:pPr>
        <w:suppressAutoHyphens/>
        <w:spacing w:after="0" w:line="240" w:lineRule="auto"/>
        <w:jc w:val="center"/>
        <w:rPr>
          <w:rFonts w:ascii="Bookman Old Style" w:eastAsia="Times New Roman" w:hAnsi="Bookman Old Style"/>
          <w:b/>
          <w:sz w:val="24"/>
          <w:szCs w:val="24"/>
          <w:lang w:eastAsia="zh-CN"/>
        </w:rPr>
      </w:pPr>
    </w:p>
    <w:p w:rsidR="00D231C4" w:rsidRDefault="00D231C4" w:rsidP="001218FF">
      <w:pPr>
        <w:suppressAutoHyphens/>
        <w:spacing w:after="0" w:line="240" w:lineRule="auto"/>
        <w:jc w:val="center"/>
        <w:rPr>
          <w:rFonts w:ascii="Bookman Old Style" w:eastAsia="Times New Roman" w:hAnsi="Bookman Old Style"/>
          <w:b/>
          <w:sz w:val="24"/>
          <w:szCs w:val="24"/>
          <w:lang w:eastAsia="zh-CN"/>
        </w:rPr>
      </w:pPr>
    </w:p>
    <w:p w:rsidR="0017180D" w:rsidRDefault="0017180D" w:rsidP="001218FF">
      <w:pPr>
        <w:suppressAutoHyphens/>
        <w:spacing w:after="0" w:line="240" w:lineRule="auto"/>
        <w:jc w:val="center"/>
        <w:rPr>
          <w:rFonts w:ascii="Bookman Old Style" w:eastAsia="Times New Roman" w:hAnsi="Bookman Old Style"/>
          <w:b/>
          <w:sz w:val="24"/>
          <w:szCs w:val="24"/>
          <w:lang w:eastAsia="zh-CN"/>
        </w:rPr>
      </w:pPr>
    </w:p>
    <w:p w:rsidR="00D231C4" w:rsidRDefault="00D231C4" w:rsidP="001218FF">
      <w:pPr>
        <w:suppressAutoHyphens/>
        <w:spacing w:after="0" w:line="240" w:lineRule="auto"/>
        <w:jc w:val="center"/>
        <w:rPr>
          <w:rFonts w:ascii="Bookman Old Style" w:eastAsia="Times New Roman" w:hAnsi="Bookman Old Style"/>
          <w:b/>
          <w:sz w:val="24"/>
          <w:szCs w:val="24"/>
          <w:lang w:eastAsia="zh-CN"/>
        </w:rPr>
      </w:pPr>
    </w:p>
    <w:p w:rsidR="00583D06" w:rsidRDefault="00583D06" w:rsidP="001218FF">
      <w:pPr>
        <w:suppressAutoHyphens/>
        <w:spacing w:after="0" w:line="240" w:lineRule="auto"/>
        <w:jc w:val="center"/>
        <w:rPr>
          <w:rFonts w:ascii="Bookman Old Style" w:eastAsia="Times New Roman" w:hAnsi="Bookman Old Style"/>
          <w:b/>
          <w:sz w:val="24"/>
          <w:szCs w:val="24"/>
          <w:lang w:eastAsia="zh-CN"/>
        </w:rPr>
      </w:pPr>
    </w:p>
    <w:p w:rsidR="00583D06" w:rsidRDefault="00583D06" w:rsidP="001218FF">
      <w:pPr>
        <w:suppressAutoHyphens/>
        <w:spacing w:after="0" w:line="240" w:lineRule="auto"/>
        <w:jc w:val="center"/>
        <w:rPr>
          <w:rFonts w:ascii="Bookman Old Style" w:eastAsia="Times New Roman" w:hAnsi="Bookman Old Style"/>
          <w:b/>
          <w:sz w:val="24"/>
          <w:szCs w:val="24"/>
          <w:lang w:eastAsia="zh-CN"/>
        </w:rPr>
      </w:pPr>
    </w:p>
    <w:p w:rsidR="00583D06" w:rsidRDefault="00583D06" w:rsidP="001218FF">
      <w:pPr>
        <w:suppressAutoHyphens/>
        <w:spacing w:after="0" w:line="240" w:lineRule="auto"/>
        <w:jc w:val="center"/>
        <w:rPr>
          <w:rFonts w:ascii="Bookman Old Style" w:eastAsia="Times New Roman" w:hAnsi="Bookman Old Style"/>
          <w:b/>
          <w:sz w:val="24"/>
          <w:szCs w:val="24"/>
          <w:lang w:eastAsia="zh-CN"/>
        </w:rPr>
      </w:pPr>
    </w:p>
    <w:p w:rsidR="001218FF" w:rsidRDefault="001218FF" w:rsidP="001218FF">
      <w:pPr>
        <w:suppressAutoHyphens/>
        <w:spacing w:after="0" w:line="240" w:lineRule="auto"/>
        <w:jc w:val="center"/>
        <w:rPr>
          <w:rFonts w:ascii="Bookman Old Style" w:eastAsia="Times New Roman" w:hAnsi="Bookman Old Style"/>
          <w:b/>
          <w:sz w:val="24"/>
          <w:szCs w:val="24"/>
          <w:lang w:eastAsia="zh-CN"/>
        </w:rPr>
      </w:pPr>
    </w:p>
    <w:p w:rsidR="00D231C4" w:rsidRDefault="00D231C4" w:rsidP="001218FF">
      <w:pPr>
        <w:suppressAutoHyphens/>
        <w:spacing w:after="0" w:line="300" w:lineRule="atLeast"/>
        <w:jc w:val="both"/>
        <w:rPr>
          <w:rFonts w:ascii="Bookman Old Style" w:eastAsia="Times New Roman" w:hAnsi="Bookman Old Style" w:cs="Bookman Old Style"/>
          <w:b/>
          <w:lang w:eastAsia="zh-CN"/>
        </w:rPr>
      </w:pPr>
    </w:p>
    <w:p w:rsidR="00D231C4" w:rsidRDefault="00D231C4" w:rsidP="001218FF">
      <w:pPr>
        <w:suppressAutoHyphens/>
        <w:spacing w:after="0" w:line="300" w:lineRule="atLeast"/>
        <w:jc w:val="both"/>
        <w:rPr>
          <w:rFonts w:ascii="Bookman Old Style" w:eastAsia="Times New Roman" w:hAnsi="Bookman Old Style" w:cs="Bookman Old Style"/>
          <w:b/>
          <w:lang w:eastAsia="zh-CN"/>
        </w:rPr>
      </w:pPr>
    </w:p>
    <w:p w:rsidR="0031070D" w:rsidRPr="0031070D" w:rsidRDefault="0031070D" w:rsidP="0031070D">
      <w:pPr>
        <w:jc w:val="center"/>
        <w:rPr>
          <w:rFonts w:ascii="Bookman Old Style" w:eastAsia="Times New Roman" w:hAnsi="Bookman Old Style"/>
          <w:b/>
          <w:sz w:val="28"/>
          <w:szCs w:val="28"/>
          <w:lang w:eastAsia="zh-CN"/>
        </w:rPr>
      </w:pPr>
      <w:r w:rsidRPr="0031070D">
        <w:rPr>
          <w:rFonts w:ascii="Bookman Old Style" w:eastAsia="Times New Roman" w:hAnsi="Bookman Old Style"/>
          <w:b/>
          <w:sz w:val="28"/>
          <w:szCs w:val="28"/>
          <w:lang w:eastAsia="zh-CN"/>
        </w:rPr>
        <w:lastRenderedPageBreak/>
        <w:t xml:space="preserve">Wykonanie </w:t>
      </w:r>
      <w:r>
        <w:rPr>
          <w:rFonts w:ascii="Bookman Old Style" w:eastAsia="Times New Roman" w:hAnsi="Bookman Old Style"/>
          <w:b/>
          <w:sz w:val="28"/>
          <w:szCs w:val="28"/>
          <w:lang w:eastAsia="zh-CN"/>
        </w:rPr>
        <w:t xml:space="preserve">wydatków </w:t>
      </w:r>
      <w:r w:rsidRPr="0031070D">
        <w:rPr>
          <w:rFonts w:ascii="Bookman Old Style" w:eastAsia="Times New Roman" w:hAnsi="Bookman Old Style"/>
          <w:b/>
          <w:sz w:val="28"/>
          <w:szCs w:val="28"/>
          <w:lang w:eastAsia="zh-CN"/>
        </w:rPr>
        <w:t>budżetu gminy w 2016 roku – część opisowa.</w:t>
      </w:r>
    </w:p>
    <w:p w:rsidR="001218FF" w:rsidRPr="006D4534" w:rsidRDefault="001218FF" w:rsidP="001218FF">
      <w:pPr>
        <w:suppressAutoHyphens/>
        <w:spacing w:after="0" w:line="300" w:lineRule="atLeast"/>
        <w:jc w:val="both"/>
        <w:rPr>
          <w:rFonts w:ascii="Bookman Old Style" w:eastAsia="Times New Roman" w:hAnsi="Bookman Old Style"/>
          <w:b/>
          <w:lang w:eastAsia="zh-CN"/>
        </w:rPr>
      </w:pPr>
    </w:p>
    <w:p w:rsidR="00BB1C51" w:rsidRPr="00BB1C51" w:rsidRDefault="00BB1C51" w:rsidP="00BB1C51">
      <w:pPr>
        <w:suppressAutoHyphens/>
        <w:spacing w:after="0" w:line="360" w:lineRule="auto"/>
        <w:jc w:val="both"/>
        <w:rPr>
          <w:rFonts w:ascii="Bookman Old Style" w:eastAsia="Times New Roman" w:hAnsi="Bookman Old Style"/>
          <w:lang w:eastAsia="zh-CN"/>
        </w:rPr>
      </w:pPr>
      <w:r w:rsidRPr="00BB1C51">
        <w:rPr>
          <w:rFonts w:ascii="Bookman Old Style" w:eastAsia="Times New Roman" w:hAnsi="Bookman Old Style"/>
          <w:lang w:eastAsia="zh-CN"/>
        </w:rPr>
        <w:t>Wydatki budżetu gminy w 2016 roku zostały wykonane w kwocie 16.360.991,56zł, co stanowi 9</w:t>
      </w:r>
      <w:r>
        <w:rPr>
          <w:rFonts w:ascii="Bookman Old Style" w:eastAsia="Times New Roman" w:hAnsi="Bookman Old Style"/>
          <w:lang w:eastAsia="zh-CN"/>
        </w:rPr>
        <w:t>3</w:t>
      </w:r>
      <w:r w:rsidRPr="00BB1C51">
        <w:rPr>
          <w:rFonts w:ascii="Bookman Old Style" w:eastAsia="Times New Roman" w:hAnsi="Bookman Old Style"/>
          <w:lang w:eastAsia="zh-CN"/>
        </w:rPr>
        <w:t>,4% planu</w:t>
      </w:r>
      <w:r>
        <w:rPr>
          <w:rFonts w:ascii="Bookman Old Style" w:eastAsia="Times New Roman" w:hAnsi="Bookman Old Style"/>
          <w:lang w:eastAsia="zh-CN"/>
        </w:rPr>
        <w:t xml:space="preserve"> rocznego</w:t>
      </w:r>
      <w:r w:rsidR="003B599C">
        <w:rPr>
          <w:rFonts w:ascii="Bookman Old Style" w:eastAsia="Times New Roman" w:hAnsi="Bookman Old Style"/>
          <w:lang w:eastAsia="zh-CN"/>
        </w:rPr>
        <w:t xml:space="preserve">, </w:t>
      </w:r>
      <w:r>
        <w:rPr>
          <w:rFonts w:ascii="Bookman Old Style" w:eastAsia="Times New Roman" w:hAnsi="Bookman Old Style"/>
          <w:lang w:eastAsia="zh-CN"/>
        </w:rPr>
        <w:t xml:space="preserve">z tego </w:t>
      </w:r>
      <w:r w:rsidRPr="00BB1C51">
        <w:rPr>
          <w:rFonts w:ascii="Bookman Old Style" w:eastAsia="Times New Roman" w:hAnsi="Bookman Old Style"/>
          <w:lang w:eastAsia="zh-CN"/>
        </w:rPr>
        <w:t xml:space="preserve">zrealizowano: </w:t>
      </w:r>
    </w:p>
    <w:p w:rsidR="00BB1C51" w:rsidRPr="00BB1C51" w:rsidRDefault="00BB1C51" w:rsidP="004F4096">
      <w:pPr>
        <w:pStyle w:val="Akapitzlist"/>
        <w:numPr>
          <w:ilvl w:val="0"/>
          <w:numId w:val="50"/>
        </w:numPr>
        <w:spacing w:after="0" w:line="360" w:lineRule="auto"/>
        <w:jc w:val="both"/>
        <w:rPr>
          <w:rFonts w:ascii="Bookman Old Style" w:eastAsia="Times New Roman" w:hAnsi="Bookman Old Style"/>
        </w:rPr>
      </w:pPr>
      <w:r w:rsidRPr="00BB1C51">
        <w:rPr>
          <w:rFonts w:ascii="Bookman Old Style" w:eastAsia="Times New Roman" w:hAnsi="Bookman Old Style"/>
        </w:rPr>
        <w:t xml:space="preserve">wydatki bieżące       - 15.878.296,35zł., tj. 95,2% planu rocznego, </w:t>
      </w:r>
    </w:p>
    <w:p w:rsidR="00BB1C51" w:rsidRPr="00BB1C51" w:rsidRDefault="00BB1C51" w:rsidP="004F4096">
      <w:pPr>
        <w:pStyle w:val="Akapitzlist"/>
        <w:numPr>
          <w:ilvl w:val="0"/>
          <w:numId w:val="50"/>
        </w:numPr>
        <w:spacing w:after="0" w:line="360" w:lineRule="auto"/>
        <w:jc w:val="both"/>
        <w:rPr>
          <w:rFonts w:ascii="Bookman Old Style" w:eastAsia="Times New Roman" w:hAnsi="Bookman Old Style"/>
        </w:rPr>
      </w:pPr>
      <w:r w:rsidRPr="00BB1C51">
        <w:rPr>
          <w:rFonts w:ascii="Bookman Old Style" w:eastAsia="Times New Roman" w:hAnsi="Bookman Old Style"/>
        </w:rPr>
        <w:t>wydatki majątkowe  -     482.695,21zł., tj. 57,4%  planu rocznego.</w:t>
      </w:r>
    </w:p>
    <w:p w:rsidR="0024238C" w:rsidRDefault="0024238C" w:rsidP="0024238C">
      <w:pPr>
        <w:suppressAutoHyphens/>
        <w:spacing w:after="0" w:line="240" w:lineRule="auto"/>
        <w:jc w:val="both"/>
        <w:rPr>
          <w:rFonts w:ascii="Bookman Old Style" w:eastAsia="Times New Roman" w:hAnsi="Bookman Old Style"/>
          <w:lang w:eastAsia="zh-CN"/>
        </w:rPr>
      </w:pPr>
    </w:p>
    <w:p w:rsidR="001218FF" w:rsidRPr="006D4534" w:rsidRDefault="001218FF" w:rsidP="001218FF">
      <w:pPr>
        <w:suppressAutoHyphens/>
        <w:spacing w:after="0" w:line="360" w:lineRule="auto"/>
        <w:jc w:val="both"/>
        <w:rPr>
          <w:rFonts w:ascii="Bookman Old Style" w:hAnsi="Bookman Old Style"/>
          <w:color w:val="000000"/>
          <w:lang w:eastAsia="zh-CN"/>
        </w:rPr>
      </w:pPr>
      <w:r w:rsidRPr="006D4534">
        <w:rPr>
          <w:rFonts w:ascii="Bookman Old Style" w:eastAsia="Times New Roman" w:hAnsi="Bookman Old Style"/>
          <w:lang w:eastAsia="zh-CN"/>
        </w:rPr>
        <w:t>Wydatki bieżące stanowiły 9</w:t>
      </w:r>
      <w:r w:rsidR="003B599C">
        <w:rPr>
          <w:rFonts w:ascii="Bookman Old Style" w:eastAsia="Times New Roman" w:hAnsi="Bookman Old Style"/>
          <w:lang w:eastAsia="zh-CN"/>
        </w:rPr>
        <w:t>7</w:t>
      </w:r>
      <w:r>
        <w:rPr>
          <w:rFonts w:ascii="Bookman Old Style" w:eastAsia="Times New Roman" w:hAnsi="Bookman Old Style"/>
          <w:lang w:eastAsia="zh-CN"/>
        </w:rPr>
        <w:t>,</w:t>
      </w:r>
      <w:r w:rsidR="003B599C">
        <w:rPr>
          <w:rFonts w:ascii="Bookman Old Style" w:eastAsia="Times New Roman" w:hAnsi="Bookman Old Style"/>
          <w:lang w:eastAsia="zh-CN"/>
        </w:rPr>
        <w:t>0</w:t>
      </w:r>
      <w:r w:rsidRPr="006D4534">
        <w:rPr>
          <w:rFonts w:ascii="Bookman Old Style" w:eastAsia="Times New Roman" w:hAnsi="Bookman Old Style"/>
          <w:lang w:eastAsia="zh-CN"/>
        </w:rPr>
        <w:t xml:space="preserve">% wydatków ogółem, były o </w:t>
      </w:r>
      <w:r w:rsidR="00650791">
        <w:rPr>
          <w:rFonts w:ascii="Bookman Old Style" w:eastAsia="Times New Roman" w:hAnsi="Bookman Old Style"/>
          <w:lang w:eastAsia="zh-CN"/>
        </w:rPr>
        <w:t>17</w:t>
      </w:r>
      <w:r w:rsidRPr="006D4534">
        <w:rPr>
          <w:rFonts w:ascii="Bookman Old Style" w:eastAsia="Times New Roman" w:hAnsi="Bookman Old Style"/>
          <w:lang w:eastAsia="zh-CN"/>
        </w:rPr>
        <w:t>,</w:t>
      </w:r>
      <w:r>
        <w:rPr>
          <w:rFonts w:ascii="Bookman Old Style" w:eastAsia="Times New Roman" w:hAnsi="Bookman Old Style"/>
          <w:lang w:eastAsia="zh-CN"/>
        </w:rPr>
        <w:t>7</w:t>
      </w:r>
      <w:r w:rsidRPr="006D4534">
        <w:rPr>
          <w:rFonts w:ascii="Bookman Old Style" w:eastAsia="Times New Roman" w:hAnsi="Bookman Old Style"/>
          <w:lang w:eastAsia="zh-CN"/>
        </w:rPr>
        <w:t xml:space="preserve">% </w:t>
      </w:r>
      <w:r w:rsidR="00650791">
        <w:rPr>
          <w:rFonts w:ascii="Bookman Old Style" w:eastAsia="Times New Roman" w:hAnsi="Bookman Old Style"/>
          <w:lang w:eastAsia="zh-CN"/>
        </w:rPr>
        <w:t xml:space="preserve">wyższe </w:t>
      </w:r>
      <w:r w:rsidRPr="006D4534">
        <w:rPr>
          <w:rFonts w:ascii="Bookman Old Style" w:eastAsia="Times New Roman" w:hAnsi="Bookman Old Style"/>
          <w:lang w:eastAsia="zh-CN"/>
        </w:rPr>
        <w:t xml:space="preserve">niż </w:t>
      </w:r>
      <w:r>
        <w:rPr>
          <w:rFonts w:ascii="Bookman Old Style" w:eastAsia="Times New Roman" w:hAnsi="Bookman Old Style"/>
          <w:lang w:eastAsia="zh-CN"/>
        </w:rPr>
        <w:t>w ubiegłym roku</w:t>
      </w:r>
      <w:r w:rsidRPr="006D4534">
        <w:rPr>
          <w:rFonts w:ascii="Bookman Old Style" w:eastAsia="Times New Roman" w:hAnsi="Bookman Old Style"/>
          <w:lang w:eastAsia="zh-CN"/>
        </w:rPr>
        <w:t xml:space="preserve">. </w:t>
      </w:r>
      <w:r w:rsidRPr="006D4534">
        <w:rPr>
          <w:rFonts w:ascii="Bookman Old Style" w:hAnsi="Bookman Old Style"/>
          <w:color w:val="000000"/>
          <w:lang w:eastAsia="zh-CN"/>
        </w:rPr>
        <w:t xml:space="preserve">Wydatki majątkowe stanowiły </w:t>
      </w:r>
      <w:r w:rsidR="003B599C">
        <w:rPr>
          <w:rFonts w:ascii="Bookman Old Style" w:hAnsi="Bookman Old Style"/>
          <w:color w:val="000000"/>
          <w:lang w:eastAsia="zh-CN"/>
        </w:rPr>
        <w:t>3</w:t>
      </w:r>
      <w:r>
        <w:rPr>
          <w:rFonts w:ascii="Bookman Old Style" w:hAnsi="Bookman Old Style"/>
          <w:color w:val="000000"/>
          <w:lang w:eastAsia="zh-CN"/>
        </w:rPr>
        <w:t>,</w:t>
      </w:r>
      <w:r w:rsidR="003B599C">
        <w:rPr>
          <w:rFonts w:ascii="Bookman Old Style" w:hAnsi="Bookman Old Style"/>
          <w:color w:val="000000"/>
          <w:lang w:eastAsia="zh-CN"/>
        </w:rPr>
        <w:t>0</w:t>
      </w:r>
      <w:r w:rsidRPr="006D4534">
        <w:rPr>
          <w:rFonts w:ascii="Bookman Old Style" w:hAnsi="Bookman Old Style"/>
          <w:color w:val="000000"/>
          <w:lang w:eastAsia="zh-CN"/>
        </w:rPr>
        <w:t xml:space="preserve">% ogółu wydatków, były o </w:t>
      </w:r>
      <w:r w:rsidR="003B599C">
        <w:rPr>
          <w:rFonts w:ascii="Bookman Old Style" w:hAnsi="Bookman Old Style"/>
          <w:color w:val="000000"/>
          <w:lang w:eastAsia="zh-CN"/>
        </w:rPr>
        <w:t>49,9</w:t>
      </w:r>
      <w:r w:rsidRPr="006D4534">
        <w:rPr>
          <w:rFonts w:ascii="Bookman Old Style" w:hAnsi="Bookman Old Style"/>
          <w:color w:val="000000"/>
          <w:lang w:eastAsia="zh-CN"/>
        </w:rPr>
        <w:t xml:space="preserve">% </w:t>
      </w:r>
      <w:r w:rsidR="003B599C">
        <w:rPr>
          <w:rFonts w:ascii="Bookman Old Style" w:hAnsi="Bookman Old Style"/>
          <w:color w:val="000000"/>
          <w:lang w:eastAsia="zh-CN"/>
        </w:rPr>
        <w:t>niższe</w:t>
      </w:r>
      <w:r>
        <w:rPr>
          <w:rFonts w:ascii="Bookman Old Style" w:hAnsi="Bookman Old Style"/>
          <w:color w:val="000000"/>
          <w:lang w:eastAsia="zh-CN"/>
        </w:rPr>
        <w:t xml:space="preserve"> </w:t>
      </w:r>
      <w:r w:rsidRPr="006D4534">
        <w:rPr>
          <w:rFonts w:ascii="Bookman Old Style" w:hAnsi="Bookman Old Style"/>
          <w:color w:val="000000"/>
          <w:lang w:eastAsia="zh-CN"/>
        </w:rPr>
        <w:t xml:space="preserve">niż przed rokiem. </w:t>
      </w:r>
    </w:p>
    <w:p w:rsidR="001218FF" w:rsidRPr="006D4534" w:rsidRDefault="001218FF" w:rsidP="001218FF">
      <w:pPr>
        <w:suppressAutoHyphens/>
        <w:spacing w:after="0" w:line="360" w:lineRule="auto"/>
        <w:ind w:firstLine="708"/>
        <w:jc w:val="both"/>
        <w:rPr>
          <w:rFonts w:ascii="Bookman Old Style" w:eastAsia="Times New Roman" w:hAnsi="Bookman Old Style"/>
          <w:lang w:eastAsia="zh-CN"/>
        </w:rPr>
      </w:pPr>
      <w:r w:rsidRPr="006D4534">
        <w:rPr>
          <w:rFonts w:ascii="Bookman Old Style" w:eastAsia="Times New Roman" w:hAnsi="Bookman Old Style"/>
          <w:lang w:eastAsia="zh-CN"/>
        </w:rPr>
        <w:t xml:space="preserve">Gmina realizowała zadania własne i zlecone. Podział wydatków przedstawia się następująco: </w:t>
      </w:r>
    </w:p>
    <w:p w:rsidR="001218FF" w:rsidRPr="006D4534" w:rsidRDefault="001218FF" w:rsidP="001218FF">
      <w:pPr>
        <w:suppressAutoHyphens/>
        <w:spacing w:after="0" w:line="360" w:lineRule="auto"/>
        <w:ind w:left="142"/>
        <w:jc w:val="both"/>
        <w:rPr>
          <w:rFonts w:ascii="Bookman Old Style" w:eastAsia="Times New Roman" w:hAnsi="Bookman Old Style"/>
          <w:lang w:eastAsia="zh-CN"/>
        </w:rPr>
      </w:pPr>
      <w:r w:rsidRPr="006D4534">
        <w:rPr>
          <w:rFonts w:ascii="Bookman Old Style" w:eastAsia="Times New Roman" w:hAnsi="Bookman Old Style"/>
          <w:lang w:eastAsia="zh-CN"/>
        </w:rPr>
        <w:t>-  wydatki na zadania własne – 1</w:t>
      </w:r>
      <w:r w:rsidR="003B599C">
        <w:rPr>
          <w:rFonts w:ascii="Bookman Old Style" w:eastAsia="Times New Roman" w:hAnsi="Bookman Old Style"/>
          <w:lang w:eastAsia="zh-CN"/>
        </w:rPr>
        <w:t>0.865.349,30</w:t>
      </w:r>
      <w:r w:rsidRPr="006D4534">
        <w:rPr>
          <w:rFonts w:ascii="Bookman Old Style" w:eastAsia="Times New Roman" w:hAnsi="Bookman Old Style"/>
          <w:lang w:eastAsia="zh-CN"/>
        </w:rPr>
        <w:t xml:space="preserve">zł., tj. ok. </w:t>
      </w:r>
      <w:r w:rsidR="003B599C">
        <w:rPr>
          <w:rFonts w:ascii="Bookman Old Style" w:eastAsia="Times New Roman" w:hAnsi="Bookman Old Style"/>
          <w:lang w:eastAsia="zh-CN"/>
        </w:rPr>
        <w:t>66,4</w:t>
      </w:r>
      <w:r w:rsidRPr="006D4534">
        <w:rPr>
          <w:rFonts w:ascii="Bookman Old Style" w:eastAsia="Times New Roman" w:hAnsi="Bookman Old Style"/>
          <w:lang w:eastAsia="zh-CN"/>
        </w:rPr>
        <w:t>% wszystkich wydatków,</w:t>
      </w:r>
    </w:p>
    <w:p w:rsidR="001218FF" w:rsidRPr="006D4534" w:rsidRDefault="001218FF" w:rsidP="001218FF">
      <w:pPr>
        <w:suppressAutoHyphens/>
        <w:spacing w:after="0" w:line="360" w:lineRule="auto"/>
        <w:ind w:left="142"/>
        <w:jc w:val="both"/>
        <w:rPr>
          <w:rFonts w:ascii="Bookman Old Style" w:eastAsia="Times New Roman" w:hAnsi="Bookman Old Style"/>
          <w:lang w:eastAsia="zh-CN"/>
        </w:rPr>
      </w:pPr>
      <w:r w:rsidRPr="006D4534">
        <w:rPr>
          <w:rFonts w:ascii="Bookman Old Style" w:eastAsia="Times New Roman" w:hAnsi="Bookman Old Style"/>
          <w:lang w:eastAsia="zh-CN"/>
        </w:rPr>
        <w:t xml:space="preserve">-  wydatki na zadania zlecone – </w:t>
      </w:r>
      <w:r w:rsidR="003B599C">
        <w:rPr>
          <w:rFonts w:ascii="Bookman Old Style" w:eastAsia="Times New Roman" w:hAnsi="Bookman Old Style"/>
          <w:lang w:eastAsia="zh-CN"/>
        </w:rPr>
        <w:t>5.495.642,26</w:t>
      </w:r>
      <w:r w:rsidRPr="006D4534">
        <w:rPr>
          <w:rFonts w:ascii="Bookman Old Style" w:eastAsia="Times New Roman" w:hAnsi="Bookman Old Style"/>
          <w:lang w:eastAsia="zh-CN"/>
        </w:rPr>
        <w:t xml:space="preserve">zł., tj. ok. </w:t>
      </w:r>
      <w:r>
        <w:rPr>
          <w:rFonts w:ascii="Bookman Old Style" w:eastAsia="Times New Roman" w:hAnsi="Bookman Old Style"/>
          <w:lang w:eastAsia="zh-CN"/>
        </w:rPr>
        <w:t xml:space="preserve"> </w:t>
      </w:r>
      <w:r w:rsidR="003B599C">
        <w:rPr>
          <w:rFonts w:ascii="Bookman Old Style" w:eastAsia="Times New Roman" w:hAnsi="Bookman Old Style"/>
          <w:lang w:eastAsia="zh-CN"/>
        </w:rPr>
        <w:t>33,6</w:t>
      </w:r>
      <w:r w:rsidRPr="006D4534">
        <w:rPr>
          <w:rFonts w:ascii="Bookman Old Style" w:eastAsia="Times New Roman" w:hAnsi="Bookman Old Style"/>
          <w:lang w:eastAsia="zh-CN"/>
        </w:rPr>
        <w:t>% wszystkich wydatków.</w:t>
      </w:r>
    </w:p>
    <w:p w:rsidR="001218FF" w:rsidRPr="006D4534" w:rsidRDefault="001218FF" w:rsidP="001218FF">
      <w:pPr>
        <w:suppressAutoHyphens/>
        <w:spacing w:after="0" w:line="360" w:lineRule="auto"/>
        <w:jc w:val="both"/>
        <w:rPr>
          <w:rFonts w:ascii="Bookman Old Style" w:eastAsia="Times New Roman" w:hAnsi="Bookman Old Style"/>
          <w:lang w:eastAsia="zh-CN"/>
        </w:rPr>
      </w:pPr>
      <w:r w:rsidRPr="006D4534">
        <w:rPr>
          <w:rFonts w:ascii="Bookman Old Style" w:eastAsia="Times New Roman" w:hAnsi="Bookman Old Style"/>
          <w:lang w:eastAsia="zh-CN"/>
        </w:rPr>
        <w:t>Wykonanie wydatków w układzie działów, rozdziałów i paragrafów klasyfikacji budżetowej przedstawia załącznik Nr 2 do niniejszego sprawozdania.</w:t>
      </w:r>
      <w:r>
        <w:rPr>
          <w:rFonts w:ascii="Bookman Old Style" w:eastAsia="Times New Roman" w:hAnsi="Bookman Old Style"/>
          <w:lang w:eastAsia="zh-CN"/>
        </w:rPr>
        <w:t xml:space="preserve"> </w:t>
      </w:r>
      <w:r w:rsidRPr="006D4534">
        <w:rPr>
          <w:rFonts w:ascii="Bookman Old Style" w:eastAsia="Times New Roman" w:hAnsi="Bookman Old Style"/>
          <w:lang w:eastAsia="zh-CN"/>
        </w:rPr>
        <w:t xml:space="preserve">Wykonanie planu wydatków zadań zleconych gminie przez administrację rządową </w:t>
      </w:r>
      <w:r>
        <w:rPr>
          <w:rFonts w:ascii="Bookman Old Style" w:eastAsia="Times New Roman" w:hAnsi="Bookman Old Style"/>
          <w:lang w:eastAsia="zh-CN"/>
        </w:rPr>
        <w:t xml:space="preserve">według </w:t>
      </w:r>
      <w:r w:rsidRPr="006D4534">
        <w:rPr>
          <w:rFonts w:ascii="Bookman Old Style" w:eastAsia="Times New Roman" w:hAnsi="Bookman Old Style"/>
          <w:lang w:eastAsia="zh-CN"/>
        </w:rPr>
        <w:t>działów, rozdziałów</w:t>
      </w:r>
      <w:r w:rsidR="00ED7873">
        <w:rPr>
          <w:rFonts w:ascii="Bookman Old Style" w:eastAsia="Times New Roman" w:hAnsi="Bookman Old Style"/>
          <w:lang w:eastAsia="zh-CN"/>
        </w:rPr>
        <w:t xml:space="preserve">                               </w:t>
      </w:r>
      <w:r w:rsidRPr="006D4534">
        <w:rPr>
          <w:rFonts w:ascii="Bookman Old Style" w:eastAsia="Times New Roman" w:hAnsi="Bookman Old Style"/>
          <w:lang w:eastAsia="zh-CN"/>
        </w:rPr>
        <w:t xml:space="preserve"> i paragrafów klasyfikacji budżetowej przedstawiono w załączniku </w:t>
      </w:r>
      <w:r w:rsidRPr="001318F4">
        <w:rPr>
          <w:rFonts w:ascii="Bookman Old Style" w:eastAsia="Times New Roman" w:hAnsi="Bookman Old Style"/>
          <w:color w:val="000000" w:themeColor="text1"/>
          <w:lang w:eastAsia="zh-CN"/>
        </w:rPr>
        <w:t>nr 4</w:t>
      </w:r>
      <w:r w:rsidRPr="006D4534">
        <w:rPr>
          <w:rFonts w:ascii="Bookman Old Style" w:eastAsia="Times New Roman" w:hAnsi="Bookman Old Style"/>
          <w:lang w:eastAsia="zh-CN"/>
        </w:rPr>
        <w:t xml:space="preserve"> do niniejszego sprawozdania.</w:t>
      </w:r>
    </w:p>
    <w:p w:rsidR="001218FF" w:rsidRDefault="001218FF" w:rsidP="001218FF">
      <w:pPr>
        <w:suppressAutoHyphens/>
        <w:adjustRightInd w:val="0"/>
        <w:spacing w:after="0" w:line="360" w:lineRule="auto"/>
        <w:ind w:firstLine="708"/>
        <w:jc w:val="both"/>
        <w:rPr>
          <w:rFonts w:ascii="Bookman Old Style" w:eastAsia="Times New Roman" w:hAnsi="Bookman Old Style"/>
          <w:bCs/>
          <w:lang w:eastAsia="zh-CN"/>
        </w:rPr>
      </w:pPr>
      <w:r w:rsidRPr="006D4534">
        <w:rPr>
          <w:rFonts w:ascii="Bookman Old Style" w:eastAsia="Times New Roman" w:hAnsi="Bookman Old Style"/>
          <w:bCs/>
          <w:lang w:eastAsia="zh-CN"/>
        </w:rPr>
        <w:t>Źródłem finansowania zadań w okresie sprawozdawczym były środki własne, dotacje otrzymane z budżetu państwa i środki pozyskane z budżetu Unii Europejskiej.</w:t>
      </w:r>
    </w:p>
    <w:p w:rsidR="001218FF" w:rsidRDefault="001218FF" w:rsidP="001218FF">
      <w:pPr>
        <w:suppressAutoHyphens/>
        <w:adjustRightInd w:val="0"/>
        <w:spacing w:after="0" w:line="240" w:lineRule="auto"/>
        <w:jc w:val="both"/>
        <w:rPr>
          <w:rFonts w:ascii="Bookman Old Style" w:eastAsia="Times New Roman" w:hAnsi="Bookman Old Style"/>
          <w:bCs/>
          <w:lang w:eastAsia="zh-CN"/>
        </w:rPr>
      </w:pPr>
    </w:p>
    <w:p w:rsidR="001218FF" w:rsidRDefault="001218FF" w:rsidP="001218FF">
      <w:pPr>
        <w:suppressAutoHyphens/>
        <w:spacing w:after="0" w:line="300" w:lineRule="atLeast"/>
        <w:jc w:val="center"/>
        <w:textAlignment w:val="center"/>
        <w:rPr>
          <w:rFonts w:ascii="Bookman Old Style" w:eastAsia="Times New Roman" w:hAnsi="Bookman Old Style" w:cs="Bookman Old Style"/>
          <w:b/>
          <w:lang w:eastAsia="zh-CN"/>
        </w:rPr>
      </w:pPr>
    </w:p>
    <w:p w:rsidR="00650791" w:rsidRDefault="00650791" w:rsidP="001218FF">
      <w:pPr>
        <w:suppressAutoHyphens/>
        <w:spacing w:after="0" w:line="300" w:lineRule="atLeast"/>
        <w:jc w:val="center"/>
        <w:textAlignment w:val="center"/>
        <w:rPr>
          <w:rFonts w:ascii="Bookman Old Style" w:eastAsia="Times New Roman" w:hAnsi="Bookman Old Style" w:cs="Bookman Old Style"/>
          <w:b/>
          <w:lang w:eastAsia="zh-CN"/>
        </w:rPr>
      </w:pPr>
    </w:p>
    <w:p w:rsidR="00650791" w:rsidRDefault="00650791" w:rsidP="001218FF">
      <w:pPr>
        <w:suppressAutoHyphens/>
        <w:spacing w:after="0" w:line="300" w:lineRule="atLeast"/>
        <w:jc w:val="center"/>
        <w:textAlignment w:val="center"/>
        <w:rPr>
          <w:rFonts w:ascii="Bookman Old Style" w:eastAsia="Times New Roman" w:hAnsi="Bookman Old Style" w:cs="Bookman Old Style"/>
          <w:b/>
          <w:lang w:eastAsia="zh-CN"/>
        </w:rPr>
      </w:pPr>
    </w:p>
    <w:p w:rsidR="00650791" w:rsidRDefault="00650791" w:rsidP="001218FF">
      <w:pPr>
        <w:suppressAutoHyphens/>
        <w:spacing w:after="0" w:line="300" w:lineRule="atLeast"/>
        <w:jc w:val="center"/>
        <w:textAlignment w:val="center"/>
        <w:rPr>
          <w:rFonts w:ascii="Bookman Old Style" w:eastAsia="Times New Roman" w:hAnsi="Bookman Old Style" w:cs="Bookman Old Style"/>
          <w:b/>
          <w:lang w:eastAsia="zh-CN"/>
        </w:rPr>
      </w:pPr>
    </w:p>
    <w:p w:rsidR="00650791" w:rsidRDefault="00650791" w:rsidP="001218FF">
      <w:pPr>
        <w:suppressAutoHyphens/>
        <w:spacing w:after="0" w:line="300" w:lineRule="atLeast"/>
        <w:jc w:val="center"/>
        <w:textAlignment w:val="center"/>
        <w:rPr>
          <w:rFonts w:ascii="Bookman Old Style" w:eastAsia="Times New Roman" w:hAnsi="Bookman Old Style" w:cs="Bookman Old Style"/>
          <w:b/>
          <w:lang w:eastAsia="zh-CN"/>
        </w:rPr>
      </w:pPr>
    </w:p>
    <w:p w:rsidR="00650791" w:rsidRDefault="00650791" w:rsidP="001218FF">
      <w:pPr>
        <w:suppressAutoHyphens/>
        <w:spacing w:after="0" w:line="300" w:lineRule="atLeast"/>
        <w:jc w:val="center"/>
        <w:textAlignment w:val="center"/>
        <w:rPr>
          <w:rFonts w:ascii="Bookman Old Style" w:eastAsia="Times New Roman" w:hAnsi="Bookman Old Style" w:cs="Bookman Old Style"/>
          <w:b/>
          <w:lang w:eastAsia="zh-CN"/>
        </w:rPr>
      </w:pPr>
    </w:p>
    <w:p w:rsidR="00650791" w:rsidRDefault="00650791" w:rsidP="001218FF">
      <w:pPr>
        <w:suppressAutoHyphens/>
        <w:spacing w:after="0" w:line="300" w:lineRule="atLeast"/>
        <w:jc w:val="center"/>
        <w:textAlignment w:val="center"/>
        <w:rPr>
          <w:rFonts w:ascii="Bookman Old Style" w:eastAsia="Times New Roman" w:hAnsi="Bookman Old Style" w:cs="Bookman Old Style"/>
          <w:b/>
          <w:lang w:eastAsia="zh-CN"/>
        </w:rPr>
      </w:pPr>
    </w:p>
    <w:p w:rsidR="00650791" w:rsidRDefault="00650791" w:rsidP="001218FF">
      <w:pPr>
        <w:suppressAutoHyphens/>
        <w:spacing w:after="0" w:line="300" w:lineRule="atLeast"/>
        <w:jc w:val="center"/>
        <w:textAlignment w:val="center"/>
        <w:rPr>
          <w:rFonts w:ascii="Bookman Old Style" w:eastAsia="Times New Roman" w:hAnsi="Bookman Old Style" w:cs="Bookman Old Style"/>
          <w:b/>
          <w:lang w:eastAsia="zh-CN"/>
        </w:rPr>
      </w:pPr>
    </w:p>
    <w:p w:rsidR="00650791" w:rsidRDefault="00650791" w:rsidP="001218FF">
      <w:pPr>
        <w:suppressAutoHyphens/>
        <w:spacing w:after="0" w:line="300" w:lineRule="atLeast"/>
        <w:jc w:val="center"/>
        <w:textAlignment w:val="center"/>
        <w:rPr>
          <w:rFonts w:ascii="Bookman Old Style" w:eastAsia="Times New Roman" w:hAnsi="Bookman Old Style" w:cs="Bookman Old Style"/>
          <w:b/>
          <w:lang w:eastAsia="zh-CN"/>
        </w:rPr>
      </w:pPr>
    </w:p>
    <w:p w:rsidR="00650791" w:rsidRDefault="00650791" w:rsidP="001218FF">
      <w:pPr>
        <w:suppressAutoHyphens/>
        <w:spacing w:after="0" w:line="300" w:lineRule="atLeast"/>
        <w:jc w:val="center"/>
        <w:textAlignment w:val="center"/>
        <w:rPr>
          <w:rFonts w:ascii="Bookman Old Style" w:eastAsia="Times New Roman" w:hAnsi="Bookman Old Style" w:cs="Bookman Old Style"/>
          <w:b/>
          <w:lang w:eastAsia="zh-CN"/>
        </w:rPr>
      </w:pPr>
    </w:p>
    <w:p w:rsidR="003B599C" w:rsidRDefault="003B599C" w:rsidP="001218FF">
      <w:pPr>
        <w:suppressAutoHyphens/>
        <w:spacing w:after="0" w:line="300" w:lineRule="atLeast"/>
        <w:jc w:val="center"/>
        <w:textAlignment w:val="center"/>
        <w:rPr>
          <w:rFonts w:ascii="Bookman Old Style" w:eastAsia="Times New Roman" w:hAnsi="Bookman Old Style" w:cs="Bookman Old Style"/>
          <w:b/>
          <w:lang w:eastAsia="zh-CN"/>
        </w:rPr>
      </w:pPr>
    </w:p>
    <w:p w:rsidR="003B599C" w:rsidRDefault="003B599C" w:rsidP="001218FF">
      <w:pPr>
        <w:suppressAutoHyphens/>
        <w:spacing w:after="0" w:line="300" w:lineRule="atLeast"/>
        <w:jc w:val="center"/>
        <w:textAlignment w:val="center"/>
        <w:rPr>
          <w:rFonts w:ascii="Bookman Old Style" w:eastAsia="Times New Roman" w:hAnsi="Bookman Old Style" w:cs="Bookman Old Style"/>
          <w:b/>
          <w:lang w:eastAsia="zh-CN"/>
        </w:rPr>
      </w:pPr>
    </w:p>
    <w:p w:rsidR="003B599C" w:rsidRDefault="003B599C" w:rsidP="001218FF">
      <w:pPr>
        <w:suppressAutoHyphens/>
        <w:spacing w:after="0" w:line="300" w:lineRule="atLeast"/>
        <w:jc w:val="center"/>
        <w:textAlignment w:val="center"/>
        <w:rPr>
          <w:rFonts w:ascii="Bookman Old Style" w:eastAsia="Times New Roman" w:hAnsi="Bookman Old Style" w:cs="Bookman Old Style"/>
          <w:b/>
          <w:lang w:eastAsia="zh-CN"/>
        </w:rPr>
      </w:pPr>
    </w:p>
    <w:p w:rsidR="003B599C" w:rsidRDefault="003B599C" w:rsidP="001218FF">
      <w:pPr>
        <w:suppressAutoHyphens/>
        <w:spacing w:after="0" w:line="300" w:lineRule="atLeast"/>
        <w:jc w:val="center"/>
        <w:textAlignment w:val="center"/>
        <w:rPr>
          <w:rFonts w:ascii="Bookman Old Style" w:eastAsia="Times New Roman" w:hAnsi="Bookman Old Style" w:cs="Bookman Old Style"/>
          <w:b/>
          <w:lang w:eastAsia="zh-CN"/>
        </w:rPr>
      </w:pPr>
    </w:p>
    <w:p w:rsidR="003B599C" w:rsidRDefault="003B599C" w:rsidP="001218FF">
      <w:pPr>
        <w:suppressAutoHyphens/>
        <w:spacing w:after="0" w:line="300" w:lineRule="atLeast"/>
        <w:jc w:val="center"/>
        <w:textAlignment w:val="center"/>
        <w:rPr>
          <w:rFonts w:ascii="Bookman Old Style" w:eastAsia="Times New Roman" w:hAnsi="Bookman Old Style" w:cs="Bookman Old Style"/>
          <w:b/>
          <w:lang w:eastAsia="zh-CN"/>
        </w:rPr>
      </w:pPr>
    </w:p>
    <w:p w:rsidR="00650791" w:rsidRDefault="00650791" w:rsidP="001218FF">
      <w:pPr>
        <w:suppressAutoHyphens/>
        <w:spacing w:after="0" w:line="300" w:lineRule="atLeast"/>
        <w:jc w:val="center"/>
        <w:textAlignment w:val="center"/>
        <w:rPr>
          <w:rFonts w:ascii="Bookman Old Style" w:eastAsia="Times New Roman" w:hAnsi="Bookman Old Style" w:cs="Bookman Old Style"/>
          <w:b/>
          <w:lang w:eastAsia="zh-CN"/>
        </w:rPr>
      </w:pPr>
    </w:p>
    <w:p w:rsidR="00650791" w:rsidRDefault="00650791" w:rsidP="001218FF">
      <w:pPr>
        <w:suppressAutoHyphens/>
        <w:spacing w:after="0" w:line="300" w:lineRule="atLeast"/>
        <w:jc w:val="center"/>
        <w:textAlignment w:val="center"/>
        <w:rPr>
          <w:rFonts w:ascii="Bookman Old Style" w:eastAsia="Times New Roman" w:hAnsi="Bookman Old Style" w:cs="Bookman Old Style"/>
          <w:b/>
          <w:lang w:eastAsia="zh-CN"/>
        </w:rPr>
      </w:pPr>
    </w:p>
    <w:p w:rsidR="00650791" w:rsidRDefault="00650791" w:rsidP="001218FF">
      <w:pPr>
        <w:suppressAutoHyphens/>
        <w:spacing w:after="0" w:line="300" w:lineRule="atLeast"/>
        <w:jc w:val="center"/>
        <w:textAlignment w:val="center"/>
        <w:rPr>
          <w:rFonts w:ascii="Bookman Old Style" w:eastAsia="Times New Roman" w:hAnsi="Bookman Old Style" w:cs="Bookman Old Style"/>
          <w:b/>
          <w:lang w:eastAsia="zh-CN"/>
        </w:rPr>
      </w:pPr>
    </w:p>
    <w:p w:rsidR="001218FF" w:rsidRPr="006D4534" w:rsidRDefault="001218FF" w:rsidP="001218FF">
      <w:pPr>
        <w:suppressAutoHyphens/>
        <w:autoSpaceDE w:val="0"/>
        <w:autoSpaceDN w:val="0"/>
        <w:adjustRightInd w:val="0"/>
        <w:spacing w:after="0" w:line="360" w:lineRule="auto"/>
        <w:jc w:val="center"/>
        <w:rPr>
          <w:rFonts w:ascii="Bookman Old Style" w:hAnsi="Bookman Old Style"/>
          <w:color w:val="000000"/>
          <w:lang w:eastAsia="zh-CN"/>
        </w:rPr>
      </w:pPr>
      <w:r w:rsidRPr="006D4534">
        <w:rPr>
          <w:rFonts w:ascii="Bookman Old Style" w:eastAsia="Times New Roman" w:hAnsi="Bookman Old Style"/>
          <w:lang w:eastAsia="zh-CN"/>
        </w:rPr>
        <w:lastRenderedPageBreak/>
        <w:t>Wykonanie planu wydatków budżetu Gminy Bledzew za rok 201</w:t>
      </w:r>
      <w:r w:rsidR="000F156B">
        <w:rPr>
          <w:rFonts w:ascii="Bookman Old Style" w:eastAsia="Times New Roman" w:hAnsi="Bookman Old Style"/>
          <w:lang w:eastAsia="zh-CN"/>
        </w:rPr>
        <w:t>6</w:t>
      </w:r>
      <w:r w:rsidRPr="006D4534">
        <w:rPr>
          <w:rFonts w:ascii="Bookman Old Style" w:eastAsia="Times New Roman" w:hAnsi="Bookman Old Style"/>
          <w:lang w:eastAsia="zh-CN"/>
        </w:rPr>
        <w:t xml:space="preserve"> </w:t>
      </w:r>
      <w:r w:rsidRPr="006D4534">
        <w:rPr>
          <w:rFonts w:ascii="Bookman Old Style" w:hAnsi="Bookman Old Style"/>
          <w:color w:val="000000"/>
          <w:lang w:eastAsia="zh-CN"/>
        </w:rPr>
        <w:t>według działów</w:t>
      </w:r>
    </w:p>
    <w:tbl>
      <w:tblPr>
        <w:tblW w:w="9709" w:type="dxa"/>
        <w:tblLayout w:type="fixed"/>
        <w:tblCellMar>
          <w:left w:w="70" w:type="dxa"/>
          <w:right w:w="70" w:type="dxa"/>
        </w:tblCellMar>
        <w:tblLook w:val="0000" w:firstRow="0" w:lastRow="0" w:firstColumn="0" w:lastColumn="0" w:noHBand="0" w:noVBand="0"/>
      </w:tblPr>
      <w:tblGrid>
        <w:gridCol w:w="710"/>
        <w:gridCol w:w="4180"/>
        <w:gridCol w:w="1701"/>
        <w:gridCol w:w="1701"/>
        <w:gridCol w:w="1417"/>
      </w:tblGrid>
      <w:tr w:rsidR="001218FF" w:rsidRPr="006D4534" w:rsidTr="001218FF">
        <w:trPr>
          <w:trHeight w:val="342"/>
        </w:trPr>
        <w:tc>
          <w:tcPr>
            <w:tcW w:w="710" w:type="dxa"/>
            <w:tcBorders>
              <w:top w:val="single" w:sz="4" w:space="0" w:color="000000"/>
              <w:left w:val="single" w:sz="4" w:space="0" w:color="000000"/>
              <w:bottom w:val="single" w:sz="4" w:space="0" w:color="000000"/>
            </w:tcBorders>
            <w:shd w:val="clear" w:color="auto" w:fill="FFFFFF"/>
            <w:vAlign w:val="center"/>
          </w:tcPr>
          <w:p w:rsidR="001218FF" w:rsidRPr="00CC619E" w:rsidRDefault="001218FF" w:rsidP="001218FF">
            <w:pPr>
              <w:suppressAutoHyphens/>
              <w:spacing w:after="0" w:line="240" w:lineRule="auto"/>
              <w:jc w:val="center"/>
              <w:rPr>
                <w:rFonts w:ascii="Bookman Old Style" w:eastAsia="Times New Roman" w:hAnsi="Bookman Old Style" w:cs="Arial"/>
                <w:b/>
                <w:bCs/>
                <w:color w:val="000000"/>
                <w:sz w:val="20"/>
                <w:szCs w:val="20"/>
                <w:lang w:eastAsia="zh-CN"/>
              </w:rPr>
            </w:pPr>
            <w:r w:rsidRPr="00CC619E">
              <w:rPr>
                <w:rFonts w:ascii="Bookman Old Style" w:eastAsia="Times New Roman" w:hAnsi="Bookman Old Style" w:cs="Arial"/>
                <w:b/>
                <w:bCs/>
                <w:color w:val="000000"/>
                <w:sz w:val="20"/>
                <w:szCs w:val="20"/>
                <w:lang w:eastAsia="zh-CN"/>
              </w:rPr>
              <w:t>Dział</w:t>
            </w:r>
          </w:p>
        </w:tc>
        <w:tc>
          <w:tcPr>
            <w:tcW w:w="4180" w:type="dxa"/>
            <w:tcBorders>
              <w:top w:val="single" w:sz="4" w:space="0" w:color="000000"/>
              <w:left w:val="single" w:sz="4" w:space="0" w:color="000000"/>
              <w:bottom w:val="single" w:sz="4" w:space="0" w:color="000000"/>
            </w:tcBorders>
            <w:shd w:val="clear" w:color="auto" w:fill="FFFFFF"/>
            <w:vAlign w:val="center"/>
          </w:tcPr>
          <w:p w:rsidR="001218FF" w:rsidRPr="00CC619E" w:rsidRDefault="001218FF" w:rsidP="001218FF">
            <w:pPr>
              <w:suppressAutoHyphens/>
              <w:spacing w:after="0" w:line="240" w:lineRule="auto"/>
              <w:jc w:val="center"/>
              <w:rPr>
                <w:rFonts w:ascii="Bookman Old Style" w:eastAsia="Times New Roman" w:hAnsi="Bookman Old Style" w:cs="Arial"/>
                <w:b/>
                <w:sz w:val="20"/>
                <w:szCs w:val="20"/>
                <w:lang w:val="en-US" w:eastAsia="zh-CN"/>
              </w:rPr>
            </w:pPr>
            <w:r w:rsidRPr="00CC619E">
              <w:rPr>
                <w:rFonts w:ascii="Bookman Old Style" w:eastAsia="Times New Roman" w:hAnsi="Bookman Old Style" w:cs="Arial"/>
                <w:b/>
                <w:bCs/>
                <w:color w:val="000000"/>
                <w:sz w:val="20"/>
                <w:szCs w:val="20"/>
                <w:lang w:eastAsia="zh-CN"/>
              </w:rPr>
              <w:t>Treść</w:t>
            </w:r>
          </w:p>
        </w:tc>
        <w:tc>
          <w:tcPr>
            <w:tcW w:w="1701" w:type="dxa"/>
            <w:tcBorders>
              <w:top w:val="single" w:sz="4" w:space="0" w:color="000000"/>
              <w:left w:val="single" w:sz="4" w:space="0" w:color="000000"/>
              <w:bottom w:val="single" w:sz="4" w:space="0" w:color="000000"/>
            </w:tcBorders>
            <w:shd w:val="clear" w:color="auto" w:fill="FFFFFF"/>
            <w:vAlign w:val="center"/>
          </w:tcPr>
          <w:p w:rsidR="001218FF" w:rsidRPr="00CC619E" w:rsidRDefault="001218FF" w:rsidP="001218FF">
            <w:pPr>
              <w:widowControl w:val="0"/>
              <w:suppressAutoHyphens/>
              <w:autoSpaceDE w:val="0"/>
              <w:spacing w:after="0" w:line="240" w:lineRule="auto"/>
              <w:jc w:val="center"/>
              <w:rPr>
                <w:rFonts w:ascii="Bookman Old Style" w:eastAsia="Times New Roman" w:hAnsi="Bookman Old Style" w:cs="Arial"/>
                <w:b/>
                <w:sz w:val="20"/>
                <w:szCs w:val="20"/>
                <w:lang w:val="en-US" w:eastAsia="zh-CN"/>
              </w:rPr>
            </w:pPr>
            <w:r w:rsidRPr="00CC619E">
              <w:rPr>
                <w:rFonts w:ascii="Bookman Old Style" w:eastAsia="Times New Roman" w:hAnsi="Bookman Old Style" w:cs="Arial"/>
                <w:b/>
                <w:sz w:val="20"/>
                <w:szCs w:val="20"/>
                <w:lang w:val="en-US" w:eastAsia="zh-CN"/>
              </w:rPr>
              <w:t xml:space="preserve">Plan </w:t>
            </w:r>
          </w:p>
          <w:p w:rsidR="001218FF" w:rsidRPr="00CC619E" w:rsidRDefault="001218FF" w:rsidP="001218FF">
            <w:pPr>
              <w:widowControl w:val="0"/>
              <w:suppressAutoHyphens/>
              <w:autoSpaceDE w:val="0"/>
              <w:spacing w:after="0" w:line="240" w:lineRule="auto"/>
              <w:jc w:val="center"/>
              <w:rPr>
                <w:rFonts w:ascii="Bookman Old Style" w:eastAsia="Times New Roman" w:hAnsi="Bookman Old Style" w:cs="Arial"/>
                <w:b/>
                <w:sz w:val="20"/>
                <w:szCs w:val="20"/>
                <w:lang w:val="en-US" w:eastAsia="zh-CN"/>
              </w:rPr>
            </w:pPr>
            <w:r w:rsidRPr="00CC619E">
              <w:rPr>
                <w:rFonts w:ascii="Bookman Old Style" w:eastAsia="Times New Roman" w:hAnsi="Bookman Old Style" w:cs="Arial"/>
                <w:b/>
                <w:sz w:val="20"/>
                <w:szCs w:val="20"/>
                <w:lang w:val="en-US" w:eastAsia="zh-CN"/>
              </w:rPr>
              <w:t xml:space="preserve">po zmianach </w:t>
            </w:r>
          </w:p>
        </w:tc>
        <w:tc>
          <w:tcPr>
            <w:tcW w:w="1701" w:type="dxa"/>
            <w:tcBorders>
              <w:top w:val="single" w:sz="4" w:space="0" w:color="000000"/>
              <w:left w:val="single" w:sz="4" w:space="0" w:color="000000"/>
              <w:bottom w:val="single" w:sz="4" w:space="0" w:color="000000"/>
            </w:tcBorders>
            <w:shd w:val="clear" w:color="auto" w:fill="FFFFFF"/>
            <w:vAlign w:val="center"/>
          </w:tcPr>
          <w:p w:rsidR="001218FF" w:rsidRPr="00CC619E" w:rsidRDefault="001218FF" w:rsidP="001218FF">
            <w:pPr>
              <w:widowControl w:val="0"/>
              <w:suppressAutoHyphens/>
              <w:autoSpaceDE w:val="0"/>
              <w:spacing w:after="0" w:line="240" w:lineRule="auto"/>
              <w:jc w:val="center"/>
              <w:rPr>
                <w:rFonts w:ascii="Bookman Old Style" w:eastAsia="Times New Roman" w:hAnsi="Bookman Old Style" w:cs="Arial"/>
                <w:b/>
                <w:sz w:val="20"/>
                <w:szCs w:val="20"/>
                <w:lang w:val="en-US" w:eastAsia="zh-CN"/>
              </w:rPr>
            </w:pPr>
            <w:r w:rsidRPr="00CC619E">
              <w:rPr>
                <w:rFonts w:ascii="Bookman Old Style" w:eastAsia="Times New Roman" w:hAnsi="Bookman Old Style" w:cs="Arial"/>
                <w:b/>
                <w:sz w:val="20"/>
                <w:szCs w:val="20"/>
                <w:lang w:val="en-US" w:eastAsia="zh-CN"/>
              </w:rPr>
              <w:t>Wykonanie</w:t>
            </w:r>
            <w:r w:rsidRPr="00CC619E">
              <w:rPr>
                <w:rFonts w:ascii="Bookman Old Style" w:eastAsia="Times New Roman" w:hAnsi="Bookman Old Style" w:cs="Arial"/>
                <w:b/>
                <w:bCs/>
                <w:sz w:val="20"/>
                <w:szCs w:val="20"/>
                <w:lang w:val="en-US" w:eastAsia="zh-CN"/>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18FF" w:rsidRPr="00CC619E" w:rsidRDefault="001218FF" w:rsidP="001218FF">
            <w:pPr>
              <w:widowControl w:val="0"/>
              <w:suppressAutoHyphens/>
              <w:autoSpaceDE w:val="0"/>
              <w:spacing w:after="0" w:line="240" w:lineRule="auto"/>
              <w:jc w:val="center"/>
              <w:rPr>
                <w:rFonts w:ascii="Bookman Old Style" w:eastAsia="Times New Roman" w:hAnsi="Bookman Old Style" w:cs="Arial"/>
                <w:b/>
                <w:sz w:val="20"/>
                <w:szCs w:val="20"/>
                <w:lang w:val="en-US" w:eastAsia="zh-CN"/>
              </w:rPr>
            </w:pPr>
            <w:r w:rsidRPr="00CC619E">
              <w:rPr>
                <w:rFonts w:ascii="Bookman Old Style" w:eastAsia="Times New Roman" w:hAnsi="Bookman Old Style" w:cs="Arial"/>
                <w:b/>
                <w:sz w:val="20"/>
                <w:szCs w:val="20"/>
                <w:lang w:val="en-US" w:eastAsia="zh-CN"/>
              </w:rPr>
              <w:t xml:space="preserve">Wykonanie </w:t>
            </w:r>
          </w:p>
          <w:p w:rsidR="001218FF" w:rsidRPr="00CC619E" w:rsidRDefault="001218FF" w:rsidP="001218FF">
            <w:pPr>
              <w:widowControl w:val="0"/>
              <w:suppressAutoHyphens/>
              <w:autoSpaceDE w:val="0"/>
              <w:spacing w:after="0" w:line="240" w:lineRule="auto"/>
              <w:jc w:val="center"/>
              <w:rPr>
                <w:rFonts w:ascii="Bookman Old Style" w:eastAsia="Times New Roman" w:hAnsi="Bookman Old Style"/>
                <w:sz w:val="20"/>
                <w:szCs w:val="20"/>
                <w:lang w:eastAsia="zh-CN"/>
              </w:rPr>
            </w:pPr>
            <w:r w:rsidRPr="00CC619E">
              <w:rPr>
                <w:rFonts w:ascii="Bookman Old Style" w:eastAsia="Times New Roman" w:hAnsi="Bookman Old Style" w:cs="Arial"/>
                <w:b/>
                <w:sz w:val="20"/>
                <w:szCs w:val="20"/>
                <w:lang w:val="en-US" w:eastAsia="zh-CN"/>
              </w:rPr>
              <w:t>w %</w:t>
            </w:r>
          </w:p>
        </w:tc>
      </w:tr>
      <w:tr w:rsidR="00832DED" w:rsidRPr="006D4534" w:rsidTr="001218FF">
        <w:trPr>
          <w:trHeight w:val="342"/>
        </w:trPr>
        <w:tc>
          <w:tcPr>
            <w:tcW w:w="710" w:type="dxa"/>
            <w:tcBorders>
              <w:left w:val="single" w:sz="4" w:space="0" w:color="000000"/>
              <w:bottom w:val="single" w:sz="4" w:space="0" w:color="000000"/>
            </w:tcBorders>
            <w:shd w:val="clear" w:color="auto" w:fill="FFFFFF"/>
            <w:vAlign w:val="center"/>
          </w:tcPr>
          <w:p w:rsidR="00832DED" w:rsidRPr="00CC619E" w:rsidRDefault="00832DED" w:rsidP="00832DED">
            <w:pPr>
              <w:suppressAutoHyphens/>
              <w:spacing w:after="0" w:line="240" w:lineRule="auto"/>
              <w:jc w:val="center"/>
              <w:rPr>
                <w:rFonts w:ascii="Bookman Old Style" w:eastAsia="Times New Roman" w:hAnsi="Bookman Old Style" w:cs="Arial"/>
                <w:bCs/>
                <w:sz w:val="20"/>
                <w:szCs w:val="20"/>
                <w:lang w:eastAsia="zh-CN"/>
              </w:rPr>
            </w:pPr>
            <w:r w:rsidRPr="00CC619E">
              <w:rPr>
                <w:rFonts w:ascii="Bookman Old Style" w:eastAsia="Times New Roman" w:hAnsi="Bookman Old Style" w:cs="Arial"/>
                <w:bCs/>
                <w:sz w:val="20"/>
                <w:szCs w:val="20"/>
                <w:lang w:eastAsia="zh-CN"/>
              </w:rPr>
              <w:t>010</w:t>
            </w:r>
          </w:p>
        </w:tc>
        <w:tc>
          <w:tcPr>
            <w:tcW w:w="4180" w:type="dxa"/>
            <w:tcBorders>
              <w:left w:val="single" w:sz="4" w:space="0" w:color="000000"/>
              <w:bottom w:val="single" w:sz="4" w:space="0" w:color="000000"/>
            </w:tcBorders>
            <w:shd w:val="clear" w:color="auto" w:fill="FFFFFF"/>
            <w:vAlign w:val="center"/>
          </w:tcPr>
          <w:p w:rsidR="00832DED" w:rsidRPr="00832DED" w:rsidRDefault="00832DED" w:rsidP="00832DED">
            <w:pPr>
              <w:suppressAutoHyphens/>
              <w:spacing w:after="0" w:line="240" w:lineRule="auto"/>
              <w:rPr>
                <w:rFonts w:ascii="Bookman Old Style" w:eastAsia="Times New Roman" w:hAnsi="Bookman Old Style" w:cs="Arial"/>
                <w:bCs/>
                <w:sz w:val="20"/>
                <w:szCs w:val="20"/>
                <w:lang w:eastAsia="zh-CN"/>
              </w:rPr>
            </w:pPr>
            <w:r w:rsidRPr="00832DED">
              <w:rPr>
                <w:rFonts w:ascii="Bookman Old Style" w:eastAsia="Times New Roman" w:hAnsi="Bookman Old Style" w:cs="Arial"/>
                <w:bCs/>
                <w:sz w:val="20"/>
                <w:szCs w:val="20"/>
                <w:lang w:eastAsia="zh-CN"/>
              </w:rPr>
              <w:t>Rolnictwo i łowiectwo</w:t>
            </w:r>
          </w:p>
        </w:tc>
        <w:tc>
          <w:tcPr>
            <w:tcW w:w="1701" w:type="dxa"/>
            <w:tcBorders>
              <w:top w:val="single" w:sz="2" w:space="0" w:color="000000"/>
              <w:left w:val="single" w:sz="2" w:space="0" w:color="000000"/>
              <w:bottom w:val="single" w:sz="2" w:space="0" w:color="000000"/>
              <w:right w:val="nil"/>
            </w:tcBorders>
            <w:vAlign w:val="center"/>
          </w:tcPr>
          <w:p w:rsidR="00832DED" w:rsidRPr="00832DED" w:rsidRDefault="00832DED" w:rsidP="00832DED">
            <w:pPr>
              <w:pStyle w:val="TableContents"/>
              <w:jc w:val="right"/>
              <w:rPr>
                <w:rFonts w:ascii="Bookman Old Style" w:hAnsi="Bookman Old Style" w:cs="Arial"/>
                <w:sz w:val="20"/>
                <w:szCs w:val="20"/>
              </w:rPr>
            </w:pPr>
            <w:r w:rsidRPr="00832DED">
              <w:rPr>
                <w:rFonts w:ascii="Bookman Old Style" w:hAnsi="Bookman Old Style" w:cs="Arial"/>
                <w:sz w:val="20"/>
                <w:szCs w:val="20"/>
              </w:rPr>
              <w:t>624.695,03</w:t>
            </w:r>
          </w:p>
        </w:tc>
        <w:tc>
          <w:tcPr>
            <w:tcW w:w="1701" w:type="dxa"/>
            <w:tcBorders>
              <w:top w:val="single" w:sz="2" w:space="0" w:color="000000"/>
              <w:left w:val="single" w:sz="4" w:space="0" w:color="auto"/>
              <w:bottom w:val="single" w:sz="2" w:space="0" w:color="000000"/>
              <w:right w:val="single" w:sz="4" w:space="0" w:color="auto"/>
            </w:tcBorders>
            <w:vAlign w:val="center"/>
          </w:tcPr>
          <w:p w:rsidR="00832DED" w:rsidRPr="00832DED" w:rsidRDefault="00832DED" w:rsidP="00832DED">
            <w:pPr>
              <w:pStyle w:val="TableContents"/>
              <w:jc w:val="right"/>
              <w:rPr>
                <w:rFonts w:ascii="Bookman Old Style" w:hAnsi="Bookman Old Style" w:cs="Arial"/>
                <w:sz w:val="20"/>
                <w:szCs w:val="20"/>
              </w:rPr>
            </w:pPr>
            <w:r w:rsidRPr="00832DED">
              <w:rPr>
                <w:rFonts w:ascii="Bookman Old Style" w:hAnsi="Bookman Old Style" w:cs="Arial"/>
                <w:sz w:val="20"/>
                <w:szCs w:val="20"/>
              </w:rPr>
              <w:t xml:space="preserve"> 617.836,04</w:t>
            </w:r>
          </w:p>
        </w:tc>
        <w:tc>
          <w:tcPr>
            <w:tcW w:w="1417" w:type="dxa"/>
            <w:tcBorders>
              <w:top w:val="single" w:sz="2" w:space="0" w:color="000000"/>
              <w:left w:val="nil"/>
              <w:bottom w:val="single" w:sz="2" w:space="0" w:color="000000"/>
              <w:right w:val="single" w:sz="2" w:space="0" w:color="000000"/>
            </w:tcBorders>
            <w:vAlign w:val="center"/>
          </w:tcPr>
          <w:p w:rsidR="00832DED" w:rsidRPr="00832DED" w:rsidRDefault="00832DED" w:rsidP="00832DED">
            <w:pPr>
              <w:pStyle w:val="TableContents"/>
              <w:jc w:val="right"/>
              <w:rPr>
                <w:rFonts w:ascii="Bookman Old Style" w:hAnsi="Bookman Old Style" w:cs="Arial"/>
                <w:sz w:val="20"/>
                <w:szCs w:val="20"/>
              </w:rPr>
            </w:pPr>
            <w:r w:rsidRPr="00832DED">
              <w:rPr>
                <w:rFonts w:ascii="Bookman Old Style" w:hAnsi="Bookman Old Style" w:cs="Arial"/>
                <w:sz w:val="20"/>
                <w:szCs w:val="20"/>
              </w:rPr>
              <w:t xml:space="preserve"> 98,90</w:t>
            </w:r>
          </w:p>
        </w:tc>
      </w:tr>
      <w:tr w:rsidR="00832DED" w:rsidRPr="006D4534" w:rsidTr="001218FF">
        <w:trPr>
          <w:trHeight w:val="342"/>
        </w:trPr>
        <w:tc>
          <w:tcPr>
            <w:tcW w:w="710" w:type="dxa"/>
            <w:tcBorders>
              <w:top w:val="single" w:sz="4" w:space="0" w:color="000000"/>
              <w:left w:val="single" w:sz="4" w:space="0" w:color="000000"/>
              <w:bottom w:val="single" w:sz="4" w:space="0" w:color="000000"/>
            </w:tcBorders>
            <w:shd w:val="clear" w:color="auto" w:fill="FFFFFF"/>
            <w:vAlign w:val="center"/>
          </w:tcPr>
          <w:p w:rsidR="00832DED" w:rsidRPr="00CC619E" w:rsidRDefault="00832DED" w:rsidP="00832DED">
            <w:pPr>
              <w:suppressAutoHyphens/>
              <w:spacing w:after="0" w:line="240" w:lineRule="auto"/>
              <w:jc w:val="center"/>
              <w:rPr>
                <w:rFonts w:ascii="Bookman Old Style" w:eastAsia="Times New Roman" w:hAnsi="Bookman Old Style" w:cs="Arial"/>
                <w:bCs/>
                <w:sz w:val="20"/>
                <w:szCs w:val="20"/>
                <w:lang w:eastAsia="zh-CN"/>
              </w:rPr>
            </w:pPr>
            <w:r w:rsidRPr="00CC619E">
              <w:rPr>
                <w:rFonts w:ascii="Bookman Old Style" w:eastAsia="Times New Roman" w:hAnsi="Bookman Old Style" w:cs="Arial"/>
                <w:bCs/>
                <w:sz w:val="20"/>
                <w:szCs w:val="20"/>
                <w:lang w:eastAsia="zh-CN"/>
              </w:rPr>
              <w:t>020</w:t>
            </w:r>
          </w:p>
        </w:tc>
        <w:tc>
          <w:tcPr>
            <w:tcW w:w="4180" w:type="dxa"/>
            <w:tcBorders>
              <w:left w:val="single" w:sz="4" w:space="0" w:color="000000"/>
              <w:bottom w:val="single" w:sz="4" w:space="0" w:color="000000"/>
            </w:tcBorders>
            <w:shd w:val="clear" w:color="auto" w:fill="FFFFFF"/>
            <w:vAlign w:val="center"/>
          </w:tcPr>
          <w:p w:rsidR="00832DED" w:rsidRPr="00832DED" w:rsidRDefault="00832DED" w:rsidP="00832DED">
            <w:pPr>
              <w:suppressAutoHyphens/>
              <w:spacing w:after="0" w:line="240" w:lineRule="auto"/>
              <w:rPr>
                <w:rFonts w:ascii="Bookman Old Style" w:eastAsia="Times New Roman" w:hAnsi="Bookman Old Style" w:cs="Arial"/>
                <w:bCs/>
                <w:sz w:val="20"/>
                <w:szCs w:val="20"/>
                <w:lang w:eastAsia="zh-CN"/>
              </w:rPr>
            </w:pPr>
            <w:r w:rsidRPr="00832DED">
              <w:rPr>
                <w:rFonts w:ascii="Bookman Old Style" w:eastAsia="Times New Roman" w:hAnsi="Bookman Old Style" w:cs="Arial"/>
                <w:bCs/>
                <w:sz w:val="20"/>
                <w:szCs w:val="20"/>
                <w:lang w:eastAsia="zh-CN"/>
              </w:rPr>
              <w:t>Leśnictwo</w:t>
            </w:r>
          </w:p>
        </w:tc>
        <w:tc>
          <w:tcPr>
            <w:tcW w:w="1701" w:type="dxa"/>
            <w:tcBorders>
              <w:top w:val="single" w:sz="2" w:space="0" w:color="000000"/>
              <w:left w:val="single" w:sz="2" w:space="0" w:color="000000"/>
              <w:bottom w:val="single" w:sz="2" w:space="0" w:color="000000"/>
              <w:right w:val="nil"/>
            </w:tcBorders>
            <w:vAlign w:val="center"/>
          </w:tcPr>
          <w:p w:rsidR="00832DED" w:rsidRPr="00832DED" w:rsidRDefault="00832DED" w:rsidP="00832DED">
            <w:pPr>
              <w:pStyle w:val="TableContents"/>
              <w:jc w:val="right"/>
              <w:rPr>
                <w:rFonts w:ascii="Bookman Old Style" w:hAnsi="Bookman Old Style" w:cs="Arial"/>
                <w:sz w:val="20"/>
                <w:szCs w:val="20"/>
              </w:rPr>
            </w:pPr>
            <w:r w:rsidRPr="00832DED">
              <w:rPr>
                <w:rFonts w:ascii="Bookman Old Style" w:hAnsi="Bookman Old Style" w:cs="Arial"/>
                <w:sz w:val="20"/>
                <w:szCs w:val="20"/>
              </w:rPr>
              <w:t>3.209,00</w:t>
            </w:r>
          </w:p>
        </w:tc>
        <w:tc>
          <w:tcPr>
            <w:tcW w:w="1701" w:type="dxa"/>
            <w:tcBorders>
              <w:top w:val="single" w:sz="2" w:space="0" w:color="000000"/>
              <w:left w:val="single" w:sz="4" w:space="0" w:color="auto"/>
              <w:bottom w:val="single" w:sz="2" w:space="0" w:color="000000"/>
              <w:right w:val="single" w:sz="4" w:space="0" w:color="auto"/>
            </w:tcBorders>
            <w:vAlign w:val="center"/>
          </w:tcPr>
          <w:p w:rsidR="00832DED" w:rsidRPr="00832DED" w:rsidRDefault="00832DED" w:rsidP="00832DED">
            <w:pPr>
              <w:pStyle w:val="TableContents"/>
              <w:jc w:val="right"/>
              <w:rPr>
                <w:rFonts w:ascii="Bookman Old Style" w:hAnsi="Bookman Old Style" w:cs="Arial"/>
                <w:sz w:val="20"/>
                <w:szCs w:val="20"/>
              </w:rPr>
            </w:pPr>
            <w:r w:rsidRPr="00832DED">
              <w:rPr>
                <w:rFonts w:ascii="Bookman Old Style" w:hAnsi="Bookman Old Style" w:cs="Arial"/>
                <w:sz w:val="20"/>
                <w:szCs w:val="20"/>
              </w:rPr>
              <w:t xml:space="preserve"> 3.075,40</w:t>
            </w:r>
          </w:p>
        </w:tc>
        <w:tc>
          <w:tcPr>
            <w:tcW w:w="1417" w:type="dxa"/>
            <w:tcBorders>
              <w:top w:val="single" w:sz="2" w:space="0" w:color="000000"/>
              <w:left w:val="nil"/>
              <w:bottom w:val="single" w:sz="2" w:space="0" w:color="000000"/>
              <w:right w:val="single" w:sz="2" w:space="0" w:color="000000"/>
            </w:tcBorders>
            <w:vAlign w:val="center"/>
          </w:tcPr>
          <w:p w:rsidR="00832DED" w:rsidRPr="00832DED" w:rsidRDefault="00832DED" w:rsidP="00832DED">
            <w:pPr>
              <w:pStyle w:val="TableContents"/>
              <w:jc w:val="right"/>
              <w:rPr>
                <w:rFonts w:ascii="Bookman Old Style" w:hAnsi="Bookman Old Style" w:cs="Arial"/>
                <w:sz w:val="20"/>
                <w:szCs w:val="20"/>
              </w:rPr>
            </w:pPr>
            <w:r w:rsidRPr="00832DED">
              <w:rPr>
                <w:rFonts w:ascii="Bookman Old Style" w:hAnsi="Bookman Old Style" w:cs="Arial"/>
                <w:sz w:val="20"/>
                <w:szCs w:val="20"/>
              </w:rPr>
              <w:t xml:space="preserve"> 95,83</w:t>
            </w:r>
          </w:p>
        </w:tc>
      </w:tr>
      <w:tr w:rsidR="00832DED" w:rsidRPr="006D4534" w:rsidTr="001218FF">
        <w:trPr>
          <w:trHeight w:val="342"/>
        </w:trPr>
        <w:tc>
          <w:tcPr>
            <w:tcW w:w="710" w:type="dxa"/>
            <w:tcBorders>
              <w:top w:val="single" w:sz="4" w:space="0" w:color="000000"/>
              <w:left w:val="single" w:sz="4" w:space="0" w:color="000000"/>
              <w:bottom w:val="single" w:sz="4" w:space="0" w:color="000000"/>
            </w:tcBorders>
            <w:shd w:val="clear" w:color="auto" w:fill="FFFFFF"/>
            <w:vAlign w:val="center"/>
          </w:tcPr>
          <w:p w:rsidR="00832DED" w:rsidRPr="00CC619E" w:rsidRDefault="00832DED" w:rsidP="00832DED">
            <w:pPr>
              <w:suppressAutoHyphens/>
              <w:spacing w:after="0" w:line="240" w:lineRule="auto"/>
              <w:jc w:val="center"/>
              <w:rPr>
                <w:rFonts w:ascii="Bookman Old Style" w:eastAsia="Times New Roman" w:hAnsi="Bookman Old Style" w:cs="Arial"/>
                <w:bCs/>
                <w:sz w:val="20"/>
                <w:szCs w:val="20"/>
                <w:lang w:eastAsia="zh-CN"/>
              </w:rPr>
            </w:pPr>
            <w:r w:rsidRPr="00CC619E">
              <w:rPr>
                <w:rFonts w:ascii="Bookman Old Style" w:eastAsia="Times New Roman" w:hAnsi="Bookman Old Style" w:cs="Arial"/>
                <w:bCs/>
                <w:sz w:val="20"/>
                <w:szCs w:val="20"/>
                <w:lang w:eastAsia="zh-CN"/>
              </w:rPr>
              <w:t>600</w:t>
            </w:r>
          </w:p>
        </w:tc>
        <w:tc>
          <w:tcPr>
            <w:tcW w:w="4180" w:type="dxa"/>
            <w:tcBorders>
              <w:left w:val="single" w:sz="4" w:space="0" w:color="000000"/>
              <w:bottom w:val="single" w:sz="4" w:space="0" w:color="000000"/>
            </w:tcBorders>
            <w:shd w:val="clear" w:color="auto" w:fill="FFFFFF"/>
            <w:vAlign w:val="center"/>
          </w:tcPr>
          <w:p w:rsidR="00832DED" w:rsidRPr="00832DED" w:rsidRDefault="00832DED" w:rsidP="00832DED">
            <w:pPr>
              <w:suppressAutoHyphens/>
              <w:spacing w:after="0" w:line="240" w:lineRule="auto"/>
              <w:rPr>
                <w:rFonts w:ascii="Bookman Old Style" w:eastAsia="Times New Roman" w:hAnsi="Bookman Old Style" w:cs="Arial"/>
                <w:bCs/>
                <w:sz w:val="20"/>
                <w:szCs w:val="20"/>
                <w:lang w:eastAsia="zh-CN"/>
              </w:rPr>
            </w:pPr>
            <w:r w:rsidRPr="00832DED">
              <w:rPr>
                <w:rFonts w:ascii="Bookman Old Style" w:eastAsia="Times New Roman" w:hAnsi="Bookman Old Style" w:cs="Arial"/>
                <w:bCs/>
                <w:sz w:val="20"/>
                <w:szCs w:val="20"/>
                <w:lang w:eastAsia="zh-CN"/>
              </w:rPr>
              <w:t>Transport i łączność</w:t>
            </w:r>
          </w:p>
        </w:tc>
        <w:tc>
          <w:tcPr>
            <w:tcW w:w="1701" w:type="dxa"/>
            <w:tcBorders>
              <w:top w:val="single" w:sz="2" w:space="0" w:color="000000"/>
              <w:left w:val="single" w:sz="2" w:space="0" w:color="000000"/>
              <w:bottom w:val="single" w:sz="2" w:space="0" w:color="000000"/>
              <w:right w:val="nil"/>
            </w:tcBorders>
            <w:vAlign w:val="center"/>
          </w:tcPr>
          <w:p w:rsidR="00832DED" w:rsidRPr="00832DED" w:rsidRDefault="00832DED" w:rsidP="00832DED">
            <w:pPr>
              <w:pStyle w:val="TableContents"/>
              <w:jc w:val="right"/>
              <w:rPr>
                <w:rFonts w:ascii="Bookman Old Style" w:hAnsi="Bookman Old Style" w:cs="Arial"/>
                <w:sz w:val="20"/>
                <w:szCs w:val="20"/>
              </w:rPr>
            </w:pPr>
            <w:r w:rsidRPr="00832DED">
              <w:rPr>
                <w:rFonts w:ascii="Bookman Old Style" w:hAnsi="Bookman Old Style" w:cs="Arial"/>
                <w:sz w:val="20"/>
                <w:szCs w:val="20"/>
              </w:rPr>
              <w:t>224.528,00</w:t>
            </w:r>
          </w:p>
        </w:tc>
        <w:tc>
          <w:tcPr>
            <w:tcW w:w="1701" w:type="dxa"/>
            <w:tcBorders>
              <w:top w:val="single" w:sz="2" w:space="0" w:color="000000"/>
              <w:left w:val="single" w:sz="4" w:space="0" w:color="auto"/>
              <w:bottom w:val="single" w:sz="2" w:space="0" w:color="000000"/>
              <w:right w:val="single" w:sz="4" w:space="0" w:color="auto"/>
            </w:tcBorders>
            <w:vAlign w:val="center"/>
          </w:tcPr>
          <w:p w:rsidR="00832DED" w:rsidRPr="00832DED" w:rsidRDefault="00832DED" w:rsidP="00832DED">
            <w:pPr>
              <w:pStyle w:val="TableContents"/>
              <w:jc w:val="right"/>
              <w:rPr>
                <w:rFonts w:ascii="Bookman Old Style" w:hAnsi="Bookman Old Style" w:cs="Arial"/>
                <w:sz w:val="20"/>
                <w:szCs w:val="20"/>
              </w:rPr>
            </w:pPr>
            <w:r w:rsidRPr="00832DED">
              <w:rPr>
                <w:rFonts w:ascii="Bookman Old Style" w:hAnsi="Bookman Old Style" w:cs="Arial"/>
                <w:sz w:val="20"/>
                <w:szCs w:val="20"/>
              </w:rPr>
              <w:t xml:space="preserve"> 153.705,07</w:t>
            </w:r>
          </w:p>
        </w:tc>
        <w:tc>
          <w:tcPr>
            <w:tcW w:w="1417" w:type="dxa"/>
            <w:tcBorders>
              <w:top w:val="single" w:sz="2" w:space="0" w:color="000000"/>
              <w:left w:val="nil"/>
              <w:bottom w:val="single" w:sz="2" w:space="0" w:color="000000"/>
              <w:right w:val="single" w:sz="2" w:space="0" w:color="000000"/>
            </w:tcBorders>
            <w:vAlign w:val="center"/>
          </w:tcPr>
          <w:p w:rsidR="00832DED" w:rsidRPr="00832DED" w:rsidRDefault="00832DED" w:rsidP="00832DED">
            <w:pPr>
              <w:pStyle w:val="TableContents"/>
              <w:jc w:val="right"/>
              <w:rPr>
                <w:rFonts w:ascii="Bookman Old Style" w:hAnsi="Bookman Old Style" w:cs="Arial"/>
                <w:sz w:val="20"/>
                <w:szCs w:val="20"/>
              </w:rPr>
            </w:pPr>
            <w:r w:rsidRPr="00832DED">
              <w:rPr>
                <w:rFonts w:ascii="Bookman Old Style" w:hAnsi="Bookman Old Style" w:cs="Arial"/>
                <w:sz w:val="20"/>
                <w:szCs w:val="20"/>
              </w:rPr>
              <w:t xml:space="preserve"> 68,45</w:t>
            </w:r>
          </w:p>
        </w:tc>
      </w:tr>
      <w:tr w:rsidR="00832DED" w:rsidRPr="006D4534" w:rsidTr="001218FF">
        <w:trPr>
          <w:trHeight w:val="342"/>
        </w:trPr>
        <w:tc>
          <w:tcPr>
            <w:tcW w:w="710" w:type="dxa"/>
            <w:tcBorders>
              <w:top w:val="single" w:sz="4" w:space="0" w:color="000000"/>
              <w:left w:val="single" w:sz="4" w:space="0" w:color="000000"/>
              <w:bottom w:val="single" w:sz="4" w:space="0" w:color="000000"/>
            </w:tcBorders>
            <w:shd w:val="clear" w:color="auto" w:fill="FFFFFF"/>
            <w:vAlign w:val="center"/>
          </w:tcPr>
          <w:p w:rsidR="00832DED" w:rsidRPr="00CC619E" w:rsidRDefault="00832DED" w:rsidP="00832DED">
            <w:pPr>
              <w:suppressAutoHyphens/>
              <w:spacing w:after="0" w:line="240" w:lineRule="auto"/>
              <w:jc w:val="center"/>
              <w:rPr>
                <w:rFonts w:ascii="Bookman Old Style" w:eastAsia="Times New Roman" w:hAnsi="Bookman Old Style" w:cs="Arial"/>
                <w:bCs/>
                <w:sz w:val="20"/>
                <w:szCs w:val="20"/>
                <w:lang w:eastAsia="zh-CN"/>
              </w:rPr>
            </w:pPr>
            <w:r w:rsidRPr="00CC619E">
              <w:rPr>
                <w:rFonts w:ascii="Bookman Old Style" w:eastAsia="Times New Roman" w:hAnsi="Bookman Old Style" w:cs="Arial"/>
                <w:bCs/>
                <w:sz w:val="20"/>
                <w:szCs w:val="20"/>
                <w:lang w:eastAsia="zh-CN"/>
              </w:rPr>
              <w:t>630</w:t>
            </w:r>
          </w:p>
        </w:tc>
        <w:tc>
          <w:tcPr>
            <w:tcW w:w="4180" w:type="dxa"/>
            <w:tcBorders>
              <w:left w:val="single" w:sz="4" w:space="0" w:color="000000"/>
              <w:bottom w:val="single" w:sz="4" w:space="0" w:color="000000"/>
            </w:tcBorders>
            <w:shd w:val="clear" w:color="auto" w:fill="FFFFFF"/>
            <w:vAlign w:val="center"/>
          </w:tcPr>
          <w:p w:rsidR="00832DED" w:rsidRPr="00832DED" w:rsidRDefault="00832DED" w:rsidP="00832DED">
            <w:pPr>
              <w:suppressAutoHyphens/>
              <w:spacing w:after="0" w:line="240" w:lineRule="auto"/>
              <w:rPr>
                <w:rFonts w:ascii="Bookman Old Style" w:eastAsia="Times New Roman" w:hAnsi="Bookman Old Style" w:cs="Arial"/>
                <w:bCs/>
                <w:sz w:val="20"/>
                <w:szCs w:val="20"/>
                <w:lang w:eastAsia="zh-CN"/>
              </w:rPr>
            </w:pPr>
            <w:r w:rsidRPr="00832DED">
              <w:rPr>
                <w:rFonts w:ascii="Bookman Old Style" w:eastAsia="Times New Roman" w:hAnsi="Bookman Old Style" w:cs="Arial"/>
                <w:bCs/>
                <w:sz w:val="20"/>
                <w:szCs w:val="20"/>
                <w:lang w:eastAsia="zh-CN"/>
              </w:rPr>
              <w:t>Turystyka</w:t>
            </w:r>
          </w:p>
        </w:tc>
        <w:tc>
          <w:tcPr>
            <w:tcW w:w="1701" w:type="dxa"/>
            <w:tcBorders>
              <w:top w:val="single" w:sz="2" w:space="0" w:color="000000"/>
              <w:left w:val="single" w:sz="2" w:space="0" w:color="000000"/>
              <w:bottom w:val="single" w:sz="2" w:space="0" w:color="000000"/>
              <w:right w:val="nil"/>
            </w:tcBorders>
            <w:vAlign w:val="center"/>
          </w:tcPr>
          <w:p w:rsidR="00832DED" w:rsidRPr="00832DED" w:rsidRDefault="00832DED" w:rsidP="00832DED">
            <w:pPr>
              <w:pStyle w:val="TableContents"/>
              <w:jc w:val="right"/>
              <w:rPr>
                <w:rFonts w:ascii="Bookman Old Style" w:hAnsi="Bookman Old Style" w:cs="Arial"/>
                <w:sz w:val="20"/>
                <w:szCs w:val="20"/>
              </w:rPr>
            </w:pPr>
            <w:r w:rsidRPr="00832DED">
              <w:rPr>
                <w:rFonts w:ascii="Bookman Old Style" w:hAnsi="Bookman Old Style" w:cs="Arial"/>
                <w:sz w:val="20"/>
                <w:szCs w:val="20"/>
              </w:rPr>
              <w:t>43.718,24</w:t>
            </w:r>
          </w:p>
        </w:tc>
        <w:tc>
          <w:tcPr>
            <w:tcW w:w="1701" w:type="dxa"/>
            <w:tcBorders>
              <w:top w:val="single" w:sz="2" w:space="0" w:color="000000"/>
              <w:left w:val="single" w:sz="4" w:space="0" w:color="auto"/>
              <w:bottom w:val="single" w:sz="2" w:space="0" w:color="000000"/>
              <w:right w:val="single" w:sz="4" w:space="0" w:color="auto"/>
            </w:tcBorders>
            <w:vAlign w:val="center"/>
          </w:tcPr>
          <w:p w:rsidR="00832DED" w:rsidRPr="00832DED" w:rsidRDefault="00832DED" w:rsidP="00832DED">
            <w:pPr>
              <w:pStyle w:val="TableContents"/>
              <w:jc w:val="right"/>
              <w:rPr>
                <w:rFonts w:ascii="Bookman Old Style" w:hAnsi="Bookman Old Style" w:cs="Arial"/>
                <w:sz w:val="20"/>
                <w:szCs w:val="20"/>
              </w:rPr>
            </w:pPr>
            <w:r w:rsidRPr="00832DED">
              <w:rPr>
                <w:rFonts w:ascii="Bookman Old Style" w:hAnsi="Bookman Old Style" w:cs="Arial"/>
                <w:sz w:val="20"/>
                <w:szCs w:val="20"/>
              </w:rPr>
              <w:t xml:space="preserve"> 35.941,11</w:t>
            </w:r>
          </w:p>
        </w:tc>
        <w:tc>
          <w:tcPr>
            <w:tcW w:w="1417" w:type="dxa"/>
            <w:tcBorders>
              <w:top w:val="single" w:sz="2" w:space="0" w:color="000000"/>
              <w:left w:val="nil"/>
              <w:bottom w:val="single" w:sz="2" w:space="0" w:color="000000"/>
              <w:right w:val="single" w:sz="2" w:space="0" w:color="000000"/>
            </w:tcBorders>
            <w:vAlign w:val="center"/>
          </w:tcPr>
          <w:p w:rsidR="00832DED" w:rsidRPr="00832DED" w:rsidRDefault="00832DED" w:rsidP="00832DED">
            <w:pPr>
              <w:pStyle w:val="TableContents"/>
              <w:jc w:val="right"/>
              <w:rPr>
                <w:rFonts w:ascii="Bookman Old Style" w:hAnsi="Bookman Old Style" w:cs="Arial"/>
                <w:sz w:val="20"/>
                <w:szCs w:val="20"/>
              </w:rPr>
            </w:pPr>
            <w:r w:rsidRPr="00832DED">
              <w:rPr>
                <w:rFonts w:ascii="Bookman Old Style" w:hAnsi="Bookman Old Style" w:cs="Arial"/>
                <w:sz w:val="20"/>
                <w:szCs w:val="20"/>
              </w:rPr>
              <w:t xml:space="preserve"> 82,21</w:t>
            </w:r>
          </w:p>
        </w:tc>
      </w:tr>
      <w:tr w:rsidR="00832DED" w:rsidRPr="006D4534" w:rsidTr="001218FF">
        <w:trPr>
          <w:trHeight w:val="342"/>
        </w:trPr>
        <w:tc>
          <w:tcPr>
            <w:tcW w:w="710" w:type="dxa"/>
            <w:tcBorders>
              <w:top w:val="single" w:sz="4" w:space="0" w:color="000000"/>
              <w:left w:val="single" w:sz="4" w:space="0" w:color="000000"/>
              <w:bottom w:val="single" w:sz="4" w:space="0" w:color="000000"/>
            </w:tcBorders>
            <w:shd w:val="clear" w:color="auto" w:fill="FFFFFF"/>
            <w:vAlign w:val="center"/>
          </w:tcPr>
          <w:p w:rsidR="00832DED" w:rsidRPr="00CC619E" w:rsidRDefault="00832DED" w:rsidP="00832DED">
            <w:pPr>
              <w:suppressAutoHyphens/>
              <w:spacing w:after="0" w:line="240" w:lineRule="auto"/>
              <w:jc w:val="center"/>
              <w:rPr>
                <w:rFonts w:ascii="Bookman Old Style" w:eastAsia="Times New Roman" w:hAnsi="Bookman Old Style" w:cs="Arial"/>
                <w:bCs/>
                <w:sz w:val="20"/>
                <w:szCs w:val="20"/>
                <w:lang w:eastAsia="zh-CN"/>
              </w:rPr>
            </w:pPr>
            <w:r w:rsidRPr="00CC619E">
              <w:rPr>
                <w:rFonts w:ascii="Bookman Old Style" w:eastAsia="Times New Roman" w:hAnsi="Bookman Old Style" w:cs="Arial"/>
                <w:bCs/>
                <w:sz w:val="20"/>
                <w:szCs w:val="20"/>
                <w:lang w:eastAsia="zh-CN"/>
              </w:rPr>
              <w:t>700</w:t>
            </w:r>
          </w:p>
        </w:tc>
        <w:tc>
          <w:tcPr>
            <w:tcW w:w="4180" w:type="dxa"/>
            <w:tcBorders>
              <w:left w:val="single" w:sz="4" w:space="0" w:color="000000"/>
              <w:bottom w:val="single" w:sz="4" w:space="0" w:color="000000"/>
            </w:tcBorders>
            <w:shd w:val="clear" w:color="auto" w:fill="FFFFFF"/>
            <w:vAlign w:val="center"/>
          </w:tcPr>
          <w:p w:rsidR="00832DED" w:rsidRPr="00832DED" w:rsidRDefault="00832DED" w:rsidP="00832DED">
            <w:pPr>
              <w:suppressAutoHyphens/>
              <w:spacing w:after="0" w:line="240" w:lineRule="auto"/>
              <w:rPr>
                <w:rFonts w:ascii="Bookman Old Style" w:eastAsia="Times New Roman" w:hAnsi="Bookman Old Style" w:cs="Arial"/>
                <w:bCs/>
                <w:sz w:val="20"/>
                <w:szCs w:val="20"/>
                <w:lang w:eastAsia="zh-CN"/>
              </w:rPr>
            </w:pPr>
            <w:r w:rsidRPr="00832DED">
              <w:rPr>
                <w:rFonts w:ascii="Bookman Old Style" w:eastAsia="Times New Roman" w:hAnsi="Bookman Old Style" w:cs="Arial"/>
                <w:bCs/>
                <w:sz w:val="20"/>
                <w:szCs w:val="20"/>
                <w:lang w:eastAsia="zh-CN"/>
              </w:rPr>
              <w:t>Gospodarka mieszkaniowa</w:t>
            </w:r>
          </w:p>
        </w:tc>
        <w:tc>
          <w:tcPr>
            <w:tcW w:w="1701" w:type="dxa"/>
            <w:tcBorders>
              <w:top w:val="single" w:sz="2" w:space="0" w:color="000000"/>
              <w:left w:val="single" w:sz="2" w:space="0" w:color="000000"/>
              <w:bottom w:val="single" w:sz="2" w:space="0" w:color="000000"/>
              <w:right w:val="nil"/>
            </w:tcBorders>
            <w:vAlign w:val="center"/>
          </w:tcPr>
          <w:p w:rsidR="00832DED" w:rsidRPr="00832DED" w:rsidRDefault="00832DED" w:rsidP="00832DED">
            <w:pPr>
              <w:pStyle w:val="TableContents"/>
              <w:jc w:val="right"/>
              <w:rPr>
                <w:rFonts w:ascii="Bookman Old Style" w:hAnsi="Bookman Old Style" w:cs="Arial"/>
                <w:sz w:val="20"/>
                <w:szCs w:val="20"/>
              </w:rPr>
            </w:pPr>
            <w:r w:rsidRPr="00832DED">
              <w:rPr>
                <w:rFonts w:ascii="Bookman Old Style" w:hAnsi="Bookman Old Style" w:cs="Arial"/>
                <w:sz w:val="20"/>
                <w:szCs w:val="20"/>
              </w:rPr>
              <w:t>109.428,00</w:t>
            </w:r>
          </w:p>
        </w:tc>
        <w:tc>
          <w:tcPr>
            <w:tcW w:w="1701" w:type="dxa"/>
            <w:tcBorders>
              <w:top w:val="single" w:sz="2" w:space="0" w:color="000000"/>
              <w:left w:val="single" w:sz="4" w:space="0" w:color="auto"/>
              <w:bottom w:val="single" w:sz="2" w:space="0" w:color="000000"/>
              <w:right w:val="single" w:sz="4" w:space="0" w:color="auto"/>
            </w:tcBorders>
            <w:vAlign w:val="center"/>
          </w:tcPr>
          <w:p w:rsidR="00832DED" w:rsidRPr="00832DED" w:rsidRDefault="00832DED" w:rsidP="00832DED">
            <w:pPr>
              <w:pStyle w:val="TableContents"/>
              <w:jc w:val="right"/>
              <w:rPr>
                <w:rFonts w:ascii="Bookman Old Style" w:hAnsi="Bookman Old Style" w:cs="Arial"/>
                <w:sz w:val="20"/>
                <w:szCs w:val="20"/>
              </w:rPr>
            </w:pPr>
            <w:r w:rsidRPr="00832DED">
              <w:rPr>
                <w:rFonts w:ascii="Bookman Old Style" w:hAnsi="Bookman Old Style" w:cs="Arial"/>
                <w:sz w:val="20"/>
                <w:szCs w:val="20"/>
              </w:rPr>
              <w:t xml:space="preserve"> 98.248,97</w:t>
            </w:r>
          </w:p>
        </w:tc>
        <w:tc>
          <w:tcPr>
            <w:tcW w:w="1417" w:type="dxa"/>
            <w:tcBorders>
              <w:top w:val="single" w:sz="2" w:space="0" w:color="000000"/>
              <w:left w:val="nil"/>
              <w:bottom w:val="single" w:sz="2" w:space="0" w:color="000000"/>
              <w:right w:val="single" w:sz="2" w:space="0" w:color="000000"/>
            </w:tcBorders>
            <w:vAlign w:val="center"/>
          </w:tcPr>
          <w:p w:rsidR="00832DED" w:rsidRPr="00832DED" w:rsidRDefault="00832DED" w:rsidP="00832DED">
            <w:pPr>
              <w:pStyle w:val="TableContents"/>
              <w:jc w:val="right"/>
              <w:rPr>
                <w:rFonts w:ascii="Bookman Old Style" w:hAnsi="Bookman Old Style" w:cs="Arial"/>
                <w:sz w:val="20"/>
                <w:szCs w:val="20"/>
              </w:rPr>
            </w:pPr>
            <w:r w:rsidRPr="00832DED">
              <w:rPr>
                <w:rFonts w:ascii="Bookman Old Style" w:hAnsi="Bookman Old Style" w:cs="Arial"/>
                <w:sz w:val="20"/>
                <w:szCs w:val="20"/>
              </w:rPr>
              <w:t xml:space="preserve"> 89,78</w:t>
            </w:r>
          </w:p>
        </w:tc>
      </w:tr>
      <w:tr w:rsidR="00832DED" w:rsidRPr="006D4534" w:rsidTr="001218FF">
        <w:trPr>
          <w:trHeight w:val="342"/>
        </w:trPr>
        <w:tc>
          <w:tcPr>
            <w:tcW w:w="710" w:type="dxa"/>
            <w:tcBorders>
              <w:top w:val="single" w:sz="4" w:space="0" w:color="000000"/>
              <w:left w:val="single" w:sz="4" w:space="0" w:color="000000"/>
              <w:bottom w:val="single" w:sz="4" w:space="0" w:color="000000"/>
            </w:tcBorders>
            <w:shd w:val="clear" w:color="auto" w:fill="FFFFFF"/>
            <w:vAlign w:val="center"/>
          </w:tcPr>
          <w:p w:rsidR="00832DED" w:rsidRPr="00CC619E" w:rsidRDefault="00832DED" w:rsidP="00832DED">
            <w:pPr>
              <w:suppressAutoHyphens/>
              <w:spacing w:after="0" w:line="240" w:lineRule="auto"/>
              <w:jc w:val="center"/>
              <w:rPr>
                <w:rFonts w:ascii="Bookman Old Style" w:eastAsia="Times New Roman" w:hAnsi="Bookman Old Style" w:cs="Arial"/>
                <w:bCs/>
                <w:sz w:val="20"/>
                <w:szCs w:val="20"/>
                <w:lang w:eastAsia="zh-CN"/>
              </w:rPr>
            </w:pPr>
            <w:r w:rsidRPr="00CC619E">
              <w:rPr>
                <w:rFonts w:ascii="Bookman Old Style" w:eastAsia="Times New Roman" w:hAnsi="Bookman Old Style" w:cs="Arial"/>
                <w:bCs/>
                <w:sz w:val="20"/>
                <w:szCs w:val="20"/>
                <w:lang w:eastAsia="zh-CN"/>
              </w:rPr>
              <w:t>710</w:t>
            </w:r>
          </w:p>
        </w:tc>
        <w:tc>
          <w:tcPr>
            <w:tcW w:w="4180" w:type="dxa"/>
            <w:tcBorders>
              <w:left w:val="single" w:sz="4" w:space="0" w:color="000000"/>
              <w:bottom w:val="single" w:sz="4" w:space="0" w:color="000000"/>
            </w:tcBorders>
            <w:shd w:val="clear" w:color="auto" w:fill="FFFFFF"/>
            <w:vAlign w:val="center"/>
          </w:tcPr>
          <w:p w:rsidR="00832DED" w:rsidRPr="00832DED" w:rsidRDefault="00832DED" w:rsidP="00832DED">
            <w:pPr>
              <w:suppressAutoHyphens/>
              <w:spacing w:after="0" w:line="240" w:lineRule="auto"/>
              <w:rPr>
                <w:rFonts w:ascii="Bookman Old Style" w:eastAsia="Times New Roman" w:hAnsi="Bookman Old Style" w:cs="Arial"/>
                <w:bCs/>
                <w:sz w:val="20"/>
                <w:szCs w:val="20"/>
                <w:lang w:eastAsia="zh-CN"/>
              </w:rPr>
            </w:pPr>
            <w:r w:rsidRPr="00832DED">
              <w:rPr>
                <w:rFonts w:ascii="Bookman Old Style" w:eastAsia="Times New Roman" w:hAnsi="Bookman Old Style" w:cs="Arial"/>
                <w:bCs/>
                <w:sz w:val="20"/>
                <w:szCs w:val="20"/>
                <w:lang w:eastAsia="zh-CN"/>
              </w:rPr>
              <w:t>Działalność usługowa</w:t>
            </w:r>
          </w:p>
        </w:tc>
        <w:tc>
          <w:tcPr>
            <w:tcW w:w="1701" w:type="dxa"/>
            <w:tcBorders>
              <w:top w:val="single" w:sz="2" w:space="0" w:color="000000"/>
              <w:left w:val="single" w:sz="2" w:space="0" w:color="000000"/>
              <w:bottom w:val="single" w:sz="2" w:space="0" w:color="000000"/>
              <w:right w:val="nil"/>
            </w:tcBorders>
            <w:vAlign w:val="center"/>
          </w:tcPr>
          <w:p w:rsidR="00832DED" w:rsidRPr="00832DED" w:rsidRDefault="00832DED" w:rsidP="00832DED">
            <w:pPr>
              <w:pStyle w:val="TableContents"/>
              <w:jc w:val="right"/>
              <w:rPr>
                <w:rFonts w:ascii="Bookman Old Style" w:hAnsi="Bookman Old Style" w:cs="Arial"/>
                <w:sz w:val="20"/>
                <w:szCs w:val="20"/>
              </w:rPr>
            </w:pPr>
            <w:r w:rsidRPr="00832DED">
              <w:rPr>
                <w:rFonts w:ascii="Bookman Old Style" w:hAnsi="Bookman Old Style" w:cs="Arial"/>
                <w:sz w:val="20"/>
                <w:szCs w:val="20"/>
              </w:rPr>
              <w:t>50.591,00</w:t>
            </w:r>
          </w:p>
        </w:tc>
        <w:tc>
          <w:tcPr>
            <w:tcW w:w="1701" w:type="dxa"/>
            <w:tcBorders>
              <w:top w:val="single" w:sz="2" w:space="0" w:color="000000"/>
              <w:left w:val="single" w:sz="4" w:space="0" w:color="auto"/>
              <w:bottom w:val="single" w:sz="2" w:space="0" w:color="000000"/>
              <w:right w:val="single" w:sz="4" w:space="0" w:color="auto"/>
            </w:tcBorders>
            <w:vAlign w:val="center"/>
          </w:tcPr>
          <w:p w:rsidR="00832DED" w:rsidRPr="00832DED" w:rsidRDefault="00832DED" w:rsidP="00832DED">
            <w:pPr>
              <w:pStyle w:val="TableContents"/>
              <w:jc w:val="right"/>
              <w:rPr>
                <w:rFonts w:ascii="Bookman Old Style" w:hAnsi="Bookman Old Style" w:cs="Arial"/>
                <w:sz w:val="20"/>
                <w:szCs w:val="20"/>
              </w:rPr>
            </w:pPr>
            <w:r w:rsidRPr="00832DED">
              <w:rPr>
                <w:rFonts w:ascii="Bookman Old Style" w:hAnsi="Bookman Old Style" w:cs="Arial"/>
                <w:sz w:val="20"/>
                <w:szCs w:val="20"/>
              </w:rPr>
              <w:t xml:space="preserve"> 39.190,61</w:t>
            </w:r>
          </w:p>
        </w:tc>
        <w:tc>
          <w:tcPr>
            <w:tcW w:w="1417" w:type="dxa"/>
            <w:tcBorders>
              <w:top w:val="single" w:sz="2" w:space="0" w:color="000000"/>
              <w:left w:val="nil"/>
              <w:bottom w:val="single" w:sz="2" w:space="0" w:color="000000"/>
              <w:right w:val="single" w:sz="2" w:space="0" w:color="000000"/>
            </w:tcBorders>
            <w:vAlign w:val="center"/>
          </w:tcPr>
          <w:p w:rsidR="00832DED" w:rsidRPr="00832DED" w:rsidRDefault="00832DED" w:rsidP="00832DED">
            <w:pPr>
              <w:pStyle w:val="TableContents"/>
              <w:jc w:val="right"/>
              <w:rPr>
                <w:rFonts w:ascii="Bookman Old Style" w:hAnsi="Bookman Old Style" w:cs="Arial"/>
                <w:sz w:val="20"/>
                <w:szCs w:val="20"/>
              </w:rPr>
            </w:pPr>
            <w:r w:rsidRPr="00832DED">
              <w:rPr>
                <w:rFonts w:ascii="Bookman Old Style" w:hAnsi="Bookman Old Style" w:cs="Arial"/>
                <w:sz w:val="20"/>
                <w:szCs w:val="20"/>
              </w:rPr>
              <w:t xml:space="preserve"> 77,46</w:t>
            </w:r>
          </w:p>
        </w:tc>
      </w:tr>
      <w:tr w:rsidR="00832DED" w:rsidRPr="006D4534" w:rsidTr="001218FF">
        <w:trPr>
          <w:trHeight w:val="342"/>
        </w:trPr>
        <w:tc>
          <w:tcPr>
            <w:tcW w:w="710" w:type="dxa"/>
            <w:tcBorders>
              <w:top w:val="single" w:sz="4" w:space="0" w:color="000000"/>
              <w:left w:val="single" w:sz="4" w:space="0" w:color="000000"/>
              <w:bottom w:val="single" w:sz="4" w:space="0" w:color="000000"/>
            </w:tcBorders>
            <w:shd w:val="clear" w:color="auto" w:fill="FFFFFF"/>
            <w:vAlign w:val="center"/>
          </w:tcPr>
          <w:p w:rsidR="00832DED" w:rsidRPr="00CC619E" w:rsidRDefault="00832DED" w:rsidP="00832DED">
            <w:pPr>
              <w:suppressAutoHyphens/>
              <w:spacing w:after="0" w:line="240" w:lineRule="auto"/>
              <w:jc w:val="center"/>
              <w:rPr>
                <w:rFonts w:ascii="Bookman Old Style" w:eastAsia="Times New Roman" w:hAnsi="Bookman Old Style" w:cs="Arial"/>
                <w:bCs/>
                <w:sz w:val="20"/>
                <w:szCs w:val="20"/>
                <w:lang w:eastAsia="zh-CN"/>
              </w:rPr>
            </w:pPr>
            <w:r w:rsidRPr="00CC619E">
              <w:rPr>
                <w:rFonts w:ascii="Bookman Old Style" w:eastAsia="Times New Roman" w:hAnsi="Bookman Old Style" w:cs="Arial"/>
                <w:bCs/>
                <w:sz w:val="20"/>
                <w:szCs w:val="20"/>
                <w:lang w:eastAsia="zh-CN"/>
              </w:rPr>
              <w:t>750</w:t>
            </w:r>
          </w:p>
        </w:tc>
        <w:tc>
          <w:tcPr>
            <w:tcW w:w="4180" w:type="dxa"/>
            <w:tcBorders>
              <w:left w:val="single" w:sz="4" w:space="0" w:color="000000"/>
              <w:bottom w:val="single" w:sz="4" w:space="0" w:color="000000"/>
            </w:tcBorders>
            <w:shd w:val="clear" w:color="auto" w:fill="FFFFFF"/>
            <w:vAlign w:val="center"/>
          </w:tcPr>
          <w:p w:rsidR="00832DED" w:rsidRPr="00832DED" w:rsidRDefault="00832DED" w:rsidP="00832DED">
            <w:pPr>
              <w:suppressAutoHyphens/>
              <w:spacing w:after="0" w:line="240" w:lineRule="auto"/>
              <w:rPr>
                <w:rFonts w:ascii="Bookman Old Style" w:eastAsia="Times New Roman" w:hAnsi="Bookman Old Style" w:cs="Arial"/>
                <w:bCs/>
                <w:sz w:val="20"/>
                <w:szCs w:val="20"/>
                <w:lang w:eastAsia="zh-CN"/>
              </w:rPr>
            </w:pPr>
            <w:r w:rsidRPr="00832DED">
              <w:rPr>
                <w:rFonts w:ascii="Bookman Old Style" w:eastAsia="Times New Roman" w:hAnsi="Bookman Old Style" w:cs="Arial"/>
                <w:bCs/>
                <w:sz w:val="20"/>
                <w:szCs w:val="20"/>
                <w:lang w:eastAsia="zh-CN"/>
              </w:rPr>
              <w:t>Administracja publiczna</w:t>
            </w:r>
          </w:p>
        </w:tc>
        <w:tc>
          <w:tcPr>
            <w:tcW w:w="1701" w:type="dxa"/>
            <w:tcBorders>
              <w:top w:val="single" w:sz="2" w:space="0" w:color="000000"/>
              <w:left w:val="single" w:sz="2" w:space="0" w:color="000000"/>
              <w:bottom w:val="single" w:sz="2" w:space="0" w:color="000000"/>
              <w:right w:val="nil"/>
            </w:tcBorders>
            <w:vAlign w:val="center"/>
          </w:tcPr>
          <w:p w:rsidR="00832DED" w:rsidRPr="00832DED" w:rsidRDefault="00832DED" w:rsidP="00832DED">
            <w:pPr>
              <w:pStyle w:val="TableContents"/>
              <w:jc w:val="right"/>
              <w:rPr>
                <w:rFonts w:ascii="Bookman Old Style" w:hAnsi="Bookman Old Style" w:cs="Arial"/>
                <w:sz w:val="20"/>
                <w:szCs w:val="20"/>
              </w:rPr>
            </w:pPr>
            <w:r w:rsidRPr="00832DED">
              <w:rPr>
                <w:rFonts w:ascii="Bookman Old Style" w:hAnsi="Bookman Old Style" w:cs="Arial"/>
                <w:sz w:val="20"/>
                <w:szCs w:val="20"/>
              </w:rPr>
              <w:t>1.708.965,88</w:t>
            </w:r>
          </w:p>
        </w:tc>
        <w:tc>
          <w:tcPr>
            <w:tcW w:w="1701" w:type="dxa"/>
            <w:tcBorders>
              <w:top w:val="single" w:sz="2" w:space="0" w:color="000000"/>
              <w:left w:val="single" w:sz="4" w:space="0" w:color="auto"/>
              <w:bottom w:val="single" w:sz="2" w:space="0" w:color="000000"/>
              <w:right w:val="single" w:sz="4" w:space="0" w:color="auto"/>
            </w:tcBorders>
            <w:vAlign w:val="center"/>
          </w:tcPr>
          <w:p w:rsidR="00832DED" w:rsidRPr="00832DED" w:rsidRDefault="00832DED" w:rsidP="00832DED">
            <w:pPr>
              <w:pStyle w:val="TableContents"/>
              <w:jc w:val="right"/>
              <w:rPr>
                <w:rFonts w:ascii="Bookman Old Style" w:hAnsi="Bookman Old Style" w:cs="Arial"/>
                <w:sz w:val="20"/>
                <w:szCs w:val="20"/>
              </w:rPr>
            </w:pPr>
            <w:r w:rsidRPr="00832DED">
              <w:rPr>
                <w:rFonts w:ascii="Bookman Old Style" w:hAnsi="Bookman Old Style" w:cs="Arial"/>
                <w:sz w:val="20"/>
                <w:szCs w:val="20"/>
              </w:rPr>
              <w:t xml:space="preserve"> 1.641.641,16</w:t>
            </w:r>
          </w:p>
        </w:tc>
        <w:tc>
          <w:tcPr>
            <w:tcW w:w="1417" w:type="dxa"/>
            <w:tcBorders>
              <w:top w:val="single" w:sz="2" w:space="0" w:color="000000"/>
              <w:left w:val="nil"/>
              <w:bottom w:val="single" w:sz="2" w:space="0" w:color="000000"/>
              <w:right w:val="single" w:sz="2" w:space="0" w:color="000000"/>
            </w:tcBorders>
            <w:vAlign w:val="center"/>
          </w:tcPr>
          <w:p w:rsidR="00832DED" w:rsidRPr="00832DED" w:rsidRDefault="00832DED" w:rsidP="00832DED">
            <w:pPr>
              <w:pStyle w:val="TableContents"/>
              <w:jc w:val="right"/>
              <w:rPr>
                <w:rFonts w:ascii="Bookman Old Style" w:hAnsi="Bookman Old Style" w:cs="Arial"/>
                <w:sz w:val="20"/>
                <w:szCs w:val="20"/>
              </w:rPr>
            </w:pPr>
            <w:r w:rsidRPr="00832DED">
              <w:rPr>
                <w:rFonts w:ascii="Bookman Old Style" w:hAnsi="Bookman Old Style" w:cs="Arial"/>
                <w:sz w:val="20"/>
                <w:szCs w:val="20"/>
              </w:rPr>
              <w:t xml:space="preserve"> 96,06</w:t>
            </w:r>
          </w:p>
        </w:tc>
      </w:tr>
      <w:tr w:rsidR="00832DED" w:rsidRPr="006D4534" w:rsidTr="001218FF">
        <w:trPr>
          <w:trHeight w:val="402"/>
        </w:trPr>
        <w:tc>
          <w:tcPr>
            <w:tcW w:w="710" w:type="dxa"/>
            <w:tcBorders>
              <w:top w:val="single" w:sz="4" w:space="0" w:color="000000"/>
              <w:left w:val="single" w:sz="4" w:space="0" w:color="000000"/>
              <w:bottom w:val="single" w:sz="4" w:space="0" w:color="000000"/>
            </w:tcBorders>
            <w:shd w:val="clear" w:color="auto" w:fill="FFFFFF"/>
            <w:vAlign w:val="center"/>
          </w:tcPr>
          <w:p w:rsidR="00832DED" w:rsidRPr="00CC619E" w:rsidRDefault="00832DED" w:rsidP="00832DED">
            <w:pPr>
              <w:suppressAutoHyphens/>
              <w:spacing w:after="0" w:line="240" w:lineRule="auto"/>
              <w:jc w:val="center"/>
              <w:rPr>
                <w:rFonts w:ascii="Bookman Old Style" w:eastAsia="Times New Roman" w:hAnsi="Bookman Old Style" w:cs="Arial"/>
                <w:bCs/>
                <w:sz w:val="20"/>
                <w:szCs w:val="20"/>
                <w:lang w:eastAsia="zh-CN"/>
              </w:rPr>
            </w:pPr>
            <w:r w:rsidRPr="00CC619E">
              <w:rPr>
                <w:rFonts w:ascii="Bookman Old Style" w:eastAsia="Times New Roman" w:hAnsi="Bookman Old Style" w:cs="Arial"/>
                <w:bCs/>
                <w:sz w:val="20"/>
                <w:szCs w:val="20"/>
                <w:lang w:eastAsia="zh-CN"/>
              </w:rPr>
              <w:t>751</w:t>
            </w:r>
          </w:p>
        </w:tc>
        <w:tc>
          <w:tcPr>
            <w:tcW w:w="4180" w:type="dxa"/>
            <w:tcBorders>
              <w:left w:val="single" w:sz="4" w:space="0" w:color="000000"/>
              <w:bottom w:val="single" w:sz="4" w:space="0" w:color="000000"/>
            </w:tcBorders>
            <w:shd w:val="clear" w:color="auto" w:fill="FFFFFF"/>
            <w:vAlign w:val="center"/>
          </w:tcPr>
          <w:p w:rsidR="00832DED" w:rsidRPr="00832DED" w:rsidRDefault="00832DED" w:rsidP="00832DED">
            <w:pPr>
              <w:suppressAutoHyphens/>
              <w:spacing w:after="0" w:line="240" w:lineRule="auto"/>
              <w:rPr>
                <w:rFonts w:ascii="Bookman Old Style" w:eastAsia="Times New Roman" w:hAnsi="Bookman Old Style" w:cs="Arial"/>
                <w:bCs/>
                <w:sz w:val="20"/>
                <w:szCs w:val="20"/>
                <w:lang w:eastAsia="zh-CN"/>
              </w:rPr>
            </w:pPr>
            <w:r w:rsidRPr="00832DED">
              <w:rPr>
                <w:rFonts w:ascii="Bookman Old Style" w:eastAsia="Times New Roman" w:hAnsi="Bookman Old Style" w:cs="Arial"/>
                <w:bCs/>
                <w:sz w:val="20"/>
                <w:szCs w:val="20"/>
                <w:lang w:eastAsia="zh-CN"/>
              </w:rPr>
              <w:t>Urzędy naczelnych organów władzy państwowej, kontroli i ochrony prawa oraz sądownictwa</w:t>
            </w:r>
          </w:p>
        </w:tc>
        <w:tc>
          <w:tcPr>
            <w:tcW w:w="1701" w:type="dxa"/>
            <w:tcBorders>
              <w:top w:val="single" w:sz="2" w:space="0" w:color="000000"/>
              <w:left w:val="single" w:sz="2" w:space="0" w:color="000000"/>
              <w:bottom w:val="single" w:sz="2" w:space="0" w:color="000000"/>
              <w:right w:val="nil"/>
            </w:tcBorders>
            <w:vAlign w:val="center"/>
          </w:tcPr>
          <w:p w:rsidR="00832DED" w:rsidRPr="00832DED" w:rsidRDefault="00832DED" w:rsidP="00832DED">
            <w:pPr>
              <w:pStyle w:val="TableContents"/>
              <w:jc w:val="right"/>
              <w:rPr>
                <w:rFonts w:ascii="Bookman Old Style" w:hAnsi="Bookman Old Style" w:cs="Arial"/>
                <w:sz w:val="20"/>
                <w:szCs w:val="20"/>
              </w:rPr>
            </w:pPr>
            <w:r w:rsidRPr="00832DED">
              <w:rPr>
                <w:rFonts w:ascii="Bookman Old Style" w:hAnsi="Bookman Old Style" w:cs="Arial"/>
                <w:sz w:val="20"/>
                <w:szCs w:val="20"/>
              </w:rPr>
              <w:t>12.017,00</w:t>
            </w:r>
          </w:p>
        </w:tc>
        <w:tc>
          <w:tcPr>
            <w:tcW w:w="1701" w:type="dxa"/>
            <w:tcBorders>
              <w:top w:val="single" w:sz="2" w:space="0" w:color="000000"/>
              <w:left w:val="single" w:sz="4" w:space="0" w:color="auto"/>
              <w:bottom w:val="single" w:sz="2" w:space="0" w:color="000000"/>
              <w:right w:val="single" w:sz="4" w:space="0" w:color="auto"/>
            </w:tcBorders>
            <w:vAlign w:val="center"/>
          </w:tcPr>
          <w:p w:rsidR="00832DED" w:rsidRPr="00832DED" w:rsidRDefault="00832DED" w:rsidP="00832DED">
            <w:pPr>
              <w:pStyle w:val="TableContents"/>
              <w:jc w:val="right"/>
              <w:rPr>
                <w:rFonts w:ascii="Bookman Old Style" w:hAnsi="Bookman Old Style" w:cs="Arial"/>
                <w:sz w:val="20"/>
                <w:szCs w:val="20"/>
              </w:rPr>
            </w:pPr>
            <w:r w:rsidRPr="00832DED">
              <w:rPr>
                <w:rFonts w:ascii="Bookman Old Style" w:hAnsi="Bookman Old Style" w:cs="Arial"/>
                <w:sz w:val="20"/>
                <w:szCs w:val="20"/>
              </w:rPr>
              <w:t xml:space="preserve"> 9.009,76</w:t>
            </w:r>
          </w:p>
        </w:tc>
        <w:tc>
          <w:tcPr>
            <w:tcW w:w="1417" w:type="dxa"/>
            <w:tcBorders>
              <w:top w:val="single" w:sz="2" w:space="0" w:color="000000"/>
              <w:left w:val="nil"/>
              <w:bottom w:val="single" w:sz="2" w:space="0" w:color="000000"/>
              <w:right w:val="single" w:sz="2" w:space="0" w:color="000000"/>
            </w:tcBorders>
            <w:vAlign w:val="center"/>
          </w:tcPr>
          <w:p w:rsidR="00832DED" w:rsidRPr="00832DED" w:rsidRDefault="00832DED" w:rsidP="00832DED">
            <w:pPr>
              <w:pStyle w:val="TableContents"/>
              <w:jc w:val="right"/>
              <w:rPr>
                <w:rFonts w:ascii="Bookman Old Style" w:hAnsi="Bookman Old Style" w:cs="Arial"/>
                <w:sz w:val="20"/>
                <w:szCs w:val="20"/>
              </w:rPr>
            </w:pPr>
            <w:r w:rsidRPr="00832DED">
              <w:rPr>
                <w:rFonts w:ascii="Bookman Old Style" w:hAnsi="Bookman Old Style" w:cs="Arial"/>
                <w:sz w:val="20"/>
                <w:szCs w:val="20"/>
              </w:rPr>
              <w:t xml:space="preserve"> 74,97</w:t>
            </w:r>
          </w:p>
        </w:tc>
      </w:tr>
      <w:tr w:rsidR="00832DED" w:rsidRPr="006D4534" w:rsidTr="001218FF">
        <w:trPr>
          <w:trHeight w:val="402"/>
        </w:trPr>
        <w:tc>
          <w:tcPr>
            <w:tcW w:w="710" w:type="dxa"/>
            <w:tcBorders>
              <w:top w:val="single" w:sz="4" w:space="0" w:color="000000"/>
              <w:left w:val="single" w:sz="4" w:space="0" w:color="000000"/>
              <w:bottom w:val="single" w:sz="4" w:space="0" w:color="000000"/>
              <w:right w:val="single" w:sz="4" w:space="0" w:color="auto"/>
            </w:tcBorders>
            <w:shd w:val="clear" w:color="auto" w:fill="FFFFFF"/>
            <w:vAlign w:val="center"/>
          </w:tcPr>
          <w:p w:rsidR="00832DED" w:rsidRPr="00CC619E" w:rsidRDefault="00832DED" w:rsidP="00832DED">
            <w:pPr>
              <w:suppressAutoHyphens/>
              <w:spacing w:after="0" w:line="240" w:lineRule="auto"/>
              <w:jc w:val="center"/>
              <w:rPr>
                <w:rFonts w:ascii="Bookman Old Style" w:eastAsia="Times New Roman" w:hAnsi="Bookman Old Style" w:cs="Arial"/>
                <w:bCs/>
                <w:sz w:val="20"/>
                <w:szCs w:val="20"/>
                <w:lang w:eastAsia="zh-CN"/>
              </w:rPr>
            </w:pPr>
            <w:r w:rsidRPr="00CC619E">
              <w:rPr>
                <w:rFonts w:ascii="Bookman Old Style" w:eastAsia="Times New Roman" w:hAnsi="Bookman Old Style" w:cs="Arial"/>
                <w:bCs/>
                <w:sz w:val="20"/>
                <w:szCs w:val="20"/>
                <w:lang w:eastAsia="zh-CN"/>
              </w:rPr>
              <w:t>752</w:t>
            </w:r>
          </w:p>
        </w:tc>
        <w:tc>
          <w:tcPr>
            <w:tcW w:w="4180" w:type="dxa"/>
            <w:tcBorders>
              <w:top w:val="single" w:sz="4" w:space="0" w:color="000000"/>
              <w:left w:val="single" w:sz="4" w:space="0" w:color="auto"/>
              <w:bottom w:val="single" w:sz="4" w:space="0" w:color="000000"/>
              <w:right w:val="single" w:sz="4" w:space="0" w:color="000000"/>
            </w:tcBorders>
            <w:shd w:val="clear" w:color="auto" w:fill="auto"/>
            <w:vAlign w:val="center"/>
          </w:tcPr>
          <w:p w:rsidR="00832DED" w:rsidRPr="00832DED" w:rsidRDefault="00832DED" w:rsidP="00832DED">
            <w:pPr>
              <w:spacing w:after="0" w:line="240" w:lineRule="auto"/>
              <w:rPr>
                <w:rFonts w:ascii="Bookman Old Style" w:eastAsia="Times New Roman" w:hAnsi="Bookman Old Style" w:cs="Arial"/>
                <w:bCs/>
                <w:color w:val="000000"/>
                <w:sz w:val="20"/>
                <w:szCs w:val="20"/>
                <w:lang w:eastAsia="pl-PL"/>
              </w:rPr>
            </w:pPr>
            <w:r w:rsidRPr="00832DED">
              <w:rPr>
                <w:rFonts w:ascii="Bookman Old Style" w:eastAsia="Times New Roman" w:hAnsi="Bookman Old Style" w:cs="Arial"/>
                <w:bCs/>
                <w:color w:val="000000"/>
                <w:sz w:val="20"/>
                <w:szCs w:val="20"/>
                <w:lang w:eastAsia="pl-PL"/>
              </w:rPr>
              <w:t>Obrona narodowa</w:t>
            </w:r>
          </w:p>
        </w:tc>
        <w:tc>
          <w:tcPr>
            <w:tcW w:w="1701" w:type="dxa"/>
            <w:tcBorders>
              <w:top w:val="single" w:sz="2" w:space="0" w:color="000000"/>
              <w:left w:val="single" w:sz="2" w:space="0" w:color="000000"/>
              <w:bottom w:val="single" w:sz="2" w:space="0" w:color="000000"/>
              <w:right w:val="nil"/>
            </w:tcBorders>
            <w:vAlign w:val="center"/>
          </w:tcPr>
          <w:p w:rsidR="00832DED" w:rsidRPr="00832DED" w:rsidRDefault="00832DED" w:rsidP="00832DED">
            <w:pPr>
              <w:pStyle w:val="TableContents"/>
              <w:jc w:val="right"/>
              <w:rPr>
                <w:rFonts w:ascii="Bookman Old Style" w:hAnsi="Bookman Old Style" w:cs="Arial"/>
                <w:sz w:val="20"/>
                <w:szCs w:val="20"/>
              </w:rPr>
            </w:pPr>
            <w:r w:rsidRPr="00832DED">
              <w:rPr>
                <w:rFonts w:ascii="Bookman Old Style" w:hAnsi="Bookman Old Style" w:cs="Arial"/>
                <w:sz w:val="20"/>
                <w:szCs w:val="20"/>
              </w:rPr>
              <w:t>3.068,00</w:t>
            </w:r>
          </w:p>
        </w:tc>
        <w:tc>
          <w:tcPr>
            <w:tcW w:w="1701" w:type="dxa"/>
            <w:tcBorders>
              <w:top w:val="single" w:sz="2" w:space="0" w:color="000000"/>
              <w:left w:val="single" w:sz="4" w:space="0" w:color="auto"/>
              <w:bottom w:val="single" w:sz="2" w:space="0" w:color="000000"/>
              <w:right w:val="single" w:sz="4" w:space="0" w:color="auto"/>
            </w:tcBorders>
            <w:vAlign w:val="center"/>
          </w:tcPr>
          <w:p w:rsidR="00832DED" w:rsidRPr="00832DED" w:rsidRDefault="00832DED" w:rsidP="00832DED">
            <w:pPr>
              <w:pStyle w:val="TableContents"/>
              <w:jc w:val="right"/>
              <w:rPr>
                <w:rFonts w:ascii="Bookman Old Style" w:hAnsi="Bookman Old Style" w:cs="Arial"/>
                <w:sz w:val="20"/>
                <w:szCs w:val="20"/>
              </w:rPr>
            </w:pPr>
            <w:r w:rsidRPr="00832DED">
              <w:rPr>
                <w:rFonts w:ascii="Bookman Old Style" w:hAnsi="Bookman Old Style" w:cs="Arial"/>
                <w:sz w:val="20"/>
                <w:szCs w:val="20"/>
              </w:rPr>
              <w:t xml:space="preserve"> 1.600,00</w:t>
            </w:r>
          </w:p>
        </w:tc>
        <w:tc>
          <w:tcPr>
            <w:tcW w:w="1417" w:type="dxa"/>
            <w:tcBorders>
              <w:top w:val="single" w:sz="2" w:space="0" w:color="000000"/>
              <w:left w:val="nil"/>
              <w:bottom w:val="single" w:sz="2" w:space="0" w:color="000000"/>
              <w:right w:val="single" w:sz="2" w:space="0" w:color="000000"/>
            </w:tcBorders>
            <w:vAlign w:val="center"/>
          </w:tcPr>
          <w:p w:rsidR="00832DED" w:rsidRPr="00832DED" w:rsidRDefault="00832DED" w:rsidP="00832DED">
            <w:pPr>
              <w:pStyle w:val="TableContents"/>
              <w:jc w:val="right"/>
              <w:rPr>
                <w:rFonts w:ascii="Bookman Old Style" w:hAnsi="Bookman Old Style" w:cs="Arial"/>
                <w:sz w:val="20"/>
                <w:szCs w:val="20"/>
              </w:rPr>
            </w:pPr>
            <w:r w:rsidRPr="00832DED">
              <w:rPr>
                <w:rFonts w:ascii="Bookman Old Style" w:hAnsi="Bookman Old Style" w:cs="Arial"/>
                <w:sz w:val="20"/>
                <w:szCs w:val="20"/>
              </w:rPr>
              <w:t xml:space="preserve"> 52,15</w:t>
            </w:r>
          </w:p>
        </w:tc>
      </w:tr>
      <w:tr w:rsidR="00832DED" w:rsidRPr="006D4534" w:rsidTr="001218FF">
        <w:trPr>
          <w:trHeight w:val="342"/>
        </w:trPr>
        <w:tc>
          <w:tcPr>
            <w:tcW w:w="710" w:type="dxa"/>
            <w:tcBorders>
              <w:top w:val="single" w:sz="4" w:space="0" w:color="000000"/>
              <w:left w:val="single" w:sz="4" w:space="0" w:color="000000"/>
              <w:bottom w:val="single" w:sz="4" w:space="0" w:color="000000"/>
            </w:tcBorders>
            <w:shd w:val="clear" w:color="auto" w:fill="FFFFFF"/>
            <w:vAlign w:val="center"/>
          </w:tcPr>
          <w:p w:rsidR="00832DED" w:rsidRPr="00CC619E" w:rsidRDefault="00832DED" w:rsidP="00832DED">
            <w:pPr>
              <w:suppressAutoHyphens/>
              <w:spacing w:after="0" w:line="240" w:lineRule="auto"/>
              <w:jc w:val="center"/>
              <w:rPr>
                <w:rFonts w:ascii="Bookman Old Style" w:eastAsia="Times New Roman" w:hAnsi="Bookman Old Style" w:cs="Arial"/>
                <w:bCs/>
                <w:sz w:val="20"/>
                <w:szCs w:val="20"/>
                <w:lang w:eastAsia="zh-CN"/>
              </w:rPr>
            </w:pPr>
            <w:r w:rsidRPr="00CC619E">
              <w:rPr>
                <w:rFonts w:ascii="Bookman Old Style" w:eastAsia="Times New Roman" w:hAnsi="Bookman Old Style" w:cs="Arial"/>
                <w:bCs/>
                <w:sz w:val="20"/>
                <w:szCs w:val="20"/>
                <w:lang w:eastAsia="zh-CN"/>
              </w:rPr>
              <w:t>754</w:t>
            </w:r>
          </w:p>
        </w:tc>
        <w:tc>
          <w:tcPr>
            <w:tcW w:w="4180" w:type="dxa"/>
            <w:tcBorders>
              <w:left w:val="single" w:sz="4" w:space="0" w:color="000000"/>
              <w:bottom w:val="single" w:sz="4" w:space="0" w:color="000000"/>
            </w:tcBorders>
            <w:shd w:val="clear" w:color="auto" w:fill="FFFFFF"/>
            <w:vAlign w:val="center"/>
          </w:tcPr>
          <w:p w:rsidR="00832DED" w:rsidRPr="00832DED" w:rsidRDefault="00832DED" w:rsidP="00832DED">
            <w:pPr>
              <w:suppressAutoHyphens/>
              <w:spacing w:after="0" w:line="240" w:lineRule="auto"/>
              <w:rPr>
                <w:rFonts w:ascii="Bookman Old Style" w:eastAsia="Times New Roman" w:hAnsi="Bookman Old Style" w:cs="Arial"/>
                <w:bCs/>
                <w:sz w:val="20"/>
                <w:szCs w:val="20"/>
                <w:lang w:eastAsia="zh-CN"/>
              </w:rPr>
            </w:pPr>
            <w:r w:rsidRPr="00832DED">
              <w:rPr>
                <w:rFonts w:ascii="Bookman Old Style" w:eastAsia="Times New Roman" w:hAnsi="Bookman Old Style" w:cs="Arial"/>
                <w:bCs/>
                <w:sz w:val="20"/>
                <w:szCs w:val="20"/>
                <w:lang w:eastAsia="zh-CN"/>
              </w:rPr>
              <w:t>Bezpieczeństwo publiczne i ochrona przeciwpożarowa</w:t>
            </w:r>
          </w:p>
        </w:tc>
        <w:tc>
          <w:tcPr>
            <w:tcW w:w="1701" w:type="dxa"/>
            <w:tcBorders>
              <w:top w:val="single" w:sz="2" w:space="0" w:color="000000"/>
              <w:left w:val="single" w:sz="2" w:space="0" w:color="000000"/>
              <w:bottom w:val="single" w:sz="2" w:space="0" w:color="000000"/>
              <w:right w:val="nil"/>
            </w:tcBorders>
            <w:vAlign w:val="center"/>
          </w:tcPr>
          <w:p w:rsidR="00832DED" w:rsidRPr="00832DED" w:rsidRDefault="00832DED" w:rsidP="00832DED">
            <w:pPr>
              <w:pStyle w:val="TableContents"/>
              <w:jc w:val="right"/>
              <w:rPr>
                <w:rFonts w:ascii="Bookman Old Style" w:hAnsi="Bookman Old Style" w:cs="Arial"/>
                <w:sz w:val="20"/>
                <w:szCs w:val="20"/>
              </w:rPr>
            </w:pPr>
            <w:r w:rsidRPr="00832DED">
              <w:rPr>
                <w:rFonts w:ascii="Bookman Old Style" w:hAnsi="Bookman Old Style" w:cs="Arial"/>
                <w:sz w:val="20"/>
                <w:szCs w:val="20"/>
              </w:rPr>
              <w:t>247.061,00</w:t>
            </w:r>
          </w:p>
        </w:tc>
        <w:tc>
          <w:tcPr>
            <w:tcW w:w="1701" w:type="dxa"/>
            <w:tcBorders>
              <w:top w:val="single" w:sz="2" w:space="0" w:color="000000"/>
              <w:left w:val="single" w:sz="4" w:space="0" w:color="auto"/>
              <w:bottom w:val="single" w:sz="2" w:space="0" w:color="000000"/>
              <w:right w:val="single" w:sz="4" w:space="0" w:color="auto"/>
            </w:tcBorders>
            <w:vAlign w:val="center"/>
          </w:tcPr>
          <w:p w:rsidR="00832DED" w:rsidRPr="00832DED" w:rsidRDefault="00832DED" w:rsidP="00832DED">
            <w:pPr>
              <w:pStyle w:val="TableContents"/>
              <w:jc w:val="right"/>
              <w:rPr>
                <w:rFonts w:ascii="Bookman Old Style" w:hAnsi="Bookman Old Style" w:cs="Arial"/>
                <w:sz w:val="20"/>
                <w:szCs w:val="20"/>
              </w:rPr>
            </w:pPr>
            <w:r w:rsidRPr="00832DED">
              <w:rPr>
                <w:rFonts w:ascii="Bookman Old Style" w:hAnsi="Bookman Old Style" w:cs="Arial"/>
                <w:sz w:val="20"/>
                <w:szCs w:val="20"/>
              </w:rPr>
              <w:t xml:space="preserve"> 242.794,06</w:t>
            </w:r>
          </w:p>
        </w:tc>
        <w:tc>
          <w:tcPr>
            <w:tcW w:w="1417" w:type="dxa"/>
            <w:tcBorders>
              <w:top w:val="single" w:sz="2" w:space="0" w:color="000000"/>
              <w:left w:val="nil"/>
              <w:bottom w:val="single" w:sz="2" w:space="0" w:color="000000"/>
              <w:right w:val="single" w:sz="2" w:space="0" w:color="000000"/>
            </w:tcBorders>
            <w:vAlign w:val="center"/>
          </w:tcPr>
          <w:p w:rsidR="00832DED" w:rsidRPr="00832DED" w:rsidRDefault="00832DED" w:rsidP="00832DED">
            <w:pPr>
              <w:pStyle w:val="TableContents"/>
              <w:jc w:val="right"/>
              <w:rPr>
                <w:rFonts w:ascii="Bookman Old Style" w:hAnsi="Bookman Old Style" w:cs="Arial"/>
                <w:sz w:val="20"/>
                <w:szCs w:val="20"/>
              </w:rPr>
            </w:pPr>
            <w:r w:rsidRPr="00832DED">
              <w:rPr>
                <w:rFonts w:ascii="Bookman Old Style" w:hAnsi="Bookman Old Style" w:cs="Arial"/>
                <w:sz w:val="20"/>
                <w:szCs w:val="20"/>
              </w:rPr>
              <w:t xml:space="preserve"> 98,27</w:t>
            </w:r>
          </w:p>
        </w:tc>
      </w:tr>
      <w:tr w:rsidR="00832DED" w:rsidRPr="006D4534" w:rsidTr="001218FF">
        <w:trPr>
          <w:trHeight w:val="342"/>
        </w:trPr>
        <w:tc>
          <w:tcPr>
            <w:tcW w:w="710" w:type="dxa"/>
            <w:tcBorders>
              <w:top w:val="single" w:sz="4" w:space="0" w:color="000000"/>
              <w:left w:val="single" w:sz="4" w:space="0" w:color="000000"/>
              <w:bottom w:val="single" w:sz="4" w:space="0" w:color="000000"/>
            </w:tcBorders>
            <w:shd w:val="clear" w:color="auto" w:fill="FFFFFF"/>
            <w:vAlign w:val="center"/>
          </w:tcPr>
          <w:p w:rsidR="00832DED" w:rsidRPr="00CC619E" w:rsidRDefault="00832DED" w:rsidP="00832DED">
            <w:pPr>
              <w:suppressAutoHyphens/>
              <w:spacing w:after="0" w:line="240" w:lineRule="auto"/>
              <w:jc w:val="center"/>
              <w:rPr>
                <w:rFonts w:ascii="Bookman Old Style" w:eastAsia="Times New Roman" w:hAnsi="Bookman Old Style" w:cs="Arial"/>
                <w:bCs/>
                <w:sz w:val="20"/>
                <w:szCs w:val="20"/>
                <w:lang w:eastAsia="zh-CN"/>
              </w:rPr>
            </w:pPr>
            <w:r w:rsidRPr="00CC619E">
              <w:rPr>
                <w:rFonts w:ascii="Bookman Old Style" w:eastAsia="Times New Roman" w:hAnsi="Bookman Old Style" w:cs="Arial"/>
                <w:bCs/>
                <w:sz w:val="20"/>
                <w:szCs w:val="20"/>
                <w:lang w:eastAsia="zh-CN"/>
              </w:rPr>
              <w:t>757</w:t>
            </w:r>
          </w:p>
        </w:tc>
        <w:tc>
          <w:tcPr>
            <w:tcW w:w="4180" w:type="dxa"/>
            <w:tcBorders>
              <w:left w:val="single" w:sz="4" w:space="0" w:color="000000"/>
              <w:bottom w:val="single" w:sz="4" w:space="0" w:color="000000"/>
            </w:tcBorders>
            <w:shd w:val="clear" w:color="auto" w:fill="FFFFFF"/>
            <w:vAlign w:val="center"/>
          </w:tcPr>
          <w:p w:rsidR="00832DED" w:rsidRPr="00832DED" w:rsidRDefault="00832DED" w:rsidP="00832DED">
            <w:pPr>
              <w:suppressAutoHyphens/>
              <w:spacing w:after="0" w:line="240" w:lineRule="auto"/>
              <w:rPr>
                <w:rFonts w:ascii="Bookman Old Style" w:eastAsia="Times New Roman" w:hAnsi="Bookman Old Style" w:cs="Arial"/>
                <w:bCs/>
                <w:sz w:val="20"/>
                <w:szCs w:val="20"/>
                <w:lang w:eastAsia="zh-CN"/>
              </w:rPr>
            </w:pPr>
            <w:r w:rsidRPr="00832DED">
              <w:rPr>
                <w:rFonts w:ascii="Bookman Old Style" w:eastAsia="Times New Roman" w:hAnsi="Bookman Old Style" w:cs="Arial"/>
                <w:bCs/>
                <w:sz w:val="20"/>
                <w:szCs w:val="20"/>
                <w:lang w:eastAsia="zh-CN"/>
              </w:rPr>
              <w:t>Obsługa długu publicznego</w:t>
            </w:r>
          </w:p>
        </w:tc>
        <w:tc>
          <w:tcPr>
            <w:tcW w:w="1701" w:type="dxa"/>
            <w:tcBorders>
              <w:top w:val="single" w:sz="2" w:space="0" w:color="000000"/>
              <w:left w:val="single" w:sz="2" w:space="0" w:color="000000"/>
              <w:bottom w:val="single" w:sz="2" w:space="0" w:color="000000"/>
              <w:right w:val="nil"/>
            </w:tcBorders>
            <w:vAlign w:val="center"/>
          </w:tcPr>
          <w:p w:rsidR="00832DED" w:rsidRPr="00832DED" w:rsidRDefault="00832DED" w:rsidP="00832DED">
            <w:pPr>
              <w:pStyle w:val="TableContents"/>
              <w:jc w:val="right"/>
              <w:rPr>
                <w:rFonts w:ascii="Bookman Old Style" w:hAnsi="Bookman Old Style" w:cs="Arial"/>
                <w:sz w:val="20"/>
                <w:szCs w:val="20"/>
              </w:rPr>
            </w:pPr>
            <w:r w:rsidRPr="00832DED">
              <w:rPr>
                <w:rFonts w:ascii="Bookman Old Style" w:hAnsi="Bookman Old Style" w:cs="Arial"/>
                <w:sz w:val="20"/>
                <w:szCs w:val="20"/>
              </w:rPr>
              <w:t>18.525,00</w:t>
            </w:r>
          </w:p>
        </w:tc>
        <w:tc>
          <w:tcPr>
            <w:tcW w:w="1701" w:type="dxa"/>
            <w:tcBorders>
              <w:top w:val="single" w:sz="2" w:space="0" w:color="000000"/>
              <w:left w:val="single" w:sz="4" w:space="0" w:color="auto"/>
              <w:bottom w:val="single" w:sz="2" w:space="0" w:color="000000"/>
              <w:right w:val="single" w:sz="4" w:space="0" w:color="auto"/>
            </w:tcBorders>
            <w:vAlign w:val="center"/>
          </w:tcPr>
          <w:p w:rsidR="00832DED" w:rsidRPr="00832DED" w:rsidRDefault="00832DED" w:rsidP="00832DED">
            <w:pPr>
              <w:pStyle w:val="TableContents"/>
              <w:jc w:val="right"/>
              <w:rPr>
                <w:rFonts w:ascii="Bookman Old Style" w:hAnsi="Bookman Old Style" w:cs="Arial"/>
                <w:sz w:val="20"/>
                <w:szCs w:val="20"/>
              </w:rPr>
            </w:pPr>
            <w:r w:rsidRPr="00832DED">
              <w:rPr>
                <w:rFonts w:ascii="Bookman Old Style" w:hAnsi="Bookman Old Style" w:cs="Arial"/>
                <w:sz w:val="20"/>
                <w:szCs w:val="20"/>
              </w:rPr>
              <w:t xml:space="preserve"> 15.329,69</w:t>
            </w:r>
          </w:p>
        </w:tc>
        <w:tc>
          <w:tcPr>
            <w:tcW w:w="1417" w:type="dxa"/>
            <w:tcBorders>
              <w:top w:val="single" w:sz="2" w:space="0" w:color="000000"/>
              <w:left w:val="nil"/>
              <w:bottom w:val="single" w:sz="2" w:space="0" w:color="000000"/>
              <w:right w:val="single" w:sz="2" w:space="0" w:color="000000"/>
            </w:tcBorders>
            <w:vAlign w:val="center"/>
          </w:tcPr>
          <w:p w:rsidR="00832DED" w:rsidRPr="00832DED" w:rsidRDefault="00832DED" w:rsidP="00832DED">
            <w:pPr>
              <w:pStyle w:val="TableContents"/>
              <w:jc w:val="right"/>
              <w:rPr>
                <w:rFonts w:ascii="Bookman Old Style" w:hAnsi="Bookman Old Style" w:cs="Arial"/>
                <w:sz w:val="20"/>
                <w:szCs w:val="20"/>
              </w:rPr>
            </w:pPr>
            <w:r w:rsidRPr="00832DED">
              <w:rPr>
                <w:rFonts w:ascii="Bookman Old Style" w:hAnsi="Bookman Old Style" w:cs="Arial"/>
                <w:sz w:val="20"/>
                <w:szCs w:val="20"/>
              </w:rPr>
              <w:t xml:space="preserve"> 82,75</w:t>
            </w:r>
          </w:p>
        </w:tc>
      </w:tr>
      <w:tr w:rsidR="00832DED" w:rsidRPr="006D4534" w:rsidTr="001218FF">
        <w:trPr>
          <w:trHeight w:val="342"/>
        </w:trPr>
        <w:tc>
          <w:tcPr>
            <w:tcW w:w="710" w:type="dxa"/>
            <w:tcBorders>
              <w:top w:val="single" w:sz="4" w:space="0" w:color="000000"/>
              <w:left w:val="single" w:sz="4" w:space="0" w:color="000000"/>
              <w:bottom w:val="single" w:sz="4" w:space="0" w:color="000000"/>
            </w:tcBorders>
            <w:shd w:val="clear" w:color="auto" w:fill="FFFFFF"/>
            <w:vAlign w:val="center"/>
          </w:tcPr>
          <w:p w:rsidR="00832DED" w:rsidRPr="00CC619E" w:rsidRDefault="00832DED" w:rsidP="00832DED">
            <w:pPr>
              <w:suppressAutoHyphens/>
              <w:spacing w:after="0" w:line="240" w:lineRule="auto"/>
              <w:jc w:val="center"/>
              <w:rPr>
                <w:rFonts w:ascii="Bookman Old Style" w:eastAsia="Times New Roman" w:hAnsi="Bookman Old Style" w:cs="Arial"/>
                <w:bCs/>
                <w:sz w:val="20"/>
                <w:szCs w:val="20"/>
                <w:lang w:eastAsia="zh-CN"/>
              </w:rPr>
            </w:pPr>
            <w:r w:rsidRPr="00CC619E">
              <w:rPr>
                <w:rFonts w:ascii="Bookman Old Style" w:eastAsia="Times New Roman" w:hAnsi="Bookman Old Style" w:cs="Arial"/>
                <w:bCs/>
                <w:sz w:val="20"/>
                <w:szCs w:val="20"/>
                <w:lang w:eastAsia="zh-CN"/>
              </w:rPr>
              <w:t>758</w:t>
            </w:r>
          </w:p>
        </w:tc>
        <w:tc>
          <w:tcPr>
            <w:tcW w:w="4180" w:type="dxa"/>
            <w:tcBorders>
              <w:left w:val="single" w:sz="4" w:space="0" w:color="000000"/>
              <w:bottom w:val="single" w:sz="4" w:space="0" w:color="000000"/>
            </w:tcBorders>
            <w:shd w:val="clear" w:color="auto" w:fill="FFFFFF"/>
            <w:vAlign w:val="center"/>
          </w:tcPr>
          <w:p w:rsidR="00832DED" w:rsidRPr="00832DED" w:rsidRDefault="00832DED" w:rsidP="00832DED">
            <w:pPr>
              <w:suppressAutoHyphens/>
              <w:spacing w:after="0" w:line="240" w:lineRule="auto"/>
              <w:rPr>
                <w:rFonts w:ascii="Bookman Old Style" w:eastAsia="Times New Roman" w:hAnsi="Bookman Old Style" w:cs="Arial"/>
                <w:bCs/>
                <w:sz w:val="20"/>
                <w:szCs w:val="20"/>
                <w:lang w:eastAsia="zh-CN"/>
              </w:rPr>
            </w:pPr>
            <w:r w:rsidRPr="00832DED">
              <w:rPr>
                <w:rFonts w:ascii="Bookman Old Style" w:eastAsia="Times New Roman" w:hAnsi="Bookman Old Style" w:cs="Arial"/>
                <w:bCs/>
                <w:sz w:val="20"/>
                <w:szCs w:val="20"/>
                <w:lang w:eastAsia="zh-CN"/>
              </w:rPr>
              <w:t>Różne rozliczenia</w:t>
            </w:r>
          </w:p>
        </w:tc>
        <w:tc>
          <w:tcPr>
            <w:tcW w:w="1701" w:type="dxa"/>
            <w:tcBorders>
              <w:top w:val="single" w:sz="2" w:space="0" w:color="000000"/>
              <w:left w:val="single" w:sz="2" w:space="0" w:color="000000"/>
              <w:bottom w:val="single" w:sz="2" w:space="0" w:color="000000"/>
              <w:right w:val="nil"/>
            </w:tcBorders>
            <w:vAlign w:val="center"/>
          </w:tcPr>
          <w:p w:rsidR="00832DED" w:rsidRPr="00832DED" w:rsidRDefault="00832DED" w:rsidP="00832DED">
            <w:pPr>
              <w:pStyle w:val="TableContents"/>
              <w:jc w:val="right"/>
              <w:rPr>
                <w:rFonts w:ascii="Bookman Old Style" w:hAnsi="Bookman Old Style" w:cs="Arial"/>
                <w:sz w:val="20"/>
                <w:szCs w:val="20"/>
              </w:rPr>
            </w:pPr>
            <w:r w:rsidRPr="00832DED">
              <w:rPr>
                <w:rFonts w:ascii="Bookman Old Style" w:hAnsi="Bookman Old Style" w:cs="Arial"/>
                <w:sz w:val="20"/>
                <w:szCs w:val="20"/>
              </w:rPr>
              <w:t>83.980,18</w:t>
            </w:r>
          </w:p>
        </w:tc>
        <w:tc>
          <w:tcPr>
            <w:tcW w:w="1701" w:type="dxa"/>
            <w:tcBorders>
              <w:top w:val="single" w:sz="2" w:space="0" w:color="000000"/>
              <w:left w:val="single" w:sz="4" w:space="0" w:color="auto"/>
              <w:bottom w:val="single" w:sz="2" w:space="0" w:color="000000"/>
              <w:right w:val="single" w:sz="4" w:space="0" w:color="auto"/>
            </w:tcBorders>
            <w:vAlign w:val="center"/>
          </w:tcPr>
          <w:p w:rsidR="00832DED" w:rsidRPr="00832DED" w:rsidRDefault="00832DED" w:rsidP="00832DED">
            <w:pPr>
              <w:pStyle w:val="TableContents"/>
              <w:jc w:val="right"/>
              <w:rPr>
                <w:rFonts w:ascii="Bookman Old Style" w:hAnsi="Bookman Old Style" w:cs="Arial"/>
                <w:sz w:val="20"/>
                <w:szCs w:val="20"/>
              </w:rPr>
            </w:pPr>
            <w:r w:rsidRPr="00832DED">
              <w:rPr>
                <w:rFonts w:ascii="Bookman Old Style" w:hAnsi="Bookman Old Style" w:cs="Arial"/>
                <w:sz w:val="20"/>
                <w:szCs w:val="20"/>
              </w:rPr>
              <w:t xml:space="preserve"> 8.890,20</w:t>
            </w:r>
          </w:p>
        </w:tc>
        <w:tc>
          <w:tcPr>
            <w:tcW w:w="1417" w:type="dxa"/>
            <w:tcBorders>
              <w:top w:val="single" w:sz="2" w:space="0" w:color="000000"/>
              <w:left w:val="nil"/>
              <w:bottom w:val="single" w:sz="2" w:space="0" w:color="000000"/>
              <w:right w:val="single" w:sz="2" w:space="0" w:color="000000"/>
            </w:tcBorders>
            <w:vAlign w:val="center"/>
          </w:tcPr>
          <w:p w:rsidR="00832DED" w:rsidRPr="00832DED" w:rsidRDefault="00832DED" w:rsidP="00832DED">
            <w:pPr>
              <w:pStyle w:val="TableContents"/>
              <w:jc w:val="right"/>
              <w:rPr>
                <w:rFonts w:ascii="Bookman Old Style" w:hAnsi="Bookman Old Style" w:cs="Arial"/>
                <w:sz w:val="20"/>
                <w:szCs w:val="20"/>
              </w:rPr>
            </w:pPr>
            <w:r w:rsidRPr="00832DED">
              <w:rPr>
                <w:rFonts w:ascii="Bookman Old Style" w:hAnsi="Bookman Old Style" w:cs="Arial"/>
                <w:sz w:val="20"/>
                <w:szCs w:val="20"/>
              </w:rPr>
              <w:t xml:space="preserve"> 10,58</w:t>
            </w:r>
          </w:p>
        </w:tc>
      </w:tr>
      <w:tr w:rsidR="00832DED" w:rsidRPr="006D4534" w:rsidTr="001218FF">
        <w:trPr>
          <w:trHeight w:val="342"/>
        </w:trPr>
        <w:tc>
          <w:tcPr>
            <w:tcW w:w="710" w:type="dxa"/>
            <w:tcBorders>
              <w:top w:val="single" w:sz="4" w:space="0" w:color="000000"/>
              <w:left w:val="single" w:sz="4" w:space="0" w:color="000000"/>
              <w:bottom w:val="single" w:sz="4" w:space="0" w:color="000000"/>
            </w:tcBorders>
            <w:shd w:val="clear" w:color="auto" w:fill="FFFFFF"/>
            <w:vAlign w:val="center"/>
          </w:tcPr>
          <w:p w:rsidR="00832DED" w:rsidRPr="00CC619E" w:rsidRDefault="00832DED" w:rsidP="00832DED">
            <w:pPr>
              <w:suppressAutoHyphens/>
              <w:spacing w:after="0" w:line="240" w:lineRule="auto"/>
              <w:jc w:val="center"/>
              <w:rPr>
                <w:rFonts w:ascii="Bookman Old Style" w:eastAsia="Times New Roman" w:hAnsi="Bookman Old Style" w:cs="Arial"/>
                <w:bCs/>
                <w:sz w:val="20"/>
                <w:szCs w:val="20"/>
                <w:lang w:eastAsia="zh-CN"/>
              </w:rPr>
            </w:pPr>
            <w:r w:rsidRPr="00CC619E">
              <w:rPr>
                <w:rFonts w:ascii="Bookman Old Style" w:eastAsia="Times New Roman" w:hAnsi="Bookman Old Style" w:cs="Arial"/>
                <w:bCs/>
                <w:sz w:val="20"/>
                <w:szCs w:val="20"/>
                <w:lang w:eastAsia="zh-CN"/>
              </w:rPr>
              <w:t>801</w:t>
            </w:r>
          </w:p>
        </w:tc>
        <w:tc>
          <w:tcPr>
            <w:tcW w:w="4180" w:type="dxa"/>
            <w:tcBorders>
              <w:left w:val="single" w:sz="4" w:space="0" w:color="000000"/>
              <w:bottom w:val="single" w:sz="4" w:space="0" w:color="000000"/>
            </w:tcBorders>
            <w:shd w:val="clear" w:color="auto" w:fill="FFFFFF"/>
            <w:vAlign w:val="center"/>
          </w:tcPr>
          <w:p w:rsidR="00832DED" w:rsidRPr="00832DED" w:rsidRDefault="00832DED" w:rsidP="00832DED">
            <w:pPr>
              <w:suppressAutoHyphens/>
              <w:spacing w:after="0" w:line="240" w:lineRule="auto"/>
              <w:rPr>
                <w:rFonts w:ascii="Bookman Old Style" w:eastAsia="Times New Roman" w:hAnsi="Bookman Old Style" w:cs="Arial"/>
                <w:bCs/>
                <w:sz w:val="20"/>
                <w:szCs w:val="20"/>
                <w:lang w:eastAsia="zh-CN"/>
              </w:rPr>
            </w:pPr>
            <w:r w:rsidRPr="00832DED">
              <w:rPr>
                <w:rFonts w:ascii="Bookman Old Style" w:eastAsia="Times New Roman" w:hAnsi="Bookman Old Style" w:cs="Arial"/>
                <w:bCs/>
                <w:sz w:val="20"/>
                <w:szCs w:val="20"/>
                <w:lang w:eastAsia="zh-CN"/>
              </w:rPr>
              <w:t>Oświata i wychowanie</w:t>
            </w:r>
          </w:p>
        </w:tc>
        <w:tc>
          <w:tcPr>
            <w:tcW w:w="1701" w:type="dxa"/>
            <w:tcBorders>
              <w:top w:val="single" w:sz="2" w:space="0" w:color="000000"/>
              <w:left w:val="single" w:sz="2" w:space="0" w:color="000000"/>
              <w:bottom w:val="single" w:sz="2" w:space="0" w:color="000000"/>
              <w:right w:val="nil"/>
            </w:tcBorders>
            <w:vAlign w:val="center"/>
          </w:tcPr>
          <w:p w:rsidR="00832DED" w:rsidRPr="00832DED" w:rsidRDefault="00832DED" w:rsidP="00832DED">
            <w:pPr>
              <w:pStyle w:val="TableContents"/>
              <w:jc w:val="right"/>
              <w:rPr>
                <w:rFonts w:ascii="Bookman Old Style" w:hAnsi="Bookman Old Style" w:cs="Arial"/>
                <w:sz w:val="20"/>
                <w:szCs w:val="20"/>
              </w:rPr>
            </w:pPr>
            <w:r w:rsidRPr="00832DED">
              <w:rPr>
                <w:rFonts w:ascii="Bookman Old Style" w:hAnsi="Bookman Old Style" w:cs="Arial"/>
                <w:sz w:val="20"/>
                <w:szCs w:val="20"/>
              </w:rPr>
              <w:t>5.421.155,50</w:t>
            </w:r>
          </w:p>
        </w:tc>
        <w:tc>
          <w:tcPr>
            <w:tcW w:w="1701" w:type="dxa"/>
            <w:tcBorders>
              <w:top w:val="single" w:sz="2" w:space="0" w:color="000000"/>
              <w:left w:val="single" w:sz="4" w:space="0" w:color="auto"/>
              <w:bottom w:val="single" w:sz="2" w:space="0" w:color="000000"/>
              <w:right w:val="single" w:sz="4" w:space="0" w:color="auto"/>
            </w:tcBorders>
            <w:vAlign w:val="center"/>
          </w:tcPr>
          <w:p w:rsidR="00832DED" w:rsidRPr="00832DED" w:rsidRDefault="00832DED" w:rsidP="00832DED">
            <w:pPr>
              <w:pStyle w:val="TableContents"/>
              <w:jc w:val="right"/>
              <w:rPr>
                <w:rFonts w:ascii="Bookman Old Style" w:hAnsi="Bookman Old Style" w:cs="Arial"/>
                <w:sz w:val="20"/>
                <w:szCs w:val="20"/>
              </w:rPr>
            </w:pPr>
            <w:r w:rsidRPr="00832DED">
              <w:rPr>
                <w:rFonts w:ascii="Bookman Old Style" w:hAnsi="Bookman Old Style" w:cs="Arial"/>
                <w:sz w:val="20"/>
                <w:szCs w:val="20"/>
              </w:rPr>
              <w:t xml:space="preserve"> 5.03</w:t>
            </w:r>
            <w:r w:rsidR="00AB6394">
              <w:rPr>
                <w:rFonts w:ascii="Bookman Old Style" w:hAnsi="Bookman Old Style" w:cs="Arial"/>
                <w:sz w:val="20"/>
                <w:szCs w:val="20"/>
              </w:rPr>
              <w:t>9</w:t>
            </w:r>
            <w:r w:rsidRPr="00832DED">
              <w:rPr>
                <w:rFonts w:ascii="Bookman Old Style" w:hAnsi="Bookman Old Style" w:cs="Arial"/>
                <w:sz w:val="20"/>
                <w:szCs w:val="20"/>
              </w:rPr>
              <w:t>.396,2</w:t>
            </w:r>
            <w:r w:rsidR="003B599C">
              <w:rPr>
                <w:rFonts w:ascii="Bookman Old Style" w:hAnsi="Bookman Old Style" w:cs="Arial"/>
                <w:sz w:val="20"/>
                <w:szCs w:val="20"/>
              </w:rPr>
              <w:t>7</w:t>
            </w:r>
          </w:p>
        </w:tc>
        <w:tc>
          <w:tcPr>
            <w:tcW w:w="1417" w:type="dxa"/>
            <w:tcBorders>
              <w:top w:val="single" w:sz="2" w:space="0" w:color="000000"/>
              <w:left w:val="nil"/>
              <w:bottom w:val="single" w:sz="2" w:space="0" w:color="000000"/>
              <w:right w:val="single" w:sz="2" w:space="0" w:color="000000"/>
            </w:tcBorders>
            <w:vAlign w:val="center"/>
          </w:tcPr>
          <w:p w:rsidR="00832DED" w:rsidRPr="00832DED" w:rsidRDefault="00832DED" w:rsidP="00832DED">
            <w:pPr>
              <w:pStyle w:val="TableContents"/>
              <w:jc w:val="right"/>
              <w:rPr>
                <w:rFonts w:ascii="Bookman Old Style" w:hAnsi="Bookman Old Style" w:cs="Arial"/>
                <w:sz w:val="20"/>
                <w:szCs w:val="20"/>
              </w:rPr>
            </w:pPr>
            <w:r w:rsidRPr="00832DED">
              <w:rPr>
                <w:rFonts w:ascii="Bookman Old Style" w:hAnsi="Bookman Old Style" w:cs="Arial"/>
                <w:sz w:val="20"/>
                <w:szCs w:val="20"/>
              </w:rPr>
              <w:t xml:space="preserve"> 9</w:t>
            </w:r>
            <w:r w:rsidR="00AB6394">
              <w:rPr>
                <w:rFonts w:ascii="Bookman Old Style" w:hAnsi="Bookman Old Style" w:cs="Arial"/>
                <w:sz w:val="20"/>
                <w:szCs w:val="20"/>
              </w:rPr>
              <w:t>2</w:t>
            </w:r>
            <w:r w:rsidRPr="00832DED">
              <w:rPr>
                <w:rFonts w:ascii="Bookman Old Style" w:hAnsi="Bookman Old Style" w:cs="Arial"/>
                <w:sz w:val="20"/>
                <w:szCs w:val="20"/>
              </w:rPr>
              <w:t>,</w:t>
            </w:r>
            <w:r w:rsidR="00AB6394">
              <w:rPr>
                <w:rFonts w:ascii="Bookman Old Style" w:hAnsi="Bookman Old Style" w:cs="Arial"/>
                <w:sz w:val="20"/>
                <w:szCs w:val="20"/>
              </w:rPr>
              <w:t>96</w:t>
            </w:r>
          </w:p>
        </w:tc>
      </w:tr>
      <w:tr w:rsidR="00832DED" w:rsidRPr="006D4534" w:rsidTr="001218FF">
        <w:trPr>
          <w:trHeight w:val="342"/>
        </w:trPr>
        <w:tc>
          <w:tcPr>
            <w:tcW w:w="710" w:type="dxa"/>
            <w:tcBorders>
              <w:top w:val="single" w:sz="4" w:space="0" w:color="000000"/>
              <w:left w:val="single" w:sz="4" w:space="0" w:color="000000"/>
              <w:bottom w:val="single" w:sz="4" w:space="0" w:color="000000"/>
            </w:tcBorders>
            <w:shd w:val="clear" w:color="auto" w:fill="FFFFFF"/>
            <w:vAlign w:val="center"/>
          </w:tcPr>
          <w:p w:rsidR="00832DED" w:rsidRPr="00CC619E" w:rsidRDefault="00832DED" w:rsidP="00832DED">
            <w:pPr>
              <w:suppressAutoHyphens/>
              <w:spacing w:after="0" w:line="240" w:lineRule="auto"/>
              <w:jc w:val="center"/>
              <w:rPr>
                <w:rFonts w:ascii="Bookman Old Style" w:eastAsia="Times New Roman" w:hAnsi="Bookman Old Style" w:cs="Arial"/>
                <w:bCs/>
                <w:sz w:val="20"/>
                <w:szCs w:val="20"/>
                <w:lang w:eastAsia="zh-CN"/>
              </w:rPr>
            </w:pPr>
            <w:r w:rsidRPr="00CC619E">
              <w:rPr>
                <w:rFonts w:ascii="Bookman Old Style" w:eastAsia="Times New Roman" w:hAnsi="Bookman Old Style" w:cs="Arial"/>
                <w:bCs/>
                <w:sz w:val="20"/>
                <w:szCs w:val="20"/>
                <w:lang w:eastAsia="zh-CN"/>
              </w:rPr>
              <w:t>851</w:t>
            </w:r>
          </w:p>
        </w:tc>
        <w:tc>
          <w:tcPr>
            <w:tcW w:w="4180" w:type="dxa"/>
            <w:tcBorders>
              <w:left w:val="single" w:sz="4" w:space="0" w:color="000000"/>
              <w:bottom w:val="single" w:sz="4" w:space="0" w:color="000000"/>
            </w:tcBorders>
            <w:shd w:val="clear" w:color="auto" w:fill="FFFFFF"/>
            <w:vAlign w:val="center"/>
          </w:tcPr>
          <w:p w:rsidR="00832DED" w:rsidRPr="00832DED" w:rsidRDefault="00832DED" w:rsidP="00832DED">
            <w:pPr>
              <w:suppressAutoHyphens/>
              <w:spacing w:after="0" w:line="240" w:lineRule="auto"/>
              <w:rPr>
                <w:rFonts w:ascii="Bookman Old Style" w:eastAsia="Times New Roman" w:hAnsi="Bookman Old Style" w:cs="Arial"/>
                <w:bCs/>
                <w:sz w:val="20"/>
                <w:szCs w:val="20"/>
                <w:lang w:eastAsia="zh-CN"/>
              </w:rPr>
            </w:pPr>
            <w:r w:rsidRPr="00832DED">
              <w:rPr>
                <w:rFonts w:ascii="Bookman Old Style" w:eastAsia="Times New Roman" w:hAnsi="Bookman Old Style" w:cs="Arial"/>
                <w:bCs/>
                <w:sz w:val="20"/>
                <w:szCs w:val="20"/>
                <w:lang w:eastAsia="zh-CN"/>
              </w:rPr>
              <w:t>Ochrona zdrowia</w:t>
            </w:r>
          </w:p>
        </w:tc>
        <w:tc>
          <w:tcPr>
            <w:tcW w:w="1701" w:type="dxa"/>
            <w:tcBorders>
              <w:top w:val="single" w:sz="2" w:space="0" w:color="000000"/>
              <w:left w:val="single" w:sz="2" w:space="0" w:color="000000"/>
              <w:bottom w:val="single" w:sz="2" w:space="0" w:color="000000"/>
              <w:right w:val="nil"/>
            </w:tcBorders>
            <w:vAlign w:val="center"/>
          </w:tcPr>
          <w:p w:rsidR="00832DED" w:rsidRPr="00832DED" w:rsidRDefault="00832DED" w:rsidP="00832DED">
            <w:pPr>
              <w:pStyle w:val="TableContents"/>
              <w:jc w:val="right"/>
              <w:rPr>
                <w:rFonts w:ascii="Bookman Old Style" w:hAnsi="Bookman Old Style" w:cs="Arial"/>
                <w:sz w:val="20"/>
                <w:szCs w:val="20"/>
              </w:rPr>
            </w:pPr>
            <w:r w:rsidRPr="00832DED">
              <w:rPr>
                <w:rFonts w:ascii="Bookman Old Style" w:hAnsi="Bookman Old Style" w:cs="Arial"/>
                <w:sz w:val="20"/>
                <w:szCs w:val="20"/>
              </w:rPr>
              <w:t>54.856,00</w:t>
            </w:r>
          </w:p>
        </w:tc>
        <w:tc>
          <w:tcPr>
            <w:tcW w:w="1701" w:type="dxa"/>
            <w:tcBorders>
              <w:top w:val="single" w:sz="2" w:space="0" w:color="000000"/>
              <w:left w:val="single" w:sz="4" w:space="0" w:color="auto"/>
              <w:bottom w:val="single" w:sz="2" w:space="0" w:color="000000"/>
              <w:right w:val="single" w:sz="4" w:space="0" w:color="auto"/>
            </w:tcBorders>
            <w:vAlign w:val="center"/>
          </w:tcPr>
          <w:p w:rsidR="00832DED" w:rsidRPr="00832DED" w:rsidRDefault="00832DED" w:rsidP="00832DED">
            <w:pPr>
              <w:pStyle w:val="TableContents"/>
              <w:jc w:val="right"/>
              <w:rPr>
                <w:rFonts w:ascii="Bookman Old Style" w:hAnsi="Bookman Old Style" w:cs="Arial"/>
                <w:sz w:val="20"/>
                <w:szCs w:val="20"/>
              </w:rPr>
            </w:pPr>
            <w:r w:rsidRPr="00832DED">
              <w:rPr>
                <w:rFonts w:ascii="Bookman Old Style" w:hAnsi="Bookman Old Style" w:cs="Arial"/>
                <w:sz w:val="20"/>
                <w:szCs w:val="20"/>
              </w:rPr>
              <w:t xml:space="preserve"> 44.757,90</w:t>
            </w:r>
          </w:p>
        </w:tc>
        <w:tc>
          <w:tcPr>
            <w:tcW w:w="1417" w:type="dxa"/>
            <w:tcBorders>
              <w:top w:val="single" w:sz="2" w:space="0" w:color="000000"/>
              <w:left w:val="nil"/>
              <w:bottom w:val="single" w:sz="2" w:space="0" w:color="000000"/>
              <w:right w:val="single" w:sz="2" w:space="0" w:color="000000"/>
            </w:tcBorders>
            <w:vAlign w:val="center"/>
          </w:tcPr>
          <w:p w:rsidR="00832DED" w:rsidRPr="00832DED" w:rsidRDefault="00832DED" w:rsidP="00832DED">
            <w:pPr>
              <w:pStyle w:val="TableContents"/>
              <w:jc w:val="right"/>
              <w:rPr>
                <w:rFonts w:ascii="Bookman Old Style" w:hAnsi="Bookman Old Style" w:cs="Arial"/>
                <w:sz w:val="20"/>
                <w:szCs w:val="20"/>
              </w:rPr>
            </w:pPr>
            <w:r w:rsidRPr="00832DED">
              <w:rPr>
                <w:rFonts w:ascii="Bookman Old Style" w:hAnsi="Bookman Old Style" w:cs="Arial"/>
                <w:sz w:val="20"/>
                <w:szCs w:val="20"/>
              </w:rPr>
              <w:t xml:space="preserve"> 81,59</w:t>
            </w:r>
          </w:p>
        </w:tc>
      </w:tr>
      <w:tr w:rsidR="00832DED" w:rsidRPr="006D4534" w:rsidTr="001218FF">
        <w:trPr>
          <w:trHeight w:val="342"/>
        </w:trPr>
        <w:tc>
          <w:tcPr>
            <w:tcW w:w="710" w:type="dxa"/>
            <w:tcBorders>
              <w:top w:val="single" w:sz="4" w:space="0" w:color="000000"/>
              <w:left w:val="single" w:sz="4" w:space="0" w:color="000000"/>
              <w:bottom w:val="single" w:sz="4" w:space="0" w:color="000000"/>
            </w:tcBorders>
            <w:shd w:val="clear" w:color="auto" w:fill="FFFFFF"/>
            <w:vAlign w:val="center"/>
          </w:tcPr>
          <w:p w:rsidR="00832DED" w:rsidRPr="00CC619E" w:rsidRDefault="00832DED" w:rsidP="00832DED">
            <w:pPr>
              <w:suppressAutoHyphens/>
              <w:spacing w:after="0" w:line="240" w:lineRule="auto"/>
              <w:jc w:val="center"/>
              <w:rPr>
                <w:rFonts w:ascii="Bookman Old Style" w:eastAsia="Times New Roman" w:hAnsi="Bookman Old Style" w:cs="Arial"/>
                <w:bCs/>
                <w:sz w:val="20"/>
                <w:szCs w:val="20"/>
                <w:lang w:eastAsia="zh-CN"/>
              </w:rPr>
            </w:pPr>
            <w:r w:rsidRPr="00CC619E">
              <w:rPr>
                <w:rFonts w:ascii="Bookman Old Style" w:eastAsia="Times New Roman" w:hAnsi="Bookman Old Style" w:cs="Arial"/>
                <w:bCs/>
                <w:sz w:val="20"/>
                <w:szCs w:val="20"/>
                <w:lang w:eastAsia="zh-CN"/>
              </w:rPr>
              <w:t>852</w:t>
            </w:r>
          </w:p>
        </w:tc>
        <w:tc>
          <w:tcPr>
            <w:tcW w:w="4180" w:type="dxa"/>
            <w:tcBorders>
              <w:left w:val="single" w:sz="4" w:space="0" w:color="000000"/>
              <w:bottom w:val="single" w:sz="4" w:space="0" w:color="000000"/>
            </w:tcBorders>
            <w:shd w:val="clear" w:color="auto" w:fill="FFFFFF"/>
            <w:vAlign w:val="center"/>
          </w:tcPr>
          <w:p w:rsidR="00832DED" w:rsidRPr="00832DED" w:rsidRDefault="00832DED" w:rsidP="00832DED">
            <w:pPr>
              <w:suppressAutoHyphens/>
              <w:spacing w:after="0" w:line="240" w:lineRule="auto"/>
              <w:rPr>
                <w:rFonts w:ascii="Bookman Old Style" w:eastAsia="Times New Roman" w:hAnsi="Bookman Old Style" w:cs="Arial"/>
                <w:bCs/>
                <w:sz w:val="20"/>
                <w:szCs w:val="20"/>
                <w:lang w:eastAsia="zh-CN"/>
              </w:rPr>
            </w:pPr>
            <w:r w:rsidRPr="00832DED">
              <w:rPr>
                <w:rFonts w:ascii="Bookman Old Style" w:eastAsia="Times New Roman" w:hAnsi="Bookman Old Style" w:cs="Arial"/>
                <w:bCs/>
                <w:sz w:val="20"/>
                <w:szCs w:val="20"/>
                <w:lang w:eastAsia="zh-CN"/>
              </w:rPr>
              <w:t>Pomoc społeczna</w:t>
            </w:r>
          </w:p>
        </w:tc>
        <w:tc>
          <w:tcPr>
            <w:tcW w:w="1701" w:type="dxa"/>
            <w:tcBorders>
              <w:top w:val="single" w:sz="2" w:space="0" w:color="000000"/>
              <w:left w:val="single" w:sz="2" w:space="0" w:color="000000"/>
              <w:bottom w:val="single" w:sz="2" w:space="0" w:color="000000"/>
              <w:right w:val="nil"/>
            </w:tcBorders>
            <w:vAlign w:val="center"/>
          </w:tcPr>
          <w:p w:rsidR="00832DED" w:rsidRPr="00832DED" w:rsidRDefault="00832DED" w:rsidP="00832DED">
            <w:pPr>
              <w:pStyle w:val="TableContents"/>
              <w:jc w:val="right"/>
              <w:rPr>
                <w:rFonts w:ascii="Bookman Old Style" w:hAnsi="Bookman Old Style" w:cs="Arial"/>
                <w:sz w:val="20"/>
                <w:szCs w:val="20"/>
              </w:rPr>
            </w:pPr>
            <w:r w:rsidRPr="00832DED">
              <w:rPr>
                <w:rFonts w:ascii="Bookman Old Style" w:hAnsi="Bookman Old Style" w:cs="Arial"/>
                <w:sz w:val="20"/>
                <w:szCs w:val="20"/>
              </w:rPr>
              <w:t>6.387.146,20</w:t>
            </w:r>
          </w:p>
        </w:tc>
        <w:tc>
          <w:tcPr>
            <w:tcW w:w="1701" w:type="dxa"/>
            <w:tcBorders>
              <w:top w:val="single" w:sz="2" w:space="0" w:color="000000"/>
              <w:left w:val="single" w:sz="4" w:space="0" w:color="auto"/>
              <w:bottom w:val="single" w:sz="2" w:space="0" w:color="000000"/>
              <w:right w:val="single" w:sz="4" w:space="0" w:color="auto"/>
            </w:tcBorders>
            <w:vAlign w:val="center"/>
          </w:tcPr>
          <w:p w:rsidR="00832DED" w:rsidRPr="00832DED" w:rsidRDefault="00832DED" w:rsidP="00832DED">
            <w:pPr>
              <w:pStyle w:val="TableContents"/>
              <w:jc w:val="right"/>
              <w:rPr>
                <w:rFonts w:ascii="Bookman Old Style" w:hAnsi="Bookman Old Style" w:cs="Arial"/>
                <w:sz w:val="20"/>
                <w:szCs w:val="20"/>
              </w:rPr>
            </w:pPr>
            <w:r w:rsidRPr="00832DED">
              <w:rPr>
                <w:rFonts w:ascii="Bookman Old Style" w:hAnsi="Bookman Old Style" w:cs="Arial"/>
                <w:sz w:val="20"/>
                <w:szCs w:val="20"/>
              </w:rPr>
              <w:t xml:space="preserve"> 6.258.521,13</w:t>
            </w:r>
          </w:p>
        </w:tc>
        <w:tc>
          <w:tcPr>
            <w:tcW w:w="1417" w:type="dxa"/>
            <w:tcBorders>
              <w:top w:val="single" w:sz="2" w:space="0" w:color="000000"/>
              <w:left w:val="nil"/>
              <w:bottom w:val="single" w:sz="2" w:space="0" w:color="000000"/>
              <w:right w:val="single" w:sz="2" w:space="0" w:color="000000"/>
            </w:tcBorders>
            <w:vAlign w:val="center"/>
          </w:tcPr>
          <w:p w:rsidR="00832DED" w:rsidRPr="00832DED" w:rsidRDefault="00832DED" w:rsidP="00832DED">
            <w:pPr>
              <w:pStyle w:val="TableContents"/>
              <w:jc w:val="right"/>
              <w:rPr>
                <w:rFonts w:ascii="Bookman Old Style" w:hAnsi="Bookman Old Style" w:cs="Arial"/>
                <w:sz w:val="20"/>
                <w:szCs w:val="20"/>
              </w:rPr>
            </w:pPr>
            <w:r w:rsidRPr="00832DED">
              <w:rPr>
                <w:rFonts w:ascii="Bookman Old Style" w:hAnsi="Bookman Old Style" w:cs="Arial"/>
                <w:sz w:val="20"/>
                <w:szCs w:val="20"/>
              </w:rPr>
              <w:t xml:space="preserve"> 97,98</w:t>
            </w:r>
          </w:p>
        </w:tc>
      </w:tr>
      <w:tr w:rsidR="00832DED" w:rsidRPr="006D4534" w:rsidTr="001218FF">
        <w:trPr>
          <w:trHeight w:val="342"/>
        </w:trPr>
        <w:tc>
          <w:tcPr>
            <w:tcW w:w="710" w:type="dxa"/>
            <w:tcBorders>
              <w:top w:val="single" w:sz="4" w:space="0" w:color="000000"/>
              <w:left w:val="single" w:sz="4" w:space="0" w:color="000000"/>
              <w:bottom w:val="single" w:sz="4" w:space="0" w:color="000000"/>
            </w:tcBorders>
            <w:shd w:val="clear" w:color="auto" w:fill="FFFFFF"/>
            <w:vAlign w:val="center"/>
          </w:tcPr>
          <w:p w:rsidR="00832DED" w:rsidRPr="00CC619E" w:rsidRDefault="00832DED" w:rsidP="00832DED">
            <w:pPr>
              <w:suppressAutoHyphens/>
              <w:spacing w:after="0" w:line="240" w:lineRule="auto"/>
              <w:jc w:val="center"/>
              <w:rPr>
                <w:rFonts w:ascii="Bookman Old Style" w:eastAsia="Times New Roman" w:hAnsi="Bookman Old Style" w:cs="Arial"/>
                <w:bCs/>
                <w:sz w:val="20"/>
                <w:szCs w:val="20"/>
                <w:lang w:eastAsia="zh-CN"/>
              </w:rPr>
            </w:pPr>
            <w:r w:rsidRPr="00CC619E">
              <w:rPr>
                <w:rFonts w:ascii="Bookman Old Style" w:eastAsia="Times New Roman" w:hAnsi="Bookman Old Style" w:cs="Arial"/>
                <w:bCs/>
                <w:sz w:val="20"/>
                <w:szCs w:val="20"/>
                <w:lang w:eastAsia="zh-CN"/>
              </w:rPr>
              <w:t>854</w:t>
            </w:r>
          </w:p>
        </w:tc>
        <w:tc>
          <w:tcPr>
            <w:tcW w:w="4180" w:type="dxa"/>
            <w:tcBorders>
              <w:left w:val="single" w:sz="4" w:space="0" w:color="000000"/>
              <w:bottom w:val="single" w:sz="4" w:space="0" w:color="000000"/>
            </w:tcBorders>
            <w:shd w:val="clear" w:color="auto" w:fill="FFFFFF"/>
            <w:vAlign w:val="center"/>
          </w:tcPr>
          <w:p w:rsidR="00832DED" w:rsidRPr="00832DED" w:rsidRDefault="00832DED" w:rsidP="00832DED">
            <w:pPr>
              <w:suppressAutoHyphens/>
              <w:spacing w:after="0" w:line="240" w:lineRule="auto"/>
              <w:rPr>
                <w:rFonts w:ascii="Bookman Old Style" w:eastAsia="Times New Roman" w:hAnsi="Bookman Old Style" w:cs="Arial"/>
                <w:bCs/>
                <w:sz w:val="20"/>
                <w:szCs w:val="20"/>
                <w:lang w:eastAsia="zh-CN"/>
              </w:rPr>
            </w:pPr>
            <w:r w:rsidRPr="00832DED">
              <w:rPr>
                <w:rFonts w:ascii="Bookman Old Style" w:eastAsia="Times New Roman" w:hAnsi="Bookman Old Style" w:cs="Arial"/>
                <w:bCs/>
                <w:sz w:val="20"/>
                <w:szCs w:val="20"/>
                <w:lang w:eastAsia="zh-CN"/>
              </w:rPr>
              <w:t>Edukacyjna opieka wychowawcza</w:t>
            </w:r>
          </w:p>
        </w:tc>
        <w:tc>
          <w:tcPr>
            <w:tcW w:w="1701" w:type="dxa"/>
            <w:tcBorders>
              <w:top w:val="single" w:sz="2" w:space="0" w:color="000000"/>
              <w:left w:val="single" w:sz="2" w:space="0" w:color="000000"/>
              <w:bottom w:val="single" w:sz="2" w:space="0" w:color="000000"/>
              <w:right w:val="nil"/>
            </w:tcBorders>
            <w:vAlign w:val="center"/>
          </w:tcPr>
          <w:p w:rsidR="00832DED" w:rsidRPr="00832DED" w:rsidRDefault="00832DED" w:rsidP="00832DED">
            <w:pPr>
              <w:pStyle w:val="TableContents"/>
              <w:jc w:val="right"/>
              <w:rPr>
                <w:rFonts w:ascii="Bookman Old Style" w:hAnsi="Bookman Old Style" w:cs="Arial"/>
                <w:sz w:val="20"/>
                <w:szCs w:val="20"/>
              </w:rPr>
            </w:pPr>
            <w:r w:rsidRPr="00832DED">
              <w:rPr>
                <w:rFonts w:ascii="Bookman Old Style" w:hAnsi="Bookman Old Style" w:cs="Arial"/>
                <w:sz w:val="20"/>
                <w:szCs w:val="20"/>
              </w:rPr>
              <w:t>256.252,00</w:t>
            </w:r>
          </w:p>
        </w:tc>
        <w:tc>
          <w:tcPr>
            <w:tcW w:w="1701" w:type="dxa"/>
            <w:tcBorders>
              <w:top w:val="single" w:sz="2" w:space="0" w:color="000000"/>
              <w:left w:val="single" w:sz="4" w:space="0" w:color="auto"/>
              <w:bottom w:val="single" w:sz="2" w:space="0" w:color="000000"/>
              <w:right w:val="single" w:sz="4" w:space="0" w:color="auto"/>
            </w:tcBorders>
            <w:vAlign w:val="center"/>
          </w:tcPr>
          <w:p w:rsidR="00832DED" w:rsidRPr="00832DED" w:rsidRDefault="00832DED" w:rsidP="00832DED">
            <w:pPr>
              <w:pStyle w:val="TableContents"/>
              <w:jc w:val="right"/>
              <w:rPr>
                <w:rFonts w:ascii="Bookman Old Style" w:hAnsi="Bookman Old Style" w:cs="Arial"/>
                <w:sz w:val="20"/>
                <w:szCs w:val="20"/>
              </w:rPr>
            </w:pPr>
            <w:r w:rsidRPr="00832DED">
              <w:rPr>
                <w:rFonts w:ascii="Bookman Old Style" w:hAnsi="Bookman Old Style" w:cs="Arial"/>
                <w:sz w:val="20"/>
                <w:szCs w:val="20"/>
              </w:rPr>
              <w:t xml:space="preserve"> 226.426,68</w:t>
            </w:r>
          </w:p>
        </w:tc>
        <w:tc>
          <w:tcPr>
            <w:tcW w:w="1417" w:type="dxa"/>
            <w:tcBorders>
              <w:top w:val="single" w:sz="2" w:space="0" w:color="000000"/>
              <w:left w:val="nil"/>
              <w:bottom w:val="single" w:sz="2" w:space="0" w:color="000000"/>
              <w:right w:val="single" w:sz="2" w:space="0" w:color="000000"/>
            </w:tcBorders>
            <w:vAlign w:val="center"/>
          </w:tcPr>
          <w:p w:rsidR="00832DED" w:rsidRPr="00832DED" w:rsidRDefault="00832DED" w:rsidP="00832DED">
            <w:pPr>
              <w:pStyle w:val="TableContents"/>
              <w:jc w:val="right"/>
              <w:rPr>
                <w:rFonts w:ascii="Bookman Old Style" w:hAnsi="Bookman Old Style" w:cs="Arial"/>
                <w:sz w:val="20"/>
                <w:szCs w:val="20"/>
              </w:rPr>
            </w:pPr>
            <w:r w:rsidRPr="00832DED">
              <w:rPr>
                <w:rFonts w:ascii="Bookman Old Style" w:hAnsi="Bookman Old Style" w:cs="Arial"/>
                <w:sz w:val="20"/>
                <w:szCs w:val="20"/>
              </w:rPr>
              <w:t xml:space="preserve"> 88,36</w:t>
            </w:r>
          </w:p>
        </w:tc>
      </w:tr>
      <w:tr w:rsidR="00832DED" w:rsidRPr="006D4534" w:rsidTr="001218FF">
        <w:trPr>
          <w:trHeight w:val="342"/>
        </w:trPr>
        <w:tc>
          <w:tcPr>
            <w:tcW w:w="710" w:type="dxa"/>
            <w:tcBorders>
              <w:top w:val="single" w:sz="4" w:space="0" w:color="000000"/>
              <w:left w:val="single" w:sz="4" w:space="0" w:color="000000"/>
              <w:bottom w:val="single" w:sz="4" w:space="0" w:color="000000"/>
            </w:tcBorders>
            <w:shd w:val="clear" w:color="auto" w:fill="FFFFFF"/>
            <w:vAlign w:val="center"/>
          </w:tcPr>
          <w:p w:rsidR="00832DED" w:rsidRPr="00CC619E" w:rsidRDefault="00832DED" w:rsidP="00832DED">
            <w:pPr>
              <w:suppressAutoHyphens/>
              <w:spacing w:after="0" w:line="240" w:lineRule="auto"/>
              <w:jc w:val="center"/>
              <w:rPr>
                <w:rFonts w:ascii="Bookman Old Style" w:eastAsia="Times New Roman" w:hAnsi="Bookman Old Style" w:cs="Arial"/>
                <w:bCs/>
                <w:sz w:val="20"/>
                <w:szCs w:val="20"/>
                <w:lang w:eastAsia="zh-CN"/>
              </w:rPr>
            </w:pPr>
            <w:r w:rsidRPr="00CC619E">
              <w:rPr>
                <w:rFonts w:ascii="Bookman Old Style" w:eastAsia="Times New Roman" w:hAnsi="Bookman Old Style" w:cs="Arial"/>
                <w:bCs/>
                <w:sz w:val="20"/>
                <w:szCs w:val="20"/>
                <w:lang w:eastAsia="zh-CN"/>
              </w:rPr>
              <w:t>900</w:t>
            </w:r>
          </w:p>
        </w:tc>
        <w:tc>
          <w:tcPr>
            <w:tcW w:w="4180" w:type="dxa"/>
            <w:tcBorders>
              <w:left w:val="single" w:sz="4" w:space="0" w:color="000000"/>
              <w:bottom w:val="single" w:sz="4" w:space="0" w:color="000000"/>
            </w:tcBorders>
            <w:shd w:val="clear" w:color="auto" w:fill="FFFFFF"/>
            <w:vAlign w:val="center"/>
          </w:tcPr>
          <w:p w:rsidR="00832DED" w:rsidRPr="00832DED" w:rsidRDefault="00832DED" w:rsidP="00832DED">
            <w:pPr>
              <w:suppressAutoHyphens/>
              <w:spacing w:after="0" w:line="240" w:lineRule="auto"/>
              <w:rPr>
                <w:rFonts w:ascii="Bookman Old Style" w:eastAsia="Times New Roman" w:hAnsi="Bookman Old Style" w:cs="Arial"/>
                <w:bCs/>
                <w:sz w:val="20"/>
                <w:szCs w:val="20"/>
                <w:lang w:eastAsia="zh-CN"/>
              </w:rPr>
            </w:pPr>
            <w:r w:rsidRPr="00832DED">
              <w:rPr>
                <w:rFonts w:ascii="Bookman Old Style" w:eastAsia="Times New Roman" w:hAnsi="Bookman Old Style" w:cs="Arial"/>
                <w:bCs/>
                <w:sz w:val="20"/>
                <w:szCs w:val="20"/>
                <w:lang w:eastAsia="zh-CN"/>
              </w:rPr>
              <w:t>Gospodarka komunalna i ochrona środowiska</w:t>
            </w:r>
          </w:p>
        </w:tc>
        <w:tc>
          <w:tcPr>
            <w:tcW w:w="1701" w:type="dxa"/>
            <w:tcBorders>
              <w:top w:val="single" w:sz="2" w:space="0" w:color="000000"/>
              <w:left w:val="single" w:sz="2" w:space="0" w:color="000000"/>
              <w:bottom w:val="single" w:sz="2" w:space="0" w:color="000000"/>
              <w:right w:val="nil"/>
            </w:tcBorders>
            <w:vAlign w:val="center"/>
          </w:tcPr>
          <w:p w:rsidR="00832DED" w:rsidRPr="00832DED" w:rsidRDefault="00832DED" w:rsidP="00832DED">
            <w:pPr>
              <w:pStyle w:val="TableContents"/>
              <w:jc w:val="right"/>
              <w:rPr>
                <w:rFonts w:ascii="Bookman Old Style" w:hAnsi="Bookman Old Style" w:cs="Arial"/>
                <w:sz w:val="20"/>
                <w:szCs w:val="20"/>
              </w:rPr>
            </w:pPr>
            <w:r w:rsidRPr="00832DED">
              <w:rPr>
                <w:rFonts w:ascii="Bookman Old Style" w:hAnsi="Bookman Old Style" w:cs="Arial"/>
                <w:sz w:val="20"/>
                <w:szCs w:val="20"/>
              </w:rPr>
              <w:t>1.381.807,37</w:t>
            </w:r>
          </w:p>
        </w:tc>
        <w:tc>
          <w:tcPr>
            <w:tcW w:w="1701" w:type="dxa"/>
            <w:tcBorders>
              <w:top w:val="single" w:sz="2" w:space="0" w:color="000000"/>
              <w:left w:val="single" w:sz="4" w:space="0" w:color="auto"/>
              <w:bottom w:val="single" w:sz="2" w:space="0" w:color="000000"/>
              <w:right w:val="single" w:sz="4" w:space="0" w:color="auto"/>
            </w:tcBorders>
            <w:vAlign w:val="center"/>
          </w:tcPr>
          <w:p w:rsidR="00832DED" w:rsidRPr="00832DED" w:rsidRDefault="00832DED" w:rsidP="00832DED">
            <w:pPr>
              <w:pStyle w:val="TableContents"/>
              <w:jc w:val="right"/>
              <w:rPr>
                <w:rFonts w:ascii="Bookman Old Style" w:hAnsi="Bookman Old Style" w:cs="Arial"/>
                <w:sz w:val="20"/>
                <w:szCs w:val="20"/>
              </w:rPr>
            </w:pPr>
            <w:r w:rsidRPr="00832DED">
              <w:rPr>
                <w:rFonts w:ascii="Bookman Old Style" w:hAnsi="Bookman Old Style" w:cs="Arial"/>
                <w:sz w:val="20"/>
                <w:szCs w:val="20"/>
              </w:rPr>
              <w:t xml:space="preserve"> 1.</w:t>
            </w:r>
            <w:r w:rsidR="00AB6394">
              <w:rPr>
                <w:rFonts w:ascii="Bookman Old Style" w:hAnsi="Bookman Old Style" w:cs="Arial"/>
                <w:sz w:val="20"/>
                <w:szCs w:val="20"/>
              </w:rPr>
              <w:t>335</w:t>
            </w:r>
            <w:r w:rsidRPr="00832DED">
              <w:rPr>
                <w:rFonts w:ascii="Bookman Old Style" w:hAnsi="Bookman Old Style" w:cs="Arial"/>
                <w:sz w:val="20"/>
                <w:szCs w:val="20"/>
              </w:rPr>
              <w:t>.</w:t>
            </w:r>
            <w:r w:rsidR="00AB6394">
              <w:rPr>
                <w:rFonts w:ascii="Bookman Old Style" w:hAnsi="Bookman Old Style" w:cs="Arial"/>
                <w:sz w:val="20"/>
                <w:szCs w:val="20"/>
              </w:rPr>
              <w:t>300</w:t>
            </w:r>
            <w:r w:rsidRPr="00832DED">
              <w:rPr>
                <w:rFonts w:ascii="Bookman Old Style" w:hAnsi="Bookman Old Style" w:cs="Arial"/>
                <w:sz w:val="20"/>
                <w:szCs w:val="20"/>
              </w:rPr>
              <w:t>,74</w:t>
            </w:r>
          </w:p>
        </w:tc>
        <w:tc>
          <w:tcPr>
            <w:tcW w:w="1417" w:type="dxa"/>
            <w:tcBorders>
              <w:top w:val="single" w:sz="2" w:space="0" w:color="000000"/>
              <w:left w:val="nil"/>
              <w:bottom w:val="single" w:sz="2" w:space="0" w:color="000000"/>
              <w:right w:val="single" w:sz="2" w:space="0" w:color="000000"/>
            </w:tcBorders>
            <w:vAlign w:val="center"/>
          </w:tcPr>
          <w:p w:rsidR="00832DED" w:rsidRPr="00832DED" w:rsidRDefault="00AB6394" w:rsidP="00832DED">
            <w:pPr>
              <w:pStyle w:val="TableContents"/>
              <w:jc w:val="right"/>
              <w:rPr>
                <w:rFonts w:ascii="Bookman Old Style" w:hAnsi="Bookman Old Style" w:cs="Arial"/>
                <w:sz w:val="20"/>
                <w:szCs w:val="20"/>
              </w:rPr>
            </w:pPr>
            <w:r>
              <w:rPr>
                <w:rFonts w:ascii="Bookman Old Style" w:hAnsi="Bookman Old Style" w:cs="Arial"/>
                <w:sz w:val="20"/>
                <w:szCs w:val="20"/>
              </w:rPr>
              <w:t xml:space="preserve"> 96</w:t>
            </w:r>
            <w:r w:rsidR="00832DED" w:rsidRPr="00832DED">
              <w:rPr>
                <w:rFonts w:ascii="Bookman Old Style" w:hAnsi="Bookman Old Style" w:cs="Arial"/>
                <w:sz w:val="20"/>
                <w:szCs w:val="20"/>
              </w:rPr>
              <w:t>,</w:t>
            </w:r>
            <w:r>
              <w:rPr>
                <w:rFonts w:ascii="Bookman Old Style" w:hAnsi="Bookman Old Style" w:cs="Arial"/>
                <w:sz w:val="20"/>
                <w:szCs w:val="20"/>
              </w:rPr>
              <w:t>63</w:t>
            </w:r>
          </w:p>
        </w:tc>
      </w:tr>
      <w:tr w:rsidR="00832DED" w:rsidRPr="006D4534" w:rsidTr="001218FF">
        <w:trPr>
          <w:trHeight w:val="342"/>
        </w:trPr>
        <w:tc>
          <w:tcPr>
            <w:tcW w:w="710" w:type="dxa"/>
            <w:tcBorders>
              <w:top w:val="single" w:sz="4" w:space="0" w:color="000000"/>
              <w:left w:val="single" w:sz="4" w:space="0" w:color="000000"/>
              <w:bottom w:val="single" w:sz="4" w:space="0" w:color="000000"/>
            </w:tcBorders>
            <w:shd w:val="clear" w:color="auto" w:fill="FFFFFF"/>
            <w:vAlign w:val="center"/>
          </w:tcPr>
          <w:p w:rsidR="00832DED" w:rsidRPr="00CC619E" w:rsidRDefault="00832DED" w:rsidP="00832DED">
            <w:pPr>
              <w:suppressAutoHyphens/>
              <w:spacing w:after="0" w:line="240" w:lineRule="auto"/>
              <w:jc w:val="center"/>
              <w:rPr>
                <w:rFonts w:ascii="Bookman Old Style" w:eastAsia="Times New Roman" w:hAnsi="Bookman Old Style" w:cs="Arial"/>
                <w:bCs/>
                <w:sz w:val="20"/>
                <w:szCs w:val="20"/>
                <w:lang w:eastAsia="zh-CN"/>
              </w:rPr>
            </w:pPr>
            <w:r w:rsidRPr="00CC619E">
              <w:rPr>
                <w:rFonts w:ascii="Bookman Old Style" w:eastAsia="Times New Roman" w:hAnsi="Bookman Old Style" w:cs="Arial"/>
                <w:bCs/>
                <w:sz w:val="20"/>
                <w:szCs w:val="20"/>
                <w:lang w:eastAsia="zh-CN"/>
              </w:rPr>
              <w:t>921</w:t>
            </w:r>
          </w:p>
        </w:tc>
        <w:tc>
          <w:tcPr>
            <w:tcW w:w="4180" w:type="dxa"/>
            <w:tcBorders>
              <w:left w:val="single" w:sz="4" w:space="0" w:color="000000"/>
              <w:bottom w:val="single" w:sz="4" w:space="0" w:color="000000"/>
            </w:tcBorders>
            <w:shd w:val="clear" w:color="auto" w:fill="FFFFFF"/>
            <w:vAlign w:val="center"/>
          </w:tcPr>
          <w:p w:rsidR="00832DED" w:rsidRPr="00832DED" w:rsidRDefault="00832DED" w:rsidP="00832DED">
            <w:pPr>
              <w:suppressAutoHyphens/>
              <w:spacing w:after="0" w:line="240" w:lineRule="auto"/>
              <w:rPr>
                <w:rFonts w:ascii="Bookman Old Style" w:eastAsia="Times New Roman" w:hAnsi="Bookman Old Style" w:cs="Arial"/>
                <w:bCs/>
                <w:sz w:val="20"/>
                <w:szCs w:val="20"/>
                <w:lang w:eastAsia="zh-CN"/>
              </w:rPr>
            </w:pPr>
            <w:r w:rsidRPr="00832DED">
              <w:rPr>
                <w:rFonts w:ascii="Bookman Old Style" w:eastAsia="Times New Roman" w:hAnsi="Bookman Old Style" w:cs="Arial"/>
                <w:bCs/>
                <w:sz w:val="20"/>
                <w:szCs w:val="20"/>
                <w:lang w:eastAsia="zh-CN"/>
              </w:rPr>
              <w:t>Kultura i ochrona dziedzictwa narodowego</w:t>
            </w:r>
          </w:p>
        </w:tc>
        <w:tc>
          <w:tcPr>
            <w:tcW w:w="1701" w:type="dxa"/>
            <w:tcBorders>
              <w:top w:val="single" w:sz="2" w:space="0" w:color="000000"/>
              <w:left w:val="single" w:sz="2" w:space="0" w:color="000000"/>
              <w:bottom w:val="single" w:sz="2" w:space="0" w:color="000000"/>
              <w:right w:val="nil"/>
            </w:tcBorders>
            <w:vAlign w:val="center"/>
          </w:tcPr>
          <w:p w:rsidR="00832DED" w:rsidRPr="00832DED" w:rsidRDefault="00832DED" w:rsidP="00832DED">
            <w:pPr>
              <w:pStyle w:val="TableContents"/>
              <w:jc w:val="right"/>
              <w:rPr>
                <w:rFonts w:ascii="Bookman Old Style" w:hAnsi="Bookman Old Style" w:cs="Arial"/>
                <w:sz w:val="20"/>
                <w:szCs w:val="20"/>
              </w:rPr>
            </w:pPr>
            <w:r w:rsidRPr="00832DED">
              <w:rPr>
                <w:rFonts w:ascii="Bookman Old Style" w:hAnsi="Bookman Old Style" w:cs="Arial"/>
                <w:sz w:val="20"/>
                <w:szCs w:val="20"/>
              </w:rPr>
              <w:t>831.547,55</w:t>
            </w:r>
          </w:p>
        </w:tc>
        <w:tc>
          <w:tcPr>
            <w:tcW w:w="1701" w:type="dxa"/>
            <w:tcBorders>
              <w:top w:val="single" w:sz="2" w:space="0" w:color="000000"/>
              <w:left w:val="single" w:sz="4" w:space="0" w:color="auto"/>
              <w:bottom w:val="single" w:sz="2" w:space="0" w:color="000000"/>
              <w:right w:val="single" w:sz="4" w:space="0" w:color="auto"/>
            </w:tcBorders>
            <w:vAlign w:val="center"/>
          </w:tcPr>
          <w:p w:rsidR="00832DED" w:rsidRPr="00832DED" w:rsidRDefault="00832DED" w:rsidP="00832DED">
            <w:pPr>
              <w:pStyle w:val="TableContents"/>
              <w:jc w:val="right"/>
              <w:rPr>
                <w:rFonts w:ascii="Bookman Old Style" w:hAnsi="Bookman Old Style" w:cs="Arial"/>
                <w:sz w:val="20"/>
                <w:szCs w:val="20"/>
              </w:rPr>
            </w:pPr>
            <w:r w:rsidRPr="00832DED">
              <w:rPr>
                <w:rFonts w:ascii="Bookman Old Style" w:hAnsi="Bookman Old Style" w:cs="Arial"/>
                <w:sz w:val="20"/>
                <w:szCs w:val="20"/>
              </w:rPr>
              <w:t xml:space="preserve"> 537.923,79</w:t>
            </w:r>
          </w:p>
        </w:tc>
        <w:tc>
          <w:tcPr>
            <w:tcW w:w="1417" w:type="dxa"/>
            <w:tcBorders>
              <w:top w:val="single" w:sz="2" w:space="0" w:color="000000"/>
              <w:left w:val="nil"/>
              <w:bottom w:val="single" w:sz="2" w:space="0" w:color="000000"/>
              <w:right w:val="single" w:sz="2" w:space="0" w:color="000000"/>
            </w:tcBorders>
            <w:vAlign w:val="center"/>
          </w:tcPr>
          <w:p w:rsidR="00832DED" w:rsidRPr="00832DED" w:rsidRDefault="00832DED" w:rsidP="00832DED">
            <w:pPr>
              <w:pStyle w:val="TableContents"/>
              <w:jc w:val="right"/>
              <w:rPr>
                <w:rFonts w:ascii="Bookman Old Style" w:hAnsi="Bookman Old Style" w:cs="Arial"/>
                <w:sz w:val="20"/>
                <w:szCs w:val="20"/>
              </w:rPr>
            </w:pPr>
            <w:r w:rsidRPr="00832DED">
              <w:rPr>
                <w:rFonts w:ascii="Bookman Old Style" w:hAnsi="Bookman Old Style" w:cs="Arial"/>
                <w:sz w:val="20"/>
                <w:szCs w:val="20"/>
              </w:rPr>
              <w:t xml:space="preserve"> 64,68</w:t>
            </w:r>
          </w:p>
        </w:tc>
      </w:tr>
      <w:tr w:rsidR="00832DED" w:rsidRPr="006D4534" w:rsidTr="001218FF">
        <w:trPr>
          <w:trHeight w:val="342"/>
        </w:trPr>
        <w:tc>
          <w:tcPr>
            <w:tcW w:w="710" w:type="dxa"/>
            <w:tcBorders>
              <w:top w:val="single" w:sz="4" w:space="0" w:color="000000"/>
              <w:left w:val="single" w:sz="4" w:space="0" w:color="000000"/>
              <w:bottom w:val="single" w:sz="4" w:space="0" w:color="000000"/>
            </w:tcBorders>
            <w:shd w:val="clear" w:color="auto" w:fill="FFFFFF"/>
            <w:vAlign w:val="center"/>
          </w:tcPr>
          <w:p w:rsidR="00832DED" w:rsidRPr="00CC619E" w:rsidRDefault="00832DED" w:rsidP="00832DED">
            <w:pPr>
              <w:suppressAutoHyphens/>
              <w:spacing w:after="0" w:line="240" w:lineRule="auto"/>
              <w:jc w:val="center"/>
              <w:rPr>
                <w:rFonts w:ascii="Bookman Old Style" w:eastAsia="Times New Roman" w:hAnsi="Bookman Old Style" w:cs="Arial"/>
                <w:bCs/>
                <w:sz w:val="20"/>
                <w:szCs w:val="20"/>
                <w:lang w:eastAsia="zh-CN"/>
              </w:rPr>
            </w:pPr>
            <w:r w:rsidRPr="00CC619E">
              <w:rPr>
                <w:rFonts w:ascii="Bookman Old Style" w:eastAsia="Times New Roman" w:hAnsi="Bookman Old Style" w:cs="Arial"/>
                <w:bCs/>
                <w:sz w:val="20"/>
                <w:szCs w:val="20"/>
                <w:lang w:eastAsia="zh-CN"/>
              </w:rPr>
              <w:t>926</w:t>
            </w:r>
          </w:p>
        </w:tc>
        <w:tc>
          <w:tcPr>
            <w:tcW w:w="4180" w:type="dxa"/>
            <w:tcBorders>
              <w:left w:val="single" w:sz="4" w:space="0" w:color="000000"/>
              <w:bottom w:val="single" w:sz="4" w:space="0" w:color="000000"/>
            </w:tcBorders>
            <w:shd w:val="clear" w:color="auto" w:fill="FFFFFF"/>
            <w:vAlign w:val="center"/>
          </w:tcPr>
          <w:p w:rsidR="00832DED" w:rsidRPr="00832DED" w:rsidRDefault="00832DED" w:rsidP="00832DED">
            <w:pPr>
              <w:suppressAutoHyphens/>
              <w:spacing w:after="0" w:line="240" w:lineRule="auto"/>
              <w:rPr>
                <w:rFonts w:ascii="Bookman Old Style" w:eastAsia="Times New Roman" w:hAnsi="Bookman Old Style" w:cs="Arial"/>
                <w:bCs/>
                <w:sz w:val="20"/>
                <w:szCs w:val="20"/>
                <w:lang w:eastAsia="zh-CN"/>
              </w:rPr>
            </w:pPr>
            <w:r w:rsidRPr="00832DED">
              <w:rPr>
                <w:rFonts w:ascii="Bookman Old Style" w:eastAsia="Times New Roman" w:hAnsi="Bookman Old Style" w:cs="Arial"/>
                <w:bCs/>
                <w:sz w:val="20"/>
                <w:szCs w:val="20"/>
                <w:lang w:eastAsia="zh-CN"/>
              </w:rPr>
              <w:t>Kultura fizyczna</w:t>
            </w:r>
          </w:p>
        </w:tc>
        <w:tc>
          <w:tcPr>
            <w:tcW w:w="1701" w:type="dxa"/>
            <w:tcBorders>
              <w:top w:val="single" w:sz="2" w:space="0" w:color="000000"/>
              <w:left w:val="single" w:sz="2" w:space="0" w:color="000000"/>
              <w:bottom w:val="single" w:sz="2" w:space="0" w:color="000000"/>
              <w:right w:val="nil"/>
            </w:tcBorders>
            <w:vAlign w:val="center"/>
          </w:tcPr>
          <w:p w:rsidR="00832DED" w:rsidRPr="00832DED" w:rsidRDefault="00832DED" w:rsidP="00832DED">
            <w:pPr>
              <w:pStyle w:val="TableContents"/>
              <w:jc w:val="right"/>
              <w:rPr>
                <w:rFonts w:ascii="Bookman Old Style" w:hAnsi="Bookman Old Style" w:cs="Arial"/>
                <w:sz w:val="20"/>
                <w:szCs w:val="20"/>
              </w:rPr>
            </w:pPr>
            <w:r w:rsidRPr="00832DED">
              <w:rPr>
                <w:rFonts w:ascii="Bookman Old Style" w:hAnsi="Bookman Old Style" w:cs="Arial"/>
                <w:sz w:val="20"/>
                <w:szCs w:val="20"/>
              </w:rPr>
              <w:t>53.740,00</w:t>
            </w:r>
          </w:p>
        </w:tc>
        <w:tc>
          <w:tcPr>
            <w:tcW w:w="1701" w:type="dxa"/>
            <w:tcBorders>
              <w:top w:val="single" w:sz="2" w:space="0" w:color="000000"/>
              <w:left w:val="single" w:sz="4" w:space="0" w:color="auto"/>
              <w:bottom w:val="single" w:sz="2" w:space="0" w:color="000000"/>
              <w:right w:val="single" w:sz="4" w:space="0" w:color="auto"/>
            </w:tcBorders>
            <w:vAlign w:val="center"/>
          </w:tcPr>
          <w:p w:rsidR="00832DED" w:rsidRPr="00832DED" w:rsidRDefault="00832DED" w:rsidP="00832DED">
            <w:pPr>
              <w:pStyle w:val="TableContents"/>
              <w:jc w:val="right"/>
              <w:rPr>
                <w:rFonts w:ascii="Bookman Old Style" w:hAnsi="Bookman Old Style" w:cs="Arial"/>
                <w:sz w:val="20"/>
                <w:szCs w:val="20"/>
              </w:rPr>
            </w:pPr>
            <w:r w:rsidRPr="00832DED">
              <w:rPr>
                <w:rFonts w:ascii="Bookman Old Style" w:hAnsi="Bookman Old Style" w:cs="Arial"/>
                <w:sz w:val="20"/>
                <w:szCs w:val="20"/>
              </w:rPr>
              <w:t xml:space="preserve"> 51.402,98</w:t>
            </w:r>
          </w:p>
        </w:tc>
        <w:tc>
          <w:tcPr>
            <w:tcW w:w="1417" w:type="dxa"/>
            <w:tcBorders>
              <w:top w:val="single" w:sz="2" w:space="0" w:color="000000"/>
              <w:left w:val="nil"/>
              <w:bottom w:val="single" w:sz="2" w:space="0" w:color="000000"/>
              <w:right w:val="single" w:sz="2" w:space="0" w:color="000000"/>
            </w:tcBorders>
            <w:vAlign w:val="center"/>
          </w:tcPr>
          <w:p w:rsidR="00832DED" w:rsidRPr="00832DED" w:rsidRDefault="00832DED" w:rsidP="00832DED">
            <w:pPr>
              <w:pStyle w:val="TableContents"/>
              <w:jc w:val="right"/>
              <w:rPr>
                <w:rFonts w:ascii="Bookman Old Style" w:hAnsi="Bookman Old Style" w:cs="Arial"/>
                <w:sz w:val="20"/>
                <w:szCs w:val="20"/>
              </w:rPr>
            </w:pPr>
            <w:r w:rsidRPr="00832DED">
              <w:rPr>
                <w:rFonts w:ascii="Bookman Old Style" w:hAnsi="Bookman Old Style" w:cs="Arial"/>
                <w:sz w:val="20"/>
                <w:szCs w:val="20"/>
              </w:rPr>
              <w:t xml:space="preserve"> 95,65</w:t>
            </w:r>
          </w:p>
        </w:tc>
      </w:tr>
      <w:tr w:rsidR="00832DED" w:rsidRPr="006D4534" w:rsidTr="001218FF">
        <w:trPr>
          <w:trHeight w:val="342"/>
        </w:trPr>
        <w:tc>
          <w:tcPr>
            <w:tcW w:w="4890" w:type="dxa"/>
            <w:gridSpan w:val="2"/>
            <w:tcBorders>
              <w:top w:val="single" w:sz="4" w:space="0" w:color="000000"/>
              <w:left w:val="single" w:sz="4" w:space="0" w:color="000000"/>
              <w:bottom w:val="single" w:sz="4" w:space="0" w:color="000000"/>
            </w:tcBorders>
            <w:shd w:val="clear" w:color="auto" w:fill="FFFFFF"/>
            <w:vAlign w:val="center"/>
          </w:tcPr>
          <w:p w:rsidR="00832DED" w:rsidRPr="00832DED" w:rsidRDefault="00832DED" w:rsidP="00832DED">
            <w:pPr>
              <w:suppressAutoHyphens/>
              <w:spacing w:after="0" w:line="240" w:lineRule="auto"/>
              <w:jc w:val="right"/>
              <w:rPr>
                <w:rFonts w:ascii="Bookman Old Style" w:eastAsia="Times New Roman" w:hAnsi="Bookman Old Style" w:cs="Arial"/>
                <w:b/>
                <w:sz w:val="20"/>
                <w:szCs w:val="20"/>
                <w:lang w:eastAsia="zh-CN"/>
              </w:rPr>
            </w:pPr>
            <w:r w:rsidRPr="00832DED">
              <w:rPr>
                <w:rFonts w:ascii="Bookman Old Style" w:eastAsia="Times New Roman" w:hAnsi="Bookman Old Style" w:cs="Arial"/>
                <w:b/>
                <w:bCs/>
                <w:sz w:val="20"/>
                <w:szCs w:val="20"/>
                <w:lang w:eastAsia="zh-CN"/>
              </w:rPr>
              <w:t>Razem:</w:t>
            </w:r>
          </w:p>
        </w:tc>
        <w:tc>
          <w:tcPr>
            <w:tcW w:w="1701" w:type="dxa"/>
            <w:tcBorders>
              <w:top w:val="single" w:sz="4" w:space="0" w:color="000000"/>
              <w:left w:val="single" w:sz="4" w:space="0" w:color="000000"/>
              <w:bottom w:val="single" w:sz="4" w:space="0" w:color="000000"/>
            </w:tcBorders>
            <w:shd w:val="clear" w:color="auto" w:fill="FFFFFF"/>
            <w:vAlign w:val="center"/>
          </w:tcPr>
          <w:p w:rsidR="00832DED" w:rsidRPr="00832DED" w:rsidRDefault="00832DED" w:rsidP="00832DED">
            <w:pPr>
              <w:suppressAutoHyphens/>
              <w:spacing w:after="0" w:line="240" w:lineRule="auto"/>
              <w:jc w:val="right"/>
              <w:rPr>
                <w:rFonts w:ascii="Bookman Old Style" w:eastAsia="Arial" w:hAnsi="Bookman Old Style" w:cs="Arial"/>
                <w:b/>
                <w:sz w:val="20"/>
                <w:szCs w:val="20"/>
                <w:lang w:val="en-US" w:eastAsia="zh-CN"/>
              </w:rPr>
            </w:pPr>
            <w:r w:rsidRPr="00832DED">
              <w:rPr>
                <w:rFonts w:ascii="Bookman Old Style" w:eastAsia="Times New Roman" w:hAnsi="Bookman Old Style" w:cs="Arial"/>
                <w:b/>
                <w:sz w:val="20"/>
                <w:szCs w:val="20"/>
                <w:lang w:eastAsia="zh-CN"/>
              </w:rPr>
              <w:t>17.516.290,95</w:t>
            </w:r>
          </w:p>
        </w:tc>
        <w:tc>
          <w:tcPr>
            <w:tcW w:w="1701" w:type="dxa"/>
            <w:tcBorders>
              <w:top w:val="single" w:sz="2" w:space="0" w:color="000000"/>
              <w:left w:val="single" w:sz="2" w:space="0" w:color="000000"/>
              <w:bottom w:val="single" w:sz="2" w:space="0" w:color="000000"/>
              <w:right w:val="nil"/>
            </w:tcBorders>
            <w:vAlign w:val="center"/>
          </w:tcPr>
          <w:p w:rsidR="00832DED" w:rsidRPr="00832DED" w:rsidRDefault="00832DED" w:rsidP="00832DED">
            <w:pPr>
              <w:pStyle w:val="TableContents"/>
              <w:jc w:val="right"/>
              <w:rPr>
                <w:rFonts w:ascii="Bookman Old Style" w:hAnsi="Bookman Old Style" w:cs="Arial"/>
                <w:b/>
                <w:sz w:val="20"/>
                <w:szCs w:val="20"/>
              </w:rPr>
            </w:pPr>
            <w:r w:rsidRPr="00832DED">
              <w:rPr>
                <w:rFonts w:ascii="Bookman Old Style" w:hAnsi="Bookman Old Style" w:cs="Arial"/>
                <w:b/>
                <w:sz w:val="20"/>
                <w:szCs w:val="20"/>
              </w:rPr>
              <w:t>16.3</w:t>
            </w:r>
            <w:r w:rsidR="00650791">
              <w:rPr>
                <w:rFonts w:ascii="Bookman Old Style" w:hAnsi="Bookman Old Style" w:cs="Arial"/>
                <w:b/>
                <w:sz w:val="20"/>
                <w:szCs w:val="20"/>
              </w:rPr>
              <w:t>60.991,56</w:t>
            </w:r>
          </w:p>
        </w:tc>
        <w:tc>
          <w:tcPr>
            <w:tcW w:w="1417" w:type="dxa"/>
            <w:tcBorders>
              <w:top w:val="single" w:sz="2" w:space="0" w:color="000000"/>
              <w:left w:val="single" w:sz="4" w:space="0" w:color="auto"/>
              <w:bottom w:val="single" w:sz="2" w:space="0" w:color="000000"/>
              <w:right w:val="single" w:sz="4" w:space="0" w:color="auto"/>
            </w:tcBorders>
            <w:vAlign w:val="center"/>
          </w:tcPr>
          <w:p w:rsidR="00832DED" w:rsidRPr="00832DED" w:rsidRDefault="00832DED" w:rsidP="00832DED">
            <w:pPr>
              <w:pStyle w:val="TableContents"/>
              <w:jc w:val="right"/>
              <w:rPr>
                <w:rFonts w:ascii="Bookman Old Style" w:hAnsi="Bookman Old Style" w:cs="Arial"/>
                <w:b/>
                <w:sz w:val="20"/>
                <w:szCs w:val="20"/>
              </w:rPr>
            </w:pPr>
            <w:r w:rsidRPr="00832DED">
              <w:rPr>
                <w:rFonts w:ascii="Bookman Old Style" w:hAnsi="Bookman Old Style" w:cs="Arial"/>
                <w:b/>
                <w:sz w:val="20"/>
                <w:szCs w:val="20"/>
              </w:rPr>
              <w:t>93,</w:t>
            </w:r>
            <w:r w:rsidR="00650791">
              <w:rPr>
                <w:rFonts w:ascii="Bookman Old Style" w:hAnsi="Bookman Old Style" w:cs="Arial"/>
                <w:b/>
                <w:sz w:val="20"/>
                <w:szCs w:val="20"/>
              </w:rPr>
              <w:t>4</w:t>
            </w:r>
            <w:r w:rsidRPr="00832DED">
              <w:rPr>
                <w:rFonts w:ascii="Bookman Old Style" w:hAnsi="Bookman Old Style" w:cs="Arial"/>
                <w:b/>
                <w:sz w:val="20"/>
                <w:szCs w:val="20"/>
              </w:rPr>
              <w:t>0</w:t>
            </w:r>
          </w:p>
        </w:tc>
      </w:tr>
    </w:tbl>
    <w:p w:rsidR="001218FF" w:rsidRPr="00DB2F47" w:rsidRDefault="001218FF" w:rsidP="001218FF">
      <w:pPr>
        <w:suppressAutoHyphens/>
        <w:adjustRightInd w:val="0"/>
        <w:spacing w:after="0" w:line="240" w:lineRule="auto"/>
        <w:jc w:val="both"/>
        <w:rPr>
          <w:rFonts w:ascii="Bookman Old Style" w:eastAsia="Times New Roman" w:hAnsi="Bookman Old Style"/>
          <w:color w:val="FF0000"/>
          <w:lang w:eastAsia="zh-CN"/>
        </w:rPr>
      </w:pPr>
    </w:p>
    <w:p w:rsidR="001218FF" w:rsidRPr="00D54AAE" w:rsidRDefault="001218FF" w:rsidP="001218FF">
      <w:pPr>
        <w:suppressAutoHyphens/>
        <w:adjustRightInd w:val="0"/>
        <w:spacing w:after="0" w:line="360" w:lineRule="auto"/>
        <w:jc w:val="both"/>
        <w:rPr>
          <w:rFonts w:ascii="Bookman Old Style" w:eastAsia="Times New Roman" w:hAnsi="Bookman Old Style"/>
          <w:lang w:eastAsia="zh-CN"/>
        </w:rPr>
      </w:pPr>
      <w:r w:rsidRPr="00D54AAE">
        <w:rPr>
          <w:rFonts w:ascii="Bookman Old Style" w:eastAsia="Times New Roman" w:hAnsi="Bookman Old Style"/>
          <w:lang w:eastAsia="zh-CN"/>
        </w:rPr>
        <w:t xml:space="preserve">Wydatki gminy, podobnie jak w latach ubiegłych koncentrowały się w </w:t>
      </w:r>
      <w:r w:rsidR="00DA360E">
        <w:rPr>
          <w:rFonts w:ascii="Bookman Old Style" w:eastAsia="Times New Roman" w:hAnsi="Bookman Old Style"/>
          <w:lang w:eastAsia="zh-CN"/>
        </w:rPr>
        <w:t xml:space="preserve">pięciu </w:t>
      </w:r>
      <w:r w:rsidR="00A7701C">
        <w:rPr>
          <w:rFonts w:ascii="Bookman Old Style" w:eastAsia="Times New Roman" w:hAnsi="Bookman Old Style"/>
          <w:lang w:eastAsia="zh-CN"/>
        </w:rPr>
        <w:t>d</w:t>
      </w:r>
      <w:r w:rsidRPr="00D54AAE">
        <w:rPr>
          <w:rFonts w:ascii="Bookman Old Style" w:eastAsia="Times New Roman" w:hAnsi="Bookman Old Style"/>
          <w:lang w:eastAsia="zh-CN"/>
        </w:rPr>
        <w:t>ziałach:</w:t>
      </w:r>
      <w:r w:rsidRPr="00D54AAE">
        <w:rPr>
          <w:rFonts w:ascii="Bookman Old Style" w:hAnsi="Bookman Old Style"/>
          <w:lang w:eastAsia="zh-CN"/>
        </w:rPr>
        <w:t xml:space="preserve"> pomoc społeczna</w:t>
      </w:r>
      <w:r w:rsidRPr="00D54AAE">
        <w:rPr>
          <w:rFonts w:ascii="Bookman Old Style" w:eastAsia="Times New Roman" w:hAnsi="Bookman Old Style"/>
          <w:bCs/>
          <w:lang w:eastAsia="zh-CN"/>
        </w:rPr>
        <w:t xml:space="preserve">, </w:t>
      </w:r>
      <w:r w:rsidR="00A7701C" w:rsidRPr="00D54AAE">
        <w:rPr>
          <w:rFonts w:ascii="Bookman Old Style" w:hAnsi="Bookman Old Style"/>
          <w:lang w:eastAsia="zh-CN"/>
        </w:rPr>
        <w:t>oświata i wychowanie wraz z e</w:t>
      </w:r>
      <w:r w:rsidR="00A7701C" w:rsidRPr="00D54AAE">
        <w:rPr>
          <w:rFonts w:ascii="Bookman Old Style" w:eastAsia="Times New Roman" w:hAnsi="Bookman Old Style"/>
          <w:bCs/>
          <w:lang w:eastAsia="zh-CN"/>
        </w:rPr>
        <w:t xml:space="preserve">dukacyjną opieką wychowawczą, </w:t>
      </w:r>
      <w:r w:rsidR="00A7701C" w:rsidRPr="00D54AAE">
        <w:rPr>
          <w:rFonts w:ascii="Bookman Old Style" w:hAnsi="Bookman Old Style"/>
          <w:lang w:eastAsia="zh-CN"/>
        </w:rPr>
        <w:t xml:space="preserve"> </w:t>
      </w:r>
      <w:r w:rsidRPr="00D54AAE">
        <w:rPr>
          <w:rFonts w:ascii="Bookman Old Style" w:hAnsi="Bookman Old Style"/>
          <w:lang w:eastAsia="zh-CN"/>
        </w:rPr>
        <w:t>administracja publiczna, gospodarka komunalna i ochrona środowiska</w:t>
      </w:r>
      <w:r w:rsidR="00DA360E">
        <w:rPr>
          <w:rFonts w:ascii="Bookman Old Style" w:hAnsi="Bookman Old Style"/>
          <w:lang w:eastAsia="zh-CN"/>
        </w:rPr>
        <w:t xml:space="preserve">. </w:t>
      </w:r>
    </w:p>
    <w:p w:rsidR="001218FF" w:rsidRPr="00D54AAE" w:rsidRDefault="001218FF" w:rsidP="001218FF">
      <w:pPr>
        <w:suppressAutoHyphens/>
        <w:spacing w:after="0" w:line="360" w:lineRule="auto"/>
        <w:jc w:val="both"/>
        <w:rPr>
          <w:rFonts w:ascii="Bookman Old Style" w:eastAsia="Times New Roman" w:hAnsi="Bookman Old Style"/>
          <w:lang w:eastAsia="zh-CN"/>
        </w:rPr>
      </w:pPr>
      <w:r w:rsidRPr="00D54AAE">
        <w:rPr>
          <w:rFonts w:ascii="Bookman Old Style" w:eastAsia="Times New Roman" w:hAnsi="Bookman Old Style"/>
          <w:lang w:eastAsia="zh-CN"/>
        </w:rPr>
        <w:t>Największy udział w wydatkach budżetu Gminy  Bledzew w roku 201</w:t>
      </w:r>
      <w:r w:rsidR="000F156B">
        <w:rPr>
          <w:rFonts w:ascii="Bookman Old Style" w:eastAsia="Times New Roman" w:hAnsi="Bookman Old Style"/>
          <w:lang w:eastAsia="zh-CN"/>
        </w:rPr>
        <w:t>6</w:t>
      </w:r>
      <w:r w:rsidRPr="00D54AAE">
        <w:rPr>
          <w:rFonts w:ascii="Bookman Old Style" w:eastAsia="Times New Roman" w:hAnsi="Bookman Old Style"/>
          <w:lang w:eastAsia="zh-CN"/>
        </w:rPr>
        <w:t>, stanowi</w:t>
      </w:r>
      <w:r w:rsidR="00DA360E">
        <w:rPr>
          <w:rFonts w:ascii="Bookman Old Style" w:eastAsia="Times New Roman" w:hAnsi="Bookman Old Style"/>
          <w:lang w:eastAsia="zh-CN"/>
        </w:rPr>
        <w:t>ły</w:t>
      </w:r>
      <w:r w:rsidRPr="00D54AAE">
        <w:rPr>
          <w:rFonts w:ascii="Bookman Old Style" w:eastAsia="Times New Roman" w:hAnsi="Bookman Old Style"/>
          <w:lang w:eastAsia="zh-CN"/>
        </w:rPr>
        <w:t xml:space="preserve"> wydatki na:</w:t>
      </w:r>
    </w:p>
    <w:p w:rsidR="001218FF" w:rsidRDefault="001218FF" w:rsidP="001218FF">
      <w:pPr>
        <w:suppressAutoHyphens/>
        <w:spacing w:after="0" w:line="360" w:lineRule="auto"/>
        <w:jc w:val="both"/>
        <w:rPr>
          <w:rFonts w:ascii="Bookman Old Style" w:eastAsia="Times New Roman" w:hAnsi="Bookman Old Style"/>
          <w:lang w:eastAsia="zh-CN"/>
        </w:rPr>
      </w:pPr>
      <w:r w:rsidRPr="00D54AAE">
        <w:rPr>
          <w:rFonts w:ascii="Bookman Old Style" w:eastAsia="Times New Roman" w:hAnsi="Bookman Old Style"/>
          <w:lang w:eastAsia="zh-CN"/>
        </w:rPr>
        <w:t xml:space="preserve">- </w:t>
      </w:r>
      <w:r w:rsidRPr="00D54AAE">
        <w:rPr>
          <w:rFonts w:ascii="Bookman Old Style" w:hAnsi="Bookman Old Style"/>
          <w:lang w:eastAsia="zh-CN"/>
        </w:rPr>
        <w:t xml:space="preserve">pomoc społeczną </w:t>
      </w:r>
      <w:r w:rsidR="00DA360E">
        <w:rPr>
          <w:rFonts w:ascii="Bookman Old Style" w:hAnsi="Bookman Old Style"/>
          <w:lang w:eastAsia="zh-CN"/>
        </w:rPr>
        <w:t>38,</w:t>
      </w:r>
      <w:r w:rsidR="00EE2447">
        <w:rPr>
          <w:rFonts w:ascii="Bookman Old Style" w:hAnsi="Bookman Old Style"/>
          <w:lang w:eastAsia="zh-CN"/>
        </w:rPr>
        <w:t>3</w:t>
      </w:r>
      <w:r w:rsidRPr="00D54AAE">
        <w:rPr>
          <w:rFonts w:ascii="Bookman Old Style" w:hAnsi="Bookman Old Style"/>
          <w:lang w:eastAsia="zh-CN"/>
        </w:rPr>
        <w:t xml:space="preserve">%,  </w:t>
      </w:r>
      <w:r w:rsidRPr="00D54AAE">
        <w:rPr>
          <w:rFonts w:ascii="Bookman Old Style" w:eastAsia="Times New Roman" w:hAnsi="Bookman Old Style"/>
          <w:lang w:eastAsia="zh-CN"/>
        </w:rPr>
        <w:t xml:space="preserve">były o </w:t>
      </w:r>
      <w:r w:rsidR="007C4032">
        <w:rPr>
          <w:rFonts w:ascii="Bookman Old Style" w:eastAsia="Times New Roman" w:hAnsi="Bookman Old Style"/>
          <w:lang w:eastAsia="zh-CN"/>
        </w:rPr>
        <w:t>65,4</w:t>
      </w:r>
      <w:r w:rsidRPr="00D54AAE">
        <w:rPr>
          <w:rFonts w:ascii="Bookman Old Style" w:eastAsia="Times New Roman" w:hAnsi="Bookman Old Style"/>
          <w:lang w:eastAsia="zh-CN"/>
        </w:rPr>
        <w:t xml:space="preserve">% </w:t>
      </w:r>
      <w:r w:rsidR="007C4032">
        <w:rPr>
          <w:rFonts w:ascii="Bookman Old Style" w:eastAsia="Times New Roman" w:hAnsi="Bookman Old Style"/>
          <w:lang w:eastAsia="zh-CN"/>
        </w:rPr>
        <w:t>wy</w:t>
      </w:r>
      <w:r w:rsidRPr="00D54AAE">
        <w:rPr>
          <w:rFonts w:ascii="Bookman Old Style" w:eastAsia="Times New Roman" w:hAnsi="Bookman Old Style"/>
          <w:lang w:eastAsia="zh-CN"/>
        </w:rPr>
        <w:t>ższe niż przed rokiem,</w:t>
      </w:r>
    </w:p>
    <w:p w:rsidR="00DA360E" w:rsidRPr="00DA360E" w:rsidRDefault="00DA360E" w:rsidP="00DA360E">
      <w:pPr>
        <w:suppressAutoHyphens/>
        <w:spacing w:after="0" w:line="360" w:lineRule="auto"/>
        <w:jc w:val="both"/>
        <w:rPr>
          <w:rFonts w:ascii="Bookman Old Style" w:eastAsia="Times New Roman" w:hAnsi="Bookman Old Style"/>
          <w:lang w:eastAsia="zh-CN"/>
        </w:rPr>
      </w:pPr>
      <w:r w:rsidRPr="00DA360E">
        <w:rPr>
          <w:rFonts w:ascii="Bookman Old Style" w:eastAsia="Times New Roman" w:hAnsi="Bookman Old Style"/>
          <w:lang w:eastAsia="zh-CN"/>
        </w:rPr>
        <w:t>- oświatę i wychowanie wraz z edukacyjną opieką wychowawczą 3</w:t>
      </w:r>
      <w:r>
        <w:rPr>
          <w:rFonts w:ascii="Bookman Old Style" w:eastAsia="Times New Roman" w:hAnsi="Bookman Old Style"/>
          <w:lang w:eastAsia="zh-CN"/>
        </w:rPr>
        <w:t>2</w:t>
      </w:r>
      <w:r w:rsidRPr="00DA360E">
        <w:rPr>
          <w:rFonts w:ascii="Bookman Old Style" w:eastAsia="Times New Roman" w:hAnsi="Bookman Old Style"/>
          <w:lang w:eastAsia="zh-CN"/>
        </w:rPr>
        <w:t>,</w:t>
      </w:r>
      <w:r>
        <w:rPr>
          <w:rFonts w:ascii="Bookman Old Style" w:eastAsia="Times New Roman" w:hAnsi="Bookman Old Style"/>
          <w:lang w:eastAsia="zh-CN"/>
        </w:rPr>
        <w:t>2</w:t>
      </w:r>
      <w:r w:rsidRPr="00DA360E">
        <w:rPr>
          <w:rFonts w:ascii="Bookman Old Style" w:eastAsia="Times New Roman" w:hAnsi="Bookman Old Style"/>
          <w:lang w:eastAsia="zh-CN"/>
        </w:rPr>
        <w:t xml:space="preserve">%, były o </w:t>
      </w:r>
      <w:r w:rsidR="007C4032">
        <w:rPr>
          <w:rFonts w:ascii="Bookman Old Style" w:eastAsia="Times New Roman" w:hAnsi="Bookman Old Style"/>
          <w:lang w:eastAsia="zh-CN"/>
        </w:rPr>
        <w:t>1</w:t>
      </w:r>
      <w:r w:rsidRPr="00DA360E">
        <w:rPr>
          <w:rFonts w:ascii="Bookman Old Style" w:eastAsia="Times New Roman" w:hAnsi="Bookman Old Style"/>
          <w:lang w:eastAsia="zh-CN"/>
        </w:rPr>
        <w:t>,</w:t>
      </w:r>
      <w:r w:rsidR="009622F8">
        <w:rPr>
          <w:rFonts w:ascii="Bookman Old Style" w:eastAsia="Times New Roman" w:hAnsi="Bookman Old Style"/>
          <w:lang w:eastAsia="zh-CN"/>
        </w:rPr>
        <w:t>4</w:t>
      </w:r>
      <w:r w:rsidRPr="00DA360E">
        <w:rPr>
          <w:rFonts w:ascii="Bookman Old Style" w:eastAsia="Times New Roman" w:hAnsi="Bookman Old Style"/>
          <w:lang w:eastAsia="zh-CN"/>
        </w:rPr>
        <w:t xml:space="preserve">%  </w:t>
      </w:r>
    </w:p>
    <w:p w:rsidR="00DA360E" w:rsidRPr="00D54AAE" w:rsidRDefault="00DA360E" w:rsidP="00DA360E">
      <w:pPr>
        <w:suppressAutoHyphens/>
        <w:spacing w:after="0" w:line="360" w:lineRule="auto"/>
        <w:jc w:val="both"/>
        <w:rPr>
          <w:rFonts w:ascii="Bookman Old Style" w:eastAsia="Times New Roman" w:hAnsi="Bookman Old Style"/>
          <w:lang w:eastAsia="zh-CN"/>
        </w:rPr>
      </w:pPr>
      <w:r w:rsidRPr="00DA360E">
        <w:rPr>
          <w:rFonts w:ascii="Bookman Old Style" w:eastAsia="Times New Roman" w:hAnsi="Bookman Old Style"/>
          <w:lang w:eastAsia="zh-CN"/>
        </w:rPr>
        <w:t xml:space="preserve">  wyższe niż przed rokiem,</w:t>
      </w:r>
    </w:p>
    <w:p w:rsidR="001218FF" w:rsidRDefault="001218FF" w:rsidP="001218FF">
      <w:pPr>
        <w:suppressAutoHyphens/>
        <w:spacing w:after="0" w:line="360" w:lineRule="auto"/>
        <w:jc w:val="both"/>
        <w:rPr>
          <w:rFonts w:ascii="Bookman Old Style" w:eastAsia="Times New Roman" w:hAnsi="Bookman Old Style"/>
          <w:lang w:eastAsia="zh-CN"/>
        </w:rPr>
      </w:pPr>
      <w:r w:rsidRPr="00D54AAE">
        <w:rPr>
          <w:rFonts w:ascii="Bookman Old Style" w:eastAsia="Times New Roman" w:hAnsi="Bookman Old Style"/>
          <w:lang w:eastAsia="zh-CN"/>
        </w:rPr>
        <w:t xml:space="preserve">- </w:t>
      </w:r>
      <w:r w:rsidRPr="00D54AAE">
        <w:rPr>
          <w:rFonts w:ascii="Bookman Old Style" w:hAnsi="Bookman Old Style"/>
          <w:lang w:eastAsia="zh-CN"/>
        </w:rPr>
        <w:t>administrację publiczną 1</w:t>
      </w:r>
      <w:r w:rsidR="00DA360E">
        <w:rPr>
          <w:rFonts w:ascii="Bookman Old Style" w:hAnsi="Bookman Old Style"/>
          <w:lang w:eastAsia="zh-CN"/>
        </w:rPr>
        <w:t>0</w:t>
      </w:r>
      <w:r w:rsidR="009622F8">
        <w:rPr>
          <w:rFonts w:ascii="Bookman Old Style" w:hAnsi="Bookman Old Style"/>
          <w:lang w:eastAsia="zh-CN"/>
        </w:rPr>
        <w:t>,0</w:t>
      </w:r>
      <w:r w:rsidRPr="00D54AAE">
        <w:rPr>
          <w:rFonts w:ascii="Bookman Old Style" w:hAnsi="Bookman Old Style"/>
          <w:lang w:eastAsia="zh-CN"/>
        </w:rPr>
        <w:t xml:space="preserve">%, </w:t>
      </w:r>
      <w:r w:rsidRPr="00D54AAE">
        <w:rPr>
          <w:rFonts w:ascii="Bookman Old Style" w:eastAsia="Times New Roman" w:hAnsi="Bookman Old Style"/>
          <w:lang w:eastAsia="zh-CN"/>
        </w:rPr>
        <w:t>były o</w:t>
      </w:r>
      <w:r w:rsidR="007C4032">
        <w:rPr>
          <w:rFonts w:ascii="Bookman Old Style" w:eastAsia="Times New Roman" w:hAnsi="Bookman Old Style"/>
          <w:lang w:eastAsia="zh-CN"/>
        </w:rPr>
        <w:t xml:space="preserve"> 5</w:t>
      </w:r>
      <w:r w:rsidRPr="00D54AAE">
        <w:rPr>
          <w:rFonts w:ascii="Bookman Old Style" w:eastAsia="Times New Roman" w:hAnsi="Bookman Old Style"/>
          <w:lang w:eastAsia="zh-CN"/>
        </w:rPr>
        <w:t xml:space="preserve">,4% </w:t>
      </w:r>
      <w:r w:rsidR="007C4032">
        <w:rPr>
          <w:rFonts w:ascii="Bookman Old Style" w:eastAsia="Times New Roman" w:hAnsi="Bookman Old Style"/>
          <w:lang w:eastAsia="zh-CN"/>
        </w:rPr>
        <w:t>niż</w:t>
      </w:r>
      <w:r w:rsidRPr="00D54AAE">
        <w:rPr>
          <w:rFonts w:ascii="Bookman Old Style" w:eastAsia="Times New Roman" w:hAnsi="Bookman Old Style"/>
          <w:lang w:eastAsia="zh-CN"/>
        </w:rPr>
        <w:t>sze niż przed rokiem,</w:t>
      </w:r>
    </w:p>
    <w:p w:rsidR="00DA360E" w:rsidRPr="00DA360E" w:rsidRDefault="00DA360E" w:rsidP="00DA360E">
      <w:pPr>
        <w:suppressAutoHyphens/>
        <w:spacing w:after="0" w:line="360" w:lineRule="auto"/>
        <w:jc w:val="both"/>
        <w:rPr>
          <w:rFonts w:ascii="Bookman Old Style" w:eastAsia="Times New Roman" w:hAnsi="Bookman Old Style"/>
          <w:lang w:eastAsia="zh-CN"/>
        </w:rPr>
      </w:pPr>
      <w:r w:rsidRPr="00DA360E">
        <w:rPr>
          <w:rFonts w:ascii="Bookman Old Style" w:eastAsia="Times New Roman" w:hAnsi="Bookman Old Style"/>
          <w:lang w:eastAsia="zh-CN"/>
        </w:rPr>
        <w:t xml:space="preserve">- gospodarkę komunalną i ochronę środowiska </w:t>
      </w:r>
      <w:r>
        <w:rPr>
          <w:rFonts w:ascii="Bookman Old Style" w:eastAsia="Times New Roman" w:hAnsi="Bookman Old Style"/>
          <w:lang w:eastAsia="zh-CN"/>
        </w:rPr>
        <w:t>8,</w:t>
      </w:r>
      <w:r w:rsidR="009622F8">
        <w:rPr>
          <w:rFonts w:ascii="Bookman Old Style" w:eastAsia="Times New Roman" w:hAnsi="Bookman Old Style"/>
          <w:lang w:eastAsia="zh-CN"/>
        </w:rPr>
        <w:t>2</w:t>
      </w:r>
      <w:r w:rsidRPr="00DA360E">
        <w:rPr>
          <w:rFonts w:ascii="Bookman Old Style" w:eastAsia="Times New Roman" w:hAnsi="Bookman Old Style"/>
          <w:lang w:eastAsia="zh-CN"/>
        </w:rPr>
        <w:t xml:space="preserve">%, były o </w:t>
      </w:r>
      <w:r w:rsidR="007C4032">
        <w:rPr>
          <w:rFonts w:ascii="Bookman Old Style" w:eastAsia="Times New Roman" w:hAnsi="Bookman Old Style"/>
          <w:lang w:eastAsia="zh-CN"/>
        </w:rPr>
        <w:t>6</w:t>
      </w:r>
      <w:r w:rsidR="009622F8">
        <w:rPr>
          <w:rFonts w:ascii="Bookman Old Style" w:eastAsia="Times New Roman" w:hAnsi="Bookman Old Style"/>
          <w:lang w:eastAsia="zh-CN"/>
        </w:rPr>
        <w:t>5</w:t>
      </w:r>
      <w:r w:rsidR="007C4032">
        <w:rPr>
          <w:rFonts w:ascii="Bookman Old Style" w:eastAsia="Times New Roman" w:hAnsi="Bookman Old Style"/>
          <w:lang w:eastAsia="zh-CN"/>
        </w:rPr>
        <w:t>,</w:t>
      </w:r>
      <w:r w:rsidR="009622F8">
        <w:rPr>
          <w:rFonts w:ascii="Bookman Old Style" w:eastAsia="Times New Roman" w:hAnsi="Bookman Old Style"/>
          <w:lang w:eastAsia="zh-CN"/>
        </w:rPr>
        <w:t>2</w:t>
      </w:r>
      <w:r w:rsidRPr="00DA360E">
        <w:rPr>
          <w:rFonts w:ascii="Bookman Old Style" w:eastAsia="Times New Roman" w:hAnsi="Bookman Old Style"/>
          <w:lang w:eastAsia="zh-CN"/>
        </w:rPr>
        <w:t xml:space="preserve">,% </w:t>
      </w:r>
      <w:r w:rsidR="007C4032">
        <w:rPr>
          <w:rFonts w:ascii="Bookman Old Style" w:eastAsia="Times New Roman" w:hAnsi="Bookman Old Style"/>
          <w:lang w:eastAsia="zh-CN"/>
        </w:rPr>
        <w:t>ni</w:t>
      </w:r>
      <w:r w:rsidRPr="00DA360E">
        <w:rPr>
          <w:rFonts w:ascii="Bookman Old Style" w:eastAsia="Times New Roman" w:hAnsi="Bookman Old Style"/>
          <w:lang w:eastAsia="zh-CN"/>
        </w:rPr>
        <w:t xml:space="preserve">ższe niż przed  </w:t>
      </w:r>
    </w:p>
    <w:p w:rsidR="00DA360E" w:rsidRPr="00D54AAE" w:rsidRDefault="00DA360E" w:rsidP="00DA360E">
      <w:pPr>
        <w:suppressAutoHyphens/>
        <w:spacing w:after="0" w:line="360" w:lineRule="auto"/>
        <w:jc w:val="both"/>
        <w:rPr>
          <w:rFonts w:ascii="Bookman Old Style" w:eastAsia="Times New Roman" w:hAnsi="Bookman Old Style"/>
          <w:lang w:eastAsia="zh-CN"/>
        </w:rPr>
      </w:pPr>
      <w:r>
        <w:rPr>
          <w:rFonts w:ascii="Bookman Old Style" w:eastAsia="Times New Roman" w:hAnsi="Bookman Old Style"/>
          <w:lang w:eastAsia="zh-CN"/>
        </w:rPr>
        <w:t xml:space="preserve">  rokiem.</w:t>
      </w:r>
    </w:p>
    <w:p w:rsidR="00DA360E" w:rsidRPr="00D54AAE" w:rsidRDefault="00DA360E" w:rsidP="00DA360E">
      <w:pPr>
        <w:suppressAutoHyphens/>
        <w:adjustRightInd w:val="0"/>
        <w:spacing w:after="0" w:line="360" w:lineRule="auto"/>
        <w:jc w:val="both"/>
        <w:rPr>
          <w:rFonts w:ascii="Bookman Old Style" w:eastAsia="Times New Roman" w:hAnsi="Bookman Old Style"/>
          <w:lang w:eastAsia="zh-CN"/>
        </w:rPr>
      </w:pPr>
      <w:r>
        <w:rPr>
          <w:rFonts w:ascii="Bookman Old Style" w:hAnsi="Bookman Old Style"/>
          <w:lang w:eastAsia="zh-CN"/>
        </w:rPr>
        <w:t>Ponadto rolnictwo</w:t>
      </w:r>
      <w:r w:rsidR="00E5512B">
        <w:rPr>
          <w:rFonts w:ascii="Bookman Old Style" w:hAnsi="Bookman Old Style"/>
          <w:lang w:eastAsia="zh-CN"/>
        </w:rPr>
        <w:t xml:space="preserve"> </w:t>
      </w:r>
      <w:r w:rsidR="009622F8">
        <w:rPr>
          <w:rFonts w:ascii="Bookman Old Style" w:hAnsi="Bookman Old Style"/>
          <w:lang w:eastAsia="zh-CN"/>
        </w:rPr>
        <w:t>(</w:t>
      </w:r>
      <w:r>
        <w:rPr>
          <w:rFonts w:ascii="Bookman Old Style" w:hAnsi="Bookman Old Style"/>
          <w:lang w:eastAsia="zh-CN"/>
        </w:rPr>
        <w:t>3,8%</w:t>
      </w:r>
      <w:r w:rsidR="009622F8">
        <w:rPr>
          <w:rFonts w:ascii="Bookman Old Style" w:hAnsi="Bookman Old Style"/>
          <w:lang w:eastAsia="zh-CN"/>
        </w:rPr>
        <w:t>),</w:t>
      </w:r>
      <w:r>
        <w:rPr>
          <w:rFonts w:ascii="Bookman Old Style" w:hAnsi="Bookman Old Style"/>
          <w:lang w:eastAsia="zh-CN"/>
        </w:rPr>
        <w:t xml:space="preserve"> </w:t>
      </w:r>
      <w:r w:rsidRPr="00D54AAE">
        <w:rPr>
          <w:rFonts w:ascii="Bookman Old Style" w:hAnsi="Bookman Old Style"/>
          <w:lang w:eastAsia="zh-CN"/>
        </w:rPr>
        <w:t>kultur</w:t>
      </w:r>
      <w:r>
        <w:rPr>
          <w:rFonts w:ascii="Bookman Old Style" w:hAnsi="Bookman Old Style"/>
          <w:lang w:eastAsia="zh-CN"/>
        </w:rPr>
        <w:t xml:space="preserve">a </w:t>
      </w:r>
      <w:r w:rsidR="00E5512B">
        <w:rPr>
          <w:rFonts w:ascii="Bookman Old Style" w:hAnsi="Bookman Old Style"/>
          <w:lang w:eastAsia="zh-CN"/>
        </w:rPr>
        <w:t xml:space="preserve">i </w:t>
      </w:r>
      <w:r w:rsidRPr="00D54AAE">
        <w:rPr>
          <w:rFonts w:ascii="Bookman Old Style" w:hAnsi="Bookman Old Style"/>
          <w:lang w:eastAsia="zh-CN"/>
        </w:rPr>
        <w:t>ochron</w:t>
      </w:r>
      <w:r w:rsidR="00E5512B">
        <w:rPr>
          <w:rFonts w:ascii="Bookman Old Style" w:hAnsi="Bookman Old Style"/>
          <w:lang w:eastAsia="zh-CN"/>
        </w:rPr>
        <w:t>a</w:t>
      </w:r>
      <w:r>
        <w:rPr>
          <w:rFonts w:ascii="Bookman Old Style" w:hAnsi="Bookman Old Style"/>
          <w:lang w:eastAsia="zh-CN"/>
        </w:rPr>
        <w:t xml:space="preserve"> </w:t>
      </w:r>
      <w:r w:rsidRPr="00D54AAE">
        <w:rPr>
          <w:rFonts w:ascii="Bookman Old Style" w:hAnsi="Bookman Old Style"/>
          <w:lang w:eastAsia="zh-CN"/>
        </w:rPr>
        <w:t>dziedzictwa narodowego</w:t>
      </w:r>
      <w:r w:rsidR="009622F8">
        <w:rPr>
          <w:rFonts w:ascii="Bookman Old Style" w:hAnsi="Bookman Old Style"/>
          <w:lang w:eastAsia="zh-CN"/>
        </w:rPr>
        <w:t xml:space="preserve"> (</w:t>
      </w:r>
      <w:r>
        <w:rPr>
          <w:rFonts w:ascii="Bookman Old Style" w:hAnsi="Bookman Old Style"/>
          <w:lang w:eastAsia="zh-CN"/>
        </w:rPr>
        <w:t>3,3%</w:t>
      </w:r>
      <w:r w:rsidR="009622F8">
        <w:rPr>
          <w:rFonts w:ascii="Bookman Old Style" w:hAnsi="Bookman Old Style"/>
          <w:lang w:eastAsia="zh-CN"/>
        </w:rPr>
        <w:t xml:space="preserve">) oraz </w:t>
      </w:r>
      <w:r>
        <w:rPr>
          <w:rFonts w:ascii="Bookman Old Style" w:hAnsi="Bookman Old Style"/>
          <w:lang w:eastAsia="zh-CN"/>
        </w:rPr>
        <w:t xml:space="preserve">pozostałe działy </w:t>
      </w:r>
      <w:r w:rsidR="009622F8">
        <w:rPr>
          <w:rFonts w:ascii="Bookman Old Style" w:hAnsi="Bookman Old Style"/>
          <w:lang w:eastAsia="zh-CN"/>
        </w:rPr>
        <w:t>(4,2% )</w:t>
      </w:r>
      <w:r>
        <w:rPr>
          <w:rFonts w:ascii="Bookman Old Style" w:hAnsi="Bookman Old Style"/>
          <w:lang w:eastAsia="zh-CN"/>
        </w:rPr>
        <w:t xml:space="preserve">stanowiły </w:t>
      </w:r>
      <w:r w:rsidR="003D04A0">
        <w:rPr>
          <w:rFonts w:ascii="Bookman Old Style" w:hAnsi="Bookman Old Style"/>
          <w:lang w:eastAsia="zh-CN"/>
        </w:rPr>
        <w:t xml:space="preserve">11,3% </w:t>
      </w:r>
      <w:r>
        <w:rPr>
          <w:rFonts w:ascii="Bookman Old Style" w:hAnsi="Bookman Old Style"/>
          <w:lang w:eastAsia="zh-CN"/>
        </w:rPr>
        <w:t>wydatków ogółem.</w:t>
      </w:r>
    </w:p>
    <w:p w:rsidR="00DA360E" w:rsidRDefault="00DA360E" w:rsidP="001218FF">
      <w:pPr>
        <w:suppressAutoHyphens/>
        <w:spacing w:after="0" w:line="360" w:lineRule="auto"/>
        <w:jc w:val="both"/>
        <w:rPr>
          <w:rFonts w:ascii="Bookman Old Style" w:eastAsia="Times New Roman" w:hAnsi="Bookman Old Style"/>
          <w:lang w:eastAsia="zh-CN"/>
        </w:rPr>
      </w:pPr>
    </w:p>
    <w:p w:rsidR="000F156B" w:rsidRPr="00D54AAE" w:rsidRDefault="000F156B" w:rsidP="000F156B">
      <w:pPr>
        <w:suppressAutoHyphens/>
        <w:autoSpaceDE w:val="0"/>
        <w:spacing w:after="0" w:line="300" w:lineRule="atLeast"/>
        <w:jc w:val="center"/>
        <w:rPr>
          <w:rFonts w:ascii="Bookman Old Style" w:eastAsia="Times New Roman" w:hAnsi="Bookman Old Style" w:cs="Bookman Old Style"/>
          <w:b/>
          <w:bCs/>
          <w:iCs/>
          <w:sz w:val="24"/>
          <w:szCs w:val="24"/>
          <w:lang w:eastAsia="zh-CN"/>
        </w:rPr>
      </w:pPr>
      <w:r w:rsidRPr="00D54AAE">
        <w:rPr>
          <w:rFonts w:ascii="Bookman Old Style" w:eastAsia="Times New Roman" w:hAnsi="Bookman Old Style" w:cs="Bookman Old Style"/>
          <w:b/>
          <w:bCs/>
          <w:iCs/>
          <w:sz w:val="24"/>
          <w:szCs w:val="24"/>
          <w:lang w:eastAsia="zh-CN"/>
        </w:rPr>
        <w:lastRenderedPageBreak/>
        <w:t>Struktura wykonanych wydatków Gminy Bledzew za rok 201</w:t>
      </w:r>
      <w:r>
        <w:rPr>
          <w:rFonts w:ascii="Bookman Old Style" w:eastAsia="Times New Roman" w:hAnsi="Bookman Old Style" w:cs="Bookman Old Style"/>
          <w:b/>
          <w:bCs/>
          <w:iCs/>
          <w:sz w:val="24"/>
          <w:szCs w:val="24"/>
          <w:lang w:eastAsia="zh-CN"/>
        </w:rPr>
        <w:t>6</w:t>
      </w:r>
      <w:r w:rsidRPr="00D54AAE">
        <w:rPr>
          <w:rFonts w:ascii="Bookman Old Style" w:eastAsia="Times New Roman" w:hAnsi="Bookman Old Style" w:cs="Bookman Old Style"/>
          <w:b/>
          <w:bCs/>
          <w:iCs/>
          <w:sz w:val="24"/>
          <w:szCs w:val="24"/>
          <w:lang w:eastAsia="zh-CN"/>
        </w:rPr>
        <w:t xml:space="preserve"> </w:t>
      </w:r>
    </w:p>
    <w:p w:rsidR="00DF33DA" w:rsidRPr="006B1E0F" w:rsidRDefault="000F156B" w:rsidP="001218FF">
      <w:pPr>
        <w:suppressAutoHyphens/>
        <w:spacing w:after="0" w:line="360" w:lineRule="auto"/>
        <w:jc w:val="both"/>
        <w:rPr>
          <w:rFonts w:ascii="Bookman Old Style" w:eastAsia="Times New Roman" w:hAnsi="Bookman Old Style" w:cs="Bookman Old Style"/>
          <w:b/>
          <w:bCs/>
          <w:iCs/>
          <w:sz w:val="24"/>
          <w:szCs w:val="24"/>
          <w:lang w:eastAsia="zh-CN"/>
        </w:rPr>
      </w:pPr>
      <w:r w:rsidRPr="00D54AAE">
        <w:rPr>
          <w:rFonts w:ascii="Bookman Old Style" w:eastAsia="Times New Roman" w:hAnsi="Bookman Old Style" w:cs="Bookman Old Style"/>
          <w:b/>
          <w:bCs/>
          <w:iCs/>
          <w:sz w:val="24"/>
          <w:szCs w:val="24"/>
          <w:lang w:eastAsia="zh-CN"/>
        </w:rPr>
        <w:t>według działów</w:t>
      </w:r>
    </w:p>
    <w:p w:rsidR="000F156B" w:rsidRDefault="006C4E85" w:rsidP="001218FF">
      <w:pPr>
        <w:suppressAutoHyphens/>
        <w:spacing w:after="0" w:line="360" w:lineRule="auto"/>
        <w:jc w:val="both"/>
        <w:rPr>
          <w:rFonts w:ascii="Bookman Old Style" w:eastAsia="Times New Roman" w:hAnsi="Bookman Old Style"/>
          <w:lang w:eastAsia="zh-CN"/>
        </w:rPr>
      </w:pPr>
      <w:r>
        <w:rPr>
          <w:rFonts w:ascii="Bookman Old Style" w:eastAsia="Times New Roman" w:hAnsi="Bookman Old Style"/>
          <w:noProof/>
          <w:lang w:eastAsia="pl-PL"/>
        </w:rPr>
        <w:drawing>
          <wp:inline distT="0" distB="0" distL="0" distR="0">
            <wp:extent cx="6638925" cy="4124325"/>
            <wp:effectExtent l="0" t="0" r="9525" b="9525"/>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D7873" w:rsidRDefault="00ED7873" w:rsidP="001218FF">
      <w:pPr>
        <w:suppressAutoHyphens/>
        <w:spacing w:after="0" w:line="360" w:lineRule="auto"/>
        <w:jc w:val="both"/>
        <w:rPr>
          <w:rFonts w:ascii="Bookman Old Style" w:eastAsia="Times New Roman" w:hAnsi="Bookman Old Style"/>
          <w:lang w:eastAsia="zh-CN"/>
        </w:rPr>
      </w:pPr>
    </w:p>
    <w:p w:rsidR="001218FF" w:rsidRPr="006D4534" w:rsidRDefault="001218FF" w:rsidP="001218FF">
      <w:pPr>
        <w:suppressAutoHyphens/>
        <w:spacing w:after="0" w:line="360" w:lineRule="auto"/>
        <w:jc w:val="both"/>
        <w:rPr>
          <w:rFonts w:ascii="Bookman Old Style" w:eastAsia="Times New Roman" w:hAnsi="Bookman Old Style" w:cs="Bookman Old Style"/>
          <w:lang w:eastAsia="zh-CN"/>
        </w:rPr>
      </w:pPr>
      <w:r w:rsidRPr="006D4534">
        <w:rPr>
          <w:rFonts w:ascii="Bookman Old Style" w:eastAsia="Times New Roman" w:hAnsi="Bookman Old Style" w:cs="Bookman Old Style"/>
          <w:lang w:eastAsia="zh-CN"/>
        </w:rPr>
        <w:t>Zrealizowane w roku 201</w:t>
      </w:r>
      <w:r w:rsidR="000F156B">
        <w:rPr>
          <w:rFonts w:ascii="Bookman Old Style" w:eastAsia="Times New Roman" w:hAnsi="Bookman Old Style" w:cs="Bookman Old Style"/>
          <w:lang w:eastAsia="zh-CN"/>
        </w:rPr>
        <w:t>6</w:t>
      </w:r>
      <w:r w:rsidRPr="006D4534">
        <w:rPr>
          <w:rFonts w:ascii="Bookman Old Style" w:eastAsia="Times New Roman" w:hAnsi="Bookman Old Style" w:cs="Bookman Old Style"/>
          <w:lang w:eastAsia="zh-CN"/>
        </w:rPr>
        <w:t xml:space="preserve"> wydatki budżetu Gminy Bledzew obejmowały poniżej przedstawiony zakres rzeczowy:</w:t>
      </w:r>
    </w:p>
    <w:p w:rsidR="001218FF" w:rsidRPr="006D4534" w:rsidRDefault="001218FF" w:rsidP="001218FF">
      <w:pPr>
        <w:suppressAutoHyphens/>
        <w:spacing w:after="0" w:line="240" w:lineRule="auto"/>
        <w:jc w:val="both"/>
        <w:rPr>
          <w:rFonts w:ascii="Bookman Old Style" w:eastAsia="Times New Roman" w:hAnsi="Bookman Old Style" w:cs="Bookman Old Style"/>
          <w:lang w:eastAsia="zh-CN"/>
        </w:rPr>
      </w:pPr>
    </w:p>
    <w:p w:rsidR="001218FF" w:rsidRPr="006D4534" w:rsidRDefault="001218FF" w:rsidP="001218FF">
      <w:pPr>
        <w:suppressAutoHyphens/>
        <w:autoSpaceDE w:val="0"/>
        <w:spacing w:after="0" w:line="360" w:lineRule="auto"/>
        <w:jc w:val="both"/>
        <w:rPr>
          <w:rFonts w:ascii="Bookman Old Style" w:hAnsi="Bookman Old Style" w:cs="Bookman Old Style"/>
          <w:b/>
          <w:lang w:eastAsia="zh-CN"/>
        </w:rPr>
      </w:pPr>
      <w:r w:rsidRPr="006D4534">
        <w:rPr>
          <w:rFonts w:ascii="Bookman Old Style" w:eastAsia="Times New Roman" w:hAnsi="Bookman Old Style" w:cs="Bookman Old Style"/>
          <w:b/>
          <w:bCs/>
          <w:lang w:eastAsia="zh-CN"/>
        </w:rPr>
        <w:t>010 – Rolnictwo i łowiectwo:</w:t>
      </w:r>
    </w:p>
    <w:p w:rsidR="001218FF" w:rsidRDefault="001218FF" w:rsidP="001218FF">
      <w:pPr>
        <w:suppressAutoHyphens/>
        <w:spacing w:after="0" w:line="360" w:lineRule="auto"/>
        <w:jc w:val="both"/>
        <w:rPr>
          <w:rFonts w:ascii="Bookman Old Style" w:hAnsi="Bookman Old Style" w:cs="Bookman Old Style"/>
          <w:b/>
          <w:lang w:eastAsia="zh-CN"/>
        </w:rPr>
      </w:pPr>
      <w:r w:rsidRPr="006D4534">
        <w:rPr>
          <w:rFonts w:ascii="Bookman Old Style" w:hAnsi="Bookman Old Style" w:cs="Bookman Old Style"/>
          <w:b/>
          <w:lang w:eastAsia="zh-CN"/>
        </w:rPr>
        <w:t xml:space="preserve">Plan  </w:t>
      </w:r>
      <w:r w:rsidR="003B599C">
        <w:rPr>
          <w:rFonts w:ascii="Bookman Old Style" w:hAnsi="Bookman Old Style" w:cs="Bookman Old Style"/>
          <w:b/>
          <w:lang w:eastAsia="zh-CN"/>
        </w:rPr>
        <w:t>624.695,03</w:t>
      </w:r>
      <w:r w:rsidRPr="006D4534">
        <w:rPr>
          <w:rFonts w:ascii="Bookman Old Style" w:hAnsi="Bookman Old Style" w:cs="Bookman Old Style"/>
          <w:b/>
          <w:lang w:eastAsia="zh-CN"/>
        </w:rPr>
        <w:t xml:space="preserve">zł Wykonanie </w:t>
      </w:r>
      <w:r w:rsidR="003B599C">
        <w:rPr>
          <w:rFonts w:ascii="Bookman Old Style" w:hAnsi="Bookman Old Style" w:cs="Bookman Old Style"/>
          <w:b/>
          <w:lang w:eastAsia="zh-CN"/>
        </w:rPr>
        <w:t>617.836,04</w:t>
      </w:r>
      <w:r w:rsidRPr="006D4534">
        <w:rPr>
          <w:rFonts w:ascii="Bookman Old Style" w:hAnsi="Bookman Old Style" w:cs="Bookman Old Style"/>
          <w:b/>
          <w:lang w:eastAsia="zh-CN"/>
        </w:rPr>
        <w:t>zł ( 9</w:t>
      </w:r>
      <w:r w:rsidR="003B599C">
        <w:rPr>
          <w:rFonts w:ascii="Bookman Old Style" w:hAnsi="Bookman Old Style" w:cs="Bookman Old Style"/>
          <w:b/>
          <w:lang w:eastAsia="zh-CN"/>
        </w:rPr>
        <w:t>8</w:t>
      </w:r>
      <w:r w:rsidRPr="006D4534">
        <w:rPr>
          <w:rFonts w:ascii="Bookman Old Style" w:hAnsi="Bookman Old Style" w:cs="Bookman Old Style"/>
          <w:b/>
          <w:lang w:eastAsia="zh-CN"/>
        </w:rPr>
        <w:t>,</w:t>
      </w:r>
      <w:r w:rsidR="003B599C">
        <w:rPr>
          <w:rFonts w:ascii="Bookman Old Style" w:hAnsi="Bookman Old Style" w:cs="Bookman Old Style"/>
          <w:b/>
          <w:lang w:eastAsia="zh-CN"/>
        </w:rPr>
        <w:t>90</w:t>
      </w:r>
      <w:r w:rsidRPr="006D4534">
        <w:rPr>
          <w:rFonts w:ascii="Bookman Old Style" w:hAnsi="Bookman Old Style" w:cs="Bookman Old Style"/>
          <w:b/>
          <w:lang w:eastAsia="zh-CN"/>
        </w:rPr>
        <w:t>%)</w:t>
      </w:r>
    </w:p>
    <w:p w:rsidR="00BF0B59" w:rsidRPr="00BF0B59" w:rsidRDefault="00BF0B59" w:rsidP="00BF0B59">
      <w:pPr>
        <w:suppressAutoHyphens/>
        <w:spacing w:after="0" w:line="360" w:lineRule="auto"/>
        <w:jc w:val="both"/>
        <w:rPr>
          <w:rFonts w:ascii="Bookman Old Style" w:eastAsia="Times New Roman" w:hAnsi="Bookman Old Style" w:cs="Bookman Old Style"/>
          <w:u w:val="single"/>
          <w:lang w:eastAsia="zh-CN"/>
        </w:rPr>
      </w:pPr>
      <w:r w:rsidRPr="00BF0B59">
        <w:rPr>
          <w:rFonts w:ascii="Bookman Old Style" w:eastAsia="Times New Roman" w:hAnsi="Bookman Old Style" w:cs="Bookman Old Style"/>
          <w:u w:val="single"/>
          <w:lang w:eastAsia="zh-CN"/>
        </w:rPr>
        <w:t>Rozdział 01010 - Infrastruktura wodociągowa i sanitacyjna wsi</w:t>
      </w:r>
    </w:p>
    <w:p w:rsidR="00BF0B59" w:rsidRPr="00BF0B59" w:rsidRDefault="00BF0B59" w:rsidP="00BF0B59">
      <w:pPr>
        <w:spacing w:after="0" w:line="360" w:lineRule="auto"/>
        <w:jc w:val="both"/>
        <w:rPr>
          <w:rFonts w:ascii="Bookman Old Style" w:eastAsia="Times New Roman" w:hAnsi="Bookman Old Style" w:cs="Bookman Old Style"/>
        </w:rPr>
      </w:pPr>
      <w:r w:rsidRPr="00BF0B59">
        <w:rPr>
          <w:rFonts w:ascii="Bookman Old Style" w:eastAsia="Times New Roman" w:hAnsi="Bookman Old Style" w:cs="Bookman Old Style"/>
        </w:rPr>
        <w:t>W rozdziale tym zaplanowano wydatki w wysokości 44.000,00zł</w:t>
      </w:r>
      <w:r w:rsidRPr="00BF0B59">
        <w:rPr>
          <w:rFonts w:ascii="Bookman Old Style" w:hAnsi="Bookman Old Style"/>
        </w:rPr>
        <w:t xml:space="preserve">, </w:t>
      </w:r>
      <w:r w:rsidRPr="00BF0B59">
        <w:rPr>
          <w:rFonts w:ascii="Bookman Old Style" w:eastAsia="Times New Roman" w:hAnsi="Bookman Old Style" w:cs="Bookman Old Style"/>
        </w:rPr>
        <w:t xml:space="preserve">z czego w 2016 roku wydatkowano </w:t>
      </w:r>
      <w:r w:rsidR="00CD149D" w:rsidRPr="00CD149D">
        <w:rPr>
          <w:rFonts w:ascii="Bookman Old Style" w:eastAsia="Times New Roman" w:hAnsi="Bookman Old Style" w:cs="Bookman Old Style"/>
        </w:rPr>
        <w:t>37.439,40</w:t>
      </w:r>
      <w:r w:rsidR="00CD149D">
        <w:rPr>
          <w:rFonts w:ascii="Bookman Old Style" w:eastAsia="Times New Roman" w:hAnsi="Bookman Old Style" w:cs="Bookman Old Style"/>
        </w:rPr>
        <w:t>zł,</w:t>
      </w:r>
      <w:r w:rsidR="00CD149D" w:rsidRPr="00CD149D">
        <w:rPr>
          <w:rFonts w:ascii="Bookman Old Style" w:eastAsia="Times New Roman" w:hAnsi="Bookman Old Style" w:cs="Bookman Old Style"/>
        </w:rPr>
        <w:t xml:space="preserve"> tj</w:t>
      </w:r>
      <w:r w:rsidR="00CD149D">
        <w:rPr>
          <w:rFonts w:ascii="Bookman Old Style" w:eastAsia="Times New Roman" w:hAnsi="Bookman Old Style" w:cs="Bookman Old Style"/>
        </w:rPr>
        <w:t>.</w:t>
      </w:r>
      <w:r w:rsidR="00CD149D" w:rsidRPr="00CD149D">
        <w:rPr>
          <w:rFonts w:ascii="Bookman Old Style" w:eastAsia="Times New Roman" w:hAnsi="Bookman Old Style" w:cs="Bookman Old Style"/>
        </w:rPr>
        <w:t xml:space="preserve"> 85,08%</w:t>
      </w:r>
      <w:r w:rsidRPr="00BF0B59">
        <w:rPr>
          <w:rFonts w:ascii="Bookman Old Style" w:eastAsia="Times New Roman" w:hAnsi="Bookman Old Style" w:cs="Bookman Old Style"/>
        </w:rPr>
        <w:t xml:space="preserve"> na zadania inwestycyjne jak niżej :</w:t>
      </w:r>
    </w:p>
    <w:p w:rsidR="00BF0B59" w:rsidRPr="00BF0B59" w:rsidRDefault="00BF0B59" w:rsidP="004F4096">
      <w:pPr>
        <w:pStyle w:val="Akapitzlist"/>
        <w:numPr>
          <w:ilvl w:val="0"/>
          <w:numId w:val="52"/>
        </w:numPr>
        <w:spacing w:after="0" w:line="360" w:lineRule="auto"/>
        <w:jc w:val="both"/>
        <w:rPr>
          <w:rFonts w:ascii="Bookman Old Style" w:eastAsia="Times New Roman" w:hAnsi="Bookman Old Style" w:cs="Bookman Old Style"/>
        </w:rPr>
      </w:pPr>
      <w:r w:rsidRPr="00BF0B59">
        <w:rPr>
          <w:rFonts w:ascii="Bookman Old Style" w:eastAsia="Times New Roman" w:hAnsi="Bookman Old Style" w:cs="Bookman Old Style"/>
        </w:rPr>
        <w:t xml:space="preserve">Budowa kanalizacji sanitarnej i wodociągowej na ul. Cystersów i Grabowieckiego </w:t>
      </w:r>
      <w:r>
        <w:rPr>
          <w:rFonts w:ascii="Bookman Old Style" w:eastAsia="Times New Roman" w:hAnsi="Bookman Old Style" w:cs="Bookman Old Style"/>
        </w:rPr>
        <w:t xml:space="preserve">               </w:t>
      </w:r>
      <w:r w:rsidRPr="00BF0B59">
        <w:rPr>
          <w:rFonts w:ascii="Bookman Old Style" w:eastAsia="Times New Roman" w:hAnsi="Bookman Old Style" w:cs="Bookman Old Style"/>
        </w:rPr>
        <w:t>w Bledzewie – 8.637,40zł  - wypisy i mapy dla potrzeb decyzji środowiskowych, wykonanie map do celów projektowych, kosztorys inwestorski,</w:t>
      </w:r>
    </w:p>
    <w:p w:rsidR="00BF0B59" w:rsidRPr="00BF0B59" w:rsidRDefault="00BF0B59" w:rsidP="004F4096">
      <w:pPr>
        <w:pStyle w:val="Akapitzlist"/>
        <w:numPr>
          <w:ilvl w:val="0"/>
          <w:numId w:val="52"/>
        </w:numPr>
        <w:spacing w:after="0" w:line="360" w:lineRule="auto"/>
        <w:jc w:val="both"/>
        <w:rPr>
          <w:rFonts w:ascii="Bookman Old Style" w:eastAsia="Times New Roman" w:hAnsi="Bookman Old Style" w:cs="Bookman Old Style"/>
        </w:rPr>
      </w:pPr>
      <w:r w:rsidRPr="00BF0B59">
        <w:rPr>
          <w:rFonts w:ascii="Bookman Old Style" w:eastAsia="Times New Roman" w:hAnsi="Bookman Old Style" w:cs="Bookman Old Style"/>
        </w:rPr>
        <w:t>Budowa wodociągu na trasie Chycina – Goruńsko” –  9.957,10zł  – budowa odcinka sieci wodociągowej z rur PE śr 160mm na działce 360/12 w. Goruńsko,  długość 60m,</w:t>
      </w:r>
    </w:p>
    <w:p w:rsidR="00BF0B59" w:rsidRPr="00BF0B59" w:rsidRDefault="00BF0B59" w:rsidP="004F4096">
      <w:pPr>
        <w:pStyle w:val="Akapitzlist"/>
        <w:numPr>
          <w:ilvl w:val="0"/>
          <w:numId w:val="52"/>
        </w:numPr>
        <w:spacing w:after="0" w:line="360" w:lineRule="auto"/>
        <w:jc w:val="both"/>
        <w:rPr>
          <w:rFonts w:ascii="Bookman Old Style" w:eastAsia="Times New Roman" w:hAnsi="Bookman Old Style" w:cs="Bookman Old Style"/>
        </w:rPr>
      </w:pPr>
      <w:r w:rsidRPr="00BF0B59">
        <w:rPr>
          <w:rFonts w:ascii="Bookman Old Style" w:eastAsia="Times New Roman" w:hAnsi="Bookman Old Style" w:cs="Bookman Old Style"/>
        </w:rPr>
        <w:t>Montaż agregatów prądotwórczych na SUW w Nowej Wsi, Sokolej Dąbrowie, Goruńsku, Kleszczewie, Zemsku i Popowie</w:t>
      </w:r>
      <w:r>
        <w:rPr>
          <w:rFonts w:ascii="Bookman Old Style" w:eastAsia="Times New Roman" w:hAnsi="Bookman Old Style" w:cs="Bookman Old Style"/>
        </w:rPr>
        <w:t xml:space="preserve"> </w:t>
      </w:r>
      <w:r w:rsidRPr="00BF0B59">
        <w:rPr>
          <w:rFonts w:ascii="Bookman Old Style" w:eastAsia="Times New Roman" w:hAnsi="Bookman Old Style" w:cs="Bookman Old Style"/>
        </w:rPr>
        <w:t>–</w:t>
      </w:r>
      <w:r>
        <w:rPr>
          <w:rFonts w:ascii="Bookman Old Style" w:eastAsia="Times New Roman" w:hAnsi="Bookman Old Style" w:cs="Bookman Old Style"/>
        </w:rPr>
        <w:t xml:space="preserve"> </w:t>
      </w:r>
      <w:r w:rsidRPr="00BF0B59">
        <w:rPr>
          <w:rFonts w:ascii="Bookman Old Style" w:eastAsia="Times New Roman" w:hAnsi="Bookman Old Style" w:cs="Bookman Old Style"/>
        </w:rPr>
        <w:t xml:space="preserve">14.844,90zł - mapy sytuacyjno- </w:t>
      </w:r>
      <w:r w:rsidRPr="00BF0B59">
        <w:rPr>
          <w:rFonts w:ascii="Bookman Old Style" w:eastAsia="Times New Roman" w:hAnsi="Bookman Old Style" w:cs="Bookman Old Style"/>
        </w:rPr>
        <w:lastRenderedPageBreak/>
        <w:t>wysokościowe,  opracowanie dokumentacji kosztorysowej oraz STWiOR na potrzeby zabudowy agregatów prądotwórczych,</w:t>
      </w:r>
    </w:p>
    <w:p w:rsidR="00BF0B59" w:rsidRPr="00BF0B59" w:rsidRDefault="00BF0B59" w:rsidP="004F4096">
      <w:pPr>
        <w:pStyle w:val="Akapitzlist"/>
        <w:numPr>
          <w:ilvl w:val="0"/>
          <w:numId w:val="52"/>
        </w:numPr>
        <w:spacing w:after="0" w:line="360" w:lineRule="auto"/>
        <w:jc w:val="both"/>
        <w:rPr>
          <w:rFonts w:ascii="Bookman Old Style" w:eastAsia="Times New Roman" w:hAnsi="Bookman Old Style" w:cs="Bookman Old Style"/>
        </w:rPr>
      </w:pPr>
      <w:r w:rsidRPr="00BF0B59">
        <w:rPr>
          <w:rFonts w:ascii="Bookman Old Style" w:eastAsia="Times New Roman" w:hAnsi="Bookman Old Style" w:cs="Bookman Old Style"/>
        </w:rPr>
        <w:t>Odprowadzenie wód popłucznych SUW w Kleszczewie –</w:t>
      </w:r>
      <w:r w:rsidR="00CD149D">
        <w:rPr>
          <w:rFonts w:ascii="Bookman Old Style" w:eastAsia="Times New Roman" w:hAnsi="Bookman Old Style" w:cs="Bookman Old Style"/>
        </w:rPr>
        <w:t xml:space="preserve"> </w:t>
      </w:r>
      <w:r w:rsidRPr="00BF0B59">
        <w:rPr>
          <w:rFonts w:ascii="Bookman Old Style" w:eastAsia="Times New Roman" w:hAnsi="Bookman Old Style" w:cs="Bookman Old Style"/>
        </w:rPr>
        <w:t>4.000,00zł -</w:t>
      </w:r>
      <w:r w:rsidR="00CD149D">
        <w:rPr>
          <w:rFonts w:ascii="Bookman Old Style" w:eastAsia="Times New Roman" w:hAnsi="Bookman Old Style" w:cs="Bookman Old Style"/>
        </w:rPr>
        <w:t xml:space="preserve"> </w:t>
      </w:r>
      <w:r w:rsidRPr="00BF0B59">
        <w:rPr>
          <w:rFonts w:ascii="Bookman Old Style" w:eastAsia="Times New Roman" w:hAnsi="Bookman Old Style" w:cs="Bookman Old Style"/>
        </w:rPr>
        <w:t>wykonanie  projektu</w:t>
      </w:r>
      <w:r w:rsidR="00CD149D">
        <w:rPr>
          <w:rFonts w:ascii="Bookman Old Style" w:eastAsia="Times New Roman" w:hAnsi="Bookman Old Style" w:cs="Bookman Old Style"/>
        </w:rPr>
        <w:t>.</w:t>
      </w:r>
      <w:r w:rsidRPr="00BF0B59">
        <w:rPr>
          <w:rFonts w:ascii="Bookman Old Style" w:eastAsia="Times New Roman" w:hAnsi="Bookman Old Style" w:cs="Bookman Old Style"/>
        </w:rPr>
        <w:t xml:space="preserve"> </w:t>
      </w:r>
    </w:p>
    <w:p w:rsidR="00BF0B59" w:rsidRDefault="00BF0B59" w:rsidP="001218FF">
      <w:pPr>
        <w:suppressAutoHyphens/>
        <w:spacing w:after="0" w:line="360" w:lineRule="auto"/>
        <w:jc w:val="both"/>
        <w:rPr>
          <w:rFonts w:ascii="Bookman Old Style" w:eastAsia="Times New Roman" w:hAnsi="Bookman Old Style" w:cs="Bookman Old Style"/>
          <w:u w:val="single"/>
          <w:lang w:eastAsia="zh-CN"/>
        </w:rPr>
      </w:pPr>
    </w:p>
    <w:p w:rsidR="001218FF" w:rsidRPr="00E75694" w:rsidRDefault="001218FF" w:rsidP="001218FF">
      <w:pPr>
        <w:suppressAutoHyphens/>
        <w:spacing w:after="0" w:line="360" w:lineRule="auto"/>
        <w:jc w:val="both"/>
        <w:rPr>
          <w:rFonts w:ascii="Bookman Old Style" w:eastAsia="Times New Roman" w:hAnsi="Bookman Old Style" w:cs="Bookman Old Style"/>
          <w:u w:val="single"/>
          <w:lang w:eastAsia="zh-CN"/>
        </w:rPr>
      </w:pPr>
      <w:r w:rsidRPr="00E75694">
        <w:rPr>
          <w:rFonts w:ascii="Bookman Old Style" w:eastAsia="Times New Roman" w:hAnsi="Bookman Old Style" w:cs="Bookman Old Style"/>
          <w:u w:val="single"/>
          <w:lang w:eastAsia="zh-CN"/>
        </w:rPr>
        <w:t xml:space="preserve">Rozdział 01030 Izby rolnicze  </w:t>
      </w:r>
    </w:p>
    <w:p w:rsidR="001218FF" w:rsidRPr="006D4534" w:rsidRDefault="001218FF" w:rsidP="001218FF">
      <w:pPr>
        <w:suppressAutoHyphens/>
        <w:autoSpaceDE w:val="0"/>
        <w:autoSpaceDN w:val="0"/>
        <w:adjustRightInd w:val="0"/>
        <w:spacing w:after="0" w:line="360" w:lineRule="auto"/>
        <w:jc w:val="both"/>
        <w:rPr>
          <w:rFonts w:ascii="Bookman Old Style" w:eastAsia="Times New Roman" w:hAnsi="Bookman Old Style" w:cs="Bookman Old Style"/>
          <w:color w:val="000000"/>
          <w:lang w:eastAsia="zh-CN"/>
        </w:rPr>
      </w:pPr>
      <w:r w:rsidRPr="006D4534">
        <w:rPr>
          <w:rFonts w:ascii="Bookman Old Style" w:eastAsia="Times New Roman" w:hAnsi="Bookman Old Style"/>
          <w:lang w:eastAsia="pl-PL"/>
        </w:rPr>
        <w:t>W budżecie gminy przewidziano</w:t>
      </w:r>
      <w:r w:rsidRPr="00957307">
        <w:t xml:space="preserve"> </w:t>
      </w:r>
      <w:r w:rsidR="00CD149D" w:rsidRPr="00CD149D">
        <w:rPr>
          <w:rFonts w:ascii="Bookman Old Style" w:eastAsia="Times New Roman" w:hAnsi="Bookman Old Style"/>
          <w:lang w:eastAsia="pl-PL"/>
        </w:rPr>
        <w:t>opłatę na rzecz Lubuskiej Izby Rolniczej</w:t>
      </w:r>
      <w:r w:rsidR="00CD149D">
        <w:rPr>
          <w:rFonts w:ascii="Bookman Old Style" w:eastAsia="Times New Roman" w:hAnsi="Bookman Old Style"/>
          <w:lang w:eastAsia="pl-PL"/>
        </w:rPr>
        <w:t xml:space="preserve"> </w:t>
      </w:r>
      <w:r w:rsidRPr="00957307">
        <w:rPr>
          <w:rFonts w:ascii="Bookman Old Style" w:eastAsia="Times New Roman" w:hAnsi="Bookman Old Style"/>
          <w:lang w:eastAsia="pl-PL"/>
        </w:rPr>
        <w:t xml:space="preserve">w wysokości 2% </w:t>
      </w:r>
      <w:r w:rsidR="00450059">
        <w:rPr>
          <w:rFonts w:ascii="Bookman Old Style" w:eastAsia="Times New Roman" w:hAnsi="Bookman Old Style"/>
          <w:lang w:eastAsia="pl-PL"/>
        </w:rPr>
        <w:t xml:space="preserve">od </w:t>
      </w:r>
      <w:r w:rsidRPr="00957307">
        <w:rPr>
          <w:rFonts w:ascii="Bookman Old Style" w:eastAsia="Times New Roman" w:hAnsi="Bookman Old Style"/>
          <w:lang w:eastAsia="pl-PL"/>
        </w:rPr>
        <w:t>uzyskanych wpływów z tytułu podatku rolnego pobieranego na obszarze działania izby</w:t>
      </w:r>
      <w:r>
        <w:rPr>
          <w:rFonts w:ascii="Bookman Old Style" w:eastAsia="Times New Roman" w:hAnsi="Bookman Old Style"/>
          <w:lang w:eastAsia="pl-PL"/>
        </w:rPr>
        <w:t xml:space="preserve">, zgodnie z art. 35 ust. 1 pkt. ustawy </w:t>
      </w:r>
      <w:r w:rsidRPr="00957307">
        <w:rPr>
          <w:rFonts w:ascii="Bookman Old Style" w:eastAsia="Times New Roman" w:hAnsi="Bookman Old Style"/>
          <w:lang w:eastAsia="pl-PL"/>
        </w:rPr>
        <w:t>z dnia 14 grudnia 1995 r.</w:t>
      </w:r>
      <w:r>
        <w:rPr>
          <w:rFonts w:ascii="Bookman Old Style" w:eastAsia="Times New Roman" w:hAnsi="Bookman Old Style"/>
          <w:lang w:eastAsia="pl-PL"/>
        </w:rPr>
        <w:t xml:space="preserve"> </w:t>
      </w:r>
      <w:r w:rsidRPr="00957307">
        <w:rPr>
          <w:rFonts w:ascii="Bookman Old Style" w:eastAsia="Times New Roman" w:hAnsi="Bookman Old Style"/>
          <w:lang w:eastAsia="pl-PL"/>
        </w:rPr>
        <w:t>o izbach rolniczych</w:t>
      </w:r>
      <w:r w:rsidR="00CD149D">
        <w:rPr>
          <w:rStyle w:val="Odwoanieprzypisudolnego"/>
          <w:rFonts w:ascii="Bookman Old Style" w:eastAsia="Times New Roman" w:hAnsi="Bookman Old Style"/>
          <w:lang w:eastAsia="pl-PL"/>
        </w:rPr>
        <w:footnoteReference w:id="12"/>
      </w:r>
      <w:r w:rsidRPr="00957307">
        <w:rPr>
          <w:rFonts w:ascii="Bookman Old Style" w:eastAsia="Times New Roman" w:hAnsi="Bookman Old Style"/>
          <w:lang w:eastAsia="pl-PL"/>
        </w:rPr>
        <w:t>.</w:t>
      </w:r>
      <w:r w:rsidRPr="006D4534">
        <w:rPr>
          <w:rFonts w:ascii="Bookman Old Style" w:eastAsia="Times New Roman" w:hAnsi="Bookman Old Style"/>
          <w:lang w:eastAsia="pl-PL"/>
        </w:rPr>
        <w:t xml:space="preserve"> </w:t>
      </w:r>
      <w:r w:rsidR="00CD149D" w:rsidRPr="00CD149D">
        <w:rPr>
          <w:rFonts w:ascii="Bookman Old Style" w:eastAsia="Times New Roman" w:hAnsi="Bookman Old Style"/>
          <w:lang w:eastAsia="pl-PL"/>
        </w:rPr>
        <w:t xml:space="preserve">Należne Izbie środki </w:t>
      </w:r>
      <w:r w:rsidRPr="006D4534">
        <w:rPr>
          <w:rFonts w:ascii="Bookman Old Style" w:eastAsia="Times New Roman" w:hAnsi="Bookman Old Style"/>
          <w:lang w:eastAsia="pl-PL"/>
        </w:rPr>
        <w:t xml:space="preserve">przekazano </w:t>
      </w:r>
      <w:r>
        <w:rPr>
          <w:rFonts w:ascii="Bookman Old Style" w:eastAsia="Times New Roman" w:hAnsi="Bookman Old Style"/>
          <w:lang w:eastAsia="pl-PL"/>
        </w:rPr>
        <w:t xml:space="preserve">w </w:t>
      </w:r>
      <w:r w:rsidRPr="006D4534">
        <w:rPr>
          <w:rFonts w:ascii="Bookman Old Style" w:eastAsia="Times New Roman" w:hAnsi="Bookman Old Style"/>
          <w:lang w:eastAsia="pl-PL"/>
        </w:rPr>
        <w:t>201</w:t>
      </w:r>
      <w:r w:rsidR="00CD149D">
        <w:rPr>
          <w:rFonts w:ascii="Bookman Old Style" w:eastAsia="Times New Roman" w:hAnsi="Bookman Old Style"/>
          <w:lang w:eastAsia="pl-PL"/>
        </w:rPr>
        <w:t>6</w:t>
      </w:r>
      <w:r w:rsidRPr="006D4534">
        <w:rPr>
          <w:rFonts w:ascii="Bookman Old Style" w:eastAsia="Times New Roman" w:hAnsi="Bookman Old Style"/>
          <w:lang w:eastAsia="pl-PL"/>
        </w:rPr>
        <w:t xml:space="preserve"> r. w </w:t>
      </w:r>
      <w:r w:rsidR="00450059">
        <w:rPr>
          <w:rFonts w:ascii="Bookman Old Style" w:eastAsia="Times New Roman" w:hAnsi="Bookman Old Style"/>
          <w:lang w:eastAsia="pl-PL"/>
        </w:rPr>
        <w:t>wysokości 13.601,61</w:t>
      </w:r>
      <w:r w:rsidRPr="006D4534">
        <w:rPr>
          <w:rFonts w:ascii="Bookman Old Style" w:hAnsi="Bookman Old Style" w:cs="Bookman Old Style"/>
          <w:lang w:eastAsia="zh-CN"/>
        </w:rPr>
        <w:t xml:space="preserve">zł, </w:t>
      </w:r>
      <w:r w:rsidRPr="006D4534">
        <w:rPr>
          <w:rFonts w:ascii="Bookman Old Style" w:eastAsia="Times New Roman" w:hAnsi="Bookman Old Style"/>
          <w:lang w:eastAsia="pl-PL"/>
        </w:rPr>
        <w:t xml:space="preserve">co stanowi </w:t>
      </w:r>
      <w:r w:rsidRPr="006D4534">
        <w:rPr>
          <w:rFonts w:ascii="Bookman Old Style" w:hAnsi="Bookman Old Style" w:cs="Bookman Old Style"/>
          <w:lang w:eastAsia="zh-CN"/>
        </w:rPr>
        <w:t>9</w:t>
      </w:r>
      <w:r w:rsidR="00450059">
        <w:rPr>
          <w:rFonts w:ascii="Bookman Old Style" w:hAnsi="Bookman Old Style" w:cs="Bookman Old Style"/>
          <w:lang w:eastAsia="zh-CN"/>
        </w:rPr>
        <w:t>7</w:t>
      </w:r>
      <w:r w:rsidRPr="006D4534">
        <w:rPr>
          <w:rFonts w:ascii="Bookman Old Style" w:hAnsi="Bookman Old Style" w:cs="Bookman Old Style"/>
          <w:lang w:eastAsia="zh-CN"/>
        </w:rPr>
        <w:t>,</w:t>
      </w:r>
      <w:r w:rsidR="00450059">
        <w:rPr>
          <w:rFonts w:ascii="Bookman Old Style" w:hAnsi="Bookman Old Style" w:cs="Bookman Old Style"/>
          <w:lang w:eastAsia="zh-CN"/>
        </w:rPr>
        <w:t>85</w:t>
      </w:r>
      <w:r w:rsidRPr="006D4534">
        <w:rPr>
          <w:rFonts w:ascii="Bookman Old Style" w:hAnsi="Bookman Old Style" w:cs="Bookman Old Style"/>
          <w:lang w:eastAsia="zh-CN"/>
        </w:rPr>
        <w:t xml:space="preserve">% </w:t>
      </w:r>
      <w:r w:rsidRPr="006D4534">
        <w:rPr>
          <w:rFonts w:ascii="Bookman Old Style" w:eastAsia="Times New Roman" w:hAnsi="Bookman Old Style"/>
          <w:lang w:eastAsia="pl-PL"/>
        </w:rPr>
        <w:t>planu.</w:t>
      </w:r>
      <w:r w:rsidRPr="006D4534">
        <w:rPr>
          <w:rFonts w:ascii="Bookman Old Style" w:hAnsi="Bookman Old Style" w:cs="Bookman Old Style"/>
          <w:lang w:eastAsia="zh-CN"/>
        </w:rPr>
        <w:t xml:space="preserve"> </w:t>
      </w:r>
    </w:p>
    <w:p w:rsidR="001218FF" w:rsidRDefault="001218FF" w:rsidP="001218FF">
      <w:pPr>
        <w:suppressAutoHyphens/>
        <w:spacing w:after="0" w:line="240" w:lineRule="auto"/>
        <w:jc w:val="both"/>
        <w:rPr>
          <w:rFonts w:ascii="Bookman Old Style" w:eastAsia="Times New Roman" w:hAnsi="Bookman Old Style" w:cs="Bookman Old Style"/>
          <w:u w:val="single"/>
          <w:lang w:eastAsia="zh-CN"/>
        </w:rPr>
      </w:pPr>
    </w:p>
    <w:p w:rsidR="001218FF" w:rsidRPr="00E75694" w:rsidRDefault="001218FF" w:rsidP="001218FF">
      <w:pPr>
        <w:suppressAutoHyphens/>
        <w:spacing w:after="0" w:line="360" w:lineRule="auto"/>
        <w:jc w:val="both"/>
        <w:rPr>
          <w:rFonts w:ascii="Bookman Old Style" w:eastAsia="Times New Roman" w:hAnsi="Bookman Old Style" w:cs="Bookman Old Style"/>
          <w:u w:val="single"/>
          <w:lang w:eastAsia="zh-CN"/>
        </w:rPr>
      </w:pPr>
      <w:r w:rsidRPr="00E75694">
        <w:rPr>
          <w:rFonts w:ascii="Bookman Old Style" w:eastAsia="Times New Roman" w:hAnsi="Bookman Old Style" w:cs="Bookman Old Style"/>
          <w:u w:val="single"/>
          <w:lang w:eastAsia="zh-CN"/>
        </w:rPr>
        <w:t xml:space="preserve">Rozdział 01095 Pozostała działalność </w:t>
      </w:r>
    </w:p>
    <w:p w:rsidR="00450059" w:rsidRDefault="00450059" w:rsidP="00450059">
      <w:pPr>
        <w:suppressAutoHyphens/>
        <w:spacing w:after="0" w:line="360" w:lineRule="auto"/>
        <w:jc w:val="both"/>
        <w:rPr>
          <w:rFonts w:ascii="Bookman Old Style" w:eastAsia="Times New Roman" w:hAnsi="Bookman Old Style" w:cs="Bookman Old Style"/>
          <w:lang w:eastAsia="zh-CN"/>
        </w:rPr>
      </w:pPr>
      <w:r w:rsidRPr="00450059">
        <w:rPr>
          <w:rFonts w:ascii="Bookman Old Style" w:eastAsia="Times New Roman" w:hAnsi="Bookman Old Style"/>
          <w:lang w:eastAsia="pl-PL"/>
        </w:rPr>
        <w:t xml:space="preserve">W rozdziale tym </w:t>
      </w:r>
      <w:r>
        <w:rPr>
          <w:rFonts w:ascii="Bookman Old Style" w:eastAsia="Times New Roman" w:hAnsi="Bookman Old Style"/>
          <w:lang w:eastAsia="pl-PL"/>
        </w:rPr>
        <w:t>w</w:t>
      </w:r>
      <w:r w:rsidR="001218FF" w:rsidRPr="006D4534">
        <w:rPr>
          <w:rFonts w:ascii="Bookman Old Style" w:eastAsia="Times New Roman" w:hAnsi="Bookman Old Style"/>
          <w:lang w:eastAsia="pl-PL"/>
        </w:rPr>
        <w:t>ydatki dotyczyły zwrotu rolnikom podatku akcyzowego zawartego w cenie oleju napędowego wykorzystywanego do produkcji rolnej oraz pokrycia kosztów postępowania w sprawie jego zwrotu</w:t>
      </w:r>
      <w:r w:rsidR="001218FF" w:rsidRPr="006D4534">
        <w:rPr>
          <w:rFonts w:ascii="Bookman Old Style" w:eastAsia="Times New Roman" w:hAnsi="Bookman Old Style" w:cs="Bookman Old Style"/>
          <w:lang w:eastAsia="zh-CN"/>
        </w:rPr>
        <w:t xml:space="preserve"> (</w:t>
      </w:r>
      <w:r w:rsidR="001218FF" w:rsidRPr="006D4534">
        <w:rPr>
          <w:rFonts w:ascii="Bookman Old Style" w:eastAsia="Times New Roman" w:hAnsi="Bookman Old Style"/>
          <w:lang w:eastAsia="pl-PL"/>
        </w:rPr>
        <w:t xml:space="preserve">ok. 2% ). </w:t>
      </w:r>
      <w:r w:rsidR="001218FF" w:rsidRPr="006D4534">
        <w:rPr>
          <w:rFonts w:ascii="Bookman Old Style" w:eastAsia="Times New Roman" w:hAnsi="Bookman Old Style" w:cs="Bookman Old Style"/>
          <w:lang w:eastAsia="zh-CN"/>
        </w:rPr>
        <w:t xml:space="preserve">Wnioski o zwrot podatku akcyzowego złożyło </w:t>
      </w:r>
      <w:r w:rsidR="001218FF">
        <w:rPr>
          <w:rFonts w:ascii="Bookman Old Style" w:eastAsia="Times New Roman" w:hAnsi="Bookman Old Style" w:cs="Bookman Old Style"/>
          <w:lang w:eastAsia="zh-CN"/>
        </w:rPr>
        <w:t>20</w:t>
      </w:r>
      <w:r w:rsidR="00CD149D">
        <w:rPr>
          <w:rFonts w:ascii="Bookman Old Style" w:eastAsia="Times New Roman" w:hAnsi="Bookman Old Style" w:cs="Bookman Old Style"/>
          <w:lang w:eastAsia="zh-CN"/>
        </w:rPr>
        <w:t>2</w:t>
      </w:r>
      <w:r w:rsidR="001218FF" w:rsidRPr="006D4534">
        <w:rPr>
          <w:rFonts w:ascii="Bookman Old Style" w:eastAsia="Times New Roman" w:hAnsi="Bookman Old Style" w:cs="Bookman Old Style"/>
          <w:lang w:eastAsia="zh-CN"/>
        </w:rPr>
        <w:t xml:space="preserve"> producentów rolnych. </w:t>
      </w:r>
      <w:r w:rsidR="001218FF">
        <w:rPr>
          <w:rFonts w:ascii="Bookman Old Style" w:eastAsia="Times New Roman" w:hAnsi="Bookman Old Style" w:cs="Bookman Old Style"/>
          <w:lang w:eastAsia="zh-CN"/>
        </w:rPr>
        <w:t xml:space="preserve">Źródłem finansowania całości zadania była </w:t>
      </w:r>
      <w:r w:rsidR="001218FF" w:rsidRPr="00C91398">
        <w:rPr>
          <w:rFonts w:ascii="Bookman Old Style" w:eastAsia="Times New Roman" w:hAnsi="Bookman Old Style" w:cs="Bookman Old Style"/>
          <w:lang w:eastAsia="zh-CN"/>
        </w:rPr>
        <w:t>dotacj</w:t>
      </w:r>
      <w:r w:rsidR="001218FF">
        <w:rPr>
          <w:rFonts w:ascii="Bookman Old Style" w:eastAsia="Times New Roman" w:hAnsi="Bookman Old Style" w:cs="Bookman Old Style"/>
          <w:lang w:eastAsia="zh-CN"/>
        </w:rPr>
        <w:t xml:space="preserve">a celowa otrzymana </w:t>
      </w:r>
      <w:r w:rsidR="001218FF" w:rsidRPr="00C91398">
        <w:rPr>
          <w:rFonts w:ascii="Bookman Old Style" w:eastAsia="Times New Roman" w:hAnsi="Bookman Old Style" w:cs="Bookman Old Style"/>
          <w:lang w:eastAsia="zh-CN"/>
        </w:rPr>
        <w:t xml:space="preserve">z </w:t>
      </w:r>
      <w:r w:rsidRPr="00450059">
        <w:rPr>
          <w:rFonts w:ascii="Bookman Old Style" w:eastAsia="Times New Roman" w:hAnsi="Bookman Old Style"/>
          <w:lang w:eastAsia="pl-PL"/>
        </w:rPr>
        <w:t>Lubuskiego Urzędu Wojewódzkiego na zadania bieżące z zakresu administracji rządowej oraz inne zadania zlecone gminie</w:t>
      </w:r>
      <w:r>
        <w:rPr>
          <w:rFonts w:ascii="Bookman Old Style" w:eastAsia="Times New Roman" w:hAnsi="Bookman Old Style"/>
          <w:lang w:eastAsia="pl-PL"/>
        </w:rPr>
        <w:t xml:space="preserve"> </w:t>
      </w:r>
      <w:r w:rsidR="001218FF">
        <w:rPr>
          <w:rFonts w:ascii="Bookman Old Style" w:eastAsia="Times New Roman" w:hAnsi="Bookman Old Style" w:cs="Bookman Old Style"/>
          <w:lang w:eastAsia="zh-CN"/>
        </w:rPr>
        <w:t xml:space="preserve">w wysokości </w:t>
      </w:r>
      <w:r w:rsidR="001218FF" w:rsidRPr="00E75694">
        <w:rPr>
          <w:rFonts w:ascii="Bookman Old Style" w:eastAsia="Times New Roman" w:hAnsi="Bookman Old Style" w:cs="Bookman Old Style"/>
          <w:lang w:eastAsia="zh-CN"/>
        </w:rPr>
        <w:t>5</w:t>
      </w:r>
      <w:r>
        <w:rPr>
          <w:rFonts w:ascii="Bookman Old Style" w:eastAsia="Times New Roman" w:hAnsi="Bookman Old Style" w:cs="Bookman Old Style"/>
          <w:lang w:eastAsia="zh-CN"/>
        </w:rPr>
        <w:t>66.795,03</w:t>
      </w:r>
      <w:r w:rsidR="001218FF" w:rsidRPr="00E75694">
        <w:rPr>
          <w:rFonts w:ascii="Bookman Old Style" w:eastAsia="Times New Roman" w:hAnsi="Bookman Old Style" w:cs="Bookman Old Style"/>
          <w:lang w:eastAsia="zh-CN"/>
        </w:rPr>
        <w:t>zł</w:t>
      </w:r>
      <w:r>
        <w:rPr>
          <w:rFonts w:ascii="Bookman Old Style" w:eastAsia="Times New Roman" w:hAnsi="Bookman Old Style" w:cs="Bookman Old Style"/>
          <w:lang w:eastAsia="zh-CN"/>
        </w:rPr>
        <w:t xml:space="preserve">                    tj. 100% planu rocznego.</w:t>
      </w:r>
    </w:p>
    <w:p w:rsidR="00450059" w:rsidRDefault="00450059" w:rsidP="00450059">
      <w:pPr>
        <w:suppressAutoHyphens/>
        <w:spacing w:after="0" w:line="360" w:lineRule="auto"/>
        <w:jc w:val="both"/>
        <w:rPr>
          <w:rFonts w:ascii="Bookman Old Style" w:eastAsia="Times New Roman" w:hAnsi="Bookman Old Style" w:cs="Bookman Old Style"/>
          <w:b/>
          <w:bCs/>
          <w:lang w:eastAsia="zh-CN"/>
        </w:rPr>
      </w:pPr>
    </w:p>
    <w:p w:rsidR="00450059" w:rsidRDefault="001218FF" w:rsidP="00450059">
      <w:pPr>
        <w:suppressAutoHyphens/>
        <w:spacing w:after="0" w:line="360" w:lineRule="auto"/>
        <w:jc w:val="both"/>
        <w:rPr>
          <w:rFonts w:ascii="Bookman Old Style" w:eastAsia="Times New Roman" w:hAnsi="Bookman Old Style" w:cs="Bookman Old Style"/>
          <w:lang w:eastAsia="zh-CN"/>
        </w:rPr>
      </w:pPr>
      <w:r w:rsidRPr="006D4534">
        <w:rPr>
          <w:rFonts w:ascii="Bookman Old Style" w:eastAsia="Times New Roman" w:hAnsi="Bookman Old Style" w:cs="Bookman Old Style"/>
          <w:b/>
          <w:bCs/>
          <w:lang w:eastAsia="zh-CN"/>
        </w:rPr>
        <w:t>020 – Leśnictwo:</w:t>
      </w:r>
      <w:r w:rsidR="00450059" w:rsidRPr="00450059">
        <w:rPr>
          <w:rFonts w:ascii="Bookman Old Style" w:eastAsia="Times New Roman" w:hAnsi="Bookman Old Style" w:cs="Bookman Old Style"/>
          <w:lang w:eastAsia="zh-CN"/>
        </w:rPr>
        <w:t xml:space="preserve"> </w:t>
      </w:r>
    </w:p>
    <w:p w:rsidR="00450059" w:rsidRPr="00450059" w:rsidRDefault="00450059" w:rsidP="00450059">
      <w:pPr>
        <w:suppressAutoHyphens/>
        <w:spacing w:after="0" w:line="360" w:lineRule="auto"/>
        <w:jc w:val="both"/>
        <w:rPr>
          <w:rFonts w:ascii="Bookman Old Style" w:eastAsia="Times New Roman" w:hAnsi="Bookman Old Style" w:cs="Bookman Old Style"/>
          <w:b/>
          <w:lang w:eastAsia="zh-CN"/>
        </w:rPr>
      </w:pPr>
      <w:r w:rsidRPr="00450059">
        <w:rPr>
          <w:rFonts w:ascii="Bookman Old Style" w:eastAsia="Times New Roman" w:hAnsi="Bookman Old Style" w:cs="Bookman Old Style"/>
          <w:b/>
          <w:lang w:eastAsia="zh-CN"/>
        </w:rPr>
        <w:t>Plan 3.209,00 zł  Wykonanie 3.075,40zł</w:t>
      </w:r>
      <w:r w:rsidR="00511097">
        <w:rPr>
          <w:rFonts w:ascii="Bookman Old Style" w:eastAsia="Times New Roman" w:hAnsi="Bookman Old Style" w:cs="Bookman Old Style"/>
          <w:b/>
          <w:lang w:eastAsia="zh-CN"/>
        </w:rPr>
        <w:t xml:space="preserve"> ( </w:t>
      </w:r>
      <w:r w:rsidRPr="00450059">
        <w:rPr>
          <w:rFonts w:ascii="Bookman Old Style" w:eastAsia="Times New Roman" w:hAnsi="Bookman Old Style" w:cs="Bookman Old Style"/>
          <w:b/>
          <w:lang w:eastAsia="zh-CN"/>
        </w:rPr>
        <w:t xml:space="preserve">95,83% </w:t>
      </w:r>
      <w:r w:rsidR="00511097">
        <w:rPr>
          <w:rFonts w:ascii="Bookman Old Style" w:eastAsia="Times New Roman" w:hAnsi="Bookman Old Style" w:cs="Bookman Old Style"/>
          <w:b/>
          <w:lang w:eastAsia="zh-CN"/>
        </w:rPr>
        <w:t>)</w:t>
      </w:r>
    </w:p>
    <w:p w:rsidR="00450059" w:rsidRDefault="001218FF" w:rsidP="001218FF">
      <w:pPr>
        <w:suppressAutoHyphens/>
        <w:spacing w:after="0" w:line="360" w:lineRule="auto"/>
        <w:jc w:val="both"/>
        <w:rPr>
          <w:rFonts w:ascii="Bookman Old Style" w:eastAsia="Times New Roman" w:hAnsi="Bookman Old Style" w:cs="Bookman Old Style"/>
          <w:lang w:eastAsia="zh-CN"/>
        </w:rPr>
      </w:pPr>
      <w:r>
        <w:rPr>
          <w:rFonts w:ascii="Bookman Old Style" w:eastAsia="Times New Roman" w:hAnsi="Bookman Old Style" w:cs="Bookman Old Style"/>
          <w:lang w:eastAsia="zh-CN"/>
        </w:rPr>
        <w:t xml:space="preserve">Opłacono </w:t>
      </w:r>
      <w:r w:rsidRPr="006D4534">
        <w:rPr>
          <w:rFonts w:ascii="Bookman Old Style" w:eastAsia="Times New Roman" w:hAnsi="Bookman Old Style" w:cs="Bookman Old Style"/>
          <w:lang w:eastAsia="zh-CN"/>
        </w:rPr>
        <w:t xml:space="preserve">dzierżawę gruntu leśnego </w:t>
      </w:r>
      <w:r w:rsidR="00511097" w:rsidRPr="00511097">
        <w:rPr>
          <w:rFonts w:ascii="Bookman Old Style" w:eastAsia="Times New Roman" w:hAnsi="Bookman Old Style" w:cs="Bookman Old Style"/>
          <w:lang w:eastAsia="zh-CN"/>
        </w:rPr>
        <w:t xml:space="preserve">nad jeziorem Cise </w:t>
      </w:r>
      <w:r>
        <w:rPr>
          <w:rFonts w:ascii="Bookman Old Style" w:eastAsia="Times New Roman" w:hAnsi="Bookman Old Style" w:cs="Bookman Old Style"/>
          <w:lang w:eastAsia="zh-CN"/>
        </w:rPr>
        <w:t>w wysokości</w:t>
      </w:r>
      <w:r w:rsidRPr="006D4534">
        <w:rPr>
          <w:rFonts w:ascii="Bookman Old Style" w:eastAsia="Times New Roman" w:hAnsi="Bookman Old Style" w:cs="Bookman Old Style"/>
          <w:lang w:eastAsia="zh-CN"/>
        </w:rPr>
        <w:t xml:space="preserve"> </w:t>
      </w:r>
      <w:r w:rsidR="00450059" w:rsidRPr="00450059">
        <w:rPr>
          <w:rFonts w:ascii="Bookman Old Style" w:eastAsia="Times New Roman" w:hAnsi="Bookman Old Style" w:cs="Bookman Old Style"/>
          <w:lang w:eastAsia="zh-CN"/>
        </w:rPr>
        <w:t>3.066,40zł</w:t>
      </w:r>
      <w:r w:rsidRPr="006D4534">
        <w:rPr>
          <w:rFonts w:ascii="Bookman Old Style" w:hAnsi="Bookman Old Style" w:cs="Bookman Old Style"/>
          <w:lang w:eastAsia="zh-CN"/>
        </w:rPr>
        <w:t>,</w:t>
      </w:r>
      <w:r w:rsidRPr="006D4534">
        <w:rPr>
          <w:rFonts w:ascii="Bookman Old Style" w:eastAsia="Times New Roman" w:hAnsi="Bookman Old Style" w:cs="Bookman Old Style"/>
          <w:lang w:eastAsia="zh-CN"/>
        </w:rPr>
        <w:t xml:space="preserve"> zgodnie </w:t>
      </w:r>
      <w:r w:rsidR="00511097">
        <w:rPr>
          <w:rFonts w:ascii="Bookman Old Style" w:eastAsia="Times New Roman" w:hAnsi="Bookman Old Style" w:cs="Bookman Old Style"/>
          <w:lang w:eastAsia="zh-CN"/>
        </w:rPr>
        <w:t xml:space="preserve">                        </w:t>
      </w:r>
      <w:r w:rsidRPr="006D4534">
        <w:rPr>
          <w:rFonts w:ascii="Bookman Old Style" w:eastAsia="Times New Roman" w:hAnsi="Bookman Old Style" w:cs="Bookman Old Style"/>
          <w:lang w:eastAsia="zh-CN"/>
        </w:rPr>
        <w:t>z zawartą umo</w:t>
      </w:r>
      <w:r w:rsidR="00450059">
        <w:rPr>
          <w:rFonts w:ascii="Bookman Old Style" w:eastAsia="Times New Roman" w:hAnsi="Bookman Old Style" w:cs="Bookman Old Style"/>
          <w:lang w:eastAsia="zh-CN"/>
        </w:rPr>
        <w:t>wą</w:t>
      </w:r>
      <w:r w:rsidR="00511097">
        <w:rPr>
          <w:rFonts w:ascii="Bookman Old Style" w:eastAsia="Times New Roman" w:hAnsi="Bookman Old Style" w:cs="Bookman Old Style"/>
          <w:lang w:eastAsia="zh-CN"/>
        </w:rPr>
        <w:t xml:space="preserve"> </w:t>
      </w:r>
      <w:r w:rsidR="00450059">
        <w:rPr>
          <w:rFonts w:ascii="Bookman Old Style" w:eastAsia="Times New Roman" w:hAnsi="Bookman Old Style" w:cs="Bookman Old Style"/>
          <w:lang w:eastAsia="zh-CN"/>
        </w:rPr>
        <w:t>z Nadleśnictwem Międzyrzecz oraz</w:t>
      </w:r>
      <w:r w:rsidR="00511097">
        <w:rPr>
          <w:rFonts w:ascii="Bookman Old Style" w:eastAsia="Times New Roman" w:hAnsi="Bookman Old Style" w:cs="Bookman Old Style"/>
          <w:lang w:eastAsia="zh-CN"/>
        </w:rPr>
        <w:t xml:space="preserve"> z</w:t>
      </w:r>
      <w:r w:rsidR="00450059" w:rsidRPr="00450059">
        <w:rPr>
          <w:rFonts w:ascii="Bookman Old Style" w:eastAsia="Times New Roman" w:hAnsi="Bookman Old Style" w:cs="Bookman Old Style"/>
          <w:lang w:eastAsia="zh-CN"/>
        </w:rPr>
        <w:t xml:space="preserve">apłacono podatek leśny </w:t>
      </w:r>
      <w:r w:rsidR="00511097">
        <w:rPr>
          <w:rFonts w:ascii="Bookman Old Style" w:eastAsia="Times New Roman" w:hAnsi="Bookman Old Style" w:cs="Bookman Old Style"/>
          <w:lang w:eastAsia="zh-CN"/>
        </w:rPr>
        <w:t xml:space="preserve">w kwocie </w:t>
      </w:r>
      <w:r w:rsidR="00450059" w:rsidRPr="00450059">
        <w:rPr>
          <w:rFonts w:ascii="Bookman Old Style" w:eastAsia="Times New Roman" w:hAnsi="Bookman Old Style" w:cs="Bookman Old Style"/>
          <w:lang w:eastAsia="zh-CN"/>
        </w:rPr>
        <w:t>9,00zł</w:t>
      </w:r>
      <w:r w:rsidR="00511097">
        <w:rPr>
          <w:rFonts w:ascii="Bookman Old Style" w:eastAsia="Times New Roman" w:hAnsi="Bookman Old Style" w:cs="Bookman Old Style"/>
          <w:lang w:eastAsia="zh-CN"/>
        </w:rPr>
        <w:t xml:space="preserve">. </w:t>
      </w:r>
    </w:p>
    <w:p w:rsidR="00450059" w:rsidRPr="006D4534" w:rsidRDefault="00450059" w:rsidP="001218FF">
      <w:pPr>
        <w:suppressAutoHyphens/>
        <w:spacing w:after="0" w:line="360" w:lineRule="auto"/>
        <w:jc w:val="both"/>
        <w:rPr>
          <w:rFonts w:ascii="Bookman Old Style" w:eastAsia="Times New Roman" w:hAnsi="Bookman Old Style" w:cs="Bookman Old Style"/>
          <w:b/>
          <w:bCs/>
          <w:lang w:eastAsia="zh-CN"/>
        </w:rPr>
      </w:pPr>
    </w:p>
    <w:p w:rsidR="001218FF" w:rsidRPr="006D4534" w:rsidRDefault="001218FF" w:rsidP="001218FF">
      <w:pPr>
        <w:suppressAutoHyphens/>
        <w:autoSpaceDE w:val="0"/>
        <w:spacing w:after="0" w:line="360" w:lineRule="auto"/>
        <w:jc w:val="both"/>
        <w:rPr>
          <w:rFonts w:ascii="Bookman Old Style" w:eastAsia="Times New Roman" w:hAnsi="Bookman Old Style" w:cs="Bookman Old Style"/>
          <w:b/>
          <w:bCs/>
          <w:lang w:eastAsia="zh-CN"/>
        </w:rPr>
      </w:pPr>
      <w:r w:rsidRPr="006D4534">
        <w:rPr>
          <w:rFonts w:ascii="Bookman Old Style" w:eastAsia="Times New Roman" w:hAnsi="Bookman Old Style" w:cs="Bookman Old Style"/>
          <w:b/>
          <w:bCs/>
          <w:lang w:eastAsia="zh-CN"/>
        </w:rPr>
        <w:t>600 - Transport i łączność:</w:t>
      </w:r>
    </w:p>
    <w:p w:rsidR="00511097" w:rsidRPr="00511097" w:rsidRDefault="001218FF" w:rsidP="00511097">
      <w:pPr>
        <w:suppressAutoHyphens/>
        <w:autoSpaceDE w:val="0"/>
        <w:spacing w:after="0" w:line="360" w:lineRule="auto"/>
        <w:jc w:val="both"/>
        <w:rPr>
          <w:rFonts w:ascii="Bookman Old Style" w:eastAsia="Times New Roman" w:hAnsi="Bookman Old Style" w:cs="Bookman Old Style"/>
          <w:b/>
          <w:lang w:eastAsia="zh-CN"/>
        </w:rPr>
      </w:pPr>
      <w:r w:rsidRPr="00511097">
        <w:rPr>
          <w:rFonts w:ascii="Bookman Old Style" w:eastAsia="Times New Roman" w:hAnsi="Bookman Old Style" w:cs="Bookman Old Style"/>
          <w:b/>
          <w:bCs/>
          <w:lang w:eastAsia="zh-CN"/>
        </w:rPr>
        <w:t xml:space="preserve">Plan </w:t>
      </w:r>
      <w:r w:rsidR="00511097" w:rsidRPr="00511097">
        <w:rPr>
          <w:rFonts w:ascii="Bookman Old Style" w:eastAsia="Times New Roman" w:hAnsi="Bookman Old Style" w:cs="Bookman Old Style"/>
          <w:b/>
          <w:lang w:eastAsia="zh-CN"/>
        </w:rPr>
        <w:t>224.528,00zł  Wykonanie  153.705,07zł (68,45%)</w:t>
      </w:r>
    </w:p>
    <w:p w:rsidR="00511097" w:rsidRPr="00511097" w:rsidRDefault="00511097" w:rsidP="00511097">
      <w:pPr>
        <w:suppressAutoHyphens/>
        <w:autoSpaceDE w:val="0"/>
        <w:spacing w:after="0" w:line="360" w:lineRule="auto"/>
        <w:jc w:val="both"/>
        <w:rPr>
          <w:rFonts w:ascii="Bookman Old Style" w:eastAsia="Times New Roman" w:hAnsi="Bookman Old Style" w:cs="Bookman Old Style"/>
          <w:lang w:eastAsia="zh-CN"/>
        </w:rPr>
      </w:pPr>
      <w:r w:rsidRPr="00511097">
        <w:rPr>
          <w:rFonts w:ascii="Bookman Old Style" w:eastAsia="Times New Roman" w:hAnsi="Bookman Old Style" w:cs="Bookman Old Style"/>
          <w:u w:val="single"/>
          <w:lang w:eastAsia="zh-CN"/>
        </w:rPr>
        <w:t>Rozdział 60004 Lokalny transport zbiorowy</w:t>
      </w:r>
      <w:r>
        <w:rPr>
          <w:rFonts w:ascii="Bookman Old Style" w:eastAsia="Times New Roman" w:hAnsi="Bookman Old Style" w:cs="Bookman Old Style"/>
          <w:lang w:eastAsia="zh-CN"/>
        </w:rPr>
        <w:t xml:space="preserve">  </w:t>
      </w:r>
    </w:p>
    <w:p w:rsidR="00511097" w:rsidRPr="00511097" w:rsidRDefault="001E326A" w:rsidP="00511097">
      <w:pPr>
        <w:suppressAutoHyphens/>
        <w:autoSpaceDE w:val="0"/>
        <w:spacing w:after="0" w:line="360" w:lineRule="auto"/>
        <w:jc w:val="both"/>
        <w:rPr>
          <w:rFonts w:ascii="Bookman Old Style" w:eastAsia="Times New Roman" w:hAnsi="Bookman Old Style" w:cs="Bookman Old Style"/>
          <w:lang w:eastAsia="zh-CN"/>
        </w:rPr>
      </w:pPr>
      <w:r>
        <w:rPr>
          <w:rFonts w:ascii="Bookman Old Style" w:eastAsia="Times New Roman" w:hAnsi="Bookman Old Style" w:cs="Bookman Old Style"/>
          <w:lang w:eastAsia="zh-CN"/>
        </w:rPr>
        <w:t>W ramach zaplanowanych środków w</w:t>
      </w:r>
      <w:r w:rsidR="00511097" w:rsidRPr="00511097">
        <w:rPr>
          <w:rFonts w:ascii="Bookman Old Style" w:eastAsia="Times New Roman" w:hAnsi="Bookman Old Style" w:cs="Bookman Old Style"/>
          <w:lang w:eastAsia="zh-CN"/>
        </w:rPr>
        <w:t>ykonan</w:t>
      </w:r>
      <w:r w:rsidR="00511097">
        <w:rPr>
          <w:rFonts w:ascii="Bookman Old Style" w:eastAsia="Times New Roman" w:hAnsi="Bookman Old Style" w:cs="Bookman Old Style"/>
          <w:lang w:eastAsia="zh-CN"/>
        </w:rPr>
        <w:t>o</w:t>
      </w:r>
      <w:r w:rsidR="00511097" w:rsidRPr="00511097">
        <w:rPr>
          <w:rFonts w:ascii="Bookman Old Style" w:eastAsia="Times New Roman" w:hAnsi="Bookman Old Style" w:cs="Bookman Old Style"/>
          <w:lang w:eastAsia="zh-CN"/>
        </w:rPr>
        <w:t xml:space="preserve"> projekt</w:t>
      </w:r>
      <w:r w:rsidR="00511097">
        <w:rPr>
          <w:rFonts w:ascii="Bookman Old Style" w:eastAsia="Times New Roman" w:hAnsi="Bookman Old Style" w:cs="Bookman Old Style"/>
          <w:lang w:eastAsia="zh-CN"/>
        </w:rPr>
        <w:t>y</w:t>
      </w:r>
      <w:r w:rsidR="00511097" w:rsidRPr="00511097">
        <w:rPr>
          <w:rFonts w:ascii="Bookman Old Style" w:eastAsia="Times New Roman" w:hAnsi="Bookman Old Style" w:cs="Bookman Old Style"/>
          <w:lang w:eastAsia="zh-CN"/>
        </w:rPr>
        <w:t xml:space="preserve"> zmiany organizacji ruchu na przystankach autobusowych w m</w:t>
      </w:r>
      <w:r w:rsidR="00511097">
        <w:rPr>
          <w:rFonts w:ascii="Bookman Old Style" w:eastAsia="Times New Roman" w:hAnsi="Bookman Old Style" w:cs="Bookman Old Style"/>
          <w:lang w:eastAsia="zh-CN"/>
        </w:rPr>
        <w:t xml:space="preserve">iejscowościach </w:t>
      </w:r>
      <w:r w:rsidR="00511097" w:rsidRPr="00511097">
        <w:rPr>
          <w:rFonts w:ascii="Bookman Old Style" w:eastAsia="Times New Roman" w:hAnsi="Bookman Old Style" w:cs="Bookman Old Style"/>
          <w:lang w:eastAsia="zh-CN"/>
        </w:rPr>
        <w:t>Templewo, Popowo,</w:t>
      </w:r>
      <w:r w:rsidR="00511097">
        <w:rPr>
          <w:rFonts w:ascii="Bookman Old Style" w:eastAsia="Times New Roman" w:hAnsi="Bookman Old Style" w:cs="Bookman Old Style"/>
          <w:lang w:eastAsia="zh-CN"/>
        </w:rPr>
        <w:t xml:space="preserve"> </w:t>
      </w:r>
      <w:r w:rsidR="00511097" w:rsidRPr="00511097">
        <w:rPr>
          <w:rFonts w:ascii="Bookman Old Style" w:eastAsia="Times New Roman" w:hAnsi="Bookman Old Style" w:cs="Bookman Old Style"/>
          <w:lang w:eastAsia="zh-CN"/>
        </w:rPr>
        <w:t>Nowa Wieś, Bledzew, Templewko, Dębowiec</w:t>
      </w:r>
      <w:r>
        <w:rPr>
          <w:rFonts w:ascii="Bookman Old Style" w:eastAsia="Times New Roman" w:hAnsi="Bookman Old Style" w:cs="Bookman Old Style"/>
          <w:lang w:eastAsia="zh-CN"/>
        </w:rPr>
        <w:t xml:space="preserve"> i </w:t>
      </w:r>
      <w:r w:rsidR="00511097" w:rsidRPr="00511097">
        <w:rPr>
          <w:rFonts w:ascii="Bookman Old Style" w:eastAsia="Times New Roman" w:hAnsi="Bookman Old Style" w:cs="Bookman Old Style"/>
          <w:lang w:eastAsia="zh-CN"/>
        </w:rPr>
        <w:t>zakup</w:t>
      </w:r>
      <w:r w:rsidR="00511097">
        <w:rPr>
          <w:rFonts w:ascii="Bookman Old Style" w:eastAsia="Times New Roman" w:hAnsi="Bookman Old Style" w:cs="Bookman Old Style"/>
          <w:lang w:eastAsia="zh-CN"/>
        </w:rPr>
        <w:t>iono</w:t>
      </w:r>
      <w:r w:rsidR="00511097" w:rsidRPr="00511097">
        <w:rPr>
          <w:rFonts w:ascii="Bookman Old Style" w:eastAsia="Times New Roman" w:hAnsi="Bookman Old Style" w:cs="Bookman Old Style"/>
          <w:lang w:eastAsia="zh-CN"/>
        </w:rPr>
        <w:t xml:space="preserve"> znak</w:t>
      </w:r>
      <w:r w:rsidR="00511097">
        <w:rPr>
          <w:rFonts w:ascii="Bookman Old Style" w:eastAsia="Times New Roman" w:hAnsi="Bookman Old Style" w:cs="Bookman Old Style"/>
          <w:lang w:eastAsia="zh-CN"/>
        </w:rPr>
        <w:t xml:space="preserve">i </w:t>
      </w:r>
      <w:r w:rsidR="00511097" w:rsidRPr="00511097">
        <w:rPr>
          <w:rFonts w:ascii="Bookman Old Style" w:eastAsia="Times New Roman" w:hAnsi="Bookman Old Style" w:cs="Bookman Old Style"/>
          <w:lang w:eastAsia="zh-CN"/>
        </w:rPr>
        <w:t xml:space="preserve"> drogow</w:t>
      </w:r>
      <w:r w:rsidR="00511097">
        <w:rPr>
          <w:rFonts w:ascii="Bookman Old Style" w:eastAsia="Times New Roman" w:hAnsi="Bookman Old Style" w:cs="Bookman Old Style"/>
          <w:lang w:eastAsia="zh-CN"/>
        </w:rPr>
        <w:t>e</w:t>
      </w:r>
      <w:r>
        <w:rPr>
          <w:rFonts w:ascii="Bookman Old Style" w:eastAsia="Times New Roman" w:hAnsi="Bookman Old Style" w:cs="Bookman Old Style"/>
          <w:lang w:eastAsia="zh-CN"/>
        </w:rPr>
        <w:t xml:space="preserve"> - </w:t>
      </w:r>
      <w:r w:rsidRPr="00511097">
        <w:rPr>
          <w:rFonts w:ascii="Bookman Old Style" w:eastAsia="Times New Roman" w:hAnsi="Bookman Old Style" w:cs="Bookman Old Style"/>
          <w:lang w:eastAsia="zh-CN"/>
        </w:rPr>
        <w:t>5.153,22</w:t>
      </w:r>
      <w:r>
        <w:rPr>
          <w:rFonts w:ascii="Bookman Old Style" w:eastAsia="Times New Roman" w:hAnsi="Bookman Old Style" w:cs="Bookman Old Style"/>
          <w:lang w:eastAsia="zh-CN"/>
        </w:rPr>
        <w:t>zł</w:t>
      </w:r>
      <w:r w:rsidRPr="00511097">
        <w:rPr>
          <w:rFonts w:ascii="Bookman Old Style" w:eastAsia="Times New Roman" w:hAnsi="Bookman Old Style" w:cs="Bookman Old Style"/>
          <w:lang w:eastAsia="zh-CN"/>
        </w:rPr>
        <w:t xml:space="preserve"> tj</w:t>
      </w:r>
      <w:r>
        <w:rPr>
          <w:rFonts w:ascii="Bookman Old Style" w:eastAsia="Times New Roman" w:hAnsi="Bookman Old Style" w:cs="Bookman Old Style"/>
          <w:lang w:eastAsia="zh-CN"/>
        </w:rPr>
        <w:t>.</w:t>
      </w:r>
      <w:r w:rsidRPr="00511097">
        <w:rPr>
          <w:rFonts w:ascii="Bookman Old Style" w:eastAsia="Times New Roman" w:hAnsi="Bookman Old Style" w:cs="Bookman Old Style"/>
          <w:lang w:eastAsia="zh-CN"/>
        </w:rPr>
        <w:t xml:space="preserve"> 98,91%</w:t>
      </w:r>
      <w:r w:rsidR="00511097">
        <w:rPr>
          <w:rFonts w:ascii="Bookman Old Style" w:eastAsia="Times New Roman" w:hAnsi="Bookman Old Style" w:cs="Bookman Old Style"/>
          <w:lang w:eastAsia="zh-CN"/>
        </w:rPr>
        <w:t>.</w:t>
      </w:r>
      <w:r w:rsidR="00511097" w:rsidRPr="00511097">
        <w:rPr>
          <w:rFonts w:ascii="Bookman Old Style" w:eastAsia="Times New Roman" w:hAnsi="Bookman Old Style" w:cs="Bookman Old Style"/>
          <w:lang w:eastAsia="zh-CN"/>
        </w:rPr>
        <w:t xml:space="preserve"> </w:t>
      </w:r>
    </w:p>
    <w:p w:rsidR="00511097" w:rsidRDefault="00511097" w:rsidP="00511097">
      <w:pPr>
        <w:suppressAutoHyphens/>
        <w:autoSpaceDE w:val="0"/>
        <w:spacing w:after="0" w:line="360" w:lineRule="auto"/>
        <w:jc w:val="both"/>
        <w:rPr>
          <w:rFonts w:ascii="Bookman Old Style" w:eastAsia="Times New Roman" w:hAnsi="Bookman Old Style" w:cs="Bookman Old Style"/>
          <w:lang w:eastAsia="zh-CN"/>
        </w:rPr>
      </w:pPr>
    </w:p>
    <w:p w:rsidR="001318F4" w:rsidRDefault="001318F4" w:rsidP="00511097">
      <w:pPr>
        <w:suppressAutoHyphens/>
        <w:autoSpaceDE w:val="0"/>
        <w:spacing w:after="0" w:line="360" w:lineRule="auto"/>
        <w:jc w:val="both"/>
        <w:rPr>
          <w:rFonts w:ascii="Bookman Old Style" w:eastAsia="Times New Roman" w:hAnsi="Bookman Old Style" w:cs="Bookman Old Style"/>
          <w:lang w:eastAsia="zh-CN"/>
        </w:rPr>
      </w:pPr>
    </w:p>
    <w:p w:rsidR="001318F4" w:rsidRPr="00511097" w:rsidRDefault="001318F4" w:rsidP="00511097">
      <w:pPr>
        <w:suppressAutoHyphens/>
        <w:autoSpaceDE w:val="0"/>
        <w:spacing w:after="0" w:line="360" w:lineRule="auto"/>
        <w:jc w:val="both"/>
        <w:rPr>
          <w:rFonts w:ascii="Bookman Old Style" w:eastAsia="Times New Roman" w:hAnsi="Bookman Old Style" w:cs="Bookman Old Style"/>
          <w:lang w:eastAsia="zh-CN"/>
        </w:rPr>
      </w:pPr>
    </w:p>
    <w:p w:rsidR="001E326A" w:rsidRDefault="001218FF" w:rsidP="001E326A">
      <w:pPr>
        <w:suppressAutoHyphens/>
        <w:autoSpaceDE w:val="0"/>
        <w:spacing w:after="0" w:line="360" w:lineRule="auto"/>
        <w:jc w:val="both"/>
        <w:rPr>
          <w:rFonts w:ascii="Bookman Old Style" w:hAnsi="Bookman Old Style" w:cs="Bookman Old Style"/>
          <w:lang w:eastAsia="zh-CN"/>
        </w:rPr>
      </w:pPr>
      <w:r w:rsidRPr="008E7C08">
        <w:rPr>
          <w:rFonts w:ascii="Bookman Old Style" w:eastAsia="Times New Roman" w:hAnsi="Bookman Old Style" w:cs="Bookman Old Style"/>
          <w:u w:val="single"/>
          <w:lang w:eastAsia="zh-CN"/>
        </w:rPr>
        <w:lastRenderedPageBreak/>
        <w:t>Rozdział 60014 Drogi publiczne powiatowe</w:t>
      </w:r>
      <w:r w:rsidRPr="006D4534">
        <w:rPr>
          <w:rFonts w:ascii="Bookman Old Style" w:eastAsia="Times New Roman" w:hAnsi="Bookman Old Style" w:cs="Bookman Old Style"/>
          <w:lang w:eastAsia="zh-CN"/>
        </w:rPr>
        <w:t xml:space="preserve">  </w:t>
      </w:r>
    </w:p>
    <w:p w:rsidR="001E326A" w:rsidRDefault="001E326A" w:rsidP="001E326A">
      <w:pPr>
        <w:suppressAutoHyphens/>
        <w:autoSpaceDE w:val="0"/>
        <w:spacing w:after="0" w:line="360" w:lineRule="auto"/>
        <w:jc w:val="both"/>
        <w:rPr>
          <w:rFonts w:ascii="Bookman Old Style" w:hAnsi="Bookman Old Style" w:cs="Bookman Old Style"/>
          <w:lang w:eastAsia="zh-CN"/>
        </w:rPr>
      </w:pPr>
      <w:r w:rsidRPr="001E326A">
        <w:rPr>
          <w:rFonts w:ascii="Bookman Old Style" w:hAnsi="Bookman Old Style" w:cs="Bookman Old Style"/>
          <w:lang w:eastAsia="zh-CN"/>
        </w:rPr>
        <w:t xml:space="preserve">W rozdziale dróg publicznych powiatowych zaplanowano wydatki w wysokości </w:t>
      </w:r>
      <w:r>
        <w:rPr>
          <w:rFonts w:ascii="Bookman Old Style" w:hAnsi="Bookman Old Style" w:cs="Bookman Old Style"/>
          <w:lang w:eastAsia="zh-CN"/>
        </w:rPr>
        <w:t>51.240</w:t>
      </w:r>
      <w:r w:rsidRPr="001E326A">
        <w:rPr>
          <w:rFonts w:ascii="Bookman Old Style" w:hAnsi="Bookman Old Style" w:cs="Bookman Old Style"/>
          <w:lang w:eastAsia="zh-CN"/>
        </w:rPr>
        <w:t xml:space="preserve">zł, </w:t>
      </w:r>
      <w:r>
        <w:rPr>
          <w:rFonts w:ascii="Bookman Old Style" w:hAnsi="Bookman Old Style" w:cs="Bookman Old Style"/>
          <w:lang w:eastAsia="zh-CN"/>
        </w:rPr>
        <w:t xml:space="preserve">                  </w:t>
      </w:r>
      <w:r w:rsidRPr="001E326A">
        <w:rPr>
          <w:rFonts w:ascii="Bookman Old Style" w:hAnsi="Bookman Old Style" w:cs="Bookman Old Style"/>
          <w:lang w:eastAsia="zh-CN"/>
        </w:rPr>
        <w:t xml:space="preserve">z czego wydatkowano </w:t>
      </w:r>
      <w:r>
        <w:rPr>
          <w:rFonts w:ascii="Bookman Old Style" w:hAnsi="Bookman Old Style" w:cs="Bookman Old Style"/>
          <w:lang w:eastAsia="zh-CN"/>
        </w:rPr>
        <w:t>1.200,06</w:t>
      </w:r>
      <w:r w:rsidRPr="001E326A">
        <w:rPr>
          <w:rFonts w:ascii="Bookman Old Style" w:hAnsi="Bookman Old Style" w:cs="Bookman Old Style"/>
          <w:lang w:eastAsia="zh-CN"/>
        </w:rPr>
        <w:t>zł</w:t>
      </w:r>
      <w:r>
        <w:rPr>
          <w:rFonts w:ascii="Bookman Old Style" w:hAnsi="Bookman Old Style" w:cs="Bookman Old Style"/>
          <w:lang w:eastAsia="zh-CN"/>
        </w:rPr>
        <w:t xml:space="preserve"> </w:t>
      </w:r>
      <w:r w:rsidRPr="001E326A">
        <w:rPr>
          <w:rFonts w:ascii="Bookman Old Style" w:hAnsi="Bookman Old Style" w:cs="Bookman Old Style"/>
          <w:lang w:eastAsia="zh-CN"/>
        </w:rPr>
        <w:t>(2,34%)</w:t>
      </w:r>
      <w:r>
        <w:rPr>
          <w:rFonts w:ascii="Bookman Old Style" w:hAnsi="Bookman Old Style" w:cs="Bookman Old Style"/>
          <w:lang w:eastAsia="zh-CN"/>
        </w:rPr>
        <w:t xml:space="preserve"> </w:t>
      </w:r>
      <w:r w:rsidRPr="001E326A">
        <w:rPr>
          <w:rFonts w:ascii="Bookman Old Style" w:hAnsi="Bookman Old Style" w:cs="Bookman Old Style"/>
          <w:lang w:eastAsia="zh-CN"/>
        </w:rPr>
        <w:t>na</w:t>
      </w:r>
      <w:r>
        <w:rPr>
          <w:rFonts w:ascii="Bookman Old Style" w:hAnsi="Bookman Old Style" w:cs="Bookman Old Style"/>
          <w:lang w:eastAsia="zh-CN"/>
        </w:rPr>
        <w:t>:</w:t>
      </w:r>
    </w:p>
    <w:p w:rsidR="001E326A" w:rsidRPr="001E326A" w:rsidRDefault="001E326A" w:rsidP="004F4096">
      <w:pPr>
        <w:pStyle w:val="Akapitzlist"/>
        <w:numPr>
          <w:ilvl w:val="0"/>
          <w:numId w:val="53"/>
        </w:numPr>
        <w:autoSpaceDE w:val="0"/>
        <w:spacing w:after="0" w:line="360" w:lineRule="auto"/>
        <w:jc w:val="both"/>
        <w:rPr>
          <w:rFonts w:ascii="Bookman Old Style" w:hAnsi="Bookman Old Style" w:cs="Bookman Old Style"/>
        </w:rPr>
      </w:pPr>
      <w:r w:rsidRPr="001E326A">
        <w:rPr>
          <w:rFonts w:ascii="Bookman Old Style" w:hAnsi="Bookman Old Style" w:cs="Bookman Old Style"/>
        </w:rPr>
        <w:t xml:space="preserve">opłaty za umieszczenie urządzeń pasie drogowym dróg powiatowych - 1.200,06zł,  </w:t>
      </w:r>
    </w:p>
    <w:p w:rsidR="00511097" w:rsidRPr="001E326A" w:rsidRDefault="001E326A" w:rsidP="004F4096">
      <w:pPr>
        <w:pStyle w:val="Akapitzlist"/>
        <w:numPr>
          <w:ilvl w:val="0"/>
          <w:numId w:val="53"/>
        </w:numPr>
        <w:autoSpaceDE w:val="0"/>
        <w:spacing w:after="0" w:line="360" w:lineRule="auto"/>
        <w:jc w:val="both"/>
        <w:rPr>
          <w:rFonts w:ascii="Bookman Old Style" w:eastAsia="Times New Roman" w:hAnsi="Bookman Old Style" w:cs="Bookman Old Style"/>
        </w:rPr>
      </w:pPr>
      <w:r w:rsidRPr="001E326A">
        <w:rPr>
          <w:rFonts w:ascii="Bookman Old Style" w:hAnsi="Bookman Old Style" w:cs="Bookman Old Style"/>
        </w:rPr>
        <w:t xml:space="preserve">dotację celową dla Starostwa Powiatowego na budowę chodników w miejscowości </w:t>
      </w:r>
      <w:r w:rsidR="00511097" w:rsidRPr="001E326A">
        <w:rPr>
          <w:rFonts w:ascii="Bookman Old Style" w:eastAsia="Times New Roman" w:hAnsi="Bookman Old Style" w:cs="Bookman Old Style"/>
        </w:rPr>
        <w:t>Nowa Wieś</w:t>
      </w:r>
      <w:r w:rsidRPr="001E326A">
        <w:rPr>
          <w:rFonts w:ascii="Bookman Old Style" w:eastAsia="Times New Roman" w:hAnsi="Bookman Old Style" w:cs="Bookman Old Style"/>
        </w:rPr>
        <w:t xml:space="preserve"> i Stary Dworek – 0,00zł.</w:t>
      </w:r>
    </w:p>
    <w:p w:rsidR="001218FF" w:rsidRPr="006D4534" w:rsidRDefault="001218FF" w:rsidP="001218FF">
      <w:pPr>
        <w:suppressAutoHyphens/>
        <w:spacing w:after="0" w:line="240" w:lineRule="auto"/>
        <w:jc w:val="both"/>
        <w:rPr>
          <w:rFonts w:ascii="Bookman Old Style" w:hAnsi="Bookman Old Style"/>
          <w:lang w:eastAsia="zh-CN"/>
        </w:rPr>
      </w:pPr>
    </w:p>
    <w:p w:rsidR="001218FF" w:rsidRPr="006D4534" w:rsidRDefault="001218FF" w:rsidP="001218FF">
      <w:pPr>
        <w:suppressAutoHyphens/>
        <w:spacing w:after="0" w:line="360" w:lineRule="auto"/>
        <w:jc w:val="both"/>
        <w:rPr>
          <w:rFonts w:ascii="Bookman Old Style" w:eastAsia="Times New Roman" w:hAnsi="Bookman Old Style" w:cs="Bookman Old Style"/>
          <w:color w:val="000000"/>
          <w:lang w:eastAsia="zh-CN"/>
        </w:rPr>
      </w:pPr>
      <w:r w:rsidRPr="00B36183">
        <w:rPr>
          <w:rFonts w:ascii="Bookman Old Style" w:eastAsia="Times New Roman" w:hAnsi="Bookman Old Style" w:cs="Bookman Old Style"/>
          <w:u w:val="single"/>
          <w:lang w:eastAsia="zh-CN"/>
        </w:rPr>
        <w:t>Rozdział 60016 Drogi publiczne gminne</w:t>
      </w:r>
      <w:r w:rsidRPr="006D4534">
        <w:rPr>
          <w:rFonts w:ascii="Bookman Old Style" w:eastAsia="Times New Roman" w:hAnsi="Bookman Old Style" w:cs="Bookman Old Style"/>
          <w:lang w:eastAsia="zh-CN"/>
        </w:rPr>
        <w:t xml:space="preserve"> </w:t>
      </w:r>
      <w:r>
        <w:rPr>
          <w:rFonts w:ascii="Bookman Old Style" w:eastAsia="Times New Roman" w:hAnsi="Bookman Old Style" w:cs="Bookman Old Style"/>
          <w:lang w:eastAsia="zh-CN"/>
        </w:rPr>
        <w:t xml:space="preserve"> </w:t>
      </w:r>
    </w:p>
    <w:p w:rsidR="002E5DE7" w:rsidRPr="002E5DE7" w:rsidRDefault="002E5DE7" w:rsidP="002E5DE7">
      <w:pPr>
        <w:tabs>
          <w:tab w:val="right" w:pos="8460"/>
        </w:tabs>
        <w:suppressAutoHyphens/>
        <w:spacing w:after="0" w:line="360" w:lineRule="auto"/>
        <w:jc w:val="both"/>
        <w:rPr>
          <w:rFonts w:ascii="Bookman Old Style" w:eastAsia="Times New Roman" w:hAnsi="Bookman Old Style" w:cs="Bookman Old Style"/>
          <w:color w:val="000000"/>
          <w:lang w:eastAsia="zh-CN"/>
        </w:rPr>
      </w:pPr>
      <w:r w:rsidRPr="002E5DE7">
        <w:rPr>
          <w:rFonts w:ascii="Bookman Old Style" w:eastAsia="Times New Roman" w:hAnsi="Bookman Old Style" w:cs="Bookman Old Style"/>
          <w:color w:val="000000"/>
          <w:lang w:eastAsia="zh-CN"/>
        </w:rPr>
        <w:t xml:space="preserve">Na drogi gminne przewidziano w budżecie </w:t>
      </w:r>
      <w:r>
        <w:rPr>
          <w:rFonts w:ascii="Bookman Old Style" w:eastAsia="Times New Roman" w:hAnsi="Bookman Old Style" w:cs="Bookman Old Style"/>
          <w:color w:val="000000"/>
          <w:lang w:eastAsia="zh-CN"/>
        </w:rPr>
        <w:t>168.078,00zł</w:t>
      </w:r>
      <w:r w:rsidRPr="002E5DE7">
        <w:rPr>
          <w:rFonts w:ascii="Bookman Old Style" w:eastAsia="Times New Roman" w:hAnsi="Bookman Old Style" w:cs="Bookman Old Style"/>
          <w:color w:val="000000"/>
          <w:lang w:eastAsia="zh-CN"/>
        </w:rPr>
        <w:t>. W okresie sprawozdawczym wykorzystano limit w kwocie 147.351,79zł, tj. 87</w:t>
      </w:r>
      <w:r w:rsidR="003B599C">
        <w:rPr>
          <w:rFonts w:ascii="Bookman Old Style" w:eastAsia="Times New Roman" w:hAnsi="Bookman Old Style" w:cs="Bookman Old Style"/>
          <w:color w:val="000000"/>
          <w:lang w:eastAsia="zh-CN"/>
        </w:rPr>
        <w:t>,66</w:t>
      </w:r>
      <w:r w:rsidRPr="002E5DE7">
        <w:rPr>
          <w:rFonts w:ascii="Bookman Old Style" w:eastAsia="Times New Roman" w:hAnsi="Bookman Old Style" w:cs="Bookman Old Style"/>
          <w:color w:val="000000"/>
          <w:lang w:eastAsia="zh-CN"/>
        </w:rPr>
        <w:t>% planu</w:t>
      </w:r>
      <w:r w:rsidR="00F92704">
        <w:rPr>
          <w:rFonts w:ascii="Bookman Old Style" w:eastAsia="Times New Roman" w:hAnsi="Bookman Old Style" w:cs="Bookman Old Style"/>
          <w:color w:val="000000"/>
          <w:lang w:eastAsia="zh-CN"/>
        </w:rPr>
        <w:t xml:space="preserve"> rocznego.</w:t>
      </w:r>
    </w:p>
    <w:p w:rsidR="00E70F34" w:rsidRDefault="002E5DE7" w:rsidP="002E5DE7">
      <w:pPr>
        <w:tabs>
          <w:tab w:val="right" w:pos="8460"/>
        </w:tabs>
        <w:suppressAutoHyphens/>
        <w:spacing w:after="0" w:line="360" w:lineRule="auto"/>
        <w:jc w:val="both"/>
        <w:rPr>
          <w:rFonts w:ascii="Bookman Old Style" w:eastAsia="Times New Roman" w:hAnsi="Bookman Old Style" w:cs="Bookman Old Style"/>
          <w:color w:val="000000"/>
          <w:lang w:eastAsia="zh-CN"/>
        </w:rPr>
      </w:pPr>
      <w:r w:rsidRPr="002E5DE7">
        <w:rPr>
          <w:rFonts w:ascii="Bookman Old Style" w:eastAsia="Times New Roman" w:hAnsi="Bookman Old Style" w:cs="Bookman Old Style"/>
          <w:color w:val="000000"/>
          <w:lang w:eastAsia="zh-CN"/>
        </w:rPr>
        <w:t xml:space="preserve">Na wydatki bieżące wydano </w:t>
      </w:r>
      <w:r w:rsidR="00E70F34">
        <w:rPr>
          <w:rFonts w:ascii="Bookman Old Style" w:eastAsia="Times New Roman" w:hAnsi="Bookman Old Style" w:cs="Bookman Old Style"/>
          <w:color w:val="000000"/>
          <w:lang w:eastAsia="zh-CN"/>
        </w:rPr>
        <w:t>44.738,58</w:t>
      </w:r>
      <w:r w:rsidRPr="002E5DE7">
        <w:rPr>
          <w:rFonts w:ascii="Bookman Old Style" w:eastAsia="Times New Roman" w:hAnsi="Bookman Old Style" w:cs="Bookman Old Style"/>
          <w:color w:val="000000"/>
          <w:lang w:eastAsia="zh-CN"/>
        </w:rPr>
        <w:t>zł</w:t>
      </w:r>
      <w:r w:rsidR="00F92704">
        <w:rPr>
          <w:rFonts w:ascii="Bookman Old Style" w:eastAsia="Times New Roman" w:hAnsi="Bookman Old Style" w:cs="Bookman Old Style"/>
          <w:color w:val="000000"/>
          <w:lang w:eastAsia="zh-CN"/>
        </w:rPr>
        <w:t xml:space="preserve">, z </w:t>
      </w:r>
      <w:r w:rsidRPr="002E5DE7">
        <w:rPr>
          <w:rFonts w:ascii="Bookman Old Style" w:eastAsia="Times New Roman" w:hAnsi="Bookman Old Style" w:cs="Bookman Old Style"/>
          <w:color w:val="000000"/>
          <w:lang w:eastAsia="zh-CN"/>
        </w:rPr>
        <w:t>czego na:</w:t>
      </w:r>
      <w:r w:rsidR="00E70F34">
        <w:rPr>
          <w:rFonts w:ascii="Bookman Old Style" w:eastAsia="Times New Roman" w:hAnsi="Bookman Old Style" w:cs="Bookman Old Style"/>
          <w:color w:val="000000"/>
          <w:lang w:eastAsia="zh-CN"/>
        </w:rPr>
        <w:t xml:space="preserve"> </w:t>
      </w:r>
    </w:p>
    <w:p w:rsidR="00C84A66" w:rsidRPr="00F94EA6" w:rsidRDefault="00C84A66" w:rsidP="004F4096">
      <w:pPr>
        <w:pStyle w:val="Akapitzlist"/>
        <w:numPr>
          <w:ilvl w:val="0"/>
          <w:numId w:val="54"/>
        </w:numPr>
        <w:tabs>
          <w:tab w:val="right" w:pos="8460"/>
        </w:tabs>
        <w:spacing w:after="0" w:line="360" w:lineRule="auto"/>
        <w:jc w:val="both"/>
        <w:rPr>
          <w:rFonts w:ascii="Bookman Old Style" w:eastAsia="Times New Roman" w:hAnsi="Bookman Old Style" w:cs="Bookman Old Style"/>
          <w:color w:val="000000"/>
        </w:rPr>
      </w:pPr>
      <w:r w:rsidRPr="00F94EA6">
        <w:rPr>
          <w:rFonts w:ascii="Bookman Old Style" w:eastAsia="Times New Roman" w:hAnsi="Bookman Old Style" w:cs="Bookman Old Style"/>
          <w:color w:val="000000"/>
        </w:rPr>
        <w:t>na wynagrodzenia z pochodnymi – 2.961,68zł (wykonano projekt stałej organizacji  ruchu ul. Kościuszki w Bledzew</w:t>
      </w:r>
      <w:r w:rsidR="00E0132F">
        <w:rPr>
          <w:rFonts w:ascii="Bookman Old Style" w:eastAsia="Times New Roman" w:hAnsi="Bookman Old Style" w:cs="Bookman Old Style"/>
          <w:color w:val="000000"/>
        </w:rPr>
        <w:t>ie</w:t>
      </w:r>
      <w:r w:rsidRPr="00F94EA6">
        <w:rPr>
          <w:rFonts w:ascii="Bookman Old Style" w:eastAsia="Times New Roman" w:hAnsi="Bookman Old Style" w:cs="Bookman Old Style"/>
          <w:color w:val="000000"/>
        </w:rPr>
        <w:t xml:space="preserve"> i na  moście  obrotowym w Starym Dworku oraz  wyk</w:t>
      </w:r>
      <w:r w:rsidR="00E0132F">
        <w:rPr>
          <w:rFonts w:ascii="Bookman Old Style" w:eastAsia="Times New Roman" w:hAnsi="Bookman Old Style" w:cs="Bookman Old Style"/>
          <w:color w:val="000000"/>
        </w:rPr>
        <w:t>o</w:t>
      </w:r>
      <w:r w:rsidRPr="00F94EA6">
        <w:rPr>
          <w:rFonts w:ascii="Bookman Old Style" w:eastAsia="Times New Roman" w:hAnsi="Bookman Old Style" w:cs="Bookman Old Style"/>
          <w:color w:val="000000"/>
        </w:rPr>
        <w:t>sz</w:t>
      </w:r>
      <w:r w:rsidR="00E0132F">
        <w:rPr>
          <w:rFonts w:ascii="Bookman Old Style" w:eastAsia="Times New Roman" w:hAnsi="Bookman Old Style" w:cs="Bookman Old Style"/>
          <w:color w:val="000000"/>
        </w:rPr>
        <w:t>ono</w:t>
      </w:r>
      <w:r w:rsidRPr="00F94EA6">
        <w:rPr>
          <w:rFonts w:ascii="Bookman Old Style" w:eastAsia="Times New Roman" w:hAnsi="Bookman Old Style" w:cs="Bookman Old Style"/>
          <w:color w:val="000000"/>
        </w:rPr>
        <w:t xml:space="preserve"> pobocz</w:t>
      </w:r>
      <w:r w:rsidR="00E0132F">
        <w:rPr>
          <w:rFonts w:ascii="Bookman Old Style" w:eastAsia="Times New Roman" w:hAnsi="Bookman Old Style" w:cs="Bookman Old Style"/>
          <w:color w:val="000000"/>
        </w:rPr>
        <w:t>a</w:t>
      </w:r>
      <w:r w:rsidRPr="00F94EA6">
        <w:rPr>
          <w:rFonts w:ascii="Bookman Old Style" w:eastAsia="Times New Roman" w:hAnsi="Bookman Old Style" w:cs="Bookman Old Style"/>
          <w:color w:val="000000"/>
        </w:rPr>
        <w:t xml:space="preserve"> przy drogach gminnych)</w:t>
      </w:r>
      <w:r w:rsidR="00F94EA6">
        <w:rPr>
          <w:rFonts w:ascii="Bookman Old Style" w:eastAsia="Times New Roman" w:hAnsi="Bookman Old Style" w:cs="Bookman Old Style"/>
          <w:color w:val="000000"/>
        </w:rPr>
        <w:t>,</w:t>
      </w:r>
    </w:p>
    <w:p w:rsidR="002E5DE7" w:rsidRPr="00F94EA6" w:rsidRDefault="002E5DE7" w:rsidP="004F4096">
      <w:pPr>
        <w:pStyle w:val="Akapitzlist"/>
        <w:numPr>
          <w:ilvl w:val="0"/>
          <w:numId w:val="54"/>
        </w:numPr>
        <w:tabs>
          <w:tab w:val="right" w:pos="8460"/>
        </w:tabs>
        <w:spacing w:after="0" w:line="360" w:lineRule="auto"/>
        <w:jc w:val="both"/>
        <w:rPr>
          <w:rFonts w:ascii="Bookman Old Style" w:eastAsia="Times New Roman" w:hAnsi="Bookman Old Style" w:cs="Bookman Old Style"/>
          <w:color w:val="000000"/>
        </w:rPr>
      </w:pPr>
      <w:r w:rsidRPr="00F94EA6">
        <w:rPr>
          <w:rFonts w:ascii="Bookman Old Style" w:eastAsia="Times New Roman" w:hAnsi="Bookman Old Style" w:cs="Bookman Old Style"/>
          <w:color w:val="000000"/>
        </w:rPr>
        <w:t>zakupy  11.930,05</w:t>
      </w:r>
      <w:r w:rsidR="00C84A66" w:rsidRPr="00F94EA6">
        <w:rPr>
          <w:rFonts w:ascii="Bookman Old Style" w:eastAsia="Times New Roman" w:hAnsi="Bookman Old Style" w:cs="Bookman Old Style"/>
          <w:color w:val="000000"/>
        </w:rPr>
        <w:t>zł, w tym:</w:t>
      </w:r>
      <w:r w:rsidRPr="00F94EA6">
        <w:rPr>
          <w:rFonts w:ascii="Bookman Old Style" w:eastAsia="Times New Roman" w:hAnsi="Bookman Old Style" w:cs="Bookman Old Style"/>
          <w:color w:val="000000"/>
        </w:rPr>
        <w:t xml:space="preserve"> </w:t>
      </w:r>
    </w:p>
    <w:p w:rsidR="002E5DE7" w:rsidRPr="00F94EA6" w:rsidRDefault="002E5DE7" w:rsidP="004F4096">
      <w:pPr>
        <w:pStyle w:val="Akapitzlist"/>
        <w:numPr>
          <w:ilvl w:val="0"/>
          <w:numId w:val="54"/>
        </w:numPr>
        <w:tabs>
          <w:tab w:val="right" w:pos="8460"/>
        </w:tabs>
        <w:spacing w:after="0" w:line="360" w:lineRule="auto"/>
        <w:ind w:left="1134"/>
        <w:jc w:val="both"/>
        <w:rPr>
          <w:rFonts w:ascii="Bookman Old Style" w:eastAsia="Times New Roman" w:hAnsi="Bookman Old Style" w:cs="Bookman Old Style"/>
          <w:color w:val="000000"/>
        </w:rPr>
      </w:pPr>
      <w:r w:rsidRPr="00F94EA6">
        <w:rPr>
          <w:rFonts w:ascii="Bookman Old Style" w:eastAsia="Times New Roman" w:hAnsi="Bookman Old Style" w:cs="Bookman Old Style"/>
          <w:color w:val="000000"/>
        </w:rPr>
        <w:t xml:space="preserve"> zakup tarcicy do naprawy konstrukcji mostu obrotowego w m. Stary Dworek -</w:t>
      </w:r>
      <w:r w:rsidR="00C84A66" w:rsidRPr="00F94EA6">
        <w:rPr>
          <w:rFonts w:ascii="Bookman Old Style" w:eastAsia="Times New Roman" w:hAnsi="Bookman Old Style" w:cs="Bookman Old Style"/>
          <w:color w:val="000000"/>
        </w:rPr>
        <w:t xml:space="preserve"> </w:t>
      </w:r>
      <w:r w:rsidRPr="00F94EA6">
        <w:rPr>
          <w:rFonts w:ascii="Bookman Old Style" w:eastAsia="Times New Roman" w:hAnsi="Bookman Old Style" w:cs="Bookman Old Style"/>
          <w:color w:val="000000"/>
        </w:rPr>
        <w:t>2.527,06</w:t>
      </w:r>
      <w:r w:rsidR="00C84A66" w:rsidRPr="00F94EA6">
        <w:rPr>
          <w:rFonts w:ascii="Bookman Old Style" w:eastAsia="Times New Roman" w:hAnsi="Bookman Old Style" w:cs="Bookman Old Style"/>
          <w:color w:val="000000"/>
        </w:rPr>
        <w:t>zł</w:t>
      </w:r>
      <w:r w:rsidR="00E0132F">
        <w:rPr>
          <w:rFonts w:ascii="Bookman Old Style" w:eastAsia="Times New Roman" w:hAnsi="Bookman Old Style" w:cs="Bookman Old Style"/>
          <w:color w:val="000000"/>
        </w:rPr>
        <w:t>,</w:t>
      </w:r>
    </w:p>
    <w:p w:rsidR="002E5DE7" w:rsidRPr="00F94EA6" w:rsidRDefault="002E5DE7" w:rsidP="004F4096">
      <w:pPr>
        <w:pStyle w:val="Akapitzlist"/>
        <w:numPr>
          <w:ilvl w:val="0"/>
          <w:numId w:val="54"/>
        </w:numPr>
        <w:tabs>
          <w:tab w:val="right" w:pos="8460"/>
        </w:tabs>
        <w:spacing w:after="0" w:line="360" w:lineRule="auto"/>
        <w:ind w:left="1134"/>
        <w:jc w:val="both"/>
        <w:rPr>
          <w:rFonts w:ascii="Bookman Old Style" w:eastAsia="Times New Roman" w:hAnsi="Bookman Old Style" w:cs="Bookman Old Style"/>
          <w:color w:val="000000"/>
        </w:rPr>
      </w:pPr>
      <w:r w:rsidRPr="00F94EA6">
        <w:rPr>
          <w:rFonts w:ascii="Bookman Old Style" w:eastAsia="Times New Roman" w:hAnsi="Bookman Old Style" w:cs="Bookman Old Style"/>
          <w:color w:val="000000"/>
        </w:rPr>
        <w:t>zakup mieszkanki asfaltowej do naprawy dróg gminnych -</w:t>
      </w:r>
      <w:r w:rsidR="00E0132F">
        <w:rPr>
          <w:rFonts w:ascii="Bookman Old Style" w:eastAsia="Times New Roman" w:hAnsi="Bookman Old Style" w:cs="Bookman Old Style"/>
          <w:color w:val="000000"/>
        </w:rPr>
        <w:t xml:space="preserve"> </w:t>
      </w:r>
      <w:r w:rsidRPr="00F94EA6">
        <w:rPr>
          <w:rFonts w:ascii="Bookman Old Style" w:eastAsia="Times New Roman" w:hAnsi="Bookman Old Style" w:cs="Bookman Old Style"/>
          <w:color w:val="000000"/>
        </w:rPr>
        <w:t>3.217,11zł</w:t>
      </w:r>
      <w:r w:rsidR="00E0132F">
        <w:rPr>
          <w:rFonts w:ascii="Bookman Old Style" w:eastAsia="Times New Roman" w:hAnsi="Bookman Old Style" w:cs="Bookman Old Style"/>
          <w:color w:val="000000"/>
        </w:rPr>
        <w:t>,</w:t>
      </w:r>
    </w:p>
    <w:p w:rsidR="002E5DE7" w:rsidRPr="00F94EA6" w:rsidRDefault="002E5DE7" w:rsidP="004F4096">
      <w:pPr>
        <w:pStyle w:val="Akapitzlist"/>
        <w:numPr>
          <w:ilvl w:val="0"/>
          <w:numId w:val="54"/>
        </w:numPr>
        <w:tabs>
          <w:tab w:val="right" w:pos="8460"/>
        </w:tabs>
        <w:spacing w:after="0" w:line="360" w:lineRule="auto"/>
        <w:ind w:left="1134"/>
        <w:jc w:val="both"/>
        <w:rPr>
          <w:rFonts w:ascii="Bookman Old Style" w:eastAsia="Times New Roman" w:hAnsi="Bookman Old Style" w:cs="Bookman Old Style"/>
          <w:color w:val="000000"/>
        </w:rPr>
      </w:pPr>
      <w:r w:rsidRPr="00F94EA6">
        <w:rPr>
          <w:rFonts w:ascii="Bookman Old Style" w:eastAsia="Times New Roman" w:hAnsi="Bookman Old Style" w:cs="Bookman Old Style"/>
          <w:color w:val="000000"/>
        </w:rPr>
        <w:t>zakup znaków drogowych inforamcyjno</w:t>
      </w:r>
      <w:r w:rsidR="00E0132F">
        <w:rPr>
          <w:rFonts w:ascii="Bookman Old Style" w:eastAsia="Times New Roman" w:hAnsi="Bookman Old Style" w:cs="Bookman Old Style"/>
          <w:color w:val="000000"/>
        </w:rPr>
        <w:t xml:space="preserve"> </w:t>
      </w:r>
      <w:r w:rsidRPr="00F94EA6">
        <w:rPr>
          <w:rFonts w:ascii="Bookman Old Style" w:eastAsia="Times New Roman" w:hAnsi="Bookman Old Style" w:cs="Bookman Old Style"/>
          <w:color w:val="000000"/>
        </w:rPr>
        <w:t>- ostrzegawczych  -</w:t>
      </w:r>
      <w:r w:rsidR="00E0132F">
        <w:rPr>
          <w:rFonts w:ascii="Bookman Old Style" w:eastAsia="Times New Roman" w:hAnsi="Bookman Old Style" w:cs="Bookman Old Style"/>
          <w:color w:val="000000"/>
        </w:rPr>
        <w:t xml:space="preserve"> </w:t>
      </w:r>
      <w:r w:rsidRPr="00F94EA6">
        <w:rPr>
          <w:rFonts w:ascii="Bookman Old Style" w:eastAsia="Times New Roman" w:hAnsi="Bookman Old Style" w:cs="Bookman Old Style"/>
          <w:color w:val="000000"/>
        </w:rPr>
        <w:t>4.600,05zł</w:t>
      </w:r>
      <w:r w:rsidR="00E0132F">
        <w:rPr>
          <w:rFonts w:ascii="Bookman Old Style" w:eastAsia="Times New Roman" w:hAnsi="Bookman Old Style" w:cs="Bookman Old Style"/>
          <w:color w:val="000000"/>
        </w:rPr>
        <w:t>,</w:t>
      </w:r>
      <w:r w:rsidRPr="00F94EA6">
        <w:rPr>
          <w:rFonts w:ascii="Bookman Old Style" w:eastAsia="Times New Roman" w:hAnsi="Bookman Old Style" w:cs="Bookman Old Style"/>
          <w:color w:val="000000"/>
        </w:rPr>
        <w:t xml:space="preserve"> </w:t>
      </w:r>
    </w:p>
    <w:p w:rsidR="002E5DE7" w:rsidRPr="00F94EA6" w:rsidRDefault="002E5DE7" w:rsidP="004F4096">
      <w:pPr>
        <w:pStyle w:val="Akapitzlist"/>
        <w:numPr>
          <w:ilvl w:val="0"/>
          <w:numId w:val="54"/>
        </w:numPr>
        <w:tabs>
          <w:tab w:val="right" w:pos="8460"/>
        </w:tabs>
        <w:spacing w:after="0" w:line="360" w:lineRule="auto"/>
        <w:ind w:left="1134"/>
        <w:jc w:val="both"/>
        <w:rPr>
          <w:rFonts w:ascii="Bookman Old Style" w:eastAsia="Times New Roman" w:hAnsi="Bookman Old Style" w:cs="Bookman Old Style"/>
          <w:color w:val="000000"/>
        </w:rPr>
      </w:pPr>
      <w:r w:rsidRPr="00F94EA6">
        <w:rPr>
          <w:rFonts w:ascii="Bookman Old Style" w:eastAsia="Times New Roman" w:hAnsi="Bookman Old Style" w:cs="Bookman Old Style"/>
          <w:color w:val="000000"/>
        </w:rPr>
        <w:t>zakup  materiałów ( płyty,  bloczki )</w:t>
      </w:r>
      <w:r w:rsidR="00E0132F">
        <w:rPr>
          <w:rFonts w:ascii="Bookman Old Style" w:eastAsia="Times New Roman" w:hAnsi="Bookman Old Style" w:cs="Bookman Old Style"/>
          <w:color w:val="000000"/>
        </w:rPr>
        <w:t xml:space="preserve"> </w:t>
      </w:r>
      <w:r w:rsidRPr="00F94EA6">
        <w:rPr>
          <w:rFonts w:ascii="Bookman Old Style" w:eastAsia="Times New Roman" w:hAnsi="Bookman Old Style" w:cs="Bookman Old Style"/>
          <w:color w:val="000000"/>
        </w:rPr>
        <w:t>chodnik Templewo – 287,32zł</w:t>
      </w:r>
      <w:r w:rsidR="00E0132F">
        <w:rPr>
          <w:rFonts w:ascii="Bookman Old Style" w:eastAsia="Times New Roman" w:hAnsi="Bookman Old Style" w:cs="Bookman Old Style"/>
          <w:color w:val="000000"/>
        </w:rPr>
        <w:t>,</w:t>
      </w:r>
    </w:p>
    <w:p w:rsidR="002E5DE7" w:rsidRPr="00E0132F" w:rsidRDefault="002E5DE7" w:rsidP="004F4096">
      <w:pPr>
        <w:pStyle w:val="Akapitzlist"/>
        <w:numPr>
          <w:ilvl w:val="0"/>
          <w:numId w:val="54"/>
        </w:numPr>
        <w:tabs>
          <w:tab w:val="right" w:pos="8460"/>
        </w:tabs>
        <w:spacing w:after="0" w:line="360" w:lineRule="auto"/>
        <w:ind w:left="1134"/>
        <w:jc w:val="both"/>
        <w:rPr>
          <w:rFonts w:ascii="Bookman Old Style" w:eastAsia="Times New Roman" w:hAnsi="Bookman Old Style" w:cs="Bookman Old Style"/>
          <w:color w:val="000000"/>
        </w:rPr>
      </w:pPr>
      <w:r w:rsidRPr="00E0132F">
        <w:rPr>
          <w:rFonts w:ascii="Bookman Old Style" w:eastAsia="Times New Roman" w:hAnsi="Bookman Old Style" w:cs="Bookman Old Style"/>
          <w:color w:val="000000"/>
        </w:rPr>
        <w:t>części i paliwo do naprawy kosiarek -  wykaszanie poboczy przy drogach gminnych</w:t>
      </w:r>
      <w:r w:rsidR="00E0132F" w:rsidRPr="00E0132F">
        <w:rPr>
          <w:rFonts w:ascii="Bookman Old Style" w:eastAsia="Times New Roman" w:hAnsi="Bookman Old Style" w:cs="Bookman Old Style"/>
          <w:color w:val="000000"/>
        </w:rPr>
        <w:t xml:space="preserve"> - </w:t>
      </w:r>
      <w:r w:rsidRPr="00E0132F">
        <w:rPr>
          <w:rFonts w:ascii="Bookman Old Style" w:eastAsia="Times New Roman" w:hAnsi="Bookman Old Style" w:cs="Bookman Old Style"/>
          <w:color w:val="000000"/>
        </w:rPr>
        <w:t>1.173,44zł</w:t>
      </w:r>
      <w:r w:rsidR="00E0132F">
        <w:rPr>
          <w:rFonts w:ascii="Bookman Old Style" w:eastAsia="Times New Roman" w:hAnsi="Bookman Old Style" w:cs="Bookman Old Style"/>
          <w:color w:val="000000"/>
        </w:rPr>
        <w:t>,</w:t>
      </w:r>
      <w:r w:rsidRPr="00E0132F">
        <w:rPr>
          <w:rFonts w:ascii="Bookman Old Style" w:eastAsia="Times New Roman" w:hAnsi="Bookman Old Style" w:cs="Bookman Old Style"/>
          <w:color w:val="000000"/>
        </w:rPr>
        <w:t xml:space="preserve"> </w:t>
      </w:r>
    </w:p>
    <w:p w:rsidR="002E5DE7" w:rsidRPr="00F94EA6" w:rsidRDefault="002E5DE7" w:rsidP="004F4096">
      <w:pPr>
        <w:pStyle w:val="Akapitzlist"/>
        <w:numPr>
          <w:ilvl w:val="0"/>
          <w:numId w:val="54"/>
        </w:numPr>
        <w:tabs>
          <w:tab w:val="right" w:pos="8460"/>
        </w:tabs>
        <w:spacing w:after="0" w:line="360" w:lineRule="auto"/>
        <w:ind w:left="1134"/>
        <w:jc w:val="both"/>
        <w:rPr>
          <w:rFonts w:ascii="Bookman Old Style" w:eastAsia="Times New Roman" w:hAnsi="Bookman Old Style" w:cs="Bookman Old Style"/>
          <w:color w:val="000000"/>
        </w:rPr>
      </w:pPr>
      <w:r w:rsidRPr="00F94EA6">
        <w:rPr>
          <w:rFonts w:ascii="Bookman Old Style" w:eastAsia="Times New Roman" w:hAnsi="Bookman Old Style" w:cs="Bookman Old Style"/>
          <w:color w:val="000000"/>
        </w:rPr>
        <w:t>zakup cementu do montażu znaków drogowych, taśm ostrzegawczych, farby do malowania pasów – 125,07</w:t>
      </w:r>
      <w:r w:rsidR="00E0132F">
        <w:rPr>
          <w:rFonts w:ascii="Bookman Old Style" w:eastAsia="Times New Roman" w:hAnsi="Bookman Old Style" w:cs="Bookman Old Style"/>
          <w:color w:val="000000"/>
        </w:rPr>
        <w:t>zł,</w:t>
      </w:r>
    </w:p>
    <w:p w:rsidR="002E5DE7" w:rsidRPr="00F94EA6" w:rsidRDefault="00E70F34" w:rsidP="004F4096">
      <w:pPr>
        <w:pStyle w:val="Akapitzlist"/>
        <w:numPr>
          <w:ilvl w:val="0"/>
          <w:numId w:val="54"/>
        </w:numPr>
        <w:tabs>
          <w:tab w:val="right" w:pos="8460"/>
        </w:tabs>
        <w:spacing w:after="0" w:line="360" w:lineRule="auto"/>
        <w:jc w:val="both"/>
        <w:rPr>
          <w:rFonts w:ascii="Bookman Old Style" w:eastAsia="Times New Roman" w:hAnsi="Bookman Old Style" w:cs="Bookman Old Style"/>
          <w:color w:val="000000"/>
        </w:rPr>
      </w:pPr>
      <w:r w:rsidRPr="00F94EA6">
        <w:rPr>
          <w:rFonts w:ascii="Bookman Old Style" w:eastAsia="Times New Roman" w:hAnsi="Bookman Old Style" w:cs="Bookman Old Style"/>
          <w:color w:val="000000"/>
        </w:rPr>
        <w:t>usługi  29.846,85</w:t>
      </w:r>
      <w:r w:rsidR="00C84A66" w:rsidRPr="00F94EA6">
        <w:rPr>
          <w:rFonts w:ascii="Bookman Old Style" w:eastAsia="Times New Roman" w:hAnsi="Bookman Old Style" w:cs="Bookman Old Style"/>
          <w:color w:val="000000"/>
        </w:rPr>
        <w:t>zł, w tym:</w:t>
      </w:r>
      <w:r w:rsidR="002E5DE7" w:rsidRPr="00F94EA6">
        <w:rPr>
          <w:rFonts w:ascii="Bookman Old Style" w:eastAsia="Times New Roman" w:hAnsi="Bookman Old Style" w:cs="Bookman Old Style"/>
          <w:color w:val="000000"/>
        </w:rPr>
        <w:t xml:space="preserve">  </w:t>
      </w:r>
    </w:p>
    <w:p w:rsidR="00E0132F" w:rsidRDefault="002E5DE7" w:rsidP="004F4096">
      <w:pPr>
        <w:pStyle w:val="Akapitzlist"/>
        <w:numPr>
          <w:ilvl w:val="0"/>
          <w:numId w:val="54"/>
        </w:numPr>
        <w:tabs>
          <w:tab w:val="left" w:pos="1134"/>
        </w:tabs>
        <w:spacing w:after="0" w:line="360" w:lineRule="auto"/>
        <w:ind w:firstLine="131"/>
        <w:jc w:val="both"/>
        <w:rPr>
          <w:rFonts w:ascii="Bookman Old Style" w:eastAsia="Times New Roman" w:hAnsi="Bookman Old Style" w:cs="Bookman Old Style"/>
          <w:color w:val="000000"/>
        </w:rPr>
      </w:pPr>
      <w:r w:rsidRPr="00F94EA6">
        <w:rPr>
          <w:rFonts w:ascii="Bookman Old Style" w:eastAsia="Times New Roman" w:hAnsi="Bookman Old Style" w:cs="Bookman Old Style"/>
          <w:color w:val="000000"/>
        </w:rPr>
        <w:t>profilowanie i równanie dróg gminnych (m</w:t>
      </w:r>
      <w:r w:rsidR="00E0132F">
        <w:rPr>
          <w:rFonts w:ascii="Bookman Old Style" w:eastAsia="Times New Roman" w:hAnsi="Bookman Old Style" w:cs="Bookman Old Style"/>
          <w:color w:val="000000"/>
        </w:rPr>
        <w:t>.</w:t>
      </w:r>
      <w:r w:rsidRPr="00F94EA6">
        <w:rPr>
          <w:rFonts w:ascii="Bookman Old Style" w:eastAsia="Times New Roman" w:hAnsi="Bookman Old Style" w:cs="Bookman Old Style"/>
          <w:color w:val="000000"/>
        </w:rPr>
        <w:t>in. Popowo, Bledzew</w:t>
      </w:r>
      <w:r w:rsidR="00E0132F">
        <w:rPr>
          <w:rFonts w:ascii="Bookman Old Style" w:eastAsia="Times New Roman" w:hAnsi="Bookman Old Style" w:cs="Bookman Old Style"/>
          <w:color w:val="000000"/>
        </w:rPr>
        <w:t xml:space="preserve"> (</w:t>
      </w:r>
      <w:r w:rsidRPr="00F94EA6">
        <w:rPr>
          <w:rFonts w:ascii="Bookman Old Style" w:eastAsia="Times New Roman" w:hAnsi="Bookman Old Style" w:cs="Bookman Old Style"/>
          <w:color w:val="000000"/>
        </w:rPr>
        <w:t>Dolatówka,</w:t>
      </w:r>
      <w:r w:rsidR="00E0132F">
        <w:rPr>
          <w:rFonts w:ascii="Bookman Old Style" w:eastAsia="Times New Roman" w:hAnsi="Bookman Old Style" w:cs="Bookman Old Style"/>
          <w:color w:val="000000"/>
        </w:rPr>
        <w:t xml:space="preserve">                          </w:t>
      </w:r>
    </w:p>
    <w:p w:rsidR="00E0132F" w:rsidRDefault="00E0132F" w:rsidP="00E0132F">
      <w:pPr>
        <w:pStyle w:val="Akapitzlist"/>
        <w:tabs>
          <w:tab w:val="left" w:pos="1134"/>
        </w:tabs>
        <w:spacing w:after="0" w:line="360" w:lineRule="auto"/>
        <w:ind w:left="851"/>
        <w:jc w:val="both"/>
        <w:rPr>
          <w:rFonts w:ascii="Bookman Old Style" w:eastAsia="Times New Roman" w:hAnsi="Bookman Old Style" w:cs="Bookman Old Style"/>
          <w:color w:val="000000"/>
        </w:rPr>
      </w:pPr>
      <w:r>
        <w:rPr>
          <w:rFonts w:ascii="Bookman Old Style" w:eastAsia="Times New Roman" w:hAnsi="Bookman Old Style" w:cs="Bookman Old Style"/>
          <w:color w:val="000000"/>
        </w:rPr>
        <w:t xml:space="preserve">    </w:t>
      </w:r>
      <w:r w:rsidR="002E5DE7" w:rsidRPr="00F94EA6">
        <w:rPr>
          <w:rFonts w:ascii="Bookman Old Style" w:eastAsia="Times New Roman" w:hAnsi="Bookman Old Style" w:cs="Bookman Old Style"/>
          <w:color w:val="000000"/>
        </w:rPr>
        <w:t xml:space="preserve">ul. Górna, </w:t>
      </w:r>
      <w:r w:rsidRPr="00E0132F">
        <w:rPr>
          <w:rFonts w:ascii="Bookman Old Style" w:eastAsia="Times New Roman" w:hAnsi="Bookman Old Style" w:cs="Bookman Old Style"/>
          <w:color w:val="000000"/>
        </w:rPr>
        <w:t>Elektrownia</w:t>
      </w:r>
      <w:r>
        <w:rPr>
          <w:rFonts w:ascii="Bookman Old Style" w:eastAsia="Times New Roman" w:hAnsi="Bookman Old Style" w:cs="Bookman Old Style"/>
          <w:color w:val="000000"/>
        </w:rPr>
        <w:t>)</w:t>
      </w:r>
      <w:r w:rsidRPr="00E0132F">
        <w:rPr>
          <w:rFonts w:ascii="Bookman Old Style" w:eastAsia="Times New Roman" w:hAnsi="Bookman Old Style" w:cs="Bookman Old Style"/>
          <w:color w:val="000000"/>
        </w:rPr>
        <w:t>,</w:t>
      </w:r>
      <w:r>
        <w:rPr>
          <w:rFonts w:ascii="Bookman Old Style" w:eastAsia="Times New Roman" w:hAnsi="Bookman Old Style" w:cs="Bookman Old Style"/>
          <w:color w:val="000000"/>
        </w:rPr>
        <w:t xml:space="preserve"> </w:t>
      </w:r>
      <w:r w:rsidR="002E5DE7" w:rsidRPr="00F94EA6">
        <w:rPr>
          <w:rFonts w:ascii="Bookman Old Style" w:eastAsia="Times New Roman" w:hAnsi="Bookman Old Style" w:cs="Bookman Old Style"/>
          <w:color w:val="000000"/>
        </w:rPr>
        <w:t>Goruńsko, Osiecko, Strużyny, Chycina, Osiecko ) -</w:t>
      </w:r>
      <w:r>
        <w:rPr>
          <w:rFonts w:ascii="Bookman Old Style" w:eastAsia="Times New Roman" w:hAnsi="Bookman Old Style" w:cs="Bookman Old Style"/>
          <w:color w:val="000000"/>
        </w:rPr>
        <w:t xml:space="preserve">  </w:t>
      </w:r>
    </w:p>
    <w:p w:rsidR="002E5DE7" w:rsidRPr="00F94EA6" w:rsidRDefault="00E0132F" w:rsidP="00E0132F">
      <w:pPr>
        <w:pStyle w:val="Akapitzlist"/>
        <w:tabs>
          <w:tab w:val="left" w:pos="1134"/>
        </w:tabs>
        <w:spacing w:after="0" w:line="360" w:lineRule="auto"/>
        <w:ind w:left="851"/>
        <w:jc w:val="both"/>
        <w:rPr>
          <w:rFonts w:ascii="Bookman Old Style" w:eastAsia="Times New Roman" w:hAnsi="Bookman Old Style" w:cs="Bookman Old Style"/>
          <w:color w:val="000000"/>
        </w:rPr>
      </w:pPr>
      <w:r>
        <w:rPr>
          <w:rFonts w:ascii="Bookman Old Style" w:eastAsia="Times New Roman" w:hAnsi="Bookman Old Style" w:cs="Bookman Old Style"/>
          <w:color w:val="000000"/>
        </w:rPr>
        <w:t xml:space="preserve">    </w:t>
      </w:r>
      <w:r w:rsidR="002E5DE7" w:rsidRPr="00F94EA6">
        <w:rPr>
          <w:rFonts w:ascii="Bookman Old Style" w:eastAsia="Times New Roman" w:hAnsi="Bookman Old Style" w:cs="Bookman Old Style"/>
          <w:color w:val="000000"/>
        </w:rPr>
        <w:t>8.946,56</w:t>
      </w:r>
      <w:r>
        <w:rPr>
          <w:rFonts w:ascii="Bookman Old Style" w:eastAsia="Times New Roman" w:hAnsi="Bookman Old Style" w:cs="Bookman Old Style"/>
          <w:color w:val="000000"/>
        </w:rPr>
        <w:t>zł,</w:t>
      </w:r>
      <w:r w:rsidR="002E5DE7" w:rsidRPr="00F94EA6">
        <w:rPr>
          <w:rFonts w:ascii="Bookman Old Style" w:eastAsia="Times New Roman" w:hAnsi="Bookman Old Style" w:cs="Bookman Old Style"/>
          <w:color w:val="000000"/>
        </w:rPr>
        <w:t xml:space="preserve"> </w:t>
      </w:r>
      <w:r>
        <w:rPr>
          <w:rFonts w:ascii="Bookman Old Style" w:eastAsia="Times New Roman" w:hAnsi="Bookman Old Style" w:cs="Bookman Old Style"/>
          <w:color w:val="000000"/>
        </w:rPr>
        <w:t xml:space="preserve"> </w:t>
      </w:r>
      <w:r w:rsidR="002E5DE7" w:rsidRPr="00F94EA6">
        <w:rPr>
          <w:rFonts w:ascii="Bookman Old Style" w:eastAsia="Times New Roman" w:hAnsi="Bookman Old Style" w:cs="Bookman Old Style"/>
          <w:color w:val="000000"/>
        </w:rPr>
        <w:t xml:space="preserve"> </w:t>
      </w:r>
    </w:p>
    <w:p w:rsidR="002E5DE7" w:rsidRPr="00F94EA6" w:rsidRDefault="002E5DE7" w:rsidP="004F4096">
      <w:pPr>
        <w:pStyle w:val="Akapitzlist"/>
        <w:numPr>
          <w:ilvl w:val="0"/>
          <w:numId w:val="54"/>
        </w:numPr>
        <w:tabs>
          <w:tab w:val="right" w:pos="8460"/>
        </w:tabs>
        <w:spacing w:after="0" w:line="360" w:lineRule="auto"/>
        <w:ind w:left="1134"/>
        <w:jc w:val="both"/>
        <w:rPr>
          <w:rFonts w:ascii="Bookman Old Style" w:eastAsia="Times New Roman" w:hAnsi="Bookman Old Style" w:cs="Bookman Old Style"/>
          <w:color w:val="000000"/>
        </w:rPr>
      </w:pPr>
      <w:r w:rsidRPr="00F94EA6">
        <w:rPr>
          <w:rFonts w:ascii="Bookman Old Style" w:eastAsia="Times New Roman" w:hAnsi="Bookman Old Style" w:cs="Bookman Old Style"/>
          <w:color w:val="000000"/>
        </w:rPr>
        <w:t>wycinka zakrzywień przy drogach  gminnych, porządkowanie i koszenie</w:t>
      </w:r>
      <w:r w:rsidR="00E0132F">
        <w:rPr>
          <w:rFonts w:ascii="Bookman Old Style" w:eastAsia="Times New Roman" w:hAnsi="Bookman Old Style" w:cs="Bookman Old Style"/>
          <w:color w:val="000000"/>
        </w:rPr>
        <w:t xml:space="preserve"> p</w:t>
      </w:r>
      <w:r w:rsidRPr="00F94EA6">
        <w:rPr>
          <w:rFonts w:ascii="Bookman Old Style" w:eastAsia="Times New Roman" w:hAnsi="Bookman Old Style" w:cs="Bookman Old Style"/>
          <w:color w:val="000000"/>
        </w:rPr>
        <w:t>oboc</w:t>
      </w:r>
      <w:r w:rsidR="00E0132F">
        <w:rPr>
          <w:rFonts w:ascii="Bookman Old Style" w:eastAsia="Times New Roman" w:hAnsi="Bookman Old Style" w:cs="Bookman Old Style"/>
          <w:color w:val="000000"/>
        </w:rPr>
        <w:t xml:space="preserve">zy </w:t>
      </w:r>
      <w:r w:rsidRPr="00F94EA6">
        <w:rPr>
          <w:rFonts w:ascii="Bookman Old Style" w:eastAsia="Times New Roman" w:hAnsi="Bookman Old Style" w:cs="Bookman Old Style"/>
          <w:color w:val="000000"/>
        </w:rPr>
        <w:t>celem zwiększe</w:t>
      </w:r>
      <w:r w:rsidR="00E0132F">
        <w:rPr>
          <w:rFonts w:ascii="Bookman Old Style" w:eastAsia="Times New Roman" w:hAnsi="Bookman Old Style" w:cs="Bookman Old Style"/>
          <w:color w:val="000000"/>
        </w:rPr>
        <w:t>nia przejezdności  – 8.861,38zł,</w:t>
      </w:r>
      <w:r w:rsidRPr="00F94EA6">
        <w:rPr>
          <w:rFonts w:ascii="Bookman Old Style" w:eastAsia="Times New Roman" w:hAnsi="Bookman Old Style" w:cs="Bookman Old Style"/>
          <w:color w:val="000000"/>
        </w:rPr>
        <w:t xml:space="preserve"> </w:t>
      </w:r>
    </w:p>
    <w:p w:rsidR="002E5DE7" w:rsidRPr="00F94EA6" w:rsidRDefault="002E5DE7" w:rsidP="004F4096">
      <w:pPr>
        <w:pStyle w:val="Akapitzlist"/>
        <w:numPr>
          <w:ilvl w:val="0"/>
          <w:numId w:val="54"/>
        </w:numPr>
        <w:tabs>
          <w:tab w:val="right" w:pos="8460"/>
        </w:tabs>
        <w:spacing w:after="0" w:line="360" w:lineRule="auto"/>
        <w:ind w:left="1134"/>
        <w:jc w:val="both"/>
        <w:rPr>
          <w:rFonts w:ascii="Bookman Old Style" w:eastAsia="Times New Roman" w:hAnsi="Bookman Old Style" w:cs="Bookman Old Style"/>
          <w:color w:val="000000"/>
        </w:rPr>
      </w:pPr>
      <w:r w:rsidRPr="00F94EA6">
        <w:rPr>
          <w:rFonts w:ascii="Bookman Old Style" w:eastAsia="Times New Roman" w:hAnsi="Bookman Old Style" w:cs="Bookman Old Style"/>
          <w:color w:val="000000"/>
        </w:rPr>
        <w:t>utrzymanie  drogi  S3 - 5.520,64 zł</w:t>
      </w:r>
      <w:r w:rsidR="00E0132F">
        <w:rPr>
          <w:rFonts w:ascii="Bookman Old Style" w:eastAsia="Times New Roman" w:hAnsi="Bookman Old Style" w:cs="Bookman Old Style"/>
          <w:color w:val="000000"/>
        </w:rPr>
        <w:t>,</w:t>
      </w:r>
      <w:r w:rsidRPr="00F94EA6">
        <w:rPr>
          <w:rFonts w:ascii="Bookman Old Style" w:eastAsia="Times New Roman" w:hAnsi="Bookman Old Style" w:cs="Bookman Old Style"/>
          <w:color w:val="000000"/>
        </w:rPr>
        <w:t xml:space="preserve"> w tym zimowe utrzymanie drogi 4.070,50zł</w:t>
      </w:r>
      <w:r w:rsidR="00E0132F">
        <w:rPr>
          <w:rFonts w:ascii="Bookman Old Style" w:eastAsia="Times New Roman" w:hAnsi="Bookman Old Style" w:cs="Bookman Old Style"/>
          <w:color w:val="000000"/>
        </w:rPr>
        <w:t>,</w:t>
      </w:r>
      <w:r w:rsidRPr="00F94EA6">
        <w:rPr>
          <w:rFonts w:ascii="Bookman Old Style" w:eastAsia="Times New Roman" w:hAnsi="Bookman Old Style" w:cs="Bookman Old Style"/>
          <w:color w:val="000000"/>
        </w:rPr>
        <w:t xml:space="preserve"> </w:t>
      </w:r>
    </w:p>
    <w:p w:rsidR="002E5DE7" w:rsidRPr="00F94EA6" w:rsidRDefault="002E5DE7" w:rsidP="004F4096">
      <w:pPr>
        <w:pStyle w:val="Akapitzlist"/>
        <w:numPr>
          <w:ilvl w:val="0"/>
          <w:numId w:val="54"/>
        </w:numPr>
        <w:tabs>
          <w:tab w:val="right" w:pos="8460"/>
        </w:tabs>
        <w:spacing w:after="0" w:line="360" w:lineRule="auto"/>
        <w:ind w:left="1134"/>
        <w:jc w:val="both"/>
        <w:rPr>
          <w:rFonts w:ascii="Bookman Old Style" w:eastAsia="Times New Roman" w:hAnsi="Bookman Old Style" w:cs="Bookman Old Style"/>
          <w:color w:val="000000"/>
        </w:rPr>
      </w:pPr>
      <w:r w:rsidRPr="00F94EA6">
        <w:rPr>
          <w:rFonts w:ascii="Bookman Old Style" w:eastAsia="Times New Roman" w:hAnsi="Bookman Old Style" w:cs="Bookman Old Style"/>
          <w:color w:val="000000"/>
        </w:rPr>
        <w:t>czyszczenie wpustów kanalizacji deszczowej, rynsztoków (Stary Dworek ) – 1.302,77zł</w:t>
      </w:r>
      <w:r w:rsidR="00F92704">
        <w:rPr>
          <w:rFonts w:ascii="Bookman Old Style" w:eastAsia="Times New Roman" w:hAnsi="Bookman Old Style" w:cs="Bookman Old Style"/>
          <w:color w:val="000000"/>
        </w:rPr>
        <w:t>,</w:t>
      </w:r>
    </w:p>
    <w:p w:rsidR="002E5DE7" w:rsidRPr="00F94EA6" w:rsidRDefault="002E5DE7" w:rsidP="004F4096">
      <w:pPr>
        <w:pStyle w:val="Akapitzlist"/>
        <w:numPr>
          <w:ilvl w:val="0"/>
          <w:numId w:val="54"/>
        </w:numPr>
        <w:tabs>
          <w:tab w:val="right" w:pos="8460"/>
        </w:tabs>
        <w:spacing w:after="0" w:line="360" w:lineRule="auto"/>
        <w:ind w:left="1134"/>
        <w:jc w:val="both"/>
        <w:rPr>
          <w:rFonts w:ascii="Bookman Old Style" w:eastAsia="Times New Roman" w:hAnsi="Bookman Old Style" w:cs="Bookman Old Style"/>
          <w:color w:val="000000"/>
        </w:rPr>
      </w:pPr>
      <w:r w:rsidRPr="00F94EA6">
        <w:rPr>
          <w:rFonts w:ascii="Bookman Old Style" w:eastAsia="Times New Roman" w:hAnsi="Bookman Old Style" w:cs="Bookman Old Style"/>
          <w:color w:val="000000"/>
        </w:rPr>
        <w:t xml:space="preserve">osadzanie znaków drogowych i oznakowanie przejść dla pieszych -  3.365,50zł </w:t>
      </w:r>
    </w:p>
    <w:p w:rsidR="002E5DE7" w:rsidRPr="00F94EA6" w:rsidRDefault="002E5DE7" w:rsidP="004F4096">
      <w:pPr>
        <w:pStyle w:val="Akapitzlist"/>
        <w:numPr>
          <w:ilvl w:val="0"/>
          <w:numId w:val="54"/>
        </w:numPr>
        <w:tabs>
          <w:tab w:val="right" w:pos="8460"/>
        </w:tabs>
        <w:spacing w:after="0" w:line="360" w:lineRule="auto"/>
        <w:ind w:left="1134"/>
        <w:jc w:val="both"/>
        <w:rPr>
          <w:rFonts w:ascii="Bookman Old Style" w:eastAsia="Times New Roman" w:hAnsi="Bookman Old Style" w:cs="Bookman Old Style"/>
          <w:color w:val="000000"/>
        </w:rPr>
      </w:pPr>
      <w:r w:rsidRPr="00F94EA6">
        <w:rPr>
          <w:rFonts w:ascii="Bookman Old Style" w:eastAsia="Times New Roman" w:hAnsi="Bookman Old Style" w:cs="Bookman Old Style"/>
          <w:color w:val="000000"/>
        </w:rPr>
        <w:t>wznowienie granic działek - droga gminna Strużyny –</w:t>
      </w:r>
      <w:r w:rsidR="00F92704">
        <w:rPr>
          <w:rFonts w:ascii="Bookman Old Style" w:eastAsia="Times New Roman" w:hAnsi="Bookman Old Style" w:cs="Bookman Old Style"/>
          <w:color w:val="000000"/>
        </w:rPr>
        <w:t xml:space="preserve"> </w:t>
      </w:r>
      <w:r w:rsidRPr="00F94EA6">
        <w:rPr>
          <w:rFonts w:ascii="Bookman Old Style" w:eastAsia="Times New Roman" w:hAnsi="Bookman Old Style" w:cs="Bookman Old Style"/>
          <w:color w:val="000000"/>
        </w:rPr>
        <w:t>Goruńsko – 1.850,00</w:t>
      </w:r>
      <w:r w:rsidR="00F92704">
        <w:rPr>
          <w:rFonts w:ascii="Bookman Old Style" w:eastAsia="Times New Roman" w:hAnsi="Bookman Old Style" w:cs="Bookman Old Style"/>
          <w:color w:val="000000"/>
        </w:rPr>
        <w:t>zł.</w:t>
      </w:r>
    </w:p>
    <w:p w:rsidR="00F92704" w:rsidRDefault="00F92704" w:rsidP="002E5DE7">
      <w:pPr>
        <w:tabs>
          <w:tab w:val="right" w:pos="8460"/>
        </w:tabs>
        <w:suppressAutoHyphens/>
        <w:spacing w:after="0" w:line="360" w:lineRule="auto"/>
        <w:jc w:val="both"/>
        <w:rPr>
          <w:rFonts w:ascii="Bookman Old Style" w:eastAsia="Times New Roman" w:hAnsi="Bookman Old Style" w:cs="Bookman Old Style"/>
          <w:color w:val="000000"/>
          <w:lang w:eastAsia="zh-CN"/>
        </w:rPr>
      </w:pPr>
    </w:p>
    <w:p w:rsidR="002E5DE7" w:rsidRPr="002E5DE7" w:rsidRDefault="002E5DE7" w:rsidP="002E5DE7">
      <w:pPr>
        <w:tabs>
          <w:tab w:val="right" w:pos="8460"/>
        </w:tabs>
        <w:suppressAutoHyphens/>
        <w:spacing w:after="0" w:line="360" w:lineRule="auto"/>
        <w:jc w:val="both"/>
        <w:rPr>
          <w:rFonts w:ascii="Bookman Old Style" w:eastAsia="Times New Roman" w:hAnsi="Bookman Old Style" w:cs="Bookman Old Style"/>
          <w:color w:val="000000"/>
          <w:lang w:eastAsia="zh-CN"/>
        </w:rPr>
      </w:pPr>
      <w:r w:rsidRPr="002E5DE7">
        <w:rPr>
          <w:rFonts w:ascii="Bookman Old Style" w:eastAsia="Times New Roman" w:hAnsi="Bookman Old Style" w:cs="Bookman Old Style"/>
          <w:color w:val="000000"/>
          <w:lang w:eastAsia="zh-CN"/>
        </w:rPr>
        <w:lastRenderedPageBreak/>
        <w:t>Wydatki inwestycyjne na plan 120.800,00zł wy</w:t>
      </w:r>
      <w:r w:rsidR="00F92704">
        <w:rPr>
          <w:rFonts w:ascii="Bookman Old Style" w:eastAsia="Times New Roman" w:hAnsi="Bookman Old Style" w:cs="Bookman Old Style"/>
          <w:color w:val="000000"/>
          <w:lang w:eastAsia="zh-CN"/>
        </w:rPr>
        <w:t>da</w:t>
      </w:r>
      <w:r w:rsidRPr="002E5DE7">
        <w:rPr>
          <w:rFonts w:ascii="Bookman Old Style" w:eastAsia="Times New Roman" w:hAnsi="Bookman Old Style" w:cs="Bookman Old Style"/>
          <w:color w:val="000000"/>
          <w:lang w:eastAsia="zh-CN"/>
        </w:rPr>
        <w:t>no</w:t>
      </w:r>
      <w:r w:rsidR="00CB3ED8">
        <w:rPr>
          <w:rFonts w:ascii="Bookman Old Style" w:eastAsia="Times New Roman" w:hAnsi="Bookman Old Style" w:cs="Bookman Old Style"/>
          <w:color w:val="000000"/>
          <w:lang w:eastAsia="zh-CN"/>
        </w:rPr>
        <w:t xml:space="preserve"> </w:t>
      </w:r>
      <w:r w:rsidR="00931977">
        <w:rPr>
          <w:rFonts w:ascii="Bookman Old Style" w:eastAsia="Times New Roman" w:hAnsi="Bookman Old Style" w:cs="Bookman Old Style"/>
          <w:color w:val="000000"/>
          <w:lang w:eastAsia="zh-CN"/>
        </w:rPr>
        <w:t>1</w:t>
      </w:r>
      <w:r w:rsidRPr="002E5DE7">
        <w:rPr>
          <w:rFonts w:ascii="Bookman Old Style" w:eastAsia="Times New Roman" w:hAnsi="Bookman Old Style" w:cs="Bookman Old Style"/>
          <w:color w:val="000000"/>
          <w:lang w:eastAsia="zh-CN"/>
        </w:rPr>
        <w:t>02.613,21zł tj</w:t>
      </w:r>
      <w:r w:rsidR="00F92704">
        <w:rPr>
          <w:rFonts w:ascii="Bookman Old Style" w:eastAsia="Times New Roman" w:hAnsi="Bookman Old Style" w:cs="Bookman Old Style"/>
          <w:color w:val="000000"/>
          <w:lang w:eastAsia="zh-CN"/>
        </w:rPr>
        <w:t>.</w:t>
      </w:r>
      <w:r w:rsidRPr="002E5DE7">
        <w:rPr>
          <w:rFonts w:ascii="Bookman Old Style" w:eastAsia="Times New Roman" w:hAnsi="Bookman Old Style" w:cs="Bookman Old Style"/>
          <w:color w:val="000000"/>
          <w:lang w:eastAsia="zh-CN"/>
        </w:rPr>
        <w:t xml:space="preserve"> 84,94% </w:t>
      </w:r>
      <w:r w:rsidR="00F92704">
        <w:rPr>
          <w:rFonts w:ascii="Bookman Old Style" w:eastAsia="Times New Roman" w:hAnsi="Bookman Old Style" w:cs="Bookman Old Style"/>
          <w:color w:val="000000"/>
          <w:lang w:eastAsia="zh-CN"/>
        </w:rPr>
        <w:t>planu</w:t>
      </w:r>
      <w:r w:rsidR="00931977">
        <w:rPr>
          <w:rFonts w:ascii="Bookman Old Style" w:eastAsia="Times New Roman" w:hAnsi="Bookman Old Style" w:cs="Bookman Old Style"/>
          <w:color w:val="000000"/>
          <w:lang w:eastAsia="zh-CN"/>
        </w:rPr>
        <w:t xml:space="preserve"> rocznego na </w:t>
      </w:r>
      <w:r w:rsidRPr="002E5DE7">
        <w:rPr>
          <w:rFonts w:ascii="Bookman Old Style" w:eastAsia="Times New Roman" w:hAnsi="Bookman Old Style" w:cs="Bookman Old Style"/>
          <w:color w:val="000000"/>
          <w:lang w:eastAsia="zh-CN"/>
        </w:rPr>
        <w:t>następujące zadania inwestycyjne:</w:t>
      </w:r>
    </w:p>
    <w:p w:rsidR="002E5DE7" w:rsidRPr="00F92704" w:rsidRDefault="002E5DE7" w:rsidP="004F4096">
      <w:pPr>
        <w:pStyle w:val="Akapitzlist"/>
        <w:numPr>
          <w:ilvl w:val="0"/>
          <w:numId w:val="55"/>
        </w:numPr>
        <w:tabs>
          <w:tab w:val="right" w:pos="8460"/>
        </w:tabs>
        <w:spacing w:after="0" w:line="360" w:lineRule="auto"/>
        <w:jc w:val="both"/>
        <w:rPr>
          <w:rFonts w:ascii="Bookman Old Style" w:eastAsia="Times New Roman" w:hAnsi="Bookman Old Style" w:cs="Bookman Old Style"/>
          <w:color w:val="000000"/>
        </w:rPr>
      </w:pPr>
      <w:r w:rsidRPr="00F92704">
        <w:rPr>
          <w:rFonts w:ascii="Bookman Old Style" w:eastAsia="Times New Roman" w:hAnsi="Bookman Old Style" w:cs="Bookman Old Style"/>
          <w:color w:val="000000"/>
        </w:rPr>
        <w:t xml:space="preserve">Budowa drogi łączącej ul. Kościuszki z ul. 1-go Maja w Bledzewie  – 10.445,38 zł ( </w:t>
      </w:r>
      <w:r w:rsidR="00F92704">
        <w:rPr>
          <w:rFonts w:ascii="Bookman Old Style" w:eastAsia="Times New Roman" w:hAnsi="Bookman Old Style" w:cs="Bookman Old Style"/>
          <w:color w:val="000000"/>
        </w:rPr>
        <w:t>d</w:t>
      </w:r>
      <w:r w:rsidRPr="00F92704">
        <w:rPr>
          <w:rFonts w:ascii="Bookman Old Style" w:eastAsia="Times New Roman" w:hAnsi="Bookman Old Style" w:cs="Bookman Old Style"/>
          <w:color w:val="000000"/>
        </w:rPr>
        <w:t xml:space="preserve">roga na podsypce cementowo wapiennej 10cm </w:t>
      </w:r>
      <w:r w:rsidR="00F92704">
        <w:rPr>
          <w:rFonts w:ascii="Bookman Old Style" w:eastAsia="Times New Roman" w:hAnsi="Bookman Old Style" w:cs="Bookman Old Style"/>
          <w:color w:val="000000"/>
        </w:rPr>
        <w:t>tj.</w:t>
      </w:r>
      <w:r w:rsidRPr="00F92704">
        <w:rPr>
          <w:rFonts w:ascii="Bookman Old Style" w:eastAsia="Times New Roman" w:hAnsi="Bookman Old Style" w:cs="Bookman Old Style"/>
          <w:color w:val="000000"/>
        </w:rPr>
        <w:t xml:space="preserve"> 130,56 m2, położenie kostki polbruk kolor czerwony - 10,56 m2, kolor szary 120,00m2)</w:t>
      </w:r>
      <w:r w:rsidR="00F92704">
        <w:rPr>
          <w:rFonts w:ascii="Bookman Old Style" w:eastAsia="Times New Roman" w:hAnsi="Bookman Old Style" w:cs="Bookman Old Style"/>
          <w:color w:val="000000"/>
        </w:rPr>
        <w:t>,</w:t>
      </w:r>
    </w:p>
    <w:p w:rsidR="002E5DE7" w:rsidRPr="00F92704" w:rsidRDefault="002E5DE7" w:rsidP="004F4096">
      <w:pPr>
        <w:pStyle w:val="Akapitzlist"/>
        <w:numPr>
          <w:ilvl w:val="0"/>
          <w:numId w:val="55"/>
        </w:numPr>
        <w:tabs>
          <w:tab w:val="right" w:pos="8460"/>
        </w:tabs>
        <w:spacing w:after="0" w:line="360" w:lineRule="auto"/>
        <w:jc w:val="both"/>
        <w:rPr>
          <w:rFonts w:ascii="Bookman Old Style" w:eastAsia="Times New Roman" w:hAnsi="Bookman Old Style" w:cs="Bookman Old Style"/>
          <w:color w:val="000000"/>
        </w:rPr>
      </w:pPr>
      <w:r w:rsidRPr="00F92704">
        <w:rPr>
          <w:rFonts w:ascii="Bookman Old Style" w:eastAsia="Times New Roman" w:hAnsi="Bookman Old Style" w:cs="Bookman Old Style"/>
          <w:color w:val="000000"/>
        </w:rPr>
        <w:t xml:space="preserve">Budowa studni chłonnych dla odwodnienia drogi gminnej ul. Starodworska </w:t>
      </w:r>
      <w:r w:rsidR="00F92704">
        <w:rPr>
          <w:rFonts w:ascii="Bookman Old Style" w:eastAsia="Times New Roman" w:hAnsi="Bookman Old Style" w:cs="Bookman Old Style"/>
          <w:color w:val="000000"/>
        </w:rPr>
        <w:t xml:space="preserve">                       </w:t>
      </w:r>
      <w:r w:rsidRPr="00F92704">
        <w:rPr>
          <w:rFonts w:ascii="Bookman Old Style" w:eastAsia="Times New Roman" w:hAnsi="Bookman Old Style" w:cs="Bookman Old Style"/>
          <w:color w:val="000000"/>
        </w:rPr>
        <w:t xml:space="preserve">w Bledzewie – </w:t>
      </w:r>
      <w:r w:rsidR="00F92704">
        <w:rPr>
          <w:rFonts w:ascii="Bookman Old Style" w:eastAsia="Times New Roman" w:hAnsi="Bookman Old Style" w:cs="Bookman Old Style"/>
          <w:color w:val="000000"/>
        </w:rPr>
        <w:t>1</w:t>
      </w:r>
      <w:r w:rsidRPr="00F92704">
        <w:rPr>
          <w:rFonts w:ascii="Bookman Old Style" w:eastAsia="Times New Roman" w:hAnsi="Bookman Old Style" w:cs="Bookman Old Style"/>
          <w:color w:val="000000"/>
        </w:rPr>
        <w:t xml:space="preserve">3.522,93zł (budowa 2szt. studni chłonnych </w:t>
      </w:r>
      <w:r w:rsidR="00F92704">
        <w:rPr>
          <w:rFonts w:ascii="Bookman Old Style" w:eastAsia="Times New Roman" w:hAnsi="Bookman Old Style" w:cs="Bookman Old Style"/>
          <w:color w:val="000000"/>
        </w:rPr>
        <w:t>z wypustami</w:t>
      </w:r>
      <w:r w:rsidRPr="00F92704">
        <w:rPr>
          <w:rFonts w:ascii="Bookman Old Style" w:eastAsia="Times New Roman" w:hAnsi="Bookman Old Style" w:cs="Bookman Old Style"/>
          <w:color w:val="000000"/>
        </w:rPr>
        <w:t>,  głębokość studni 3,0m)</w:t>
      </w:r>
      <w:r w:rsidR="00F92704">
        <w:rPr>
          <w:rFonts w:ascii="Bookman Old Style" w:eastAsia="Times New Roman" w:hAnsi="Bookman Old Style" w:cs="Bookman Old Style"/>
          <w:color w:val="000000"/>
        </w:rPr>
        <w:t>,</w:t>
      </w:r>
    </w:p>
    <w:p w:rsidR="002E5DE7" w:rsidRPr="00F92704" w:rsidRDefault="002E5DE7" w:rsidP="004F4096">
      <w:pPr>
        <w:pStyle w:val="Akapitzlist"/>
        <w:numPr>
          <w:ilvl w:val="0"/>
          <w:numId w:val="55"/>
        </w:numPr>
        <w:tabs>
          <w:tab w:val="right" w:pos="8460"/>
        </w:tabs>
        <w:spacing w:after="0" w:line="360" w:lineRule="auto"/>
        <w:jc w:val="both"/>
        <w:rPr>
          <w:rFonts w:ascii="Bookman Old Style" w:eastAsia="Times New Roman" w:hAnsi="Bookman Old Style" w:cs="Bookman Old Style"/>
          <w:color w:val="000000"/>
        </w:rPr>
      </w:pPr>
      <w:r w:rsidRPr="00F92704">
        <w:rPr>
          <w:rFonts w:ascii="Bookman Old Style" w:eastAsia="Times New Roman" w:hAnsi="Bookman Old Style" w:cs="Bookman Old Style"/>
          <w:color w:val="000000"/>
        </w:rPr>
        <w:t>Budowa drogi ul. Górna Bledzew -18.358,61 zł (droga z płyt betonowych ażurowych powierzchni 146,88 m2, długość drogi 40,8mb, na podbudowie gruzowej i posypce cementowo – piaskowej)</w:t>
      </w:r>
      <w:r w:rsidR="00F92704">
        <w:rPr>
          <w:rFonts w:ascii="Bookman Old Style" w:eastAsia="Times New Roman" w:hAnsi="Bookman Old Style" w:cs="Bookman Old Style"/>
          <w:color w:val="000000"/>
        </w:rPr>
        <w:t>,</w:t>
      </w:r>
    </w:p>
    <w:p w:rsidR="002E5DE7" w:rsidRPr="00F92704" w:rsidRDefault="002E5DE7" w:rsidP="004F4096">
      <w:pPr>
        <w:pStyle w:val="Akapitzlist"/>
        <w:numPr>
          <w:ilvl w:val="0"/>
          <w:numId w:val="55"/>
        </w:numPr>
        <w:tabs>
          <w:tab w:val="right" w:pos="8460"/>
        </w:tabs>
        <w:spacing w:after="0" w:line="360" w:lineRule="auto"/>
        <w:jc w:val="both"/>
        <w:rPr>
          <w:rFonts w:ascii="Bookman Old Style" w:eastAsia="Times New Roman" w:hAnsi="Bookman Old Style" w:cs="Bookman Old Style"/>
          <w:color w:val="000000"/>
        </w:rPr>
      </w:pPr>
      <w:r w:rsidRPr="00F92704">
        <w:rPr>
          <w:rFonts w:ascii="Bookman Old Style" w:eastAsia="Times New Roman" w:hAnsi="Bookman Old Style" w:cs="Bookman Old Style"/>
          <w:color w:val="000000"/>
        </w:rPr>
        <w:t>Przebudowa drogi osiedlowej wraz z parkingiem i placem gospodarczym Osiedle Piaskowe w Bledzewie –</w:t>
      </w:r>
      <w:r w:rsidR="00F92704">
        <w:rPr>
          <w:rFonts w:ascii="Bookman Old Style" w:eastAsia="Times New Roman" w:hAnsi="Bookman Old Style" w:cs="Bookman Old Style"/>
          <w:color w:val="000000"/>
        </w:rPr>
        <w:t xml:space="preserve"> </w:t>
      </w:r>
      <w:r w:rsidRPr="00F92704">
        <w:rPr>
          <w:rFonts w:ascii="Bookman Old Style" w:eastAsia="Times New Roman" w:hAnsi="Bookman Old Style" w:cs="Bookman Old Style"/>
          <w:color w:val="000000"/>
        </w:rPr>
        <w:t>44.152,71zł (wykonanie map do celów projektowych, projektu budowlanego, kosztorysu inwestorskiego, zakup  obrzeza chodnik</w:t>
      </w:r>
      <w:r w:rsidR="00F92704">
        <w:rPr>
          <w:rFonts w:ascii="Bookman Old Style" w:eastAsia="Times New Roman" w:hAnsi="Bookman Old Style" w:cs="Bookman Old Style"/>
          <w:color w:val="000000"/>
        </w:rPr>
        <w:t>owego, kostki brukowej Holland),</w:t>
      </w:r>
    </w:p>
    <w:p w:rsidR="002E5DE7" w:rsidRPr="00F92704" w:rsidRDefault="002E5DE7" w:rsidP="004F4096">
      <w:pPr>
        <w:pStyle w:val="Akapitzlist"/>
        <w:numPr>
          <w:ilvl w:val="0"/>
          <w:numId w:val="55"/>
        </w:numPr>
        <w:tabs>
          <w:tab w:val="right" w:pos="8460"/>
        </w:tabs>
        <w:spacing w:after="0" w:line="360" w:lineRule="auto"/>
        <w:jc w:val="both"/>
        <w:rPr>
          <w:rFonts w:ascii="Bookman Old Style" w:eastAsia="Times New Roman" w:hAnsi="Bookman Old Style" w:cs="Bookman Old Style"/>
          <w:color w:val="000000"/>
        </w:rPr>
      </w:pPr>
      <w:r w:rsidRPr="00F92704">
        <w:rPr>
          <w:rFonts w:ascii="Bookman Old Style" w:eastAsia="Times New Roman" w:hAnsi="Bookman Old Style" w:cs="Bookman Old Style"/>
          <w:color w:val="000000"/>
        </w:rPr>
        <w:t>Budowa chodnika przy drodze gminnej w m. Nowa Wieś</w:t>
      </w:r>
      <w:r w:rsidR="00F92704">
        <w:rPr>
          <w:rFonts w:ascii="Bookman Old Style" w:eastAsia="Times New Roman" w:hAnsi="Bookman Old Style" w:cs="Bookman Old Style"/>
          <w:color w:val="000000"/>
        </w:rPr>
        <w:t xml:space="preserve"> </w:t>
      </w:r>
      <w:r w:rsidRPr="00F92704">
        <w:rPr>
          <w:rFonts w:ascii="Bookman Old Style" w:eastAsia="Times New Roman" w:hAnsi="Bookman Old Style" w:cs="Bookman Old Style"/>
          <w:color w:val="000000"/>
        </w:rPr>
        <w:t>-</w:t>
      </w:r>
      <w:r w:rsidR="00F92704">
        <w:rPr>
          <w:rFonts w:ascii="Bookman Old Style" w:eastAsia="Times New Roman" w:hAnsi="Bookman Old Style" w:cs="Bookman Old Style"/>
          <w:color w:val="000000"/>
        </w:rPr>
        <w:t xml:space="preserve"> </w:t>
      </w:r>
      <w:r w:rsidRPr="00F92704">
        <w:rPr>
          <w:rFonts w:ascii="Bookman Old Style" w:eastAsia="Times New Roman" w:hAnsi="Bookman Old Style" w:cs="Bookman Old Style"/>
          <w:color w:val="000000"/>
        </w:rPr>
        <w:t xml:space="preserve">4.969,45zł (budowa chodnika </w:t>
      </w:r>
      <w:r w:rsidR="00F92704">
        <w:rPr>
          <w:rFonts w:ascii="Bookman Old Style" w:eastAsia="Times New Roman" w:hAnsi="Bookman Old Style" w:cs="Bookman Old Style"/>
          <w:color w:val="000000"/>
        </w:rPr>
        <w:t>n</w:t>
      </w:r>
      <w:r w:rsidRPr="00F92704">
        <w:rPr>
          <w:rFonts w:ascii="Bookman Old Style" w:eastAsia="Times New Roman" w:hAnsi="Bookman Old Style" w:cs="Bookman Old Style"/>
          <w:color w:val="000000"/>
        </w:rPr>
        <w:t xml:space="preserve">a polbruku powierzchnia 38,4m2, długość 25,0 m na podsypce piaskowo - cementowej </w:t>
      </w:r>
      <w:r w:rsidR="00F92704">
        <w:rPr>
          <w:rFonts w:ascii="Bookman Old Style" w:eastAsia="Times New Roman" w:hAnsi="Bookman Old Style" w:cs="Bookman Old Style"/>
          <w:color w:val="000000"/>
        </w:rPr>
        <w:t>),</w:t>
      </w:r>
    </w:p>
    <w:p w:rsidR="002E5DE7" w:rsidRPr="00F92704" w:rsidRDefault="002E5DE7" w:rsidP="004F4096">
      <w:pPr>
        <w:pStyle w:val="Akapitzlist"/>
        <w:numPr>
          <w:ilvl w:val="0"/>
          <w:numId w:val="55"/>
        </w:numPr>
        <w:tabs>
          <w:tab w:val="right" w:pos="8460"/>
        </w:tabs>
        <w:spacing w:after="0" w:line="360" w:lineRule="auto"/>
        <w:jc w:val="both"/>
        <w:rPr>
          <w:rFonts w:ascii="Bookman Old Style" w:eastAsia="Times New Roman" w:hAnsi="Bookman Old Style" w:cs="Bookman Old Style"/>
          <w:color w:val="000000"/>
        </w:rPr>
      </w:pPr>
      <w:r w:rsidRPr="00F92704">
        <w:rPr>
          <w:rFonts w:ascii="Bookman Old Style" w:eastAsia="Times New Roman" w:hAnsi="Bookman Old Style" w:cs="Bookman Old Style"/>
          <w:color w:val="000000"/>
        </w:rPr>
        <w:t xml:space="preserve">Budowa chodnika przy drodze gminnej w m. Osiecko kwota 11.164,13 (chodnik </w:t>
      </w:r>
      <w:r w:rsidR="00931977">
        <w:rPr>
          <w:rFonts w:ascii="Bookman Old Style" w:eastAsia="Times New Roman" w:hAnsi="Bookman Old Style" w:cs="Bookman Old Style"/>
          <w:color w:val="000000"/>
        </w:rPr>
        <w:t xml:space="preserve">                   </w:t>
      </w:r>
      <w:r w:rsidRPr="00F92704">
        <w:rPr>
          <w:rFonts w:ascii="Bookman Old Style" w:eastAsia="Times New Roman" w:hAnsi="Bookman Old Style" w:cs="Bookman Old Style"/>
          <w:color w:val="000000"/>
        </w:rPr>
        <w:t>z kost</w:t>
      </w:r>
      <w:r w:rsidR="00931977">
        <w:rPr>
          <w:rFonts w:ascii="Bookman Old Style" w:eastAsia="Times New Roman" w:hAnsi="Bookman Old Style" w:cs="Bookman Old Style"/>
          <w:color w:val="000000"/>
        </w:rPr>
        <w:t>ki polbruk na podsypce piaskowo-</w:t>
      </w:r>
      <w:r w:rsidRPr="00F92704">
        <w:rPr>
          <w:rFonts w:ascii="Bookman Old Style" w:eastAsia="Times New Roman" w:hAnsi="Bookman Old Style" w:cs="Bookman Old Style"/>
          <w:color w:val="000000"/>
        </w:rPr>
        <w:t>cementowej, długość 149,30</w:t>
      </w:r>
      <w:r w:rsidR="00931977">
        <w:rPr>
          <w:rFonts w:ascii="Bookman Old Style" w:eastAsia="Times New Roman" w:hAnsi="Bookman Old Style" w:cs="Bookman Old Style"/>
          <w:color w:val="000000"/>
        </w:rPr>
        <w:t>mb</w:t>
      </w:r>
      <w:r w:rsidRPr="00F92704">
        <w:rPr>
          <w:rFonts w:ascii="Bookman Old Style" w:eastAsia="Times New Roman" w:hAnsi="Bookman Old Style" w:cs="Bookman Old Style"/>
          <w:color w:val="000000"/>
        </w:rPr>
        <w:t xml:space="preserve"> szerokość 1,51m</w:t>
      </w:r>
      <w:r w:rsidR="00931977">
        <w:rPr>
          <w:rFonts w:ascii="Bookman Old Style" w:eastAsia="Times New Roman" w:hAnsi="Bookman Old Style" w:cs="Bookman Old Style"/>
          <w:color w:val="000000"/>
        </w:rPr>
        <w:t>b</w:t>
      </w:r>
      <w:r w:rsidRPr="00F92704">
        <w:rPr>
          <w:rFonts w:ascii="Bookman Old Style" w:eastAsia="Times New Roman" w:hAnsi="Bookman Old Style" w:cs="Bookman Old Style"/>
          <w:color w:val="000000"/>
        </w:rPr>
        <w:t xml:space="preserve"> tj. powierzchnia 225,44m2</w:t>
      </w:r>
      <w:r w:rsidR="00931977">
        <w:rPr>
          <w:rFonts w:ascii="Bookman Old Style" w:eastAsia="Times New Roman" w:hAnsi="Bookman Old Style" w:cs="Bookman Old Style"/>
          <w:color w:val="000000"/>
        </w:rPr>
        <w:t>.</w:t>
      </w:r>
    </w:p>
    <w:p w:rsidR="002E5DE7" w:rsidRDefault="002E5DE7" w:rsidP="00ED7873">
      <w:pPr>
        <w:tabs>
          <w:tab w:val="right" w:pos="8460"/>
        </w:tabs>
        <w:suppressAutoHyphens/>
        <w:spacing w:after="0" w:line="240" w:lineRule="auto"/>
        <w:jc w:val="both"/>
        <w:rPr>
          <w:rFonts w:ascii="Bookman Old Style" w:eastAsia="Times New Roman" w:hAnsi="Bookman Old Style" w:cs="Bookman Old Style"/>
          <w:color w:val="000000"/>
          <w:lang w:eastAsia="zh-CN"/>
        </w:rPr>
      </w:pPr>
    </w:p>
    <w:p w:rsidR="00DE06B9" w:rsidRDefault="00DE06B9" w:rsidP="00DE06B9">
      <w:pPr>
        <w:tabs>
          <w:tab w:val="right" w:pos="8460"/>
        </w:tabs>
        <w:suppressAutoHyphens/>
        <w:spacing w:after="0" w:line="360" w:lineRule="auto"/>
        <w:jc w:val="both"/>
        <w:rPr>
          <w:rFonts w:ascii="Bookman Old Style" w:eastAsia="Times New Roman" w:hAnsi="Bookman Old Style" w:cs="Bookman Old Style"/>
          <w:color w:val="000000"/>
          <w:lang w:eastAsia="zh-CN"/>
        </w:rPr>
      </w:pPr>
      <w:r w:rsidRPr="00DE06B9">
        <w:rPr>
          <w:rFonts w:ascii="Bookman Old Style" w:eastAsia="Times New Roman" w:hAnsi="Bookman Old Style" w:cs="Bookman Old Style"/>
          <w:color w:val="000000"/>
          <w:lang w:eastAsia="zh-CN"/>
        </w:rPr>
        <w:t xml:space="preserve">Szczegółowe wydatki w ramach funduszu sołeckiego przedstawiono w załączniku nr </w:t>
      </w:r>
      <w:r>
        <w:rPr>
          <w:rFonts w:ascii="Bookman Old Style" w:eastAsia="Times New Roman" w:hAnsi="Bookman Old Style" w:cs="Bookman Old Style"/>
          <w:color w:val="000000"/>
          <w:lang w:eastAsia="zh-CN"/>
        </w:rPr>
        <w:t>8</w:t>
      </w:r>
      <w:r w:rsidRPr="00DE06B9">
        <w:rPr>
          <w:rFonts w:ascii="Bookman Old Style" w:eastAsia="Times New Roman" w:hAnsi="Bookman Old Style" w:cs="Bookman Old Style"/>
          <w:color w:val="000000"/>
          <w:lang w:eastAsia="zh-CN"/>
        </w:rPr>
        <w:t xml:space="preserve"> do sprawozdania.</w:t>
      </w:r>
    </w:p>
    <w:p w:rsidR="00DE06B9" w:rsidRDefault="00DE06B9" w:rsidP="00ED7873">
      <w:pPr>
        <w:tabs>
          <w:tab w:val="right" w:pos="8460"/>
        </w:tabs>
        <w:suppressAutoHyphens/>
        <w:spacing w:after="0" w:line="240" w:lineRule="auto"/>
        <w:jc w:val="both"/>
        <w:rPr>
          <w:rFonts w:ascii="Bookman Old Style" w:eastAsia="Times New Roman" w:hAnsi="Bookman Old Style" w:cs="Bookman Old Style"/>
          <w:color w:val="000000"/>
          <w:lang w:eastAsia="zh-CN"/>
        </w:rPr>
      </w:pPr>
    </w:p>
    <w:p w:rsidR="001218FF" w:rsidRPr="00931977" w:rsidRDefault="001218FF" w:rsidP="001218FF">
      <w:pPr>
        <w:suppressAutoHyphens/>
        <w:autoSpaceDE w:val="0"/>
        <w:spacing w:after="0" w:line="360" w:lineRule="auto"/>
        <w:jc w:val="both"/>
        <w:rPr>
          <w:rFonts w:ascii="Bookman Old Style" w:hAnsi="Bookman Old Style" w:cs="Bookman Old Style"/>
          <w:b/>
          <w:lang w:eastAsia="zh-CN"/>
        </w:rPr>
      </w:pPr>
      <w:r w:rsidRPr="00931977">
        <w:rPr>
          <w:rFonts w:ascii="Bookman Old Style" w:eastAsia="Times New Roman" w:hAnsi="Bookman Old Style" w:cs="Bookman Old Style"/>
          <w:b/>
          <w:bCs/>
          <w:lang w:eastAsia="zh-CN"/>
        </w:rPr>
        <w:t>630 – Turystyka</w:t>
      </w:r>
    </w:p>
    <w:p w:rsidR="001218FF" w:rsidRPr="00931977" w:rsidRDefault="001218FF" w:rsidP="001218FF">
      <w:pPr>
        <w:suppressAutoHyphens/>
        <w:spacing w:after="0" w:line="360" w:lineRule="auto"/>
        <w:jc w:val="both"/>
        <w:rPr>
          <w:rFonts w:ascii="Bookman Old Style" w:eastAsia="Bookman Old Style" w:hAnsi="Bookman Old Style" w:cs="Bookman Old Style"/>
          <w:color w:val="FF0000"/>
          <w:lang w:eastAsia="zh-CN"/>
        </w:rPr>
      </w:pPr>
      <w:r w:rsidRPr="00931977">
        <w:rPr>
          <w:rFonts w:ascii="Bookman Old Style" w:hAnsi="Bookman Old Style" w:cs="Bookman Old Style"/>
          <w:b/>
          <w:lang w:eastAsia="zh-CN"/>
        </w:rPr>
        <w:t xml:space="preserve">Plan </w:t>
      </w:r>
      <w:r w:rsidR="00931977" w:rsidRPr="00931977">
        <w:rPr>
          <w:rFonts w:ascii="Bookman Old Style" w:hAnsi="Bookman Old Style" w:cs="Bookman Old Style"/>
          <w:b/>
          <w:lang w:eastAsia="zh-CN"/>
        </w:rPr>
        <w:t xml:space="preserve">43.718,24zł  </w:t>
      </w:r>
      <w:r w:rsidRPr="00931977">
        <w:rPr>
          <w:rFonts w:ascii="Bookman Old Style" w:hAnsi="Bookman Old Style" w:cs="Bookman Old Style"/>
          <w:b/>
          <w:lang w:eastAsia="zh-CN"/>
        </w:rPr>
        <w:t>Wykonanie</w:t>
      </w:r>
      <w:r w:rsidR="00931977" w:rsidRPr="00931977">
        <w:rPr>
          <w:rFonts w:ascii="Bookman Old Style" w:hAnsi="Bookman Old Style" w:cs="Bookman Old Style"/>
          <w:b/>
          <w:lang w:eastAsia="zh-CN"/>
        </w:rPr>
        <w:t xml:space="preserve"> 35.941,11zł </w:t>
      </w:r>
      <w:r w:rsidRPr="00931977">
        <w:rPr>
          <w:rFonts w:ascii="Bookman Old Style" w:hAnsi="Bookman Old Style" w:cs="Bookman Old Style"/>
          <w:b/>
          <w:lang w:eastAsia="zh-CN"/>
        </w:rPr>
        <w:t xml:space="preserve"> (8</w:t>
      </w:r>
      <w:r w:rsidR="00931977" w:rsidRPr="00931977">
        <w:rPr>
          <w:rFonts w:ascii="Bookman Old Style" w:hAnsi="Bookman Old Style" w:cs="Bookman Old Style"/>
          <w:b/>
          <w:lang w:eastAsia="zh-CN"/>
        </w:rPr>
        <w:t>2,21</w:t>
      </w:r>
      <w:r w:rsidRPr="00931977">
        <w:rPr>
          <w:rFonts w:ascii="Bookman Old Style" w:hAnsi="Bookman Old Style" w:cs="Bookman Old Style"/>
          <w:b/>
          <w:lang w:eastAsia="zh-CN"/>
        </w:rPr>
        <w:t>%)</w:t>
      </w:r>
    </w:p>
    <w:p w:rsidR="00931977" w:rsidRPr="00931977" w:rsidRDefault="001218FF" w:rsidP="001218FF">
      <w:pPr>
        <w:suppressAutoHyphens/>
        <w:spacing w:after="0" w:line="360" w:lineRule="auto"/>
        <w:jc w:val="both"/>
        <w:rPr>
          <w:rFonts w:ascii="Bookman Old Style" w:eastAsia="Bookman Old Style" w:hAnsi="Bookman Old Style" w:cs="Bookman Old Style"/>
          <w:lang w:eastAsia="zh-CN"/>
        </w:rPr>
      </w:pPr>
      <w:r w:rsidRPr="00931977">
        <w:rPr>
          <w:rFonts w:ascii="Bookman Old Style" w:eastAsia="Bookman Old Style" w:hAnsi="Bookman Old Style" w:cs="Bookman Old Style"/>
          <w:u w:val="single"/>
          <w:lang w:eastAsia="zh-CN"/>
        </w:rPr>
        <w:t>Rozdział 63003 Zadania w zakresie upowszechniania turystyki</w:t>
      </w:r>
      <w:r w:rsidRPr="00931977">
        <w:rPr>
          <w:rFonts w:ascii="Bookman Old Style" w:eastAsia="Bookman Old Style" w:hAnsi="Bookman Old Style" w:cs="Bookman Old Style"/>
          <w:lang w:eastAsia="zh-CN"/>
        </w:rPr>
        <w:t xml:space="preserve"> </w:t>
      </w:r>
    </w:p>
    <w:p w:rsidR="001218FF" w:rsidRPr="00931977" w:rsidRDefault="00931977" w:rsidP="00931977">
      <w:pPr>
        <w:spacing w:after="0" w:line="360" w:lineRule="auto"/>
        <w:rPr>
          <w:rFonts w:ascii="Bookman Old Style" w:hAnsi="Bookman Old Style" w:cs="Bookman Old Style"/>
          <w:lang w:eastAsia="zh-CN"/>
        </w:rPr>
      </w:pPr>
      <w:r w:rsidRPr="00931977">
        <w:rPr>
          <w:rFonts w:ascii="Bookman Old Style" w:eastAsia="Bookman Old Style" w:hAnsi="Bookman Old Style" w:cs="Bookman Old Style"/>
          <w:lang w:eastAsia="zh-CN"/>
        </w:rPr>
        <w:t>Na zadania w ramach upowszechniania turystyki w 2016 roku wydatkowano 2.500,00zł na</w:t>
      </w:r>
      <w:r w:rsidR="00DE06B9">
        <w:rPr>
          <w:rFonts w:ascii="Bookman Old Style" w:hAnsi="Bookman Old Style"/>
        </w:rPr>
        <w:t xml:space="preserve"> m</w:t>
      </w:r>
      <w:r w:rsidRPr="00931977">
        <w:rPr>
          <w:rFonts w:ascii="Bookman Old Style" w:hAnsi="Bookman Old Style"/>
        </w:rPr>
        <w:t>ontaż tablicy informacyjnej  w miejscowości Stary Dworek opisującej walory turystyczne gminy Bledzew.</w:t>
      </w:r>
    </w:p>
    <w:p w:rsidR="001218FF" w:rsidRDefault="001218FF" w:rsidP="001218FF">
      <w:pPr>
        <w:suppressAutoHyphens/>
        <w:spacing w:after="0" w:line="240" w:lineRule="auto"/>
        <w:jc w:val="both"/>
        <w:rPr>
          <w:rFonts w:ascii="Bookman Old Style" w:hAnsi="Bookman Old Style" w:cs="Bookman Old Style"/>
          <w:lang w:eastAsia="zh-CN"/>
        </w:rPr>
      </w:pPr>
    </w:p>
    <w:p w:rsidR="001218FF" w:rsidRPr="00BC7907" w:rsidRDefault="001218FF" w:rsidP="001218FF">
      <w:pPr>
        <w:suppressAutoHyphens/>
        <w:spacing w:after="0" w:line="360" w:lineRule="auto"/>
        <w:jc w:val="both"/>
        <w:rPr>
          <w:rFonts w:ascii="Bookman Old Style" w:hAnsi="Bookman Old Style" w:cs="Bookman Old Style"/>
          <w:lang w:eastAsia="zh-CN"/>
        </w:rPr>
      </w:pPr>
      <w:r w:rsidRPr="00DE7981">
        <w:rPr>
          <w:rFonts w:ascii="Bookman Old Style" w:hAnsi="Bookman Old Style" w:cs="Bookman Old Style"/>
          <w:u w:val="single"/>
          <w:lang w:eastAsia="zh-CN"/>
        </w:rPr>
        <w:t xml:space="preserve">Rozdział 63095 Pozostała działalność </w:t>
      </w:r>
      <w:r w:rsidRPr="00DE7981">
        <w:rPr>
          <w:rFonts w:ascii="Bookman Old Style" w:hAnsi="Bookman Old Style" w:cs="Bookman Old Style"/>
          <w:lang w:eastAsia="zh-CN"/>
        </w:rPr>
        <w:t xml:space="preserve"> -</w:t>
      </w:r>
      <w:r>
        <w:rPr>
          <w:rFonts w:ascii="Bookman Old Style" w:hAnsi="Bookman Old Style" w:cs="Bookman Old Style"/>
          <w:lang w:eastAsia="zh-CN"/>
        </w:rPr>
        <w:t xml:space="preserve">  w</w:t>
      </w:r>
      <w:r w:rsidRPr="00BC7907">
        <w:rPr>
          <w:rFonts w:ascii="Bookman Old Style" w:hAnsi="Bookman Old Style" w:cs="Bookman Old Style"/>
          <w:lang w:eastAsia="zh-CN"/>
        </w:rPr>
        <w:t xml:space="preserve">ykonanie  </w:t>
      </w:r>
      <w:r w:rsidR="00A92E49">
        <w:rPr>
          <w:rFonts w:ascii="Bookman Old Style" w:hAnsi="Bookman Old Style" w:cs="Bookman Old Style"/>
          <w:lang w:eastAsia="zh-CN"/>
        </w:rPr>
        <w:t>33.441,11</w:t>
      </w:r>
      <w:r>
        <w:rPr>
          <w:rFonts w:ascii="Bookman Old Style" w:hAnsi="Bookman Old Style" w:cs="Bookman Old Style"/>
          <w:lang w:eastAsia="zh-CN"/>
        </w:rPr>
        <w:t>zł.</w:t>
      </w:r>
      <w:r w:rsidRPr="00BC7907">
        <w:rPr>
          <w:rFonts w:ascii="Bookman Old Style" w:hAnsi="Bookman Old Style" w:cs="Bookman Old Style"/>
          <w:lang w:eastAsia="zh-CN"/>
        </w:rPr>
        <w:t xml:space="preserve"> </w:t>
      </w:r>
      <w:r>
        <w:rPr>
          <w:rFonts w:ascii="Bookman Old Style" w:hAnsi="Bookman Old Style" w:cs="Bookman Old Style"/>
          <w:lang w:eastAsia="zh-CN"/>
        </w:rPr>
        <w:t>t</w:t>
      </w:r>
      <w:r w:rsidRPr="00BC7907">
        <w:rPr>
          <w:rFonts w:ascii="Bookman Old Style" w:hAnsi="Bookman Old Style" w:cs="Bookman Old Style"/>
          <w:lang w:eastAsia="zh-CN"/>
        </w:rPr>
        <w:t>j</w:t>
      </w:r>
      <w:r>
        <w:rPr>
          <w:rFonts w:ascii="Bookman Old Style" w:hAnsi="Bookman Old Style" w:cs="Bookman Old Style"/>
          <w:lang w:eastAsia="zh-CN"/>
        </w:rPr>
        <w:t>.</w:t>
      </w:r>
      <w:r w:rsidRPr="00BC7907">
        <w:rPr>
          <w:rFonts w:ascii="Bookman Old Style" w:hAnsi="Bookman Old Style" w:cs="Bookman Old Style"/>
          <w:lang w:eastAsia="zh-CN"/>
        </w:rPr>
        <w:t xml:space="preserve"> 8</w:t>
      </w:r>
      <w:r w:rsidR="00A92E49">
        <w:rPr>
          <w:rFonts w:ascii="Bookman Old Style" w:hAnsi="Bookman Old Style" w:cs="Bookman Old Style"/>
          <w:lang w:eastAsia="zh-CN"/>
        </w:rPr>
        <w:t>1</w:t>
      </w:r>
      <w:r w:rsidRPr="00BC7907">
        <w:rPr>
          <w:rFonts w:ascii="Bookman Old Style" w:hAnsi="Bookman Old Style" w:cs="Bookman Old Style"/>
          <w:lang w:eastAsia="zh-CN"/>
        </w:rPr>
        <w:t>,</w:t>
      </w:r>
      <w:r w:rsidR="00A92E49">
        <w:rPr>
          <w:rFonts w:ascii="Bookman Old Style" w:hAnsi="Bookman Old Style" w:cs="Bookman Old Style"/>
          <w:lang w:eastAsia="zh-CN"/>
        </w:rPr>
        <w:t>13</w:t>
      </w:r>
      <w:r w:rsidRPr="00BC7907">
        <w:rPr>
          <w:rFonts w:ascii="Bookman Old Style" w:hAnsi="Bookman Old Style" w:cs="Bookman Old Style"/>
          <w:lang w:eastAsia="zh-CN"/>
        </w:rPr>
        <w:t>%</w:t>
      </w:r>
      <w:r>
        <w:rPr>
          <w:rFonts w:ascii="Bookman Old Style" w:hAnsi="Bookman Old Style" w:cs="Bookman Old Style"/>
          <w:lang w:eastAsia="zh-CN"/>
        </w:rPr>
        <w:t xml:space="preserve"> planu.</w:t>
      </w:r>
    </w:p>
    <w:p w:rsidR="001218FF" w:rsidRPr="00BC7907" w:rsidRDefault="00931977" w:rsidP="001218FF">
      <w:pPr>
        <w:suppressAutoHyphens/>
        <w:spacing w:after="0" w:line="360" w:lineRule="auto"/>
        <w:rPr>
          <w:rFonts w:ascii="Bookman Old Style" w:hAnsi="Bookman Old Style" w:cs="Bookman Old Style"/>
          <w:lang w:eastAsia="zh-CN"/>
        </w:rPr>
      </w:pPr>
      <w:r w:rsidRPr="00931977">
        <w:rPr>
          <w:rFonts w:ascii="Bookman Old Style" w:hAnsi="Bookman Old Style" w:cs="Bookman Old Style"/>
          <w:lang w:eastAsia="zh-CN"/>
        </w:rPr>
        <w:t xml:space="preserve">W rozdziale </w:t>
      </w:r>
      <w:r>
        <w:rPr>
          <w:rFonts w:ascii="Bookman Old Style" w:hAnsi="Bookman Old Style" w:cs="Bookman Old Style"/>
          <w:lang w:eastAsia="zh-CN"/>
        </w:rPr>
        <w:t>tym ś</w:t>
      </w:r>
      <w:r w:rsidR="001218FF" w:rsidRPr="00BC7907">
        <w:rPr>
          <w:rFonts w:ascii="Bookman Old Style" w:hAnsi="Bookman Old Style" w:cs="Bookman Old Style"/>
          <w:lang w:eastAsia="zh-CN"/>
        </w:rPr>
        <w:t xml:space="preserve">rodki </w:t>
      </w:r>
      <w:r>
        <w:rPr>
          <w:rFonts w:ascii="Bookman Old Style" w:hAnsi="Bookman Old Style" w:cs="Bookman Old Style"/>
          <w:lang w:eastAsia="zh-CN"/>
        </w:rPr>
        <w:t xml:space="preserve">finansowe </w:t>
      </w:r>
      <w:r w:rsidR="001218FF" w:rsidRPr="00BC7907">
        <w:rPr>
          <w:rFonts w:ascii="Bookman Old Style" w:hAnsi="Bookman Old Style" w:cs="Bookman Old Style"/>
          <w:lang w:eastAsia="zh-CN"/>
        </w:rPr>
        <w:t xml:space="preserve">wydatkowano na: </w:t>
      </w:r>
    </w:p>
    <w:p w:rsidR="00931977" w:rsidRPr="00931977" w:rsidRDefault="00931977" w:rsidP="0059787E">
      <w:pPr>
        <w:numPr>
          <w:ilvl w:val="0"/>
          <w:numId w:val="4"/>
        </w:numPr>
        <w:suppressAutoHyphens/>
        <w:spacing w:after="0" w:line="360" w:lineRule="auto"/>
        <w:jc w:val="both"/>
        <w:rPr>
          <w:rFonts w:ascii="Bookman Old Style" w:hAnsi="Bookman Old Style" w:cs="Bookman Old Style"/>
          <w:lang w:eastAsia="zh-CN"/>
        </w:rPr>
      </w:pPr>
      <w:r w:rsidRPr="00931977">
        <w:rPr>
          <w:rFonts w:ascii="Bookman Old Style" w:hAnsi="Bookman Old Style" w:cs="Bookman Old Style"/>
          <w:lang w:eastAsia="zh-CN"/>
        </w:rPr>
        <w:t>naprawę pomostu na plaży nad jeziorem Chycińskim  -</w:t>
      </w:r>
      <w:r w:rsidR="00A92E49">
        <w:rPr>
          <w:rFonts w:ascii="Bookman Old Style" w:hAnsi="Bookman Old Style" w:cs="Bookman Old Style"/>
          <w:lang w:eastAsia="zh-CN"/>
        </w:rPr>
        <w:t xml:space="preserve"> </w:t>
      </w:r>
      <w:r w:rsidRPr="00931977">
        <w:rPr>
          <w:rFonts w:ascii="Bookman Old Style" w:hAnsi="Bookman Old Style" w:cs="Bookman Old Style"/>
          <w:lang w:eastAsia="zh-CN"/>
        </w:rPr>
        <w:t>14.632,86</w:t>
      </w:r>
      <w:r>
        <w:rPr>
          <w:rFonts w:ascii="Bookman Old Style" w:hAnsi="Bookman Old Style" w:cs="Bookman Old Style"/>
          <w:lang w:eastAsia="zh-CN"/>
        </w:rPr>
        <w:t>zł,</w:t>
      </w:r>
      <w:r w:rsidRPr="00931977">
        <w:rPr>
          <w:rFonts w:ascii="Bookman Old Style" w:hAnsi="Bookman Old Style" w:cs="Bookman Old Style"/>
          <w:lang w:eastAsia="zh-CN"/>
        </w:rPr>
        <w:t xml:space="preserve"> w tym</w:t>
      </w:r>
      <w:r>
        <w:rPr>
          <w:rFonts w:ascii="Bookman Old Style" w:hAnsi="Bookman Old Style" w:cs="Bookman Old Style"/>
          <w:lang w:eastAsia="zh-CN"/>
        </w:rPr>
        <w:t>:</w:t>
      </w:r>
    </w:p>
    <w:p w:rsidR="00931977" w:rsidRPr="00931977" w:rsidRDefault="00A92E49" w:rsidP="00A92E49">
      <w:pPr>
        <w:suppressAutoHyphens/>
        <w:spacing w:after="0" w:line="360" w:lineRule="auto"/>
        <w:ind w:left="851"/>
        <w:jc w:val="both"/>
        <w:rPr>
          <w:rFonts w:ascii="Bookman Old Style" w:hAnsi="Bookman Old Style" w:cs="Bookman Old Style"/>
          <w:lang w:eastAsia="zh-CN"/>
        </w:rPr>
      </w:pPr>
      <w:r>
        <w:rPr>
          <w:rFonts w:ascii="Bookman Old Style" w:hAnsi="Bookman Old Style" w:cs="Bookman Old Style"/>
          <w:lang w:eastAsia="zh-CN"/>
        </w:rPr>
        <w:t xml:space="preserve">- </w:t>
      </w:r>
      <w:r w:rsidR="00931977" w:rsidRPr="00931977">
        <w:rPr>
          <w:rFonts w:ascii="Bookman Old Style" w:hAnsi="Bookman Old Style" w:cs="Bookman Old Style"/>
          <w:lang w:eastAsia="zh-CN"/>
        </w:rPr>
        <w:t>zakup materiałów do naprawy pomostu  - 13.247,92zł</w:t>
      </w:r>
      <w:r w:rsidR="00931977">
        <w:rPr>
          <w:rFonts w:ascii="Bookman Old Style" w:hAnsi="Bookman Old Style" w:cs="Bookman Old Style"/>
          <w:lang w:eastAsia="zh-CN"/>
        </w:rPr>
        <w:t>,</w:t>
      </w:r>
    </w:p>
    <w:p w:rsidR="00931977" w:rsidRPr="00931977" w:rsidRDefault="00A92E49" w:rsidP="00A92E49">
      <w:pPr>
        <w:suppressAutoHyphens/>
        <w:spacing w:after="0" w:line="360" w:lineRule="auto"/>
        <w:ind w:left="851"/>
        <w:jc w:val="both"/>
        <w:rPr>
          <w:rFonts w:ascii="Bookman Old Style" w:hAnsi="Bookman Old Style" w:cs="Bookman Old Style"/>
          <w:lang w:eastAsia="zh-CN"/>
        </w:rPr>
      </w:pPr>
      <w:r>
        <w:rPr>
          <w:rFonts w:ascii="Bookman Old Style" w:hAnsi="Bookman Old Style" w:cs="Bookman Old Style"/>
          <w:lang w:eastAsia="zh-CN"/>
        </w:rPr>
        <w:t xml:space="preserve">- </w:t>
      </w:r>
      <w:r w:rsidR="00931977" w:rsidRPr="00931977">
        <w:rPr>
          <w:rFonts w:ascii="Bookman Old Style" w:hAnsi="Bookman Old Style" w:cs="Bookman Old Style"/>
          <w:lang w:eastAsia="zh-CN"/>
        </w:rPr>
        <w:t xml:space="preserve">naprawa pomostu -1.384,94zł </w:t>
      </w:r>
      <w:r w:rsidR="00931977">
        <w:rPr>
          <w:rFonts w:ascii="Bookman Old Style" w:hAnsi="Bookman Old Style" w:cs="Bookman Old Style"/>
          <w:lang w:eastAsia="zh-CN"/>
        </w:rPr>
        <w:t>(</w:t>
      </w:r>
      <w:r w:rsidR="00931977" w:rsidRPr="00931977">
        <w:rPr>
          <w:rFonts w:ascii="Bookman Old Style" w:hAnsi="Bookman Old Style" w:cs="Bookman Old Style"/>
          <w:lang w:eastAsia="zh-CN"/>
        </w:rPr>
        <w:t>umowa zlecenie</w:t>
      </w:r>
      <w:r w:rsidR="00931977">
        <w:rPr>
          <w:rFonts w:ascii="Bookman Old Style" w:hAnsi="Bookman Old Style" w:cs="Bookman Old Style"/>
          <w:lang w:eastAsia="zh-CN"/>
        </w:rPr>
        <w:t>),</w:t>
      </w:r>
    </w:p>
    <w:p w:rsidR="00931977" w:rsidRPr="00931977" w:rsidRDefault="00931977" w:rsidP="0059787E">
      <w:pPr>
        <w:numPr>
          <w:ilvl w:val="0"/>
          <w:numId w:val="4"/>
        </w:numPr>
        <w:suppressAutoHyphens/>
        <w:spacing w:after="0" w:line="360" w:lineRule="auto"/>
        <w:jc w:val="both"/>
        <w:rPr>
          <w:rFonts w:ascii="Bookman Old Style" w:hAnsi="Bookman Old Style" w:cs="Bookman Old Style"/>
          <w:lang w:eastAsia="zh-CN"/>
        </w:rPr>
      </w:pPr>
      <w:r w:rsidRPr="00931977">
        <w:rPr>
          <w:rFonts w:ascii="Bookman Old Style" w:hAnsi="Bookman Old Style" w:cs="Bookman Old Style"/>
          <w:lang w:eastAsia="zh-CN"/>
        </w:rPr>
        <w:lastRenderedPageBreak/>
        <w:t>naprawę  ławek nad jeziorem Cise ( zakup tarcicy, impregnatu do drewna, transport tarcicy) - 1.333,74zł</w:t>
      </w:r>
      <w:r>
        <w:rPr>
          <w:rFonts w:ascii="Bookman Old Style" w:hAnsi="Bookman Old Style" w:cs="Bookman Old Style"/>
          <w:lang w:eastAsia="zh-CN"/>
        </w:rPr>
        <w:t>,</w:t>
      </w:r>
      <w:r w:rsidRPr="00931977">
        <w:rPr>
          <w:rFonts w:ascii="Bookman Old Style" w:hAnsi="Bookman Old Style" w:cs="Bookman Old Style"/>
          <w:lang w:eastAsia="zh-CN"/>
        </w:rPr>
        <w:t xml:space="preserve"> </w:t>
      </w:r>
    </w:p>
    <w:p w:rsidR="00931977" w:rsidRPr="00931977" w:rsidRDefault="00931977" w:rsidP="0059787E">
      <w:pPr>
        <w:numPr>
          <w:ilvl w:val="0"/>
          <w:numId w:val="4"/>
        </w:numPr>
        <w:suppressAutoHyphens/>
        <w:spacing w:after="0" w:line="360" w:lineRule="auto"/>
        <w:jc w:val="both"/>
        <w:rPr>
          <w:rFonts w:ascii="Bookman Old Style" w:hAnsi="Bookman Old Style" w:cs="Bookman Old Style"/>
          <w:lang w:eastAsia="zh-CN"/>
        </w:rPr>
      </w:pPr>
      <w:r w:rsidRPr="00931977">
        <w:rPr>
          <w:rFonts w:ascii="Bookman Old Style" w:hAnsi="Bookman Old Style" w:cs="Bookman Old Style"/>
          <w:lang w:eastAsia="zh-CN"/>
        </w:rPr>
        <w:t>uporządkowanie plaży nad jeziorem Cise ( zakup i transport piasku )  - 725,13zł</w:t>
      </w:r>
    </w:p>
    <w:p w:rsidR="00931977" w:rsidRPr="00931977" w:rsidRDefault="00931977" w:rsidP="0059787E">
      <w:pPr>
        <w:numPr>
          <w:ilvl w:val="0"/>
          <w:numId w:val="4"/>
        </w:numPr>
        <w:suppressAutoHyphens/>
        <w:spacing w:after="0" w:line="360" w:lineRule="auto"/>
        <w:jc w:val="both"/>
        <w:rPr>
          <w:rFonts w:ascii="Bookman Old Style" w:hAnsi="Bookman Old Style" w:cs="Bookman Old Style"/>
          <w:lang w:eastAsia="zh-CN"/>
        </w:rPr>
      </w:pPr>
      <w:r w:rsidRPr="00931977">
        <w:rPr>
          <w:rFonts w:ascii="Bookman Old Style" w:hAnsi="Bookman Old Style" w:cs="Bookman Old Style"/>
          <w:lang w:eastAsia="zh-CN"/>
        </w:rPr>
        <w:t xml:space="preserve">utrzymaniem czystości na plażach i przystaniach w Gminie: transport kontenerów </w:t>
      </w:r>
      <w:r w:rsidR="00A92E49">
        <w:rPr>
          <w:rFonts w:ascii="Bookman Old Style" w:hAnsi="Bookman Old Style" w:cs="Bookman Old Style"/>
          <w:lang w:eastAsia="zh-CN"/>
        </w:rPr>
        <w:t xml:space="preserve">        </w:t>
      </w:r>
      <w:r w:rsidRPr="00931977">
        <w:rPr>
          <w:rFonts w:ascii="Bookman Old Style" w:hAnsi="Bookman Old Style" w:cs="Bookman Old Style"/>
          <w:lang w:eastAsia="zh-CN"/>
        </w:rPr>
        <w:t>i odbiór nieczystości stałych</w:t>
      </w:r>
      <w:r w:rsidR="00A92E49">
        <w:rPr>
          <w:rFonts w:ascii="Bookman Old Style" w:hAnsi="Bookman Old Style" w:cs="Bookman Old Style"/>
          <w:lang w:eastAsia="zh-CN"/>
        </w:rPr>
        <w:t>, wynajem kabin WC – 9.791,42</w:t>
      </w:r>
      <w:r w:rsidRPr="00931977">
        <w:rPr>
          <w:rFonts w:ascii="Bookman Old Style" w:hAnsi="Bookman Old Style" w:cs="Bookman Old Style"/>
          <w:lang w:eastAsia="zh-CN"/>
        </w:rPr>
        <w:t>zł</w:t>
      </w:r>
      <w:r w:rsidR="00A92E49">
        <w:rPr>
          <w:rFonts w:ascii="Bookman Old Style" w:hAnsi="Bookman Old Style" w:cs="Bookman Old Style"/>
          <w:lang w:eastAsia="zh-CN"/>
        </w:rPr>
        <w:t>,</w:t>
      </w:r>
    </w:p>
    <w:p w:rsidR="00931977" w:rsidRPr="00931977" w:rsidRDefault="00931977" w:rsidP="0059787E">
      <w:pPr>
        <w:numPr>
          <w:ilvl w:val="0"/>
          <w:numId w:val="4"/>
        </w:numPr>
        <w:suppressAutoHyphens/>
        <w:spacing w:after="0" w:line="360" w:lineRule="auto"/>
        <w:jc w:val="both"/>
        <w:rPr>
          <w:rFonts w:ascii="Bookman Old Style" w:hAnsi="Bookman Old Style" w:cs="Bookman Old Style"/>
          <w:lang w:eastAsia="zh-CN"/>
        </w:rPr>
      </w:pPr>
      <w:r w:rsidRPr="00931977">
        <w:rPr>
          <w:rFonts w:ascii="Bookman Old Style" w:hAnsi="Bookman Old Style" w:cs="Bookman Old Style"/>
          <w:lang w:eastAsia="zh-CN"/>
        </w:rPr>
        <w:t>opłata  za badanie wody  w jeziorach – 788,46zł</w:t>
      </w:r>
      <w:r w:rsidR="00A92E49">
        <w:rPr>
          <w:rFonts w:ascii="Bookman Old Style" w:hAnsi="Bookman Old Style" w:cs="Bookman Old Style"/>
          <w:lang w:eastAsia="zh-CN"/>
        </w:rPr>
        <w:t>,</w:t>
      </w:r>
    </w:p>
    <w:p w:rsidR="00A92E49" w:rsidRDefault="00931977" w:rsidP="0059787E">
      <w:pPr>
        <w:numPr>
          <w:ilvl w:val="0"/>
          <w:numId w:val="4"/>
        </w:numPr>
        <w:suppressAutoHyphens/>
        <w:spacing w:after="0" w:line="360" w:lineRule="auto"/>
        <w:jc w:val="both"/>
        <w:rPr>
          <w:rFonts w:ascii="Bookman Old Style" w:hAnsi="Bookman Old Style" w:cs="Bookman Old Style"/>
          <w:lang w:eastAsia="zh-CN"/>
        </w:rPr>
      </w:pPr>
      <w:r w:rsidRPr="00931977">
        <w:rPr>
          <w:rFonts w:ascii="Bookman Old Style" w:hAnsi="Bookman Old Style" w:cs="Bookman Old Style"/>
          <w:lang w:eastAsia="zh-CN"/>
        </w:rPr>
        <w:t>zagospodarowanie terenu wokół plaży wiejskiej i przebudowa pomostu</w:t>
      </w:r>
      <w:r w:rsidR="00DE06B9">
        <w:rPr>
          <w:rFonts w:ascii="Bookman Old Style" w:hAnsi="Bookman Old Style" w:cs="Bookman Old Style"/>
          <w:lang w:eastAsia="zh-CN"/>
        </w:rPr>
        <w:t xml:space="preserve"> w Chycinie</w:t>
      </w:r>
      <w:r w:rsidR="00A92E49" w:rsidRPr="00A92E49">
        <w:rPr>
          <w:rFonts w:ascii="Bookman Old Style" w:hAnsi="Bookman Old Style" w:cs="Bookman Old Style"/>
          <w:lang w:eastAsia="zh-CN"/>
        </w:rPr>
        <w:t xml:space="preserve"> -</w:t>
      </w:r>
      <w:r w:rsidR="00A92E49">
        <w:rPr>
          <w:rFonts w:ascii="Bookman Old Style" w:hAnsi="Bookman Old Style" w:cs="Bookman Old Style"/>
          <w:lang w:eastAsia="zh-CN"/>
        </w:rPr>
        <w:t xml:space="preserve"> </w:t>
      </w:r>
      <w:r w:rsidR="00A92E49" w:rsidRPr="00A92E49">
        <w:rPr>
          <w:rFonts w:ascii="Bookman Old Style" w:hAnsi="Bookman Old Style" w:cs="Bookman Old Style"/>
          <w:lang w:eastAsia="zh-CN"/>
        </w:rPr>
        <w:t>5.609,50</w:t>
      </w:r>
      <w:r w:rsidR="00A92E49">
        <w:rPr>
          <w:rFonts w:ascii="Bookman Old Style" w:hAnsi="Bookman Old Style" w:cs="Bookman Old Style"/>
          <w:lang w:eastAsia="zh-CN"/>
        </w:rPr>
        <w:t xml:space="preserve">zł. </w:t>
      </w:r>
    </w:p>
    <w:p w:rsidR="00A92E49" w:rsidRDefault="00A92E49" w:rsidP="00CB3ED8">
      <w:pPr>
        <w:suppressAutoHyphens/>
        <w:spacing w:after="0" w:line="240" w:lineRule="auto"/>
        <w:jc w:val="both"/>
        <w:rPr>
          <w:rFonts w:ascii="Bookman Old Style" w:hAnsi="Bookman Old Style" w:cs="Bookman Old Style"/>
          <w:lang w:eastAsia="zh-CN"/>
        </w:rPr>
      </w:pPr>
    </w:p>
    <w:p w:rsidR="00A92E49" w:rsidRDefault="00A92E49" w:rsidP="00A92E49">
      <w:pPr>
        <w:suppressAutoHyphens/>
        <w:spacing w:after="0" w:line="360" w:lineRule="auto"/>
        <w:jc w:val="both"/>
        <w:rPr>
          <w:rFonts w:ascii="Bookman Old Style" w:hAnsi="Bookman Old Style" w:cs="Bookman Old Style"/>
          <w:lang w:eastAsia="zh-CN"/>
        </w:rPr>
      </w:pPr>
      <w:r w:rsidRPr="00A92E49">
        <w:rPr>
          <w:rFonts w:ascii="Bookman Old Style" w:hAnsi="Bookman Old Style" w:cs="Bookman Old Style"/>
          <w:lang w:eastAsia="zh-CN"/>
        </w:rPr>
        <w:t>W</w:t>
      </w:r>
      <w:r>
        <w:rPr>
          <w:rFonts w:ascii="Bookman Old Style" w:hAnsi="Bookman Old Style" w:cs="Bookman Old Style"/>
          <w:lang w:eastAsia="zh-CN"/>
        </w:rPr>
        <w:t xml:space="preserve"> zakresie w</w:t>
      </w:r>
      <w:r w:rsidRPr="00A92E49">
        <w:rPr>
          <w:rFonts w:ascii="Bookman Old Style" w:hAnsi="Bookman Old Style" w:cs="Bookman Old Style"/>
          <w:lang w:eastAsia="zh-CN"/>
        </w:rPr>
        <w:t>ydatk</w:t>
      </w:r>
      <w:r>
        <w:rPr>
          <w:rFonts w:ascii="Bookman Old Style" w:hAnsi="Bookman Old Style" w:cs="Bookman Old Style"/>
          <w:lang w:eastAsia="zh-CN"/>
        </w:rPr>
        <w:t xml:space="preserve">ów </w:t>
      </w:r>
      <w:r w:rsidRPr="00A92E49">
        <w:rPr>
          <w:rFonts w:ascii="Bookman Old Style" w:hAnsi="Bookman Old Style" w:cs="Bookman Old Style"/>
          <w:lang w:eastAsia="zh-CN"/>
        </w:rPr>
        <w:t>inwestycyjn</w:t>
      </w:r>
      <w:r>
        <w:rPr>
          <w:rFonts w:ascii="Bookman Old Style" w:hAnsi="Bookman Old Style" w:cs="Bookman Old Style"/>
          <w:lang w:eastAsia="zh-CN"/>
        </w:rPr>
        <w:t xml:space="preserve">ych wykonano kosztorys za </w:t>
      </w:r>
      <w:r w:rsidRPr="00A92E49">
        <w:rPr>
          <w:rFonts w:ascii="Bookman Old Style" w:hAnsi="Bookman Old Style" w:cs="Bookman Old Style"/>
          <w:lang w:eastAsia="zh-CN"/>
        </w:rPr>
        <w:t xml:space="preserve">560,00zł </w:t>
      </w:r>
      <w:r>
        <w:rPr>
          <w:rFonts w:ascii="Bookman Old Style" w:hAnsi="Bookman Old Style" w:cs="Bookman Old Style"/>
          <w:lang w:eastAsia="zh-CN"/>
        </w:rPr>
        <w:t xml:space="preserve">dla zadania                          </w:t>
      </w:r>
      <w:r w:rsidRPr="00A92E49">
        <w:rPr>
          <w:rFonts w:ascii="Bookman Old Style" w:hAnsi="Bookman Old Style" w:cs="Bookman Old Style"/>
          <w:lang w:eastAsia="zh-CN"/>
        </w:rPr>
        <w:t>„ Budowa miejsc przeznaczonych do rekreacji,</w:t>
      </w:r>
      <w:r>
        <w:rPr>
          <w:rFonts w:ascii="Bookman Old Style" w:hAnsi="Bookman Old Style" w:cs="Bookman Old Style"/>
          <w:lang w:eastAsia="zh-CN"/>
        </w:rPr>
        <w:t xml:space="preserve"> </w:t>
      </w:r>
      <w:r w:rsidRPr="00A92E49">
        <w:rPr>
          <w:rFonts w:ascii="Bookman Old Style" w:hAnsi="Bookman Old Style" w:cs="Bookman Old Style"/>
          <w:lang w:eastAsia="zh-CN"/>
        </w:rPr>
        <w:t>p</w:t>
      </w:r>
      <w:r>
        <w:rPr>
          <w:rFonts w:ascii="Bookman Old Style" w:hAnsi="Bookman Old Style" w:cs="Bookman Old Style"/>
          <w:lang w:eastAsia="zh-CN"/>
        </w:rPr>
        <w:t xml:space="preserve">rzystań kajakowa w Bledzewie”. </w:t>
      </w:r>
    </w:p>
    <w:p w:rsidR="00A92E49" w:rsidRDefault="00A92E49" w:rsidP="00ED7873">
      <w:pPr>
        <w:suppressAutoHyphens/>
        <w:spacing w:after="0" w:line="240" w:lineRule="auto"/>
        <w:jc w:val="both"/>
        <w:rPr>
          <w:rFonts w:ascii="Bookman Old Style" w:hAnsi="Bookman Old Style" w:cs="Bookman Old Style"/>
          <w:lang w:eastAsia="zh-CN"/>
        </w:rPr>
      </w:pPr>
    </w:p>
    <w:p w:rsidR="00DE06B9" w:rsidRDefault="00DE06B9" w:rsidP="00DE06B9">
      <w:pPr>
        <w:suppressAutoHyphens/>
        <w:spacing w:after="0" w:line="360" w:lineRule="auto"/>
        <w:jc w:val="both"/>
        <w:rPr>
          <w:rFonts w:ascii="Bookman Old Style" w:hAnsi="Bookman Old Style" w:cs="Bookman Old Style"/>
          <w:lang w:eastAsia="zh-CN"/>
        </w:rPr>
      </w:pPr>
      <w:r w:rsidRPr="00DE06B9">
        <w:rPr>
          <w:rFonts w:ascii="Bookman Old Style" w:hAnsi="Bookman Old Style" w:cs="Bookman Old Style"/>
          <w:lang w:eastAsia="zh-CN"/>
        </w:rPr>
        <w:t xml:space="preserve">Szczegółowe wydatki w ramach funduszu sołeckiego przedstawiono w załączniku nr 8 </w:t>
      </w:r>
      <w:r>
        <w:rPr>
          <w:rFonts w:ascii="Bookman Old Style" w:hAnsi="Bookman Old Style" w:cs="Bookman Old Style"/>
          <w:lang w:eastAsia="zh-CN"/>
        </w:rPr>
        <w:t xml:space="preserve">                </w:t>
      </w:r>
      <w:r w:rsidRPr="00DE06B9">
        <w:rPr>
          <w:rFonts w:ascii="Bookman Old Style" w:hAnsi="Bookman Old Style" w:cs="Bookman Old Style"/>
          <w:lang w:eastAsia="zh-CN"/>
        </w:rPr>
        <w:t>do sprawozdania.</w:t>
      </w:r>
    </w:p>
    <w:p w:rsidR="00DE06B9" w:rsidRDefault="00DE06B9" w:rsidP="00ED7873">
      <w:pPr>
        <w:suppressAutoHyphens/>
        <w:spacing w:after="0" w:line="240" w:lineRule="auto"/>
        <w:jc w:val="both"/>
        <w:rPr>
          <w:rFonts w:ascii="Bookman Old Style" w:hAnsi="Bookman Old Style" w:cs="Bookman Old Style"/>
          <w:lang w:eastAsia="zh-CN"/>
        </w:rPr>
      </w:pPr>
    </w:p>
    <w:p w:rsidR="001218FF" w:rsidRPr="006D4534" w:rsidRDefault="001218FF" w:rsidP="00A92E49">
      <w:pPr>
        <w:suppressAutoHyphens/>
        <w:spacing w:after="0" w:line="360" w:lineRule="auto"/>
        <w:jc w:val="both"/>
        <w:rPr>
          <w:rFonts w:ascii="Bookman Old Style" w:hAnsi="Bookman Old Style" w:cs="Bookman Old Style"/>
          <w:b/>
          <w:lang w:eastAsia="zh-CN"/>
        </w:rPr>
      </w:pPr>
      <w:r w:rsidRPr="006D4534">
        <w:rPr>
          <w:rFonts w:ascii="Bookman Old Style" w:eastAsia="Times New Roman" w:hAnsi="Bookman Old Style" w:cs="Bookman Old Style"/>
          <w:b/>
          <w:bCs/>
          <w:lang w:eastAsia="zh-CN"/>
        </w:rPr>
        <w:t>700 - Gospodarka mieszkaniowa:</w:t>
      </w:r>
    </w:p>
    <w:p w:rsidR="001218FF" w:rsidRPr="006D4534" w:rsidRDefault="001218FF" w:rsidP="001218FF">
      <w:pPr>
        <w:suppressAutoHyphens/>
        <w:spacing w:after="0" w:line="360" w:lineRule="auto"/>
        <w:jc w:val="both"/>
        <w:rPr>
          <w:rFonts w:ascii="Bookman Old Style" w:eastAsia="Times New Roman" w:hAnsi="Bookman Old Style" w:cs="Bookman Old Style"/>
          <w:lang w:eastAsia="zh-CN"/>
        </w:rPr>
      </w:pPr>
      <w:r w:rsidRPr="006D4534">
        <w:rPr>
          <w:rFonts w:ascii="Bookman Old Style" w:hAnsi="Bookman Old Style" w:cs="Bookman Old Style"/>
          <w:b/>
          <w:lang w:eastAsia="zh-CN"/>
        </w:rPr>
        <w:t xml:space="preserve">Plan </w:t>
      </w:r>
      <w:r w:rsidR="00801358">
        <w:rPr>
          <w:rFonts w:ascii="Bookman Old Style" w:hAnsi="Bookman Old Style" w:cs="Bookman Old Style"/>
          <w:b/>
          <w:lang w:eastAsia="zh-CN"/>
        </w:rPr>
        <w:t>109</w:t>
      </w:r>
      <w:r w:rsidR="00DE06B9">
        <w:rPr>
          <w:rFonts w:ascii="Bookman Old Style" w:hAnsi="Bookman Old Style" w:cs="Bookman Old Style"/>
          <w:b/>
          <w:lang w:eastAsia="zh-CN"/>
        </w:rPr>
        <w:t>.</w:t>
      </w:r>
      <w:r w:rsidR="00801358">
        <w:rPr>
          <w:rFonts w:ascii="Bookman Old Style" w:hAnsi="Bookman Old Style" w:cs="Bookman Old Style"/>
          <w:b/>
          <w:lang w:eastAsia="zh-CN"/>
        </w:rPr>
        <w:t>428,</w:t>
      </w:r>
      <w:r w:rsidRPr="006D4534">
        <w:rPr>
          <w:rFonts w:ascii="Bookman Old Style" w:hAnsi="Bookman Old Style" w:cs="Bookman Old Style"/>
          <w:b/>
          <w:lang w:eastAsia="zh-CN"/>
        </w:rPr>
        <w:t xml:space="preserve">00zł  Wykonanie </w:t>
      </w:r>
      <w:r w:rsidR="00801358">
        <w:rPr>
          <w:rFonts w:ascii="Bookman Old Style" w:hAnsi="Bookman Old Style" w:cs="Bookman Old Style"/>
          <w:b/>
          <w:lang w:eastAsia="zh-CN"/>
        </w:rPr>
        <w:t>98</w:t>
      </w:r>
      <w:r w:rsidR="00A92E49">
        <w:rPr>
          <w:rFonts w:ascii="Bookman Old Style" w:hAnsi="Bookman Old Style" w:cs="Bookman Old Style"/>
          <w:b/>
          <w:lang w:eastAsia="zh-CN"/>
        </w:rPr>
        <w:t>.</w:t>
      </w:r>
      <w:r w:rsidR="00801358">
        <w:rPr>
          <w:rFonts w:ascii="Bookman Old Style" w:hAnsi="Bookman Old Style" w:cs="Bookman Old Style"/>
          <w:b/>
          <w:lang w:eastAsia="zh-CN"/>
        </w:rPr>
        <w:t>248</w:t>
      </w:r>
      <w:r w:rsidR="00A92E49">
        <w:rPr>
          <w:rFonts w:ascii="Bookman Old Style" w:hAnsi="Bookman Old Style" w:cs="Bookman Old Style"/>
          <w:b/>
          <w:lang w:eastAsia="zh-CN"/>
        </w:rPr>
        <w:t>,</w:t>
      </w:r>
      <w:r w:rsidR="00801358">
        <w:rPr>
          <w:rFonts w:ascii="Bookman Old Style" w:hAnsi="Bookman Old Style" w:cs="Bookman Old Style"/>
          <w:b/>
          <w:lang w:eastAsia="zh-CN"/>
        </w:rPr>
        <w:t>97</w:t>
      </w:r>
      <w:r>
        <w:rPr>
          <w:rFonts w:ascii="Bookman Old Style" w:hAnsi="Bookman Old Style" w:cs="Bookman Old Style"/>
          <w:b/>
          <w:lang w:eastAsia="zh-CN"/>
        </w:rPr>
        <w:t>zł (</w:t>
      </w:r>
      <w:r w:rsidR="00801358">
        <w:rPr>
          <w:rFonts w:ascii="Bookman Old Style" w:hAnsi="Bookman Old Style" w:cs="Bookman Old Style"/>
          <w:b/>
          <w:lang w:eastAsia="zh-CN"/>
        </w:rPr>
        <w:t>89</w:t>
      </w:r>
      <w:r w:rsidRPr="006D4534">
        <w:rPr>
          <w:rFonts w:ascii="Bookman Old Style" w:hAnsi="Bookman Old Style" w:cs="Bookman Old Style"/>
          <w:b/>
          <w:lang w:eastAsia="zh-CN"/>
        </w:rPr>
        <w:t>,</w:t>
      </w:r>
      <w:r w:rsidR="00801358">
        <w:rPr>
          <w:rFonts w:ascii="Bookman Old Style" w:hAnsi="Bookman Old Style" w:cs="Bookman Old Style"/>
          <w:b/>
          <w:lang w:eastAsia="zh-CN"/>
        </w:rPr>
        <w:t>78</w:t>
      </w:r>
      <w:r w:rsidRPr="006D4534">
        <w:rPr>
          <w:rFonts w:ascii="Bookman Old Style" w:hAnsi="Bookman Old Style" w:cs="Bookman Old Style"/>
          <w:b/>
          <w:lang w:eastAsia="zh-CN"/>
        </w:rPr>
        <w:t>% )</w:t>
      </w:r>
    </w:p>
    <w:p w:rsidR="00A92E49" w:rsidRDefault="001218FF" w:rsidP="001218FF">
      <w:pPr>
        <w:suppressAutoHyphens/>
        <w:spacing w:after="0" w:line="360" w:lineRule="auto"/>
        <w:jc w:val="both"/>
        <w:rPr>
          <w:rFonts w:ascii="Bookman Old Style" w:eastAsia="Times New Roman" w:hAnsi="Bookman Old Style" w:cs="Bookman Old Style"/>
          <w:lang w:eastAsia="zh-CN"/>
        </w:rPr>
      </w:pPr>
      <w:r w:rsidRPr="006C7957">
        <w:rPr>
          <w:rFonts w:ascii="Bookman Old Style" w:eastAsia="Times New Roman" w:hAnsi="Bookman Old Style" w:cs="Bookman Old Style"/>
          <w:u w:val="single"/>
          <w:lang w:eastAsia="zh-CN"/>
        </w:rPr>
        <w:t xml:space="preserve">Rozdział 70005 Gospodarka gruntami i nieruchomościami </w:t>
      </w:r>
      <w:r w:rsidRPr="006C7957">
        <w:rPr>
          <w:rFonts w:ascii="Bookman Old Style" w:eastAsia="Times New Roman" w:hAnsi="Bookman Old Style" w:cs="Bookman Old Style"/>
          <w:lang w:eastAsia="zh-CN"/>
        </w:rPr>
        <w:t xml:space="preserve"> </w:t>
      </w:r>
    </w:p>
    <w:p w:rsidR="00A92E49" w:rsidRDefault="00A92E49" w:rsidP="00A92E49">
      <w:pPr>
        <w:suppressAutoHyphens/>
        <w:spacing w:after="0" w:line="360" w:lineRule="auto"/>
        <w:jc w:val="both"/>
        <w:rPr>
          <w:rFonts w:ascii="Bookman Old Style" w:eastAsia="Times New Roman" w:hAnsi="Bookman Old Style" w:cs="Bookman Old Style"/>
          <w:lang w:eastAsia="zh-CN"/>
        </w:rPr>
      </w:pPr>
      <w:r w:rsidRPr="00A92E49">
        <w:rPr>
          <w:rFonts w:ascii="Bookman Old Style" w:eastAsia="Times New Roman" w:hAnsi="Bookman Old Style" w:cs="Bookman Old Style"/>
          <w:lang w:eastAsia="zh-CN"/>
        </w:rPr>
        <w:t xml:space="preserve">Na gospodarkę gruntami i nieruchomościami zaplanowano </w:t>
      </w:r>
      <w:r w:rsidR="00801358">
        <w:rPr>
          <w:rFonts w:ascii="Bookman Old Style" w:hAnsi="Bookman Old Style" w:cs="Bookman Old Style"/>
          <w:b/>
          <w:lang w:eastAsia="zh-CN"/>
        </w:rPr>
        <w:t>93.658</w:t>
      </w:r>
      <w:r w:rsidR="00801358" w:rsidRPr="006D4534">
        <w:rPr>
          <w:rFonts w:ascii="Bookman Old Style" w:hAnsi="Bookman Old Style" w:cs="Bookman Old Style"/>
          <w:b/>
          <w:lang w:eastAsia="zh-CN"/>
        </w:rPr>
        <w:t>,00zł</w:t>
      </w:r>
      <w:r w:rsidRPr="00A92E49">
        <w:rPr>
          <w:rFonts w:ascii="Bookman Old Style" w:eastAsia="Times New Roman" w:hAnsi="Bookman Old Style" w:cs="Bookman Old Style"/>
          <w:lang w:eastAsia="zh-CN"/>
        </w:rPr>
        <w:t xml:space="preserve">, z czego wykonano </w:t>
      </w:r>
      <w:r w:rsidR="00801358">
        <w:rPr>
          <w:rFonts w:ascii="Bookman Old Style" w:hAnsi="Bookman Old Style" w:cs="Bookman Old Style"/>
          <w:b/>
          <w:lang w:eastAsia="zh-CN"/>
        </w:rPr>
        <w:t>82.778,02zł</w:t>
      </w:r>
      <w:r w:rsidRPr="00A92E49">
        <w:rPr>
          <w:rFonts w:ascii="Bookman Old Style" w:eastAsia="Times New Roman" w:hAnsi="Bookman Old Style" w:cs="Bookman Old Style"/>
          <w:lang w:eastAsia="zh-CN"/>
        </w:rPr>
        <w:t xml:space="preserve">, </w:t>
      </w:r>
      <w:r w:rsidR="00801358">
        <w:rPr>
          <w:rFonts w:ascii="Bookman Old Style" w:eastAsia="Times New Roman" w:hAnsi="Bookman Old Style" w:cs="Bookman Old Style"/>
          <w:lang w:eastAsia="zh-CN"/>
        </w:rPr>
        <w:t>tj. 88,38</w:t>
      </w:r>
      <w:r w:rsidRPr="00A92E49">
        <w:rPr>
          <w:rFonts w:ascii="Bookman Old Style" w:eastAsia="Times New Roman" w:hAnsi="Bookman Old Style" w:cs="Bookman Old Style"/>
          <w:lang w:eastAsia="zh-CN"/>
        </w:rPr>
        <w:t>%.</w:t>
      </w:r>
      <w:r w:rsidR="00801358">
        <w:rPr>
          <w:rFonts w:ascii="Bookman Old Style" w:eastAsia="Times New Roman" w:hAnsi="Bookman Old Style" w:cs="Bookman Old Style"/>
          <w:lang w:eastAsia="zh-CN"/>
        </w:rPr>
        <w:t xml:space="preserve"> </w:t>
      </w:r>
      <w:r w:rsidRPr="00A92E49">
        <w:rPr>
          <w:rFonts w:ascii="Bookman Old Style" w:eastAsia="Times New Roman" w:hAnsi="Bookman Old Style" w:cs="Bookman Old Style"/>
          <w:lang w:eastAsia="zh-CN"/>
        </w:rPr>
        <w:t>Wydatki bieżące dotyczyły:</w:t>
      </w:r>
    </w:p>
    <w:p w:rsidR="00801358" w:rsidRPr="00801358" w:rsidRDefault="00801358" w:rsidP="004F4096">
      <w:pPr>
        <w:pStyle w:val="Akapitzlist"/>
        <w:numPr>
          <w:ilvl w:val="0"/>
          <w:numId w:val="56"/>
        </w:numPr>
        <w:spacing w:after="0" w:line="360" w:lineRule="auto"/>
        <w:jc w:val="both"/>
        <w:rPr>
          <w:rFonts w:ascii="Bookman Old Style" w:eastAsia="Times New Roman" w:hAnsi="Bookman Old Style" w:cs="Bookman Old Style"/>
        </w:rPr>
      </w:pPr>
      <w:r w:rsidRPr="00801358">
        <w:rPr>
          <w:rFonts w:ascii="Bookman Old Style" w:eastAsia="Times New Roman" w:hAnsi="Bookman Old Style" w:cs="Bookman Old Style"/>
        </w:rPr>
        <w:t xml:space="preserve">nadzór nad kotłownią w lokalach użytkowych (pustostany </w:t>
      </w:r>
      <w:r>
        <w:rPr>
          <w:rFonts w:ascii="Bookman Old Style" w:eastAsia="Times New Roman" w:hAnsi="Bookman Old Style" w:cs="Bookman Old Style"/>
        </w:rPr>
        <w:t xml:space="preserve">przy </w:t>
      </w:r>
      <w:r w:rsidRPr="00801358">
        <w:rPr>
          <w:rFonts w:ascii="Bookman Old Style" w:eastAsia="Times New Roman" w:hAnsi="Bookman Old Style" w:cs="Bookman Old Style"/>
        </w:rPr>
        <w:t xml:space="preserve">ul. </w:t>
      </w:r>
      <w:r>
        <w:rPr>
          <w:rFonts w:ascii="Bookman Old Style" w:eastAsia="Times New Roman" w:hAnsi="Bookman Old Style" w:cs="Bookman Old Style"/>
        </w:rPr>
        <w:t>S</w:t>
      </w:r>
      <w:r w:rsidRPr="00801358">
        <w:rPr>
          <w:rFonts w:ascii="Bookman Old Style" w:eastAsia="Times New Roman" w:hAnsi="Bookman Old Style" w:cs="Bookman Old Style"/>
        </w:rPr>
        <w:t>portow</w:t>
      </w:r>
      <w:r>
        <w:rPr>
          <w:rFonts w:ascii="Bookman Old Style" w:eastAsia="Times New Roman" w:hAnsi="Bookman Old Style" w:cs="Bookman Old Style"/>
        </w:rPr>
        <w:t>ej</w:t>
      </w:r>
      <w:r w:rsidRPr="00801358">
        <w:rPr>
          <w:rFonts w:ascii="Bookman Old Style" w:eastAsia="Times New Roman" w:hAnsi="Bookman Old Style" w:cs="Bookman Old Style"/>
        </w:rPr>
        <w:t xml:space="preserve"> i ul. Szkoln</w:t>
      </w:r>
      <w:r>
        <w:rPr>
          <w:rFonts w:ascii="Bookman Old Style" w:eastAsia="Times New Roman" w:hAnsi="Bookman Old Style" w:cs="Bookman Old Style"/>
        </w:rPr>
        <w:t>ej</w:t>
      </w:r>
      <w:r w:rsidRPr="00801358">
        <w:t xml:space="preserve"> </w:t>
      </w:r>
      <w:r w:rsidRPr="00801358">
        <w:rPr>
          <w:rFonts w:ascii="Bookman Old Style" w:eastAsia="Times New Roman" w:hAnsi="Bookman Old Style" w:cs="Bookman Old Style"/>
        </w:rPr>
        <w:t xml:space="preserve">w Bledzewie )  - 800,00zł, </w:t>
      </w:r>
    </w:p>
    <w:p w:rsidR="00801358" w:rsidRPr="00801358" w:rsidRDefault="00801358" w:rsidP="004F4096">
      <w:pPr>
        <w:pStyle w:val="Akapitzlist"/>
        <w:numPr>
          <w:ilvl w:val="0"/>
          <w:numId w:val="56"/>
        </w:numPr>
        <w:spacing w:after="0" w:line="360" w:lineRule="auto"/>
        <w:jc w:val="both"/>
        <w:rPr>
          <w:rFonts w:ascii="Bookman Old Style" w:eastAsia="Times New Roman" w:hAnsi="Bookman Old Style" w:cs="Bookman Old Style"/>
        </w:rPr>
      </w:pPr>
      <w:r w:rsidRPr="00801358">
        <w:rPr>
          <w:rFonts w:ascii="Bookman Old Style" w:eastAsia="Times New Roman" w:hAnsi="Bookman Old Style" w:cs="Bookman Old Style"/>
        </w:rPr>
        <w:t xml:space="preserve">zużycie energii i gazu </w:t>
      </w:r>
      <w:r>
        <w:rPr>
          <w:rFonts w:ascii="Bookman Old Style" w:eastAsia="Times New Roman" w:hAnsi="Bookman Old Style" w:cs="Bookman Old Style"/>
        </w:rPr>
        <w:t xml:space="preserve">w </w:t>
      </w:r>
      <w:r w:rsidRPr="00801358">
        <w:rPr>
          <w:rFonts w:ascii="Bookman Old Style" w:eastAsia="Times New Roman" w:hAnsi="Bookman Old Style" w:cs="Bookman Old Style"/>
        </w:rPr>
        <w:t xml:space="preserve">budynku </w:t>
      </w:r>
      <w:r>
        <w:rPr>
          <w:rFonts w:ascii="Bookman Old Style" w:eastAsia="Times New Roman" w:hAnsi="Bookman Old Style" w:cs="Bookman Old Style"/>
        </w:rPr>
        <w:t>przy</w:t>
      </w:r>
      <w:r w:rsidRPr="00801358">
        <w:rPr>
          <w:rFonts w:ascii="Bookman Old Style" w:eastAsia="Times New Roman" w:hAnsi="Bookman Old Style" w:cs="Bookman Old Style"/>
        </w:rPr>
        <w:t xml:space="preserve"> </w:t>
      </w:r>
      <w:r>
        <w:rPr>
          <w:rFonts w:ascii="Bookman Old Style" w:eastAsia="Times New Roman" w:hAnsi="Bookman Old Style" w:cs="Bookman Old Style"/>
        </w:rPr>
        <w:t xml:space="preserve">ul. </w:t>
      </w:r>
      <w:r w:rsidRPr="00801358">
        <w:rPr>
          <w:rFonts w:ascii="Bookman Old Style" w:eastAsia="Times New Roman" w:hAnsi="Bookman Old Style" w:cs="Bookman Old Style"/>
        </w:rPr>
        <w:t>Szkoln</w:t>
      </w:r>
      <w:r w:rsidR="00CB3ED8">
        <w:rPr>
          <w:rFonts w:ascii="Bookman Old Style" w:eastAsia="Times New Roman" w:hAnsi="Bookman Old Style" w:cs="Bookman Old Style"/>
        </w:rPr>
        <w:t>ej</w:t>
      </w:r>
      <w:r w:rsidRPr="00801358">
        <w:rPr>
          <w:rFonts w:ascii="Bookman Old Style" w:eastAsia="Times New Roman" w:hAnsi="Bookman Old Style" w:cs="Bookman Old Style"/>
        </w:rPr>
        <w:t xml:space="preserve"> i budynku </w:t>
      </w:r>
      <w:r w:rsidR="00CB3ED8">
        <w:rPr>
          <w:rFonts w:ascii="Bookman Old Style" w:eastAsia="Times New Roman" w:hAnsi="Bookman Old Style" w:cs="Bookman Old Style"/>
        </w:rPr>
        <w:t>przy</w:t>
      </w:r>
      <w:r w:rsidRPr="00801358">
        <w:rPr>
          <w:rFonts w:ascii="Bookman Old Style" w:eastAsia="Times New Roman" w:hAnsi="Bookman Old Style" w:cs="Bookman Old Style"/>
        </w:rPr>
        <w:t xml:space="preserve"> </w:t>
      </w:r>
      <w:r>
        <w:rPr>
          <w:rFonts w:ascii="Bookman Old Style" w:eastAsia="Times New Roman" w:hAnsi="Bookman Old Style" w:cs="Bookman Old Style"/>
        </w:rPr>
        <w:t xml:space="preserve">ul. </w:t>
      </w:r>
      <w:r w:rsidRPr="00801358">
        <w:rPr>
          <w:rFonts w:ascii="Bookman Old Style" w:eastAsia="Times New Roman" w:hAnsi="Bookman Old Style" w:cs="Bookman Old Style"/>
        </w:rPr>
        <w:t>Sportow</w:t>
      </w:r>
      <w:r w:rsidR="00CB3ED8">
        <w:rPr>
          <w:rFonts w:ascii="Bookman Old Style" w:eastAsia="Times New Roman" w:hAnsi="Bookman Old Style" w:cs="Bookman Old Style"/>
        </w:rPr>
        <w:t xml:space="preserve">ej                                      </w:t>
      </w:r>
      <w:r>
        <w:rPr>
          <w:rFonts w:ascii="Bookman Old Style" w:eastAsia="Times New Roman" w:hAnsi="Bookman Old Style" w:cs="Bookman Old Style"/>
        </w:rPr>
        <w:t xml:space="preserve"> </w:t>
      </w:r>
      <w:r w:rsidRPr="00801358">
        <w:rPr>
          <w:rFonts w:ascii="Bookman Old Style" w:eastAsia="Times New Roman" w:hAnsi="Bookman Old Style" w:cs="Bookman Old Style"/>
        </w:rPr>
        <w:t>w Bledzewie - 28.656,08zł</w:t>
      </w:r>
      <w:r>
        <w:rPr>
          <w:rFonts w:ascii="Bookman Old Style" w:eastAsia="Times New Roman" w:hAnsi="Bookman Old Style" w:cs="Bookman Old Style"/>
        </w:rPr>
        <w:t>,</w:t>
      </w:r>
      <w:r w:rsidRPr="00801358">
        <w:rPr>
          <w:rFonts w:ascii="Bookman Old Style" w:eastAsia="Times New Roman" w:hAnsi="Bookman Old Style" w:cs="Bookman Old Style"/>
        </w:rPr>
        <w:t xml:space="preserve"> </w:t>
      </w:r>
    </w:p>
    <w:p w:rsidR="00801358" w:rsidRPr="00801358" w:rsidRDefault="00801358" w:rsidP="004F4096">
      <w:pPr>
        <w:pStyle w:val="Akapitzlist"/>
        <w:numPr>
          <w:ilvl w:val="0"/>
          <w:numId w:val="56"/>
        </w:numPr>
        <w:spacing w:after="0" w:line="360" w:lineRule="auto"/>
        <w:jc w:val="both"/>
        <w:rPr>
          <w:rFonts w:ascii="Bookman Old Style" w:eastAsia="Times New Roman" w:hAnsi="Bookman Old Style" w:cs="Bookman Old Style"/>
        </w:rPr>
      </w:pPr>
      <w:r w:rsidRPr="00801358">
        <w:rPr>
          <w:rFonts w:ascii="Bookman Old Style" w:eastAsia="Times New Roman" w:hAnsi="Bookman Old Style" w:cs="Bookman Old Style"/>
        </w:rPr>
        <w:t>opłaty na fundusz remontowy</w:t>
      </w:r>
      <w:r>
        <w:rPr>
          <w:rFonts w:ascii="Bookman Old Style" w:eastAsia="Times New Roman" w:hAnsi="Bookman Old Style" w:cs="Bookman Old Style"/>
        </w:rPr>
        <w:t xml:space="preserve"> </w:t>
      </w:r>
      <w:r w:rsidRPr="00801358">
        <w:rPr>
          <w:rFonts w:ascii="Bookman Old Style" w:eastAsia="Times New Roman" w:hAnsi="Bookman Old Style" w:cs="Bookman Old Style"/>
        </w:rPr>
        <w:t>- 4.023,14zł</w:t>
      </w:r>
      <w:r w:rsidR="00CB3ED8">
        <w:rPr>
          <w:rFonts w:ascii="Bookman Old Style" w:eastAsia="Times New Roman" w:hAnsi="Bookman Old Style" w:cs="Bookman Old Style"/>
        </w:rPr>
        <w:t>,</w:t>
      </w:r>
    </w:p>
    <w:p w:rsidR="00801358" w:rsidRPr="00801358" w:rsidRDefault="00801358" w:rsidP="004F4096">
      <w:pPr>
        <w:pStyle w:val="Akapitzlist"/>
        <w:numPr>
          <w:ilvl w:val="0"/>
          <w:numId w:val="56"/>
        </w:numPr>
        <w:spacing w:after="0" w:line="360" w:lineRule="auto"/>
        <w:jc w:val="both"/>
        <w:rPr>
          <w:rFonts w:ascii="Bookman Old Style" w:eastAsia="Times New Roman" w:hAnsi="Bookman Old Style" w:cs="Bookman Old Style"/>
        </w:rPr>
      </w:pPr>
      <w:r w:rsidRPr="00801358">
        <w:rPr>
          <w:rFonts w:ascii="Bookman Old Style" w:eastAsia="Times New Roman" w:hAnsi="Bookman Old Style" w:cs="Bookman Old Style"/>
        </w:rPr>
        <w:t>opłata eksploatacyjna, czynsz pustostany  - 9.636,77zł</w:t>
      </w:r>
      <w:r w:rsidR="00CB3ED8">
        <w:rPr>
          <w:rFonts w:ascii="Bookman Old Style" w:eastAsia="Times New Roman" w:hAnsi="Bookman Old Style" w:cs="Bookman Old Style"/>
        </w:rPr>
        <w:t>,</w:t>
      </w:r>
      <w:r w:rsidRPr="00801358">
        <w:rPr>
          <w:rFonts w:ascii="Bookman Old Style" w:eastAsia="Times New Roman" w:hAnsi="Bookman Old Style" w:cs="Bookman Old Style"/>
        </w:rPr>
        <w:t xml:space="preserve"> </w:t>
      </w:r>
    </w:p>
    <w:p w:rsidR="00801358" w:rsidRPr="00801358" w:rsidRDefault="00801358" w:rsidP="004F4096">
      <w:pPr>
        <w:pStyle w:val="Akapitzlist"/>
        <w:numPr>
          <w:ilvl w:val="0"/>
          <w:numId w:val="56"/>
        </w:numPr>
        <w:spacing w:after="0" w:line="360" w:lineRule="auto"/>
        <w:jc w:val="both"/>
        <w:rPr>
          <w:rFonts w:ascii="Bookman Old Style" w:eastAsia="Times New Roman" w:hAnsi="Bookman Old Style" w:cs="Bookman Old Style"/>
        </w:rPr>
      </w:pPr>
      <w:r w:rsidRPr="00801358">
        <w:rPr>
          <w:rFonts w:ascii="Bookman Old Style" w:eastAsia="Times New Roman" w:hAnsi="Bookman Old Style" w:cs="Bookman Old Style"/>
        </w:rPr>
        <w:t>ogłoszenia o sprzedaży nieruchomości gminnych - 516,60zł</w:t>
      </w:r>
      <w:r w:rsidR="00CB3ED8">
        <w:rPr>
          <w:rFonts w:ascii="Bookman Old Style" w:eastAsia="Times New Roman" w:hAnsi="Bookman Old Style" w:cs="Bookman Old Style"/>
        </w:rPr>
        <w:t>,</w:t>
      </w:r>
      <w:r w:rsidRPr="00801358">
        <w:rPr>
          <w:rFonts w:ascii="Bookman Old Style" w:eastAsia="Times New Roman" w:hAnsi="Bookman Old Style" w:cs="Bookman Old Style"/>
        </w:rPr>
        <w:t xml:space="preserve"> </w:t>
      </w:r>
    </w:p>
    <w:p w:rsidR="00801358" w:rsidRPr="00801358" w:rsidRDefault="00801358" w:rsidP="004F4096">
      <w:pPr>
        <w:pStyle w:val="Akapitzlist"/>
        <w:numPr>
          <w:ilvl w:val="0"/>
          <w:numId w:val="56"/>
        </w:numPr>
        <w:spacing w:after="0" w:line="360" w:lineRule="auto"/>
        <w:jc w:val="both"/>
        <w:rPr>
          <w:rFonts w:ascii="Bookman Old Style" w:eastAsia="Times New Roman" w:hAnsi="Bookman Old Style" w:cs="Bookman Old Style"/>
        </w:rPr>
      </w:pPr>
      <w:r w:rsidRPr="00801358">
        <w:rPr>
          <w:rFonts w:ascii="Bookman Old Style" w:eastAsia="Times New Roman" w:hAnsi="Bookman Old Style" w:cs="Bookman Old Style"/>
        </w:rPr>
        <w:t>wywóz nieczystości stałych i płynnych usługi komisarskie</w:t>
      </w:r>
      <w:r w:rsidR="00CB3ED8">
        <w:rPr>
          <w:rFonts w:ascii="Bookman Old Style" w:eastAsia="Times New Roman" w:hAnsi="Bookman Old Style" w:cs="Bookman Old Style"/>
        </w:rPr>
        <w:t xml:space="preserve"> </w:t>
      </w:r>
      <w:r w:rsidRPr="00801358">
        <w:rPr>
          <w:rFonts w:ascii="Bookman Old Style" w:eastAsia="Times New Roman" w:hAnsi="Bookman Old Style" w:cs="Bookman Old Style"/>
        </w:rPr>
        <w:t>z nieruchomości gminnych, przegląd kotłów co – 2.294,28zł</w:t>
      </w:r>
      <w:r w:rsidR="00CB3ED8">
        <w:rPr>
          <w:rFonts w:ascii="Bookman Old Style" w:eastAsia="Times New Roman" w:hAnsi="Bookman Old Style" w:cs="Bookman Old Style"/>
        </w:rPr>
        <w:t>,</w:t>
      </w:r>
      <w:r w:rsidRPr="00801358">
        <w:rPr>
          <w:rFonts w:ascii="Bookman Old Style" w:eastAsia="Times New Roman" w:hAnsi="Bookman Old Style" w:cs="Bookman Old Style"/>
        </w:rPr>
        <w:t xml:space="preserve">  </w:t>
      </w:r>
    </w:p>
    <w:p w:rsidR="00801358" w:rsidRPr="00801358" w:rsidRDefault="00801358" w:rsidP="004F4096">
      <w:pPr>
        <w:pStyle w:val="Akapitzlist"/>
        <w:numPr>
          <w:ilvl w:val="0"/>
          <w:numId w:val="56"/>
        </w:numPr>
        <w:spacing w:after="0" w:line="360" w:lineRule="auto"/>
        <w:jc w:val="both"/>
        <w:rPr>
          <w:rFonts w:ascii="Bookman Old Style" w:eastAsia="Times New Roman" w:hAnsi="Bookman Old Style" w:cs="Bookman Old Style"/>
        </w:rPr>
      </w:pPr>
      <w:r w:rsidRPr="00801358">
        <w:rPr>
          <w:rFonts w:ascii="Bookman Old Style" w:eastAsia="Times New Roman" w:hAnsi="Bookman Old Style" w:cs="Bookman Old Style"/>
        </w:rPr>
        <w:t>pozostałe opłaty i składki  - 11.396,70zł  ( opłaty sądowe z wypis z rejestru gruntów  i ksiąg wieczystych, opłata za wprowadzanie substancji zanieczyszczających do powietrza, ubezpieczenie mienia, opłata notarialna - umowa przeniesienia praw  własności )</w:t>
      </w:r>
      <w:r w:rsidR="00CB3ED8">
        <w:rPr>
          <w:rFonts w:ascii="Bookman Old Style" w:eastAsia="Times New Roman" w:hAnsi="Bookman Old Style" w:cs="Bookman Old Style"/>
        </w:rPr>
        <w:t>,</w:t>
      </w:r>
      <w:r w:rsidRPr="00801358">
        <w:rPr>
          <w:rFonts w:ascii="Bookman Old Style" w:eastAsia="Times New Roman" w:hAnsi="Bookman Old Style" w:cs="Bookman Old Style"/>
        </w:rPr>
        <w:t xml:space="preserve"> </w:t>
      </w:r>
    </w:p>
    <w:p w:rsidR="00801358" w:rsidRPr="00801358" w:rsidRDefault="00801358" w:rsidP="004F4096">
      <w:pPr>
        <w:pStyle w:val="Akapitzlist"/>
        <w:numPr>
          <w:ilvl w:val="0"/>
          <w:numId w:val="56"/>
        </w:numPr>
        <w:spacing w:after="0" w:line="360" w:lineRule="auto"/>
        <w:jc w:val="both"/>
        <w:rPr>
          <w:rFonts w:ascii="Bookman Old Style" w:eastAsia="Times New Roman" w:hAnsi="Bookman Old Style" w:cs="Bookman Old Style"/>
        </w:rPr>
      </w:pPr>
      <w:r w:rsidRPr="00801358">
        <w:rPr>
          <w:rFonts w:ascii="Bookman Old Style" w:eastAsia="Times New Roman" w:hAnsi="Bookman Old Style" w:cs="Bookman Old Style"/>
        </w:rPr>
        <w:t>rozliczenie podatku VAT –</w:t>
      </w:r>
      <w:r w:rsidR="00CB3ED8">
        <w:rPr>
          <w:rFonts w:ascii="Bookman Old Style" w:eastAsia="Times New Roman" w:hAnsi="Bookman Old Style" w:cs="Bookman Old Style"/>
        </w:rPr>
        <w:t xml:space="preserve"> </w:t>
      </w:r>
      <w:r w:rsidRPr="00801358">
        <w:rPr>
          <w:rFonts w:ascii="Bookman Old Style" w:eastAsia="Times New Roman" w:hAnsi="Bookman Old Style" w:cs="Bookman Old Style"/>
        </w:rPr>
        <w:t>0,98zł</w:t>
      </w:r>
      <w:r w:rsidR="00CB3ED8">
        <w:rPr>
          <w:rFonts w:ascii="Bookman Old Style" w:eastAsia="Times New Roman" w:hAnsi="Bookman Old Style" w:cs="Bookman Old Style"/>
        </w:rPr>
        <w:t>,</w:t>
      </w:r>
    </w:p>
    <w:p w:rsidR="00801358" w:rsidRPr="00801358" w:rsidRDefault="00801358" w:rsidP="004F4096">
      <w:pPr>
        <w:pStyle w:val="Akapitzlist"/>
        <w:numPr>
          <w:ilvl w:val="0"/>
          <w:numId w:val="56"/>
        </w:numPr>
        <w:spacing w:after="0" w:line="360" w:lineRule="auto"/>
        <w:jc w:val="both"/>
        <w:rPr>
          <w:rFonts w:ascii="Bookman Old Style" w:eastAsia="Times New Roman" w:hAnsi="Bookman Old Style" w:cs="Bookman Old Style"/>
        </w:rPr>
      </w:pPr>
      <w:r w:rsidRPr="00801358">
        <w:rPr>
          <w:rFonts w:ascii="Bookman Old Style" w:eastAsia="Times New Roman" w:hAnsi="Bookman Old Style" w:cs="Bookman Old Style"/>
        </w:rPr>
        <w:t>dzierżawa gruntu Nadleśnictwo -</w:t>
      </w:r>
      <w:r w:rsidR="00CB3ED8">
        <w:rPr>
          <w:rFonts w:ascii="Bookman Old Style" w:eastAsia="Times New Roman" w:hAnsi="Bookman Old Style" w:cs="Bookman Old Style"/>
        </w:rPr>
        <w:t xml:space="preserve"> </w:t>
      </w:r>
      <w:r w:rsidRPr="00801358">
        <w:rPr>
          <w:rFonts w:ascii="Bookman Old Style" w:eastAsia="Times New Roman" w:hAnsi="Bookman Old Style" w:cs="Bookman Old Style"/>
        </w:rPr>
        <w:t>494,16zł</w:t>
      </w:r>
      <w:r w:rsidR="00CB3ED8">
        <w:rPr>
          <w:rFonts w:ascii="Bookman Old Style" w:eastAsia="Times New Roman" w:hAnsi="Bookman Old Style" w:cs="Bookman Old Style"/>
        </w:rPr>
        <w:t>,</w:t>
      </w:r>
    </w:p>
    <w:p w:rsidR="00801358" w:rsidRPr="00801358" w:rsidRDefault="00801358" w:rsidP="004F4096">
      <w:pPr>
        <w:pStyle w:val="Akapitzlist"/>
        <w:numPr>
          <w:ilvl w:val="0"/>
          <w:numId w:val="56"/>
        </w:numPr>
        <w:spacing w:after="0" w:line="360" w:lineRule="auto"/>
        <w:jc w:val="both"/>
        <w:rPr>
          <w:rFonts w:ascii="Bookman Old Style" w:eastAsia="Times New Roman" w:hAnsi="Bookman Old Style" w:cs="Bookman Old Style"/>
        </w:rPr>
      </w:pPr>
      <w:r w:rsidRPr="00801358">
        <w:rPr>
          <w:rFonts w:ascii="Bookman Old Style" w:eastAsia="Times New Roman" w:hAnsi="Bookman Old Style" w:cs="Bookman Old Style"/>
        </w:rPr>
        <w:t xml:space="preserve">docieplenie ścian budynku </w:t>
      </w:r>
      <w:r w:rsidR="00CB3ED8">
        <w:rPr>
          <w:rFonts w:ascii="Bookman Old Style" w:eastAsia="Times New Roman" w:hAnsi="Bookman Old Style" w:cs="Bookman Old Style"/>
        </w:rPr>
        <w:t xml:space="preserve">przy </w:t>
      </w:r>
      <w:r w:rsidRPr="00801358">
        <w:rPr>
          <w:rFonts w:ascii="Bookman Old Style" w:eastAsia="Times New Roman" w:hAnsi="Bookman Old Style" w:cs="Bookman Old Style"/>
        </w:rPr>
        <w:t>ul. Sportow</w:t>
      </w:r>
      <w:r w:rsidR="00CB3ED8">
        <w:rPr>
          <w:rFonts w:ascii="Bookman Old Style" w:eastAsia="Times New Roman" w:hAnsi="Bookman Old Style" w:cs="Bookman Old Style"/>
        </w:rPr>
        <w:t xml:space="preserve">ej </w:t>
      </w:r>
      <w:r w:rsidRPr="00801358">
        <w:rPr>
          <w:rFonts w:ascii="Bookman Old Style" w:eastAsia="Times New Roman" w:hAnsi="Bookman Old Style" w:cs="Bookman Old Style"/>
        </w:rPr>
        <w:t>w Bledzewie  -</w:t>
      </w:r>
      <w:r w:rsidR="00CB3ED8">
        <w:rPr>
          <w:rFonts w:ascii="Bookman Old Style" w:eastAsia="Times New Roman" w:hAnsi="Bookman Old Style" w:cs="Bookman Old Style"/>
        </w:rPr>
        <w:t xml:space="preserve"> </w:t>
      </w:r>
      <w:r w:rsidRPr="00801358">
        <w:rPr>
          <w:rFonts w:ascii="Bookman Old Style" w:eastAsia="Times New Roman" w:hAnsi="Bookman Old Style" w:cs="Bookman Old Style"/>
        </w:rPr>
        <w:t>10.013,30</w:t>
      </w:r>
      <w:r w:rsidR="00CB3ED8">
        <w:rPr>
          <w:rFonts w:ascii="Bookman Old Style" w:eastAsia="Times New Roman" w:hAnsi="Bookman Old Style" w:cs="Bookman Old Style"/>
        </w:rPr>
        <w:t>zł,</w:t>
      </w:r>
    </w:p>
    <w:p w:rsidR="00801358" w:rsidRPr="00801358" w:rsidRDefault="00801358" w:rsidP="004F4096">
      <w:pPr>
        <w:pStyle w:val="Akapitzlist"/>
        <w:numPr>
          <w:ilvl w:val="0"/>
          <w:numId w:val="56"/>
        </w:numPr>
        <w:spacing w:after="0" w:line="360" w:lineRule="auto"/>
        <w:jc w:val="both"/>
        <w:rPr>
          <w:rFonts w:ascii="Bookman Old Style" w:eastAsia="Times New Roman" w:hAnsi="Bookman Old Style" w:cs="Bookman Old Style"/>
        </w:rPr>
      </w:pPr>
      <w:r w:rsidRPr="00801358">
        <w:rPr>
          <w:rFonts w:ascii="Bookman Old Style" w:eastAsia="Times New Roman" w:hAnsi="Bookman Old Style" w:cs="Bookman Old Style"/>
        </w:rPr>
        <w:lastRenderedPageBreak/>
        <w:t xml:space="preserve">uzupełnienie pokrycia dachowego z dachówki karpiówki na ścianie szczytowej budynku Sokola Dąbrowa  </w:t>
      </w:r>
      <w:r w:rsidR="00CB3ED8">
        <w:rPr>
          <w:rFonts w:ascii="Bookman Old Style" w:eastAsia="Times New Roman" w:hAnsi="Bookman Old Style" w:cs="Bookman Old Style"/>
        </w:rPr>
        <w:t xml:space="preserve">nr </w:t>
      </w:r>
      <w:r w:rsidRPr="00801358">
        <w:rPr>
          <w:rFonts w:ascii="Bookman Old Style" w:eastAsia="Times New Roman" w:hAnsi="Bookman Old Style" w:cs="Bookman Old Style"/>
        </w:rPr>
        <w:t>28 ( 1m2) -</w:t>
      </w:r>
      <w:r w:rsidR="00CB3ED8">
        <w:rPr>
          <w:rFonts w:ascii="Bookman Old Style" w:eastAsia="Times New Roman" w:hAnsi="Bookman Old Style" w:cs="Bookman Old Style"/>
        </w:rPr>
        <w:t xml:space="preserve"> </w:t>
      </w:r>
      <w:r w:rsidRPr="00801358">
        <w:rPr>
          <w:rFonts w:ascii="Bookman Old Style" w:eastAsia="Times New Roman" w:hAnsi="Bookman Old Style" w:cs="Bookman Old Style"/>
        </w:rPr>
        <w:t>275,00zł</w:t>
      </w:r>
      <w:r w:rsidR="00CB3ED8">
        <w:rPr>
          <w:rFonts w:ascii="Bookman Old Style" w:eastAsia="Times New Roman" w:hAnsi="Bookman Old Style" w:cs="Bookman Old Style"/>
        </w:rPr>
        <w:t>,</w:t>
      </w:r>
    </w:p>
    <w:p w:rsidR="00801358" w:rsidRPr="00801358" w:rsidRDefault="00801358" w:rsidP="004F4096">
      <w:pPr>
        <w:pStyle w:val="Akapitzlist"/>
        <w:numPr>
          <w:ilvl w:val="0"/>
          <w:numId w:val="56"/>
        </w:numPr>
        <w:spacing w:after="0" w:line="360" w:lineRule="auto"/>
        <w:jc w:val="both"/>
        <w:rPr>
          <w:rFonts w:ascii="Bookman Old Style" w:eastAsia="Times New Roman" w:hAnsi="Bookman Old Style" w:cs="Bookman Old Style"/>
        </w:rPr>
      </w:pPr>
      <w:r w:rsidRPr="00801358">
        <w:rPr>
          <w:rFonts w:ascii="Bookman Old Style" w:eastAsia="Times New Roman" w:hAnsi="Bookman Old Style" w:cs="Bookman Old Style"/>
        </w:rPr>
        <w:t>demontaż i montaż  kraty stalowej drzwiowej i uzupełnienie tynków ościeży budynku Sokola Dąbrowa 28  - 240,00</w:t>
      </w:r>
      <w:r w:rsidR="00CB3ED8">
        <w:rPr>
          <w:rFonts w:ascii="Bookman Old Style" w:eastAsia="Times New Roman" w:hAnsi="Bookman Old Style" w:cs="Bookman Old Style"/>
        </w:rPr>
        <w:t>zł,</w:t>
      </w:r>
    </w:p>
    <w:p w:rsidR="00801358" w:rsidRPr="00801358" w:rsidRDefault="00801358" w:rsidP="004F4096">
      <w:pPr>
        <w:pStyle w:val="Akapitzlist"/>
        <w:numPr>
          <w:ilvl w:val="0"/>
          <w:numId w:val="56"/>
        </w:numPr>
        <w:spacing w:after="0" w:line="360" w:lineRule="auto"/>
        <w:jc w:val="both"/>
        <w:rPr>
          <w:rFonts w:ascii="Bookman Old Style" w:eastAsia="Times New Roman" w:hAnsi="Bookman Old Style" w:cs="Bookman Old Style"/>
        </w:rPr>
      </w:pPr>
      <w:r w:rsidRPr="00801358">
        <w:rPr>
          <w:rFonts w:ascii="Bookman Old Style" w:eastAsia="Times New Roman" w:hAnsi="Bookman Old Style" w:cs="Bookman Old Style"/>
        </w:rPr>
        <w:t>zakup i mont</w:t>
      </w:r>
      <w:r w:rsidR="00CB3ED8">
        <w:rPr>
          <w:rFonts w:ascii="Bookman Old Style" w:eastAsia="Times New Roman" w:hAnsi="Bookman Old Style" w:cs="Bookman Old Style"/>
        </w:rPr>
        <w:t>aż kotła co do budynku Nowa Wieś</w:t>
      </w:r>
      <w:r w:rsidRPr="00801358">
        <w:rPr>
          <w:rFonts w:ascii="Bookman Old Style" w:eastAsia="Times New Roman" w:hAnsi="Bookman Old Style" w:cs="Bookman Old Style"/>
        </w:rPr>
        <w:t xml:space="preserve"> 93 ( była szkoła ) o powierzchni  grzewcz</w:t>
      </w:r>
      <w:r w:rsidR="00CB3ED8">
        <w:rPr>
          <w:rFonts w:ascii="Bookman Old Style" w:eastAsia="Times New Roman" w:hAnsi="Bookman Old Style" w:cs="Bookman Old Style"/>
        </w:rPr>
        <w:t>ej</w:t>
      </w:r>
      <w:r w:rsidRPr="00801358">
        <w:rPr>
          <w:rFonts w:ascii="Bookman Old Style" w:eastAsia="Times New Roman" w:hAnsi="Bookman Old Style" w:cs="Bookman Old Style"/>
        </w:rPr>
        <w:t xml:space="preserve"> 9m2  -12.931,01zł</w:t>
      </w:r>
      <w:r w:rsidR="00CB3ED8">
        <w:rPr>
          <w:rFonts w:ascii="Bookman Old Style" w:eastAsia="Times New Roman" w:hAnsi="Bookman Old Style" w:cs="Bookman Old Style"/>
        </w:rPr>
        <w:t>,</w:t>
      </w:r>
    </w:p>
    <w:p w:rsidR="00801358" w:rsidRPr="00801358" w:rsidRDefault="00801358" w:rsidP="004F4096">
      <w:pPr>
        <w:pStyle w:val="Akapitzlist"/>
        <w:numPr>
          <w:ilvl w:val="0"/>
          <w:numId w:val="56"/>
        </w:numPr>
        <w:spacing w:after="0" w:line="360" w:lineRule="auto"/>
        <w:jc w:val="both"/>
        <w:rPr>
          <w:rFonts w:ascii="Bookman Old Style" w:eastAsia="Times New Roman" w:hAnsi="Bookman Old Style" w:cs="Bookman Old Style"/>
        </w:rPr>
      </w:pPr>
      <w:r w:rsidRPr="00801358">
        <w:rPr>
          <w:rFonts w:ascii="Bookman Old Style" w:eastAsia="Times New Roman" w:hAnsi="Bookman Old Style" w:cs="Bookman Old Style"/>
        </w:rPr>
        <w:t>sporządzenie operatów szacunkowych -1.500,00zł</w:t>
      </w:r>
      <w:r w:rsidR="00CB3ED8">
        <w:rPr>
          <w:rFonts w:ascii="Bookman Old Style" w:eastAsia="Times New Roman" w:hAnsi="Bookman Old Style" w:cs="Bookman Old Style"/>
        </w:rPr>
        <w:t>.</w:t>
      </w:r>
    </w:p>
    <w:p w:rsidR="001318F4" w:rsidRDefault="001318F4" w:rsidP="001318F4">
      <w:pPr>
        <w:suppressAutoHyphens/>
        <w:spacing w:after="0" w:line="240" w:lineRule="auto"/>
        <w:jc w:val="both"/>
        <w:rPr>
          <w:rFonts w:ascii="Bookman Old Style" w:hAnsi="Bookman Old Style" w:cs="Bookman Old Style"/>
          <w:u w:val="single"/>
          <w:lang w:eastAsia="zh-CN"/>
        </w:rPr>
      </w:pPr>
    </w:p>
    <w:p w:rsidR="00CB3ED8" w:rsidRDefault="001218FF" w:rsidP="001218FF">
      <w:pPr>
        <w:suppressAutoHyphens/>
        <w:spacing w:after="0" w:line="360" w:lineRule="auto"/>
        <w:jc w:val="both"/>
        <w:rPr>
          <w:rFonts w:ascii="Bookman Old Style" w:hAnsi="Bookman Old Style" w:cs="Bookman Old Style"/>
          <w:lang w:eastAsia="zh-CN"/>
        </w:rPr>
      </w:pPr>
      <w:r w:rsidRPr="006C7957">
        <w:rPr>
          <w:rFonts w:ascii="Bookman Old Style" w:hAnsi="Bookman Old Style" w:cs="Bookman Old Style"/>
          <w:u w:val="single"/>
          <w:lang w:eastAsia="zh-CN"/>
        </w:rPr>
        <w:t xml:space="preserve">Rozdział 75095 Pozostała działalność </w:t>
      </w:r>
      <w:r w:rsidRPr="006C7957">
        <w:rPr>
          <w:rFonts w:ascii="Bookman Old Style" w:hAnsi="Bookman Old Style" w:cs="Bookman Old Style"/>
          <w:lang w:eastAsia="zh-CN"/>
        </w:rPr>
        <w:t xml:space="preserve">  </w:t>
      </w:r>
    </w:p>
    <w:p w:rsidR="001218FF" w:rsidRPr="006D4534" w:rsidRDefault="00CB3ED8" w:rsidP="001218FF">
      <w:pPr>
        <w:suppressAutoHyphens/>
        <w:spacing w:after="0" w:line="360" w:lineRule="auto"/>
        <w:jc w:val="both"/>
        <w:rPr>
          <w:rFonts w:ascii="Bookman Old Style" w:eastAsia="Times New Roman" w:hAnsi="Bookman Old Style" w:cs="Bookman Old Style"/>
          <w:b/>
          <w:bCs/>
          <w:lang w:eastAsia="zh-CN"/>
        </w:rPr>
      </w:pPr>
      <w:r w:rsidRPr="00931977">
        <w:rPr>
          <w:rFonts w:ascii="Bookman Old Style" w:hAnsi="Bookman Old Style" w:cs="Bookman Old Style"/>
          <w:lang w:eastAsia="zh-CN"/>
        </w:rPr>
        <w:t xml:space="preserve">W rozdziale </w:t>
      </w:r>
      <w:r>
        <w:rPr>
          <w:rFonts w:ascii="Bookman Old Style" w:hAnsi="Bookman Old Style" w:cs="Bookman Old Style"/>
          <w:lang w:eastAsia="zh-CN"/>
        </w:rPr>
        <w:t>tym w</w:t>
      </w:r>
      <w:r w:rsidR="001218FF" w:rsidRPr="006D4534">
        <w:rPr>
          <w:rFonts w:ascii="Bookman Old Style" w:eastAsia="Times New Roman" w:hAnsi="Bookman Old Style" w:cs="Bookman Old Style"/>
          <w:lang w:eastAsia="zh-CN"/>
        </w:rPr>
        <w:t>ypłacono</w:t>
      </w:r>
      <w:r w:rsidR="001218FF" w:rsidRPr="002C2056">
        <w:rPr>
          <w:rFonts w:ascii="Bookman Old Style" w:eastAsia="Times New Roman" w:hAnsi="Bookman Old Style" w:cs="Bookman Old Style"/>
          <w:lang w:eastAsia="zh-CN"/>
        </w:rPr>
        <w:t xml:space="preserve"> właścicielowi </w:t>
      </w:r>
      <w:r w:rsidR="001218FF" w:rsidRPr="006D4534">
        <w:rPr>
          <w:rFonts w:ascii="Bookman Old Style" w:eastAsia="Times New Roman" w:hAnsi="Bookman Old Style" w:cs="Bookman Old Style"/>
          <w:lang w:eastAsia="zh-CN"/>
        </w:rPr>
        <w:t xml:space="preserve">odszkodowanie </w:t>
      </w:r>
      <w:r>
        <w:rPr>
          <w:rFonts w:ascii="Bookman Old Style" w:eastAsia="Times New Roman" w:hAnsi="Bookman Old Style" w:cs="Bookman Old Style"/>
          <w:lang w:eastAsia="zh-CN"/>
        </w:rPr>
        <w:t xml:space="preserve">w wysokości </w:t>
      </w:r>
      <w:r w:rsidR="00E2183B">
        <w:rPr>
          <w:rFonts w:ascii="Bookman Old Style" w:eastAsia="Times New Roman" w:hAnsi="Bookman Old Style" w:cs="Bookman Old Style"/>
          <w:lang w:eastAsia="zh-CN"/>
        </w:rPr>
        <w:t xml:space="preserve">15.470,95zł                                   </w:t>
      </w:r>
      <w:r w:rsidR="001218FF" w:rsidRPr="006D4534">
        <w:rPr>
          <w:rFonts w:ascii="Bookman Old Style" w:eastAsia="Times New Roman" w:hAnsi="Bookman Old Style" w:cs="Bookman Old Style"/>
          <w:lang w:eastAsia="zh-CN"/>
        </w:rPr>
        <w:t>za niedostarczenie lokalu socjalnego na p</w:t>
      </w:r>
      <w:r w:rsidR="001218FF">
        <w:rPr>
          <w:rFonts w:ascii="Bookman Old Style" w:eastAsia="Times New Roman" w:hAnsi="Bookman Old Style" w:cs="Bookman Old Style"/>
          <w:lang w:eastAsia="zh-CN"/>
        </w:rPr>
        <w:t xml:space="preserve">odstawie </w:t>
      </w:r>
      <w:r w:rsidR="001218FF" w:rsidRPr="006D4534">
        <w:rPr>
          <w:rFonts w:ascii="Bookman Old Style" w:eastAsia="Times New Roman" w:hAnsi="Bookman Old Style" w:cs="Bookman Old Style"/>
          <w:lang w:eastAsia="zh-CN"/>
        </w:rPr>
        <w:t xml:space="preserve"> prawomocnego wyroku o eksmisj</w:t>
      </w:r>
      <w:r w:rsidR="001218FF">
        <w:rPr>
          <w:rFonts w:ascii="Bookman Old Style" w:eastAsia="Times New Roman" w:hAnsi="Bookman Old Style" w:cs="Bookman Old Style"/>
          <w:lang w:eastAsia="zh-CN"/>
        </w:rPr>
        <w:t>i</w:t>
      </w:r>
      <w:r w:rsidR="001218FF" w:rsidRPr="006D4534">
        <w:rPr>
          <w:rFonts w:ascii="Bookman Old Style" w:eastAsia="Times New Roman" w:hAnsi="Bookman Old Style" w:cs="Bookman Old Style"/>
          <w:lang w:eastAsia="zh-CN"/>
        </w:rPr>
        <w:t>, zgodnie z art. 18 ust. 4 ustawy o ochronie praw lokatorów, mieszkaniowym zasobie gminy</w:t>
      </w:r>
      <w:r w:rsidR="001218FF">
        <w:rPr>
          <w:rStyle w:val="Odwoanieprzypisudolnego"/>
          <w:rFonts w:ascii="Bookman Old Style" w:eastAsia="Times New Roman" w:hAnsi="Bookman Old Style" w:cs="Bookman Old Style"/>
          <w:lang w:eastAsia="zh-CN"/>
        </w:rPr>
        <w:footnoteReference w:id="13"/>
      </w:r>
      <w:r w:rsidR="001218FF" w:rsidRPr="006D4534">
        <w:rPr>
          <w:rFonts w:ascii="Bookman Old Style" w:eastAsia="Times New Roman" w:hAnsi="Bookman Old Style" w:cs="Bookman Old Style"/>
          <w:lang w:eastAsia="zh-CN"/>
        </w:rPr>
        <w:t xml:space="preserve"> i o zmianie Kodeksu cywilnego</w:t>
      </w:r>
      <w:r w:rsidR="001218FF">
        <w:rPr>
          <w:rFonts w:ascii="Bookman Old Style" w:eastAsia="Times New Roman" w:hAnsi="Bookman Old Style" w:cs="Bookman Old Style"/>
          <w:lang w:eastAsia="zh-CN"/>
        </w:rPr>
        <w:t xml:space="preserve">.  </w:t>
      </w:r>
      <w:r w:rsidR="001218FF" w:rsidRPr="006D4534">
        <w:rPr>
          <w:rFonts w:ascii="Bookman Old Style" w:eastAsia="Times New Roman" w:hAnsi="Bookman Old Style" w:cs="Bookman Old Style"/>
          <w:lang w:eastAsia="zh-CN"/>
        </w:rPr>
        <w:t xml:space="preserve"> </w:t>
      </w:r>
    </w:p>
    <w:p w:rsidR="001218FF" w:rsidRDefault="001218FF" w:rsidP="001218FF">
      <w:pPr>
        <w:suppressAutoHyphens/>
        <w:autoSpaceDE w:val="0"/>
        <w:spacing w:after="0" w:line="240" w:lineRule="auto"/>
        <w:jc w:val="both"/>
        <w:rPr>
          <w:rFonts w:ascii="Bookman Old Style" w:eastAsia="Times New Roman" w:hAnsi="Bookman Old Style" w:cs="Bookman Old Style"/>
          <w:b/>
          <w:bCs/>
          <w:lang w:eastAsia="zh-CN"/>
        </w:rPr>
      </w:pPr>
    </w:p>
    <w:p w:rsidR="001218FF" w:rsidRPr="006D4534" w:rsidRDefault="001218FF" w:rsidP="001218FF">
      <w:pPr>
        <w:suppressAutoHyphens/>
        <w:autoSpaceDE w:val="0"/>
        <w:spacing w:after="0" w:line="360" w:lineRule="auto"/>
        <w:jc w:val="both"/>
        <w:rPr>
          <w:rFonts w:ascii="Bookman Old Style" w:eastAsia="Times New Roman" w:hAnsi="Bookman Old Style" w:cs="Bookman Old Style"/>
          <w:b/>
          <w:bCs/>
          <w:lang w:eastAsia="zh-CN"/>
        </w:rPr>
      </w:pPr>
      <w:r w:rsidRPr="006D4534">
        <w:rPr>
          <w:rFonts w:ascii="Bookman Old Style" w:eastAsia="Times New Roman" w:hAnsi="Bookman Old Style" w:cs="Bookman Old Style"/>
          <w:b/>
          <w:bCs/>
          <w:lang w:eastAsia="zh-CN"/>
        </w:rPr>
        <w:t>710 – Działalność usługowa:</w:t>
      </w:r>
    </w:p>
    <w:p w:rsidR="001218FF" w:rsidRDefault="001218FF" w:rsidP="001218FF">
      <w:pPr>
        <w:suppressAutoHyphens/>
        <w:spacing w:after="0" w:line="360" w:lineRule="auto"/>
        <w:jc w:val="both"/>
        <w:rPr>
          <w:rFonts w:ascii="Bookman Old Style" w:hAnsi="Bookman Old Style" w:cs="Bookman Old Style"/>
          <w:b/>
          <w:lang w:eastAsia="zh-CN"/>
        </w:rPr>
      </w:pPr>
      <w:r w:rsidRPr="006D4534">
        <w:rPr>
          <w:rFonts w:ascii="Bookman Old Style" w:eastAsia="Times New Roman" w:hAnsi="Bookman Old Style" w:cs="Bookman Old Style"/>
          <w:b/>
          <w:bCs/>
          <w:lang w:eastAsia="zh-CN"/>
        </w:rPr>
        <w:t xml:space="preserve">Plan </w:t>
      </w:r>
      <w:r w:rsidR="00E2183B">
        <w:rPr>
          <w:rFonts w:ascii="Bookman Old Style" w:eastAsia="Times New Roman" w:hAnsi="Bookman Old Style" w:cs="Bookman Old Style"/>
          <w:b/>
          <w:bCs/>
          <w:lang w:eastAsia="zh-CN"/>
        </w:rPr>
        <w:t>50.591</w:t>
      </w:r>
      <w:r w:rsidRPr="006D4534">
        <w:rPr>
          <w:rFonts w:ascii="Bookman Old Style" w:eastAsia="Times New Roman" w:hAnsi="Bookman Old Style" w:cs="Bookman Old Style"/>
          <w:b/>
          <w:bCs/>
          <w:lang w:eastAsia="zh-CN"/>
        </w:rPr>
        <w:t xml:space="preserve">,00zł   Wykonanie </w:t>
      </w:r>
      <w:r w:rsidR="00E2183B">
        <w:rPr>
          <w:rFonts w:ascii="Bookman Old Style" w:eastAsia="Times New Roman" w:hAnsi="Bookman Old Style" w:cs="Bookman Old Style"/>
          <w:b/>
          <w:bCs/>
          <w:lang w:eastAsia="zh-CN"/>
        </w:rPr>
        <w:t>39.190,61</w:t>
      </w:r>
      <w:r w:rsidRPr="006D4534">
        <w:rPr>
          <w:rFonts w:ascii="Bookman Old Style" w:hAnsi="Bookman Old Style" w:cs="Bookman Old Style"/>
          <w:b/>
          <w:lang w:eastAsia="zh-CN"/>
        </w:rPr>
        <w:t>zł (</w:t>
      </w:r>
      <w:r w:rsidR="00E2183B">
        <w:rPr>
          <w:rFonts w:ascii="Bookman Old Style" w:hAnsi="Bookman Old Style" w:cs="Bookman Old Style"/>
          <w:b/>
          <w:lang w:eastAsia="zh-CN"/>
        </w:rPr>
        <w:t>77,46</w:t>
      </w:r>
      <w:r w:rsidRPr="006D4534">
        <w:rPr>
          <w:rFonts w:ascii="Bookman Old Style" w:hAnsi="Bookman Old Style" w:cs="Bookman Old Style"/>
          <w:b/>
          <w:lang w:eastAsia="zh-CN"/>
        </w:rPr>
        <w:t>%)</w:t>
      </w:r>
    </w:p>
    <w:p w:rsidR="001218FF" w:rsidRPr="006D4534" w:rsidRDefault="001218FF" w:rsidP="001218FF">
      <w:pPr>
        <w:suppressAutoHyphens/>
        <w:spacing w:after="0" w:line="360" w:lineRule="auto"/>
        <w:jc w:val="both"/>
        <w:rPr>
          <w:rFonts w:ascii="Bookman Old Style" w:eastAsia="Times New Roman" w:hAnsi="Bookman Old Style" w:cs="Bookman Old Style"/>
          <w:lang w:eastAsia="zh-CN"/>
        </w:rPr>
      </w:pPr>
      <w:r w:rsidRPr="002C5CDA">
        <w:rPr>
          <w:rFonts w:ascii="Bookman Old Style" w:eastAsia="Times New Roman" w:hAnsi="Bookman Old Style" w:cs="Bookman Old Style"/>
          <w:u w:val="single"/>
          <w:lang w:eastAsia="zh-CN"/>
        </w:rPr>
        <w:t>Rozdział 71004</w:t>
      </w:r>
      <w:r>
        <w:rPr>
          <w:rFonts w:ascii="Bookman Old Style" w:eastAsia="Times New Roman" w:hAnsi="Bookman Old Style" w:cs="Bookman Old Style"/>
          <w:u w:val="single"/>
          <w:lang w:eastAsia="zh-CN"/>
        </w:rPr>
        <w:t xml:space="preserve"> </w:t>
      </w:r>
      <w:r w:rsidRPr="002C5CDA">
        <w:rPr>
          <w:rFonts w:ascii="Bookman Old Style" w:eastAsia="Times New Roman" w:hAnsi="Bookman Old Style" w:cs="Bookman Old Style"/>
          <w:u w:val="single"/>
          <w:lang w:eastAsia="zh-CN"/>
        </w:rPr>
        <w:t>Plany zagospodarowania przestrzennego</w:t>
      </w:r>
      <w:r w:rsidRPr="002C5CDA">
        <w:rPr>
          <w:rFonts w:ascii="Bookman Old Style" w:eastAsia="Times New Roman" w:hAnsi="Bookman Old Style" w:cs="Bookman Old Style"/>
          <w:lang w:eastAsia="zh-CN"/>
        </w:rPr>
        <w:t xml:space="preserve"> - </w:t>
      </w:r>
      <w:r>
        <w:rPr>
          <w:rFonts w:ascii="Bookman Old Style" w:eastAsia="Times New Roman" w:hAnsi="Bookman Old Style" w:cs="Bookman Old Style"/>
          <w:lang w:eastAsia="zh-CN"/>
        </w:rPr>
        <w:t xml:space="preserve">wykonanie </w:t>
      </w:r>
      <w:r w:rsidR="00E2183B" w:rsidRPr="00E2183B">
        <w:rPr>
          <w:rFonts w:ascii="Bookman Old Style" w:eastAsia="Times New Roman" w:hAnsi="Bookman Old Style" w:cs="Bookman Old Style"/>
          <w:lang w:eastAsia="zh-CN"/>
        </w:rPr>
        <w:t>10.990,05zł</w:t>
      </w:r>
      <w:r w:rsidR="00E2183B">
        <w:rPr>
          <w:rFonts w:ascii="Bookman Old Style" w:eastAsia="Times New Roman" w:hAnsi="Bookman Old Style" w:cs="Bookman Old Style"/>
          <w:lang w:eastAsia="zh-CN"/>
        </w:rPr>
        <w:t xml:space="preserve">, </w:t>
      </w:r>
      <w:r w:rsidR="00E2183B" w:rsidRPr="00E2183B">
        <w:rPr>
          <w:rFonts w:ascii="Bookman Old Style" w:eastAsia="Times New Roman" w:hAnsi="Bookman Old Style" w:cs="Bookman Old Style"/>
          <w:lang w:eastAsia="zh-CN"/>
        </w:rPr>
        <w:t>t</w:t>
      </w:r>
      <w:r w:rsidR="00E2183B">
        <w:rPr>
          <w:rFonts w:ascii="Bookman Old Style" w:eastAsia="Times New Roman" w:hAnsi="Bookman Old Style" w:cs="Bookman Old Style"/>
          <w:lang w:eastAsia="zh-CN"/>
        </w:rPr>
        <w:t xml:space="preserve">j. </w:t>
      </w:r>
      <w:r w:rsidR="00E2183B" w:rsidRPr="00E2183B">
        <w:rPr>
          <w:rFonts w:ascii="Bookman Old Style" w:eastAsia="Times New Roman" w:hAnsi="Bookman Old Style" w:cs="Bookman Old Style"/>
          <w:lang w:eastAsia="zh-CN"/>
        </w:rPr>
        <w:t>60,61%</w:t>
      </w:r>
      <w:r w:rsidR="00E2183B">
        <w:rPr>
          <w:rFonts w:ascii="Bookman Old Style" w:eastAsia="Times New Roman" w:hAnsi="Bookman Old Style" w:cs="Bookman Old Style"/>
          <w:lang w:eastAsia="zh-CN"/>
        </w:rPr>
        <w:t xml:space="preserve"> p</w:t>
      </w:r>
      <w:r>
        <w:rPr>
          <w:rFonts w:ascii="Bookman Old Style" w:eastAsia="Times New Roman" w:hAnsi="Bookman Old Style" w:cs="Bookman Old Style"/>
          <w:lang w:eastAsia="zh-CN"/>
        </w:rPr>
        <w:t>lanu</w:t>
      </w:r>
      <w:r w:rsidR="00E2183B">
        <w:rPr>
          <w:rFonts w:ascii="Bookman Old Style" w:eastAsia="Times New Roman" w:hAnsi="Bookman Old Style" w:cs="Bookman Old Style"/>
          <w:lang w:eastAsia="zh-CN"/>
        </w:rPr>
        <w:t xml:space="preserve"> rocznego</w:t>
      </w:r>
      <w:r>
        <w:rPr>
          <w:rFonts w:ascii="Bookman Old Style" w:eastAsia="Times New Roman" w:hAnsi="Bookman Old Style" w:cs="Bookman Old Style"/>
          <w:lang w:eastAsia="zh-CN"/>
        </w:rPr>
        <w:t>.</w:t>
      </w:r>
      <w:r w:rsidRPr="002C5CDA">
        <w:rPr>
          <w:rFonts w:ascii="Bookman Old Style" w:eastAsia="Times New Roman" w:hAnsi="Bookman Old Style" w:cs="Bookman Old Style"/>
          <w:lang w:eastAsia="zh-CN"/>
        </w:rPr>
        <w:t xml:space="preserve">   </w:t>
      </w:r>
    </w:p>
    <w:p w:rsidR="001218FF" w:rsidRDefault="001218FF" w:rsidP="001218FF">
      <w:pPr>
        <w:suppressAutoHyphens/>
        <w:spacing w:after="0" w:line="360" w:lineRule="auto"/>
        <w:jc w:val="both"/>
        <w:rPr>
          <w:rFonts w:ascii="Bookman Old Style" w:eastAsia="Times New Roman" w:hAnsi="Bookman Old Style" w:cs="Bookman Old Style"/>
          <w:lang w:eastAsia="zh-CN"/>
        </w:rPr>
      </w:pPr>
      <w:r w:rsidRPr="006D4534">
        <w:rPr>
          <w:rFonts w:ascii="Bookman Old Style" w:eastAsia="Times New Roman" w:hAnsi="Bookman Old Style" w:cs="Bookman Old Style"/>
          <w:lang w:eastAsia="zh-CN"/>
        </w:rPr>
        <w:t>W ramach wydatków bieżących</w:t>
      </w:r>
      <w:r>
        <w:rPr>
          <w:rFonts w:ascii="Bookman Old Style" w:eastAsia="Times New Roman" w:hAnsi="Bookman Old Style" w:cs="Bookman Old Style"/>
          <w:lang w:eastAsia="zh-CN"/>
        </w:rPr>
        <w:t>:</w:t>
      </w:r>
    </w:p>
    <w:p w:rsidR="00E2183B" w:rsidRPr="00346BFE" w:rsidRDefault="00346BFE" w:rsidP="004F4096">
      <w:pPr>
        <w:pStyle w:val="Akapitzlist"/>
        <w:numPr>
          <w:ilvl w:val="0"/>
          <w:numId w:val="57"/>
        </w:numPr>
        <w:spacing w:after="0" w:line="360" w:lineRule="auto"/>
        <w:jc w:val="both"/>
        <w:rPr>
          <w:rFonts w:ascii="Bookman Old Style" w:eastAsia="Times New Roman" w:hAnsi="Bookman Old Style" w:cs="Bookman Old Style"/>
        </w:rPr>
      </w:pPr>
      <w:r w:rsidRPr="00346BFE">
        <w:rPr>
          <w:rFonts w:ascii="Bookman Old Style" w:eastAsia="Times New Roman" w:hAnsi="Bookman Old Style" w:cs="Bookman Old Style"/>
        </w:rPr>
        <w:t xml:space="preserve">wykonano </w:t>
      </w:r>
      <w:r w:rsidR="00E2183B" w:rsidRPr="00346BFE">
        <w:rPr>
          <w:rFonts w:ascii="Bookman Old Style" w:eastAsia="Times New Roman" w:hAnsi="Bookman Old Style" w:cs="Bookman Old Style"/>
        </w:rPr>
        <w:t>opracowane miejscowego planu zagospodarowania przestrzennego, planów zagospodarowania  przestrzennego – 8.653,05zł</w:t>
      </w:r>
      <w:r w:rsidRPr="00346BFE">
        <w:rPr>
          <w:rFonts w:ascii="Bookman Old Style" w:eastAsia="Times New Roman" w:hAnsi="Bookman Old Style" w:cs="Bookman Old Style"/>
        </w:rPr>
        <w:t>,</w:t>
      </w:r>
    </w:p>
    <w:p w:rsidR="001218FF" w:rsidRPr="0042336E" w:rsidRDefault="001218FF" w:rsidP="004F4096">
      <w:pPr>
        <w:numPr>
          <w:ilvl w:val="0"/>
          <w:numId w:val="57"/>
        </w:numPr>
        <w:suppressAutoHyphens/>
        <w:spacing w:after="0" w:line="360" w:lineRule="auto"/>
        <w:jc w:val="both"/>
        <w:rPr>
          <w:rFonts w:ascii="Bookman Old Style" w:eastAsia="Times New Roman" w:hAnsi="Bookman Old Style" w:cs="Bookman Old Style"/>
          <w:bCs/>
          <w:lang w:eastAsia="zh-CN"/>
        </w:rPr>
      </w:pPr>
      <w:r w:rsidRPr="0042336E">
        <w:rPr>
          <w:rFonts w:ascii="Bookman Old Style" w:eastAsia="Times New Roman" w:hAnsi="Bookman Old Style" w:cs="Bookman Old Style"/>
          <w:spacing w:val="2"/>
          <w:lang w:eastAsia="zh-CN"/>
        </w:rPr>
        <w:t xml:space="preserve">wniesiono </w:t>
      </w:r>
      <w:r w:rsidRPr="0042336E">
        <w:rPr>
          <w:rFonts w:ascii="Bookman Old Style" w:eastAsia="Times New Roman" w:hAnsi="Bookman Old Style" w:cs="Bookman Old Style"/>
          <w:bCs/>
          <w:spacing w:val="2"/>
          <w:lang w:eastAsia="zh-CN"/>
        </w:rPr>
        <w:t xml:space="preserve">opłatę roczną za program </w:t>
      </w:r>
      <w:r w:rsidRPr="0042336E">
        <w:rPr>
          <w:rFonts w:ascii="Bookman Old Style" w:eastAsia="Times New Roman" w:hAnsi="Bookman Old Style" w:cs="Bookman Old Style"/>
          <w:spacing w:val="2"/>
          <w:lang w:eastAsia="zh-CN"/>
        </w:rPr>
        <w:t>„e</w:t>
      </w:r>
      <w:r w:rsidR="001318F4">
        <w:rPr>
          <w:rFonts w:ascii="Bookman Old Style" w:eastAsia="Times New Roman" w:hAnsi="Bookman Old Style" w:cs="Bookman Old Style"/>
          <w:spacing w:val="2"/>
          <w:lang w:eastAsia="zh-CN"/>
        </w:rPr>
        <w:t>-</w:t>
      </w:r>
      <w:r w:rsidRPr="0042336E">
        <w:rPr>
          <w:rFonts w:ascii="Bookman Old Style" w:eastAsia="Times New Roman" w:hAnsi="Bookman Old Style" w:cs="Bookman Old Style"/>
          <w:spacing w:val="2"/>
          <w:lang w:eastAsia="zh-CN"/>
        </w:rPr>
        <w:t>Gmina</w:t>
      </w:r>
      <w:r>
        <w:rPr>
          <w:rFonts w:ascii="Bookman Old Style" w:eastAsia="Times New Roman" w:hAnsi="Bookman Old Style" w:cs="Bookman Old Style"/>
          <w:spacing w:val="2"/>
          <w:lang w:eastAsia="zh-CN"/>
        </w:rPr>
        <w:t xml:space="preserve"> </w:t>
      </w:r>
      <w:r w:rsidRPr="0042336E">
        <w:rPr>
          <w:rFonts w:ascii="Bookman Old Style" w:eastAsia="Times New Roman" w:hAnsi="Bookman Old Style" w:cs="Bookman Old Style"/>
          <w:spacing w:val="2"/>
          <w:lang w:eastAsia="zh-CN"/>
        </w:rPr>
        <w:t>–</w:t>
      </w:r>
      <w:r>
        <w:rPr>
          <w:rFonts w:ascii="Bookman Old Style" w:eastAsia="Times New Roman" w:hAnsi="Bookman Old Style" w:cs="Bookman Old Style"/>
          <w:spacing w:val="2"/>
          <w:lang w:eastAsia="zh-CN"/>
        </w:rPr>
        <w:t xml:space="preserve"> </w:t>
      </w:r>
      <w:r w:rsidRPr="0042336E">
        <w:rPr>
          <w:rFonts w:ascii="Bookman Old Style" w:eastAsia="Times New Roman" w:hAnsi="Bookman Old Style" w:cs="Bookman Old Style"/>
          <w:spacing w:val="2"/>
          <w:lang w:eastAsia="zh-CN"/>
        </w:rPr>
        <w:t>przygotowanie</w:t>
      </w:r>
      <w:r>
        <w:rPr>
          <w:rFonts w:ascii="Bookman Old Style" w:eastAsia="Times New Roman" w:hAnsi="Bookman Old Style" w:cs="Bookman Old Style"/>
          <w:spacing w:val="2"/>
          <w:lang w:eastAsia="zh-CN"/>
        </w:rPr>
        <w:t xml:space="preserve"> </w:t>
      </w:r>
      <w:r w:rsidRPr="0042336E">
        <w:rPr>
          <w:rFonts w:ascii="Bookman Old Style" w:eastAsia="Times New Roman" w:hAnsi="Bookman Old Style" w:cs="Bookman Old Style"/>
          <w:spacing w:val="2"/>
          <w:lang w:eastAsia="zh-CN"/>
        </w:rPr>
        <w:t>planów zagospodarowania przestrzennego” – 2.337,00zł.</w:t>
      </w:r>
    </w:p>
    <w:p w:rsidR="001218FF" w:rsidRDefault="001218FF" w:rsidP="001218FF">
      <w:pPr>
        <w:suppressAutoHyphens/>
        <w:autoSpaceDE w:val="0"/>
        <w:spacing w:after="0" w:line="240" w:lineRule="auto"/>
        <w:jc w:val="both"/>
        <w:rPr>
          <w:rFonts w:ascii="Bookman Old Style" w:eastAsia="Times New Roman" w:hAnsi="Bookman Old Style" w:cs="Bookman Old Style"/>
          <w:b/>
          <w:bCs/>
          <w:lang w:eastAsia="zh-CN"/>
        </w:rPr>
      </w:pPr>
    </w:p>
    <w:p w:rsidR="001218FF" w:rsidRPr="00C64F30" w:rsidRDefault="001218FF" w:rsidP="001218FF">
      <w:pPr>
        <w:suppressAutoHyphens/>
        <w:autoSpaceDE w:val="0"/>
        <w:spacing w:after="0" w:line="360" w:lineRule="auto"/>
        <w:jc w:val="both"/>
        <w:rPr>
          <w:rFonts w:ascii="Bookman Old Style" w:eastAsia="Times New Roman" w:hAnsi="Bookman Old Style" w:cs="Bookman Old Style"/>
          <w:bCs/>
          <w:u w:val="single"/>
          <w:lang w:eastAsia="zh-CN"/>
        </w:rPr>
      </w:pPr>
      <w:r w:rsidRPr="00C64F30">
        <w:rPr>
          <w:rFonts w:ascii="Bookman Old Style" w:eastAsia="Times New Roman" w:hAnsi="Bookman Old Style" w:cs="Bookman Old Style"/>
          <w:bCs/>
          <w:u w:val="single"/>
          <w:lang w:eastAsia="zh-CN"/>
        </w:rPr>
        <w:t>Rozdział 7101</w:t>
      </w:r>
      <w:r w:rsidR="00E2183B">
        <w:rPr>
          <w:rFonts w:ascii="Bookman Old Style" w:eastAsia="Times New Roman" w:hAnsi="Bookman Old Style" w:cs="Bookman Old Style"/>
          <w:bCs/>
          <w:u w:val="single"/>
          <w:lang w:eastAsia="zh-CN"/>
        </w:rPr>
        <w:t>2</w:t>
      </w:r>
      <w:r w:rsidRPr="00C64F30">
        <w:rPr>
          <w:rFonts w:ascii="Bookman Old Style" w:eastAsia="Times New Roman" w:hAnsi="Bookman Old Style" w:cs="Bookman Old Style"/>
          <w:bCs/>
          <w:u w:val="single"/>
          <w:lang w:eastAsia="zh-CN"/>
        </w:rPr>
        <w:t xml:space="preserve"> </w:t>
      </w:r>
      <w:r w:rsidR="00E2183B" w:rsidRPr="00E2183B">
        <w:rPr>
          <w:rFonts w:ascii="Bookman Old Style" w:eastAsia="Times New Roman" w:hAnsi="Bookman Old Style" w:cs="Bookman Old Style"/>
          <w:bCs/>
          <w:u w:val="single"/>
          <w:lang w:eastAsia="zh-CN"/>
        </w:rPr>
        <w:t>Zadania z zakresu geodezji i kartografii</w:t>
      </w:r>
      <w:r w:rsidRPr="00C64F30">
        <w:rPr>
          <w:rFonts w:ascii="Bookman Old Style" w:eastAsia="Times New Roman" w:hAnsi="Bookman Old Style" w:cs="Bookman Old Style"/>
          <w:bCs/>
          <w:u w:val="single"/>
          <w:lang w:eastAsia="zh-CN"/>
        </w:rPr>
        <w:t xml:space="preserve"> </w:t>
      </w:r>
    </w:p>
    <w:p w:rsidR="001218FF" w:rsidRDefault="001218FF" w:rsidP="001218FF">
      <w:pPr>
        <w:suppressAutoHyphens/>
        <w:autoSpaceDE w:val="0"/>
        <w:spacing w:after="0" w:line="360" w:lineRule="auto"/>
        <w:jc w:val="both"/>
        <w:rPr>
          <w:rFonts w:ascii="Bookman Old Style" w:eastAsia="Times New Roman" w:hAnsi="Bookman Old Style" w:cs="Bookman Old Style"/>
          <w:bCs/>
          <w:lang w:eastAsia="zh-CN"/>
        </w:rPr>
      </w:pPr>
      <w:r>
        <w:rPr>
          <w:rFonts w:ascii="Bookman Old Style" w:eastAsia="Times New Roman" w:hAnsi="Bookman Old Style" w:cs="Bookman Old Style"/>
          <w:bCs/>
          <w:lang w:eastAsia="zh-CN"/>
        </w:rPr>
        <w:t>W ramach tego rozdziału d</w:t>
      </w:r>
      <w:r w:rsidRPr="00C64F30">
        <w:rPr>
          <w:rFonts w:ascii="Bookman Old Style" w:eastAsia="Times New Roman" w:hAnsi="Bookman Old Style" w:cs="Bookman Old Style"/>
          <w:bCs/>
          <w:lang w:eastAsia="zh-CN"/>
        </w:rPr>
        <w:t xml:space="preserve">okonano podziału działek, wznowienia granic działek za kwotę </w:t>
      </w:r>
      <w:r w:rsidR="00E2183B">
        <w:rPr>
          <w:rFonts w:ascii="Bookman Old Style" w:eastAsia="Times New Roman" w:hAnsi="Bookman Old Style" w:cs="Bookman Old Style"/>
          <w:bCs/>
          <w:lang w:eastAsia="zh-CN"/>
        </w:rPr>
        <w:t>10.750,</w:t>
      </w:r>
      <w:r w:rsidRPr="00C64F30">
        <w:rPr>
          <w:rFonts w:ascii="Bookman Old Style" w:eastAsia="Times New Roman" w:hAnsi="Bookman Old Style" w:cs="Bookman Old Style"/>
          <w:bCs/>
          <w:lang w:eastAsia="zh-CN"/>
        </w:rPr>
        <w:t xml:space="preserve">00zł, co stanowi </w:t>
      </w:r>
      <w:r w:rsidR="00E2183B">
        <w:rPr>
          <w:rFonts w:ascii="Bookman Old Style" w:eastAsia="Times New Roman" w:hAnsi="Bookman Old Style" w:cs="Bookman Old Style"/>
          <w:bCs/>
          <w:lang w:eastAsia="zh-CN"/>
        </w:rPr>
        <w:t>71,66</w:t>
      </w:r>
      <w:r w:rsidRPr="00C64F30">
        <w:rPr>
          <w:rFonts w:ascii="Bookman Old Style" w:eastAsia="Times New Roman" w:hAnsi="Bookman Old Style" w:cs="Bookman Old Style"/>
          <w:bCs/>
          <w:lang w:eastAsia="zh-CN"/>
        </w:rPr>
        <w:t>% planu</w:t>
      </w:r>
      <w:r w:rsidR="00E2183B">
        <w:rPr>
          <w:rFonts w:ascii="Bookman Old Style" w:eastAsia="Times New Roman" w:hAnsi="Bookman Old Style" w:cs="Bookman Old Style"/>
          <w:bCs/>
          <w:lang w:eastAsia="zh-CN"/>
        </w:rPr>
        <w:t xml:space="preserve"> rocznego</w:t>
      </w:r>
      <w:r w:rsidRPr="00C64F30">
        <w:rPr>
          <w:rFonts w:ascii="Bookman Old Style" w:eastAsia="Times New Roman" w:hAnsi="Bookman Old Style" w:cs="Bookman Old Style"/>
          <w:bCs/>
          <w:lang w:eastAsia="zh-CN"/>
        </w:rPr>
        <w:t>.</w:t>
      </w:r>
    </w:p>
    <w:p w:rsidR="00ED7873" w:rsidRDefault="00ED7873" w:rsidP="00ED7873">
      <w:pPr>
        <w:suppressAutoHyphens/>
        <w:autoSpaceDE w:val="0"/>
        <w:spacing w:after="0" w:line="240" w:lineRule="auto"/>
        <w:jc w:val="both"/>
        <w:rPr>
          <w:rFonts w:ascii="Bookman Old Style" w:eastAsia="Times New Roman" w:hAnsi="Bookman Old Style" w:cs="Bookman Old Style"/>
          <w:bCs/>
          <w:u w:val="single"/>
          <w:lang w:eastAsia="zh-CN"/>
        </w:rPr>
      </w:pPr>
    </w:p>
    <w:p w:rsidR="00346BFE" w:rsidRPr="00346BFE" w:rsidRDefault="00346BFE" w:rsidP="001218FF">
      <w:pPr>
        <w:suppressAutoHyphens/>
        <w:autoSpaceDE w:val="0"/>
        <w:spacing w:after="0" w:line="360" w:lineRule="auto"/>
        <w:jc w:val="both"/>
        <w:rPr>
          <w:rFonts w:ascii="Bookman Old Style" w:eastAsia="Times New Roman" w:hAnsi="Bookman Old Style" w:cs="Bookman Old Style"/>
          <w:bCs/>
          <w:u w:val="single"/>
          <w:lang w:eastAsia="zh-CN"/>
        </w:rPr>
      </w:pPr>
      <w:r w:rsidRPr="00346BFE">
        <w:rPr>
          <w:rFonts w:ascii="Bookman Old Style" w:eastAsia="Times New Roman" w:hAnsi="Bookman Old Style" w:cs="Bookman Old Style"/>
          <w:bCs/>
          <w:u w:val="single"/>
          <w:lang w:eastAsia="zh-CN"/>
        </w:rPr>
        <w:t>Rozdział 71035 – Cmentarze</w:t>
      </w:r>
    </w:p>
    <w:p w:rsidR="00346BFE" w:rsidRPr="00346BFE" w:rsidRDefault="00346BFE" w:rsidP="00346BFE">
      <w:pPr>
        <w:suppressAutoHyphens/>
        <w:autoSpaceDE w:val="0"/>
        <w:spacing w:after="0" w:line="360" w:lineRule="auto"/>
        <w:jc w:val="both"/>
        <w:rPr>
          <w:rFonts w:ascii="Bookman Old Style" w:eastAsia="Times New Roman" w:hAnsi="Bookman Old Style" w:cs="Bookman Old Style"/>
          <w:bCs/>
          <w:lang w:eastAsia="zh-CN"/>
        </w:rPr>
      </w:pPr>
      <w:r w:rsidRPr="00346BFE">
        <w:rPr>
          <w:rFonts w:ascii="Bookman Old Style" w:eastAsia="Times New Roman" w:hAnsi="Bookman Old Style" w:cs="Bookman Old Style"/>
          <w:bCs/>
          <w:lang w:eastAsia="zh-CN"/>
        </w:rPr>
        <w:t>W rozdziale tym</w:t>
      </w:r>
      <w:r>
        <w:rPr>
          <w:rFonts w:ascii="Bookman Old Style" w:eastAsia="Times New Roman" w:hAnsi="Bookman Old Style" w:cs="Bookman Old Style"/>
          <w:bCs/>
          <w:lang w:eastAsia="zh-CN"/>
        </w:rPr>
        <w:t xml:space="preserve"> w zakresie zadań inwestycyjnych</w:t>
      </w:r>
      <w:r w:rsidR="00FF6BDD">
        <w:rPr>
          <w:rFonts w:ascii="Bookman Old Style" w:eastAsia="Times New Roman" w:hAnsi="Bookman Old Style" w:cs="Bookman Old Style"/>
          <w:bCs/>
          <w:lang w:eastAsia="zh-CN"/>
        </w:rPr>
        <w:t>,</w:t>
      </w:r>
      <w:r>
        <w:rPr>
          <w:rFonts w:ascii="Bookman Old Style" w:eastAsia="Times New Roman" w:hAnsi="Bookman Old Style" w:cs="Bookman Old Style"/>
          <w:bCs/>
          <w:lang w:eastAsia="zh-CN"/>
        </w:rPr>
        <w:t xml:space="preserve"> w</w:t>
      </w:r>
      <w:r w:rsidR="00FF6BDD">
        <w:rPr>
          <w:rFonts w:ascii="Bookman Old Style" w:eastAsia="Times New Roman" w:hAnsi="Bookman Old Style" w:cs="Bookman Old Style"/>
          <w:bCs/>
          <w:lang w:eastAsia="zh-CN"/>
        </w:rPr>
        <w:t>y</w:t>
      </w:r>
      <w:r>
        <w:rPr>
          <w:rFonts w:ascii="Bookman Old Style" w:eastAsia="Times New Roman" w:hAnsi="Bookman Old Style" w:cs="Bookman Old Style"/>
          <w:bCs/>
          <w:lang w:eastAsia="zh-CN"/>
        </w:rPr>
        <w:t>b</w:t>
      </w:r>
      <w:r w:rsidRPr="00346BFE">
        <w:rPr>
          <w:rFonts w:ascii="Bookman Old Style" w:eastAsia="Times New Roman" w:hAnsi="Bookman Old Style" w:cs="Bookman Old Style"/>
          <w:bCs/>
          <w:lang w:eastAsia="zh-CN"/>
        </w:rPr>
        <w:t>udowa</w:t>
      </w:r>
      <w:r>
        <w:rPr>
          <w:rFonts w:ascii="Bookman Old Style" w:eastAsia="Times New Roman" w:hAnsi="Bookman Old Style" w:cs="Bookman Old Style"/>
          <w:bCs/>
          <w:lang w:eastAsia="zh-CN"/>
        </w:rPr>
        <w:t>no</w:t>
      </w:r>
      <w:r w:rsidRPr="00346BFE">
        <w:rPr>
          <w:rFonts w:ascii="Bookman Old Style" w:eastAsia="Times New Roman" w:hAnsi="Bookman Old Style" w:cs="Bookman Old Style"/>
          <w:bCs/>
          <w:lang w:eastAsia="zh-CN"/>
        </w:rPr>
        <w:t xml:space="preserve"> chodnik </w:t>
      </w:r>
      <w:r>
        <w:rPr>
          <w:rFonts w:ascii="Bookman Old Style" w:eastAsia="Times New Roman" w:hAnsi="Bookman Old Style" w:cs="Bookman Old Style"/>
          <w:bCs/>
          <w:lang w:eastAsia="zh-CN"/>
        </w:rPr>
        <w:t>na</w:t>
      </w:r>
      <w:r w:rsidRPr="00346BFE">
        <w:rPr>
          <w:rFonts w:ascii="Bookman Old Style" w:eastAsia="Times New Roman" w:hAnsi="Bookman Old Style" w:cs="Bookman Old Style"/>
          <w:bCs/>
          <w:lang w:eastAsia="zh-CN"/>
        </w:rPr>
        <w:t xml:space="preserve"> cmentarzu komunalnym w m</w:t>
      </w:r>
      <w:r>
        <w:rPr>
          <w:rFonts w:ascii="Bookman Old Style" w:eastAsia="Times New Roman" w:hAnsi="Bookman Old Style" w:cs="Bookman Old Style"/>
          <w:bCs/>
          <w:lang w:eastAsia="zh-CN"/>
        </w:rPr>
        <w:t xml:space="preserve">iejscowości </w:t>
      </w:r>
      <w:r w:rsidRPr="00346BFE">
        <w:rPr>
          <w:rFonts w:ascii="Bookman Old Style" w:eastAsia="Times New Roman" w:hAnsi="Bookman Old Style" w:cs="Bookman Old Style"/>
          <w:bCs/>
          <w:lang w:eastAsia="zh-CN"/>
        </w:rPr>
        <w:t xml:space="preserve">Templewo – </w:t>
      </w:r>
      <w:r>
        <w:rPr>
          <w:rFonts w:ascii="Bookman Old Style" w:eastAsia="Times New Roman" w:hAnsi="Bookman Old Style" w:cs="Bookman Old Style"/>
          <w:bCs/>
          <w:lang w:eastAsia="zh-CN"/>
        </w:rPr>
        <w:t xml:space="preserve">chodnik </w:t>
      </w:r>
      <w:r w:rsidRPr="00346BFE">
        <w:rPr>
          <w:rFonts w:ascii="Bookman Old Style" w:eastAsia="Times New Roman" w:hAnsi="Bookman Old Style" w:cs="Bookman Old Style"/>
          <w:bCs/>
          <w:lang w:eastAsia="zh-CN"/>
        </w:rPr>
        <w:t>wyłoż</w:t>
      </w:r>
      <w:r>
        <w:rPr>
          <w:rFonts w:ascii="Bookman Old Style" w:eastAsia="Times New Roman" w:hAnsi="Bookman Old Style" w:cs="Bookman Old Style"/>
          <w:bCs/>
          <w:lang w:eastAsia="zh-CN"/>
        </w:rPr>
        <w:t xml:space="preserve">ono </w:t>
      </w:r>
      <w:r w:rsidRPr="00346BFE">
        <w:rPr>
          <w:rFonts w:ascii="Bookman Old Style" w:eastAsia="Times New Roman" w:hAnsi="Bookman Old Style" w:cs="Bookman Old Style"/>
          <w:bCs/>
          <w:lang w:eastAsia="zh-CN"/>
        </w:rPr>
        <w:t>kostk</w:t>
      </w:r>
      <w:r>
        <w:rPr>
          <w:rFonts w:ascii="Bookman Old Style" w:eastAsia="Times New Roman" w:hAnsi="Bookman Old Style" w:cs="Bookman Old Style"/>
          <w:bCs/>
          <w:lang w:eastAsia="zh-CN"/>
        </w:rPr>
        <w:t>ą brukową</w:t>
      </w:r>
      <w:r w:rsidRPr="00346BFE">
        <w:rPr>
          <w:rFonts w:ascii="Bookman Old Style" w:eastAsia="Times New Roman" w:hAnsi="Bookman Old Style" w:cs="Bookman Old Style"/>
          <w:bCs/>
          <w:lang w:eastAsia="zh-CN"/>
        </w:rPr>
        <w:t xml:space="preserve"> na odcinku 240mb, ułoż</w:t>
      </w:r>
      <w:r>
        <w:rPr>
          <w:rFonts w:ascii="Bookman Old Style" w:eastAsia="Times New Roman" w:hAnsi="Bookman Old Style" w:cs="Bookman Old Style"/>
          <w:bCs/>
          <w:lang w:eastAsia="zh-CN"/>
        </w:rPr>
        <w:t>ono</w:t>
      </w:r>
      <w:r w:rsidRPr="00346BFE">
        <w:rPr>
          <w:rFonts w:ascii="Bookman Old Style" w:eastAsia="Times New Roman" w:hAnsi="Bookman Old Style" w:cs="Bookman Old Style"/>
          <w:bCs/>
          <w:lang w:eastAsia="zh-CN"/>
        </w:rPr>
        <w:t xml:space="preserve"> obrzeż</w:t>
      </w:r>
      <w:r>
        <w:rPr>
          <w:rFonts w:ascii="Bookman Old Style" w:eastAsia="Times New Roman" w:hAnsi="Bookman Old Style" w:cs="Bookman Old Style"/>
          <w:bCs/>
          <w:lang w:eastAsia="zh-CN"/>
        </w:rPr>
        <w:t>a</w:t>
      </w:r>
      <w:r w:rsidRPr="00346BFE">
        <w:rPr>
          <w:rFonts w:ascii="Bookman Old Style" w:eastAsia="Times New Roman" w:hAnsi="Bookman Old Style" w:cs="Bookman Old Style"/>
          <w:bCs/>
          <w:lang w:eastAsia="zh-CN"/>
        </w:rPr>
        <w:t xml:space="preserve"> na odcinku 250 mb</w:t>
      </w:r>
      <w:r>
        <w:rPr>
          <w:rFonts w:ascii="Bookman Old Style" w:eastAsia="Times New Roman" w:hAnsi="Bookman Old Style" w:cs="Bookman Old Style"/>
          <w:bCs/>
          <w:lang w:eastAsia="zh-CN"/>
        </w:rPr>
        <w:t xml:space="preserve"> </w:t>
      </w:r>
      <w:r w:rsidR="00FF6BDD">
        <w:rPr>
          <w:rFonts w:ascii="Bookman Old Style" w:eastAsia="Times New Roman" w:hAnsi="Bookman Old Style" w:cs="Bookman Old Style"/>
          <w:bCs/>
          <w:lang w:eastAsia="zh-CN"/>
        </w:rPr>
        <w:t xml:space="preserve">za kwotę </w:t>
      </w:r>
      <w:r w:rsidRPr="00346BFE">
        <w:rPr>
          <w:rFonts w:ascii="Bookman Old Style" w:eastAsia="Times New Roman" w:hAnsi="Bookman Old Style" w:cs="Bookman Old Style"/>
          <w:bCs/>
          <w:lang w:eastAsia="zh-CN"/>
        </w:rPr>
        <w:t>17.450,56zł</w:t>
      </w:r>
      <w:r>
        <w:rPr>
          <w:rFonts w:ascii="Bookman Old Style" w:eastAsia="Times New Roman" w:hAnsi="Bookman Old Style" w:cs="Bookman Old Style"/>
          <w:bCs/>
          <w:lang w:eastAsia="zh-CN"/>
        </w:rPr>
        <w:t xml:space="preserve">, w tym </w:t>
      </w:r>
      <w:r w:rsidRPr="00346BFE">
        <w:rPr>
          <w:rFonts w:ascii="Bookman Old Style" w:eastAsia="Times New Roman" w:hAnsi="Bookman Old Style" w:cs="Bookman Old Style"/>
          <w:bCs/>
          <w:lang w:eastAsia="zh-CN"/>
        </w:rPr>
        <w:t>wydatki funduszu sołeckiego Templewo stanowi</w:t>
      </w:r>
      <w:r>
        <w:rPr>
          <w:rFonts w:ascii="Bookman Old Style" w:eastAsia="Times New Roman" w:hAnsi="Bookman Old Style" w:cs="Bookman Old Style"/>
          <w:bCs/>
          <w:lang w:eastAsia="zh-CN"/>
        </w:rPr>
        <w:t>ą  kwotę  4.100,0</w:t>
      </w:r>
      <w:r w:rsidR="00DE06B9">
        <w:rPr>
          <w:rFonts w:ascii="Bookman Old Style" w:eastAsia="Times New Roman" w:hAnsi="Bookman Old Style" w:cs="Bookman Old Style"/>
          <w:bCs/>
          <w:lang w:eastAsia="zh-CN"/>
        </w:rPr>
        <w:t>0</w:t>
      </w:r>
      <w:r w:rsidRPr="00346BFE">
        <w:rPr>
          <w:rFonts w:ascii="Bookman Old Style" w:eastAsia="Times New Roman" w:hAnsi="Bookman Old Style" w:cs="Bookman Old Style"/>
          <w:bCs/>
          <w:lang w:eastAsia="zh-CN"/>
        </w:rPr>
        <w:t>zł</w:t>
      </w:r>
      <w:r w:rsidR="00DE06B9">
        <w:rPr>
          <w:rFonts w:ascii="Bookman Old Style" w:eastAsia="Times New Roman" w:hAnsi="Bookman Old Style" w:cs="Bookman Old Style"/>
          <w:bCs/>
          <w:lang w:eastAsia="zh-CN"/>
        </w:rPr>
        <w:t>.</w:t>
      </w:r>
    </w:p>
    <w:p w:rsidR="00346BFE" w:rsidRDefault="00346BFE" w:rsidP="00ED7873">
      <w:pPr>
        <w:suppressAutoHyphens/>
        <w:autoSpaceDE w:val="0"/>
        <w:spacing w:after="0" w:line="240" w:lineRule="auto"/>
        <w:jc w:val="both"/>
        <w:rPr>
          <w:rFonts w:ascii="Bookman Old Style" w:eastAsia="Times New Roman" w:hAnsi="Bookman Old Style" w:cs="Bookman Old Style"/>
          <w:bCs/>
          <w:lang w:eastAsia="zh-CN"/>
        </w:rPr>
      </w:pPr>
    </w:p>
    <w:p w:rsidR="001318F4" w:rsidRDefault="001318F4" w:rsidP="00ED7873">
      <w:pPr>
        <w:suppressAutoHyphens/>
        <w:autoSpaceDE w:val="0"/>
        <w:spacing w:after="0" w:line="240" w:lineRule="auto"/>
        <w:jc w:val="both"/>
        <w:rPr>
          <w:rFonts w:ascii="Bookman Old Style" w:eastAsia="Times New Roman" w:hAnsi="Bookman Old Style" w:cs="Bookman Old Style"/>
          <w:bCs/>
          <w:lang w:eastAsia="zh-CN"/>
        </w:rPr>
      </w:pPr>
    </w:p>
    <w:p w:rsidR="001318F4" w:rsidRDefault="001318F4" w:rsidP="00ED7873">
      <w:pPr>
        <w:suppressAutoHyphens/>
        <w:autoSpaceDE w:val="0"/>
        <w:spacing w:after="0" w:line="240" w:lineRule="auto"/>
        <w:jc w:val="both"/>
        <w:rPr>
          <w:rFonts w:ascii="Bookman Old Style" w:eastAsia="Times New Roman" w:hAnsi="Bookman Old Style" w:cs="Bookman Old Style"/>
          <w:bCs/>
          <w:lang w:eastAsia="zh-CN"/>
        </w:rPr>
      </w:pPr>
    </w:p>
    <w:p w:rsidR="00B94AC3" w:rsidRDefault="00B94AC3" w:rsidP="00ED7873">
      <w:pPr>
        <w:suppressAutoHyphens/>
        <w:autoSpaceDE w:val="0"/>
        <w:spacing w:after="0" w:line="240" w:lineRule="auto"/>
        <w:jc w:val="both"/>
        <w:rPr>
          <w:rFonts w:ascii="Bookman Old Style" w:eastAsia="Times New Roman" w:hAnsi="Bookman Old Style" w:cs="Bookman Old Style"/>
          <w:bCs/>
          <w:lang w:eastAsia="zh-CN"/>
        </w:rPr>
      </w:pPr>
    </w:p>
    <w:p w:rsidR="001318F4" w:rsidRPr="00346BFE" w:rsidRDefault="001318F4" w:rsidP="00ED7873">
      <w:pPr>
        <w:suppressAutoHyphens/>
        <w:autoSpaceDE w:val="0"/>
        <w:spacing w:after="0" w:line="240" w:lineRule="auto"/>
        <w:jc w:val="both"/>
        <w:rPr>
          <w:rFonts w:ascii="Bookman Old Style" w:eastAsia="Times New Roman" w:hAnsi="Bookman Old Style" w:cs="Bookman Old Style"/>
          <w:bCs/>
          <w:lang w:eastAsia="zh-CN"/>
        </w:rPr>
      </w:pPr>
    </w:p>
    <w:p w:rsidR="001218FF" w:rsidRPr="006D4534" w:rsidRDefault="001218FF" w:rsidP="001218FF">
      <w:pPr>
        <w:suppressAutoHyphens/>
        <w:autoSpaceDE w:val="0"/>
        <w:spacing w:after="0" w:line="360" w:lineRule="auto"/>
        <w:jc w:val="both"/>
        <w:rPr>
          <w:rFonts w:ascii="Bookman Old Style" w:eastAsia="Times New Roman" w:hAnsi="Bookman Old Style" w:cs="Bookman Old Style"/>
          <w:b/>
          <w:bCs/>
          <w:lang w:eastAsia="zh-CN"/>
        </w:rPr>
      </w:pPr>
      <w:r w:rsidRPr="006D4534">
        <w:rPr>
          <w:rFonts w:ascii="Bookman Old Style" w:eastAsia="Times New Roman" w:hAnsi="Bookman Old Style" w:cs="Bookman Old Style"/>
          <w:b/>
          <w:bCs/>
          <w:lang w:eastAsia="zh-CN"/>
        </w:rPr>
        <w:lastRenderedPageBreak/>
        <w:t>750 – Administracja publiczna:</w:t>
      </w:r>
    </w:p>
    <w:p w:rsidR="001218FF" w:rsidRPr="006D4534" w:rsidRDefault="001218FF" w:rsidP="001218FF">
      <w:pPr>
        <w:suppressAutoHyphens/>
        <w:autoSpaceDE w:val="0"/>
        <w:spacing w:after="0" w:line="360" w:lineRule="auto"/>
        <w:jc w:val="both"/>
        <w:rPr>
          <w:rFonts w:ascii="Bookman Old Style" w:eastAsia="Times New Roman" w:hAnsi="Bookman Old Style" w:cs="Bookman Old Style"/>
          <w:lang w:eastAsia="zh-CN"/>
        </w:rPr>
      </w:pPr>
      <w:r w:rsidRPr="006D4534">
        <w:rPr>
          <w:rFonts w:ascii="Bookman Old Style" w:eastAsia="Times New Roman" w:hAnsi="Bookman Old Style" w:cs="Bookman Old Style"/>
          <w:b/>
          <w:bCs/>
          <w:lang w:eastAsia="zh-CN"/>
        </w:rPr>
        <w:t>Plan 1.</w:t>
      </w:r>
      <w:r>
        <w:rPr>
          <w:rFonts w:ascii="Bookman Old Style" w:eastAsia="Times New Roman" w:hAnsi="Bookman Old Style" w:cs="Bookman Old Style"/>
          <w:b/>
          <w:bCs/>
          <w:lang w:eastAsia="zh-CN"/>
        </w:rPr>
        <w:t>7</w:t>
      </w:r>
      <w:r w:rsidR="00346BFE">
        <w:rPr>
          <w:rFonts w:ascii="Bookman Old Style" w:eastAsia="Times New Roman" w:hAnsi="Bookman Old Style" w:cs="Bookman Old Style"/>
          <w:b/>
          <w:bCs/>
          <w:lang w:eastAsia="zh-CN"/>
        </w:rPr>
        <w:t>0</w:t>
      </w:r>
      <w:r>
        <w:rPr>
          <w:rFonts w:ascii="Bookman Old Style" w:eastAsia="Times New Roman" w:hAnsi="Bookman Old Style" w:cs="Bookman Old Style"/>
          <w:b/>
          <w:bCs/>
          <w:lang w:eastAsia="zh-CN"/>
        </w:rPr>
        <w:t>8.</w:t>
      </w:r>
      <w:r w:rsidR="00346BFE">
        <w:rPr>
          <w:rFonts w:ascii="Bookman Old Style" w:eastAsia="Times New Roman" w:hAnsi="Bookman Old Style" w:cs="Bookman Old Style"/>
          <w:b/>
          <w:bCs/>
          <w:lang w:eastAsia="zh-CN"/>
        </w:rPr>
        <w:t>965</w:t>
      </w:r>
      <w:r w:rsidRPr="006D4534">
        <w:rPr>
          <w:rFonts w:ascii="Bookman Old Style" w:eastAsia="Times New Roman" w:hAnsi="Bookman Old Style" w:cs="Bookman Old Style"/>
          <w:b/>
          <w:bCs/>
          <w:lang w:eastAsia="zh-CN"/>
        </w:rPr>
        <w:t>,</w:t>
      </w:r>
      <w:r w:rsidR="00346BFE">
        <w:rPr>
          <w:rFonts w:ascii="Bookman Old Style" w:eastAsia="Times New Roman" w:hAnsi="Bookman Old Style" w:cs="Bookman Old Style"/>
          <w:b/>
          <w:bCs/>
          <w:lang w:eastAsia="zh-CN"/>
        </w:rPr>
        <w:t>88</w:t>
      </w:r>
      <w:r w:rsidRPr="006D4534">
        <w:rPr>
          <w:rFonts w:ascii="Bookman Old Style" w:eastAsia="Times New Roman" w:hAnsi="Bookman Old Style" w:cs="Bookman Old Style"/>
          <w:b/>
          <w:bCs/>
          <w:lang w:eastAsia="zh-CN"/>
        </w:rPr>
        <w:t>zł   Wykonanie 1.</w:t>
      </w:r>
      <w:r w:rsidR="00346BFE">
        <w:rPr>
          <w:rFonts w:ascii="Bookman Old Style" w:eastAsia="Times New Roman" w:hAnsi="Bookman Old Style" w:cs="Bookman Old Style"/>
          <w:b/>
          <w:bCs/>
          <w:lang w:eastAsia="zh-CN"/>
        </w:rPr>
        <w:t>641.641,16</w:t>
      </w:r>
      <w:r w:rsidRPr="006D4534">
        <w:rPr>
          <w:rFonts w:ascii="Bookman Old Style" w:eastAsia="Times New Roman" w:hAnsi="Bookman Old Style" w:cs="Bookman Old Style"/>
          <w:b/>
          <w:bCs/>
          <w:lang w:eastAsia="zh-CN"/>
        </w:rPr>
        <w:t>zł (9</w:t>
      </w:r>
      <w:r>
        <w:rPr>
          <w:rFonts w:ascii="Bookman Old Style" w:eastAsia="Times New Roman" w:hAnsi="Bookman Old Style" w:cs="Bookman Old Style"/>
          <w:b/>
          <w:bCs/>
          <w:lang w:eastAsia="zh-CN"/>
        </w:rPr>
        <w:t>6</w:t>
      </w:r>
      <w:r w:rsidRPr="006D4534">
        <w:rPr>
          <w:rFonts w:ascii="Bookman Old Style" w:eastAsia="Times New Roman" w:hAnsi="Bookman Old Style" w:cs="Bookman Old Style"/>
          <w:b/>
          <w:bCs/>
          <w:lang w:eastAsia="zh-CN"/>
        </w:rPr>
        <w:t>,</w:t>
      </w:r>
      <w:r w:rsidR="00346BFE">
        <w:rPr>
          <w:rFonts w:ascii="Bookman Old Style" w:eastAsia="Times New Roman" w:hAnsi="Bookman Old Style" w:cs="Bookman Old Style"/>
          <w:b/>
          <w:bCs/>
          <w:lang w:eastAsia="zh-CN"/>
        </w:rPr>
        <w:t>06</w:t>
      </w:r>
      <w:r w:rsidRPr="006D4534">
        <w:rPr>
          <w:rFonts w:ascii="Bookman Old Style" w:eastAsia="Times New Roman" w:hAnsi="Bookman Old Style" w:cs="Bookman Old Style"/>
          <w:b/>
          <w:bCs/>
          <w:lang w:eastAsia="zh-CN"/>
        </w:rPr>
        <w:t>%)</w:t>
      </w:r>
    </w:p>
    <w:p w:rsidR="001218FF" w:rsidRDefault="001218FF" w:rsidP="001218FF">
      <w:pPr>
        <w:suppressAutoHyphens/>
        <w:autoSpaceDE w:val="0"/>
        <w:spacing w:after="0" w:line="360" w:lineRule="auto"/>
        <w:jc w:val="both"/>
        <w:rPr>
          <w:rFonts w:ascii="Bookman Old Style" w:eastAsia="Times New Roman" w:hAnsi="Bookman Old Style" w:cs="Bookman Old Style"/>
          <w:lang w:eastAsia="zh-CN"/>
        </w:rPr>
      </w:pPr>
      <w:r w:rsidRPr="006D4534">
        <w:rPr>
          <w:rFonts w:ascii="Bookman Old Style" w:eastAsia="Times New Roman" w:hAnsi="Bookman Old Style" w:cs="Bookman Old Style"/>
          <w:lang w:eastAsia="zh-CN"/>
        </w:rPr>
        <w:t xml:space="preserve">Zrealizowane wydatki bieżące w tym dziale </w:t>
      </w:r>
      <w:r w:rsidR="00EF21DA">
        <w:rPr>
          <w:rFonts w:ascii="Bookman Old Style" w:eastAsia="Times New Roman" w:hAnsi="Bookman Old Style" w:cs="Bookman Old Style"/>
          <w:lang w:eastAsia="zh-CN"/>
        </w:rPr>
        <w:t xml:space="preserve">dotyczą </w:t>
      </w:r>
      <w:r w:rsidRPr="006D4534">
        <w:rPr>
          <w:rFonts w:ascii="Bookman Old Style" w:eastAsia="Times New Roman" w:hAnsi="Bookman Old Style" w:cs="Bookman Old Style"/>
          <w:lang w:eastAsia="zh-CN"/>
        </w:rPr>
        <w:t>funkcjonowani</w:t>
      </w:r>
      <w:r w:rsidR="00EF21DA">
        <w:rPr>
          <w:rFonts w:ascii="Bookman Old Style" w:eastAsia="Times New Roman" w:hAnsi="Bookman Old Style" w:cs="Bookman Old Style"/>
          <w:lang w:eastAsia="zh-CN"/>
        </w:rPr>
        <w:t xml:space="preserve">a </w:t>
      </w:r>
      <w:r w:rsidRPr="006D4534">
        <w:rPr>
          <w:rFonts w:ascii="Bookman Old Style" w:eastAsia="Times New Roman" w:hAnsi="Bookman Old Style" w:cs="Bookman Old Style"/>
          <w:lang w:eastAsia="zh-CN"/>
        </w:rPr>
        <w:t>Urzędu Gminy</w:t>
      </w:r>
      <w:r w:rsidR="00EF21DA">
        <w:rPr>
          <w:rFonts w:ascii="Bookman Old Style" w:eastAsia="Times New Roman" w:hAnsi="Bookman Old Style" w:cs="Bookman Old Style"/>
          <w:lang w:eastAsia="zh-CN"/>
        </w:rPr>
        <w:t xml:space="preserve">, </w:t>
      </w:r>
      <w:r w:rsidRPr="006D4534">
        <w:rPr>
          <w:rFonts w:ascii="Bookman Old Style" w:eastAsia="Times New Roman" w:hAnsi="Bookman Old Style" w:cs="Bookman Old Style"/>
          <w:lang w:eastAsia="zh-CN"/>
        </w:rPr>
        <w:t>Rady Gminy</w:t>
      </w:r>
      <w:r w:rsidR="00EF21DA">
        <w:rPr>
          <w:rFonts w:ascii="Bookman Old Style" w:eastAsia="Times New Roman" w:hAnsi="Bookman Old Style" w:cs="Bookman Old Style"/>
          <w:lang w:eastAsia="zh-CN"/>
        </w:rPr>
        <w:t xml:space="preserve">, </w:t>
      </w:r>
      <w:r w:rsidR="00EF21DA" w:rsidRPr="006D4534">
        <w:rPr>
          <w:rFonts w:ascii="Bookman Old Style" w:eastAsia="Times New Roman" w:hAnsi="Bookman Old Style" w:cs="Bookman Old Style"/>
          <w:lang w:eastAsia="zh-CN"/>
        </w:rPr>
        <w:t>promocj</w:t>
      </w:r>
      <w:r w:rsidR="00EF21DA">
        <w:rPr>
          <w:rFonts w:ascii="Bookman Old Style" w:eastAsia="Times New Roman" w:hAnsi="Bookman Old Style" w:cs="Bookman Old Style"/>
          <w:lang w:eastAsia="zh-CN"/>
        </w:rPr>
        <w:t>i</w:t>
      </w:r>
      <w:r w:rsidR="00EF21DA" w:rsidRPr="006D4534">
        <w:rPr>
          <w:rFonts w:ascii="Bookman Old Style" w:eastAsia="Times New Roman" w:hAnsi="Bookman Old Style" w:cs="Bookman Old Style"/>
          <w:lang w:eastAsia="zh-CN"/>
        </w:rPr>
        <w:t xml:space="preserve"> Gminy</w:t>
      </w:r>
      <w:r w:rsidR="00EF21DA">
        <w:rPr>
          <w:rFonts w:ascii="Bookman Old Style" w:eastAsia="Times New Roman" w:hAnsi="Bookman Old Style" w:cs="Bookman Old Style"/>
          <w:lang w:eastAsia="zh-CN"/>
        </w:rPr>
        <w:t>, jednostek pomocniczych</w:t>
      </w:r>
      <w:r w:rsidR="00631829">
        <w:rPr>
          <w:rFonts w:ascii="Bookman Old Style" w:eastAsia="Times New Roman" w:hAnsi="Bookman Old Style" w:cs="Bookman Old Style"/>
          <w:lang w:eastAsia="zh-CN"/>
        </w:rPr>
        <w:t xml:space="preserve">, </w:t>
      </w:r>
      <w:r w:rsidRPr="006D4534">
        <w:rPr>
          <w:rFonts w:ascii="Bookman Old Style" w:eastAsia="Times New Roman" w:hAnsi="Bookman Old Style" w:cs="Bookman Old Style"/>
          <w:lang w:eastAsia="zh-CN"/>
        </w:rPr>
        <w:t xml:space="preserve">zadań zleconych </w:t>
      </w:r>
      <w:r w:rsidR="00631829">
        <w:rPr>
          <w:rFonts w:ascii="Bookman Old Style" w:eastAsia="Times New Roman" w:hAnsi="Bookman Old Style" w:cs="Bookman Old Style"/>
          <w:lang w:eastAsia="zh-CN"/>
        </w:rPr>
        <w:t xml:space="preserve">gminie </w:t>
      </w:r>
      <w:r w:rsidRPr="006D4534">
        <w:rPr>
          <w:rFonts w:ascii="Bookman Old Style" w:eastAsia="Times New Roman" w:hAnsi="Bookman Old Style" w:cs="Bookman Old Style"/>
          <w:lang w:eastAsia="zh-CN"/>
        </w:rPr>
        <w:t xml:space="preserve">z zakresu administracji publicznej. </w:t>
      </w:r>
    </w:p>
    <w:p w:rsidR="001218FF" w:rsidRPr="006D4534" w:rsidRDefault="001218FF" w:rsidP="00ED7873">
      <w:pPr>
        <w:suppressAutoHyphens/>
        <w:autoSpaceDE w:val="0"/>
        <w:spacing w:after="0" w:line="240" w:lineRule="auto"/>
        <w:jc w:val="both"/>
        <w:rPr>
          <w:rFonts w:ascii="Bookman Old Style" w:eastAsia="Times New Roman" w:hAnsi="Bookman Old Style" w:cs="Bookman Old Style"/>
          <w:b/>
          <w:bCs/>
          <w:lang w:eastAsia="zh-CN"/>
        </w:rPr>
      </w:pPr>
    </w:p>
    <w:p w:rsidR="001218FF" w:rsidRPr="008E7C08" w:rsidRDefault="001218FF" w:rsidP="001218FF">
      <w:pPr>
        <w:suppressAutoHyphens/>
        <w:spacing w:after="0" w:line="360" w:lineRule="auto"/>
        <w:jc w:val="both"/>
        <w:rPr>
          <w:rFonts w:ascii="Bookman Old Style" w:eastAsia="Times New Roman" w:hAnsi="Bookman Old Style" w:cs="Bookman Old Style"/>
          <w:u w:val="single"/>
          <w:lang w:eastAsia="zh-CN"/>
        </w:rPr>
      </w:pPr>
      <w:r w:rsidRPr="008E7C08">
        <w:rPr>
          <w:rFonts w:ascii="Bookman Old Style" w:eastAsia="Times New Roman" w:hAnsi="Bookman Old Style" w:cs="Bookman Old Style"/>
          <w:u w:val="single"/>
          <w:lang w:eastAsia="zh-CN"/>
        </w:rPr>
        <w:t xml:space="preserve">Rozdział 75011 Urzędy wojewódzkie </w:t>
      </w:r>
    </w:p>
    <w:p w:rsidR="00DF4743" w:rsidRDefault="001218FF" w:rsidP="00DF4743">
      <w:pPr>
        <w:suppressAutoHyphens/>
        <w:spacing w:after="0" w:line="360" w:lineRule="auto"/>
        <w:jc w:val="both"/>
        <w:rPr>
          <w:rFonts w:ascii="Bookman Old Style" w:eastAsia="Times New Roman" w:hAnsi="Bookman Old Style" w:cs="Bookman Old Style"/>
          <w:lang w:eastAsia="zh-CN"/>
        </w:rPr>
      </w:pPr>
      <w:r w:rsidRPr="00D318E1">
        <w:rPr>
          <w:rFonts w:ascii="Bookman Old Style" w:eastAsia="Times New Roman" w:hAnsi="Bookman Old Style" w:cs="Bookman Old Style"/>
          <w:lang w:eastAsia="zh-CN"/>
        </w:rPr>
        <w:t xml:space="preserve">W ramach </w:t>
      </w:r>
      <w:r>
        <w:rPr>
          <w:rFonts w:ascii="Bookman Old Style" w:eastAsia="Times New Roman" w:hAnsi="Bookman Old Style" w:cs="Bookman Old Style"/>
          <w:lang w:eastAsia="zh-CN"/>
        </w:rPr>
        <w:t xml:space="preserve">tego </w:t>
      </w:r>
      <w:r w:rsidRPr="00D318E1">
        <w:rPr>
          <w:rFonts w:ascii="Bookman Old Style" w:eastAsia="Times New Roman" w:hAnsi="Bookman Old Style" w:cs="Bookman Old Style"/>
          <w:lang w:eastAsia="zh-CN"/>
        </w:rPr>
        <w:t>rozdziału wydatkowano środki na obsługę</w:t>
      </w:r>
      <w:r>
        <w:rPr>
          <w:rFonts w:ascii="Bookman Old Style" w:eastAsia="Times New Roman" w:hAnsi="Bookman Old Style" w:cs="Bookman Old Style"/>
          <w:lang w:eastAsia="zh-CN"/>
        </w:rPr>
        <w:t xml:space="preserve"> </w:t>
      </w:r>
      <w:r w:rsidRPr="00D318E1">
        <w:rPr>
          <w:rFonts w:ascii="Bookman Old Style" w:eastAsia="Times New Roman" w:hAnsi="Bookman Old Style" w:cs="Bookman Old Style"/>
          <w:lang w:eastAsia="zh-CN"/>
        </w:rPr>
        <w:t xml:space="preserve">zadań z zakresu administracji rządowej. </w:t>
      </w:r>
      <w:r w:rsidRPr="00BA7F4B">
        <w:rPr>
          <w:rFonts w:ascii="Bookman Old Style" w:eastAsia="Times New Roman" w:hAnsi="Bookman Old Style" w:cs="Bookman Old Style"/>
          <w:lang w:eastAsia="zh-CN"/>
        </w:rPr>
        <w:t>Wydatki dotyczyły</w:t>
      </w:r>
      <w:r w:rsidR="00DF4743">
        <w:rPr>
          <w:rFonts w:ascii="Bookman Old Style" w:eastAsia="Times New Roman" w:hAnsi="Bookman Old Style" w:cs="Bookman Old Style"/>
          <w:lang w:eastAsia="zh-CN"/>
        </w:rPr>
        <w:t>:</w:t>
      </w:r>
    </w:p>
    <w:p w:rsidR="00DF4743" w:rsidRPr="00DF4743" w:rsidRDefault="00DF4743" w:rsidP="004F4096">
      <w:pPr>
        <w:pStyle w:val="Akapitzlist"/>
        <w:numPr>
          <w:ilvl w:val="0"/>
          <w:numId w:val="58"/>
        </w:numPr>
        <w:spacing w:after="0" w:line="360" w:lineRule="auto"/>
        <w:jc w:val="both"/>
        <w:rPr>
          <w:rFonts w:ascii="Bookman Old Style" w:eastAsia="Times New Roman" w:hAnsi="Bookman Old Style" w:cs="Bookman Old Style"/>
        </w:rPr>
      </w:pPr>
      <w:r w:rsidRPr="00DF4743">
        <w:rPr>
          <w:rFonts w:ascii="Bookman Old Style" w:eastAsia="Times New Roman" w:hAnsi="Bookman Old Style" w:cs="Bookman Old Style"/>
        </w:rPr>
        <w:t>wynagrodzenia i pochodne od wynagrodzeń  - 77.808,00zł,</w:t>
      </w:r>
    </w:p>
    <w:p w:rsidR="00DF4743" w:rsidRPr="00DF4743" w:rsidRDefault="00DF4743" w:rsidP="004F4096">
      <w:pPr>
        <w:pStyle w:val="Akapitzlist"/>
        <w:numPr>
          <w:ilvl w:val="0"/>
          <w:numId w:val="58"/>
        </w:numPr>
        <w:spacing w:after="0" w:line="360" w:lineRule="auto"/>
        <w:jc w:val="both"/>
        <w:rPr>
          <w:rFonts w:ascii="Bookman Old Style" w:eastAsia="Times New Roman" w:hAnsi="Bookman Old Style" w:cs="Bookman Old Style"/>
        </w:rPr>
      </w:pPr>
      <w:r w:rsidRPr="00DF4743">
        <w:rPr>
          <w:rFonts w:ascii="Bookman Old Style" w:eastAsia="Times New Roman" w:hAnsi="Bookman Old Style" w:cs="Bookman Old Style"/>
        </w:rPr>
        <w:t>odpis na Zakładowy fundusz świadczeń socjalnych - 1.093,93zł,</w:t>
      </w:r>
    </w:p>
    <w:p w:rsidR="00DF4743" w:rsidRPr="00DF4743" w:rsidRDefault="00DF4743" w:rsidP="004F4096">
      <w:pPr>
        <w:pStyle w:val="Akapitzlist"/>
        <w:numPr>
          <w:ilvl w:val="0"/>
          <w:numId w:val="58"/>
        </w:numPr>
        <w:spacing w:after="0" w:line="360" w:lineRule="auto"/>
        <w:jc w:val="both"/>
        <w:rPr>
          <w:rFonts w:ascii="Bookman Old Style" w:eastAsia="Times New Roman" w:hAnsi="Bookman Old Style" w:cs="Bookman Old Style"/>
        </w:rPr>
      </w:pPr>
      <w:r w:rsidRPr="00DF4743">
        <w:rPr>
          <w:rFonts w:ascii="Bookman Old Style" w:eastAsia="Times New Roman" w:hAnsi="Bookman Old Style" w:cs="Bookman Old Style"/>
        </w:rPr>
        <w:t>szkolenia z zakresu Urzędu Stanu Cywilnego - 792,80zł,</w:t>
      </w:r>
    </w:p>
    <w:p w:rsidR="00DF4743" w:rsidRDefault="00DF4743" w:rsidP="004F4096">
      <w:pPr>
        <w:pStyle w:val="Akapitzlist"/>
        <w:numPr>
          <w:ilvl w:val="0"/>
          <w:numId w:val="58"/>
        </w:numPr>
        <w:spacing w:after="0" w:line="360" w:lineRule="auto"/>
        <w:jc w:val="both"/>
        <w:rPr>
          <w:rFonts w:ascii="Bookman Old Style" w:eastAsia="Times New Roman" w:hAnsi="Bookman Old Style" w:cs="Bookman Old Style"/>
        </w:rPr>
      </w:pPr>
      <w:r w:rsidRPr="00DF4743">
        <w:rPr>
          <w:rFonts w:ascii="Bookman Old Style" w:eastAsia="Times New Roman" w:hAnsi="Bookman Old Style" w:cs="Bookman Old Style"/>
        </w:rPr>
        <w:t>pozostałe wydatki rzeczowe – 4.320,00zł ( w tym m.in. tłumaczenie aktów urodzenia, asysta techniczna programu USC, zakup kopert dowodowych, druków USC i księgi zarachowana druków USC,  zakup pendriva, komentarza  ustawy o ewidencji ludności, materiały biurowe np. toner, papier, zakup krzesła dla pracownika USC ).</w:t>
      </w:r>
    </w:p>
    <w:p w:rsidR="00DF4743" w:rsidRPr="00DF4743" w:rsidRDefault="00DF4743" w:rsidP="00DF4743">
      <w:pPr>
        <w:spacing w:after="0" w:line="360" w:lineRule="auto"/>
        <w:jc w:val="both"/>
        <w:rPr>
          <w:rFonts w:ascii="Bookman Old Style" w:eastAsia="Times New Roman" w:hAnsi="Bookman Old Style" w:cs="Bookman Old Style"/>
        </w:rPr>
      </w:pPr>
      <w:r w:rsidRPr="00DF4743">
        <w:rPr>
          <w:rFonts w:ascii="Bookman Old Style" w:eastAsia="Times New Roman" w:hAnsi="Bookman Old Style" w:cs="Bookman Old Style"/>
        </w:rPr>
        <w:t xml:space="preserve">Źródłem finansowania całości zadania była dotacja celowa otrzymana z Lubuskiego Urzędu Wojewódzkiego w wysokości </w:t>
      </w:r>
      <w:r>
        <w:rPr>
          <w:rFonts w:ascii="Bookman Old Style" w:eastAsia="Times New Roman" w:hAnsi="Bookman Old Style" w:cs="Bookman Old Style"/>
        </w:rPr>
        <w:t xml:space="preserve">84.014,73zł, </w:t>
      </w:r>
      <w:r w:rsidRPr="00DF4743">
        <w:rPr>
          <w:rFonts w:ascii="Bookman Old Style" w:eastAsia="Times New Roman" w:hAnsi="Bookman Old Style" w:cs="Bookman Old Style"/>
        </w:rPr>
        <w:t>tj. 100% planu rocznego.</w:t>
      </w:r>
    </w:p>
    <w:p w:rsidR="001218FF" w:rsidRDefault="001218FF" w:rsidP="00ED7873">
      <w:pPr>
        <w:suppressAutoHyphens/>
        <w:spacing w:after="0" w:line="240" w:lineRule="auto"/>
        <w:jc w:val="both"/>
        <w:rPr>
          <w:rFonts w:ascii="Bookman Old Style" w:eastAsia="Times New Roman" w:hAnsi="Bookman Old Style" w:cs="Bookman Old Style"/>
          <w:u w:val="single"/>
          <w:lang w:eastAsia="zh-CN"/>
        </w:rPr>
      </w:pPr>
    </w:p>
    <w:p w:rsidR="00DF4743" w:rsidRDefault="001218FF" w:rsidP="001218FF">
      <w:pPr>
        <w:suppressAutoHyphens/>
        <w:spacing w:after="0" w:line="360" w:lineRule="auto"/>
        <w:jc w:val="both"/>
        <w:rPr>
          <w:rFonts w:ascii="Bookman Old Style" w:eastAsia="Times New Roman" w:hAnsi="Bookman Old Style" w:cs="Bookman Old Style"/>
          <w:lang w:eastAsia="zh-CN"/>
        </w:rPr>
      </w:pPr>
      <w:r w:rsidRPr="008E7C08">
        <w:rPr>
          <w:rFonts w:ascii="Bookman Old Style" w:eastAsia="Times New Roman" w:hAnsi="Bookman Old Style" w:cs="Bookman Old Style"/>
          <w:u w:val="single"/>
          <w:lang w:eastAsia="zh-CN"/>
        </w:rPr>
        <w:t>Rozdział 75022 Rady gmin (miast i miast na prawach powiatu</w:t>
      </w:r>
      <w:r w:rsidRPr="006D4534">
        <w:rPr>
          <w:rFonts w:ascii="Bookman Old Style" w:eastAsia="Times New Roman" w:hAnsi="Bookman Old Style" w:cs="Bookman Old Style"/>
          <w:lang w:eastAsia="zh-CN"/>
        </w:rPr>
        <w:t xml:space="preserve">) </w:t>
      </w:r>
    </w:p>
    <w:p w:rsidR="00DF4743" w:rsidRPr="00DF4743" w:rsidRDefault="00DF4743" w:rsidP="00DF4743">
      <w:pPr>
        <w:suppressAutoHyphens/>
        <w:spacing w:after="0" w:line="360" w:lineRule="auto"/>
        <w:jc w:val="both"/>
        <w:rPr>
          <w:rFonts w:ascii="Bookman Old Style" w:eastAsia="Times New Roman" w:hAnsi="Bookman Old Style" w:cs="Bookman Old Style"/>
          <w:lang w:eastAsia="zh-CN"/>
        </w:rPr>
      </w:pPr>
      <w:r w:rsidRPr="00DF4743">
        <w:rPr>
          <w:rFonts w:ascii="Bookman Old Style" w:eastAsia="Times New Roman" w:hAnsi="Bookman Old Style" w:cs="Bookman Old Style"/>
          <w:lang w:eastAsia="zh-CN"/>
        </w:rPr>
        <w:t>Na funkcjonowanie Rady Gminy</w:t>
      </w:r>
      <w:r>
        <w:rPr>
          <w:rFonts w:ascii="Bookman Old Style" w:eastAsia="Times New Roman" w:hAnsi="Bookman Old Style" w:cs="Bookman Old Style"/>
          <w:lang w:eastAsia="zh-CN"/>
        </w:rPr>
        <w:t xml:space="preserve"> </w:t>
      </w:r>
      <w:r w:rsidRPr="00DF4743">
        <w:rPr>
          <w:rFonts w:ascii="Bookman Old Style" w:eastAsia="Times New Roman" w:hAnsi="Bookman Old Style" w:cs="Bookman Old Style"/>
          <w:lang w:eastAsia="zh-CN"/>
        </w:rPr>
        <w:t xml:space="preserve">zaplanowano środki w wysokości </w:t>
      </w:r>
      <w:r w:rsidR="00975159">
        <w:rPr>
          <w:rFonts w:ascii="Bookman Old Style" w:eastAsia="Times New Roman" w:hAnsi="Bookman Old Style" w:cs="Bookman Old Style"/>
          <w:lang w:eastAsia="zh-CN"/>
        </w:rPr>
        <w:t>116.650,00</w:t>
      </w:r>
      <w:r w:rsidRPr="00DF4743">
        <w:rPr>
          <w:rFonts w:ascii="Bookman Old Style" w:eastAsia="Times New Roman" w:hAnsi="Bookman Old Style" w:cs="Bookman Old Style"/>
          <w:lang w:eastAsia="zh-CN"/>
        </w:rPr>
        <w:t xml:space="preserve">zł. W 2016 roku wydano kwotę </w:t>
      </w:r>
      <w:r w:rsidR="00975159">
        <w:rPr>
          <w:rFonts w:ascii="Bookman Old Style" w:eastAsia="Times New Roman" w:hAnsi="Bookman Old Style" w:cs="Bookman Old Style"/>
          <w:lang w:eastAsia="zh-CN"/>
        </w:rPr>
        <w:t>113.824,42</w:t>
      </w:r>
      <w:r w:rsidRPr="00DF4743">
        <w:rPr>
          <w:rFonts w:ascii="Bookman Old Style" w:eastAsia="Times New Roman" w:hAnsi="Bookman Old Style" w:cs="Bookman Old Style"/>
          <w:lang w:eastAsia="zh-CN"/>
        </w:rPr>
        <w:t xml:space="preserve">zł, co stanowi </w:t>
      </w:r>
      <w:r w:rsidR="00975159">
        <w:rPr>
          <w:rFonts w:ascii="Bookman Old Style" w:eastAsia="Times New Roman" w:hAnsi="Bookman Old Style" w:cs="Bookman Old Style"/>
          <w:lang w:eastAsia="zh-CN"/>
        </w:rPr>
        <w:t>97,57</w:t>
      </w:r>
      <w:r w:rsidRPr="00DF4743">
        <w:rPr>
          <w:rFonts w:ascii="Bookman Old Style" w:eastAsia="Times New Roman" w:hAnsi="Bookman Old Style" w:cs="Bookman Old Style"/>
          <w:lang w:eastAsia="zh-CN"/>
        </w:rPr>
        <w:t>% planu</w:t>
      </w:r>
      <w:r w:rsidR="00975159">
        <w:rPr>
          <w:rFonts w:ascii="Bookman Old Style" w:eastAsia="Times New Roman" w:hAnsi="Bookman Old Style" w:cs="Bookman Old Style"/>
          <w:lang w:eastAsia="zh-CN"/>
        </w:rPr>
        <w:t xml:space="preserve"> rocznego</w:t>
      </w:r>
      <w:r w:rsidRPr="00DF4743">
        <w:rPr>
          <w:rFonts w:ascii="Bookman Old Style" w:eastAsia="Times New Roman" w:hAnsi="Bookman Old Style" w:cs="Bookman Old Style"/>
          <w:lang w:eastAsia="zh-CN"/>
        </w:rPr>
        <w:t>.</w:t>
      </w:r>
    </w:p>
    <w:p w:rsidR="00DF4743" w:rsidRPr="00DF4743" w:rsidRDefault="00DF4743" w:rsidP="00DF4743">
      <w:pPr>
        <w:suppressAutoHyphens/>
        <w:spacing w:after="0" w:line="360" w:lineRule="auto"/>
        <w:jc w:val="both"/>
        <w:rPr>
          <w:rFonts w:ascii="Bookman Old Style" w:eastAsia="Times New Roman" w:hAnsi="Bookman Old Style" w:cs="Bookman Old Style"/>
          <w:lang w:eastAsia="zh-CN"/>
        </w:rPr>
      </w:pPr>
      <w:r w:rsidRPr="00DF4743">
        <w:rPr>
          <w:rFonts w:ascii="Bookman Old Style" w:eastAsia="Times New Roman" w:hAnsi="Bookman Old Style" w:cs="Bookman Old Style"/>
          <w:lang w:eastAsia="zh-CN"/>
        </w:rPr>
        <w:t>Środki zostały wydane na:</w:t>
      </w:r>
    </w:p>
    <w:p w:rsidR="00975159" w:rsidRPr="0060655C" w:rsidRDefault="00975159" w:rsidP="004F4096">
      <w:pPr>
        <w:pStyle w:val="Akapitzlist"/>
        <w:numPr>
          <w:ilvl w:val="0"/>
          <w:numId w:val="59"/>
        </w:numPr>
        <w:spacing w:after="0" w:line="360" w:lineRule="auto"/>
        <w:jc w:val="both"/>
        <w:rPr>
          <w:rFonts w:ascii="Bookman Old Style" w:eastAsia="Times New Roman" w:hAnsi="Bookman Old Style" w:cs="Bookman Old Style"/>
        </w:rPr>
      </w:pPr>
      <w:r w:rsidRPr="0060655C">
        <w:rPr>
          <w:rFonts w:ascii="Bookman Old Style" w:eastAsia="Times New Roman" w:hAnsi="Bookman Old Style" w:cs="Bookman Old Style"/>
        </w:rPr>
        <w:t>diety radnych – 101.511,65zł i koszty przejazdów służbowych radnych - 822,58zł,</w:t>
      </w:r>
    </w:p>
    <w:p w:rsidR="00975159" w:rsidRPr="0060655C" w:rsidRDefault="00975159" w:rsidP="004F4096">
      <w:pPr>
        <w:pStyle w:val="Akapitzlist"/>
        <w:numPr>
          <w:ilvl w:val="0"/>
          <w:numId w:val="59"/>
        </w:numPr>
        <w:spacing w:after="0" w:line="360" w:lineRule="auto"/>
        <w:jc w:val="both"/>
        <w:rPr>
          <w:rFonts w:ascii="Bookman Old Style" w:eastAsia="Times New Roman" w:hAnsi="Bookman Old Style" w:cs="Bookman Old Style"/>
        </w:rPr>
      </w:pPr>
      <w:r w:rsidRPr="0060655C">
        <w:rPr>
          <w:rFonts w:ascii="Bookman Old Style" w:eastAsia="Times New Roman" w:hAnsi="Bookman Old Style" w:cs="Bookman Old Style"/>
        </w:rPr>
        <w:t xml:space="preserve">materiały biurowe, artykuły spożywcze, zakup komputera i szafy aktowej  metalowej oraz </w:t>
      </w:r>
      <w:r w:rsidR="0060655C">
        <w:rPr>
          <w:rFonts w:ascii="Bookman Old Style" w:eastAsia="Times New Roman" w:hAnsi="Bookman Old Style" w:cs="Bookman Old Style"/>
        </w:rPr>
        <w:t>w</w:t>
      </w:r>
      <w:r w:rsidRPr="0060655C">
        <w:rPr>
          <w:rFonts w:ascii="Bookman Old Style" w:eastAsia="Times New Roman" w:hAnsi="Bookman Old Style" w:cs="Bookman Old Style"/>
        </w:rPr>
        <w:t>yposażenia (zakup filiżanek) - 6.453,47zł</w:t>
      </w:r>
      <w:r w:rsidR="0060655C" w:rsidRPr="0060655C">
        <w:rPr>
          <w:rFonts w:ascii="Bookman Old Style" w:eastAsia="Times New Roman" w:hAnsi="Bookman Old Style" w:cs="Bookman Old Style"/>
        </w:rPr>
        <w:t xml:space="preserve">, </w:t>
      </w:r>
      <w:r w:rsidRPr="0060655C">
        <w:rPr>
          <w:rFonts w:ascii="Bookman Old Style" w:eastAsia="Times New Roman" w:hAnsi="Bookman Old Style" w:cs="Bookman Old Style"/>
        </w:rPr>
        <w:t xml:space="preserve">   </w:t>
      </w:r>
    </w:p>
    <w:p w:rsidR="00975159" w:rsidRPr="0060655C" w:rsidRDefault="00975159" w:rsidP="004F4096">
      <w:pPr>
        <w:pStyle w:val="Akapitzlist"/>
        <w:numPr>
          <w:ilvl w:val="0"/>
          <w:numId w:val="59"/>
        </w:numPr>
        <w:spacing w:after="0" w:line="360" w:lineRule="auto"/>
        <w:jc w:val="both"/>
        <w:rPr>
          <w:rFonts w:ascii="Bookman Old Style" w:eastAsia="Times New Roman" w:hAnsi="Bookman Old Style" w:cs="Bookman Old Style"/>
        </w:rPr>
      </w:pPr>
      <w:r w:rsidRPr="0060655C">
        <w:rPr>
          <w:rFonts w:ascii="Bookman Old Style" w:eastAsia="Times New Roman" w:hAnsi="Bookman Old Style" w:cs="Bookman Old Style"/>
        </w:rPr>
        <w:t>usługi</w:t>
      </w:r>
      <w:r w:rsidR="0060655C" w:rsidRPr="0060655C">
        <w:rPr>
          <w:rFonts w:ascii="Bookman Old Style" w:eastAsia="Times New Roman" w:hAnsi="Bookman Old Style" w:cs="Bookman Old Style"/>
        </w:rPr>
        <w:t xml:space="preserve"> -</w:t>
      </w:r>
      <w:r w:rsidRPr="0060655C">
        <w:rPr>
          <w:rFonts w:ascii="Bookman Old Style" w:eastAsia="Times New Roman" w:hAnsi="Bookman Old Style" w:cs="Bookman Old Style"/>
        </w:rPr>
        <w:t xml:space="preserve"> 4.723,07</w:t>
      </w:r>
      <w:r w:rsidR="0060655C" w:rsidRPr="0060655C">
        <w:rPr>
          <w:rFonts w:ascii="Bookman Old Style" w:eastAsia="Times New Roman" w:hAnsi="Bookman Old Style" w:cs="Bookman Old Style"/>
        </w:rPr>
        <w:t xml:space="preserve">zł, </w:t>
      </w:r>
      <w:r w:rsidRPr="0060655C">
        <w:rPr>
          <w:rFonts w:ascii="Bookman Old Style" w:eastAsia="Times New Roman" w:hAnsi="Bookman Old Style" w:cs="Bookman Old Style"/>
        </w:rPr>
        <w:t>w tym m</w:t>
      </w:r>
      <w:r w:rsidR="0060655C" w:rsidRPr="0060655C">
        <w:rPr>
          <w:rFonts w:ascii="Bookman Old Style" w:eastAsia="Times New Roman" w:hAnsi="Bookman Old Style" w:cs="Bookman Old Style"/>
        </w:rPr>
        <w:t>.</w:t>
      </w:r>
      <w:r w:rsidRPr="0060655C">
        <w:rPr>
          <w:rFonts w:ascii="Bookman Old Style" w:eastAsia="Times New Roman" w:hAnsi="Bookman Old Style" w:cs="Bookman Old Style"/>
        </w:rPr>
        <w:t>in:</w:t>
      </w:r>
      <w:r w:rsidR="0060655C" w:rsidRPr="0060655C">
        <w:rPr>
          <w:rFonts w:ascii="Bookman Old Style" w:eastAsia="Times New Roman" w:hAnsi="Bookman Old Style" w:cs="Bookman Old Style"/>
        </w:rPr>
        <w:t xml:space="preserve"> </w:t>
      </w:r>
      <w:r w:rsidRPr="0060655C">
        <w:rPr>
          <w:rFonts w:ascii="Bookman Old Style" w:eastAsia="Times New Roman" w:hAnsi="Bookman Old Style" w:cs="Bookman Old Style"/>
        </w:rPr>
        <w:t>opłacono abonament za edytor aktów prawnych</w:t>
      </w:r>
      <w:r w:rsidR="0060655C">
        <w:rPr>
          <w:rFonts w:ascii="Bookman Old Style" w:eastAsia="Times New Roman" w:hAnsi="Bookman Old Style" w:cs="Bookman Old Style"/>
        </w:rPr>
        <w:t>,</w:t>
      </w:r>
      <w:r w:rsidR="0060655C" w:rsidRPr="0060655C">
        <w:rPr>
          <w:rFonts w:ascii="Bookman Old Style" w:eastAsia="Times New Roman" w:hAnsi="Bookman Old Style" w:cs="Bookman Old Style"/>
        </w:rPr>
        <w:t xml:space="preserve"> </w:t>
      </w:r>
      <w:r w:rsidRPr="0060655C">
        <w:rPr>
          <w:rFonts w:ascii="Bookman Old Style" w:eastAsia="Times New Roman" w:hAnsi="Bookman Old Style" w:cs="Bookman Old Style"/>
        </w:rPr>
        <w:t xml:space="preserve">udział w szkoleniach radnych, czynsz za wodę, przeglądy ksero, odnowienie </w:t>
      </w:r>
      <w:r w:rsidR="0060655C" w:rsidRPr="0060655C">
        <w:rPr>
          <w:rFonts w:ascii="Bookman Old Style" w:eastAsia="Times New Roman" w:hAnsi="Bookman Old Style" w:cs="Bookman Old Style"/>
        </w:rPr>
        <w:t xml:space="preserve"> </w:t>
      </w:r>
      <w:r w:rsidRPr="0060655C">
        <w:rPr>
          <w:rFonts w:ascii="Bookman Old Style" w:eastAsia="Times New Roman" w:hAnsi="Bookman Old Style" w:cs="Bookman Old Style"/>
        </w:rPr>
        <w:t xml:space="preserve">certyfikatu kwalifikowalnego </w:t>
      </w:r>
      <w:r w:rsidR="0060655C" w:rsidRPr="0060655C">
        <w:rPr>
          <w:rFonts w:ascii="Bookman Old Style" w:eastAsia="Times New Roman" w:hAnsi="Bookman Old Style" w:cs="Bookman Old Style"/>
        </w:rPr>
        <w:t>p</w:t>
      </w:r>
      <w:r w:rsidRPr="0060655C">
        <w:rPr>
          <w:rFonts w:ascii="Bookman Old Style" w:eastAsia="Times New Roman" w:hAnsi="Bookman Old Style" w:cs="Bookman Old Style"/>
        </w:rPr>
        <w:t>rzewodniczącego</w:t>
      </w:r>
      <w:r w:rsidR="0060655C">
        <w:rPr>
          <w:rFonts w:ascii="Bookman Old Style" w:eastAsia="Times New Roman" w:hAnsi="Bookman Old Style" w:cs="Bookman Old Style"/>
        </w:rPr>
        <w:t>,</w:t>
      </w:r>
      <w:r w:rsidRPr="0060655C">
        <w:rPr>
          <w:rFonts w:ascii="Bookman Old Style" w:eastAsia="Times New Roman" w:hAnsi="Bookman Old Style" w:cs="Bookman Old Style"/>
        </w:rPr>
        <w:t xml:space="preserve"> </w:t>
      </w:r>
    </w:p>
    <w:p w:rsidR="0060655C" w:rsidRDefault="00975159" w:rsidP="004F4096">
      <w:pPr>
        <w:pStyle w:val="Akapitzlist"/>
        <w:numPr>
          <w:ilvl w:val="0"/>
          <w:numId w:val="59"/>
        </w:numPr>
        <w:spacing w:after="0" w:line="360" w:lineRule="auto"/>
        <w:jc w:val="both"/>
        <w:rPr>
          <w:rFonts w:ascii="Bookman Old Style" w:eastAsia="Times New Roman" w:hAnsi="Bookman Old Style" w:cs="Bookman Old Style"/>
        </w:rPr>
      </w:pPr>
      <w:r w:rsidRPr="0060655C">
        <w:rPr>
          <w:rFonts w:ascii="Bookman Old Style" w:eastAsia="Times New Roman" w:hAnsi="Bookman Old Style" w:cs="Bookman Old Style"/>
        </w:rPr>
        <w:t>remont kserokopiarki -  313,65zł</w:t>
      </w:r>
      <w:r w:rsidR="0060655C">
        <w:rPr>
          <w:rFonts w:ascii="Bookman Old Style" w:eastAsia="Times New Roman" w:hAnsi="Bookman Old Style" w:cs="Bookman Old Style"/>
        </w:rPr>
        <w:t>.</w:t>
      </w:r>
    </w:p>
    <w:p w:rsidR="001218FF" w:rsidRDefault="001218FF" w:rsidP="001218FF">
      <w:pPr>
        <w:suppressAutoHyphens/>
        <w:spacing w:after="0" w:line="240" w:lineRule="auto"/>
        <w:jc w:val="both"/>
        <w:rPr>
          <w:rFonts w:ascii="Bookman Old Style" w:eastAsia="Times New Roman" w:hAnsi="Bookman Old Style" w:cs="Bookman Old Style"/>
          <w:lang w:eastAsia="zh-CN"/>
        </w:rPr>
      </w:pPr>
    </w:p>
    <w:p w:rsidR="001218FF" w:rsidRPr="006D4534" w:rsidRDefault="001218FF" w:rsidP="001218FF">
      <w:pPr>
        <w:suppressAutoHyphens/>
        <w:spacing w:after="0" w:line="360" w:lineRule="auto"/>
        <w:jc w:val="both"/>
        <w:rPr>
          <w:rFonts w:ascii="Bookman Old Style" w:eastAsia="Times New Roman" w:hAnsi="Bookman Old Style" w:cs="Bookman Old Style"/>
          <w:lang w:eastAsia="zh-CN"/>
        </w:rPr>
      </w:pPr>
      <w:r w:rsidRPr="008E7C08">
        <w:rPr>
          <w:rFonts w:ascii="Bookman Old Style" w:eastAsia="Times New Roman" w:hAnsi="Bookman Old Style" w:cs="Bookman Old Style"/>
          <w:u w:val="single"/>
          <w:lang w:eastAsia="zh-CN"/>
        </w:rPr>
        <w:t>Rozdział 75023 Urzędy gmin (miast i miast na prawach powiatu</w:t>
      </w:r>
      <w:r>
        <w:rPr>
          <w:rFonts w:ascii="Bookman Old Style" w:eastAsia="Times New Roman" w:hAnsi="Bookman Old Style" w:cs="Bookman Old Style"/>
          <w:lang w:eastAsia="zh-CN"/>
        </w:rPr>
        <w:t xml:space="preserve">) – </w:t>
      </w:r>
    </w:p>
    <w:p w:rsidR="00DE06B9" w:rsidRDefault="0060655C" w:rsidP="00DD5348">
      <w:pPr>
        <w:suppressAutoHyphens/>
        <w:spacing w:after="0" w:line="360" w:lineRule="auto"/>
        <w:jc w:val="both"/>
        <w:rPr>
          <w:rFonts w:ascii="Bookman Old Style" w:eastAsia="Times New Roman" w:hAnsi="Bookman Old Style" w:cs="Bookman Old Style"/>
          <w:lang w:eastAsia="zh-CN"/>
        </w:rPr>
      </w:pPr>
      <w:r w:rsidRPr="0060655C">
        <w:rPr>
          <w:rFonts w:ascii="Bookman Old Style" w:eastAsia="Times New Roman" w:hAnsi="Bookman Old Style" w:cs="Bookman Old Style"/>
          <w:lang w:eastAsia="zh-CN"/>
        </w:rPr>
        <w:t xml:space="preserve">Na funkcjonowanie Urzędu Gminy przeznaczono </w:t>
      </w:r>
      <w:r w:rsidR="00DD5348">
        <w:rPr>
          <w:rFonts w:ascii="Bookman Old Style" w:eastAsia="Times New Roman" w:hAnsi="Bookman Old Style" w:cs="Bookman Old Style"/>
          <w:lang w:eastAsia="zh-CN"/>
        </w:rPr>
        <w:t>środki finansowe w</w:t>
      </w:r>
      <w:r w:rsidRPr="0060655C">
        <w:rPr>
          <w:rFonts w:ascii="Bookman Old Style" w:eastAsia="Times New Roman" w:hAnsi="Bookman Old Style" w:cs="Bookman Old Style"/>
          <w:lang w:eastAsia="zh-CN"/>
        </w:rPr>
        <w:t xml:space="preserve"> wysokości </w:t>
      </w:r>
      <w:r w:rsidR="00DD5348">
        <w:rPr>
          <w:rFonts w:ascii="Bookman Old Style" w:eastAsia="Times New Roman" w:hAnsi="Bookman Old Style" w:cs="Bookman Old Style"/>
          <w:lang w:eastAsia="zh-CN"/>
        </w:rPr>
        <w:t>1.424.400,88</w:t>
      </w:r>
      <w:r w:rsidRPr="0060655C">
        <w:rPr>
          <w:rFonts w:ascii="Bookman Old Style" w:eastAsia="Times New Roman" w:hAnsi="Bookman Old Style" w:cs="Bookman Old Style"/>
          <w:lang w:eastAsia="zh-CN"/>
        </w:rPr>
        <w:t xml:space="preserve">zł. W 2016 roku plan został wykonany w kwocie </w:t>
      </w:r>
      <w:r w:rsidR="00DE06B9" w:rsidRPr="00DE06B9">
        <w:rPr>
          <w:rFonts w:ascii="Bookman Old Style" w:eastAsia="Times New Roman" w:hAnsi="Bookman Old Style" w:cs="Bookman Old Style"/>
          <w:lang w:eastAsia="zh-CN"/>
        </w:rPr>
        <w:t>1.362.128,30zł, tj. 95,62% planu rocznego.</w:t>
      </w:r>
    </w:p>
    <w:p w:rsidR="00B94AC3" w:rsidRDefault="00B94AC3" w:rsidP="00DD5348">
      <w:pPr>
        <w:suppressAutoHyphens/>
        <w:spacing w:after="0" w:line="360" w:lineRule="auto"/>
        <w:jc w:val="both"/>
        <w:rPr>
          <w:rFonts w:ascii="Bookman Old Style" w:eastAsia="Times New Roman" w:hAnsi="Bookman Old Style" w:cs="Bookman Old Style"/>
          <w:lang w:eastAsia="zh-CN"/>
        </w:rPr>
      </w:pPr>
    </w:p>
    <w:p w:rsidR="00DD5348" w:rsidRDefault="00DD5348" w:rsidP="00DD5348">
      <w:pPr>
        <w:suppressAutoHyphens/>
        <w:spacing w:after="0" w:line="360" w:lineRule="auto"/>
        <w:jc w:val="both"/>
        <w:rPr>
          <w:rFonts w:ascii="Bookman Old Style" w:eastAsia="Times New Roman" w:hAnsi="Bookman Old Style" w:cs="Bookman Old Style"/>
          <w:lang w:eastAsia="zh-CN"/>
        </w:rPr>
      </w:pPr>
      <w:r w:rsidRPr="006D4534">
        <w:rPr>
          <w:rFonts w:ascii="Bookman Old Style" w:eastAsia="Times New Roman" w:hAnsi="Bookman Old Style" w:cs="Bookman Old Style"/>
          <w:lang w:eastAsia="zh-CN"/>
        </w:rPr>
        <w:lastRenderedPageBreak/>
        <w:t>Zatrudnienie w</w:t>
      </w:r>
      <w:r>
        <w:rPr>
          <w:rFonts w:ascii="Bookman Old Style" w:eastAsia="Times New Roman" w:hAnsi="Bookman Old Style" w:cs="Bookman Old Style"/>
          <w:lang w:eastAsia="zh-CN"/>
        </w:rPr>
        <w:t>edług</w:t>
      </w:r>
      <w:r w:rsidRPr="006D4534">
        <w:rPr>
          <w:rFonts w:ascii="Bookman Old Style" w:eastAsia="Times New Roman" w:hAnsi="Bookman Old Style" w:cs="Bookman Old Style"/>
          <w:lang w:eastAsia="zh-CN"/>
        </w:rPr>
        <w:t xml:space="preserve"> stanu na dzień 31 grudnia 201</w:t>
      </w:r>
      <w:r>
        <w:rPr>
          <w:rFonts w:ascii="Bookman Old Style" w:eastAsia="Times New Roman" w:hAnsi="Bookman Old Style" w:cs="Bookman Old Style"/>
          <w:lang w:eastAsia="zh-CN"/>
        </w:rPr>
        <w:t>6</w:t>
      </w:r>
      <w:r w:rsidRPr="006D4534">
        <w:rPr>
          <w:rFonts w:ascii="Bookman Old Style" w:eastAsia="Times New Roman" w:hAnsi="Bookman Old Style" w:cs="Bookman Old Style"/>
          <w:lang w:eastAsia="zh-CN"/>
        </w:rPr>
        <w:t>r. w Ur</w:t>
      </w:r>
      <w:r>
        <w:rPr>
          <w:rFonts w:ascii="Bookman Old Style" w:eastAsia="Times New Roman" w:hAnsi="Bookman Old Style" w:cs="Bookman Old Style"/>
          <w:lang w:eastAsia="zh-CN"/>
        </w:rPr>
        <w:t>zędzie Gminy Bledzew wynosiło 17 osób, w tym 1 osoba przebywa na urlopie wychowawczym.</w:t>
      </w:r>
    </w:p>
    <w:p w:rsidR="00DD5348" w:rsidRDefault="0060655C" w:rsidP="0060655C">
      <w:pPr>
        <w:suppressAutoHyphens/>
        <w:spacing w:after="0" w:line="360" w:lineRule="auto"/>
        <w:jc w:val="both"/>
        <w:rPr>
          <w:rFonts w:ascii="Bookman Old Style" w:eastAsia="Times New Roman" w:hAnsi="Bookman Old Style" w:cs="Bookman Old Style"/>
          <w:lang w:eastAsia="zh-CN"/>
        </w:rPr>
      </w:pPr>
      <w:r w:rsidRPr="0060655C">
        <w:rPr>
          <w:rFonts w:ascii="Bookman Old Style" w:eastAsia="Times New Roman" w:hAnsi="Bookman Old Style" w:cs="Bookman Old Style"/>
          <w:lang w:eastAsia="zh-CN"/>
        </w:rPr>
        <w:t>Środki zostały przeznaczone na:</w:t>
      </w:r>
    </w:p>
    <w:p w:rsidR="00AE2F21" w:rsidRPr="00AE2F21" w:rsidRDefault="00DD5348" w:rsidP="004F4096">
      <w:pPr>
        <w:pStyle w:val="Akapitzlist"/>
        <w:numPr>
          <w:ilvl w:val="0"/>
          <w:numId w:val="60"/>
        </w:numPr>
        <w:tabs>
          <w:tab w:val="left" w:pos="284"/>
        </w:tabs>
        <w:spacing w:after="0" w:line="360" w:lineRule="auto"/>
        <w:jc w:val="both"/>
        <w:rPr>
          <w:rFonts w:ascii="Bookman Old Style" w:eastAsia="Bookman Old Style" w:hAnsi="Bookman Old Style" w:cs="Bookman Old Style"/>
        </w:rPr>
      </w:pPr>
      <w:r w:rsidRPr="00AE2F21">
        <w:rPr>
          <w:rFonts w:ascii="Bookman Old Style" w:eastAsia="Times New Roman" w:hAnsi="Bookman Old Style" w:cs="Bookman Old Style"/>
        </w:rPr>
        <w:t xml:space="preserve">wynagrodzenie i pochodne od wynagrodzeń – 1.006.197,12zł, </w:t>
      </w:r>
      <w:r w:rsidR="00AE2F21" w:rsidRPr="00AE2F21">
        <w:rPr>
          <w:rFonts w:ascii="Bookman Old Style" w:eastAsia="Times New Roman" w:hAnsi="Bookman Old Style" w:cs="Bookman Old Style"/>
        </w:rPr>
        <w:t xml:space="preserve">w tym: dodatkowe  </w:t>
      </w:r>
    </w:p>
    <w:p w:rsidR="0092378F" w:rsidRDefault="0092378F" w:rsidP="0092378F">
      <w:pPr>
        <w:tabs>
          <w:tab w:val="left" w:pos="284"/>
        </w:tabs>
        <w:spacing w:after="0" w:line="360" w:lineRule="auto"/>
        <w:jc w:val="both"/>
        <w:rPr>
          <w:rFonts w:ascii="Bookman Old Style" w:eastAsia="Times New Roman" w:hAnsi="Bookman Old Style" w:cs="Bookman Old Style"/>
        </w:rPr>
      </w:pPr>
      <w:r>
        <w:rPr>
          <w:rFonts w:ascii="Bookman Old Style" w:eastAsia="Times New Roman" w:hAnsi="Bookman Old Style" w:cs="Bookman Old Style"/>
        </w:rPr>
        <w:t xml:space="preserve">           </w:t>
      </w:r>
      <w:r w:rsidR="00AE2F21" w:rsidRPr="0092378F">
        <w:rPr>
          <w:rFonts w:ascii="Bookman Old Style" w:eastAsia="Times New Roman" w:hAnsi="Bookman Old Style" w:cs="Bookman Old Style"/>
        </w:rPr>
        <w:t xml:space="preserve">wynagrodzenie roczne, nagrody jubileuszowe, prowizja dla sołtysów  od zebranych </w:t>
      </w:r>
      <w:r>
        <w:rPr>
          <w:rFonts w:ascii="Bookman Old Style" w:eastAsia="Times New Roman" w:hAnsi="Bookman Old Style" w:cs="Bookman Old Style"/>
        </w:rPr>
        <w:t xml:space="preserve"> </w:t>
      </w:r>
    </w:p>
    <w:p w:rsidR="00AE2F21" w:rsidRPr="0092378F" w:rsidRDefault="0092378F" w:rsidP="0092378F">
      <w:pPr>
        <w:tabs>
          <w:tab w:val="left" w:pos="284"/>
        </w:tabs>
        <w:spacing w:after="0" w:line="360" w:lineRule="auto"/>
        <w:jc w:val="both"/>
        <w:rPr>
          <w:rFonts w:ascii="Bookman Old Style" w:eastAsia="Times New Roman" w:hAnsi="Bookman Old Style" w:cs="Bookman Old Style"/>
        </w:rPr>
      </w:pPr>
      <w:r>
        <w:rPr>
          <w:rFonts w:ascii="Bookman Old Style" w:eastAsia="Times New Roman" w:hAnsi="Bookman Old Style" w:cs="Bookman Old Style"/>
        </w:rPr>
        <w:t xml:space="preserve">           </w:t>
      </w:r>
      <w:r w:rsidR="00AE2F21" w:rsidRPr="0092378F">
        <w:rPr>
          <w:rFonts w:ascii="Bookman Old Style" w:eastAsia="Times New Roman" w:hAnsi="Bookman Old Style" w:cs="Bookman Old Style"/>
        </w:rPr>
        <w:t>podatków (32.666,00zł), umowy zlecenia,</w:t>
      </w:r>
    </w:p>
    <w:p w:rsidR="0092378F" w:rsidRPr="0092378F" w:rsidRDefault="0092378F" w:rsidP="004F4096">
      <w:pPr>
        <w:pStyle w:val="Akapitzlist"/>
        <w:numPr>
          <w:ilvl w:val="0"/>
          <w:numId w:val="60"/>
        </w:numPr>
        <w:tabs>
          <w:tab w:val="left" w:pos="284"/>
        </w:tabs>
        <w:spacing w:after="0" w:line="360" w:lineRule="auto"/>
        <w:jc w:val="both"/>
        <w:rPr>
          <w:rFonts w:ascii="Bookman Old Style" w:eastAsia="Times New Roman" w:hAnsi="Bookman Old Style" w:cs="Bookman Old Style"/>
        </w:rPr>
      </w:pPr>
      <w:r w:rsidRPr="0092378F">
        <w:rPr>
          <w:rFonts w:ascii="Bookman Old Style" w:eastAsia="Times New Roman" w:hAnsi="Bookman Old Style" w:cs="Bookman Old Style"/>
        </w:rPr>
        <w:t xml:space="preserve">zakupy  30.786,11  zł w tym m.in.: </w:t>
      </w:r>
    </w:p>
    <w:p w:rsidR="0092378F" w:rsidRPr="0092378F" w:rsidRDefault="0092378F" w:rsidP="0092378F">
      <w:pPr>
        <w:pStyle w:val="Akapitzlist"/>
        <w:tabs>
          <w:tab w:val="left" w:pos="284"/>
        </w:tabs>
        <w:spacing w:after="0" w:line="360" w:lineRule="auto"/>
        <w:jc w:val="both"/>
        <w:rPr>
          <w:rFonts w:ascii="Bookman Old Style" w:eastAsia="Times New Roman" w:hAnsi="Bookman Old Style" w:cs="Bookman Old Style"/>
        </w:rPr>
      </w:pPr>
      <w:r w:rsidRPr="0092378F">
        <w:rPr>
          <w:rFonts w:ascii="Bookman Old Style" w:eastAsia="Times New Roman" w:hAnsi="Bookman Old Style" w:cs="Bookman Old Style"/>
        </w:rPr>
        <w:t xml:space="preserve">- materiały biurowe (papieru ksero i komputerowego, tonerów),  środków czystości,   </w:t>
      </w:r>
    </w:p>
    <w:p w:rsidR="0092378F" w:rsidRPr="0092378F" w:rsidRDefault="0092378F" w:rsidP="0092378F">
      <w:pPr>
        <w:pStyle w:val="Akapitzlist"/>
        <w:tabs>
          <w:tab w:val="left" w:pos="284"/>
        </w:tabs>
        <w:spacing w:after="0" w:line="360" w:lineRule="auto"/>
        <w:jc w:val="both"/>
        <w:rPr>
          <w:rFonts w:ascii="Bookman Old Style" w:eastAsia="Times New Roman" w:hAnsi="Bookman Old Style" w:cs="Bookman Old Style"/>
        </w:rPr>
      </w:pPr>
      <w:r w:rsidRPr="0092378F">
        <w:rPr>
          <w:rFonts w:ascii="Bookman Old Style" w:eastAsia="Times New Roman" w:hAnsi="Bookman Old Style" w:cs="Bookman Old Style"/>
        </w:rPr>
        <w:t xml:space="preserve">  publikacji i literatury fachowej – 19.644,86zł,</w:t>
      </w:r>
    </w:p>
    <w:p w:rsidR="0092378F" w:rsidRPr="0092378F" w:rsidRDefault="0092378F" w:rsidP="0092378F">
      <w:pPr>
        <w:pStyle w:val="Akapitzlist"/>
        <w:tabs>
          <w:tab w:val="left" w:pos="284"/>
        </w:tabs>
        <w:spacing w:after="0" w:line="360" w:lineRule="auto"/>
        <w:jc w:val="both"/>
        <w:rPr>
          <w:rFonts w:ascii="Bookman Old Style" w:eastAsia="Times New Roman" w:hAnsi="Bookman Old Style" w:cs="Bookman Old Style"/>
        </w:rPr>
      </w:pPr>
      <w:r w:rsidRPr="0092378F">
        <w:rPr>
          <w:rFonts w:ascii="Bookman Old Style" w:eastAsia="Times New Roman" w:hAnsi="Bookman Old Style" w:cs="Bookman Old Style"/>
        </w:rPr>
        <w:t xml:space="preserve">- kasa fiskalna – 1.594,67zł, </w:t>
      </w:r>
    </w:p>
    <w:p w:rsidR="0092378F" w:rsidRPr="0092378F" w:rsidRDefault="0092378F" w:rsidP="0092378F">
      <w:pPr>
        <w:pStyle w:val="Akapitzlist"/>
        <w:tabs>
          <w:tab w:val="left" w:pos="284"/>
        </w:tabs>
        <w:spacing w:after="0" w:line="360" w:lineRule="auto"/>
        <w:jc w:val="both"/>
        <w:rPr>
          <w:rFonts w:ascii="Bookman Old Style" w:eastAsia="Times New Roman" w:hAnsi="Bookman Old Style" w:cs="Bookman Old Style"/>
        </w:rPr>
      </w:pPr>
      <w:r w:rsidRPr="0092378F">
        <w:rPr>
          <w:rFonts w:ascii="Bookman Old Style" w:eastAsia="Times New Roman" w:hAnsi="Bookman Old Style" w:cs="Bookman Old Style"/>
        </w:rPr>
        <w:t>- teczka specjalistyczna do kasy BOX 2000 ZT – 2.398,50zł,</w:t>
      </w:r>
    </w:p>
    <w:p w:rsidR="0092378F" w:rsidRPr="0092378F" w:rsidRDefault="0092378F" w:rsidP="0092378F">
      <w:pPr>
        <w:pStyle w:val="Akapitzlist"/>
        <w:tabs>
          <w:tab w:val="left" w:pos="284"/>
        </w:tabs>
        <w:spacing w:after="0" w:line="360" w:lineRule="auto"/>
        <w:jc w:val="both"/>
        <w:rPr>
          <w:rFonts w:ascii="Bookman Old Style" w:eastAsia="Times New Roman" w:hAnsi="Bookman Old Style" w:cs="Bookman Old Style"/>
        </w:rPr>
      </w:pPr>
      <w:r w:rsidRPr="0092378F">
        <w:rPr>
          <w:rFonts w:ascii="Bookman Old Style" w:eastAsia="Times New Roman" w:hAnsi="Bookman Old Style" w:cs="Bookman Old Style"/>
        </w:rPr>
        <w:t xml:space="preserve">- zakup firan do biura Wójta  -  1.040,00zł, </w:t>
      </w:r>
    </w:p>
    <w:p w:rsidR="0092378F" w:rsidRPr="0092378F" w:rsidRDefault="0092378F" w:rsidP="0092378F">
      <w:pPr>
        <w:pStyle w:val="Akapitzlist"/>
        <w:tabs>
          <w:tab w:val="left" w:pos="284"/>
        </w:tabs>
        <w:spacing w:after="0" w:line="360" w:lineRule="auto"/>
        <w:jc w:val="both"/>
        <w:rPr>
          <w:rFonts w:ascii="Bookman Old Style" w:eastAsia="Times New Roman" w:hAnsi="Bookman Old Style" w:cs="Bookman Old Style"/>
        </w:rPr>
      </w:pPr>
      <w:r w:rsidRPr="0092378F">
        <w:rPr>
          <w:rFonts w:ascii="Bookman Old Style" w:eastAsia="Times New Roman" w:hAnsi="Bookman Old Style" w:cs="Bookman Old Style"/>
        </w:rPr>
        <w:t>- urządzenie wielofunkcyjne -  drukarki  BROTHER  - 939,00zł</w:t>
      </w:r>
    </w:p>
    <w:p w:rsidR="0092378F" w:rsidRPr="0092378F" w:rsidRDefault="0092378F" w:rsidP="0092378F">
      <w:pPr>
        <w:pStyle w:val="Akapitzlist"/>
        <w:tabs>
          <w:tab w:val="left" w:pos="284"/>
        </w:tabs>
        <w:spacing w:after="0" w:line="360" w:lineRule="auto"/>
        <w:jc w:val="both"/>
        <w:rPr>
          <w:rFonts w:ascii="Bookman Old Style" w:eastAsia="Times New Roman" w:hAnsi="Bookman Old Style" w:cs="Bookman Old Style"/>
        </w:rPr>
      </w:pPr>
      <w:r w:rsidRPr="0092378F">
        <w:rPr>
          <w:rFonts w:ascii="Bookman Old Style" w:eastAsia="Times New Roman" w:hAnsi="Bookman Old Style" w:cs="Bookman Old Style"/>
        </w:rPr>
        <w:t xml:space="preserve">- program komputerowy „ Scentralizowany  rejestr VAT„  - 2.905,88zł </w:t>
      </w:r>
    </w:p>
    <w:p w:rsidR="0092378F" w:rsidRPr="00AE2F21" w:rsidRDefault="0092378F" w:rsidP="0092378F">
      <w:pPr>
        <w:pStyle w:val="Akapitzlist"/>
        <w:tabs>
          <w:tab w:val="left" w:pos="284"/>
        </w:tabs>
        <w:spacing w:after="0" w:line="360" w:lineRule="auto"/>
        <w:jc w:val="both"/>
        <w:rPr>
          <w:rFonts w:ascii="Bookman Old Style" w:eastAsia="Times New Roman" w:hAnsi="Bookman Old Style" w:cs="Bookman Old Style"/>
        </w:rPr>
      </w:pPr>
      <w:r w:rsidRPr="0092378F">
        <w:rPr>
          <w:rFonts w:ascii="Bookman Old Style" w:eastAsia="Times New Roman" w:hAnsi="Bookman Old Style" w:cs="Bookman Old Style"/>
        </w:rPr>
        <w:t>- szafy aktowe 3 szt.  - 2.263,20zł.</w:t>
      </w:r>
    </w:p>
    <w:p w:rsidR="00DD5348" w:rsidRDefault="00DD5348" w:rsidP="004F4096">
      <w:pPr>
        <w:pStyle w:val="Akapitzlist"/>
        <w:numPr>
          <w:ilvl w:val="0"/>
          <w:numId w:val="61"/>
        </w:numPr>
        <w:spacing w:after="0" w:line="360" w:lineRule="auto"/>
        <w:jc w:val="both"/>
        <w:rPr>
          <w:rFonts w:ascii="Bookman Old Style" w:eastAsia="Times New Roman" w:hAnsi="Bookman Old Style" w:cs="Bookman Old Style"/>
        </w:rPr>
      </w:pPr>
      <w:r w:rsidRPr="00DD5348">
        <w:rPr>
          <w:rFonts w:ascii="Bookman Old Style" w:eastAsia="Times New Roman" w:hAnsi="Bookman Old Style" w:cs="Bookman Old Style"/>
        </w:rPr>
        <w:t>zużycie energii</w:t>
      </w:r>
      <w:r>
        <w:rPr>
          <w:rFonts w:ascii="Bookman Old Style" w:eastAsia="Times New Roman" w:hAnsi="Bookman Old Style" w:cs="Bookman Old Style"/>
        </w:rPr>
        <w:t>, wody</w:t>
      </w:r>
      <w:r w:rsidRPr="00DD5348">
        <w:rPr>
          <w:rFonts w:ascii="Bookman Old Style" w:eastAsia="Times New Roman" w:hAnsi="Bookman Old Style" w:cs="Bookman Old Style"/>
        </w:rPr>
        <w:t xml:space="preserve"> i gazu </w:t>
      </w:r>
      <w:r w:rsidR="0092378F">
        <w:rPr>
          <w:rFonts w:ascii="Bookman Old Style" w:eastAsia="Times New Roman" w:hAnsi="Bookman Old Style" w:cs="Bookman Old Style"/>
        </w:rPr>
        <w:t>-</w:t>
      </w:r>
      <w:r w:rsidRPr="00DD5348">
        <w:rPr>
          <w:rFonts w:ascii="Bookman Old Style" w:eastAsia="Times New Roman" w:hAnsi="Bookman Old Style" w:cs="Bookman Old Style"/>
        </w:rPr>
        <w:t xml:space="preserve"> 55.426,48</w:t>
      </w:r>
      <w:r>
        <w:rPr>
          <w:rFonts w:ascii="Bookman Old Style" w:eastAsia="Times New Roman" w:hAnsi="Bookman Old Style" w:cs="Bookman Old Style"/>
        </w:rPr>
        <w:t>zł,</w:t>
      </w:r>
    </w:p>
    <w:p w:rsidR="0092378F" w:rsidRPr="0092378F" w:rsidRDefault="0092378F" w:rsidP="004F4096">
      <w:pPr>
        <w:pStyle w:val="Akapitzlist"/>
        <w:numPr>
          <w:ilvl w:val="0"/>
          <w:numId w:val="61"/>
        </w:numPr>
        <w:spacing w:after="0" w:line="360" w:lineRule="auto"/>
        <w:jc w:val="both"/>
        <w:rPr>
          <w:rFonts w:ascii="Bookman Old Style" w:eastAsia="Times New Roman" w:hAnsi="Bookman Old Style" w:cs="Bookman Old Style"/>
        </w:rPr>
      </w:pPr>
      <w:r w:rsidRPr="0092378F">
        <w:rPr>
          <w:rFonts w:ascii="Bookman Old Style" w:eastAsia="Times New Roman" w:hAnsi="Bookman Old Style" w:cs="Bookman Old Style"/>
        </w:rPr>
        <w:t xml:space="preserve">usługi  134.682,05zł, w tym: m.in.: </w:t>
      </w:r>
    </w:p>
    <w:p w:rsidR="0092378F" w:rsidRPr="0092378F" w:rsidRDefault="0092378F" w:rsidP="0092378F">
      <w:pPr>
        <w:pStyle w:val="Akapitzlist"/>
        <w:spacing w:after="0" w:line="360" w:lineRule="auto"/>
        <w:ind w:left="709"/>
        <w:jc w:val="both"/>
        <w:rPr>
          <w:rFonts w:ascii="Bookman Old Style" w:eastAsia="Times New Roman" w:hAnsi="Bookman Old Style" w:cs="Bookman Old Style"/>
        </w:rPr>
      </w:pPr>
      <w:r w:rsidRPr="0092378F">
        <w:rPr>
          <w:rFonts w:ascii="Bookman Old Style" w:eastAsia="Times New Roman" w:hAnsi="Bookman Old Style" w:cs="Bookman Old Style"/>
        </w:rPr>
        <w:t>- usługi pocztowe - 28.479,10zł,</w:t>
      </w:r>
    </w:p>
    <w:p w:rsidR="0092378F" w:rsidRPr="0092378F" w:rsidRDefault="0092378F" w:rsidP="0092378F">
      <w:pPr>
        <w:pStyle w:val="Akapitzlist"/>
        <w:spacing w:after="0" w:line="360" w:lineRule="auto"/>
        <w:ind w:left="709"/>
        <w:jc w:val="both"/>
        <w:rPr>
          <w:rFonts w:ascii="Bookman Old Style" w:eastAsia="Times New Roman" w:hAnsi="Bookman Old Style" w:cs="Bookman Old Style"/>
        </w:rPr>
      </w:pPr>
      <w:r w:rsidRPr="0092378F">
        <w:rPr>
          <w:rFonts w:ascii="Bookman Old Style" w:eastAsia="Times New Roman" w:hAnsi="Bookman Old Style" w:cs="Bookman Old Style"/>
        </w:rPr>
        <w:t>- opłata za serwis informowania SMS – 3.905,12, zł,</w:t>
      </w:r>
    </w:p>
    <w:p w:rsidR="0092378F" w:rsidRDefault="0092378F" w:rsidP="0092378F">
      <w:pPr>
        <w:pStyle w:val="Akapitzlist"/>
        <w:spacing w:after="0" w:line="360" w:lineRule="auto"/>
        <w:ind w:left="709"/>
        <w:jc w:val="both"/>
        <w:rPr>
          <w:rFonts w:ascii="Bookman Old Style" w:eastAsia="Times New Roman" w:hAnsi="Bookman Old Style" w:cs="Bookman Old Style"/>
        </w:rPr>
      </w:pPr>
      <w:r w:rsidRPr="0092378F">
        <w:rPr>
          <w:rFonts w:ascii="Bookman Old Style" w:eastAsia="Times New Roman" w:hAnsi="Bookman Old Style" w:cs="Bookman Old Style"/>
        </w:rPr>
        <w:t xml:space="preserve">- opieka autorska programów komputerowych RADIX, Kaspersky, LEX, SIOS,  </w:t>
      </w:r>
      <w:r>
        <w:rPr>
          <w:rFonts w:ascii="Bookman Old Style" w:eastAsia="Times New Roman" w:hAnsi="Bookman Old Style" w:cs="Bookman Old Style"/>
        </w:rPr>
        <w:t xml:space="preserve">  </w:t>
      </w:r>
    </w:p>
    <w:p w:rsidR="0092378F" w:rsidRPr="0092378F" w:rsidRDefault="0092378F" w:rsidP="0092378F">
      <w:pPr>
        <w:pStyle w:val="Akapitzlist"/>
        <w:spacing w:after="0" w:line="360" w:lineRule="auto"/>
        <w:ind w:left="709"/>
        <w:jc w:val="both"/>
        <w:rPr>
          <w:rFonts w:ascii="Bookman Old Style" w:eastAsia="Times New Roman" w:hAnsi="Bookman Old Style" w:cs="Bookman Old Style"/>
        </w:rPr>
      </w:pPr>
      <w:r>
        <w:rPr>
          <w:rFonts w:ascii="Bookman Old Style" w:eastAsia="Times New Roman" w:hAnsi="Bookman Old Style" w:cs="Bookman Old Style"/>
        </w:rPr>
        <w:t xml:space="preserve">  </w:t>
      </w:r>
      <w:r w:rsidRPr="0092378F">
        <w:rPr>
          <w:rFonts w:ascii="Bookman Old Style" w:eastAsia="Times New Roman" w:hAnsi="Bookman Old Style" w:cs="Bookman Old Style"/>
        </w:rPr>
        <w:t>programu do fakturowania, utrzymanie konta BIP. LEX  – 18.364,16zł,</w:t>
      </w:r>
    </w:p>
    <w:p w:rsidR="0092378F" w:rsidRPr="0092378F" w:rsidRDefault="0092378F" w:rsidP="0092378F">
      <w:pPr>
        <w:pStyle w:val="Akapitzlist"/>
        <w:spacing w:after="0" w:line="360" w:lineRule="auto"/>
        <w:ind w:left="709"/>
        <w:jc w:val="both"/>
        <w:rPr>
          <w:rFonts w:ascii="Bookman Old Style" w:eastAsia="Times New Roman" w:hAnsi="Bookman Old Style" w:cs="Bookman Old Style"/>
        </w:rPr>
      </w:pPr>
      <w:r w:rsidRPr="0092378F">
        <w:rPr>
          <w:rFonts w:ascii="Bookman Old Style" w:eastAsia="Times New Roman" w:hAnsi="Bookman Old Style" w:cs="Bookman Old Style"/>
        </w:rPr>
        <w:t xml:space="preserve">- usługi informatyczne  - 22.028,00zł, </w:t>
      </w:r>
    </w:p>
    <w:p w:rsidR="0092378F" w:rsidRPr="0092378F" w:rsidRDefault="0092378F" w:rsidP="0092378F">
      <w:pPr>
        <w:pStyle w:val="Akapitzlist"/>
        <w:spacing w:after="0" w:line="360" w:lineRule="auto"/>
        <w:ind w:left="709"/>
        <w:jc w:val="both"/>
        <w:rPr>
          <w:rFonts w:ascii="Bookman Old Style" w:eastAsia="Times New Roman" w:hAnsi="Bookman Old Style" w:cs="Bookman Old Style"/>
        </w:rPr>
      </w:pPr>
      <w:r w:rsidRPr="0092378F">
        <w:rPr>
          <w:rFonts w:ascii="Bookman Old Style" w:eastAsia="Times New Roman" w:hAnsi="Bookman Old Style" w:cs="Bookman Old Style"/>
        </w:rPr>
        <w:t>- usługi BHP – 6.000,00zł</w:t>
      </w:r>
    </w:p>
    <w:p w:rsidR="0092378F" w:rsidRPr="0092378F" w:rsidRDefault="0092378F" w:rsidP="0092378F">
      <w:pPr>
        <w:pStyle w:val="Akapitzlist"/>
        <w:spacing w:after="0" w:line="360" w:lineRule="auto"/>
        <w:ind w:left="709"/>
        <w:jc w:val="both"/>
        <w:rPr>
          <w:rFonts w:ascii="Bookman Old Style" w:eastAsia="Times New Roman" w:hAnsi="Bookman Old Style" w:cs="Bookman Old Style"/>
        </w:rPr>
      </w:pPr>
      <w:r w:rsidRPr="0092378F">
        <w:rPr>
          <w:rFonts w:ascii="Bookman Old Style" w:eastAsia="Times New Roman" w:hAnsi="Bookman Old Style" w:cs="Bookman Old Style"/>
        </w:rPr>
        <w:t xml:space="preserve">- usługi prawnicze  - 44.280,00zł,  </w:t>
      </w:r>
    </w:p>
    <w:p w:rsidR="0092378F" w:rsidRPr="0092378F" w:rsidRDefault="0092378F" w:rsidP="0092378F">
      <w:pPr>
        <w:pStyle w:val="Akapitzlist"/>
        <w:spacing w:after="0" w:line="360" w:lineRule="auto"/>
        <w:ind w:left="709"/>
        <w:jc w:val="both"/>
        <w:rPr>
          <w:rFonts w:ascii="Bookman Old Style" w:eastAsia="Times New Roman" w:hAnsi="Bookman Old Style" w:cs="Bookman Old Style"/>
        </w:rPr>
      </w:pPr>
      <w:r w:rsidRPr="0092378F">
        <w:rPr>
          <w:rFonts w:ascii="Bookman Old Style" w:eastAsia="Times New Roman" w:hAnsi="Bookman Old Style" w:cs="Bookman Old Style"/>
        </w:rPr>
        <w:t xml:space="preserve">- opracowanie dokumentacji przetargowej na zakup energii elektrycznej – 3.075,00zł </w:t>
      </w:r>
    </w:p>
    <w:p w:rsidR="0092378F" w:rsidRDefault="0092378F" w:rsidP="0092378F">
      <w:pPr>
        <w:pStyle w:val="Akapitzlist"/>
        <w:spacing w:after="0" w:line="360" w:lineRule="auto"/>
        <w:ind w:left="709"/>
        <w:jc w:val="both"/>
        <w:rPr>
          <w:rFonts w:ascii="Bookman Old Style" w:eastAsia="Times New Roman" w:hAnsi="Bookman Old Style" w:cs="Bookman Old Style"/>
        </w:rPr>
      </w:pPr>
      <w:r w:rsidRPr="0092378F">
        <w:rPr>
          <w:rFonts w:ascii="Bookman Old Style" w:eastAsia="Times New Roman" w:hAnsi="Bookman Old Style" w:cs="Bookman Old Style"/>
        </w:rPr>
        <w:t>- usługi kominiarskie, opłata abonamentowa za wod</w:t>
      </w:r>
      <w:r>
        <w:rPr>
          <w:rFonts w:ascii="Bookman Old Style" w:eastAsia="Times New Roman" w:hAnsi="Bookman Old Style" w:cs="Bookman Old Style"/>
        </w:rPr>
        <w:t xml:space="preserve">ę, wywóz nieczystości płynnych,    </w:t>
      </w:r>
    </w:p>
    <w:p w:rsidR="0092378F" w:rsidRDefault="0092378F" w:rsidP="0092378F">
      <w:pPr>
        <w:pStyle w:val="Akapitzlist"/>
        <w:spacing w:after="0" w:line="360" w:lineRule="auto"/>
        <w:ind w:left="709"/>
        <w:jc w:val="both"/>
        <w:rPr>
          <w:rFonts w:ascii="Bookman Old Style" w:eastAsia="Times New Roman" w:hAnsi="Bookman Old Style" w:cs="Bookman Old Style"/>
        </w:rPr>
      </w:pPr>
      <w:r>
        <w:rPr>
          <w:rFonts w:ascii="Bookman Old Style" w:eastAsia="Times New Roman" w:hAnsi="Bookman Old Style" w:cs="Bookman Old Style"/>
        </w:rPr>
        <w:t xml:space="preserve">  </w:t>
      </w:r>
      <w:r w:rsidRPr="0092378F">
        <w:rPr>
          <w:rFonts w:ascii="Bookman Old Style" w:eastAsia="Times New Roman" w:hAnsi="Bookman Old Style" w:cs="Bookman Old Style"/>
        </w:rPr>
        <w:t xml:space="preserve">drobne naprawy w budynku Urzędu Gminy, odnowienia certyfikatów  </w:t>
      </w:r>
      <w:r>
        <w:rPr>
          <w:rFonts w:ascii="Bookman Old Style" w:eastAsia="Times New Roman" w:hAnsi="Bookman Old Style" w:cs="Bookman Old Style"/>
        </w:rPr>
        <w:t xml:space="preserve"> </w:t>
      </w:r>
    </w:p>
    <w:p w:rsidR="0092378F" w:rsidRPr="0092378F" w:rsidRDefault="0092378F" w:rsidP="0092378F">
      <w:pPr>
        <w:pStyle w:val="Akapitzlist"/>
        <w:spacing w:after="0" w:line="360" w:lineRule="auto"/>
        <w:ind w:left="709"/>
        <w:jc w:val="both"/>
        <w:rPr>
          <w:rFonts w:ascii="Bookman Old Style" w:eastAsia="Times New Roman" w:hAnsi="Bookman Old Style" w:cs="Bookman Old Style"/>
        </w:rPr>
      </w:pPr>
      <w:r>
        <w:rPr>
          <w:rFonts w:ascii="Bookman Old Style" w:eastAsia="Times New Roman" w:hAnsi="Bookman Old Style" w:cs="Bookman Old Style"/>
        </w:rPr>
        <w:t xml:space="preserve">  </w:t>
      </w:r>
      <w:r w:rsidRPr="0092378F">
        <w:rPr>
          <w:rFonts w:ascii="Bookman Old Style" w:eastAsia="Times New Roman" w:hAnsi="Bookman Old Style" w:cs="Bookman Old Style"/>
        </w:rPr>
        <w:t>kwalifikowalnych, legalizacja gaśnic, fiskalizacja kasy fiskalnej – 8.550,67zł.</w:t>
      </w:r>
    </w:p>
    <w:p w:rsidR="0092378F" w:rsidRPr="0092378F" w:rsidRDefault="0092378F" w:rsidP="004F4096">
      <w:pPr>
        <w:pStyle w:val="Akapitzlist"/>
        <w:numPr>
          <w:ilvl w:val="0"/>
          <w:numId w:val="61"/>
        </w:numPr>
        <w:spacing w:after="0" w:line="360" w:lineRule="auto"/>
        <w:rPr>
          <w:rFonts w:ascii="Bookman Old Style" w:eastAsia="Times New Roman" w:hAnsi="Bookman Old Style" w:cs="Bookman Old Style"/>
        </w:rPr>
      </w:pPr>
      <w:r w:rsidRPr="0092378F">
        <w:rPr>
          <w:rFonts w:ascii="Bookman Old Style" w:eastAsia="Times New Roman" w:hAnsi="Bookman Old Style" w:cs="Bookman Old Style"/>
        </w:rPr>
        <w:t xml:space="preserve">opłaty za internet i telefonie stacjonarną  – 25.123,44zł, </w:t>
      </w:r>
    </w:p>
    <w:p w:rsidR="0092378F" w:rsidRPr="00DD5348" w:rsidRDefault="0092378F" w:rsidP="004F4096">
      <w:pPr>
        <w:pStyle w:val="Akapitzlist"/>
        <w:numPr>
          <w:ilvl w:val="0"/>
          <w:numId w:val="61"/>
        </w:numPr>
        <w:spacing w:after="0" w:line="360" w:lineRule="auto"/>
        <w:jc w:val="both"/>
        <w:rPr>
          <w:rFonts w:ascii="Bookman Old Style" w:eastAsia="Times New Roman" w:hAnsi="Bookman Old Style" w:cs="Bookman Old Style"/>
        </w:rPr>
      </w:pPr>
      <w:r>
        <w:rPr>
          <w:rFonts w:ascii="Bookman Old Style" w:eastAsia="Times New Roman" w:hAnsi="Bookman Old Style" w:cs="Bookman Old Style"/>
        </w:rPr>
        <w:t>okresowe badania lekarskie pracowników – 976,30zł,</w:t>
      </w:r>
    </w:p>
    <w:p w:rsidR="00DD5348" w:rsidRPr="00DD5348" w:rsidRDefault="00DD5348" w:rsidP="004F4096">
      <w:pPr>
        <w:pStyle w:val="Akapitzlist"/>
        <w:numPr>
          <w:ilvl w:val="0"/>
          <w:numId w:val="61"/>
        </w:numPr>
        <w:spacing w:after="0" w:line="360" w:lineRule="auto"/>
        <w:jc w:val="both"/>
        <w:rPr>
          <w:rFonts w:ascii="Bookman Old Style" w:eastAsia="Times New Roman" w:hAnsi="Bookman Old Style" w:cs="Bookman Old Style"/>
        </w:rPr>
      </w:pPr>
      <w:r w:rsidRPr="00DD5348">
        <w:rPr>
          <w:rFonts w:ascii="Bookman Old Style" w:eastAsia="Times New Roman" w:hAnsi="Bookman Old Style" w:cs="Bookman Old Style"/>
        </w:rPr>
        <w:t>delegacje pracownicze i ryczałty samochodowe -17.881,56zł</w:t>
      </w:r>
      <w:r>
        <w:rPr>
          <w:rFonts w:ascii="Bookman Old Style" w:eastAsia="Times New Roman" w:hAnsi="Bookman Old Style" w:cs="Bookman Old Style"/>
        </w:rPr>
        <w:t>,</w:t>
      </w:r>
    </w:p>
    <w:p w:rsidR="00DD5348" w:rsidRPr="00DD5348" w:rsidRDefault="00DD5348" w:rsidP="004F4096">
      <w:pPr>
        <w:pStyle w:val="Akapitzlist"/>
        <w:numPr>
          <w:ilvl w:val="0"/>
          <w:numId w:val="61"/>
        </w:numPr>
        <w:spacing w:after="0" w:line="360" w:lineRule="auto"/>
        <w:jc w:val="both"/>
        <w:rPr>
          <w:rFonts w:ascii="Bookman Old Style" w:eastAsia="Times New Roman" w:hAnsi="Bookman Old Style" w:cs="Bookman Old Style"/>
        </w:rPr>
      </w:pPr>
      <w:r w:rsidRPr="00DD5348">
        <w:rPr>
          <w:rFonts w:ascii="Bookman Old Style" w:eastAsia="Times New Roman" w:hAnsi="Bookman Old Style" w:cs="Bookman Old Style"/>
        </w:rPr>
        <w:t>odpis na</w:t>
      </w:r>
      <w:r w:rsidRPr="00DD5348">
        <w:t xml:space="preserve"> </w:t>
      </w:r>
      <w:r w:rsidRPr="00DD5348">
        <w:rPr>
          <w:rFonts w:ascii="Bookman Old Style" w:eastAsia="Times New Roman" w:hAnsi="Bookman Old Style" w:cs="Bookman Old Style"/>
        </w:rPr>
        <w:t>Zakładowy fundusz świadczeń socjalnych - 18.564,81zł</w:t>
      </w:r>
      <w:r>
        <w:rPr>
          <w:rFonts w:ascii="Bookman Old Style" w:eastAsia="Times New Roman" w:hAnsi="Bookman Old Style" w:cs="Bookman Old Style"/>
        </w:rPr>
        <w:t>,</w:t>
      </w:r>
      <w:r w:rsidRPr="00DD5348">
        <w:rPr>
          <w:rFonts w:ascii="Bookman Old Style" w:eastAsia="Times New Roman" w:hAnsi="Bookman Old Style" w:cs="Bookman Old Style"/>
        </w:rPr>
        <w:t xml:space="preserve">  </w:t>
      </w:r>
    </w:p>
    <w:p w:rsidR="00DD5348" w:rsidRDefault="00DD5348" w:rsidP="004F4096">
      <w:pPr>
        <w:pStyle w:val="Akapitzlist"/>
        <w:numPr>
          <w:ilvl w:val="0"/>
          <w:numId w:val="61"/>
        </w:numPr>
        <w:spacing w:after="0" w:line="360" w:lineRule="auto"/>
        <w:jc w:val="both"/>
        <w:rPr>
          <w:rFonts w:ascii="Bookman Old Style" w:eastAsia="Times New Roman" w:hAnsi="Bookman Old Style" w:cs="Bookman Old Style"/>
        </w:rPr>
      </w:pPr>
      <w:r w:rsidRPr="00DD5348">
        <w:rPr>
          <w:rFonts w:ascii="Bookman Old Style" w:eastAsia="Times New Roman" w:hAnsi="Bookman Old Style" w:cs="Bookman Old Style"/>
        </w:rPr>
        <w:t>koszty postępowania egzekucyjnego  - 47.175,64zł</w:t>
      </w:r>
      <w:r w:rsidR="00AE2F21">
        <w:rPr>
          <w:rFonts w:ascii="Bookman Old Style" w:eastAsia="Times New Roman" w:hAnsi="Bookman Old Style" w:cs="Bookman Old Style"/>
        </w:rPr>
        <w:t>,</w:t>
      </w:r>
    </w:p>
    <w:p w:rsidR="0092378F" w:rsidRDefault="0092378F" w:rsidP="004F4096">
      <w:pPr>
        <w:pStyle w:val="Akapitzlist"/>
        <w:numPr>
          <w:ilvl w:val="0"/>
          <w:numId w:val="61"/>
        </w:numPr>
        <w:spacing w:after="0" w:line="360" w:lineRule="auto"/>
        <w:jc w:val="both"/>
        <w:rPr>
          <w:rFonts w:ascii="Bookman Old Style" w:eastAsia="Times New Roman" w:hAnsi="Bookman Old Style" w:cs="Bookman Old Style"/>
        </w:rPr>
      </w:pPr>
      <w:r w:rsidRPr="0092378F">
        <w:rPr>
          <w:rFonts w:ascii="Bookman Old Style" w:eastAsia="Times New Roman" w:hAnsi="Bookman Old Style" w:cs="Bookman Old Style"/>
        </w:rPr>
        <w:t xml:space="preserve">szkolenia pracowników - 14.155,87zł, </w:t>
      </w:r>
    </w:p>
    <w:p w:rsidR="0092378F" w:rsidRPr="0092378F" w:rsidRDefault="0092378F" w:rsidP="004F4096">
      <w:pPr>
        <w:pStyle w:val="Akapitzlist"/>
        <w:numPr>
          <w:ilvl w:val="0"/>
          <w:numId w:val="61"/>
        </w:numPr>
        <w:spacing w:after="0" w:line="360" w:lineRule="auto"/>
        <w:jc w:val="both"/>
        <w:rPr>
          <w:rFonts w:ascii="Bookman Old Style" w:eastAsia="Times New Roman" w:hAnsi="Bookman Old Style" w:cs="Bookman Old Style"/>
        </w:rPr>
      </w:pPr>
      <w:r w:rsidRPr="0092378F">
        <w:rPr>
          <w:rFonts w:ascii="Bookman Old Style" w:eastAsia="Times New Roman" w:hAnsi="Bookman Old Style" w:cs="Bookman Old Style"/>
        </w:rPr>
        <w:t>ubezpiecz</w:t>
      </w:r>
      <w:r>
        <w:rPr>
          <w:rFonts w:ascii="Bookman Old Style" w:eastAsia="Times New Roman" w:hAnsi="Bookman Old Style" w:cs="Bookman Old Style"/>
        </w:rPr>
        <w:t>enie majątku gminy – 2.737,67zł.</w:t>
      </w:r>
      <w:r w:rsidRPr="0092378F">
        <w:rPr>
          <w:rFonts w:ascii="Bookman Old Style" w:eastAsia="Times New Roman" w:hAnsi="Bookman Old Style" w:cs="Bookman Old Style"/>
        </w:rPr>
        <w:t xml:space="preserve"> </w:t>
      </w:r>
    </w:p>
    <w:p w:rsidR="0092378F" w:rsidRPr="00DD5348" w:rsidRDefault="0092378F" w:rsidP="00ED7873">
      <w:pPr>
        <w:pStyle w:val="Akapitzlist"/>
        <w:spacing w:after="0" w:line="240" w:lineRule="auto"/>
        <w:jc w:val="both"/>
        <w:rPr>
          <w:rFonts w:ascii="Bookman Old Style" w:eastAsia="Times New Roman" w:hAnsi="Bookman Old Style" w:cs="Bookman Old Style"/>
        </w:rPr>
      </w:pPr>
    </w:p>
    <w:p w:rsidR="00AE2F21" w:rsidRPr="00DD5348" w:rsidRDefault="00AE2F21" w:rsidP="00AE2F21">
      <w:pPr>
        <w:suppressAutoHyphens/>
        <w:spacing w:after="0" w:line="360" w:lineRule="auto"/>
        <w:jc w:val="both"/>
        <w:rPr>
          <w:rFonts w:ascii="Bookman Old Style" w:eastAsia="Times New Roman" w:hAnsi="Bookman Old Style" w:cs="Bookman Old Style"/>
          <w:lang w:eastAsia="zh-CN"/>
        </w:rPr>
      </w:pPr>
      <w:r w:rsidRPr="00DD5348">
        <w:rPr>
          <w:rFonts w:ascii="Bookman Old Style" w:eastAsia="Times New Roman" w:hAnsi="Bookman Old Style" w:cs="Bookman Old Style"/>
          <w:lang w:eastAsia="zh-CN"/>
        </w:rPr>
        <w:t>Wydatk</w:t>
      </w:r>
      <w:r w:rsidR="00B86E1E">
        <w:rPr>
          <w:rFonts w:ascii="Bookman Old Style" w:eastAsia="Times New Roman" w:hAnsi="Bookman Old Style" w:cs="Bookman Old Style"/>
          <w:lang w:eastAsia="zh-CN"/>
        </w:rPr>
        <w:t xml:space="preserve">i majątkowe </w:t>
      </w:r>
      <w:r w:rsidRPr="00DD5348">
        <w:rPr>
          <w:rFonts w:ascii="Bookman Old Style" w:eastAsia="Times New Roman" w:hAnsi="Bookman Old Style" w:cs="Bookman Old Style"/>
          <w:lang w:eastAsia="zh-CN"/>
        </w:rPr>
        <w:t>- zakup kserokopiarki  Rioch MP2501  - 5.339,</w:t>
      </w:r>
      <w:r w:rsidR="004B5C2B">
        <w:rPr>
          <w:rFonts w:ascii="Bookman Old Style" w:eastAsia="Times New Roman" w:hAnsi="Bookman Old Style" w:cs="Bookman Old Style"/>
          <w:lang w:eastAsia="zh-CN"/>
        </w:rPr>
        <w:t>95</w:t>
      </w:r>
      <w:r w:rsidRPr="00DD5348">
        <w:rPr>
          <w:rFonts w:ascii="Bookman Old Style" w:eastAsia="Times New Roman" w:hAnsi="Bookman Old Style" w:cs="Bookman Old Style"/>
          <w:lang w:eastAsia="zh-CN"/>
        </w:rPr>
        <w:t>zł</w:t>
      </w:r>
      <w:r w:rsidR="00AF7A77">
        <w:rPr>
          <w:rFonts w:ascii="Bookman Old Style" w:eastAsia="Times New Roman" w:hAnsi="Bookman Old Style" w:cs="Bookman Old Style"/>
          <w:lang w:eastAsia="zh-CN"/>
        </w:rPr>
        <w:t>.</w:t>
      </w:r>
      <w:r w:rsidRPr="00DD5348">
        <w:rPr>
          <w:rFonts w:ascii="Bookman Old Style" w:eastAsia="Times New Roman" w:hAnsi="Bookman Old Style" w:cs="Bookman Old Style"/>
          <w:lang w:eastAsia="zh-CN"/>
        </w:rPr>
        <w:t xml:space="preserve"> </w:t>
      </w:r>
    </w:p>
    <w:p w:rsidR="001218FF" w:rsidRDefault="001218FF" w:rsidP="00ED7873">
      <w:pPr>
        <w:suppressAutoHyphens/>
        <w:spacing w:after="0" w:line="240" w:lineRule="auto"/>
        <w:ind w:left="426" w:hanging="284"/>
        <w:jc w:val="both"/>
        <w:rPr>
          <w:rFonts w:ascii="Bookman Old Style" w:eastAsia="Times New Roman" w:hAnsi="Bookman Old Style" w:cs="Bookman Old Style"/>
          <w:lang w:eastAsia="zh-CN"/>
        </w:rPr>
      </w:pPr>
    </w:p>
    <w:p w:rsidR="0038772C" w:rsidRDefault="001218FF" w:rsidP="001218FF">
      <w:pPr>
        <w:suppressAutoHyphens/>
        <w:spacing w:after="0" w:line="360" w:lineRule="auto"/>
        <w:jc w:val="both"/>
        <w:rPr>
          <w:rFonts w:ascii="Bookman Old Style" w:eastAsia="Times New Roman" w:hAnsi="Bookman Old Style" w:cs="Bookman Old Style"/>
          <w:lang w:eastAsia="zh-CN"/>
        </w:rPr>
      </w:pPr>
      <w:r w:rsidRPr="00C011ED">
        <w:rPr>
          <w:rFonts w:ascii="Bookman Old Style" w:eastAsia="Times New Roman" w:hAnsi="Bookman Old Style" w:cs="Bookman Old Style"/>
          <w:u w:val="single"/>
          <w:lang w:eastAsia="zh-CN"/>
        </w:rPr>
        <w:t>Rozdział 75075 Promocja jednostek samorządu terytorialnego</w:t>
      </w:r>
      <w:r w:rsidRPr="006D4534">
        <w:rPr>
          <w:rFonts w:ascii="Bookman Old Style" w:eastAsia="Times New Roman" w:hAnsi="Bookman Old Style" w:cs="Bookman Old Style"/>
          <w:lang w:eastAsia="zh-CN"/>
        </w:rPr>
        <w:t xml:space="preserve"> </w:t>
      </w:r>
    </w:p>
    <w:p w:rsidR="001218FF" w:rsidRPr="00C62421" w:rsidRDefault="0038772C" w:rsidP="001218FF">
      <w:pPr>
        <w:suppressAutoHyphens/>
        <w:spacing w:after="0" w:line="360" w:lineRule="auto"/>
        <w:jc w:val="both"/>
        <w:rPr>
          <w:rFonts w:ascii="Bookman Old Style" w:eastAsia="Times New Roman" w:hAnsi="Bookman Old Style" w:cs="Bookman Old Style"/>
          <w:lang w:eastAsia="zh-CN"/>
        </w:rPr>
      </w:pPr>
      <w:r w:rsidRPr="0038772C">
        <w:rPr>
          <w:rFonts w:ascii="Bookman Old Style" w:eastAsia="Times New Roman" w:hAnsi="Bookman Old Style" w:cs="Bookman Old Style"/>
          <w:lang w:eastAsia="zh-CN"/>
        </w:rPr>
        <w:t xml:space="preserve">Na promocję gminy zaplanowano kwotę </w:t>
      </w:r>
      <w:r>
        <w:rPr>
          <w:rFonts w:ascii="Bookman Old Style" w:eastAsia="Times New Roman" w:hAnsi="Bookman Old Style" w:cs="Bookman Old Style"/>
          <w:lang w:eastAsia="zh-CN"/>
        </w:rPr>
        <w:t>2</w:t>
      </w:r>
      <w:r w:rsidRPr="0038772C">
        <w:rPr>
          <w:rFonts w:ascii="Bookman Old Style" w:eastAsia="Times New Roman" w:hAnsi="Bookman Old Style" w:cs="Bookman Old Style"/>
          <w:lang w:eastAsia="zh-CN"/>
        </w:rPr>
        <w:t>4.</w:t>
      </w:r>
      <w:r>
        <w:rPr>
          <w:rFonts w:ascii="Bookman Old Style" w:eastAsia="Times New Roman" w:hAnsi="Bookman Old Style" w:cs="Bookman Old Style"/>
          <w:lang w:eastAsia="zh-CN"/>
        </w:rPr>
        <w:t>900,00</w:t>
      </w:r>
      <w:r w:rsidRPr="0038772C">
        <w:rPr>
          <w:rFonts w:ascii="Bookman Old Style" w:eastAsia="Times New Roman" w:hAnsi="Bookman Old Style" w:cs="Bookman Old Style"/>
          <w:lang w:eastAsia="zh-CN"/>
        </w:rPr>
        <w:t xml:space="preserve">zł. W omawianym okresie wydatkowano </w:t>
      </w:r>
      <w:r w:rsidR="00FF6BDD">
        <w:rPr>
          <w:rFonts w:ascii="Bookman Old Style" w:eastAsia="Times New Roman" w:hAnsi="Bookman Old Style" w:cs="Bookman Old Style"/>
          <w:lang w:eastAsia="zh-CN"/>
        </w:rPr>
        <w:t xml:space="preserve">kwotę </w:t>
      </w:r>
      <w:r>
        <w:rPr>
          <w:rFonts w:ascii="Bookman Old Style" w:eastAsia="Times New Roman" w:hAnsi="Bookman Old Style" w:cs="Bookman Old Style"/>
          <w:lang w:eastAsia="zh-CN"/>
        </w:rPr>
        <w:t>24.339</w:t>
      </w:r>
      <w:r w:rsidRPr="0038772C">
        <w:rPr>
          <w:rFonts w:ascii="Bookman Old Style" w:eastAsia="Times New Roman" w:hAnsi="Bookman Old Style" w:cs="Bookman Old Style"/>
          <w:lang w:eastAsia="zh-CN"/>
        </w:rPr>
        <w:t>,</w:t>
      </w:r>
      <w:r>
        <w:rPr>
          <w:rFonts w:ascii="Bookman Old Style" w:eastAsia="Times New Roman" w:hAnsi="Bookman Old Style" w:cs="Bookman Old Style"/>
          <w:lang w:eastAsia="zh-CN"/>
        </w:rPr>
        <w:t>00</w:t>
      </w:r>
      <w:r w:rsidRPr="0038772C">
        <w:rPr>
          <w:rFonts w:ascii="Bookman Old Style" w:eastAsia="Times New Roman" w:hAnsi="Bookman Old Style" w:cs="Bookman Old Style"/>
          <w:lang w:eastAsia="zh-CN"/>
        </w:rPr>
        <w:t xml:space="preserve">zł, co stanowi </w:t>
      </w:r>
      <w:r>
        <w:rPr>
          <w:rFonts w:ascii="Bookman Old Style" w:eastAsia="Times New Roman" w:hAnsi="Bookman Old Style" w:cs="Bookman Old Style"/>
          <w:lang w:eastAsia="zh-CN"/>
        </w:rPr>
        <w:t>97,74</w:t>
      </w:r>
      <w:r w:rsidRPr="0038772C">
        <w:rPr>
          <w:rFonts w:ascii="Bookman Old Style" w:eastAsia="Times New Roman" w:hAnsi="Bookman Old Style" w:cs="Bookman Old Style"/>
          <w:lang w:eastAsia="zh-CN"/>
        </w:rPr>
        <w:t>%</w:t>
      </w:r>
      <w:r>
        <w:rPr>
          <w:rFonts w:ascii="Bookman Old Style" w:eastAsia="Times New Roman" w:hAnsi="Bookman Old Style" w:cs="Bookman Old Style"/>
          <w:lang w:eastAsia="zh-CN"/>
        </w:rPr>
        <w:t xml:space="preserve"> </w:t>
      </w:r>
      <w:r w:rsidR="001218FF">
        <w:rPr>
          <w:rFonts w:ascii="Bookman Old Style" w:eastAsia="Times New Roman" w:hAnsi="Bookman Old Style" w:cs="Bookman Old Style"/>
          <w:lang w:eastAsia="zh-CN"/>
        </w:rPr>
        <w:t>planu rocznego.</w:t>
      </w:r>
    </w:p>
    <w:p w:rsidR="001218FF" w:rsidRPr="00C62421" w:rsidRDefault="001218FF" w:rsidP="001218FF">
      <w:pPr>
        <w:suppressAutoHyphens/>
        <w:spacing w:after="0" w:line="360" w:lineRule="auto"/>
        <w:jc w:val="both"/>
        <w:rPr>
          <w:rFonts w:ascii="Bookman Old Style" w:eastAsia="Times New Roman" w:hAnsi="Bookman Old Style" w:cs="Bookman Old Style"/>
          <w:lang w:eastAsia="zh-CN"/>
        </w:rPr>
      </w:pPr>
      <w:r w:rsidRPr="00C62421">
        <w:rPr>
          <w:rFonts w:ascii="Bookman Old Style" w:eastAsia="Times New Roman" w:hAnsi="Bookman Old Style" w:cs="Bookman Old Style"/>
          <w:lang w:eastAsia="zh-CN"/>
        </w:rPr>
        <w:t xml:space="preserve">Środki wydatkowano </w:t>
      </w:r>
      <w:r>
        <w:rPr>
          <w:rFonts w:ascii="Bookman Old Style" w:eastAsia="Times New Roman" w:hAnsi="Bookman Old Style" w:cs="Bookman Old Style"/>
          <w:lang w:eastAsia="zh-CN"/>
        </w:rPr>
        <w:t>m.in.</w:t>
      </w:r>
      <w:r w:rsidRPr="00C62421">
        <w:rPr>
          <w:rFonts w:ascii="Bookman Old Style" w:eastAsia="Times New Roman" w:hAnsi="Bookman Old Style" w:cs="Bookman Old Style"/>
          <w:lang w:eastAsia="zh-CN"/>
        </w:rPr>
        <w:t xml:space="preserve"> na :</w:t>
      </w:r>
    </w:p>
    <w:p w:rsidR="0038772C" w:rsidRPr="0038772C" w:rsidRDefault="0038772C" w:rsidP="00232A29">
      <w:pPr>
        <w:numPr>
          <w:ilvl w:val="0"/>
          <w:numId w:val="5"/>
        </w:numPr>
        <w:suppressAutoHyphens/>
        <w:spacing w:after="0" w:line="360" w:lineRule="auto"/>
        <w:jc w:val="both"/>
        <w:rPr>
          <w:rFonts w:ascii="Bookman Old Style" w:eastAsia="Times New Roman" w:hAnsi="Bookman Old Style" w:cs="Bookman Old Style"/>
          <w:lang w:eastAsia="zh-CN"/>
        </w:rPr>
      </w:pPr>
      <w:r w:rsidRPr="0038772C">
        <w:rPr>
          <w:rFonts w:ascii="Bookman Old Style" w:eastAsia="Times New Roman" w:hAnsi="Bookman Old Style" w:cs="Bookman Old Style"/>
          <w:lang w:eastAsia="zh-CN"/>
        </w:rPr>
        <w:t>umieszczenie informacji  promujących  gminę  w wydanym  folderze  Album Lubuski -</w:t>
      </w:r>
      <w:r>
        <w:rPr>
          <w:rFonts w:ascii="Bookman Old Style" w:eastAsia="Times New Roman" w:hAnsi="Bookman Old Style" w:cs="Bookman Old Style"/>
          <w:lang w:eastAsia="zh-CN"/>
        </w:rPr>
        <w:t xml:space="preserve"> </w:t>
      </w:r>
      <w:r w:rsidRPr="0038772C">
        <w:rPr>
          <w:rFonts w:ascii="Bookman Old Style" w:eastAsia="Times New Roman" w:hAnsi="Bookman Old Style" w:cs="Bookman Old Style"/>
          <w:lang w:eastAsia="zh-CN"/>
        </w:rPr>
        <w:t>3.075,00</w:t>
      </w:r>
      <w:r>
        <w:rPr>
          <w:rFonts w:ascii="Bookman Old Style" w:eastAsia="Times New Roman" w:hAnsi="Bookman Old Style" w:cs="Bookman Old Style"/>
          <w:lang w:eastAsia="zh-CN"/>
        </w:rPr>
        <w:t>zł,</w:t>
      </w:r>
    </w:p>
    <w:p w:rsidR="0038772C" w:rsidRPr="0038772C" w:rsidRDefault="0038772C" w:rsidP="00232A29">
      <w:pPr>
        <w:numPr>
          <w:ilvl w:val="0"/>
          <w:numId w:val="5"/>
        </w:numPr>
        <w:suppressAutoHyphens/>
        <w:spacing w:after="0" w:line="360" w:lineRule="auto"/>
        <w:jc w:val="both"/>
        <w:rPr>
          <w:rFonts w:ascii="Bookman Old Style" w:eastAsia="Times New Roman" w:hAnsi="Bookman Old Style" w:cs="Bookman Old Style"/>
          <w:lang w:eastAsia="zh-CN"/>
        </w:rPr>
      </w:pPr>
      <w:r w:rsidRPr="0038772C">
        <w:rPr>
          <w:rFonts w:ascii="Bookman Old Style" w:eastAsia="Times New Roman" w:hAnsi="Bookman Old Style" w:cs="Bookman Old Style"/>
          <w:lang w:eastAsia="zh-CN"/>
        </w:rPr>
        <w:t>wykonanie folderów (100szt ) , informatorów ( 1000szt ), kalendarzy ściennych ( 350szt ) promujących  walory turystyczne Gminy Bledzew – 12.400,00</w:t>
      </w:r>
      <w:r>
        <w:rPr>
          <w:rFonts w:ascii="Bookman Old Style" w:eastAsia="Times New Roman" w:hAnsi="Bookman Old Style" w:cs="Bookman Old Style"/>
          <w:lang w:eastAsia="zh-CN"/>
        </w:rPr>
        <w:t>zł,</w:t>
      </w:r>
    </w:p>
    <w:p w:rsidR="0038772C" w:rsidRPr="0038772C" w:rsidRDefault="0038772C" w:rsidP="00232A29">
      <w:pPr>
        <w:numPr>
          <w:ilvl w:val="0"/>
          <w:numId w:val="5"/>
        </w:numPr>
        <w:suppressAutoHyphens/>
        <w:spacing w:after="0" w:line="360" w:lineRule="auto"/>
        <w:jc w:val="both"/>
        <w:rPr>
          <w:rFonts w:ascii="Bookman Old Style" w:eastAsia="Times New Roman" w:hAnsi="Bookman Old Style" w:cs="Bookman Old Style"/>
          <w:lang w:eastAsia="zh-CN"/>
        </w:rPr>
      </w:pPr>
      <w:r w:rsidRPr="0038772C">
        <w:rPr>
          <w:rFonts w:ascii="Bookman Old Style" w:eastAsia="Times New Roman" w:hAnsi="Bookman Old Style" w:cs="Bookman Old Style"/>
          <w:lang w:eastAsia="zh-CN"/>
        </w:rPr>
        <w:t xml:space="preserve">promowanie gminy Bledzew podczas imprez </w:t>
      </w:r>
      <w:r>
        <w:rPr>
          <w:rFonts w:ascii="Bookman Old Style" w:eastAsia="Times New Roman" w:hAnsi="Bookman Old Style" w:cs="Bookman Old Style"/>
          <w:lang w:eastAsia="zh-CN"/>
        </w:rPr>
        <w:t>m.in.:</w:t>
      </w:r>
      <w:r w:rsidRPr="0038772C">
        <w:rPr>
          <w:rFonts w:ascii="Bookman Old Style" w:eastAsia="Times New Roman" w:hAnsi="Bookman Old Style" w:cs="Bookman Old Style"/>
          <w:lang w:eastAsia="zh-CN"/>
        </w:rPr>
        <w:t xml:space="preserve"> rajd rowerowy MTB, bieg DIRTY RUN  - 2.616,07zł</w:t>
      </w:r>
      <w:r>
        <w:rPr>
          <w:rFonts w:ascii="Bookman Old Style" w:eastAsia="Times New Roman" w:hAnsi="Bookman Old Style" w:cs="Bookman Old Style"/>
          <w:lang w:eastAsia="zh-CN"/>
        </w:rPr>
        <w:t>,</w:t>
      </w:r>
    </w:p>
    <w:p w:rsidR="0038772C" w:rsidRPr="0038772C" w:rsidRDefault="0038772C" w:rsidP="00232A29">
      <w:pPr>
        <w:numPr>
          <w:ilvl w:val="0"/>
          <w:numId w:val="5"/>
        </w:numPr>
        <w:suppressAutoHyphens/>
        <w:spacing w:after="0" w:line="360" w:lineRule="auto"/>
        <w:jc w:val="both"/>
        <w:rPr>
          <w:rFonts w:ascii="Bookman Old Style" w:eastAsia="Times New Roman" w:hAnsi="Bookman Old Style" w:cs="Bookman Old Style"/>
          <w:lang w:eastAsia="zh-CN"/>
        </w:rPr>
      </w:pPr>
      <w:r w:rsidRPr="0038772C">
        <w:rPr>
          <w:rFonts w:ascii="Bookman Old Style" w:eastAsia="Times New Roman" w:hAnsi="Bookman Old Style" w:cs="Bookman Old Style"/>
          <w:lang w:eastAsia="zh-CN"/>
        </w:rPr>
        <w:t>wyjazdy zespołów śpiewaczych promujące gminę  - 4.862,93zł</w:t>
      </w:r>
      <w:r>
        <w:rPr>
          <w:rFonts w:ascii="Bookman Old Style" w:eastAsia="Times New Roman" w:hAnsi="Bookman Old Style" w:cs="Bookman Old Style"/>
          <w:lang w:eastAsia="zh-CN"/>
        </w:rPr>
        <w:t>,</w:t>
      </w:r>
    </w:p>
    <w:p w:rsidR="0038772C" w:rsidRDefault="0038772C" w:rsidP="00232A29">
      <w:pPr>
        <w:numPr>
          <w:ilvl w:val="0"/>
          <w:numId w:val="5"/>
        </w:numPr>
        <w:suppressAutoHyphens/>
        <w:spacing w:after="0" w:line="360" w:lineRule="auto"/>
        <w:jc w:val="both"/>
        <w:rPr>
          <w:rFonts w:ascii="Bookman Old Style" w:eastAsia="Times New Roman" w:hAnsi="Bookman Old Style" w:cs="Bookman Old Style"/>
          <w:lang w:eastAsia="zh-CN"/>
        </w:rPr>
      </w:pPr>
      <w:r w:rsidRPr="0038772C">
        <w:rPr>
          <w:rFonts w:ascii="Bookman Old Style" w:eastAsia="Times New Roman" w:hAnsi="Bookman Old Style" w:cs="Bookman Old Style"/>
          <w:lang w:eastAsia="zh-CN"/>
        </w:rPr>
        <w:t>zakup namiotu z logo Gminy Bledzew  - 1.385,00 zł</w:t>
      </w:r>
      <w:r>
        <w:rPr>
          <w:rFonts w:ascii="Bookman Old Style" w:eastAsia="Times New Roman" w:hAnsi="Bookman Old Style" w:cs="Bookman Old Style"/>
          <w:lang w:eastAsia="zh-CN"/>
        </w:rPr>
        <w:t xml:space="preserve"> </w:t>
      </w:r>
    </w:p>
    <w:p w:rsidR="001218FF" w:rsidRPr="00C62421" w:rsidRDefault="001218FF" w:rsidP="001218FF">
      <w:pPr>
        <w:suppressAutoHyphens/>
        <w:spacing w:after="0" w:line="240" w:lineRule="auto"/>
        <w:jc w:val="both"/>
        <w:rPr>
          <w:rFonts w:ascii="Bookman Old Style" w:eastAsia="Times New Roman" w:hAnsi="Bookman Old Style" w:cs="Bookman Old Style"/>
          <w:b/>
          <w:lang w:eastAsia="zh-CN"/>
        </w:rPr>
      </w:pPr>
    </w:p>
    <w:p w:rsidR="001218FF" w:rsidRPr="006D4534" w:rsidRDefault="001218FF" w:rsidP="001218FF">
      <w:pPr>
        <w:suppressAutoHyphens/>
        <w:spacing w:after="0" w:line="360" w:lineRule="auto"/>
        <w:jc w:val="both"/>
        <w:rPr>
          <w:rFonts w:ascii="Bookman Old Style" w:eastAsia="Times New Roman" w:hAnsi="Bookman Old Style" w:cs="Bookman Old Style"/>
          <w:lang w:eastAsia="zh-CN"/>
        </w:rPr>
      </w:pPr>
      <w:r w:rsidRPr="00DC4CFB">
        <w:rPr>
          <w:rFonts w:ascii="Bookman Old Style" w:eastAsia="Times New Roman" w:hAnsi="Bookman Old Style" w:cs="Bookman Old Style"/>
          <w:u w:val="single"/>
          <w:lang w:eastAsia="zh-CN"/>
        </w:rPr>
        <w:t>Rozdział 75095 Pozostała działalność</w:t>
      </w:r>
      <w:r w:rsidRPr="006D4534">
        <w:rPr>
          <w:rFonts w:ascii="Bookman Old Style" w:eastAsia="Times New Roman" w:hAnsi="Bookman Old Style" w:cs="Bookman Old Style"/>
          <w:lang w:eastAsia="zh-CN"/>
        </w:rPr>
        <w:t xml:space="preserve"> </w:t>
      </w:r>
    </w:p>
    <w:p w:rsidR="0038772C" w:rsidRDefault="0038772C" w:rsidP="001218FF">
      <w:pPr>
        <w:suppressAutoHyphens/>
        <w:spacing w:after="0" w:line="360" w:lineRule="auto"/>
        <w:jc w:val="both"/>
        <w:rPr>
          <w:rFonts w:ascii="Bookman Old Style" w:eastAsia="Times New Roman" w:hAnsi="Bookman Old Style" w:cs="Bookman Old Style"/>
          <w:lang w:eastAsia="zh-CN"/>
        </w:rPr>
      </w:pPr>
      <w:r w:rsidRPr="0038772C">
        <w:rPr>
          <w:rFonts w:ascii="Bookman Old Style" w:eastAsia="Times New Roman" w:hAnsi="Bookman Old Style" w:cs="Bookman Old Style"/>
          <w:lang w:eastAsia="zh-CN"/>
        </w:rPr>
        <w:t xml:space="preserve">Na pozostałe zadania administracji publicznej zaplanowano środki w wysokości </w:t>
      </w:r>
      <w:r>
        <w:rPr>
          <w:rFonts w:ascii="Bookman Old Style" w:eastAsia="Times New Roman" w:hAnsi="Bookman Old Style" w:cs="Bookman Old Style"/>
          <w:lang w:eastAsia="zh-CN"/>
        </w:rPr>
        <w:t>59.000,00</w:t>
      </w:r>
      <w:r w:rsidRPr="0038772C">
        <w:rPr>
          <w:rFonts w:ascii="Bookman Old Style" w:eastAsia="Times New Roman" w:hAnsi="Bookman Old Style" w:cs="Bookman Old Style"/>
          <w:lang w:eastAsia="zh-CN"/>
        </w:rPr>
        <w:t>zł. W</w:t>
      </w:r>
      <w:r>
        <w:rPr>
          <w:rFonts w:ascii="Bookman Old Style" w:eastAsia="Times New Roman" w:hAnsi="Bookman Old Style" w:cs="Bookman Old Style"/>
          <w:lang w:eastAsia="zh-CN"/>
        </w:rPr>
        <w:t xml:space="preserve"> </w:t>
      </w:r>
      <w:r w:rsidRPr="0038772C">
        <w:rPr>
          <w:rFonts w:ascii="Bookman Old Style" w:eastAsia="Times New Roman" w:hAnsi="Bookman Old Style" w:cs="Bookman Old Style"/>
          <w:lang w:eastAsia="zh-CN"/>
        </w:rPr>
        <w:t>2016 roku wydano kwotę 5</w:t>
      </w:r>
      <w:r>
        <w:rPr>
          <w:rFonts w:ascii="Bookman Old Style" w:eastAsia="Times New Roman" w:hAnsi="Bookman Old Style" w:cs="Bookman Old Style"/>
          <w:lang w:eastAsia="zh-CN"/>
        </w:rPr>
        <w:t>7.334,71</w:t>
      </w:r>
      <w:r w:rsidRPr="0038772C">
        <w:rPr>
          <w:rFonts w:ascii="Bookman Old Style" w:eastAsia="Times New Roman" w:hAnsi="Bookman Old Style" w:cs="Bookman Old Style"/>
          <w:lang w:eastAsia="zh-CN"/>
        </w:rPr>
        <w:t xml:space="preserve">zł, </w:t>
      </w:r>
      <w:r>
        <w:rPr>
          <w:rFonts w:ascii="Bookman Old Style" w:eastAsia="Times New Roman" w:hAnsi="Bookman Old Style" w:cs="Bookman Old Style"/>
          <w:lang w:eastAsia="zh-CN"/>
        </w:rPr>
        <w:t>tj. 97,17</w:t>
      </w:r>
      <w:r w:rsidRPr="0038772C">
        <w:rPr>
          <w:rFonts w:ascii="Bookman Old Style" w:eastAsia="Times New Roman" w:hAnsi="Bookman Old Style" w:cs="Bookman Old Style"/>
          <w:lang w:eastAsia="zh-CN"/>
        </w:rPr>
        <w:t>% planu</w:t>
      </w:r>
      <w:r>
        <w:rPr>
          <w:rFonts w:ascii="Bookman Old Style" w:eastAsia="Times New Roman" w:hAnsi="Bookman Old Style" w:cs="Bookman Old Style"/>
          <w:lang w:eastAsia="zh-CN"/>
        </w:rPr>
        <w:t xml:space="preserve"> rocznego</w:t>
      </w:r>
      <w:r w:rsidRPr="0038772C">
        <w:rPr>
          <w:rFonts w:ascii="Bookman Old Style" w:eastAsia="Times New Roman" w:hAnsi="Bookman Old Style" w:cs="Bookman Old Style"/>
          <w:lang w:eastAsia="zh-CN"/>
        </w:rPr>
        <w:t>. Środki przeznaczono na:</w:t>
      </w:r>
      <w:r>
        <w:rPr>
          <w:rFonts w:ascii="Bookman Old Style" w:eastAsia="Times New Roman" w:hAnsi="Bookman Old Style" w:cs="Bookman Old Style"/>
          <w:lang w:eastAsia="zh-CN"/>
        </w:rPr>
        <w:t xml:space="preserve"> </w:t>
      </w:r>
    </w:p>
    <w:p w:rsidR="0038772C" w:rsidRPr="00C42608" w:rsidRDefault="0038772C" w:rsidP="004F4096">
      <w:pPr>
        <w:pStyle w:val="Akapitzlist"/>
        <w:numPr>
          <w:ilvl w:val="0"/>
          <w:numId w:val="62"/>
        </w:numPr>
        <w:spacing w:after="0" w:line="360" w:lineRule="auto"/>
        <w:jc w:val="both"/>
        <w:rPr>
          <w:rFonts w:ascii="Bookman Old Style" w:eastAsia="Times New Roman" w:hAnsi="Bookman Old Style" w:cs="Bookman Old Style"/>
        </w:rPr>
      </w:pPr>
      <w:r w:rsidRPr="00C42608">
        <w:rPr>
          <w:rFonts w:ascii="Bookman Old Style" w:eastAsia="Times New Roman" w:hAnsi="Bookman Old Style" w:cs="Bookman Old Style"/>
        </w:rPr>
        <w:t>składki  członkowskie na rzecz organizacji,  których Gmina jest członkiem: LGD „Działaj z Nami”, Lokalna Grupa Rybacka, Euroregion „Viadrina”, Stowarzyszenie Gmin Cysterskich, Wielkopolski Ośrodek Kształcenia i Studiów Samorządowych Poznań, Zrzeszenie Wójtów i Burmistrzów  – 23.857,00zł,</w:t>
      </w:r>
    </w:p>
    <w:p w:rsidR="0038772C" w:rsidRPr="00C42608" w:rsidRDefault="0038772C" w:rsidP="004F4096">
      <w:pPr>
        <w:pStyle w:val="Akapitzlist"/>
        <w:numPr>
          <w:ilvl w:val="0"/>
          <w:numId w:val="62"/>
        </w:numPr>
        <w:spacing w:after="0" w:line="360" w:lineRule="auto"/>
        <w:jc w:val="both"/>
        <w:rPr>
          <w:rFonts w:ascii="Bookman Old Style" w:eastAsia="Times New Roman" w:hAnsi="Bookman Old Style" w:cs="Bookman Old Style"/>
        </w:rPr>
      </w:pPr>
      <w:r w:rsidRPr="00C42608">
        <w:rPr>
          <w:rFonts w:ascii="Bookman Old Style" w:eastAsia="Times New Roman" w:hAnsi="Bookman Old Style" w:cs="Bookman Old Style"/>
        </w:rPr>
        <w:t>diety sołtysów - 26.418,00zł,</w:t>
      </w:r>
    </w:p>
    <w:p w:rsidR="0038772C" w:rsidRPr="00C42608" w:rsidRDefault="0038772C" w:rsidP="004F4096">
      <w:pPr>
        <w:pStyle w:val="Akapitzlist"/>
        <w:numPr>
          <w:ilvl w:val="0"/>
          <w:numId w:val="62"/>
        </w:numPr>
        <w:spacing w:after="0" w:line="360" w:lineRule="auto"/>
        <w:jc w:val="both"/>
        <w:rPr>
          <w:rFonts w:ascii="Bookman Old Style" w:eastAsia="Times New Roman" w:hAnsi="Bookman Old Style" w:cs="Bookman Old Style"/>
        </w:rPr>
      </w:pPr>
      <w:r w:rsidRPr="00C42608">
        <w:rPr>
          <w:rFonts w:ascii="Bookman Old Style" w:eastAsia="Times New Roman" w:hAnsi="Bookman Old Style" w:cs="Bookman Old Style"/>
        </w:rPr>
        <w:t>zakup długopisów dla dzieci biorących udział w sesji, zakup kartek i tabliczek  okolicznościowych,</w:t>
      </w:r>
      <w:r w:rsidR="00C42608">
        <w:rPr>
          <w:rFonts w:ascii="Bookman Old Style" w:eastAsia="Times New Roman" w:hAnsi="Bookman Old Style" w:cs="Bookman Old Style"/>
        </w:rPr>
        <w:t xml:space="preserve"> </w:t>
      </w:r>
      <w:r w:rsidRPr="00C42608">
        <w:rPr>
          <w:rFonts w:ascii="Bookman Old Style" w:eastAsia="Times New Roman" w:hAnsi="Bookman Old Style" w:cs="Bookman Old Style"/>
        </w:rPr>
        <w:t>książek dla uczestników gminnego konkursu recytatorskiego,</w:t>
      </w:r>
      <w:r w:rsidR="00C42608">
        <w:rPr>
          <w:rFonts w:ascii="Bookman Old Style" w:eastAsia="Times New Roman" w:hAnsi="Bookman Old Style" w:cs="Bookman Old Style"/>
        </w:rPr>
        <w:t xml:space="preserve"> artykułów spożywczych na spotkania </w:t>
      </w:r>
      <w:r w:rsidR="00C42608" w:rsidRPr="00C42608">
        <w:rPr>
          <w:rFonts w:ascii="Bookman Old Style" w:eastAsia="Times New Roman" w:hAnsi="Bookman Old Style" w:cs="Bookman Old Style"/>
        </w:rPr>
        <w:t>Wójta</w:t>
      </w:r>
      <w:r w:rsidR="00C42608">
        <w:rPr>
          <w:rFonts w:ascii="Bookman Old Style" w:eastAsia="Times New Roman" w:hAnsi="Bookman Old Style" w:cs="Bookman Old Style"/>
        </w:rPr>
        <w:t xml:space="preserve"> z mieszkańcami i innymi osobami (kawa, herbata, </w:t>
      </w:r>
      <w:r w:rsidRPr="00C42608">
        <w:rPr>
          <w:rFonts w:ascii="Bookman Old Style" w:eastAsia="Times New Roman" w:hAnsi="Bookman Old Style" w:cs="Bookman Old Style"/>
        </w:rPr>
        <w:t xml:space="preserve">ciasto, owoce </w:t>
      </w:r>
      <w:r w:rsidR="00C42608">
        <w:rPr>
          <w:rFonts w:ascii="Bookman Old Style" w:eastAsia="Times New Roman" w:hAnsi="Bookman Old Style" w:cs="Bookman Old Style"/>
        </w:rPr>
        <w:t>)</w:t>
      </w:r>
      <w:r w:rsidRPr="00C42608">
        <w:rPr>
          <w:rFonts w:ascii="Bookman Old Style" w:eastAsia="Times New Roman" w:hAnsi="Bookman Old Style" w:cs="Bookman Old Style"/>
        </w:rPr>
        <w:t xml:space="preserve"> – 2.336,46zł,</w:t>
      </w:r>
    </w:p>
    <w:p w:rsidR="0038772C" w:rsidRPr="00C42608" w:rsidRDefault="0038772C" w:rsidP="004F4096">
      <w:pPr>
        <w:pStyle w:val="Akapitzlist"/>
        <w:numPr>
          <w:ilvl w:val="0"/>
          <w:numId w:val="62"/>
        </w:numPr>
        <w:spacing w:after="0" w:line="360" w:lineRule="auto"/>
        <w:jc w:val="both"/>
        <w:rPr>
          <w:rFonts w:ascii="Bookman Old Style" w:eastAsia="Times New Roman" w:hAnsi="Bookman Old Style" w:cs="Bookman Old Style"/>
        </w:rPr>
      </w:pPr>
      <w:r w:rsidRPr="00C42608">
        <w:rPr>
          <w:rFonts w:ascii="Bookman Old Style" w:eastAsia="Times New Roman" w:hAnsi="Bookman Old Style" w:cs="Bookman Old Style"/>
        </w:rPr>
        <w:t>opinia techniczna autobusu przeznaczonego do sprzedaży  - 500,00zł,</w:t>
      </w:r>
    </w:p>
    <w:p w:rsidR="0038772C" w:rsidRPr="00C42608" w:rsidRDefault="0038772C" w:rsidP="004F4096">
      <w:pPr>
        <w:pStyle w:val="Akapitzlist"/>
        <w:numPr>
          <w:ilvl w:val="0"/>
          <w:numId w:val="62"/>
        </w:numPr>
        <w:spacing w:after="0" w:line="360" w:lineRule="auto"/>
        <w:jc w:val="both"/>
        <w:rPr>
          <w:rFonts w:ascii="Bookman Old Style" w:eastAsia="Times New Roman" w:hAnsi="Bookman Old Style" w:cs="Bookman Old Style"/>
        </w:rPr>
      </w:pPr>
      <w:r w:rsidRPr="00C42608">
        <w:rPr>
          <w:rFonts w:ascii="Bookman Old Style" w:eastAsia="Times New Roman" w:hAnsi="Bookman Old Style" w:cs="Bookman Old Style"/>
        </w:rPr>
        <w:t xml:space="preserve">usługa tłumaczenia tekstów z j. niemieckiego w ramach partnerstwa z gminami </w:t>
      </w:r>
      <w:r w:rsidR="00C42608" w:rsidRPr="00C42608">
        <w:rPr>
          <w:rFonts w:ascii="Bookman Old Style" w:eastAsia="Times New Roman" w:hAnsi="Bookman Old Style" w:cs="Bookman Old Style"/>
        </w:rPr>
        <w:t xml:space="preserve">                 </w:t>
      </w:r>
      <w:r w:rsidRPr="00C42608">
        <w:rPr>
          <w:rFonts w:ascii="Bookman Old Style" w:eastAsia="Times New Roman" w:hAnsi="Bookman Old Style" w:cs="Bookman Old Style"/>
        </w:rPr>
        <w:t xml:space="preserve">  z Niemiec  - 300,00zł</w:t>
      </w:r>
      <w:r w:rsidR="00C42608">
        <w:rPr>
          <w:rFonts w:ascii="Bookman Old Style" w:eastAsia="Times New Roman" w:hAnsi="Bookman Old Style" w:cs="Bookman Old Style"/>
        </w:rPr>
        <w:t>,</w:t>
      </w:r>
      <w:r w:rsidRPr="00C42608">
        <w:rPr>
          <w:rFonts w:ascii="Bookman Old Style" w:eastAsia="Times New Roman" w:hAnsi="Bookman Old Style" w:cs="Bookman Old Style"/>
        </w:rPr>
        <w:t xml:space="preserve"> </w:t>
      </w:r>
    </w:p>
    <w:p w:rsidR="0038772C" w:rsidRPr="00C42608" w:rsidRDefault="0038772C" w:rsidP="004F4096">
      <w:pPr>
        <w:pStyle w:val="Akapitzlist"/>
        <w:numPr>
          <w:ilvl w:val="0"/>
          <w:numId w:val="62"/>
        </w:numPr>
        <w:spacing w:after="0" w:line="360" w:lineRule="auto"/>
        <w:jc w:val="both"/>
        <w:rPr>
          <w:rFonts w:ascii="Bookman Old Style" w:eastAsia="Times New Roman" w:hAnsi="Bookman Old Style" w:cs="Bookman Old Style"/>
        </w:rPr>
      </w:pPr>
      <w:r w:rsidRPr="00C42608">
        <w:rPr>
          <w:rFonts w:ascii="Bookman Old Style" w:eastAsia="Times New Roman" w:hAnsi="Bookman Old Style" w:cs="Bookman Old Style"/>
        </w:rPr>
        <w:t>rozliczenie kosztów związanych z przejęciem autobusów od ZGK (wynagrodzenie  chorobowe  kierowców  i opiekunek  autobusu, ubezpieczenie autobusów, podatek od środków transportu )  - 3.923,25zł</w:t>
      </w:r>
      <w:r w:rsidR="00C42608" w:rsidRPr="00C42608">
        <w:rPr>
          <w:rFonts w:ascii="Bookman Old Style" w:eastAsia="Times New Roman" w:hAnsi="Bookman Old Style" w:cs="Bookman Old Style"/>
        </w:rPr>
        <w:t>.</w:t>
      </w:r>
    </w:p>
    <w:p w:rsidR="0038772C" w:rsidRDefault="0038772C" w:rsidP="00ED7873">
      <w:pPr>
        <w:suppressAutoHyphens/>
        <w:spacing w:after="0" w:line="240" w:lineRule="auto"/>
        <w:jc w:val="both"/>
        <w:rPr>
          <w:rFonts w:ascii="Bookman Old Style" w:eastAsia="Times New Roman" w:hAnsi="Bookman Old Style" w:cs="Bookman Old Style"/>
          <w:lang w:eastAsia="zh-CN"/>
        </w:rPr>
      </w:pPr>
    </w:p>
    <w:p w:rsidR="00215B95" w:rsidRDefault="00215B95" w:rsidP="00ED7873">
      <w:pPr>
        <w:suppressAutoHyphens/>
        <w:spacing w:after="0" w:line="240" w:lineRule="auto"/>
        <w:jc w:val="both"/>
        <w:rPr>
          <w:rFonts w:ascii="Bookman Old Style" w:eastAsia="Times New Roman" w:hAnsi="Bookman Old Style" w:cs="Bookman Old Style"/>
          <w:lang w:eastAsia="zh-CN"/>
        </w:rPr>
      </w:pPr>
    </w:p>
    <w:p w:rsidR="00892D0B" w:rsidRDefault="00892D0B" w:rsidP="00ED7873">
      <w:pPr>
        <w:suppressAutoHyphens/>
        <w:spacing w:after="0" w:line="240" w:lineRule="auto"/>
        <w:jc w:val="both"/>
        <w:rPr>
          <w:rFonts w:ascii="Bookman Old Style" w:eastAsia="Times New Roman" w:hAnsi="Bookman Old Style" w:cs="Bookman Old Style"/>
          <w:lang w:eastAsia="zh-CN"/>
        </w:rPr>
      </w:pPr>
    </w:p>
    <w:p w:rsidR="00892D0B" w:rsidRDefault="00892D0B" w:rsidP="00ED7873">
      <w:pPr>
        <w:suppressAutoHyphens/>
        <w:spacing w:after="0" w:line="240" w:lineRule="auto"/>
        <w:jc w:val="both"/>
        <w:rPr>
          <w:rFonts w:ascii="Bookman Old Style" w:eastAsia="Times New Roman" w:hAnsi="Bookman Old Style" w:cs="Bookman Old Style"/>
          <w:lang w:eastAsia="zh-CN"/>
        </w:rPr>
      </w:pPr>
    </w:p>
    <w:p w:rsidR="00215B95" w:rsidRDefault="00215B95" w:rsidP="00ED7873">
      <w:pPr>
        <w:suppressAutoHyphens/>
        <w:spacing w:after="0" w:line="240" w:lineRule="auto"/>
        <w:jc w:val="both"/>
        <w:rPr>
          <w:rFonts w:ascii="Bookman Old Style" w:eastAsia="Times New Roman" w:hAnsi="Bookman Old Style" w:cs="Bookman Old Style"/>
          <w:lang w:eastAsia="zh-CN"/>
        </w:rPr>
      </w:pPr>
    </w:p>
    <w:p w:rsidR="001218FF" w:rsidRPr="006D4534" w:rsidRDefault="001218FF" w:rsidP="001218FF">
      <w:pPr>
        <w:suppressAutoHyphens/>
        <w:autoSpaceDE w:val="0"/>
        <w:spacing w:after="0" w:line="360" w:lineRule="auto"/>
        <w:jc w:val="both"/>
        <w:rPr>
          <w:rFonts w:ascii="Bookman Old Style" w:eastAsia="Times New Roman" w:hAnsi="Bookman Old Style" w:cs="Bookman Old Style"/>
          <w:b/>
          <w:lang w:eastAsia="zh-CN"/>
        </w:rPr>
      </w:pPr>
      <w:r w:rsidRPr="006D4534">
        <w:rPr>
          <w:rFonts w:ascii="Bookman Old Style" w:eastAsia="Times New Roman" w:hAnsi="Bookman Old Style" w:cs="Bookman Old Style"/>
          <w:b/>
          <w:bCs/>
          <w:lang w:eastAsia="zh-CN"/>
        </w:rPr>
        <w:lastRenderedPageBreak/>
        <w:t>751 - Urzędy naczelnych organów władzy państwowej, kontroli i ochrony prawa oraz sądownictwa:</w:t>
      </w:r>
      <w:r>
        <w:rPr>
          <w:rFonts w:ascii="Bookman Old Style" w:eastAsia="Times New Roman" w:hAnsi="Bookman Old Style" w:cs="Bookman Old Style"/>
          <w:b/>
          <w:bCs/>
          <w:lang w:eastAsia="zh-CN"/>
        </w:rPr>
        <w:t xml:space="preserve"> </w:t>
      </w:r>
    </w:p>
    <w:p w:rsidR="001218FF" w:rsidRDefault="001218FF" w:rsidP="001218FF">
      <w:pPr>
        <w:suppressAutoHyphens/>
        <w:spacing w:after="0" w:line="360" w:lineRule="auto"/>
        <w:jc w:val="both"/>
        <w:rPr>
          <w:rFonts w:ascii="Bookman Old Style" w:eastAsia="Times New Roman" w:hAnsi="Bookman Old Style" w:cs="Bookman Old Style"/>
          <w:b/>
          <w:lang w:eastAsia="zh-CN"/>
        </w:rPr>
      </w:pPr>
      <w:r w:rsidRPr="002B7C41">
        <w:rPr>
          <w:rFonts w:ascii="Bookman Old Style" w:eastAsia="Times New Roman" w:hAnsi="Bookman Old Style" w:cs="Bookman Old Style"/>
          <w:b/>
          <w:lang w:eastAsia="zh-CN"/>
        </w:rPr>
        <w:t>Plan</w:t>
      </w:r>
      <w:r>
        <w:rPr>
          <w:rFonts w:ascii="Bookman Old Style" w:eastAsia="Times New Roman" w:hAnsi="Bookman Old Style" w:cs="Bookman Old Style"/>
          <w:b/>
          <w:lang w:eastAsia="zh-CN"/>
        </w:rPr>
        <w:t xml:space="preserve"> </w:t>
      </w:r>
      <w:r w:rsidR="00C42608">
        <w:rPr>
          <w:rFonts w:ascii="Bookman Old Style" w:eastAsia="Times New Roman" w:hAnsi="Bookman Old Style" w:cs="Bookman Old Style"/>
          <w:b/>
          <w:lang w:eastAsia="zh-CN"/>
        </w:rPr>
        <w:t>12.017,</w:t>
      </w:r>
      <w:r w:rsidRPr="002B7C41">
        <w:rPr>
          <w:rFonts w:ascii="Bookman Old Style" w:eastAsia="Times New Roman" w:hAnsi="Bookman Old Style" w:cs="Bookman Old Style"/>
          <w:b/>
          <w:lang w:eastAsia="zh-CN"/>
        </w:rPr>
        <w:t xml:space="preserve">00zł </w:t>
      </w:r>
      <w:r>
        <w:rPr>
          <w:rFonts w:ascii="Bookman Old Style" w:eastAsia="Times New Roman" w:hAnsi="Bookman Old Style" w:cs="Bookman Old Style"/>
          <w:b/>
          <w:lang w:eastAsia="zh-CN"/>
        </w:rPr>
        <w:t xml:space="preserve"> W</w:t>
      </w:r>
      <w:r w:rsidRPr="002B7C41">
        <w:rPr>
          <w:rFonts w:ascii="Bookman Old Style" w:eastAsia="Times New Roman" w:hAnsi="Bookman Old Style" w:cs="Bookman Old Style"/>
          <w:b/>
          <w:lang w:eastAsia="zh-CN"/>
        </w:rPr>
        <w:t xml:space="preserve">ykonanie </w:t>
      </w:r>
      <w:r w:rsidR="00C42608">
        <w:rPr>
          <w:rFonts w:ascii="Bookman Old Style" w:eastAsia="Times New Roman" w:hAnsi="Bookman Old Style" w:cs="Bookman Old Style"/>
          <w:b/>
          <w:lang w:eastAsia="zh-CN"/>
        </w:rPr>
        <w:t>9.009,76</w:t>
      </w:r>
      <w:r w:rsidRPr="002B7C41">
        <w:rPr>
          <w:rFonts w:ascii="Bookman Old Style" w:eastAsia="Times New Roman" w:hAnsi="Bookman Old Style" w:cs="Bookman Old Style"/>
          <w:b/>
          <w:lang w:eastAsia="zh-CN"/>
        </w:rPr>
        <w:t>zł</w:t>
      </w:r>
      <w:r>
        <w:rPr>
          <w:rFonts w:ascii="Bookman Old Style" w:eastAsia="Times New Roman" w:hAnsi="Bookman Old Style" w:cs="Bookman Old Style"/>
          <w:b/>
          <w:lang w:eastAsia="zh-CN"/>
        </w:rPr>
        <w:t xml:space="preserve"> ( </w:t>
      </w:r>
      <w:r w:rsidR="006237BB">
        <w:rPr>
          <w:rFonts w:ascii="Bookman Old Style" w:eastAsia="Times New Roman" w:hAnsi="Bookman Old Style" w:cs="Bookman Old Style"/>
          <w:b/>
          <w:lang w:eastAsia="zh-CN"/>
        </w:rPr>
        <w:t>74,</w:t>
      </w:r>
      <w:r w:rsidRPr="002B7C41">
        <w:rPr>
          <w:rFonts w:ascii="Bookman Old Style" w:eastAsia="Times New Roman" w:hAnsi="Bookman Old Style" w:cs="Bookman Old Style"/>
          <w:b/>
          <w:lang w:eastAsia="zh-CN"/>
        </w:rPr>
        <w:t>9</w:t>
      </w:r>
      <w:r w:rsidR="006237BB">
        <w:rPr>
          <w:rFonts w:ascii="Bookman Old Style" w:eastAsia="Times New Roman" w:hAnsi="Bookman Old Style" w:cs="Bookman Old Style"/>
          <w:b/>
          <w:lang w:eastAsia="zh-CN"/>
        </w:rPr>
        <w:t>7</w:t>
      </w:r>
      <w:r w:rsidRPr="002B7C41">
        <w:rPr>
          <w:rFonts w:ascii="Bookman Old Style" w:eastAsia="Times New Roman" w:hAnsi="Bookman Old Style" w:cs="Bookman Old Style"/>
          <w:b/>
          <w:lang w:eastAsia="zh-CN"/>
        </w:rPr>
        <w:t>%</w:t>
      </w:r>
      <w:r>
        <w:rPr>
          <w:rFonts w:ascii="Bookman Old Style" w:eastAsia="Times New Roman" w:hAnsi="Bookman Old Style" w:cs="Bookman Old Style"/>
          <w:b/>
          <w:lang w:eastAsia="zh-CN"/>
        </w:rPr>
        <w:t xml:space="preserve"> ) </w:t>
      </w:r>
    </w:p>
    <w:p w:rsidR="006237BB" w:rsidRPr="006237BB" w:rsidRDefault="001218FF" w:rsidP="006237BB">
      <w:pPr>
        <w:spacing w:line="360" w:lineRule="auto"/>
        <w:rPr>
          <w:rFonts w:ascii="Bookman Old Style" w:eastAsia="Times New Roman" w:hAnsi="Bookman Old Style" w:cs="Bookman Old Style"/>
          <w:lang w:eastAsia="zh-CN"/>
        </w:rPr>
      </w:pPr>
      <w:r w:rsidRPr="002B7C41">
        <w:rPr>
          <w:rFonts w:ascii="Bookman Old Style" w:eastAsia="Times New Roman" w:hAnsi="Bookman Old Style" w:cs="Bookman Old Style"/>
          <w:lang w:eastAsia="zh-CN"/>
        </w:rPr>
        <w:t xml:space="preserve">Zadania </w:t>
      </w:r>
      <w:r>
        <w:rPr>
          <w:rFonts w:ascii="Bookman Old Style" w:eastAsia="Times New Roman" w:hAnsi="Bookman Old Style" w:cs="Bookman Old Style"/>
          <w:lang w:eastAsia="zh-CN"/>
        </w:rPr>
        <w:t xml:space="preserve">w tym dziale </w:t>
      </w:r>
      <w:r w:rsidRPr="002B7C41">
        <w:rPr>
          <w:rFonts w:ascii="Bookman Old Style" w:eastAsia="Times New Roman" w:hAnsi="Bookman Old Style" w:cs="Bookman Old Style"/>
          <w:lang w:eastAsia="zh-CN"/>
        </w:rPr>
        <w:t xml:space="preserve">były zadaniami z zakresu administracji rządowej, dlatego też na ich realizację Gmina otrzymała dotację celową z </w:t>
      </w:r>
      <w:r w:rsidR="006237BB" w:rsidRPr="006237BB">
        <w:rPr>
          <w:rFonts w:ascii="Bookman Old Style" w:eastAsia="Times New Roman" w:hAnsi="Bookman Old Style" w:cs="Bookman Old Style"/>
          <w:lang w:eastAsia="zh-CN"/>
        </w:rPr>
        <w:t>Krajowego Biura Wyborczego</w:t>
      </w:r>
      <w:r w:rsidR="006237BB">
        <w:rPr>
          <w:rFonts w:ascii="Bookman Old Style" w:eastAsia="Times New Roman" w:hAnsi="Bookman Old Style" w:cs="Bookman Old Style"/>
          <w:lang w:eastAsia="zh-CN"/>
        </w:rPr>
        <w:t xml:space="preserve"> Delegatura               w Gorzowie Wlkp.</w:t>
      </w:r>
    </w:p>
    <w:p w:rsidR="001218FF" w:rsidRPr="002B7C41" w:rsidRDefault="001218FF" w:rsidP="001218FF">
      <w:pPr>
        <w:suppressAutoHyphens/>
        <w:autoSpaceDE w:val="0"/>
        <w:spacing w:after="0" w:line="360" w:lineRule="auto"/>
        <w:jc w:val="both"/>
        <w:rPr>
          <w:rFonts w:ascii="Bookman Old Style" w:eastAsia="Times New Roman" w:hAnsi="Bookman Old Style" w:cs="Bookman Old Style"/>
          <w:u w:val="single"/>
          <w:lang w:eastAsia="zh-CN"/>
        </w:rPr>
      </w:pPr>
      <w:r w:rsidRPr="002B7C41">
        <w:rPr>
          <w:rFonts w:ascii="Bookman Old Style" w:eastAsia="Times New Roman" w:hAnsi="Bookman Old Style" w:cs="Bookman Old Style"/>
          <w:u w:val="single"/>
          <w:lang w:eastAsia="zh-CN"/>
        </w:rPr>
        <w:t>Rozdział 75101 Urzędy naczelnych organów władzy państwowej, kontroli i ochrony prawa</w:t>
      </w:r>
    </w:p>
    <w:p w:rsidR="001218FF" w:rsidRDefault="001218FF" w:rsidP="006237BB">
      <w:pPr>
        <w:suppressAutoHyphens/>
        <w:autoSpaceDE w:val="0"/>
        <w:spacing w:after="0" w:line="360" w:lineRule="auto"/>
        <w:jc w:val="both"/>
        <w:rPr>
          <w:rFonts w:ascii="Bookman Old Style" w:eastAsia="Times New Roman" w:hAnsi="Bookman Old Style" w:cs="Bookman Old Style"/>
          <w:lang w:eastAsia="zh-CN"/>
        </w:rPr>
      </w:pPr>
      <w:r w:rsidRPr="002B7C41">
        <w:rPr>
          <w:rFonts w:ascii="Bookman Old Style" w:eastAsia="Times New Roman" w:hAnsi="Bookman Old Style" w:cs="Bookman Old Style"/>
          <w:lang w:eastAsia="zh-CN"/>
        </w:rPr>
        <w:t xml:space="preserve">Środki w wysokości </w:t>
      </w:r>
      <w:r w:rsidR="006237BB">
        <w:rPr>
          <w:rFonts w:ascii="Bookman Old Style" w:eastAsia="Times New Roman" w:hAnsi="Bookman Old Style" w:cs="Bookman Old Style"/>
          <w:lang w:eastAsia="zh-CN"/>
        </w:rPr>
        <w:t>6.409,76</w:t>
      </w:r>
      <w:r w:rsidRPr="002B7C41">
        <w:rPr>
          <w:rFonts w:ascii="Bookman Old Style" w:eastAsia="Times New Roman" w:hAnsi="Bookman Old Style" w:cs="Bookman Old Style"/>
          <w:lang w:eastAsia="zh-CN"/>
        </w:rPr>
        <w:t xml:space="preserve">zł wydatkowano na </w:t>
      </w:r>
      <w:r w:rsidR="006237BB" w:rsidRPr="006237BB">
        <w:rPr>
          <w:rFonts w:ascii="Bookman Old Style" w:eastAsia="Times New Roman" w:hAnsi="Bookman Old Style" w:cs="Bookman Old Style"/>
          <w:lang w:eastAsia="zh-CN"/>
        </w:rPr>
        <w:t>wypłatę wynagrodzenia dla pracownika prowadzącego i aktualizującego stały rejestr wyborców</w:t>
      </w:r>
      <w:r w:rsidR="00C74C82">
        <w:rPr>
          <w:rFonts w:ascii="Bookman Old Style" w:eastAsia="Times New Roman" w:hAnsi="Bookman Old Style" w:cs="Bookman Old Style"/>
          <w:lang w:eastAsia="zh-CN"/>
        </w:rPr>
        <w:t xml:space="preserve"> - 903,80zł,</w:t>
      </w:r>
      <w:r w:rsidR="006237BB" w:rsidRPr="006237BB">
        <w:rPr>
          <w:rFonts w:ascii="Bookman Old Style" w:eastAsia="Times New Roman" w:hAnsi="Bookman Old Style" w:cs="Bookman Old Style"/>
          <w:lang w:eastAsia="zh-CN"/>
        </w:rPr>
        <w:t xml:space="preserve"> </w:t>
      </w:r>
      <w:r w:rsidR="006237BB">
        <w:rPr>
          <w:rFonts w:ascii="Bookman Old Style" w:eastAsia="Times New Roman" w:hAnsi="Bookman Old Style" w:cs="Bookman Old Style"/>
          <w:lang w:eastAsia="zh-CN"/>
        </w:rPr>
        <w:t>na</w:t>
      </w:r>
      <w:r w:rsidR="00C74C82">
        <w:rPr>
          <w:rFonts w:ascii="Bookman Old Style" w:eastAsia="Times New Roman" w:hAnsi="Bookman Old Style" w:cs="Bookman Old Style"/>
          <w:lang w:eastAsia="zh-CN"/>
        </w:rPr>
        <w:t xml:space="preserve"> </w:t>
      </w:r>
      <w:r w:rsidR="006237BB" w:rsidRPr="006237BB">
        <w:rPr>
          <w:rFonts w:ascii="Bookman Old Style" w:eastAsia="Times New Roman" w:hAnsi="Bookman Old Style" w:cs="Bookman Old Style"/>
          <w:lang w:eastAsia="zh-CN"/>
        </w:rPr>
        <w:t>materiał</w:t>
      </w:r>
      <w:r w:rsidR="00C74C82">
        <w:rPr>
          <w:rFonts w:ascii="Bookman Old Style" w:eastAsia="Times New Roman" w:hAnsi="Bookman Old Style" w:cs="Bookman Old Style"/>
          <w:lang w:eastAsia="zh-CN"/>
        </w:rPr>
        <w:t xml:space="preserve">y </w:t>
      </w:r>
      <w:r w:rsidR="006237BB" w:rsidRPr="006237BB">
        <w:rPr>
          <w:rFonts w:ascii="Bookman Old Style" w:eastAsia="Times New Roman" w:hAnsi="Bookman Old Style" w:cs="Bookman Old Style"/>
          <w:lang w:eastAsia="zh-CN"/>
        </w:rPr>
        <w:t>biurow</w:t>
      </w:r>
      <w:r w:rsidR="00C74C82">
        <w:rPr>
          <w:rFonts w:ascii="Bookman Old Style" w:eastAsia="Times New Roman" w:hAnsi="Bookman Old Style" w:cs="Bookman Old Style"/>
          <w:lang w:eastAsia="zh-CN"/>
        </w:rPr>
        <w:t>e                 i</w:t>
      </w:r>
      <w:r w:rsidR="006237BB">
        <w:rPr>
          <w:rFonts w:ascii="Bookman Old Style" w:eastAsia="Times New Roman" w:hAnsi="Bookman Old Style" w:cs="Bookman Old Style"/>
          <w:lang w:eastAsia="zh-CN"/>
        </w:rPr>
        <w:t xml:space="preserve"> z</w:t>
      </w:r>
      <w:r w:rsidR="006237BB" w:rsidRPr="006237BB">
        <w:rPr>
          <w:rFonts w:ascii="Bookman Old Style" w:eastAsia="Times New Roman" w:hAnsi="Bookman Old Style" w:cs="Bookman Old Style"/>
          <w:lang w:eastAsia="zh-CN"/>
        </w:rPr>
        <w:t>akup urn wyborczych 8 szt</w:t>
      </w:r>
      <w:r w:rsidR="006237BB">
        <w:rPr>
          <w:rFonts w:ascii="Bookman Old Style" w:eastAsia="Times New Roman" w:hAnsi="Bookman Old Style" w:cs="Bookman Old Style"/>
          <w:lang w:eastAsia="zh-CN"/>
        </w:rPr>
        <w:t>.</w:t>
      </w:r>
      <w:r w:rsidR="006237BB" w:rsidRPr="006237BB">
        <w:rPr>
          <w:rFonts w:ascii="Bookman Old Style" w:eastAsia="Times New Roman" w:hAnsi="Bookman Old Style" w:cs="Bookman Old Style"/>
          <w:lang w:eastAsia="zh-CN"/>
        </w:rPr>
        <w:t xml:space="preserve"> </w:t>
      </w:r>
      <w:r w:rsidR="00C74C82">
        <w:rPr>
          <w:rFonts w:ascii="Bookman Old Style" w:eastAsia="Times New Roman" w:hAnsi="Bookman Old Style" w:cs="Bookman Old Style"/>
          <w:lang w:eastAsia="zh-CN"/>
        </w:rPr>
        <w:t>-</w:t>
      </w:r>
      <w:r w:rsidR="006237BB" w:rsidRPr="006237BB">
        <w:rPr>
          <w:rFonts w:ascii="Bookman Old Style" w:eastAsia="Times New Roman" w:hAnsi="Bookman Old Style" w:cs="Bookman Old Style"/>
          <w:lang w:eastAsia="zh-CN"/>
        </w:rPr>
        <w:t xml:space="preserve"> 5.475,96zł </w:t>
      </w:r>
      <w:r w:rsidR="006237BB">
        <w:rPr>
          <w:rFonts w:ascii="Bookman Old Style" w:eastAsia="Times New Roman" w:hAnsi="Bookman Old Style" w:cs="Bookman Old Style"/>
          <w:lang w:eastAsia="zh-CN"/>
        </w:rPr>
        <w:t xml:space="preserve">oraz </w:t>
      </w:r>
      <w:r w:rsidR="00C74C82">
        <w:rPr>
          <w:rFonts w:ascii="Bookman Old Style" w:eastAsia="Times New Roman" w:hAnsi="Bookman Old Style" w:cs="Bookman Old Style"/>
          <w:lang w:eastAsia="zh-CN"/>
        </w:rPr>
        <w:t xml:space="preserve">na </w:t>
      </w:r>
      <w:r w:rsidR="006237BB" w:rsidRPr="006237BB">
        <w:rPr>
          <w:rFonts w:ascii="Bookman Old Style" w:eastAsia="Times New Roman" w:hAnsi="Bookman Old Style" w:cs="Bookman Old Style"/>
          <w:lang w:eastAsia="zh-CN"/>
        </w:rPr>
        <w:t>aktualizacj</w:t>
      </w:r>
      <w:r w:rsidR="006237BB">
        <w:rPr>
          <w:rFonts w:ascii="Bookman Old Style" w:eastAsia="Times New Roman" w:hAnsi="Bookman Old Style" w:cs="Bookman Old Style"/>
          <w:lang w:eastAsia="zh-CN"/>
        </w:rPr>
        <w:t>ę</w:t>
      </w:r>
      <w:r w:rsidR="006237BB" w:rsidRPr="006237BB">
        <w:rPr>
          <w:rFonts w:ascii="Bookman Old Style" w:eastAsia="Times New Roman" w:hAnsi="Bookman Old Style" w:cs="Bookman Old Style"/>
          <w:lang w:eastAsia="zh-CN"/>
        </w:rPr>
        <w:t xml:space="preserve"> programu </w:t>
      </w:r>
      <w:r w:rsidR="006237BB">
        <w:rPr>
          <w:rFonts w:ascii="Bookman Old Style" w:eastAsia="Times New Roman" w:hAnsi="Bookman Old Style" w:cs="Bookman Old Style"/>
          <w:lang w:eastAsia="zh-CN"/>
        </w:rPr>
        <w:t>„</w:t>
      </w:r>
      <w:r w:rsidR="006237BB" w:rsidRPr="006237BB">
        <w:rPr>
          <w:rFonts w:ascii="Bookman Old Style" w:eastAsia="Times New Roman" w:hAnsi="Bookman Old Style" w:cs="Bookman Old Style"/>
          <w:lang w:eastAsia="zh-CN"/>
        </w:rPr>
        <w:t xml:space="preserve">WYB </w:t>
      </w:r>
      <w:r w:rsidR="006237BB">
        <w:rPr>
          <w:rFonts w:ascii="Bookman Old Style" w:eastAsia="Times New Roman" w:hAnsi="Bookman Old Style" w:cs="Bookman Old Style"/>
          <w:lang w:eastAsia="zh-CN"/>
        </w:rPr>
        <w:t>„</w:t>
      </w:r>
      <w:r w:rsidR="00C74C82">
        <w:rPr>
          <w:rFonts w:ascii="Bookman Old Style" w:eastAsia="Times New Roman" w:hAnsi="Bookman Old Style" w:cs="Bookman Old Style"/>
          <w:lang w:eastAsia="zh-CN"/>
        </w:rPr>
        <w:t>- 30zł</w:t>
      </w:r>
      <w:r w:rsidR="006237BB">
        <w:rPr>
          <w:rFonts w:ascii="Bookman Old Style" w:eastAsia="Times New Roman" w:hAnsi="Bookman Old Style" w:cs="Bookman Old Style"/>
          <w:lang w:eastAsia="zh-CN"/>
        </w:rPr>
        <w:t>.</w:t>
      </w:r>
    </w:p>
    <w:p w:rsidR="001218FF" w:rsidRDefault="001218FF" w:rsidP="001218FF">
      <w:pPr>
        <w:suppressAutoHyphens/>
        <w:autoSpaceDE w:val="0"/>
        <w:spacing w:after="0" w:line="240" w:lineRule="auto"/>
        <w:jc w:val="both"/>
        <w:rPr>
          <w:rFonts w:ascii="Bookman Old Style" w:eastAsia="Times New Roman" w:hAnsi="Bookman Old Style" w:cs="Bookman Old Style"/>
          <w:lang w:eastAsia="zh-CN"/>
        </w:rPr>
      </w:pPr>
    </w:p>
    <w:p w:rsidR="00C74C82" w:rsidRDefault="001218FF" w:rsidP="001218FF">
      <w:pPr>
        <w:suppressAutoHyphens/>
        <w:autoSpaceDE w:val="0"/>
        <w:spacing w:after="0" w:line="360" w:lineRule="auto"/>
        <w:jc w:val="both"/>
        <w:rPr>
          <w:rFonts w:ascii="Bookman Old Style" w:eastAsia="Times New Roman" w:hAnsi="Bookman Old Style" w:cs="Bookman Old Style"/>
          <w:u w:val="single"/>
          <w:lang w:eastAsia="zh-CN"/>
        </w:rPr>
      </w:pPr>
      <w:r w:rsidRPr="002B7C41">
        <w:rPr>
          <w:rFonts w:ascii="Bookman Old Style" w:eastAsia="Times New Roman" w:hAnsi="Bookman Old Style" w:cs="Bookman Old Style"/>
          <w:u w:val="single"/>
          <w:lang w:eastAsia="zh-CN"/>
        </w:rPr>
        <w:t>Rozdział 7510</w:t>
      </w:r>
      <w:r w:rsidR="00C74C82">
        <w:rPr>
          <w:rFonts w:ascii="Bookman Old Style" w:eastAsia="Times New Roman" w:hAnsi="Bookman Old Style" w:cs="Bookman Old Style"/>
          <w:u w:val="single"/>
          <w:lang w:eastAsia="zh-CN"/>
        </w:rPr>
        <w:t>9</w:t>
      </w:r>
      <w:r w:rsidRPr="002B7C41">
        <w:rPr>
          <w:rFonts w:ascii="Bookman Old Style" w:eastAsia="Times New Roman" w:hAnsi="Bookman Old Style" w:cs="Bookman Old Style"/>
          <w:u w:val="single"/>
          <w:lang w:eastAsia="zh-CN"/>
        </w:rPr>
        <w:t xml:space="preserve"> </w:t>
      </w:r>
      <w:r w:rsidR="00C74C82" w:rsidRPr="00C74C82">
        <w:rPr>
          <w:rFonts w:ascii="Bookman Old Style" w:eastAsia="Times New Roman" w:hAnsi="Bookman Old Style" w:cs="Bookman Old Style"/>
          <w:u w:val="single"/>
          <w:lang w:eastAsia="zh-CN"/>
        </w:rPr>
        <w:t xml:space="preserve">Wybory do rad gmin, rad powiatów i sejmików województw, wybory wójtów, burmistrzów i prezydentów miast oraz referenda gminne, powiatowe i wojewódzkie </w:t>
      </w:r>
    </w:p>
    <w:p w:rsidR="00C74C82" w:rsidRDefault="001218FF" w:rsidP="001218FF">
      <w:pPr>
        <w:suppressAutoHyphens/>
        <w:autoSpaceDE w:val="0"/>
        <w:spacing w:after="0" w:line="360" w:lineRule="auto"/>
        <w:jc w:val="both"/>
        <w:rPr>
          <w:rFonts w:ascii="Bookman Old Style" w:eastAsia="Times New Roman" w:hAnsi="Bookman Old Style" w:cs="Bookman Old Style"/>
          <w:lang w:eastAsia="zh-CN"/>
        </w:rPr>
      </w:pPr>
      <w:r>
        <w:rPr>
          <w:rFonts w:ascii="Bookman Old Style" w:eastAsia="Times New Roman" w:hAnsi="Bookman Old Style" w:cs="Bookman Old Style"/>
          <w:lang w:eastAsia="zh-CN"/>
        </w:rPr>
        <w:t xml:space="preserve">Środki w wysokości </w:t>
      </w:r>
      <w:r w:rsidRPr="003C4259">
        <w:rPr>
          <w:rFonts w:ascii="Bookman Old Style" w:eastAsia="Times New Roman" w:hAnsi="Bookman Old Style" w:cs="Bookman Old Style"/>
          <w:lang w:eastAsia="zh-CN"/>
        </w:rPr>
        <w:t>2.</w:t>
      </w:r>
      <w:r w:rsidR="00C74C82">
        <w:rPr>
          <w:rFonts w:ascii="Bookman Old Style" w:eastAsia="Times New Roman" w:hAnsi="Bookman Old Style" w:cs="Bookman Old Style"/>
          <w:lang w:eastAsia="zh-CN"/>
        </w:rPr>
        <w:t>600</w:t>
      </w:r>
      <w:r w:rsidRPr="003C4259">
        <w:rPr>
          <w:rFonts w:ascii="Bookman Old Style" w:eastAsia="Times New Roman" w:hAnsi="Bookman Old Style" w:cs="Bookman Old Style"/>
          <w:lang w:eastAsia="zh-CN"/>
        </w:rPr>
        <w:t>,</w:t>
      </w:r>
      <w:r w:rsidR="00C74C82">
        <w:rPr>
          <w:rFonts w:ascii="Bookman Old Style" w:eastAsia="Times New Roman" w:hAnsi="Bookman Old Style" w:cs="Bookman Old Style"/>
          <w:lang w:eastAsia="zh-CN"/>
        </w:rPr>
        <w:t>00</w:t>
      </w:r>
      <w:r w:rsidRPr="003C4259">
        <w:rPr>
          <w:rFonts w:ascii="Bookman Old Style" w:eastAsia="Times New Roman" w:hAnsi="Bookman Old Style" w:cs="Bookman Old Style"/>
          <w:lang w:eastAsia="zh-CN"/>
        </w:rPr>
        <w:t xml:space="preserve">zł </w:t>
      </w:r>
      <w:r>
        <w:rPr>
          <w:rFonts w:ascii="Bookman Old Style" w:eastAsia="Times New Roman" w:hAnsi="Bookman Old Style" w:cs="Bookman Old Style"/>
          <w:lang w:eastAsia="zh-CN"/>
        </w:rPr>
        <w:t>p</w:t>
      </w:r>
      <w:r w:rsidRPr="003C4259">
        <w:rPr>
          <w:rFonts w:ascii="Bookman Old Style" w:eastAsia="Times New Roman" w:hAnsi="Bookman Old Style" w:cs="Bookman Old Style"/>
          <w:lang w:eastAsia="zh-CN"/>
        </w:rPr>
        <w:t>rzeznacz</w:t>
      </w:r>
      <w:r>
        <w:rPr>
          <w:rFonts w:ascii="Bookman Old Style" w:eastAsia="Times New Roman" w:hAnsi="Bookman Old Style" w:cs="Bookman Old Style"/>
          <w:lang w:eastAsia="zh-CN"/>
        </w:rPr>
        <w:t>ono na</w:t>
      </w:r>
      <w:r w:rsidRPr="003C4259">
        <w:rPr>
          <w:rFonts w:ascii="Bookman Old Style" w:eastAsia="Times New Roman" w:hAnsi="Bookman Old Style" w:cs="Bookman Old Style"/>
          <w:lang w:eastAsia="zh-CN"/>
        </w:rPr>
        <w:t xml:space="preserve"> przeprowadzeni</w:t>
      </w:r>
      <w:r>
        <w:rPr>
          <w:rFonts w:ascii="Bookman Old Style" w:eastAsia="Times New Roman" w:hAnsi="Bookman Old Style" w:cs="Bookman Old Style"/>
          <w:lang w:eastAsia="zh-CN"/>
        </w:rPr>
        <w:t>e</w:t>
      </w:r>
      <w:r w:rsidRPr="003C4259">
        <w:rPr>
          <w:rFonts w:ascii="Bookman Old Style" w:eastAsia="Times New Roman" w:hAnsi="Bookman Old Style" w:cs="Bookman Old Style"/>
          <w:lang w:eastAsia="zh-CN"/>
        </w:rPr>
        <w:t xml:space="preserve"> wyborów </w:t>
      </w:r>
      <w:r w:rsidR="00C74C82" w:rsidRPr="00C74C82">
        <w:rPr>
          <w:rFonts w:ascii="Bookman Old Style" w:eastAsia="Times New Roman" w:hAnsi="Bookman Old Style" w:cs="Bookman Old Style"/>
          <w:lang w:eastAsia="zh-CN"/>
        </w:rPr>
        <w:t>uzupełniających do Rady Gminy   zarządzonych  na dzień 07</w:t>
      </w:r>
      <w:r w:rsidR="00C74C82">
        <w:rPr>
          <w:rFonts w:ascii="Bookman Old Style" w:eastAsia="Times New Roman" w:hAnsi="Bookman Old Style" w:cs="Bookman Old Style"/>
          <w:lang w:eastAsia="zh-CN"/>
        </w:rPr>
        <w:t xml:space="preserve"> sierpnia </w:t>
      </w:r>
      <w:r w:rsidR="00C74C82" w:rsidRPr="00C74C82">
        <w:rPr>
          <w:rFonts w:ascii="Bookman Old Style" w:eastAsia="Times New Roman" w:hAnsi="Bookman Old Style" w:cs="Bookman Old Style"/>
          <w:lang w:eastAsia="zh-CN"/>
        </w:rPr>
        <w:t>2016</w:t>
      </w:r>
      <w:r w:rsidR="00C74C82">
        <w:rPr>
          <w:rFonts w:ascii="Bookman Old Style" w:eastAsia="Times New Roman" w:hAnsi="Bookman Old Style" w:cs="Bookman Old Style"/>
          <w:lang w:eastAsia="zh-CN"/>
        </w:rPr>
        <w:t xml:space="preserve"> roku</w:t>
      </w:r>
      <w:r w:rsidR="00C74C82" w:rsidRPr="00C74C82">
        <w:rPr>
          <w:rFonts w:ascii="Bookman Old Style" w:eastAsia="Times New Roman" w:hAnsi="Bookman Old Style" w:cs="Bookman Old Style"/>
          <w:lang w:eastAsia="zh-CN"/>
        </w:rPr>
        <w:t xml:space="preserve"> </w:t>
      </w:r>
      <w:r w:rsidR="00C74C82">
        <w:rPr>
          <w:rFonts w:ascii="Bookman Old Style" w:eastAsia="Times New Roman" w:hAnsi="Bookman Old Style" w:cs="Bookman Old Style"/>
          <w:lang w:eastAsia="zh-CN"/>
        </w:rPr>
        <w:t xml:space="preserve">tj. na wypłatę diet dla członków komisji, </w:t>
      </w:r>
      <w:r w:rsidR="00C74C82" w:rsidRPr="00C74C82">
        <w:rPr>
          <w:rFonts w:ascii="Bookman Old Style" w:eastAsia="Times New Roman" w:hAnsi="Bookman Old Style" w:cs="Bookman Old Style"/>
          <w:lang w:eastAsia="zh-CN"/>
        </w:rPr>
        <w:t>materiał</w:t>
      </w:r>
      <w:r w:rsidR="00C74C82">
        <w:rPr>
          <w:rFonts w:ascii="Bookman Old Style" w:eastAsia="Times New Roman" w:hAnsi="Bookman Old Style" w:cs="Bookman Old Style"/>
          <w:lang w:eastAsia="zh-CN"/>
        </w:rPr>
        <w:t>y</w:t>
      </w:r>
      <w:r w:rsidR="00C74C82" w:rsidRPr="00C74C82">
        <w:rPr>
          <w:rFonts w:ascii="Bookman Old Style" w:eastAsia="Times New Roman" w:hAnsi="Bookman Old Style" w:cs="Bookman Old Style"/>
          <w:lang w:eastAsia="zh-CN"/>
        </w:rPr>
        <w:t xml:space="preserve"> biurow</w:t>
      </w:r>
      <w:r w:rsidR="00C74C82">
        <w:rPr>
          <w:rFonts w:ascii="Bookman Old Style" w:eastAsia="Times New Roman" w:hAnsi="Bookman Old Style" w:cs="Bookman Old Style"/>
          <w:lang w:eastAsia="zh-CN"/>
        </w:rPr>
        <w:t>e.</w:t>
      </w:r>
      <w:r w:rsidR="00C74C82" w:rsidRPr="00C74C82">
        <w:rPr>
          <w:rFonts w:ascii="Bookman Old Style" w:eastAsia="Times New Roman" w:hAnsi="Bookman Old Style" w:cs="Bookman Old Style"/>
          <w:lang w:eastAsia="zh-CN"/>
        </w:rPr>
        <w:t xml:space="preserve"> </w:t>
      </w:r>
    </w:p>
    <w:p w:rsidR="00C74C82" w:rsidRDefault="00C74C82" w:rsidP="00ED7873">
      <w:pPr>
        <w:suppressAutoHyphens/>
        <w:autoSpaceDE w:val="0"/>
        <w:spacing w:after="0" w:line="240" w:lineRule="auto"/>
        <w:jc w:val="both"/>
        <w:rPr>
          <w:rFonts w:ascii="Bookman Old Style" w:eastAsia="Times New Roman" w:hAnsi="Bookman Old Style" w:cs="Bookman Old Style"/>
          <w:lang w:eastAsia="zh-CN"/>
        </w:rPr>
      </w:pPr>
    </w:p>
    <w:p w:rsidR="001218FF" w:rsidRPr="00B00159" w:rsidRDefault="001218FF" w:rsidP="001218FF">
      <w:pPr>
        <w:suppressAutoHyphens/>
        <w:autoSpaceDE w:val="0"/>
        <w:spacing w:after="0" w:line="360" w:lineRule="auto"/>
        <w:jc w:val="both"/>
        <w:rPr>
          <w:rFonts w:ascii="Bookman Old Style" w:eastAsia="Times New Roman" w:hAnsi="Bookman Old Style" w:cs="Bookman Old Style"/>
          <w:b/>
          <w:bCs/>
          <w:lang w:eastAsia="zh-CN"/>
        </w:rPr>
      </w:pPr>
      <w:r w:rsidRPr="00B00159">
        <w:rPr>
          <w:rFonts w:ascii="Bookman Old Style" w:eastAsia="Times New Roman" w:hAnsi="Bookman Old Style" w:cs="Bookman Old Style"/>
          <w:b/>
          <w:bCs/>
          <w:lang w:eastAsia="zh-CN"/>
        </w:rPr>
        <w:t xml:space="preserve">752 </w:t>
      </w:r>
      <w:r>
        <w:rPr>
          <w:rFonts w:ascii="Bookman Old Style" w:eastAsia="Times New Roman" w:hAnsi="Bookman Old Style" w:cs="Bookman Old Style"/>
          <w:b/>
          <w:bCs/>
          <w:lang w:eastAsia="zh-CN"/>
        </w:rPr>
        <w:t xml:space="preserve">- </w:t>
      </w:r>
      <w:r w:rsidRPr="00B00159">
        <w:rPr>
          <w:rFonts w:ascii="Bookman Old Style" w:eastAsia="Times New Roman" w:hAnsi="Bookman Old Style" w:cs="Bookman Old Style"/>
          <w:b/>
          <w:bCs/>
          <w:lang w:eastAsia="zh-CN"/>
        </w:rPr>
        <w:t>Obrona narodowa</w:t>
      </w:r>
    </w:p>
    <w:p w:rsidR="001218FF" w:rsidRPr="00B00159" w:rsidRDefault="00C74C82" w:rsidP="001218FF">
      <w:pPr>
        <w:suppressAutoHyphens/>
        <w:autoSpaceDE w:val="0"/>
        <w:spacing w:after="0" w:line="360" w:lineRule="auto"/>
        <w:jc w:val="both"/>
        <w:rPr>
          <w:rFonts w:ascii="Bookman Old Style" w:eastAsia="Times New Roman" w:hAnsi="Bookman Old Style" w:cs="Bookman Old Style"/>
          <w:b/>
          <w:bCs/>
          <w:lang w:eastAsia="zh-CN"/>
        </w:rPr>
      </w:pPr>
      <w:r>
        <w:rPr>
          <w:rFonts w:ascii="Bookman Old Style" w:eastAsia="Times New Roman" w:hAnsi="Bookman Old Style" w:cs="Bookman Old Style"/>
          <w:b/>
          <w:bCs/>
          <w:lang w:eastAsia="zh-CN"/>
        </w:rPr>
        <w:t>Plan 3.068</w:t>
      </w:r>
      <w:r w:rsidR="001218FF" w:rsidRPr="00B00159">
        <w:rPr>
          <w:rFonts w:ascii="Bookman Old Style" w:eastAsia="Times New Roman" w:hAnsi="Bookman Old Style" w:cs="Bookman Old Style"/>
          <w:b/>
          <w:bCs/>
          <w:lang w:eastAsia="zh-CN"/>
        </w:rPr>
        <w:t xml:space="preserve">,00 zł </w:t>
      </w:r>
      <w:r>
        <w:rPr>
          <w:rFonts w:ascii="Bookman Old Style" w:eastAsia="Times New Roman" w:hAnsi="Bookman Old Style" w:cs="Bookman Old Style"/>
          <w:b/>
          <w:bCs/>
          <w:lang w:eastAsia="zh-CN"/>
        </w:rPr>
        <w:t xml:space="preserve"> </w:t>
      </w:r>
      <w:r w:rsidR="001218FF" w:rsidRPr="00B00159">
        <w:rPr>
          <w:rFonts w:ascii="Bookman Old Style" w:eastAsia="Times New Roman" w:hAnsi="Bookman Old Style" w:cs="Bookman Old Style"/>
          <w:b/>
          <w:bCs/>
          <w:lang w:eastAsia="zh-CN"/>
        </w:rPr>
        <w:t>Wykonanie 1.</w:t>
      </w:r>
      <w:r>
        <w:rPr>
          <w:rFonts w:ascii="Bookman Old Style" w:eastAsia="Times New Roman" w:hAnsi="Bookman Old Style" w:cs="Bookman Old Style"/>
          <w:b/>
          <w:bCs/>
          <w:lang w:eastAsia="zh-CN"/>
        </w:rPr>
        <w:t>6</w:t>
      </w:r>
      <w:r w:rsidR="001218FF" w:rsidRPr="00B00159">
        <w:rPr>
          <w:rFonts w:ascii="Bookman Old Style" w:eastAsia="Times New Roman" w:hAnsi="Bookman Old Style" w:cs="Bookman Old Style"/>
          <w:b/>
          <w:bCs/>
          <w:lang w:eastAsia="zh-CN"/>
        </w:rPr>
        <w:t>00,00 zł tj</w:t>
      </w:r>
      <w:r w:rsidR="001218FF">
        <w:rPr>
          <w:rFonts w:ascii="Bookman Old Style" w:eastAsia="Times New Roman" w:hAnsi="Bookman Old Style" w:cs="Bookman Old Style"/>
          <w:b/>
          <w:bCs/>
          <w:lang w:eastAsia="zh-CN"/>
        </w:rPr>
        <w:t>.</w:t>
      </w:r>
      <w:r w:rsidR="001218FF" w:rsidRPr="00B00159">
        <w:rPr>
          <w:rFonts w:ascii="Bookman Old Style" w:eastAsia="Times New Roman" w:hAnsi="Bookman Old Style" w:cs="Bookman Old Style"/>
          <w:b/>
          <w:bCs/>
          <w:lang w:eastAsia="zh-CN"/>
        </w:rPr>
        <w:t xml:space="preserve"> </w:t>
      </w:r>
      <w:r>
        <w:rPr>
          <w:rFonts w:ascii="Bookman Old Style" w:eastAsia="Times New Roman" w:hAnsi="Bookman Old Style" w:cs="Bookman Old Style"/>
          <w:b/>
          <w:bCs/>
          <w:lang w:eastAsia="zh-CN"/>
        </w:rPr>
        <w:t>52,15</w:t>
      </w:r>
      <w:r w:rsidR="001218FF" w:rsidRPr="00B00159">
        <w:rPr>
          <w:rFonts w:ascii="Bookman Old Style" w:eastAsia="Times New Roman" w:hAnsi="Bookman Old Style" w:cs="Bookman Old Style"/>
          <w:b/>
          <w:bCs/>
          <w:lang w:eastAsia="zh-CN"/>
        </w:rPr>
        <w:t xml:space="preserve">% </w:t>
      </w:r>
    </w:p>
    <w:p w:rsidR="00EF126C" w:rsidRDefault="001218FF" w:rsidP="001218FF">
      <w:pPr>
        <w:suppressAutoHyphens/>
        <w:autoSpaceDE w:val="0"/>
        <w:spacing w:after="0" w:line="360" w:lineRule="auto"/>
        <w:jc w:val="both"/>
        <w:rPr>
          <w:rFonts w:ascii="Bookman Old Style" w:eastAsia="Times New Roman" w:hAnsi="Bookman Old Style" w:cs="Bookman Old Style"/>
          <w:bCs/>
          <w:lang w:eastAsia="zh-CN"/>
        </w:rPr>
      </w:pPr>
      <w:r>
        <w:rPr>
          <w:rFonts w:ascii="Bookman Old Style" w:eastAsia="Times New Roman" w:hAnsi="Bookman Old Style" w:cs="Bookman Old Style"/>
          <w:bCs/>
          <w:lang w:eastAsia="zh-CN"/>
        </w:rPr>
        <w:t>P</w:t>
      </w:r>
      <w:r w:rsidRPr="00B00159">
        <w:rPr>
          <w:rFonts w:ascii="Bookman Old Style" w:eastAsia="Times New Roman" w:hAnsi="Bookman Old Style" w:cs="Bookman Old Style"/>
          <w:bCs/>
          <w:lang w:eastAsia="zh-CN"/>
        </w:rPr>
        <w:t>rzeprowadz</w:t>
      </w:r>
      <w:r>
        <w:rPr>
          <w:rFonts w:ascii="Bookman Old Style" w:eastAsia="Times New Roman" w:hAnsi="Bookman Old Style" w:cs="Bookman Old Style"/>
          <w:bCs/>
          <w:lang w:eastAsia="zh-CN"/>
        </w:rPr>
        <w:t xml:space="preserve">ono </w:t>
      </w:r>
      <w:r w:rsidRPr="00B00159">
        <w:rPr>
          <w:rFonts w:ascii="Bookman Old Style" w:eastAsia="Times New Roman" w:hAnsi="Bookman Old Style" w:cs="Bookman Old Style"/>
          <w:bCs/>
          <w:lang w:eastAsia="zh-CN"/>
        </w:rPr>
        <w:t>szkoleni</w:t>
      </w:r>
      <w:r>
        <w:rPr>
          <w:rFonts w:ascii="Bookman Old Style" w:eastAsia="Times New Roman" w:hAnsi="Bookman Old Style" w:cs="Bookman Old Style"/>
          <w:bCs/>
          <w:lang w:eastAsia="zh-CN"/>
        </w:rPr>
        <w:t>e</w:t>
      </w:r>
      <w:r w:rsidRPr="00B00159">
        <w:rPr>
          <w:rFonts w:ascii="Bookman Old Style" w:eastAsia="Times New Roman" w:hAnsi="Bookman Old Style" w:cs="Bookman Old Style"/>
          <w:bCs/>
          <w:lang w:eastAsia="zh-CN"/>
        </w:rPr>
        <w:t xml:space="preserve"> obronne</w:t>
      </w:r>
      <w:r>
        <w:rPr>
          <w:rFonts w:ascii="Bookman Old Style" w:eastAsia="Times New Roman" w:hAnsi="Bookman Old Style" w:cs="Bookman Old Style"/>
          <w:bCs/>
          <w:lang w:eastAsia="zh-CN"/>
        </w:rPr>
        <w:t xml:space="preserve"> </w:t>
      </w:r>
      <w:r w:rsidRPr="00B00159">
        <w:rPr>
          <w:rFonts w:ascii="Bookman Old Style" w:eastAsia="Times New Roman" w:hAnsi="Bookman Old Style" w:cs="Bookman Old Style"/>
          <w:bCs/>
          <w:lang w:eastAsia="zh-CN"/>
        </w:rPr>
        <w:t>w Gminie. Całość zadania sfinansowan</w:t>
      </w:r>
      <w:r>
        <w:rPr>
          <w:rFonts w:ascii="Bookman Old Style" w:eastAsia="Times New Roman" w:hAnsi="Bookman Old Style" w:cs="Bookman Old Style"/>
          <w:bCs/>
          <w:lang w:eastAsia="zh-CN"/>
        </w:rPr>
        <w:t>o z</w:t>
      </w:r>
      <w:r w:rsidRPr="00B00159">
        <w:rPr>
          <w:rFonts w:ascii="Bookman Old Style" w:eastAsia="Times New Roman" w:hAnsi="Bookman Old Style" w:cs="Bookman Old Style"/>
          <w:bCs/>
          <w:lang w:eastAsia="zh-CN"/>
        </w:rPr>
        <w:t xml:space="preserve"> dotacj</w:t>
      </w:r>
      <w:r>
        <w:rPr>
          <w:rFonts w:ascii="Bookman Old Style" w:eastAsia="Times New Roman" w:hAnsi="Bookman Old Style" w:cs="Bookman Old Style"/>
          <w:bCs/>
          <w:lang w:eastAsia="zh-CN"/>
        </w:rPr>
        <w:t xml:space="preserve">i otrzymanej </w:t>
      </w:r>
      <w:r w:rsidRPr="00B00159">
        <w:rPr>
          <w:rFonts w:ascii="Bookman Old Style" w:eastAsia="Times New Roman" w:hAnsi="Bookman Old Style" w:cs="Bookman Old Style"/>
          <w:bCs/>
          <w:lang w:eastAsia="zh-CN"/>
        </w:rPr>
        <w:t>z budżetu państwa</w:t>
      </w:r>
      <w:r>
        <w:rPr>
          <w:rFonts w:ascii="Bookman Old Style" w:eastAsia="Times New Roman" w:hAnsi="Bookman Old Style" w:cs="Bookman Old Style"/>
          <w:bCs/>
          <w:lang w:eastAsia="zh-CN"/>
        </w:rPr>
        <w:t>. Zadanie</w:t>
      </w:r>
      <w:r w:rsidRPr="00B00159">
        <w:rPr>
          <w:rFonts w:ascii="Bookman Old Style" w:eastAsia="Times New Roman" w:hAnsi="Bookman Old Style" w:cs="Bookman Old Style"/>
          <w:bCs/>
          <w:lang w:eastAsia="zh-CN"/>
        </w:rPr>
        <w:t xml:space="preserve"> </w:t>
      </w:r>
      <w:r>
        <w:rPr>
          <w:rFonts w:ascii="Bookman Old Style" w:eastAsia="Times New Roman" w:hAnsi="Bookman Old Style" w:cs="Bookman Old Style"/>
          <w:bCs/>
          <w:lang w:eastAsia="zh-CN"/>
        </w:rPr>
        <w:t xml:space="preserve">to </w:t>
      </w:r>
      <w:r w:rsidRPr="00B00159">
        <w:rPr>
          <w:rFonts w:ascii="Bookman Old Style" w:eastAsia="Times New Roman" w:hAnsi="Bookman Old Style" w:cs="Bookman Old Style"/>
          <w:bCs/>
          <w:lang w:eastAsia="zh-CN"/>
        </w:rPr>
        <w:t>zlecon</w:t>
      </w:r>
      <w:r>
        <w:rPr>
          <w:rFonts w:ascii="Bookman Old Style" w:eastAsia="Times New Roman" w:hAnsi="Bookman Old Style" w:cs="Bookman Old Style"/>
          <w:bCs/>
          <w:lang w:eastAsia="zh-CN"/>
        </w:rPr>
        <w:t>o</w:t>
      </w:r>
      <w:r w:rsidRPr="00B00159">
        <w:rPr>
          <w:rFonts w:ascii="Bookman Old Style" w:eastAsia="Times New Roman" w:hAnsi="Bookman Old Style" w:cs="Bookman Old Style"/>
          <w:bCs/>
          <w:lang w:eastAsia="zh-CN"/>
        </w:rPr>
        <w:t xml:space="preserve"> </w:t>
      </w:r>
      <w:r>
        <w:rPr>
          <w:rFonts w:ascii="Bookman Old Style" w:eastAsia="Times New Roman" w:hAnsi="Bookman Old Style" w:cs="Bookman Old Style"/>
          <w:bCs/>
          <w:lang w:eastAsia="zh-CN"/>
        </w:rPr>
        <w:t>gminie z zakresu administracji rządowej.</w:t>
      </w:r>
      <w:r w:rsidR="00C74C82" w:rsidRPr="00C74C82">
        <w:t xml:space="preserve"> </w:t>
      </w:r>
      <w:r w:rsidR="00C74C82">
        <w:t xml:space="preserve">W </w:t>
      </w:r>
      <w:r w:rsidR="00C74C82" w:rsidRPr="00C74C82">
        <w:rPr>
          <w:rFonts w:ascii="Bookman Old Style" w:eastAsia="Times New Roman" w:hAnsi="Bookman Old Style" w:cs="Bookman Old Style"/>
          <w:bCs/>
          <w:lang w:eastAsia="zh-CN"/>
        </w:rPr>
        <w:t>szkoleni</w:t>
      </w:r>
      <w:r w:rsidR="00C74C82">
        <w:rPr>
          <w:rFonts w:ascii="Bookman Old Style" w:eastAsia="Times New Roman" w:hAnsi="Bookman Old Style" w:cs="Bookman Old Style"/>
          <w:bCs/>
          <w:lang w:eastAsia="zh-CN"/>
        </w:rPr>
        <w:t>u</w:t>
      </w:r>
      <w:r w:rsidR="00C74C82" w:rsidRPr="00C74C82">
        <w:rPr>
          <w:rFonts w:ascii="Bookman Old Style" w:eastAsia="Times New Roman" w:hAnsi="Bookman Old Style" w:cs="Bookman Old Style"/>
          <w:bCs/>
          <w:lang w:eastAsia="zh-CN"/>
        </w:rPr>
        <w:t xml:space="preserve"> obronn</w:t>
      </w:r>
      <w:r w:rsidR="00C74C82">
        <w:rPr>
          <w:rFonts w:ascii="Bookman Old Style" w:eastAsia="Times New Roman" w:hAnsi="Bookman Old Style" w:cs="Bookman Old Style"/>
          <w:bCs/>
          <w:lang w:eastAsia="zh-CN"/>
        </w:rPr>
        <w:t xml:space="preserve">ym </w:t>
      </w:r>
      <w:r w:rsidR="00C74C82" w:rsidRPr="00C74C82">
        <w:rPr>
          <w:rFonts w:ascii="Bookman Old Style" w:eastAsia="Times New Roman" w:hAnsi="Bookman Old Style" w:cs="Bookman Old Style"/>
          <w:bCs/>
          <w:lang w:eastAsia="zh-CN"/>
        </w:rPr>
        <w:t>udział wzięło 17 osób</w:t>
      </w:r>
      <w:r w:rsidR="00C74C82">
        <w:rPr>
          <w:rFonts w:ascii="Bookman Old Style" w:eastAsia="Times New Roman" w:hAnsi="Bookman Old Style" w:cs="Bookman Old Style"/>
          <w:bCs/>
          <w:lang w:eastAsia="zh-CN"/>
        </w:rPr>
        <w:t>.</w:t>
      </w:r>
    </w:p>
    <w:p w:rsidR="001218FF" w:rsidRPr="00EF126C" w:rsidRDefault="00EF126C" w:rsidP="001218FF">
      <w:pPr>
        <w:suppressAutoHyphens/>
        <w:autoSpaceDE w:val="0"/>
        <w:spacing w:after="0" w:line="360" w:lineRule="auto"/>
        <w:jc w:val="both"/>
        <w:rPr>
          <w:rFonts w:ascii="Bookman Old Style" w:eastAsia="Times New Roman" w:hAnsi="Bookman Old Style" w:cs="Bookman Old Style"/>
          <w:bCs/>
          <w:u w:val="single"/>
          <w:lang w:eastAsia="zh-CN"/>
        </w:rPr>
      </w:pPr>
      <w:r w:rsidRPr="00EF126C">
        <w:rPr>
          <w:rFonts w:ascii="Bookman Old Style" w:eastAsia="Times New Roman" w:hAnsi="Bookman Old Style" w:cs="Arial"/>
          <w:color w:val="000000"/>
          <w:lang w:eastAsia="pl-PL"/>
        </w:rPr>
        <w:t xml:space="preserve">Wykonanie </w:t>
      </w:r>
      <w:r w:rsidR="00B03E76">
        <w:rPr>
          <w:rFonts w:ascii="Bookman Old Style" w:eastAsia="Times New Roman" w:hAnsi="Bookman Old Style" w:cs="Arial"/>
          <w:color w:val="000000"/>
          <w:lang w:eastAsia="pl-PL"/>
        </w:rPr>
        <w:t xml:space="preserve">w tym dziale </w:t>
      </w:r>
      <w:r w:rsidRPr="00EF126C">
        <w:rPr>
          <w:rFonts w:ascii="Bookman Old Style" w:eastAsia="Times New Roman" w:hAnsi="Bookman Old Style" w:cs="Arial"/>
          <w:color w:val="000000"/>
          <w:lang w:eastAsia="pl-PL"/>
        </w:rPr>
        <w:t>jest niższe niż planowan</w:t>
      </w:r>
      <w:r w:rsidR="00B03E76">
        <w:rPr>
          <w:rFonts w:ascii="Bookman Old Style" w:eastAsia="Times New Roman" w:hAnsi="Bookman Old Style" w:cs="Arial"/>
          <w:color w:val="000000"/>
          <w:lang w:eastAsia="pl-PL"/>
        </w:rPr>
        <w:t>o,</w:t>
      </w:r>
      <w:r w:rsidRPr="00EF126C">
        <w:rPr>
          <w:rFonts w:ascii="Bookman Old Style" w:eastAsia="Times New Roman" w:hAnsi="Bookman Old Style" w:cs="Arial"/>
          <w:color w:val="000000"/>
          <w:lang w:eastAsia="pl-PL"/>
        </w:rPr>
        <w:t xml:space="preserve"> ponieważ </w:t>
      </w:r>
      <w:r w:rsidR="009A5A90">
        <w:rPr>
          <w:rFonts w:ascii="Bookman Old Style" w:eastAsia="Times New Roman" w:hAnsi="Bookman Old Style" w:cs="Arial"/>
          <w:color w:val="000000"/>
          <w:lang w:eastAsia="pl-PL"/>
        </w:rPr>
        <w:t xml:space="preserve">Wojewódzki </w:t>
      </w:r>
      <w:r w:rsidRPr="00EF126C">
        <w:rPr>
          <w:rFonts w:ascii="Bookman Old Style" w:eastAsia="Times New Roman" w:hAnsi="Bookman Old Style" w:cs="Arial"/>
          <w:color w:val="000000"/>
          <w:lang w:eastAsia="pl-PL"/>
        </w:rPr>
        <w:t>Sztab Wojskowy w Zielonej Górze dokonał zwrotu wypłat</w:t>
      </w:r>
      <w:r w:rsidR="00B03E76">
        <w:rPr>
          <w:rFonts w:ascii="Bookman Old Style" w:eastAsia="Times New Roman" w:hAnsi="Bookman Old Style" w:cs="Arial"/>
          <w:color w:val="000000"/>
          <w:lang w:eastAsia="pl-PL"/>
        </w:rPr>
        <w:t>y</w:t>
      </w:r>
      <w:r w:rsidRPr="00EF126C">
        <w:rPr>
          <w:rFonts w:ascii="Bookman Old Style" w:eastAsia="Times New Roman" w:hAnsi="Bookman Old Style" w:cs="Arial"/>
          <w:color w:val="000000"/>
          <w:lang w:eastAsia="pl-PL"/>
        </w:rPr>
        <w:t xml:space="preserve"> świadczenia pieniężnego za utracony zarobek w związku z odbytym ćwiczeniem wojskowym w wysokości 1 043,40zł.                                                     </w:t>
      </w:r>
    </w:p>
    <w:p w:rsidR="001218FF" w:rsidRPr="00B00159" w:rsidRDefault="001218FF" w:rsidP="001218FF">
      <w:pPr>
        <w:suppressAutoHyphens/>
        <w:autoSpaceDE w:val="0"/>
        <w:spacing w:after="0" w:line="240" w:lineRule="auto"/>
        <w:jc w:val="both"/>
        <w:rPr>
          <w:rFonts w:ascii="Bookman Old Style" w:eastAsia="Times New Roman" w:hAnsi="Bookman Old Style" w:cs="Bookman Old Style"/>
          <w:bCs/>
          <w:lang w:eastAsia="zh-CN"/>
        </w:rPr>
      </w:pPr>
    </w:p>
    <w:p w:rsidR="001218FF" w:rsidRPr="006D4534" w:rsidRDefault="001218FF" w:rsidP="001218FF">
      <w:pPr>
        <w:suppressAutoHyphens/>
        <w:autoSpaceDE w:val="0"/>
        <w:spacing w:after="0" w:line="360" w:lineRule="auto"/>
        <w:jc w:val="both"/>
        <w:rPr>
          <w:rFonts w:ascii="Bookman Old Style" w:eastAsia="Times New Roman" w:hAnsi="Bookman Old Style" w:cs="Bookman Old Style"/>
          <w:b/>
          <w:bCs/>
          <w:lang w:eastAsia="zh-CN"/>
        </w:rPr>
      </w:pPr>
      <w:r w:rsidRPr="006D4534">
        <w:rPr>
          <w:rFonts w:ascii="Bookman Old Style" w:eastAsia="Times New Roman" w:hAnsi="Bookman Old Style" w:cs="Bookman Old Style"/>
          <w:b/>
          <w:bCs/>
          <w:lang w:eastAsia="zh-CN"/>
        </w:rPr>
        <w:t>754 - Bezpieczeństwo publiczne i ochrona przeciwpożarowa:</w:t>
      </w:r>
    </w:p>
    <w:p w:rsidR="001218FF" w:rsidRPr="006D4534" w:rsidRDefault="001218FF" w:rsidP="001218FF">
      <w:pPr>
        <w:suppressAutoHyphens/>
        <w:autoSpaceDE w:val="0"/>
        <w:spacing w:after="0" w:line="360" w:lineRule="auto"/>
        <w:jc w:val="both"/>
        <w:rPr>
          <w:rFonts w:ascii="Bookman Old Style" w:eastAsia="Times New Roman" w:hAnsi="Bookman Old Style" w:cs="Bookman Old Style"/>
          <w:lang w:eastAsia="zh-CN"/>
        </w:rPr>
      </w:pPr>
      <w:r w:rsidRPr="00B00159">
        <w:rPr>
          <w:rFonts w:ascii="Bookman Old Style" w:eastAsia="Times New Roman" w:hAnsi="Bookman Old Style" w:cs="Bookman Old Style"/>
          <w:b/>
          <w:bCs/>
          <w:lang w:eastAsia="zh-CN"/>
        </w:rPr>
        <w:t xml:space="preserve">Plan  </w:t>
      </w:r>
      <w:r w:rsidR="000A63D1">
        <w:rPr>
          <w:rFonts w:ascii="Bookman Old Style" w:eastAsia="Times New Roman" w:hAnsi="Bookman Old Style" w:cs="Bookman Old Style"/>
          <w:b/>
          <w:bCs/>
          <w:lang w:eastAsia="zh-CN"/>
        </w:rPr>
        <w:t>247.061,00</w:t>
      </w:r>
      <w:r w:rsidRPr="00B00159">
        <w:rPr>
          <w:rFonts w:ascii="Bookman Old Style" w:eastAsia="Times New Roman" w:hAnsi="Bookman Old Style" w:cs="Bookman Old Style"/>
          <w:b/>
          <w:bCs/>
          <w:lang w:eastAsia="zh-CN"/>
        </w:rPr>
        <w:t>zł</w:t>
      </w:r>
      <w:r>
        <w:rPr>
          <w:rFonts w:ascii="Bookman Old Style" w:eastAsia="Times New Roman" w:hAnsi="Bookman Old Style" w:cs="Bookman Old Style"/>
          <w:b/>
          <w:bCs/>
          <w:lang w:eastAsia="zh-CN"/>
        </w:rPr>
        <w:t xml:space="preserve"> </w:t>
      </w:r>
      <w:r w:rsidRPr="00B00159">
        <w:rPr>
          <w:rFonts w:ascii="Bookman Old Style" w:eastAsia="Times New Roman" w:hAnsi="Bookman Old Style" w:cs="Bookman Old Style"/>
          <w:b/>
          <w:bCs/>
          <w:lang w:eastAsia="zh-CN"/>
        </w:rPr>
        <w:t>Wykonanie</w:t>
      </w:r>
      <w:r>
        <w:rPr>
          <w:rFonts w:ascii="Bookman Old Style" w:eastAsia="Times New Roman" w:hAnsi="Bookman Old Style" w:cs="Bookman Old Style"/>
          <w:b/>
          <w:bCs/>
          <w:lang w:eastAsia="zh-CN"/>
        </w:rPr>
        <w:t xml:space="preserve"> </w:t>
      </w:r>
      <w:r w:rsidR="000A63D1">
        <w:rPr>
          <w:rFonts w:ascii="Bookman Old Style" w:eastAsia="Times New Roman" w:hAnsi="Bookman Old Style" w:cs="Bookman Old Style"/>
          <w:b/>
          <w:bCs/>
          <w:lang w:eastAsia="zh-CN"/>
        </w:rPr>
        <w:t>242.</w:t>
      </w:r>
      <w:r w:rsidR="00DE06B9">
        <w:rPr>
          <w:rFonts w:ascii="Bookman Old Style" w:eastAsia="Times New Roman" w:hAnsi="Bookman Old Style" w:cs="Bookman Old Style"/>
          <w:b/>
          <w:bCs/>
          <w:lang w:eastAsia="zh-CN"/>
        </w:rPr>
        <w:t>794,06</w:t>
      </w:r>
      <w:r w:rsidRPr="00B00159">
        <w:rPr>
          <w:rFonts w:ascii="Bookman Old Style" w:eastAsia="Times New Roman" w:hAnsi="Bookman Old Style" w:cs="Bookman Old Style"/>
          <w:b/>
          <w:bCs/>
          <w:lang w:eastAsia="zh-CN"/>
        </w:rPr>
        <w:t xml:space="preserve">zł </w:t>
      </w:r>
      <w:r>
        <w:rPr>
          <w:rFonts w:ascii="Bookman Old Style" w:eastAsia="Times New Roman" w:hAnsi="Bookman Old Style" w:cs="Bookman Old Style"/>
          <w:b/>
          <w:bCs/>
          <w:lang w:eastAsia="zh-CN"/>
        </w:rPr>
        <w:t xml:space="preserve">( </w:t>
      </w:r>
      <w:r w:rsidR="000A63D1">
        <w:rPr>
          <w:rFonts w:ascii="Bookman Old Style" w:eastAsia="Times New Roman" w:hAnsi="Bookman Old Style" w:cs="Bookman Old Style"/>
          <w:b/>
          <w:bCs/>
          <w:lang w:eastAsia="zh-CN"/>
        </w:rPr>
        <w:t>9</w:t>
      </w:r>
      <w:r w:rsidRPr="00B00159">
        <w:rPr>
          <w:rFonts w:ascii="Bookman Old Style" w:eastAsia="Times New Roman" w:hAnsi="Bookman Old Style" w:cs="Bookman Old Style"/>
          <w:b/>
          <w:bCs/>
          <w:lang w:eastAsia="zh-CN"/>
        </w:rPr>
        <w:t>8</w:t>
      </w:r>
      <w:r w:rsidR="000A63D1">
        <w:rPr>
          <w:rFonts w:ascii="Bookman Old Style" w:eastAsia="Times New Roman" w:hAnsi="Bookman Old Style" w:cs="Bookman Old Style"/>
          <w:b/>
          <w:bCs/>
          <w:lang w:eastAsia="zh-CN"/>
        </w:rPr>
        <w:t>,2</w:t>
      </w:r>
      <w:r w:rsidRPr="00B00159">
        <w:rPr>
          <w:rFonts w:ascii="Bookman Old Style" w:eastAsia="Times New Roman" w:hAnsi="Bookman Old Style" w:cs="Bookman Old Style"/>
          <w:b/>
          <w:bCs/>
          <w:lang w:eastAsia="zh-CN"/>
        </w:rPr>
        <w:t>7%</w:t>
      </w:r>
      <w:r>
        <w:rPr>
          <w:rFonts w:ascii="Bookman Old Style" w:eastAsia="Times New Roman" w:hAnsi="Bookman Old Style" w:cs="Bookman Old Style"/>
          <w:b/>
          <w:bCs/>
          <w:lang w:eastAsia="zh-CN"/>
        </w:rPr>
        <w:t xml:space="preserve"> ) </w:t>
      </w:r>
    </w:p>
    <w:p w:rsidR="000A63D1" w:rsidRDefault="001218FF" w:rsidP="001218FF">
      <w:pPr>
        <w:suppressAutoHyphens/>
        <w:spacing w:after="0" w:line="360" w:lineRule="auto"/>
        <w:jc w:val="both"/>
        <w:rPr>
          <w:rFonts w:ascii="Bookman Old Style" w:eastAsia="Times New Roman" w:hAnsi="Bookman Old Style" w:cs="Bookman Old Style"/>
          <w:lang w:eastAsia="zh-CN"/>
        </w:rPr>
      </w:pPr>
      <w:r w:rsidRPr="007F79FD">
        <w:rPr>
          <w:rFonts w:ascii="Bookman Old Style" w:eastAsia="Times New Roman" w:hAnsi="Bookman Old Style" w:cs="Bookman Old Style"/>
          <w:u w:val="single"/>
          <w:lang w:eastAsia="zh-CN"/>
        </w:rPr>
        <w:t>Rozdział 75412 Ochotnicze straże pożarne</w:t>
      </w:r>
      <w:r w:rsidRPr="006D4534">
        <w:rPr>
          <w:rFonts w:ascii="Bookman Old Style" w:eastAsia="Times New Roman" w:hAnsi="Bookman Old Style" w:cs="Bookman Old Style"/>
          <w:lang w:eastAsia="zh-CN"/>
        </w:rPr>
        <w:t xml:space="preserve"> </w:t>
      </w:r>
    </w:p>
    <w:p w:rsidR="000A63D1" w:rsidRDefault="000A63D1" w:rsidP="000A63D1">
      <w:pPr>
        <w:suppressAutoHyphens/>
        <w:spacing w:after="0" w:line="360" w:lineRule="auto"/>
        <w:jc w:val="both"/>
        <w:rPr>
          <w:rFonts w:ascii="Bookman Old Style" w:eastAsia="Times New Roman" w:hAnsi="Bookman Old Style" w:cs="Bookman Old Style"/>
          <w:lang w:eastAsia="zh-CN"/>
        </w:rPr>
      </w:pPr>
      <w:r w:rsidRPr="000A63D1">
        <w:rPr>
          <w:rFonts w:ascii="Bookman Old Style" w:eastAsia="Times New Roman" w:hAnsi="Bookman Old Style" w:cs="Bookman Old Style"/>
          <w:lang w:eastAsia="zh-CN"/>
        </w:rPr>
        <w:t xml:space="preserve">Na zadania </w:t>
      </w:r>
      <w:r w:rsidR="009A5A90" w:rsidRPr="009A5A90">
        <w:rPr>
          <w:rFonts w:ascii="Bookman Old Style" w:eastAsia="Times New Roman" w:hAnsi="Bookman Old Style" w:cs="Bookman Old Style"/>
          <w:lang w:eastAsia="zh-CN"/>
        </w:rPr>
        <w:t xml:space="preserve">Ochotniczych Straży Pożarnych </w:t>
      </w:r>
      <w:r w:rsidR="00E21790" w:rsidRPr="00E21790">
        <w:rPr>
          <w:rFonts w:ascii="Bookman Old Style" w:eastAsia="Times New Roman" w:hAnsi="Bookman Old Style" w:cs="Bookman Old Style"/>
          <w:lang w:eastAsia="zh-CN"/>
        </w:rPr>
        <w:t xml:space="preserve">i utrzymanie w gotowości bojowej 8 jednostek </w:t>
      </w:r>
      <w:r>
        <w:rPr>
          <w:rFonts w:ascii="Bookman Old Style" w:eastAsia="Times New Roman" w:hAnsi="Bookman Old Style" w:cs="Bookman Old Style"/>
          <w:lang w:eastAsia="zh-CN"/>
        </w:rPr>
        <w:t xml:space="preserve">zaplanowano </w:t>
      </w:r>
      <w:r w:rsidRPr="000A63D1">
        <w:rPr>
          <w:rFonts w:ascii="Bookman Old Style" w:eastAsia="Times New Roman" w:hAnsi="Bookman Old Style" w:cs="Bookman Old Style"/>
          <w:lang w:eastAsia="zh-CN"/>
        </w:rPr>
        <w:t xml:space="preserve">w budżecie środki w wysokości </w:t>
      </w:r>
      <w:r>
        <w:rPr>
          <w:rFonts w:ascii="Bookman Old Style" w:eastAsia="Times New Roman" w:hAnsi="Bookman Old Style" w:cs="Bookman Old Style"/>
          <w:lang w:eastAsia="zh-CN"/>
        </w:rPr>
        <w:t>246.790,00</w:t>
      </w:r>
      <w:r w:rsidRPr="000A63D1">
        <w:rPr>
          <w:rFonts w:ascii="Bookman Old Style" w:eastAsia="Times New Roman" w:hAnsi="Bookman Old Style" w:cs="Bookman Old Style"/>
          <w:lang w:eastAsia="zh-CN"/>
        </w:rPr>
        <w:t>zł. Środki te zostały wy</w:t>
      </w:r>
      <w:r>
        <w:rPr>
          <w:rFonts w:ascii="Bookman Old Style" w:eastAsia="Times New Roman" w:hAnsi="Bookman Old Style" w:cs="Bookman Old Style"/>
          <w:lang w:eastAsia="zh-CN"/>
        </w:rPr>
        <w:t xml:space="preserve">dane </w:t>
      </w:r>
      <w:r w:rsidR="009A5A90">
        <w:rPr>
          <w:rFonts w:ascii="Bookman Old Style" w:eastAsia="Times New Roman" w:hAnsi="Bookman Old Style" w:cs="Bookman Old Style"/>
          <w:lang w:eastAsia="zh-CN"/>
        </w:rPr>
        <w:t xml:space="preserve">                      </w:t>
      </w:r>
      <w:r>
        <w:rPr>
          <w:rFonts w:ascii="Bookman Old Style" w:eastAsia="Times New Roman" w:hAnsi="Bookman Old Style" w:cs="Bookman Old Style"/>
          <w:lang w:eastAsia="zh-CN"/>
        </w:rPr>
        <w:t xml:space="preserve">w kwocie </w:t>
      </w:r>
      <w:r w:rsidRPr="000A63D1">
        <w:rPr>
          <w:rFonts w:ascii="Bookman Old Style" w:eastAsia="Times New Roman" w:hAnsi="Bookman Old Style" w:cs="Bookman Old Style"/>
          <w:lang w:eastAsia="zh-CN"/>
        </w:rPr>
        <w:t>242.523,46zł</w:t>
      </w:r>
      <w:r w:rsidR="009A5A90">
        <w:rPr>
          <w:rFonts w:ascii="Bookman Old Style" w:eastAsia="Times New Roman" w:hAnsi="Bookman Old Style" w:cs="Bookman Old Style"/>
          <w:lang w:eastAsia="zh-CN"/>
        </w:rPr>
        <w:t xml:space="preserve"> </w:t>
      </w:r>
      <w:r w:rsidRPr="000A63D1">
        <w:rPr>
          <w:rFonts w:ascii="Bookman Old Style" w:eastAsia="Times New Roman" w:hAnsi="Bookman Old Style" w:cs="Bookman Old Style"/>
          <w:lang w:eastAsia="zh-CN"/>
        </w:rPr>
        <w:t xml:space="preserve"> ( 98,27%</w:t>
      </w:r>
      <w:r>
        <w:rPr>
          <w:rFonts w:ascii="Bookman Old Style" w:eastAsia="Times New Roman" w:hAnsi="Bookman Old Style" w:cs="Bookman Old Style"/>
          <w:lang w:eastAsia="zh-CN"/>
        </w:rPr>
        <w:t>)</w:t>
      </w:r>
      <w:r w:rsidR="009A5A90">
        <w:rPr>
          <w:rFonts w:ascii="Bookman Old Style" w:eastAsia="Times New Roman" w:hAnsi="Bookman Old Style" w:cs="Bookman Old Style"/>
          <w:lang w:eastAsia="zh-CN"/>
        </w:rPr>
        <w:t xml:space="preserve"> m.in.</w:t>
      </w:r>
      <w:r w:rsidRPr="000A63D1">
        <w:rPr>
          <w:rFonts w:ascii="Bookman Old Style" w:eastAsia="Times New Roman" w:hAnsi="Bookman Old Style" w:cs="Bookman Old Style"/>
          <w:lang w:eastAsia="zh-CN"/>
        </w:rPr>
        <w:t xml:space="preserve"> na:</w:t>
      </w:r>
    </w:p>
    <w:p w:rsidR="008C489E" w:rsidRPr="008C489E" w:rsidRDefault="008C489E" w:rsidP="004F4096">
      <w:pPr>
        <w:pStyle w:val="Akapitzlist"/>
        <w:numPr>
          <w:ilvl w:val="0"/>
          <w:numId w:val="64"/>
        </w:numPr>
        <w:spacing w:after="0" w:line="360" w:lineRule="auto"/>
        <w:jc w:val="both"/>
        <w:rPr>
          <w:rFonts w:ascii="Bookman Old Style" w:eastAsia="Times New Roman" w:hAnsi="Bookman Old Style" w:cs="Bookman Old Style"/>
        </w:rPr>
      </w:pPr>
      <w:r w:rsidRPr="008C489E">
        <w:rPr>
          <w:rFonts w:ascii="Bookman Old Style" w:eastAsia="Times New Roman" w:hAnsi="Bookman Old Style" w:cs="Bookman Old Style"/>
        </w:rPr>
        <w:t>dotacj</w:t>
      </w:r>
      <w:r w:rsidR="000E5758">
        <w:rPr>
          <w:rFonts w:ascii="Bookman Old Style" w:eastAsia="Times New Roman" w:hAnsi="Bookman Old Style" w:cs="Bookman Old Style"/>
        </w:rPr>
        <w:t>a</w:t>
      </w:r>
      <w:r>
        <w:rPr>
          <w:rFonts w:ascii="Bookman Old Style" w:eastAsia="Times New Roman" w:hAnsi="Bookman Old Style" w:cs="Bookman Old Style"/>
        </w:rPr>
        <w:t xml:space="preserve"> celow</w:t>
      </w:r>
      <w:r w:rsidR="000E5758">
        <w:rPr>
          <w:rFonts w:ascii="Bookman Old Style" w:eastAsia="Times New Roman" w:hAnsi="Bookman Old Style" w:cs="Bookman Old Style"/>
        </w:rPr>
        <w:t>a</w:t>
      </w:r>
      <w:r>
        <w:rPr>
          <w:rFonts w:ascii="Bookman Old Style" w:eastAsia="Times New Roman" w:hAnsi="Bookman Old Style" w:cs="Bookman Old Style"/>
        </w:rPr>
        <w:t xml:space="preserve"> </w:t>
      </w:r>
      <w:r w:rsidRPr="008C489E">
        <w:rPr>
          <w:rFonts w:ascii="Bookman Old Style" w:eastAsia="Times New Roman" w:hAnsi="Bookman Old Style" w:cs="Bookman Old Style"/>
        </w:rPr>
        <w:t>dla OSP Bledzew na zakup aparatów oddechowych – 2.100,00zł</w:t>
      </w:r>
      <w:r>
        <w:rPr>
          <w:rFonts w:ascii="Bookman Old Style" w:eastAsia="Times New Roman" w:hAnsi="Bookman Old Style" w:cs="Bookman Old Style"/>
        </w:rPr>
        <w:t>,</w:t>
      </w:r>
    </w:p>
    <w:p w:rsidR="000A63D1" w:rsidRPr="00E21790" w:rsidRDefault="00E21790" w:rsidP="004F4096">
      <w:pPr>
        <w:pStyle w:val="Akapitzlist"/>
        <w:numPr>
          <w:ilvl w:val="0"/>
          <w:numId w:val="63"/>
        </w:numPr>
        <w:spacing w:after="0" w:line="360" w:lineRule="auto"/>
        <w:jc w:val="both"/>
        <w:rPr>
          <w:rFonts w:ascii="Bookman Old Style" w:eastAsia="Times New Roman" w:hAnsi="Bookman Old Style" w:cs="Bookman Old Style"/>
        </w:rPr>
      </w:pPr>
      <w:r w:rsidRPr="00E21790">
        <w:rPr>
          <w:rFonts w:ascii="Bookman Old Style" w:eastAsia="Times New Roman" w:hAnsi="Bookman Old Style" w:cs="Bookman Old Style"/>
        </w:rPr>
        <w:t>wypłat</w:t>
      </w:r>
      <w:r w:rsidR="000E5758">
        <w:rPr>
          <w:rFonts w:ascii="Bookman Old Style" w:eastAsia="Times New Roman" w:hAnsi="Bookman Old Style" w:cs="Bookman Old Style"/>
        </w:rPr>
        <w:t>ę</w:t>
      </w:r>
      <w:r w:rsidRPr="00E21790">
        <w:rPr>
          <w:rFonts w:ascii="Bookman Old Style" w:eastAsia="Times New Roman" w:hAnsi="Bookman Old Style" w:cs="Bookman Old Style"/>
        </w:rPr>
        <w:t xml:space="preserve"> ekwiwalentu za udział w akcjach ratowniczo-gaśniczych, szkolenia członków  ochotniczych straży pożarnych</w:t>
      </w:r>
      <w:r>
        <w:rPr>
          <w:rFonts w:ascii="Bookman Old Style" w:eastAsia="Times New Roman" w:hAnsi="Bookman Old Style" w:cs="Bookman Old Style"/>
        </w:rPr>
        <w:t xml:space="preserve"> </w:t>
      </w:r>
      <w:r w:rsidR="000A63D1" w:rsidRPr="00E21790">
        <w:rPr>
          <w:rFonts w:ascii="Bookman Old Style" w:eastAsia="Times New Roman" w:hAnsi="Bookman Old Style" w:cs="Bookman Old Style"/>
        </w:rPr>
        <w:t>– 19.941,00zł</w:t>
      </w:r>
      <w:r w:rsidR="009A5A90" w:rsidRPr="00E21790">
        <w:rPr>
          <w:rFonts w:ascii="Bookman Old Style" w:eastAsia="Times New Roman" w:hAnsi="Bookman Old Style" w:cs="Bookman Old Style"/>
        </w:rPr>
        <w:t>,</w:t>
      </w:r>
    </w:p>
    <w:p w:rsidR="008C489E" w:rsidRPr="00C654B6" w:rsidRDefault="008C489E" w:rsidP="004F4096">
      <w:pPr>
        <w:pStyle w:val="Akapitzlist"/>
        <w:numPr>
          <w:ilvl w:val="0"/>
          <w:numId w:val="63"/>
        </w:numPr>
        <w:spacing w:after="0" w:line="360" w:lineRule="auto"/>
        <w:jc w:val="both"/>
        <w:rPr>
          <w:rFonts w:ascii="Bookman Old Style" w:eastAsia="Times New Roman" w:hAnsi="Bookman Old Style" w:cs="Bookman Old Style"/>
        </w:rPr>
      </w:pPr>
      <w:r w:rsidRPr="008C489E">
        <w:rPr>
          <w:rFonts w:ascii="Bookman Old Style" w:eastAsia="Times New Roman" w:hAnsi="Bookman Old Style" w:cs="Bookman Old Style"/>
        </w:rPr>
        <w:lastRenderedPageBreak/>
        <w:t>wypłat</w:t>
      </w:r>
      <w:r>
        <w:rPr>
          <w:rFonts w:ascii="Bookman Old Style" w:eastAsia="Times New Roman" w:hAnsi="Bookman Old Style" w:cs="Bookman Old Style"/>
        </w:rPr>
        <w:t>ę</w:t>
      </w:r>
      <w:r w:rsidRPr="008C489E">
        <w:rPr>
          <w:rFonts w:ascii="Bookman Old Style" w:eastAsia="Times New Roman" w:hAnsi="Bookman Old Style" w:cs="Bookman Old Style"/>
        </w:rPr>
        <w:t xml:space="preserve"> wynagrodzenia i pochodnych od wynagrodzeń dla Gminnego Komendanta OSP i za czynności związane z obsługą samochodów gaśniczych, motopomp, i innego sprzętu p.poż. –</w:t>
      </w:r>
      <w:r>
        <w:rPr>
          <w:rFonts w:ascii="Bookman Old Style" w:eastAsia="Times New Roman" w:hAnsi="Bookman Old Style" w:cs="Bookman Old Style"/>
        </w:rPr>
        <w:t xml:space="preserve"> 26.562,33zł,</w:t>
      </w:r>
    </w:p>
    <w:p w:rsidR="00DE06B9" w:rsidRDefault="00E21790" w:rsidP="004F4096">
      <w:pPr>
        <w:pStyle w:val="Akapitzlist"/>
        <w:numPr>
          <w:ilvl w:val="0"/>
          <w:numId w:val="63"/>
        </w:numPr>
        <w:spacing w:after="0" w:line="360" w:lineRule="auto"/>
        <w:jc w:val="both"/>
        <w:rPr>
          <w:rFonts w:ascii="Bookman Old Style" w:eastAsia="Times New Roman" w:hAnsi="Bookman Old Style" w:cs="Bookman Old Style"/>
        </w:rPr>
      </w:pPr>
      <w:r w:rsidRPr="000E5758">
        <w:rPr>
          <w:rFonts w:ascii="Bookman Old Style" w:eastAsia="Times New Roman" w:hAnsi="Bookman Old Style" w:cs="Bookman Old Style"/>
        </w:rPr>
        <w:t>materiał</w:t>
      </w:r>
      <w:r w:rsidR="000E5758" w:rsidRPr="000E5758">
        <w:rPr>
          <w:rFonts w:ascii="Bookman Old Style" w:eastAsia="Times New Roman" w:hAnsi="Bookman Old Style" w:cs="Bookman Old Style"/>
        </w:rPr>
        <w:t>y</w:t>
      </w:r>
      <w:r w:rsidRPr="000E5758">
        <w:rPr>
          <w:rFonts w:ascii="Bookman Old Style" w:eastAsia="Times New Roman" w:hAnsi="Bookman Old Style" w:cs="Bookman Old Style"/>
        </w:rPr>
        <w:t xml:space="preserve"> i wyposażeni</w:t>
      </w:r>
      <w:r w:rsidR="000E5758" w:rsidRPr="000E5758">
        <w:rPr>
          <w:rFonts w:ascii="Bookman Old Style" w:eastAsia="Times New Roman" w:hAnsi="Bookman Old Style" w:cs="Bookman Old Style"/>
        </w:rPr>
        <w:t xml:space="preserve">e - </w:t>
      </w:r>
      <w:r w:rsidR="000A63D1" w:rsidRPr="000E5758">
        <w:rPr>
          <w:rFonts w:ascii="Bookman Old Style" w:eastAsia="Times New Roman" w:hAnsi="Bookman Old Style" w:cs="Bookman Old Style"/>
        </w:rPr>
        <w:t>36.180,36zł</w:t>
      </w:r>
      <w:r w:rsidR="009A5A90" w:rsidRPr="000E5758">
        <w:rPr>
          <w:rFonts w:ascii="Bookman Old Style" w:eastAsia="Times New Roman" w:hAnsi="Bookman Old Style" w:cs="Bookman Old Style"/>
        </w:rPr>
        <w:t>,</w:t>
      </w:r>
      <w:r w:rsidR="000A63D1" w:rsidRPr="000E5758">
        <w:rPr>
          <w:rFonts w:ascii="Bookman Old Style" w:eastAsia="Times New Roman" w:hAnsi="Bookman Old Style" w:cs="Bookman Old Style"/>
        </w:rPr>
        <w:t xml:space="preserve">  w tym</w:t>
      </w:r>
      <w:r w:rsidRPr="000E5758">
        <w:rPr>
          <w:rFonts w:ascii="Bookman Old Style" w:eastAsia="Times New Roman" w:hAnsi="Bookman Old Style" w:cs="Bookman Old Style"/>
        </w:rPr>
        <w:t xml:space="preserve"> m.in.</w:t>
      </w:r>
      <w:r w:rsidR="000A63D1" w:rsidRPr="000E5758">
        <w:rPr>
          <w:rFonts w:ascii="Bookman Old Style" w:eastAsia="Times New Roman" w:hAnsi="Bookman Old Style" w:cs="Bookman Old Style"/>
        </w:rPr>
        <w:t xml:space="preserve">: </w:t>
      </w:r>
      <w:r w:rsidR="000E5758" w:rsidRPr="000E5758">
        <w:rPr>
          <w:rFonts w:ascii="Bookman Old Style" w:eastAsia="Times New Roman" w:hAnsi="Bookman Old Style" w:cs="Bookman Old Style"/>
        </w:rPr>
        <w:t xml:space="preserve">paliwo </w:t>
      </w:r>
      <w:r w:rsidR="000A63D1" w:rsidRPr="000E5758">
        <w:rPr>
          <w:rFonts w:ascii="Bookman Old Style" w:eastAsia="Times New Roman" w:hAnsi="Bookman Old Style" w:cs="Bookman Old Style"/>
        </w:rPr>
        <w:t>dla jednostek OSP – 9.494,44zł</w:t>
      </w:r>
      <w:r w:rsidR="009A5A90" w:rsidRPr="000E5758">
        <w:rPr>
          <w:rFonts w:ascii="Bookman Old Style" w:eastAsia="Times New Roman" w:hAnsi="Bookman Old Style" w:cs="Bookman Old Style"/>
        </w:rPr>
        <w:t>,</w:t>
      </w:r>
      <w:r w:rsidR="000A63D1" w:rsidRPr="000E5758">
        <w:rPr>
          <w:rFonts w:ascii="Bookman Old Style" w:eastAsia="Times New Roman" w:hAnsi="Bookman Old Style" w:cs="Bookman Old Style"/>
        </w:rPr>
        <w:t xml:space="preserve"> wę</w:t>
      </w:r>
      <w:r w:rsidRPr="000E5758">
        <w:rPr>
          <w:rFonts w:ascii="Bookman Old Style" w:eastAsia="Times New Roman" w:hAnsi="Bookman Old Style" w:cs="Bookman Old Style"/>
        </w:rPr>
        <w:t>że</w:t>
      </w:r>
      <w:r w:rsidR="000A63D1" w:rsidRPr="000E5758">
        <w:rPr>
          <w:rFonts w:ascii="Bookman Old Style" w:eastAsia="Times New Roman" w:hAnsi="Bookman Old Style" w:cs="Bookman Old Style"/>
        </w:rPr>
        <w:t xml:space="preserve">  tłoczn</w:t>
      </w:r>
      <w:r w:rsidRPr="000E5758">
        <w:rPr>
          <w:rFonts w:ascii="Bookman Old Style" w:eastAsia="Times New Roman" w:hAnsi="Bookman Old Style" w:cs="Bookman Old Style"/>
        </w:rPr>
        <w:t>e</w:t>
      </w:r>
      <w:r w:rsidR="000A63D1" w:rsidRPr="000E5758">
        <w:rPr>
          <w:rFonts w:ascii="Bookman Old Style" w:eastAsia="Times New Roman" w:hAnsi="Bookman Old Style" w:cs="Bookman Old Style"/>
        </w:rPr>
        <w:t xml:space="preserve">  W52 -5 odc</w:t>
      </w:r>
      <w:r w:rsidR="000E5758" w:rsidRPr="000E5758">
        <w:rPr>
          <w:rFonts w:ascii="Bookman Old Style" w:eastAsia="Times New Roman" w:hAnsi="Bookman Old Style" w:cs="Bookman Old Style"/>
        </w:rPr>
        <w:t>.</w:t>
      </w:r>
      <w:r w:rsidR="000A63D1" w:rsidRPr="000E5758">
        <w:rPr>
          <w:rFonts w:ascii="Bookman Old Style" w:eastAsia="Times New Roman" w:hAnsi="Bookman Old Style" w:cs="Bookman Old Style"/>
        </w:rPr>
        <w:t>, W 75 - 5 odc</w:t>
      </w:r>
      <w:r w:rsidR="000E5758" w:rsidRPr="000E5758">
        <w:rPr>
          <w:rFonts w:ascii="Bookman Old Style" w:eastAsia="Times New Roman" w:hAnsi="Bookman Old Style" w:cs="Bookman Old Style"/>
        </w:rPr>
        <w:t>.</w:t>
      </w:r>
      <w:r w:rsidR="000A63D1" w:rsidRPr="000E5758">
        <w:rPr>
          <w:rFonts w:ascii="Bookman Old Style" w:eastAsia="Times New Roman" w:hAnsi="Bookman Old Style" w:cs="Bookman Old Style"/>
        </w:rPr>
        <w:t xml:space="preserve"> OSP Bledzew – 2.583,00</w:t>
      </w:r>
      <w:r w:rsidRPr="000E5758">
        <w:rPr>
          <w:rFonts w:ascii="Bookman Old Style" w:eastAsia="Times New Roman" w:hAnsi="Bookman Old Style" w:cs="Bookman Old Style"/>
        </w:rPr>
        <w:t xml:space="preserve">zł, </w:t>
      </w:r>
      <w:r w:rsidR="000A63D1" w:rsidRPr="000E5758">
        <w:rPr>
          <w:rFonts w:ascii="Bookman Old Style" w:eastAsia="Times New Roman" w:hAnsi="Bookman Old Style" w:cs="Bookman Old Style"/>
        </w:rPr>
        <w:t>starter do pompy NIAGARA OSP Popowo – 188,31zł</w:t>
      </w:r>
      <w:r w:rsidR="009A5A90" w:rsidRPr="000E5758">
        <w:rPr>
          <w:rFonts w:ascii="Bookman Old Style" w:eastAsia="Times New Roman" w:hAnsi="Bookman Old Style" w:cs="Bookman Old Style"/>
        </w:rPr>
        <w:t>,</w:t>
      </w:r>
      <w:r w:rsidRPr="000E5758">
        <w:rPr>
          <w:rFonts w:ascii="Bookman Old Style" w:eastAsia="Times New Roman" w:hAnsi="Bookman Old Style" w:cs="Bookman Old Style"/>
        </w:rPr>
        <w:t xml:space="preserve"> </w:t>
      </w:r>
      <w:r w:rsidR="000A63D1" w:rsidRPr="000E5758">
        <w:rPr>
          <w:rFonts w:ascii="Bookman Old Style" w:eastAsia="Times New Roman" w:hAnsi="Bookman Old Style" w:cs="Bookman Old Style"/>
        </w:rPr>
        <w:t xml:space="preserve">drzwi Harmann do remizy </w:t>
      </w:r>
      <w:r w:rsidR="009A5A90" w:rsidRPr="000E5758">
        <w:rPr>
          <w:rFonts w:ascii="Bookman Old Style" w:eastAsia="Times New Roman" w:hAnsi="Bookman Old Style" w:cs="Bookman Old Style"/>
        </w:rPr>
        <w:t>OSP</w:t>
      </w:r>
      <w:r w:rsidR="000A63D1" w:rsidRPr="000E5758">
        <w:rPr>
          <w:rFonts w:ascii="Bookman Old Style" w:eastAsia="Times New Roman" w:hAnsi="Bookman Old Style" w:cs="Bookman Old Style"/>
        </w:rPr>
        <w:t xml:space="preserve"> Chycina - 534,98</w:t>
      </w:r>
      <w:r w:rsidR="009A5A90" w:rsidRPr="000E5758">
        <w:rPr>
          <w:rFonts w:ascii="Bookman Old Style" w:eastAsia="Times New Roman" w:hAnsi="Bookman Old Style" w:cs="Bookman Old Style"/>
        </w:rPr>
        <w:t>zł,</w:t>
      </w:r>
      <w:r w:rsidRPr="000E5758">
        <w:rPr>
          <w:rFonts w:ascii="Bookman Old Style" w:eastAsia="Times New Roman" w:hAnsi="Bookman Old Style" w:cs="Bookman Old Style"/>
        </w:rPr>
        <w:t xml:space="preserve"> </w:t>
      </w:r>
      <w:r w:rsidR="000A63D1" w:rsidRPr="000E5758">
        <w:rPr>
          <w:rFonts w:ascii="Bookman Old Style" w:eastAsia="Times New Roman" w:hAnsi="Bookman Old Style" w:cs="Bookman Old Style"/>
        </w:rPr>
        <w:t>prenumerata czasopisma Strażak -504,00zł</w:t>
      </w:r>
      <w:r w:rsidR="009A5A90" w:rsidRPr="000E5758">
        <w:rPr>
          <w:rFonts w:ascii="Bookman Old Style" w:eastAsia="Times New Roman" w:hAnsi="Bookman Old Style" w:cs="Bookman Old Style"/>
        </w:rPr>
        <w:t>,</w:t>
      </w:r>
      <w:r w:rsidR="000A63D1" w:rsidRPr="000E5758">
        <w:rPr>
          <w:rFonts w:ascii="Bookman Old Style" w:eastAsia="Times New Roman" w:hAnsi="Bookman Old Style" w:cs="Bookman Old Style"/>
        </w:rPr>
        <w:t xml:space="preserve"> radiotelefon   HYTERA  do łączności z komendą Państwowej i Powiatowej Straży Pożarnej  -1.715,85zł</w:t>
      </w:r>
      <w:r w:rsidR="009A5A90" w:rsidRPr="000E5758">
        <w:rPr>
          <w:rFonts w:ascii="Bookman Old Style" w:eastAsia="Times New Roman" w:hAnsi="Bookman Old Style" w:cs="Bookman Old Style"/>
        </w:rPr>
        <w:t>,</w:t>
      </w:r>
      <w:r w:rsidR="000A63D1" w:rsidRPr="000E5758">
        <w:rPr>
          <w:rFonts w:ascii="Bookman Old Style" w:eastAsia="Times New Roman" w:hAnsi="Bookman Old Style" w:cs="Bookman Old Style"/>
        </w:rPr>
        <w:t xml:space="preserve"> tablice informacyjne na budynki remiz OSP - 452,64zł</w:t>
      </w:r>
      <w:r w:rsidR="009A5A90" w:rsidRPr="000E5758">
        <w:rPr>
          <w:rFonts w:ascii="Bookman Old Style" w:eastAsia="Times New Roman" w:hAnsi="Bookman Old Style" w:cs="Bookman Old Style"/>
        </w:rPr>
        <w:t>,</w:t>
      </w:r>
      <w:r w:rsidR="000A63D1" w:rsidRPr="000E5758">
        <w:rPr>
          <w:rFonts w:ascii="Bookman Old Style" w:eastAsia="Times New Roman" w:hAnsi="Bookman Old Style" w:cs="Bookman Old Style"/>
        </w:rPr>
        <w:t xml:space="preserve"> kalend</w:t>
      </w:r>
      <w:r w:rsidR="00C654B6" w:rsidRPr="000E5758">
        <w:rPr>
          <w:rFonts w:ascii="Bookman Old Style" w:eastAsia="Times New Roman" w:hAnsi="Bookman Old Style" w:cs="Bookman Old Style"/>
        </w:rPr>
        <w:t>a</w:t>
      </w:r>
      <w:r w:rsidR="000A63D1" w:rsidRPr="000E5758">
        <w:rPr>
          <w:rFonts w:ascii="Bookman Old Style" w:eastAsia="Times New Roman" w:hAnsi="Bookman Old Style" w:cs="Bookman Old Style"/>
        </w:rPr>
        <w:t>rze strażackie – 200,00</w:t>
      </w:r>
      <w:r w:rsidR="009A5A90" w:rsidRPr="000E5758">
        <w:rPr>
          <w:rFonts w:ascii="Bookman Old Style" w:eastAsia="Times New Roman" w:hAnsi="Bookman Old Style" w:cs="Bookman Old Style"/>
        </w:rPr>
        <w:t>zł,</w:t>
      </w:r>
      <w:r w:rsidRPr="000E5758">
        <w:rPr>
          <w:rFonts w:ascii="Bookman Old Style" w:eastAsia="Times New Roman" w:hAnsi="Bookman Old Style" w:cs="Bookman Old Style"/>
        </w:rPr>
        <w:t xml:space="preserve"> </w:t>
      </w:r>
      <w:r w:rsidR="000A63D1" w:rsidRPr="000E5758">
        <w:rPr>
          <w:rFonts w:ascii="Bookman Old Style" w:eastAsia="Times New Roman" w:hAnsi="Bookman Old Style" w:cs="Bookman Old Style"/>
        </w:rPr>
        <w:t xml:space="preserve">części do remontów samochodów pożarniczych </w:t>
      </w:r>
      <w:r w:rsidR="009A5A90" w:rsidRPr="000E5758">
        <w:rPr>
          <w:rFonts w:ascii="Bookman Old Style" w:eastAsia="Times New Roman" w:hAnsi="Bookman Old Style" w:cs="Bookman Old Style"/>
        </w:rPr>
        <w:t xml:space="preserve">- 3.110,46zł, w tym: </w:t>
      </w:r>
      <w:r w:rsidR="000A63D1" w:rsidRPr="000E5758">
        <w:rPr>
          <w:rFonts w:ascii="Bookman Old Style" w:eastAsia="Times New Roman" w:hAnsi="Bookman Old Style" w:cs="Bookman Old Style"/>
        </w:rPr>
        <w:t xml:space="preserve">OSP Templewo  cylinderki, olej hydrauliczny 45l, olej silnikowy  świece  zapłonowe  do </w:t>
      </w:r>
      <w:r w:rsidR="00C654B6" w:rsidRPr="000E5758">
        <w:rPr>
          <w:rFonts w:ascii="Bookman Old Style" w:eastAsia="Times New Roman" w:hAnsi="Bookman Old Style" w:cs="Bookman Old Style"/>
        </w:rPr>
        <w:t xml:space="preserve"> </w:t>
      </w:r>
      <w:r w:rsidR="000A63D1" w:rsidRPr="000E5758">
        <w:rPr>
          <w:rFonts w:ascii="Bookman Old Style" w:eastAsia="Times New Roman" w:hAnsi="Bookman Old Style" w:cs="Bookman Old Style"/>
        </w:rPr>
        <w:t>St</w:t>
      </w:r>
      <w:r w:rsidR="00C654B6" w:rsidRPr="000E5758">
        <w:rPr>
          <w:rFonts w:ascii="Bookman Old Style" w:eastAsia="Times New Roman" w:hAnsi="Bookman Old Style" w:cs="Bookman Old Style"/>
        </w:rPr>
        <w:t xml:space="preserve">ara </w:t>
      </w:r>
      <w:r w:rsidR="000A63D1" w:rsidRPr="000E5758">
        <w:rPr>
          <w:rFonts w:ascii="Bookman Old Style" w:eastAsia="Times New Roman" w:hAnsi="Bookman Old Style" w:cs="Bookman Old Style"/>
        </w:rPr>
        <w:t>266</w:t>
      </w:r>
      <w:r w:rsidR="009A5A90" w:rsidRPr="009A5A90">
        <w:t xml:space="preserve"> </w:t>
      </w:r>
      <w:r w:rsidR="009A5A90">
        <w:t xml:space="preserve">- </w:t>
      </w:r>
      <w:r w:rsidR="009A5A90" w:rsidRPr="000E5758">
        <w:rPr>
          <w:rFonts w:ascii="Bookman Old Style" w:eastAsia="Times New Roman" w:hAnsi="Bookman Old Style" w:cs="Bookman Old Style"/>
        </w:rPr>
        <w:t>2.763,20zł,</w:t>
      </w:r>
      <w:r w:rsidR="000A63D1" w:rsidRPr="000E5758">
        <w:rPr>
          <w:rFonts w:ascii="Bookman Old Style" w:eastAsia="Times New Roman" w:hAnsi="Bookman Old Style" w:cs="Bookman Old Style"/>
        </w:rPr>
        <w:t xml:space="preserve"> OSP Osiecko</w:t>
      </w:r>
      <w:r w:rsidR="00C654B6" w:rsidRPr="000E5758">
        <w:rPr>
          <w:rFonts w:ascii="Bookman Old Style" w:eastAsia="Times New Roman" w:hAnsi="Bookman Old Style" w:cs="Bookman Old Style"/>
        </w:rPr>
        <w:t xml:space="preserve"> </w:t>
      </w:r>
      <w:r w:rsidR="000A63D1" w:rsidRPr="000E5758">
        <w:rPr>
          <w:rFonts w:ascii="Bookman Old Style" w:eastAsia="Times New Roman" w:hAnsi="Bookman Old Style" w:cs="Bookman Old Style"/>
        </w:rPr>
        <w:t>- akumulator 12 V</w:t>
      </w:r>
      <w:r w:rsidR="000E5758">
        <w:rPr>
          <w:rFonts w:ascii="Bookman Old Style" w:eastAsia="Times New Roman" w:hAnsi="Bookman Old Style" w:cs="Bookman Old Style"/>
        </w:rPr>
        <w:t xml:space="preserve">                                     </w:t>
      </w:r>
      <w:r w:rsidR="000A63D1" w:rsidRPr="000E5758">
        <w:rPr>
          <w:rFonts w:ascii="Bookman Old Style" w:eastAsia="Times New Roman" w:hAnsi="Bookman Old Style" w:cs="Bookman Old Style"/>
        </w:rPr>
        <w:t xml:space="preserve"> </w:t>
      </w:r>
      <w:r w:rsidR="000E5758">
        <w:rPr>
          <w:rFonts w:ascii="Bookman Old Style" w:eastAsia="Times New Roman" w:hAnsi="Bookman Old Style" w:cs="Bookman Old Style"/>
        </w:rPr>
        <w:t>do</w:t>
      </w:r>
      <w:r w:rsidR="000A63D1" w:rsidRPr="000E5758">
        <w:rPr>
          <w:rFonts w:ascii="Bookman Old Style" w:eastAsia="Times New Roman" w:hAnsi="Bookman Old Style" w:cs="Bookman Old Style"/>
        </w:rPr>
        <w:t xml:space="preserve"> samochodu pożarniczego – 347,26 zł</w:t>
      </w:r>
      <w:r w:rsidR="00C654B6" w:rsidRPr="000E5758">
        <w:rPr>
          <w:rFonts w:ascii="Bookman Old Style" w:eastAsia="Times New Roman" w:hAnsi="Bookman Old Style" w:cs="Bookman Old Style"/>
        </w:rPr>
        <w:t>,</w:t>
      </w:r>
      <w:r w:rsidRPr="000E5758">
        <w:rPr>
          <w:rFonts w:ascii="Bookman Old Style" w:eastAsia="Times New Roman" w:hAnsi="Bookman Old Style" w:cs="Bookman Old Style"/>
        </w:rPr>
        <w:t xml:space="preserve"> </w:t>
      </w:r>
      <w:r w:rsidR="000A63D1" w:rsidRPr="000E5758">
        <w:rPr>
          <w:rFonts w:ascii="Bookman Old Style" w:eastAsia="Times New Roman" w:hAnsi="Bookman Old Style" w:cs="Bookman Old Style"/>
        </w:rPr>
        <w:t>środk</w:t>
      </w:r>
      <w:r w:rsidRPr="000E5758">
        <w:rPr>
          <w:rFonts w:ascii="Bookman Old Style" w:eastAsia="Times New Roman" w:hAnsi="Bookman Old Style" w:cs="Bookman Old Style"/>
        </w:rPr>
        <w:t>i</w:t>
      </w:r>
      <w:r w:rsidR="000A63D1" w:rsidRPr="000E5758">
        <w:rPr>
          <w:rFonts w:ascii="Bookman Old Style" w:eastAsia="Times New Roman" w:hAnsi="Bookman Old Style" w:cs="Bookman Old Style"/>
        </w:rPr>
        <w:t xml:space="preserve"> medyczn</w:t>
      </w:r>
      <w:r w:rsidRPr="000E5758">
        <w:rPr>
          <w:rFonts w:ascii="Bookman Old Style" w:eastAsia="Times New Roman" w:hAnsi="Bookman Old Style" w:cs="Bookman Old Style"/>
        </w:rPr>
        <w:t>e</w:t>
      </w:r>
      <w:r w:rsidR="000A63D1" w:rsidRPr="000E5758">
        <w:rPr>
          <w:rFonts w:ascii="Bookman Old Style" w:eastAsia="Times New Roman" w:hAnsi="Bookman Old Style" w:cs="Bookman Old Style"/>
        </w:rPr>
        <w:t xml:space="preserve">, sorbet do oczyszczania </w:t>
      </w:r>
      <w:r w:rsidR="000E5758" w:rsidRPr="000E5758">
        <w:rPr>
          <w:rFonts w:ascii="Bookman Old Style" w:eastAsia="Times New Roman" w:hAnsi="Bookman Old Style" w:cs="Bookman Old Style"/>
        </w:rPr>
        <w:t xml:space="preserve">       </w:t>
      </w:r>
      <w:r w:rsidR="000A63D1" w:rsidRPr="000E5758">
        <w:rPr>
          <w:rFonts w:ascii="Bookman Old Style" w:eastAsia="Times New Roman" w:hAnsi="Bookman Old Style" w:cs="Bookman Old Style"/>
        </w:rPr>
        <w:t>z plam po paliwie, tlen</w:t>
      </w:r>
      <w:r w:rsidR="00C654B6" w:rsidRPr="000E5758">
        <w:rPr>
          <w:rFonts w:ascii="Bookman Old Style" w:eastAsia="Times New Roman" w:hAnsi="Bookman Old Style" w:cs="Bookman Old Style"/>
        </w:rPr>
        <w:t xml:space="preserve"> </w:t>
      </w:r>
      <w:r w:rsidR="000A63D1" w:rsidRPr="000E5758">
        <w:rPr>
          <w:rFonts w:ascii="Bookman Old Style" w:eastAsia="Times New Roman" w:hAnsi="Bookman Old Style" w:cs="Bookman Old Style"/>
        </w:rPr>
        <w:t>medyczny - 770,71</w:t>
      </w:r>
      <w:r w:rsidR="00C654B6" w:rsidRPr="000E5758">
        <w:rPr>
          <w:rFonts w:ascii="Bookman Old Style" w:eastAsia="Times New Roman" w:hAnsi="Bookman Old Style" w:cs="Bookman Old Style"/>
        </w:rPr>
        <w:t>zł,</w:t>
      </w:r>
      <w:r w:rsidR="000A63D1" w:rsidRPr="000E5758">
        <w:rPr>
          <w:rFonts w:ascii="Bookman Old Style" w:eastAsia="Times New Roman" w:hAnsi="Bookman Old Style" w:cs="Bookman Old Style"/>
        </w:rPr>
        <w:t xml:space="preserve"> organizacj</w:t>
      </w:r>
      <w:r w:rsidRPr="000E5758">
        <w:rPr>
          <w:rFonts w:ascii="Bookman Old Style" w:eastAsia="Times New Roman" w:hAnsi="Bookman Old Style" w:cs="Bookman Old Style"/>
        </w:rPr>
        <w:t>ę</w:t>
      </w:r>
      <w:r w:rsidR="000A63D1" w:rsidRPr="000E5758">
        <w:rPr>
          <w:rFonts w:ascii="Bookman Old Style" w:eastAsia="Times New Roman" w:hAnsi="Bookman Old Style" w:cs="Bookman Old Style"/>
        </w:rPr>
        <w:t xml:space="preserve"> zawodów i turniejów  pożarniczych – 2.318,51zł</w:t>
      </w:r>
      <w:r w:rsidR="00C654B6" w:rsidRPr="000E5758">
        <w:rPr>
          <w:rFonts w:ascii="Bookman Old Style" w:eastAsia="Times New Roman" w:hAnsi="Bookman Old Style" w:cs="Bookman Old Style"/>
        </w:rPr>
        <w:t>,</w:t>
      </w:r>
      <w:r w:rsidR="000A63D1" w:rsidRPr="000E5758">
        <w:rPr>
          <w:rFonts w:ascii="Bookman Old Style" w:eastAsia="Times New Roman" w:hAnsi="Bookman Old Style" w:cs="Bookman Old Style"/>
        </w:rPr>
        <w:t xml:space="preserve"> </w:t>
      </w:r>
      <w:r w:rsidRPr="000E5758">
        <w:rPr>
          <w:rFonts w:ascii="Bookman Old Style" w:eastAsia="Times New Roman" w:hAnsi="Bookman Old Style" w:cs="Bookman Old Style"/>
        </w:rPr>
        <w:t>w</w:t>
      </w:r>
      <w:r w:rsidR="000A63D1" w:rsidRPr="000E5758">
        <w:rPr>
          <w:rFonts w:ascii="Bookman Old Style" w:eastAsia="Times New Roman" w:hAnsi="Bookman Old Style" w:cs="Bookman Old Style"/>
        </w:rPr>
        <w:t xml:space="preserve"> ramach Funduszu</w:t>
      </w:r>
      <w:r w:rsidRPr="000E5758">
        <w:rPr>
          <w:rFonts w:ascii="Bookman Old Style" w:eastAsia="Times New Roman" w:hAnsi="Bookman Old Style" w:cs="Bookman Old Style"/>
        </w:rPr>
        <w:t xml:space="preserve"> </w:t>
      </w:r>
      <w:r w:rsidR="000A63D1" w:rsidRPr="000E5758">
        <w:rPr>
          <w:rFonts w:ascii="Bookman Old Style" w:eastAsia="Times New Roman" w:hAnsi="Bookman Old Style" w:cs="Bookman Old Style"/>
        </w:rPr>
        <w:t>sołeckiego dokonano zakupów na kwotę 14.089,42zł</w:t>
      </w:r>
      <w:r w:rsidR="00BF3082">
        <w:rPr>
          <w:rFonts w:ascii="Bookman Old Style" w:eastAsia="Times New Roman" w:hAnsi="Bookman Old Style" w:cs="Bookman Old Style"/>
        </w:rPr>
        <w:t xml:space="preserve">, </w:t>
      </w:r>
    </w:p>
    <w:p w:rsidR="00BF3082" w:rsidRDefault="00DE06B9" w:rsidP="00DE06B9">
      <w:pPr>
        <w:pStyle w:val="Akapitzlist"/>
        <w:numPr>
          <w:ilvl w:val="0"/>
          <w:numId w:val="63"/>
        </w:numPr>
        <w:spacing w:after="0" w:line="360" w:lineRule="auto"/>
        <w:jc w:val="both"/>
        <w:rPr>
          <w:rFonts w:ascii="Bookman Old Style" w:eastAsia="Times New Roman" w:hAnsi="Bookman Old Style" w:cs="Bookman Old Style"/>
        </w:rPr>
      </w:pPr>
      <w:r>
        <w:rPr>
          <w:rFonts w:ascii="Bookman Old Style" w:eastAsia="Times New Roman" w:hAnsi="Bookman Old Style" w:cs="Bookman Old Style"/>
        </w:rPr>
        <w:t xml:space="preserve">zakup art. żywnościowych na </w:t>
      </w:r>
      <w:r w:rsidRPr="00DE06B9">
        <w:rPr>
          <w:rFonts w:ascii="Bookman Old Style" w:eastAsia="Times New Roman" w:hAnsi="Bookman Old Style" w:cs="Bookman Old Style"/>
        </w:rPr>
        <w:t xml:space="preserve">organizację zawodów i turniejów  pożarniczych – </w:t>
      </w:r>
      <w:r>
        <w:rPr>
          <w:rFonts w:ascii="Bookman Old Style" w:eastAsia="Times New Roman" w:hAnsi="Bookman Old Style" w:cs="Bookman Old Style"/>
        </w:rPr>
        <w:t>1.293,32</w:t>
      </w:r>
      <w:r w:rsidRPr="00DE06B9">
        <w:rPr>
          <w:rFonts w:ascii="Bookman Old Style" w:eastAsia="Times New Roman" w:hAnsi="Bookman Old Style" w:cs="Bookman Old Style"/>
        </w:rPr>
        <w:t>zł,</w:t>
      </w:r>
    </w:p>
    <w:p w:rsidR="000E5758" w:rsidRDefault="000E5758" w:rsidP="004F4096">
      <w:pPr>
        <w:pStyle w:val="Akapitzlist"/>
        <w:numPr>
          <w:ilvl w:val="0"/>
          <w:numId w:val="63"/>
        </w:numPr>
        <w:spacing w:after="0" w:line="360" w:lineRule="auto"/>
        <w:jc w:val="both"/>
        <w:rPr>
          <w:rFonts w:ascii="Bookman Old Style" w:eastAsia="Times New Roman" w:hAnsi="Bookman Old Style" w:cs="Bookman Old Style"/>
        </w:rPr>
      </w:pPr>
      <w:r>
        <w:rPr>
          <w:rFonts w:ascii="Bookman Old Style" w:eastAsia="Times New Roman" w:hAnsi="Bookman Old Style" w:cs="Bookman Old Style"/>
        </w:rPr>
        <w:t xml:space="preserve">zużycie </w:t>
      </w:r>
      <w:r w:rsidRPr="000E5758">
        <w:rPr>
          <w:rFonts w:ascii="Bookman Old Style" w:eastAsia="Times New Roman" w:hAnsi="Bookman Old Style" w:cs="Bookman Old Style"/>
        </w:rPr>
        <w:t>energii elektrycznej, wody i gazu –</w:t>
      </w:r>
      <w:r>
        <w:rPr>
          <w:rFonts w:ascii="Bookman Old Style" w:eastAsia="Times New Roman" w:hAnsi="Bookman Old Style" w:cs="Bookman Old Style"/>
        </w:rPr>
        <w:t xml:space="preserve"> 25.581,23zł,</w:t>
      </w:r>
    </w:p>
    <w:p w:rsidR="000E5758" w:rsidRDefault="000E5758" w:rsidP="004F4096">
      <w:pPr>
        <w:pStyle w:val="Akapitzlist"/>
        <w:numPr>
          <w:ilvl w:val="0"/>
          <w:numId w:val="65"/>
        </w:numPr>
        <w:spacing w:after="0" w:line="360" w:lineRule="auto"/>
        <w:jc w:val="both"/>
        <w:rPr>
          <w:rFonts w:ascii="Bookman Old Style" w:eastAsia="Times New Roman" w:hAnsi="Bookman Old Style" w:cs="Bookman Old Style"/>
        </w:rPr>
      </w:pPr>
      <w:r w:rsidRPr="000E5758">
        <w:rPr>
          <w:rFonts w:ascii="Bookman Old Style" w:eastAsia="Times New Roman" w:hAnsi="Bookman Old Style" w:cs="Bookman Old Style"/>
        </w:rPr>
        <w:t>remont silnika samochodu strażackiego GBA Star</w:t>
      </w:r>
      <w:r w:rsidR="00BF3082">
        <w:rPr>
          <w:rFonts w:ascii="Bookman Old Style" w:eastAsia="Times New Roman" w:hAnsi="Bookman Old Style" w:cs="Bookman Old Style"/>
        </w:rPr>
        <w:t xml:space="preserve"> OSP Bledzew – 13.500,00zł,</w:t>
      </w:r>
    </w:p>
    <w:p w:rsidR="00BF3082" w:rsidRPr="000E5758" w:rsidRDefault="00BF3082" w:rsidP="004F4096">
      <w:pPr>
        <w:pStyle w:val="Akapitzlist"/>
        <w:numPr>
          <w:ilvl w:val="0"/>
          <w:numId w:val="65"/>
        </w:numPr>
        <w:spacing w:after="0" w:line="360" w:lineRule="auto"/>
        <w:jc w:val="both"/>
        <w:rPr>
          <w:rFonts w:ascii="Bookman Old Style" w:eastAsia="Times New Roman" w:hAnsi="Bookman Old Style" w:cs="Bookman Old Style"/>
        </w:rPr>
      </w:pPr>
      <w:r>
        <w:rPr>
          <w:rFonts w:ascii="Bookman Old Style" w:eastAsia="Times New Roman" w:hAnsi="Bookman Old Style" w:cs="Bookman Old Style"/>
        </w:rPr>
        <w:t>okresowe badania lekarskie – 700,00zł,</w:t>
      </w:r>
    </w:p>
    <w:p w:rsidR="000A63D1" w:rsidRPr="00E21790" w:rsidRDefault="000A63D1" w:rsidP="004F4096">
      <w:pPr>
        <w:pStyle w:val="Akapitzlist"/>
        <w:numPr>
          <w:ilvl w:val="0"/>
          <w:numId w:val="63"/>
        </w:numPr>
        <w:spacing w:after="0" w:line="360" w:lineRule="auto"/>
        <w:jc w:val="both"/>
        <w:rPr>
          <w:rFonts w:ascii="Bookman Old Style" w:eastAsia="Times New Roman" w:hAnsi="Bookman Old Style" w:cs="Bookman Old Style"/>
        </w:rPr>
      </w:pPr>
      <w:r w:rsidRPr="00E21790">
        <w:rPr>
          <w:rFonts w:ascii="Bookman Old Style" w:eastAsia="Times New Roman" w:hAnsi="Bookman Old Style" w:cs="Bookman Old Style"/>
        </w:rPr>
        <w:t>usługi 10.623,50zł</w:t>
      </w:r>
      <w:r w:rsidR="00C654B6" w:rsidRPr="00E21790">
        <w:rPr>
          <w:rFonts w:ascii="Bookman Old Style" w:eastAsia="Times New Roman" w:hAnsi="Bookman Old Style" w:cs="Bookman Old Style"/>
        </w:rPr>
        <w:t>, w t</w:t>
      </w:r>
      <w:r w:rsidR="008C489E" w:rsidRPr="00E21790">
        <w:rPr>
          <w:rFonts w:ascii="Bookman Old Style" w:eastAsia="Times New Roman" w:hAnsi="Bookman Old Style" w:cs="Bookman Old Style"/>
        </w:rPr>
        <w:t>y</w:t>
      </w:r>
      <w:r w:rsidR="00C654B6" w:rsidRPr="00E21790">
        <w:rPr>
          <w:rFonts w:ascii="Bookman Old Style" w:eastAsia="Times New Roman" w:hAnsi="Bookman Old Style" w:cs="Bookman Old Style"/>
        </w:rPr>
        <w:t>m:</w:t>
      </w:r>
      <w:r w:rsidR="00E21790" w:rsidRPr="00E21790">
        <w:rPr>
          <w:rFonts w:ascii="Bookman Old Style" w:eastAsia="Times New Roman" w:hAnsi="Bookman Old Style" w:cs="Bookman Old Style"/>
        </w:rPr>
        <w:t xml:space="preserve"> </w:t>
      </w:r>
      <w:r w:rsidRPr="00E21790">
        <w:rPr>
          <w:rFonts w:ascii="Bookman Old Style" w:eastAsia="Times New Roman" w:hAnsi="Bookman Old Style" w:cs="Bookman Old Style"/>
        </w:rPr>
        <w:t>organizacja zawodów pożarniczych  – 2.913,84</w:t>
      </w:r>
      <w:r w:rsidR="00C654B6" w:rsidRPr="00E21790">
        <w:rPr>
          <w:rFonts w:ascii="Bookman Old Style" w:eastAsia="Times New Roman" w:hAnsi="Bookman Old Style" w:cs="Bookman Old Style"/>
        </w:rPr>
        <w:t>zł,</w:t>
      </w:r>
      <w:r w:rsidR="00E21790" w:rsidRPr="00E21790">
        <w:rPr>
          <w:rFonts w:ascii="Bookman Old Style" w:eastAsia="Times New Roman" w:hAnsi="Bookman Old Style" w:cs="Bookman Old Style"/>
        </w:rPr>
        <w:t xml:space="preserve"> </w:t>
      </w:r>
      <w:r w:rsidRPr="00E21790">
        <w:rPr>
          <w:rFonts w:ascii="Bookman Old Style" w:eastAsia="Times New Roman" w:hAnsi="Bookman Old Style" w:cs="Bookman Old Style"/>
        </w:rPr>
        <w:t xml:space="preserve">-  usuwanie gruzu spod remizy OSP Bledzew </w:t>
      </w:r>
      <w:r w:rsidR="00C654B6" w:rsidRPr="00E21790">
        <w:rPr>
          <w:rFonts w:ascii="Bookman Old Style" w:eastAsia="Times New Roman" w:hAnsi="Bookman Old Style" w:cs="Bookman Old Style"/>
        </w:rPr>
        <w:t xml:space="preserve">- </w:t>
      </w:r>
      <w:r w:rsidRPr="00E21790">
        <w:rPr>
          <w:rFonts w:ascii="Bookman Old Style" w:eastAsia="Times New Roman" w:hAnsi="Bookman Old Style" w:cs="Bookman Old Style"/>
        </w:rPr>
        <w:t>852,50zł</w:t>
      </w:r>
      <w:r w:rsidR="00C654B6" w:rsidRPr="00E21790">
        <w:rPr>
          <w:rFonts w:ascii="Bookman Old Style" w:eastAsia="Times New Roman" w:hAnsi="Bookman Old Style" w:cs="Bookman Old Style"/>
        </w:rPr>
        <w:t>,</w:t>
      </w:r>
      <w:r w:rsidRPr="00E21790">
        <w:rPr>
          <w:rFonts w:ascii="Bookman Old Style" w:eastAsia="Times New Roman" w:hAnsi="Bookman Old Style" w:cs="Bookman Old Style"/>
        </w:rPr>
        <w:t xml:space="preserve"> przegląd zestawu hydraulicznego H</w:t>
      </w:r>
      <w:r w:rsidR="005511DB">
        <w:rPr>
          <w:rFonts w:ascii="Bookman Old Style" w:eastAsia="Times New Roman" w:hAnsi="Bookman Old Style" w:cs="Bookman Old Style"/>
        </w:rPr>
        <w:t>al</w:t>
      </w:r>
      <w:r w:rsidRPr="00E21790">
        <w:rPr>
          <w:rFonts w:ascii="Bookman Old Style" w:eastAsia="Times New Roman" w:hAnsi="Bookman Old Style" w:cs="Bookman Old Style"/>
        </w:rPr>
        <w:t>matro  -</w:t>
      </w:r>
      <w:r w:rsidR="008C489E" w:rsidRPr="00E21790">
        <w:rPr>
          <w:rFonts w:ascii="Bookman Old Style" w:eastAsia="Times New Roman" w:hAnsi="Bookman Old Style" w:cs="Bookman Old Style"/>
        </w:rPr>
        <w:t xml:space="preserve"> </w:t>
      </w:r>
      <w:r w:rsidRPr="00E21790">
        <w:rPr>
          <w:rFonts w:ascii="Bookman Old Style" w:eastAsia="Times New Roman" w:hAnsi="Bookman Old Style" w:cs="Bookman Old Style"/>
        </w:rPr>
        <w:t xml:space="preserve">OSP Bledzew </w:t>
      </w:r>
      <w:r w:rsidR="008C489E" w:rsidRPr="00E21790">
        <w:rPr>
          <w:rFonts w:ascii="Bookman Old Style" w:eastAsia="Times New Roman" w:hAnsi="Bookman Old Style" w:cs="Bookman Old Style"/>
        </w:rPr>
        <w:t>-</w:t>
      </w:r>
      <w:r w:rsidRPr="00E21790">
        <w:rPr>
          <w:rFonts w:ascii="Bookman Old Style" w:eastAsia="Times New Roman" w:hAnsi="Bookman Old Style" w:cs="Bookman Old Style"/>
        </w:rPr>
        <w:t xml:space="preserve"> 705,77</w:t>
      </w:r>
      <w:r w:rsidR="008C489E" w:rsidRPr="00E21790">
        <w:rPr>
          <w:rFonts w:ascii="Bookman Old Style" w:eastAsia="Times New Roman" w:hAnsi="Bookman Old Style" w:cs="Bookman Old Style"/>
        </w:rPr>
        <w:t>zł,</w:t>
      </w:r>
      <w:r w:rsidR="00E21790" w:rsidRPr="00E21790">
        <w:rPr>
          <w:rFonts w:ascii="Bookman Old Style" w:eastAsia="Times New Roman" w:hAnsi="Bookman Old Style" w:cs="Bookman Old Style"/>
        </w:rPr>
        <w:t xml:space="preserve"> </w:t>
      </w:r>
      <w:r w:rsidRPr="00E21790">
        <w:rPr>
          <w:rFonts w:ascii="Bookman Old Style" w:eastAsia="Times New Roman" w:hAnsi="Bookman Old Style" w:cs="Bookman Old Style"/>
        </w:rPr>
        <w:t>naprawa aparatu oddechowego OSP Bledzew – 316,85zł</w:t>
      </w:r>
      <w:r w:rsidR="008C489E" w:rsidRPr="00E21790">
        <w:rPr>
          <w:rFonts w:ascii="Bookman Old Style" w:eastAsia="Times New Roman" w:hAnsi="Bookman Old Style" w:cs="Bookman Old Style"/>
        </w:rPr>
        <w:t>,</w:t>
      </w:r>
      <w:r w:rsidRPr="00E21790">
        <w:rPr>
          <w:rFonts w:ascii="Bookman Old Style" w:eastAsia="Times New Roman" w:hAnsi="Bookman Old Style" w:cs="Bookman Old Style"/>
        </w:rPr>
        <w:t xml:space="preserve"> naprawa silnika syreny OSP Templewo - 100,00zł</w:t>
      </w:r>
      <w:r w:rsidR="008C489E" w:rsidRPr="00E21790">
        <w:rPr>
          <w:rFonts w:ascii="Bookman Old Style" w:eastAsia="Times New Roman" w:hAnsi="Bookman Old Style" w:cs="Bookman Old Style"/>
        </w:rPr>
        <w:t>,</w:t>
      </w:r>
      <w:r w:rsidR="00E21790" w:rsidRPr="00E21790">
        <w:rPr>
          <w:rFonts w:ascii="Bookman Old Style" w:eastAsia="Times New Roman" w:hAnsi="Bookman Old Style" w:cs="Bookman Old Style"/>
        </w:rPr>
        <w:t xml:space="preserve">               </w:t>
      </w:r>
      <w:r w:rsidRPr="00E21790">
        <w:rPr>
          <w:rFonts w:ascii="Bookman Old Style" w:eastAsia="Times New Roman" w:hAnsi="Bookman Old Style" w:cs="Bookman Old Style"/>
        </w:rPr>
        <w:t xml:space="preserve"> przegląd  techniczn</w:t>
      </w:r>
      <w:r w:rsidR="000E5758">
        <w:rPr>
          <w:rFonts w:ascii="Bookman Old Style" w:eastAsia="Times New Roman" w:hAnsi="Bookman Old Style" w:cs="Bookman Old Style"/>
        </w:rPr>
        <w:t>y</w:t>
      </w:r>
      <w:r w:rsidRPr="00E21790">
        <w:rPr>
          <w:rFonts w:ascii="Bookman Old Style" w:eastAsia="Times New Roman" w:hAnsi="Bookman Old Style" w:cs="Bookman Old Style"/>
        </w:rPr>
        <w:t xml:space="preserve">  samochodów pożarniczych – 1</w:t>
      </w:r>
      <w:r w:rsidR="008C489E" w:rsidRPr="00E21790">
        <w:rPr>
          <w:rFonts w:ascii="Bookman Old Style" w:eastAsia="Times New Roman" w:hAnsi="Bookman Old Style" w:cs="Bookman Old Style"/>
        </w:rPr>
        <w:t>.</w:t>
      </w:r>
      <w:r w:rsidRPr="00E21790">
        <w:rPr>
          <w:rFonts w:ascii="Bookman Old Style" w:eastAsia="Times New Roman" w:hAnsi="Bookman Old Style" w:cs="Bookman Old Style"/>
        </w:rPr>
        <w:t>659,00zł</w:t>
      </w:r>
      <w:r w:rsidR="008C489E" w:rsidRPr="00E21790">
        <w:rPr>
          <w:rFonts w:ascii="Bookman Old Style" w:eastAsia="Times New Roman" w:hAnsi="Bookman Old Style" w:cs="Bookman Old Style"/>
        </w:rPr>
        <w:t>,</w:t>
      </w:r>
      <w:r w:rsidR="00E21790" w:rsidRPr="00E21790">
        <w:rPr>
          <w:rFonts w:ascii="Bookman Old Style" w:eastAsia="Times New Roman" w:hAnsi="Bookman Old Style" w:cs="Bookman Old Style"/>
        </w:rPr>
        <w:t xml:space="preserve"> </w:t>
      </w:r>
      <w:r w:rsidRPr="00E21790">
        <w:rPr>
          <w:rFonts w:ascii="Bookman Old Style" w:eastAsia="Times New Roman" w:hAnsi="Bookman Old Style" w:cs="Bookman Old Style"/>
        </w:rPr>
        <w:t>legal</w:t>
      </w:r>
      <w:r w:rsidR="008C489E" w:rsidRPr="00E21790">
        <w:rPr>
          <w:rFonts w:ascii="Bookman Old Style" w:eastAsia="Times New Roman" w:hAnsi="Bookman Old Style" w:cs="Bookman Old Style"/>
        </w:rPr>
        <w:t>i</w:t>
      </w:r>
      <w:r w:rsidRPr="00E21790">
        <w:rPr>
          <w:rFonts w:ascii="Bookman Old Style" w:eastAsia="Times New Roman" w:hAnsi="Bookman Old Style" w:cs="Bookman Old Style"/>
        </w:rPr>
        <w:t>zacj</w:t>
      </w:r>
      <w:r w:rsidR="000E5758">
        <w:rPr>
          <w:rFonts w:ascii="Bookman Old Style" w:eastAsia="Times New Roman" w:hAnsi="Bookman Old Style" w:cs="Bookman Old Style"/>
        </w:rPr>
        <w:t xml:space="preserve">a                                </w:t>
      </w:r>
      <w:r w:rsidRPr="00E21790">
        <w:rPr>
          <w:rFonts w:ascii="Bookman Old Style" w:eastAsia="Times New Roman" w:hAnsi="Bookman Old Style" w:cs="Bookman Old Style"/>
        </w:rPr>
        <w:t>i napełnienie butli tlenem medycznym ( OSP Temp</w:t>
      </w:r>
      <w:r w:rsidR="005511DB">
        <w:rPr>
          <w:rFonts w:ascii="Bookman Old Style" w:eastAsia="Times New Roman" w:hAnsi="Bookman Old Style" w:cs="Bookman Old Style"/>
        </w:rPr>
        <w:t>l</w:t>
      </w:r>
      <w:r w:rsidRPr="00E21790">
        <w:rPr>
          <w:rFonts w:ascii="Bookman Old Style" w:eastAsia="Times New Roman" w:hAnsi="Bookman Old Style" w:cs="Bookman Old Style"/>
        </w:rPr>
        <w:t>ewo i Bledzew )  - 185,80</w:t>
      </w:r>
      <w:r w:rsidR="008C489E" w:rsidRPr="00E21790">
        <w:rPr>
          <w:rFonts w:ascii="Bookman Old Style" w:eastAsia="Times New Roman" w:hAnsi="Bookman Old Style" w:cs="Bookman Old Style"/>
        </w:rPr>
        <w:t>zł,</w:t>
      </w:r>
    </w:p>
    <w:p w:rsidR="000A63D1" w:rsidRPr="00C654B6" w:rsidRDefault="000A63D1" w:rsidP="008C489E">
      <w:pPr>
        <w:pStyle w:val="Akapitzlist"/>
        <w:spacing w:after="0" w:line="360" w:lineRule="auto"/>
        <w:jc w:val="both"/>
        <w:rPr>
          <w:rFonts w:ascii="Bookman Old Style" w:eastAsia="Times New Roman" w:hAnsi="Bookman Old Style" w:cs="Bookman Old Style"/>
        </w:rPr>
      </w:pPr>
      <w:r w:rsidRPr="00C654B6">
        <w:rPr>
          <w:rFonts w:ascii="Bookman Old Style" w:eastAsia="Times New Roman" w:hAnsi="Bookman Old Style" w:cs="Bookman Old Style"/>
        </w:rPr>
        <w:t>przegląd kotła co w remizie Bledzew – 184,50zł</w:t>
      </w:r>
      <w:r w:rsidR="008C489E">
        <w:rPr>
          <w:rFonts w:ascii="Bookman Old Style" w:eastAsia="Times New Roman" w:hAnsi="Bookman Old Style" w:cs="Bookman Old Style"/>
        </w:rPr>
        <w:t>,</w:t>
      </w:r>
      <w:r w:rsidR="00E21790">
        <w:rPr>
          <w:rFonts w:ascii="Bookman Old Style" w:eastAsia="Times New Roman" w:hAnsi="Bookman Old Style" w:cs="Bookman Old Style"/>
        </w:rPr>
        <w:t xml:space="preserve"> </w:t>
      </w:r>
      <w:r w:rsidRPr="00C654B6">
        <w:rPr>
          <w:rFonts w:ascii="Bookman Old Style" w:eastAsia="Times New Roman" w:hAnsi="Bookman Old Style" w:cs="Bookman Old Style"/>
        </w:rPr>
        <w:t xml:space="preserve">wywóz nieczystości stałych </w:t>
      </w:r>
      <w:r w:rsidR="00E21790">
        <w:rPr>
          <w:rFonts w:ascii="Bookman Old Style" w:eastAsia="Times New Roman" w:hAnsi="Bookman Old Style" w:cs="Bookman Old Style"/>
        </w:rPr>
        <w:t xml:space="preserve">                            </w:t>
      </w:r>
      <w:r w:rsidRPr="00C654B6">
        <w:rPr>
          <w:rFonts w:ascii="Bookman Old Style" w:eastAsia="Times New Roman" w:hAnsi="Bookman Old Style" w:cs="Bookman Old Style"/>
        </w:rPr>
        <w:t>i płynnych z remiz OSP, abonament za</w:t>
      </w:r>
      <w:r w:rsidR="00E21790">
        <w:rPr>
          <w:rFonts w:ascii="Bookman Old Style" w:eastAsia="Times New Roman" w:hAnsi="Bookman Old Style" w:cs="Bookman Old Style"/>
        </w:rPr>
        <w:t xml:space="preserve"> </w:t>
      </w:r>
      <w:r w:rsidRPr="00C654B6">
        <w:rPr>
          <w:rFonts w:ascii="Bookman Old Style" w:eastAsia="Times New Roman" w:hAnsi="Bookman Old Style" w:cs="Bookman Old Style"/>
        </w:rPr>
        <w:t xml:space="preserve">wodę, dzierżawę kontenerów, </w:t>
      </w:r>
      <w:r w:rsidR="000E5758">
        <w:rPr>
          <w:rFonts w:ascii="Bookman Old Style" w:eastAsia="Times New Roman" w:hAnsi="Bookman Old Style" w:cs="Bookman Old Style"/>
        </w:rPr>
        <w:t>p</w:t>
      </w:r>
      <w:r w:rsidRPr="00C654B6">
        <w:rPr>
          <w:rFonts w:ascii="Bookman Old Style" w:eastAsia="Times New Roman" w:hAnsi="Bookman Old Style" w:cs="Bookman Old Style"/>
        </w:rPr>
        <w:t xml:space="preserve">rzegląd komisarski, przegląd gaśnic, </w:t>
      </w:r>
      <w:r w:rsidR="008C489E">
        <w:rPr>
          <w:rFonts w:ascii="Bookman Old Style" w:eastAsia="Times New Roman" w:hAnsi="Bookman Old Style" w:cs="Bookman Old Style"/>
        </w:rPr>
        <w:t xml:space="preserve"> </w:t>
      </w:r>
      <w:r w:rsidRPr="00C654B6">
        <w:rPr>
          <w:rFonts w:ascii="Bookman Old Style" w:eastAsia="Times New Roman" w:hAnsi="Bookman Old Style" w:cs="Bookman Old Style"/>
        </w:rPr>
        <w:t>deratyzacj</w:t>
      </w:r>
      <w:r w:rsidR="000E5758">
        <w:rPr>
          <w:rFonts w:ascii="Bookman Old Style" w:eastAsia="Times New Roman" w:hAnsi="Bookman Old Style" w:cs="Bookman Old Style"/>
        </w:rPr>
        <w:t>a</w:t>
      </w:r>
      <w:r w:rsidRPr="00C654B6">
        <w:rPr>
          <w:rFonts w:ascii="Bookman Old Style" w:eastAsia="Times New Roman" w:hAnsi="Bookman Old Style" w:cs="Bookman Old Style"/>
        </w:rPr>
        <w:t xml:space="preserve"> </w:t>
      </w:r>
      <w:r w:rsidR="008C489E">
        <w:rPr>
          <w:rFonts w:ascii="Bookman Old Style" w:eastAsia="Times New Roman" w:hAnsi="Bookman Old Style" w:cs="Bookman Old Style"/>
        </w:rPr>
        <w:t>-</w:t>
      </w:r>
      <w:r w:rsidRPr="00C654B6">
        <w:rPr>
          <w:rFonts w:ascii="Bookman Old Style" w:eastAsia="Times New Roman" w:hAnsi="Bookman Old Style" w:cs="Bookman Old Style"/>
        </w:rPr>
        <w:t xml:space="preserve"> 3.505,24</w:t>
      </w:r>
      <w:r w:rsidR="008C489E">
        <w:rPr>
          <w:rFonts w:ascii="Bookman Old Style" w:eastAsia="Times New Roman" w:hAnsi="Bookman Old Style" w:cs="Bookman Old Style"/>
        </w:rPr>
        <w:t>zł</w:t>
      </w:r>
      <w:r w:rsidR="000E5758">
        <w:rPr>
          <w:rFonts w:ascii="Bookman Old Style" w:eastAsia="Times New Roman" w:hAnsi="Bookman Old Style" w:cs="Bookman Old Style"/>
        </w:rPr>
        <w:t xml:space="preserve">, </w:t>
      </w:r>
      <w:r w:rsidRPr="00C654B6">
        <w:rPr>
          <w:rFonts w:ascii="Bookman Old Style" w:eastAsia="Times New Roman" w:hAnsi="Bookman Old Style" w:cs="Bookman Old Style"/>
        </w:rPr>
        <w:t xml:space="preserve">udział </w:t>
      </w:r>
      <w:r w:rsidR="008C489E" w:rsidRPr="008C489E">
        <w:rPr>
          <w:rFonts w:ascii="Bookman Old Style" w:eastAsia="Times New Roman" w:hAnsi="Bookman Old Style" w:cs="Bookman Old Style"/>
        </w:rPr>
        <w:t xml:space="preserve">OSP Templewo  </w:t>
      </w:r>
      <w:r w:rsidR="000E5758">
        <w:rPr>
          <w:rFonts w:ascii="Bookman Old Style" w:eastAsia="Times New Roman" w:hAnsi="Bookman Old Style" w:cs="Bookman Old Style"/>
        </w:rPr>
        <w:t xml:space="preserve">                      </w:t>
      </w:r>
      <w:r w:rsidRPr="00C654B6">
        <w:rPr>
          <w:rFonts w:ascii="Bookman Old Style" w:eastAsia="Times New Roman" w:hAnsi="Bookman Old Style" w:cs="Bookman Old Style"/>
        </w:rPr>
        <w:t xml:space="preserve">w zawodach  pożarniczych  w Skwierzynie  </w:t>
      </w:r>
      <w:r w:rsidR="008C489E">
        <w:rPr>
          <w:rFonts w:ascii="Bookman Old Style" w:eastAsia="Times New Roman" w:hAnsi="Bookman Old Style" w:cs="Bookman Old Style"/>
        </w:rPr>
        <w:t xml:space="preserve">- </w:t>
      </w:r>
      <w:r w:rsidRPr="00C654B6">
        <w:rPr>
          <w:rFonts w:ascii="Bookman Old Style" w:eastAsia="Times New Roman" w:hAnsi="Bookman Old Style" w:cs="Bookman Old Style"/>
        </w:rPr>
        <w:t>200,00zł</w:t>
      </w:r>
      <w:r w:rsidR="008C489E">
        <w:rPr>
          <w:rFonts w:ascii="Bookman Old Style" w:eastAsia="Times New Roman" w:hAnsi="Bookman Old Style" w:cs="Bookman Old Style"/>
        </w:rPr>
        <w:t>.</w:t>
      </w:r>
    </w:p>
    <w:p w:rsidR="00BF3082" w:rsidRPr="00BF3082" w:rsidRDefault="00BF3082" w:rsidP="00892D0B">
      <w:pPr>
        <w:suppressAutoHyphens/>
        <w:spacing w:after="0" w:line="360" w:lineRule="auto"/>
        <w:ind w:firstLine="1134"/>
        <w:jc w:val="both"/>
        <w:rPr>
          <w:rFonts w:ascii="Bookman Old Style" w:eastAsia="Times New Roman" w:hAnsi="Bookman Old Style" w:cs="Bookman Old Style"/>
          <w:lang w:eastAsia="zh-CN"/>
        </w:rPr>
      </w:pPr>
      <w:r w:rsidRPr="00BF3082">
        <w:rPr>
          <w:rFonts w:ascii="Bookman Old Style" w:eastAsia="Times New Roman" w:hAnsi="Bookman Old Style" w:cs="Bookman Old Style"/>
          <w:lang w:eastAsia="zh-CN"/>
        </w:rPr>
        <w:t>-</w:t>
      </w:r>
      <w:r w:rsidRPr="00BF3082">
        <w:rPr>
          <w:rFonts w:ascii="Bookman Old Style" w:eastAsia="Times New Roman" w:hAnsi="Bookman Old Style" w:cs="Bookman Old Style"/>
          <w:lang w:eastAsia="zh-CN"/>
        </w:rPr>
        <w:tab/>
        <w:t>usługi telekomunikacyjnych – 48</w:t>
      </w:r>
      <w:r>
        <w:rPr>
          <w:rFonts w:ascii="Bookman Old Style" w:eastAsia="Times New Roman" w:hAnsi="Bookman Old Style" w:cs="Bookman Old Style"/>
          <w:lang w:eastAsia="zh-CN"/>
        </w:rPr>
        <w:t>9</w:t>
      </w:r>
      <w:r w:rsidRPr="00BF3082">
        <w:rPr>
          <w:rFonts w:ascii="Bookman Old Style" w:eastAsia="Times New Roman" w:hAnsi="Bookman Old Style" w:cs="Bookman Old Style"/>
          <w:lang w:eastAsia="zh-CN"/>
        </w:rPr>
        <w:t>,</w:t>
      </w:r>
      <w:r>
        <w:rPr>
          <w:rFonts w:ascii="Bookman Old Style" w:eastAsia="Times New Roman" w:hAnsi="Bookman Old Style" w:cs="Bookman Old Style"/>
          <w:lang w:eastAsia="zh-CN"/>
        </w:rPr>
        <w:t>41</w:t>
      </w:r>
      <w:r w:rsidRPr="00BF3082">
        <w:rPr>
          <w:rFonts w:ascii="Bookman Old Style" w:eastAsia="Times New Roman" w:hAnsi="Bookman Old Style" w:cs="Bookman Old Style"/>
          <w:lang w:eastAsia="zh-CN"/>
        </w:rPr>
        <w:t xml:space="preserve">zł, </w:t>
      </w:r>
    </w:p>
    <w:p w:rsidR="00BF3082" w:rsidRPr="00BF3082" w:rsidRDefault="00BF3082" w:rsidP="00892D0B">
      <w:pPr>
        <w:suppressAutoHyphens/>
        <w:spacing w:after="0" w:line="360" w:lineRule="auto"/>
        <w:ind w:firstLine="1134"/>
        <w:jc w:val="both"/>
        <w:rPr>
          <w:rFonts w:ascii="Bookman Old Style" w:eastAsia="Times New Roman" w:hAnsi="Bookman Old Style" w:cs="Bookman Old Style"/>
          <w:lang w:eastAsia="zh-CN"/>
        </w:rPr>
      </w:pPr>
      <w:r w:rsidRPr="00BF3082">
        <w:rPr>
          <w:rFonts w:ascii="Bookman Old Style" w:eastAsia="Times New Roman" w:hAnsi="Bookman Old Style" w:cs="Bookman Old Style"/>
          <w:lang w:eastAsia="zh-CN"/>
        </w:rPr>
        <w:t>-</w:t>
      </w:r>
      <w:r w:rsidRPr="00BF3082">
        <w:rPr>
          <w:rFonts w:ascii="Bookman Old Style" w:eastAsia="Times New Roman" w:hAnsi="Bookman Old Style" w:cs="Bookman Old Style"/>
          <w:lang w:eastAsia="zh-CN"/>
        </w:rPr>
        <w:tab/>
        <w:t xml:space="preserve">ubezpieczenie członków OSP oraz samochodów gaśniczych – </w:t>
      </w:r>
      <w:r>
        <w:rPr>
          <w:rFonts w:ascii="Bookman Old Style" w:eastAsia="Times New Roman" w:hAnsi="Bookman Old Style" w:cs="Bookman Old Style"/>
          <w:lang w:eastAsia="zh-CN"/>
        </w:rPr>
        <w:t>10.278,83</w:t>
      </w:r>
      <w:r w:rsidRPr="00BF3082">
        <w:rPr>
          <w:rFonts w:ascii="Bookman Old Style" w:eastAsia="Times New Roman" w:hAnsi="Bookman Old Style" w:cs="Bookman Old Style"/>
          <w:lang w:eastAsia="zh-CN"/>
        </w:rPr>
        <w:t xml:space="preserve">zł, </w:t>
      </w:r>
    </w:p>
    <w:p w:rsidR="000A63D1" w:rsidRPr="000A63D1" w:rsidRDefault="00BF3082" w:rsidP="00892D0B">
      <w:pPr>
        <w:suppressAutoHyphens/>
        <w:spacing w:after="0" w:line="360" w:lineRule="auto"/>
        <w:ind w:firstLine="1134"/>
        <w:jc w:val="both"/>
        <w:rPr>
          <w:rFonts w:ascii="Bookman Old Style" w:eastAsia="Times New Roman" w:hAnsi="Bookman Old Style" w:cs="Bookman Old Style"/>
          <w:lang w:eastAsia="zh-CN"/>
        </w:rPr>
      </w:pPr>
      <w:r w:rsidRPr="00BF3082">
        <w:rPr>
          <w:rFonts w:ascii="Bookman Old Style" w:eastAsia="Times New Roman" w:hAnsi="Bookman Old Style" w:cs="Bookman Old Style"/>
          <w:lang w:eastAsia="zh-CN"/>
        </w:rPr>
        <w:t>-</w:t>
      </w:r>
      <w:r w:rsidRPr="00BF3082">
        <w:rPr>
          <w:rFonts w:ascii="Bookman Old Style" w:eastAsia="Times New Roman" w:hAnsi="Bookman Old Style" w:cs="Bookman Old Style"/>
          <w:lang w:eastAsia="zh-CN"/>
        </w:rPr>
        <w:tab/>
        <w:t>odpis na zakładowy fundusz świadczeń socjalnych – 273,48zł.</w:t>
      </w:r>
    </w:p>
    <w:p w:rsidR="00BF3082" w:rsidRDefault="00BF3082" w:rsidP="00BF3082">
      <w:pPr>
        <w:suppressAutoHyphens/>
        <w:spacing w:after="0" w:line="240" w:lineRule="auto"/>
        <w:jc w:val="both"/>
        <w:rPr>
          <w:rFonts w:ascii="Bookman Old Style" w:eastAsia="Times New Roman" w:hAnsi="Bookman Old Style" w:cs="Bookman Old Style"/>
          <w:lang w:eastAsia="zh-CN"/>
        </w:rPr>
      </w:pPr>
    </w:p>
    <w:p w:rsidR="00B94AC3" w:rsidRDefault="00B94AC3" w:rsidP="00BF3082">
      <w:pPr>
        <w:suppressAutoHyphens/>
        <w:spacing w:after="0" w:line="240" w:lineRule="auto"/>
        <w:jc w:val="both"/>
        <w:rPr>
          <w:rFonts w:ascii="Bookman Old Style" w:eastAsia="Times New Roman" w:hAnsi="Bookman Old Style" w:cs="Bookman Old Style"/>
          <w:lang w:eastAsia="zh-CN"/>
        </w:rPr>
      </w:pPr>
    </w:p>
    <w:p w:rsidR="000A63D1" w:rsidRDefault="00BF3082" w:rsidP="001218FF">
      <w:pPr>
        <w:suppressAutoHyphens/>
        <w:spacing w:after="0" w:line="360" w:lineRule="auto"/>
        <w:jc w:val="both"/>
        <w:rPr>
          <w:rFonts w:ascii="Bookman Old Style" w:eastAsia="Times New Roman" w:hAnsi="Bookman Old Style" w:cs="Bookman Old Style"/>
          <w:lang w:eastAsia="zh-CN"/>
        </w:rPr>
      </w:pPr>
      <w:r>
        <w:rPr>
          <w:rFonts w:ascii="Bookman Old Style" w:eastAsia="Times New Roman" w:hAnsi="Bookman Old Style" w:cs="Bookman Old Style"/>
          <w:lang w:eastAsia="zh-CN"/>
        </w:rPr>
        <w:t>Wydatki majątkowe - z</w:t>
      </w:r>
      <w:r w:rsidR="000E5758" w:rsidRPr="000E5758">
        <w:rPr>
          <w:rFonts w:ascii="Bookman Old Style" w:eastAsia="Times New Roman" w:hAnsi="Bookman Old Style" w:cs="Bookman Old Style"/>
          <w:lang w:eastAsia="zh-CN"/>
        </w:rPr>
        <w:t>akup samochodu bojowego</w:t>
      </w:r>
      <w:r w:rsidR="000E5758">
        <w:rPr>
          <w:rFonts w:ascii="Bookman Old Style" w:eastAsia="Times New Roman" w:hAnsi="Bookman Old Style" w:cs="Bookman Old Style"/>
          <w:lang w:eastAsia="zh-CN"/>
        </w:rPr>
        <w:t xml:space="preserve"> dla OSP Bledzew – 95.000,00zł</w:t>
      </w:r>
      <w:r>
        <w:rPr>
          <w:rFonts w:ascii="Bookman Old Style" w:eastAsia="Times New Roman" w:hAnsi="Bookman Old Style" w:cs="Bookman Old Style"/>
          <w:lang w:eastAsia="zh-CN"/>
        </w:rPr>
        <w:t>.</w:t>
      </w:r>
    </w:p>
    <w:p w:rsidR="00BF3082" w:rsidRDefault="00BF3082" w:rsidP="00986CD7">
      <w:pPr>
        <w:suppressAutoHyphens/>
        <w:spacing w:after="0" w:line="240" w:lineRule="auto"/>
        <w:jc w:val="both"/>
        <w:rPr>
          <w:rFonts w:ascii="Bookman Old Style" w:eastAsia="Lucida Sans Unicode" w:hAnsi="Bookman Old Style" w:cs="Bookman Old Style"/>
          <w:kern w:val="1"/>
          <w:lang w:eastAsia="zh-CN"/>
        </w:rPr>
      </w:pPr>
    </w:p>
    <w:p w:rsidR="001218FF" w:rsidRPr="00DE06B9" w:rsidRDefault="001218FF" w:rsidP="001218FF">
      <w:pPr>
        <w:suppressAutoHyphens/>
        <w:spacing w:after="0" w:line="360" w:lineRule="auto"/>
        <w:jc w:val="both"/>
        <w:rPr>
          <w:rFonts w:ascii="Bookman Old Style" w:eastAsia="Times New Roman" w:hAnsi="Bookman Old Style" w:cs="Bookman Old Style"/>
          <w:color w:val="000000" w:themeColor="text1"/>
          <w:lang w:eastAsia="zh-CN"/>
        </w:rPr>
      </w:pPr>
      <w:r w:rsidRPr="00DE06B9">
        <w:rPr>
          <w:rFonts w:ascii="Bookman Old Style" w:eastAsia="Lucida Sans Unicode" w:hAnsi="Bookman Old Style" w:cs="Bookman Old Style"/>
          <w:color w:val="000000" w:themeColor="text1"/>
          <w:kern w:val="1"/>
          <w:lang w:eastAsia="zh-CN"/>
        </w:rPr>
        <w:t>Szczegółowe w</w:t>
      </w:r>
      <w:r w:rsidRPr="00DE06B9">
        <w:rPr>
          <w:rFonts w:ascii="Bookman Old Style" w:eastAsia="Times New Roman" w:hAnsi="Bookman Old Style" w:cs="Bookman Old Style"/>
          <w:color w:val="000000" w:themeColor="text1"/>
          <w:lang w:eastAsia="zh-CN"/>
        </w:rPr>
        <w:t xml:space="preserve">ydatki w ramach funduszu sołeckiego przedstawiono w załączniku nr </w:t>
      </w:r>
      <w:r w:rsidR="00DE06B9" w:rsidRPr="00DE06B9">
        <w:rPr>
          <w:rFonts w:ascii="Bookman Old Style" w:eastAsia="Times New Roman" w:hAnsi="Bookman Old Style" w:cs="Bookman Old Style"/>
          <w:color w:val="000000" w:themeColor="text1"/>
          <w:lang w:eastAsia="zh-CN"/>
        </w:rPr>
        <w:t>8</w:t>
      </w:r>
      <w:r w:rsidRPr="00DE06B9">
        <w:rPr>
          <w:rFonts w:ascii="Bookman Old Style" w:eastAsia="Times New Roman" w:hAnsi="Bookman Old Style" w:cs="Bookman Old Style"/>
          <w:color w:val="000000" w:themeColor="text1"/>
          <w:lang w:eastAsia="zh-CN"/>
        </w:rPr>
        <w:t xml:space="preserve"> do sprawozdania.</w:t>
      </w:r>
    </w:p>
    <w:p w:rsidR="00215B95" w:rsidRDefault="00215B95" w:rsidP="005511DB">
      <w:pPr>
        <w:suppressAutoHyphens/>
        <w:spacing w:after="0" w:line="240" w:lineRule="auto"/>
        <w:jc w:val="both"/>
        <w:rPr>
          <w:rFonts w:ascii="Bookman Old Style" w:eastAsia="Times New Roman" w:hAnsi="Bookman Old Style" w:cs="Bookman Old Style"/>
          <w:color w:val="FF0000"/>
          <w:lang w:eastAsia="zh-CN"/>
        </w:rPr>
      </w:pPr>
    </w:p>
    <w:p w:rsidR="00BF3082" w:rsidRPr="005511DB" w:rsidRDefault="00BF3082" w:rsidP="005511DB">
      <w:pPr>
        <w:suppressAutoHyphens/>
        <w:spacing w:after="0" w:line="360" w:lineRule="auto"/>
        <w:jc w:val="both"/>
        <w:rPr>
          <w:rFonts w:ascii="Bookman Old Style" w:eastAsia="Lucida Sans Unicode" w:hAnsi="Bookman Old Style" w:cs="Bookman Old Style"/>
          <w:color w:val="FF0000"/>
          <w:kern w:val="1"/>
          <w:u w:val="single"/>
          <w:lang w:eastAsia="zh-CN"/>
        </w:rPr>
      </w:pPr>
      <w:r w:rsidRPr="005511DB">
        <w:rPr>
          <w:rFonts w:ascii="Bookman Old Style" w:eastAsia="Lucida Sans Unicode" w:hAnsi="Bookman Old Style" w:cs="Bookman Old Style"/>
          <w:kern w:val="1"/>
          <w:u w:val="single"/>
          <w:lang w:eastAsia="zh-CN"/>
        </w:rPr>
        <w:t xml:space="preserve">Rozdział 75421 </w:t>
      </w:r>
      <w:r w:rsidR="005511DB" w:rsidRPr="005511DB">
        <w:rPr>
          <w:rFonts w:ascii="Bookman Old Style" w:eastAsia="Lucida Sans Unicode" w:hAnsi="Bookman Old Style" w:cs="Bookman Old Style"/>
          <w:kern w:val="1"/>
          <w:u w:val="single"/>
          <w:lang w:eastAsia="zh-CN"/>
        </w:rPr>
        <w:t>Zarządzanie kryzysowe</w:t>
      </w:r>
      <w:r w:rsidR="005511DB" w:rsidRPr="005511DB">
        <w:rPr>
          <w:rFonts w:ascii="Bookman Old Style" w:eastAsia="Lucida Sans Unicode" w:hAnsi="Bookman Old Style" w:cs="Bookman Old Style"/>
          <w:color w:val="FF0000"/>
          <w:kern w:val="1"/>
          <w:u w:val="single"/>
          <w:lang w:eastAsia="zh-CN"/>
        </w:rPr>
        <w:t xml:space="preserve"> </w:t>
      </w:r>
    </w:p>
    <w:p w:rsidR="005511DB" w:rsidRPr="005511DB" w:rsidRDefault="005511DB" w:rsidP="005511DB">
      <w:pPr>
        <w:suppressAutoHyphens/>
        <w:spacing w:after="0" w:line="360" w:lineRule="auto"/>
        <w:jc w:val="both"/>
        <w:rPr>
          <w:rFonts w:ascii="Bookman Old Style" w:eastAsia="Times New Roman" w:hAnsi="Bookman Old Style" w:cs="Bookman Old Style"/>
          <w:lang w:eastAsia="zh-CN"/>
        </w:rPr>
      </w:pPr>
      <w:r w:rsidRPr="005511DB">
        <w:rPr>
          <w:rFonts w:ascii="Bookman Old Style" w:eastAsia="Times New Roman" w:hAnsi="Bookman Old Style" w:cs="Bookman Old Style"/>
          <w:lang w:eastAsia="zh-CN"/>
        </w:rPr>
        <w:t>Plan 271,00 zł Wykonanie 270,60 tj</w:t>
      </w:r>
      <w:r w:rsidR="00EE565F">
        <w:rPr>
          <w:rFonts w:ascii="Bookman Old Style" w:eastAsia="Times New Roman" w:hAnsi="Bookman Old Style" w:cs="Bookman Old Style"/>
          <w:lang w:eastAsia="zh-CN"/>
        </w:rPr>
        <w:t>.</w:t>
      </w:r>
      <w:r w:rsidRPr="005511DB">
        <w:rPr>
          <w:rFonts w:ascii="Bookman Old Style" w:eastAsia="Times New Roman" w:hAnsi="Bookman Old Style" w:cs="Bookman Old Style"/>
          <w:lang w:eastAsia="zh-CN"/>
        </w:rPr>
        <w:t xml:space="preserve"> 99,85%</w:t>
      </w:r>
    </w:p>
    <w:p w:rsidR="001218FF" w:rsidRDefault="005511DB" w:rsidP="005511DB">
      <w:pPr>
        <w:suppressAutoHyphens/>
        <w:spacing w:after="0" w:line="360" w:lineRule="auto"/>
        <w:jc w:val="both"/>
        <w:rPr>
          <w:rFonts w:ascii="Bookman Old Style" w:eastAsia="Times New Roman" w:hAnsi="Bookman Old Style" w:cs="Bookman Old Style"/>
          <w:lang w:eastAsia="zh-CN"/>
        </w:rPr>
      </w:pPr>
      <w:r w:rsidRPr="005511DB">
        <w:rPr>
          <w:rFonts w:ascii="Bookman Old Style" w:eastAsia="Times New Roman" w:hAnsi="Bookman Old Style" w:cs="Bookman Old Style"/>
          <w:lang w:eastAsia="zh-CN"/>
        </w:rPr>
        <w:t>Zakup tablic informacyjnych</w:t>
      </w:r>
      <w:r w:rsidR="007551AC">
        <w:rPr>
          <w:rFonts w:ascii="Bookman Old Style" w:eastAsia="Times New Roman" w:hAnsi="Bookman Old Style" w:cs="Bookman Old Style"/>
          <w:lang w:eastAsia="zh-CN"/>
        </w:rPr>
        <w:t xml:space="preserve"> </w:t>
      </w:r>
      <w:r w:rsidRPr="005511DB">
        <w:rPr>
          <w:rFonts w:ascii="Bookman Old Style" w:eastAsia="Times New Roman" w:hAnsi="Bookman Old Style" w:cs="Bookman Old Style"/>
          <w:lang w:eastAsia="zh-CN"/>
        </w:rPr>
        <w:t xml:space="preserve">ustawionych przy drogach gminnych informujących </w:t>
      </w:r>
      <w:r>
        <w:rPr>
          <w:rFonts w:ascii="Bookman Old Style" w:eastAsia="Times New Roman" w:hAnsi="Bookman Old Style" w:cs="Bookman Old Style"/>
          <w:lang w:eastAsia="zh-CN"/>
        </w:rPr>
        <w:t xml:space="preserve">                        </w:t>
      </w:r>
      <w:r w:rsidRPr="005511DB">
        <w:rPr>
          <w:rFonts w:ascii="Bookman Old Style" w:eastAsia="Times New Roman" w:hAnsi="Bookman Old Style" w:cs="Bookman Old Style"/>
          <w:lang w:eastAsia="zh-CN"/>
        </w:rPr>
        <w:t>o  terenie zagrożonym ptasią grypą.  Zgodnie z Zarządzeniem Wojewody Lubuskiego  z dnia 3 grudnia 2016 w sprawie określenia obszaru zapowietrzonego i zagrożonego wystąpieniem grupy ptaków A1, sposobu oznakowania tego obszaru oraz zakazów i nakazów  obowiązujących nas tym obszarze.</w:t>
      </w:r>
    </w:p>
    <w:p w:rsidR="005511DB" w:rsidRDefault="005511DB" w:rsidP="00986CD7">
      <w:pPr>
        <w:suppressAutoHyphens/>
        <w:autoSpaceDE w:val="0"/>
        <w:spacing w:after="0" w:line="240" w:lineRule="auto"/>
        <w:jc w:val="both"/>
        <w:rPr>
          <w:rFonts w:ascii="Bookman Old Style" w:eastAsia="Times New Roman" w:hAnsi="Bookman Old Style" w:cs="Bookman Old Style"/>
          <w:b/>
          <w:bCs/>
          <w:lang w:eastAsia="zh-CN"/>
        </w:rPr>
      </w:pPr>
    </w:p>
    <w:p w:rsidR="001218FF" w:rsidRPr="006D4534" w:rsidRDefault="001218FF" w:rsidP="001218FF">
      <w:pPr>
        <w:suppressAutoHyphens/>
        <w:autoSpaceDE w:val="0"/>
        <w:spacing w:after="0" w:line="360" w:lineRule="auto"/>
        <w:jc w:val="both"/>
        <w:rPr>
          <w:rFonts w:ascii="Bookman Old Style" w:eastAsia="Times New Roman" w:hAnsi="Bookman Old Style" w:cs="Bookman Old Style"/>
          <w:lang w:eastAsia="zh-CN"/>
        </w:rPr>
      </w:pPr>
      <w:r w:rsidRPr="006D4534">
        <w:rPr>
          <w:rFonts w:ascii="Bookman Old Style" w:eastAsia="Times New Roman" w:hAnsi="Bookman Old Style" w:cs="Bookman Old Style"/>
          <w:b/>
          <w:bCs/>
          <w:lang w:eastAsia="zh-CN"/>
        </w:rPr>
        <w:t>757 – Obsługa długu publicznego:</w:t>
      </w:r>
    </w:p>
    <w:p w:rsidR="001218FF" w:rsidRPr="007F79FD" w:rsidRDefault="001218FF" w:rsidP="001218FF">
      <w:pPr>
        <w:suppressAutoHyphens/>
        <w:autoSpaceDE w:val="0"/>
        <w:spacing w:after="0" w:line="360" w:lineRule="auto"/>
        <w:jc w:val="both"/>
        <w:rPr>
          <w:rFonts w:ascii="Bookman Old Style" w:eastAsia="Times New Roman" w:hAnsi="Bookman Old Style" w:cs="Bookman Old Style"/>
          <w:b/>
          <w:bCs/>
          <w:lang w:eastAsia="zh-CN"/>
        </w:rPr>
      </w:pPr>
      <w:r w:rsidRPr="006D4534">
        <w:rPr>
          <w:rFonts w:ascii="Bookman Old Style" w:eastAsia="Times New Roman" w:hAnsi="Bookman Old Style" w:cs="Bookman Old Style"/>
          <w:lang w:eastAsia="zh-CN"/>
        </w:rPr>
        <w:t xml:space="preserve">Na obsługę długu zaplanowano kwotę </w:t>
      </w:r>
      <w:r w:rsidR="00BF3082">
        <w:rPr>
          <w:rFonts w:ascii="Bookman Old Style" w:eastAsia="Times New Roman" w:hAnsi="Bookman Old Style" w:cs="Bookman Old Style"/>
          <w:lang w:eastAsia="zh-CN"/>
        </w:rPr>
        <w:t>18.525</w:t>
      </w:r>
      <w:r>
        <w:rPr>
          <w:rFonts w:ascii="Bookman Old Style" w:eastAsia="Times New Roman" w:hAnsi="Bookman Old Style" w:cs="Bookman Old Style"/>
          <w:lang w:eastAsia="zh-CN"/>
        </w:rPr>
        <w:t>,00</w:t>
      </w:r>
      <w:r w:rsidRPr="006D4534">
        <w:rPr>
          <w:rFonts w:ascii="Bookman Old Style" w:eastAsia="Times New Roman" w:hAnsi="Bookman Old Style" w:cs="Bookman Old Style"/>
          <w:bCs/>
          <w:lang w:eastAsia="zh-CN"/>
        </w:rPr>
        <w:t xml:space="preserve">zł. </w:t>
      </w:r>
      <w:r w:rsidRPr="006D4534">
        <w:rPr>
          <w:rFonts w:ascii="Bookman Old Style" w:eastAsia="Times New Roman" w:hAnsi="Bookman Old Style" w:cs="Bookman Old Style"/>
          <w:lang w:eastAsia="zh-CN"/>
        </w:rPr>
        <w:t>W 201</w:t>
      </w:r>
      <w:r w:rsidR="00BF3082">
        <w:rPr>
          <w:rFonts w:ascii="Bookman Old Style" w:eastAsia="Times New Roman" w:hAnsi="Bookman Old Style" w:cs="Bookman Old Style"/>
          <w:lang w:eastAsia="zh-CN"/>
        </w:rPr>
        <w:t>6</w:t>
      </w:r>
      <w:r w:rsidRPr="006D4534">
        <w:rPr>
          <w:rFonts w:ascii="Bookman Old Style" w:eastAsia="Times New Roman" w:hAnsi="Bookman Old Style" w:cs="Bookman Old Style"/>
          <w:lang w:eastAsia="zh-CN"/>
        </w:rPr>
        <w:t xml:space="preserve"> roku wydano na ten cel </w:t>
      </w:r>
      <w:r w:rsidR="00BF3082">
        <w:rPr>
          <w:rFonts w:ascii="Bookman Old Style" w:eastAsia="Times New Roman" w:hAnsi="Bookman Old Style" w:cs="Bookman Old Style"/>
          <w:lang w:eastAsia="zh-CN"/>
        </w:rPr>
        <w:t>15.329,69</w:t>
      </w:r>
      <w:r w:rsidRPr="006D4534">
        <w:rPr>
          <w:rFonts w:ascii="Bookman Old Style" w:eastAsia="Times New Roman" w:hAnsi="Bookman Old Style" w:cs="Bookman Old Style"/>
          <w:bCs/>
          <w:lang w:eastAsia="zh-CN"/>
        </w:rPr>
        <w:t>zł</w:t>
      </w:r>
      <w:r w:rsidRPr="006D4534">
        <w:rPr>
          <w:rFonts w:ascii="Bookman Old Style" w:eastAsia="Times New Roman" w:hAnsi="Bookman Old Style" w:cs="Bookman Old Style"/>
          <w:lang w:eastAsia="zh-CN"/>
        </w:rPr>
        <w:t xml:space="preserve">, </w:t>
      </w:r>
      <w:r>
        <w:rPr>
          <w:rFonts w:ascii="Bookman Old Style" w:eastAsia="Times New Roman" w:hAnsi="Bookman Old Style" w:cs="Bookman Old Style"/>
          <w:lang w:eastAsia="zh-CN"/>
        </w:rPr>
        <w:t>tj. 8</w:t>
      </w:r>
      <w:r w:rsidR="00BF3082">
        <w:rPr>
          <w:rFonts w:ascii="Bookman Old Style" w:eastAsia="Times New Roman" w:hAnsi="Bookman Old Style" w:cs="Bookman Old Style"/>
          <w:lang w:eastAsia="zh-CN"/>
        </w:rPr>
        <w:t>2,75</w:t>
      </w:r>
      <w:r w:rsidRPr="006D4534">
        <w:rPr>
          <w:rFonts w:ascii="Bookman Old Style" w:eastAsia="Times New Roman" w:hAnsi="Bookman Old Style" w:cs="Bookman Old Style"/>
          <w:lang w:eastAsia="zh-CN"/>
        </w:rPr>
        <w:t>% planu</w:t>
      </w:r>
      <w:r>
        <w:rPr>
          <w:rFonts w:ascii="Bookman Old Style" w:eastAsia="Times New Roman" w:hAnsi="Bookman Old Style" w:cs="Bookman Old Style"/>
          <w:lang w:eastAsia="zh-CN"/>
        </w:rPr>
        <w:t xml:space="preserve"> rocznego</w:t>
      </w:r>
      <w:r w:rsidRPr="006D4534">
        <w:rPr>
          <w:rFonts w:ascii="Bookman Old Style" w:eastAsia="Times New Roman" w:hAnsi="Bookman Old Style" w:cs="Bookman Old Style"/>
          <w:lang w:eastAsia="zh-CN"/>
        </w:rPr>
        <w:t>. Środki zostały wydane na zapłatę odsetek                      od kredytów zaciągniętych w Gospodarczym Banku Spółdzielczym w Międzyrzeczu Oddział w Bledzewie</w:t>
      </w:r>
      <w:r w:rsidR="00BF3082">
        <w:rPr>
          <w:rFonts w:ascii="Bookman Old Style" w:eastAsia="Times New Roman" w:hAnsi="Bookman Old Style" w:cs="Bookman Old Style"/>
          <w:lang w:eastAsia="zh-CN"/>
        </w:rPr>
        <w:t xml:space="preserve"> w latach ubiegłych</w:t>
      </w:r>
      <w:r w:rsidRPr="006D4534">
        <w:rPr>
          <w:rFonts w:ascii="Bookman Old Style" w:eastAsia="Times New Roman" w:hAnsi="Bookman Old Style" w:cs="Bookman Old Style"/>
          <w:lang w:eastAsia="zh-CN"/>
        </w:rPr>
        <w:t xml:space="preserve">. </w:t>
      </w:r>
    </w:p>
    <w:p w:rsidR="001218FF" w:rsidRPr="007F79FD" w:rsidRDefault="001218FF" w:rsidP="001218FF">
      <w:pPr>
        <w:suppressAutoHyphens/>
        <w:autoSpaceDE w:val="0"/>
        <w:spacing w:after="0" w:line="240" w:lineRule="auto"/>
        <w:jc w:val="both"/>
        <w:rPr>
          <w:rFonts w:ascii="Bookman Old Style" w:eastAsia="Times New Roman" w:hAnsi="Bookman Old Style" w:cs="Bookman Old Style"/>
          <w:b/>
          <w:bCs/>
          <w:lang w:eastAsia="zh-CN"/>
        </w:rPr>
      </w:pPr>
    </w:p>
    <w:p w:rsidR="001218FF" w:rsidRPr="006D4534" w:rsidRDefault="001218FF" w:rsidP="001218FF">
      <w:pPr>
        <w:suppressAutoHyphens/>
        <w:autoSpaceDE w:val="0"/>
        <w:spacing w:after="0" w:line="360" w:lineRule="auto"/>
        <w:jc w:val="both"/>
        <w:rPr>
          <w:rFonts w:ascii="Bookman Old Style" w:eastAsia="Times New Roman" w:hAnsi="Bookman Old Style" w:cs="Bookman Old Style"/>
          <w:b/>
          <w:bCs/>
          <w:lang w:eastAsia="zh-CN"/>
        </w:rPr>
      </w:pPr>
      <w:r w:rsidRPr="006D4534">
        <w:rPr>
          <w:rFonts w:ascii="Bookman Old Style" w:eastAsia="Times New Roman" w:hAnsi="Bookman Old Style" w:cs="Bookman Old Style"/>
          <w:b/>
          <w:bCs/>
          <w:lang w:eastAsia="zh-CN"/>
        </w:rPr>
        <w:t>758 – Różne rozliczenia:</w:t>
      </w:r>
    </w:p>
    <w:p w:rsidR="001218FF" w:rsidRPr="006D4534" w:rsidRDefault="001218FF" w:rsidP="001218FF">
      <w:pPr>
        <w:suppressAutoHyphens/>
        <w:autoSpaceDE w:val="0"/>
        <w:spacing w:after="0" w:line="360" w:lineRule="auto"/>
        <w:jc w:val="both"/>
        <w:rPr>
          <w:rFonts w:ascii="Bookman Old Style" w:eastAsia="Times New Roman" w:hAnsi="Bookman Old Style" w:cs="Bookman Old Style"/>
          <w:lang w:eastAsia="zh-CN"/>
        </w:rPr>
      </w:pPr>
      <w:r w:rsidRPr="006D4534">
        <w:rPr>
          <w:rFonts w:ascii="Bookman Old Style" w:eastAsia="Times New Roman" w:hAnsi="Bookman Old Style" w:cs="Bookman Old Style"/>
          <w:b/>
          <w:bCs/>
          <w:lang w:eastAsia="zh-CN"/>
        </w:rPr>
        <w:t xml:space="preserve">Plan  </w:t>
      </w:r>
      <w:r>
        <w:rPr>
          <w:rFonts w:ascii="Bookman Old Style" w:eastAsia="Times New Roman" w:hAnsi="Bookman Old Style" w:cs="Bookman Old Style"/>
          <w:b/>
          <w:bCs/>
          <w:lang w:eastAsia="zh-CN"/>
        </w:rPr>
        <w:t>83</w:t>
      </w:r>
      <w:r w:rsidR="00CF0164">
        <w:rPr>
          <w:rFonts w:ascii="Bookman Old Style" w:eastAsia="Times New Roman" w:hAnsi="Bookman Old Style" w:cs="Bookman Old Style"/>
          <w:b/>
          <w:bCs/>
          <w:lang w:eastAsia="zh-CN"/>
        </w:rPr>
        <w:t>.980,18</w:t>
      </w:r>
      <w:r w:rsidRPr="006D4534">
        <w:rPr>
          <w:rFonts w:ascii="Bookman Old Style" w:eastAsia="Times New Roman" w:hAnsi="Bookman Old Style" w:cs="Bookman Old Style"/>
          <w:b/>
          <w:bCs/>
          <w:lang w:eastAsia="zh-CN"/>
        </w:rPr>
        <w:t xml:space="preserve">zł </w:t>
      </w:r>
      <w:r>
        <w:rPr>
          <w:rFonts w:ascii="Bookman Old Style" w:eastAsia="Times New Roman" w:hAnsi="Bookman Old Style" w:cs="Bookman Old Style"/>
          <w:b/>
          <w:bCs/>
          <w:lang w:eastAsia="zh-CN"/>
        </w:rPr>
        <w:t xml:space="preserve"> </w:t>
      </w:r>
      <w:r w:rsidRPr="006D4534">
        <w:rPr>
          <w:rFonts w:ascii="Bookman Old Style" w:eastAsia="Times New Roman" w:hAnsi="Bookman Old Style" w:cs="Bookman Old Style"/>
          <w:b/>
          <w:bCs/>
          <w:lang w:eastAsia="zh-CN"/>
        </w:rPr>
        <w:t xml:space="preserve">Wykonanie </w:t>
      </w:r>
      <w:r w:rsidR="00CF0164">
        <w:rPr>
          <w:rFonts w:ascii="Bookman Old Style" w:eastAsia="Times New Roman" w:hAnsi="Bookman Old Style" w:cs="Bookman Old Style"/>
          <w:b/>
          <w:bCs/>
          <w:lang w:eastAsia="zh-CN"/>
        </w:rPr>
        <w:t xml:space="preserve">8.890,20zł </w:t>
      </w:r>
      <w:r w:rsidRPr="006D4534">
        <w:rPr>
          <w:rFonts w:ascii="Bookman Old Style" w:eastAsia="Times New Roman" w:hAnsi="Bookman Old Style" w:cs="Bookman Old Style"/>
          <w:b/>
          <w:bCs/>
          <w:lang w:eastAsia="zh-CN"/>
        </w:rPr>
        <w:t>(1</w:t>
      </w:r>
      <w:r w:rsidR="00CF0164">
        <w:rPr>
          <w:rFonts w:ascii="Bookman Old Style" w:eastAsia="Times New Roman" w:hAnsi="Bookman Old Style" w:cs="Bookman Old Style"/>
          <w:b/>
          <w:bCs/>
          <w:lang w:eastAsia="zh-CN"/>
        </w:rPr>
        <w:t>0</w:t>
      </w:r>
      <w:r w:rsidRPr="006D4534">
        <w:rPr>
          <w:rFonts w:ascii="Bookman Old Style" w:eastAsia="Times New Roman" w:hAnsi="Bookman Old Style" w:cs="Bookman Old Style"/>
          <w:b/>
          <w:bCs/>
          <w:lang w:eastAsia="zh-CN"/>
        </w:rPr>
        <w:t>,</w:t>
      </w:r>
      <w:r w:rsidR="00CF0164">
        <w:rPr>
          <w:rFonts w:ascii="Bookman Old Style" w:eastAsia="Times New Roman" w:hAnsi="Bookman Old Style" w:cs="Bookman Old Style"/>
          <w:b/>
          <w:bCs/>
          <w:lang w:eastAsia="zh-CN"/>
        </w:rPr>
        <w:t>58</w:t>
      </w:r>
      <w:r w:rsidRPr="006D4534">
        <w:rPr>
          <w:rFonts w:ascii="Bookman Old Style" w:eastAsia="Times New Roman" w:hAnsi="Bookman Old Style" w:cs="Bookman Old Style"/>
          <w:b/>
          <w:bCs/>
          <w:lang w:eastAsia="zh-CN"/>
        </w:rPr>
        <w:t>%)</w:t>
      </w:r>
    </w:p>
    <w:p w:rsidR="001218FF" w:rsidRPr="007F79FD" w:rsidRDefault="001218FF" w:rsidP="001218FF">
      <w:pPr>
        <w:suppressAutoHyphens/>
        <w:spacing w:after="0" w:line="360" w:lineRule="auto"/>
        <w:jc w:val="both"/>
        <w:rPr>
          <w:rFonts w:ascii="Bookman Old Style" w:eastAsia="Times New Roman" w:hAnsi="Bookman Old Style" w:cs="Bookman Old Style"/>
          <w:u w:val="single"/>
          <w:lang w:eastAsia="zh-CN"/>
        </w:rPr>
      </w:pPr>
      <w:r w:rsidRPr="007F79FD">
        <w:rPr>
          <w:rFonts w:ascii="Bookman Old Style" w:eastAsia="Times New Roman" w:hAnsi="Bookman Old Style" w:cs="Bookman Old Style"/>
          <w:u w:val="single"/>
          <w:lang w:eastAsia="zh-CN"/>
        </w:rPr>
        <w:t xml:space="preserve">Rozdział 75814 Różne rozliczenia finansowe </w:t>
      </w:r>
    </w:p>
    <w:p w:rsidR="001218FF" w:rsidRPr="006D4534" w:rsidRDefault="00CF0164" w:rsidP="00CF0164">
      <w:pPr>
        <w:suppressAutoHyphens/>
        <w:autoSpaceDE w:val="0"/>
        <w:spacing w:after="0" w:line="360" w:lineRule="auto"/>
        <w:jc w:val="both"/>
        <w:rPr>
          <w:rFonts w:ascii="Bookman Old Style" w:eastAsia="Times New Roman" w:hAnsi="Bookman Old Style" w:cs="Bookman Old Style"/>
          <w:lang w:eastAsia="zh-CN"/>
        </w:rPr>
      </w:pPr>
      <w:r w:rsidRPr="00CF0164">
        <w:rPr>
          <w:rFonts w:ascii="Bookman Old Style" w:eastAsia="Times New Roman" w:hAnsi="Bookman Old Style" w:cs="Bookman Old Style"/>
          <w:lang w:eastAsia="zh-CN"/>
        </w:rPr>
        <w:t>W rozdziale tym zaplanowano kwotę 9.000,00zł</w:t>
      </w:r>
      <w:r>
        <w:rPr>
          <w:rFonts w:ascii="Bookman Old Style" w:eastAsia="Times New Roman" w:hAnsi="Bookman Old Style" w:cs="Bookman Old Style"/>
          <w:lang w:eastAsia="zh-CN"/>
        </w:rPr>
        <w:t xml:space="preserve"> </w:t>
      </w:r>
      <w:r w:rsidRPr="00CF0164">
        <w:rPr>
          <w:rFonts w:ascii="Bookman Old Style" w:eastAsia="Times New Roman" w:hAnsi="Bookman Old Style" w:cs="Bookman Old Style"/>
          <w:lang w:eastAsia="zh-CN"/>
        </w:rPr>
        <w:t>na</w:t>
      </w:r>
      <w:r>
        <w:rPr>
          <w:rFonts w:ascii="Bookman Old Style" w:eastAsia="Times New Roman" w:hAnsi="Bookman Old Style" w:cs="Bookman Old Style"/>
          <w:lang w:eastAsia="zh-CN"/>
        </w:rPr>
        <w:t xml:space="preserve"> o</w:t>
      </w:r>
      <w:r w:rsidRPr="00CF0164">
        <w:rPr>
          <w:rFonts w:ascii="Bookman Old Style" w:eastAsia="Times New Roman" w:hAnsi="Bookman Old Style" w:cs="Bookman Old Style"/>
          <w:lang w:eastAsia="zh-CN"/>
        </w:rPr>
        <w:t>płaty za prowadzenie rachunków bankowych gminy oraz inne usługi bankowe</w:t>
      </w:r>
      <w:r>
        <w:rPr>
          <w:rFonts w:ascii="Bookman Old Style" w:eastAsia="Times New Roman" w:hAnsi="Bookman Old Style" w:cs="Bookman Old Style"/>
          <w:lang w:eastAsia="zh-CN"/>
        </w:rPr>
        <w:t>. W 2016 roku</w:t>
      </w:r>
      <w:r w:rsidRPr="00CF0164">
        <w:rPr>
          <w:rFonts w:ascii="Bookman Old Style" w:eastAsia="Times New Roman" w:hAnsi="Bookman Old Style" w:cs="Bookman Old Style"/>
          <w:lang w:eastAsia="zh-CN"/>
        </w:rPr>
        <w:t xml:space="preserve"> wydano 8.890,20zł</w:t>
      </w:r>
      <w:r>
        <w:rPr>
          <w:rFonts w:ascii="Bookman Old Style" w:eastAsia="Times New Roman" w:hAnsi="Bookman Old Style" w:cs="Bookman Old Style"/>
          <w:lang w:eastAsia="zh-CN"/>
        </w:rPr>
        <w:t>, co stanowi 98,78% planu rocznego.</w:t>
      </w:r>
    </w:p>
    <w:p w:rsidR="001218FF" w:rsidRPr="006D4534" w:rsidRDefault="001218FF" w:rsidP="001218FF">
      <w:pPr>
        <w:suppressAutoHyphens/>
        <w:spacing w:after="0" w:line="240" w:lineRule="auto"/>
        <w:jc w:val="both"/>
        <w:rPr>
          <w:rFonts w:ascii="Bookman Old Style" w:eastAsia="Times New Roman" w:hAnsi="Bookman Old Style" w:cs="Bookman Old Style"/>
          <w:lang w:eastAsia="zh-CN"/>
        </w:rPr>
      </w:pPr>
    </w:p>
    <w:p w:rsidR="001218FF" w:rsidRDefault="001218FF" w:rsidP="001218FF">
      <w:pPr>
        <w:suppressAutoHyphens/>
        <w:spacing w:after="0" w:line="360" w:lineRule="auto"/>
        <w:jc w:val="both"/>
        <w:rPr>
          <w:rFonts w:ascii="Bookman Old Style" w:eastAsia="Times New Roman" w:hAnsi="Bookman Old Style" w:cs="Bookman Old Style"/>
          <w:u w:val="single"/>
          <w:lang w:eastAsia="zh-CN"/>
        </w:rPr>
      </w:pPr>
      <w:r w:rsidRPr="007F79FD">
        <w:rPr>
          <w:rFonts w:ascii="Bookman Old Style" w:eastAsia="Times New Roman" w:hAnsi="Bookman Old Style" w:cs="Bookman Old Style"/>
          <w:u w:val="single"/>
          <w:lang w:eastAsia="zh-CN"/>
        </w:rPr>
        <w:t xml:space="preserve">Rozdział 75818 Rezerwy ogólne i celowe </w:t>
      </w:r>
    </w:p>
    <w:p w:rsidR="001218FF" w:rsidRPr="006D4534" w:rsidRDefault="001218FF" w:rsidP="001218FF">
      <w:pPr>
        <w:suppressAutoHyphens/>
        <w:spacing w:after="0" w:line="360" w:lineRule="auto"/>
        <w:jc w:val="both"/>
        <w:rPr>
          <w:rFonts w:ascii="Bookman Old Style" w:eastAsia="Times New Roman" w:hAnsi="Bookman Old Style" w:cs="Bookman Old Style"/>
          <w:lang w:eastAsia="zh-CN"/>
        </w:rPr>
      </w:pPr>
      <w:r w:rsidRPr="006D4534">
        <w:rPr>
          <w:rFonts w:ascii="Bookman Old Style" w:eastAsia="Times New Roman" w:hAnsi="Bookman Old Style" w:cs="Bookman Old Style"/>
          <w:lang w:eastAsia="zh-CN"/>
        </w:rPr>
        <w:t>W budżecie Gminy na 201</w:t>
      </w:r>
      <w:r w:rsidR="00CF0164">
        <w:rPr>
          <w:rFonts w:ascii="Bookman Old Style" w:eastAsia="Times New Roman" w:hAnsi="Bookman Old Style" w:cs="Bookman Old Style"/>
          <w:lang w:eastAsia="zh-CN"/>
        </w:rPr>
        <w:t>6</w:t>
      </w:r>
      <w:r w:rsidRPr="006D4534">
        <w:rPr>
          <w:rFonts w:ascii="Bookman Old Style" w:eastAsia="Times New Roman" w:hAnsi="Bookman Old Style" w:cs="Bookman Old Style"/>
          <w:lang w:eastAsia="zh-CN"/>
        </w:rPr>
        <w:t xml:space="preserve"> rok utworzono następujące rezerwy:</w:t>
      </w:r>
    </w:p>
    <w:p w:rsidR="007551AC" w:rsidRPr="007551AC" w:rsidRDefault="001218FF" w:rsidP="004F4096">
      <w:pPr>
        <w:pStyle w:val="Akapitzlist"/>
        <w:numPr>
          <w:ilvl w:val="0"/>
          <w:numId w:val="66"/>
        </w:numPr>
        <w:spacing w:after="0" w:line="360" w:lineRule="auto"/>
        <w:jc w:val="both"/>
        <w:rPr>
          <w:rFonts w:ascii="Bookman Old Style" w:eastAsia="Times New Roman" w:hAnsi="Bookman Old Style" w:cs="Bookman Old Style"/>
        </w:rPr>
      </w:pPr>
      <w:r w:rsidRPr="007551AC">
        <w:rPr>
          <w:rFonts w:ascii="Bookman Old Style" w:eastAsia="Times New Roman" w:hAnsi="Bookman Old Style" w:cs="Bookman Old Style"/>
        </w:rPr>
        <w:t xml:space="preserve">ogólną w wysokości </w:t>
      </w:r>
      <w:r w:rsidR="00367B9B" w:rsidRPr="007551AC">
        <w:rPr>
          <w:rFonts w:ascii="Bookman Old Style" w:eastAsia="Times New Roman" w:hAnsi="Bookman Old Style" w:cs="Bookman Old Style"/>
        </w:rPr>
        <w:t>46.014,58</w:t>
      </w:r>
      <w:r w:rsidRPr="007551AC">
        <w:rPr>
          <w:rFonts w:ascii="Bookman Old Style" w:eastAsia="Times New Roman" w:hAnsi="Bookman Old Style" w:cs="Bookman Old Style"/>
        </w:rPr>
        <w:t>zł na nieprzewidziane wydatki,</w:t>
      </w:r>
      <w:r w:rsidR="000321CB" w:rsidRPr="007551AC">
        <w:rPr>
          <w:rFonts w:ascii="Bookman Old Style" w:eastAsia="Times New Roman" w:hAnsi="Bookman Old Style" w:cs="Bookman Old Style"/>
        </w:rPr>
        <w:t xml:space="preserve"> z tego  część rezerwy ogólnej w kwocie 6.563,40zł została rozdysponowana przez Wójta, na podstawie upoważnienia ustawowego, na</w:t>
      </w:r>
      <w:r w:rsidR="007551AC" w:rsidRPr="007551AC">
        <w:rPr>
          <w:rFonts w:ascii="Bookman Old Style" w:eastAsia="Times New Roman" w:hAnsi="Bookman Old Style" w:cs="Bookman Old Style"/>
        </w:rPr>
        <w:t>:</w:t>
      </w:r>
    </w:p>
    <w:p w:rsidR="007551AC" w:rsidRDefault="007551AC" w:rsidP="007551AC">
      <w:pPr>
        <w:pStyle w:val="Akapitzlist"/>
        <w:spacing w:after="0" w:line="360" w:lineRule="auto"/>
        <w:jc w:val="both"/>
        <w:rPr>
          <w:rFonts w:ascii="Bookman Old Style" w:eastAsia="Times New Roman" w:hAnsi="Bookman Old Style" w:cs="Bookman Old Style"/>
        </w:rPr>
      </w:pPr>
      <w:r w:rsidRPr="007551AC">
        <w:rPr>
          <w:rFonts w:ascii="Bookman Old Style" w:eastAsia="Times New Roman" w:hAnsi="Bookman Old Style" w:cs="Bookman Old Style"/>
        </w:rPr>
        <w:t>-</w:t>
      </w:r>
      <w:r w:rsidR="000321CB" w:rsidRPr="007551AC">
        <w:rPr>
          <w:rFonts w:ascii="Bookman Old Style" w:eastAsia="Times New Roman" w:hAnsi="Bookman Old Style" w:cs="Bookman Old Style"/>
        </w:rPr>
        <w:t xml:space="preserve"> odszkodowanie za niedostarczenie lokalu socjalnego na pods</w:t>
      </w:r>
      <w:r w:rsidRPr="007551AC">
        <w:rPr>
          <w:rFonts w:ascii="Bookman Old Style" w:eastAsia="Times New Roman" w:hAnsi="Bookman Old Style" w:cs="Bookman Old Style"/>
        </w:rPr>
        <w:t xml:space="preserve">tawie  prawomocnego </w:t>
      </w:r>
      <w:r>
        <w:rPr>
          <w:rFonts w:ascii="Bookman Old Style" w:eastAsia="Times New Roman" w:hAnsi="Bookman Old Style" w:cs="Bookman Old Style"/>
        </w:rPr>
        <w:t xml:space="preserve"> </w:t>
      </w:r>
    </w:p>
    <w:p w:rsidR="007551AC" w:rsidRPr="007551AC" w:rsidRDefault="007551AC" w:rsidP="007551AC">
      <w:pPr>
        <w:pStyle w:val="Akapitzlist"/>
        <w:spacing w:after="0" w:line="360" w:lineRule="auto"/>
        <w:jc w:val="both"/>
        <w:rPr>
          <w:rFonts w:ascii="Bookman Old Style" w:eastAsia="Times New Roman" w:hAnsi="Bookman Old Style" w:cs="Bookman Old Style"/>
        </w:rPr>
      </w:pPr>
      <w:r>
        <w:rPr>
          <w:rFonts w:ascii="Bookman Old Style" w:eastAsia="Times New Roman" w:hAnsi="Bookman Old Style" w:cs="Bookman Old Style"/>
        </w:rPr>
        <w:t xml:space="preserve">  </w:t>
      </w:r>
      <w:r w:rsidRPr="007551AC">
        <w:rPr>
          <w:rFonts w:ascii="Bookman Old Style" w:eastAsia="Times New Roman" w:hAnsi="Bookman Old Style" w:cs="Bookman Old Style"/>
        </w:rPr>
        <w:t>wyroku sądu</w:t>
      </w:r>
      <w:r>
        <w:rPr>
          <w:rFonts w:ascii="Bookman Old Style" w:eastAsia="Times New Roman" w:hAnsi="Bookman Old Style" w:cs="Bookman Old Style"/>
        </w:rPr>
        <w:t xml:space="preserve"> – 4.052,00zł</w:t>
      </w:r>
      <w:r w:rsidRPr="007551AC">
        <w:rPr>
          <w:rFonts w:ascii="Bookman Old Style" w:eastAsia="Times New Roman" w:hAnsi="Bookman Old Style" w:cs="Bookman Old Style"/>
        </w:rPr>
        <w:t>,</w:t>
      </w:r>
    </w:p>
    <w:p w:rsidR="007551AC" w:rsidRDefault="007551AC" w:rsidP="007551AC">
      <w:pPr>
        <w:pStyle w:val="Akapitzlist"/>
        <w:spacing w:after="0" w:line="360" w:lineRule="auto"/>
        <w:jc w:val="both"/>
        <w:rPr>
          <w:rFonts w:ascii="Bookman Old Style" w:eastAsia="Times New Roman" w:hAnsi="Bookman Old Style" w:cs="Bookman Old Style"/>
        </w:rPr>
      </w:pPr>
      <w:r>
        <w:rPr>
          <w:rFonts w:ascii="Bookman Old Style" w:eastAsia="Times New Roman" w:hAnsi="Bookman Old Style" w:cs="Bookman Old Style"/>
        </w:rPr>
        <w:t xml:space="preserve">- </w:t>
      </w:r>
      <w:r w:rsidR="000321CB" w:rsidRPr="007551AC">
        <w:rPr>
          <w:rFonts w:ascii="Bookman Old Style" w:eastAsia="Times New Roman" w:hAnsi="Bookman Old Style" w:cs="Bookman Old Style"/>
        </w:rPr>
        <w:t xml:space="preserve">wypłatę rekompensaty utraconego wynagrodzenia dla żołnierza rezerwy </w:t>
      </w:r>
      <w:r>
        <w:rPr>
          <w:rFonts w:ascii="Bookman Old Style" w:eastAsia="Times New Roman" w:hAnsi="Bookman Old Style" w:cs="Bookman Old Style"/>
        </w:rPr>
        <w:t xml:space="preserve"> </w:t>
      </w:r>
    </w:p>
    <w:p w:rsidR="000321CB" w:rsidRPr="007551AC" w:rsidRDefault="007551AC" w:rsidP="007551AC">
      <w:pPr>
        <w:pStyle w:val="Akapitzlist"/>
        <w:spacing w:after="0" w:line="360" w:lineRule="auto"/>
        <w:jc w:val="both"/>
        <w:rPr>
          <w:rFonts w:ascii="Bookman Old Style" w:eastAsia="Times New Roman" w:hAnsi="Bookman Old Style" w:cs="Bookman Old Style"/>
        </w:rPr>
      </w:pPr>
      <w:r>
        <w:rPr>
          <w:rFonts w:ascii="Bookman Old Style" w:eastAsia="Times New Roman" w:hAnsi="Bookman Old Style" w:cs="Bookman Old Style"/>
        </w:rPr>
        <w:t xml:space="preserve">   </w:t>
      </w:r>
      <w:r w:rsidR="000321CB" w:rsidRPr="007551AC">
        <w:rPr>
          <w:rFonts w:ascii="Bookman Old Style" w:eastAsia="Times New Roman" w:hAnsi="Bookman Old Style" w:cs="Bookman Old Style"/>
        </w:rPr>
        <w:t>odbywającego ćwiczenia wojskowe</w:t>
      </w:r>
      <w:r>
        <w:rPr>
          <w:rFonts w:ascii="Bookman Old Style" w:eastAsia="Times New Roman" w:hAnsi="Bookman Old Style" w:cs="Bookman Old Style"/>
        </w:rPr>
        <w:t xml:space="preserve"> – 2.511,40zł</w:t>
      </w:r>
      <w:r w:rsidRPr="007551AC">
        <w:rPr>
          <w:rFonts w:ascii="Bookman Old Style" w:eastAsia="Times New Roman" w:hAnsi="Bookman Old Style" w:cs="Bookman Old Style"/>
        </w:rPr>
        <w:t>.</w:t>
      </w:r>
      <w:r w:rsidR="000321CB" w:rsidRPr="007551AC">
        <w:rPr>
          <w:rFonts w:ascii="Bookman Old Style" w:eastAsia="Times New Roman" w:hAnsi="Bookman Old Style" w:cs="Bookman Old Style"/>
        </w:rPr>
        <w:t xml:space="preserve"> </w:t>
      </w:r>
    </w:p>
    <w:p w:rsidR="001218FF" w:rsidRDefault="001218FF" w:rsidP="004F4096">
      <w:pPr>
        <w:pStyle w:val="Akapitzlist"/>
        <w:numPr>
          <w:ilvl w:val="0"/>
          <w:numId w:val="66"/>
        </w:numPr>
        <w:spacing w:after="0" w:line="360" w:lineRule="auto"/>
        <w:jc w:val="both"/>
        <w:rPr>
          <w:rFonts w:ascii="Bookman Old Style" w:eastAsia="Times New Roman" w:hAnsi="Bookman Old Style" w:cs="Bookman Old Style"/>
        </w:rPr>
      </w:pPr>
      <w:r w:rsidRPr="007551AC">
        <w:rPr>
          <w:rFonts w:ascii="Bookman Old Style" w:eastAsia="Times New Roman" w:hAnsi="Bookman Old Style" w:cs="Bookman Old Style"/>
        </w:rPr>
        <w:t>celową na zarządzanie kryzysowe w wysokości 35.</w:t>
      </w:r>
      <w:r w:rsidR="00367B9B" w:rsidRPr="007551AC">
        <w:rPr>
          <w:rFonts w:ascii="Bookman Old Style" w:eastAsia="Times New Roman" w:hAnsi="Bookman Old Style" w:cs="Bookman Old Style"/>
        </w:rPr>
        <w:t>8</w:t>
      </w:r>
      <w:r w:rsidRPr="007551AC">
        <w:rPr>
          <w:rFonts w:ascii="Bookman Old Style" w:eastAsia="Times New Roman" w:hAnsi="Bookman Old Style" w:cs="Bookman Old Style"/>
        </w:rPr>
        <w:t>00,00zł</w:t>
      </w:r>
      <w:r w:rsidR="007551AC" w:rsidRPr="007551AC">
        <w:rPr>
          <w:rFonts w:ascii="Bookman Old Style" w:eastAsia="Times New Roman" w:hAnsi="Bookman Old Style" w:cs="Bookman Old Style"/>
        </w:rPr>
        <w:t xml:space="preserve">, z tego część rezerwy celowej uruchomiono </w:t>
      </w:r>
      <w:r w:rsidR="007551AC">
        <w:rPr>
          <w:rFonts w:ascii="Bookman Old Style" w:eastAsia="Times New Roman" w:hAnsi="Bookman Old Style" w:cs="Bookman Old Style"/>
        </w:rPr>
        <w:t xml:space="preserve">kwotę 271,00zł </w:t>
      </w:r>
      <w:r w:rsidR="007551AC" w:rsidRPr="007551AC">
        <w:rPr>
          <w:rFonts w:ascii="Bookman Old Style" w:eastAsia="Times New Roman" w:hAnsi="Bookman Old Style" w:cs="Bookman Old Style"/>
        </w:rPr>
        <w:t>na zakup tablic informacyjnych ustawionych przy drogach gminnych informujących o</w:t>
      </w:r>
      <w:r w:rsidR="007551AC">
        <w:rPr>
          <w:rFonts w:ascii="Bookman Old Style" w:eastAsia="Times New Roman" w:hAnsi="Bookman Old Style" w:cs="Bookman Old Style"/>
        </w:rPr>
        <w:t xml:space="preserve"> </w:t>
      </w:r>
      <w:r w:rsidR="007551AC" w:rsidRPr="007551AC">
        <w:rPr>
          <w:rFonts w:ascii="Bookman Old Style" w:eastAsia="Times New Roman" w:hAnsi="Bookman Old Style" w:cs="Bookman Old Style"/>
        </w:rPr>
        <w:t>terenie zagrożonym ptasią grypą. Zgodnie</w:t>
      </w:r>
      <w:r w:rsidR="007551AC">
        <w:rPr>
          <w:rFonts w:ascii="Bookman Old Style" w:eastAsia="Times New Roman" w:hAnsi="Bookman Old Style" w:cs="Bookman Old Style"/>
        </w:rPr>
        <w:t xml:space="preserve">                                            </w:t>
      </w:r>
      <w:r w:rsidR="007551AC" w:rsidRPr="007551AC">
        <w:rPr>
          <w:rFonts w:ascii="Bookman Old Style" w:eastAsia="Times New Roman" w:hAnsi="Bookman Old Style" w:cs="Bookman Old Style"/>
        </w:rPr>
        <w:t xml:space="preserve"> z</w:t>
      </w:r>
      <w:r w:rsidR="00B94AC3">
        <w:rPr>
          <w:rFonts w:ascii="Bookman Old Style" w:eastAsia="Times New Roman" w:hAnsi="Bookman Old Style" w:cs="Bookman Old Style"/>
        </w:rPr>
        <w:t xml:space="preserve"> </w:t>
      </w:r>
      <w:r w:rsidR="007551AC" w:rsidRPr="007551AC">
        <w:rPr>
          <w:rFonts w:ascii="Bookman Old Style" w:eastAsia="Times New Roman" w:hAnsi="Bookman Old Style" w:cs="Bookman Old Style"/>
        </w:rPr>
        <w:t xml:space="preserve">Zarządzeniem Wojewody Lubuskiego z dnia 3 grudnia 2016 </w:t>
      </w:r>
      <w:r w:rsidR="007551AC">
        <w:rPr>
          <w:rFonts w:ascii="Bookman Old Style" w:eastAsia="Times New Roman" w:hAnsi="Bookman Old Style" w:cs="Bookman Old Style"/>
        </w:rPr>
        <w:t xml:space="preserve">r. </w:t>
      </w:r>
      <w:r w:rsidR="007551AC" w:rsidRPr="007551AC">
        <w:rPr>
          <w:rFonts w:ascii="Bookman Old Style" w:eastAsia="Times New Roman" w:hAnsi="Bookman Old Style" w:cs="Bookman Old Style"/>
        </w:rPr>
        <w:t xml:space="preserve">w sprawie </w:t>
      </w:r>
      <w:r w:rsidR="00B94AC3">
        <w:rPr>
          <w:rFonts w:ascii="Bookman Old Style" w:eastAsia="Times New Roman" w:hAnsi="Bookman Old Style" w:cs="Bookman Old Style"/>
        </w:rPr>
        <w:t xml:space="preserve">                      </w:t>
      </w:r>
      <w:r w:rsidR="007551AC" w:rsidRPr="007551AC">
        <w:rPr>
          <w:rFonts w:ascii="Bookman Old Style" w:eastAsia="Times New Roman" w:hAnsi="Bookman Old Style" w:cs="Bookman Old Style"/>
        </w:rPr>
        <w:lastRenderedPageBreak/>
        <w:t>określenia obszaru zapowietrzonego i zagrożonego wystąpieniem grupy ptaków A1, sposobu oznakowania tego obszaru oraz zakazów i nakazów obowiązujących nas tym obszarze.</w:t>
      </w:r>
    </w:p>
    <w:p w:rsidR="007551AC" w:rsidRDefault="007551AC" w:rsidP="007551AC">
      <w:pPr>
        <w:spacing w:after="0" w:line="360" w:lineRule="auto"/>
        <w:jc w:val="both"/>
        <w:rPr>
          <w:rFonts w:ascii="Bookman Old Style" w:eastAsia="Times New Roman" w:hAnsi="Bookman Old Style" w:cs="Bookman Old Style"/>
        </w:rPr>
      </w:pPr>
      <w:r w:rsidRPr="007551AC">
        <w:rPr>
          <w:rFonts w:ascii="Bookman Old Style" w:eastAsia="Times New Roman" w:hAnsi="Bookman Old Style" w:cs="Bookman Old Style"/>
        </w:rPr>
        <w:t>W</w:t>
      </w:r>
      <w:r>
        <w:rPr>
          <w:rFonts w:ascii="Bookman Old Style" w:eastAsia="Times New Roman" w:hAnsi="Bookman Old Style" w:cs="Bookman Old Style"/>
        </w:rPr>
        <w:t xml:space="preserve"> </w:t>
      </w:r>
      <w:r w:rsidRPr="007551AC">
        <w:rPr>
          <w:rFonts w:ascii="Bookman Old Style" w:eastAsia="Times New Roman" w:hAnsi="Bookman Old Style" w:cs="Bookman Old Style"/>
        </w:rPr>
        <w:t>2016 roku pozostała nierozdysponowana rezerwa:</w:t>
      </w:r>
    </w:p>
    <w:p w:rsidR="007551AC" w:rsidRPr="007551AC" w:rsidRDefault="007551AC" w:rsidP="004F4096">
      <w:pPr>
        <w:pStyle w:val="Akapitzlist"/>
        <w:numPr>
          <w:ilvl w:val="0"/>
          <w:numId w:val="67"/>
        </w:numPr>
        <w:spacing w:after="0" w:line="360" w:lineRule="auto"/>
        <w:jc w:val="both"/>
        <w:rPr>
          <w:rFonts w:ascii="Bookman Old Style" w:eastAsia="Times New Roman" w:hAnsi="Bookman Old Style" w:cs="Bookman Old Style"/>
        </w:rPr>
      </w:pPr>
      <w:r w:rsidRPr="007551AC">
        <w:rPr>
          <w:rFonts w:ascii="Bookman Old Style" w:eastAsia="Times New Roman" w:hAnsi="Bookman Old Style" w:cs="Bookman Old Style"/>
        </w:rPr>
        <w:t xml:space="preserve">ogólna w wysokości – </w:t>
      </w:r>
      <w:r>
        <w:rPr>
          <w:rFonts w:ascii="Bookman Old Style" w:eastAsia="Times New Roman" w:hAnsi="Bookman Old Style" w:cs="Bookman Old Style"/>
        </w:rPr>
        <w:t>39.451,18</w:t>
      </w:r>
      <w:r w:rsidRPr="007551AC">
        <w:rPr>
          <w:rFonts w:ascii="Bookman Old Style" w:eastAsia="Times New Roman" w:hAnsi="Bookman Old Style" w:cs="Bookman Old Style"/>
        </w:rPr>
        <w:t>zł,</w:t>
      </w:r>
    </w:p>
    <w:p w:rsidR="007551AC" w:rsidRPr="007551AC" w:rsidRDefault="007551AC" w:rsidP="004F4096">
      <w:pPr>
        <w:pStyle w:val="Akapitzlist"/>
        <w:numPr>
          <w:ilvl w:val="0"/>
          <w:numId w:val="67"/>
        </w:numPr>
        <w:spacing w:after="0" w:line="360" w:lineRule="auto"/>
        <w:jc w:val="both"/>
        <w:rPr>
          <w:rFonts w:ascii="Bookman Old Style" w:eastAsia="Times New Roman" w:hAnsi="Bookman Old Style" w:cs="Bookman Old Style"/>
        </w:rPr>
      </w:pPr>
      <w:r w:rsidRPr="007551AC">
        <w:rPr>
          <w:rFonts w:ascii="Bookman Old Style" w:eastAsia="Times New Roman" w:hAnsi="Bookman Old Style" w:cs="Bookman Old Style"/>
        </w:rPr>
        <w:t xml:space="preserve">na zarządzanie kryzysowe w wysokości </w:t>
      </w:r>
      <w:r>
        <w:rPr>
          <w:rFonts w:ascii="Bookman Old Style" w:eastAsia="Times New Roman" w:hAnsi="Bookman Old Style" w:cs="Bookman Old Style"/>
        </w:rPr>
        <w:t>35.529,00zł.</w:t>
      </w:r>
    </w:p>
    <w:p w:rsidR="00B94AC3" w:rsidRDefault="001218FF" w:rsidP="00B94AC3">
      <w:pPr>
        <w:suppressAutoHyphens/>
        <w:spacing w:after="0" w:line="240" w:lineRule="auto"/>
        <w:jc w:val="both"/>
        <w:rPr>
          <w:rFonts w:ascii="Bookman Old Style" w:eastAsia="Times New Roman" w:hAnsi="Bookman Old Style" w:cs="Bookman Old Style"/>
          <w:lang w:eastAsia="zh-CN"/>
        </w:rPr>
      </w:pPr>
      <w:r w:rsidRPr="006D4534">
        <w:rPr>
          <w:rFonts w:ascii="Bookman Old Style" w:eastAsia="Times New Roman" w:hAnsi="Bookman Old Style" w:cs="Bookman Old Style"/>
          <w:lang w:eastAsia="zh-CN"/>
        </w:rPr>
        <w:t xml:space="preserve"> </w:t>
      </w:r>
    </w:p>
    <w:p w:rsidR="001218FF" w:rsidRPr="006D4534" w:rsidRDefault="001218FF" w:rsidP="00B94AC3">
      <w:pPr>
        <w:suppressAutoHyphens/>
        <w:spacing w:after="0" w:line="240" w:lineRule="auto"/>
        <w:jc w:val="both"/>
        <w:rPr>
          <w:rFonts w:ascii="Bookman Old Style" w:eastAsia="Times New Roman" w:hAnsi="Bookman Old Style"/>
          <w:b/>
          <w:bCs/>
          <w:lang w:eastAsia="zh-CN"/>
        </w:rPr>
      </w:pPr>
      <w:r w:rsidRPr="006D4534">
        <w:rPr>
          <w:rFonts w:ascii="Bookman Old Style" w:eastAsia="Times New Roman" w:hAnsi="Bookman Old Style"/>
          <w:b/>
          <w:bCs/>
          <w:lang w:eastAsia="zh-CN"/>
        </w:rPr>
        <w:t>801- Oświata i wychowanie:</w:t>
      </w:r>
    </w:p>
    <w:p w:rsidR="001218FF" w:rsidRDefault="001218FF" w:rsidP="001218FF">
      <w:pPr>
        <w:suppressAutoHyphens/>
        <w:autoSpaceDE w:val="0"/>
        <w:spacing w:after="0" w:line="360" w:lineRule="auto"/>
        <w:jc w:val="both"/>
        <w:rPr>
          <w:rFonts w:ascii="Bookman Old Style" w:eastAsia="Times New Roman" w:hAnsi="Bookman Old Style"/>
          <w:b/>
          <w:bCs/>
          <w:lang w:eastAsia="zh-CN"/>
        </w:rPr>
      </w:pPr>
      <w:r w:rsidRPr="006D4534">
        <w:rPr>
          <w:rFonts w:ascii="Bookman Old Style" w:eastAsia="Times New Roman" w:hAnsi="Bookman Old Style"/>
          <w:b/>
          <w:bCs/>
          <w:lang w:eastAsia="zh-CN"/>
        </w:rPr>
        <w:t xml:space="preserve">Plan </w:t>
      </w:r>
      <w:r>
        <w:rPr>
          <w:rFonts w:ascii="Bookman Old Style" w:eastAsia="Times New Roman" w:hAnsi="Bookman Old Style"/>
          <w:b/>
          <w:bCs/>
          <w:lang w:eastAsia="zh-CN"/>
        </w:rPr>
        <w:t>5.</w:t>
      </w:r>
      <w:r w:rsidR="00F063B2">
        <w:rPr>
          <w:rFonts w:ascii="Bookman Old Style" w:eastAsia="Times New Roman" w:hAnsi="Bookman Old Style"/>
          <w:b/>
          <w:bCs/>
          <w:lang w:eastAsia="zh-CN"/>
        </w:rPr>
        <w:t>421.155,50</w:t>
      </w:r>
      <w:r w:rsidRPr="006D4534">
        <w:rPr>
          <w:rFonts w:ascii="Bookman Old Style" w:eastAsia="Times New Roman" w:hAnsi="Bookman Old Style"/>
          <w:b/>
          <w:bCs/>
          <w:lang w:eastAsia="zh-CN"/>
        </w:rPr>
        <w:t xml:space="preserve">zł Wykonanie </w:t>
      </w:r>
      <w:r w:rsidR="00F063B2">
        <w:rPr>
          <w:rFonts w:ascii="Bookman Old Style" w:eastAsia="Times New Roman" w:hAnsi="Bookman Old Style"/>
          <w:b/>
          <w:bCs/>
          <w:lang w:eastAsia="zh-CN"/>
        </w:rPr>
        <w:t>5.0</w:t>
      </w:r>
      <w:r w:rsidR="00357EA9">
        <w:rPr>
          <w:rFonts w:ascii="Bookman Old Style" w:eastAsia="Times New Roman" w:hAnsi="Bookman Old Style"/>
          <w:b/>
          <w:bCs/>
          <w:lang w:eastAsia="zh-CN"/>
        </w:rPr>
        <w:t>39</w:t>
      </w:r>
      <w:r w:rsidR="00F063B2">
        <w:rPr>
          <w:rFonts w:ascii="Bookman Old Style" w:eastAsia="Times New Roman" w:hAnsi="Bookman Old Style"/>
          <w:b/>
          <w:bCs/>
          <w:lang w:eastAsia="zh-CN"/>
        </w:rPr>
        <w:t>.</w:t>
      </w:r>
      <w:r w:rsidR="00357EA9">
        <w:rPr>
          <w:rFonts w:ascii="Bookman Old Style" w:eastAsia="Times New Roman" w:hAnsi="Bookman Old Style"/>
          <w:b/>
          <w:bCs/>
          <w:lang w:eastAsia="zh-CN"/>
        </w:rPr>
        <w:t>396</w:t>
      </w:r>
      <w:r w:rsidR="00F063B2">
        <w:rPr>
          <w:rFonts w:ascii="Bookman Old Style" w:eastAsia="Times New Roman" w:hAnsi="Bookman Old Style"/>
          <w:b/>
          <w:bCs/>
          <w:lang w:eastAsia="zh-CN"/>
        </w:rPr>
        <w:t>,2</w:t>
      </w:r>
      <w:r w:rsidR="00357EA9">
        <w:rPr>
          <w:rFonts w:ascii="Bookman Old Style" w:eastAsia="Times New Roman" w:hAnsi="Bookman Old Style"/>
          <w:b/>
          <w:bCs/>
          <w:lang w:eastAsia="zh-CN"/>
        </w:rPr>
        <w:t>7</w:t>
      </w:r>
      <w:r>
        <w:rPr>
          <w:rFonts w:ascii="Bookman Old Style" w:eastAsia="Times New Roman" w:hAnsi="Bookman Old Style"/>
          <w:b/>
          <w:bCs/>
          <w:lang w:eastAsia="zh-CN"/>
        </w:rPr>
        <w:t>zł (9</w:t>
      </w:r>
      <w:r w:rsidR="00F063B2">
        <w:rPr>
          <w:rFonts w:ascii="Bookman Old Style" w:eastAsia="Times New Roman" w:hAnsi="Bookman Old Style"/>
          <w:b/>
          <w:bCs/>
          <w:lang w:eastAsia="zh-CN"/>
        </w:rPr>
        <w:t>2,</w:t>
      </w:r>
      <w:r w:rsidR="0025562D">
        <w:rPr>
          <w:rFonts w:ascii="Bookman Old Style" w:eastAsia="Times New Roman" w:hAnsi="Bookman Old Style"/>
          <w:b/>
          <w:bCs/>
          <w:lang w:eastAsia="zh-CN"/>
        </w:rPr>
        <w:t>96</w:t>
      </w:r>
      <w:r w:rsidRPr="006D4534">
        <w:rPr>
          <w:rFonts w:ascii="Bookman Old Style" w:eastAsia="Times New Roman" w:hAnsi="Bookman Old Style"/>
          <w:b/>
          <w:bCs/>
          <w:lang w:eastAsia="zh-CN"/>
        </w:rPr>
        <w:t>%)</w:t>
      </w:r>
    </w:p>
    <w:p w:rsidR="00F063B2" w:rsidRPr="006D4534" w:rsidRDefault="00F063B2" w:rsidP="00F063B2">
      <w:pPr>
        <w:suppressAutoHyphens/>
        <w:spacing w:after="0" w:line="360" w:lineRule="auto"/>
        <w:jc w:val="both"/>
        <w:rPr>
          <w:rFonts w:ascii="Bookman Old Style" w:eastAsia="Times New Roman" w:hAnsi="Bookman Old Style" w:cs="Bookman Old Style"/>
          <w:lang w:eastAsia="zh-CN"/>
        </w:rPr>
      </w:pPr>
      <w:r w:rsidRPr="006D4534">
        <w:rPr>
          <w:rFonts w:ascii="Bookman Old Style" w:eastAsia="Times New Roman" w:hAnsi="Bookman Old Style" w:cs="Bookman Old Style"/>
          <w:lang w:eastAsia="zh-CN"/>
        </w:rPr>
        <w:t>W 201</w:t>
      </w:r>
      <w:r>
        <w:rPr>
          <w:rFonts w:ascii="Bookman Old Style" w:eastAsia="Times New Roman" w:hAnsi="Bookman Old Style" w:cs="Bookman Old Style"/>
          <w:lang w:eastAsia="zh-CN"/>
        </w:rPr>
        <w:t>6</w:t>
      </w:r>
      <w:r w:rsidRPr="006D4534">
        <w:rPr>
          <w:rFonts w:ascii="Bookman Old Style" w:eastAsia="Times New Roman" w:hAnsi="Bookman Old Style" w:cs="Bookman Old Style"/>
          <w:lang w:eastAsia="zh-CN"/>
        </w:rPr>
        <w:t xml:space="preserve"> r. w Gminie Bledzew prowadzone były 2 szkoły podstawowe (w Bledzewie im. Jana</w:t>
      </w:r>
      <w:r>
        <w:rPr>
          <w:rFonts w:ascii="Bookman Old Style" w:eastAsia="Times New Roman" w:hAnsi="Bookman Old Style" w:cs="Bookman Old Style"/>
          <w:lang w:eastAsia="zh-CN"/>
        </w:rPr>
        <w:t xml:space="preserve"> Dekerta i w Templewie) oraz</w:t>
      </w:r>
      <w:r w:rsidRPr="006D4534">
        <w:rPr>
          <w:rFonts w:ascii="Bookman Old Style" w:eastAsia="Times New Roman" w:hAnsi="Bookman Old Style" w:cs="Bookman Old Style"/>
          <w:lang w:eastAsia="zh-CN"/>
        </w:rPr>
        <w:t xml:space="preserve"> gimnazjum </w:t>
      </w:r>
      <w:r>
        <w:rPr>
          <w:rFonts w:ascii="Bookman Old Style" w:eastAsia="Times New Roman" w:hAnsi="Bookman Old Style" w:cs="Bookman Old Style"/>
          <w:lang w:eastAsia="zh-CN"/>
        </w:rPr>
        <w:t xml:space="preserve">i </w:t>
      </w:r>
      <w:r w:rsidRPr="006D4534">
        <w:rPr>
          <w:rFonts w:ascii="Bookman Old Style" w:eastAsia="Times New Roman" w:hAnsi="Bookman Old Style" w:cs="Bookman Old Style"/>
          <w:lang w:eastAsia="zh-CN"/>
        </w:rPr>
        <w:t>przedszkole</w:t>
      </w:r>
      <w:r>
        <w:rPr>
          <w:rFonts w:ascii="Bookman Old Style" w:eastAsia="Times New Roman" w:hAnsi="Bookman Old Style" w:cs="Bookman Old Style"/>
          <w:lang w:eastAsia="zh-CN"/>
        </w:rPr>
        <w:t xml:space="preserve"> gminne</w:t>
      </w:r>
      <w:r w:rsidRPr="006D4534">
        <w:rPr>
          <w:rFonts w:ascii="Bookman Old Style" w:eastAsia="Times New Roman" w:hAnsi="Bookman Old Style" w:cs="Bookman Old Style"/>
          <w:lang w:eastAsia="zh-CN"/>
        </w:rPr>
        <w:t xml:space="preserve">. </w:t>
      </w:r>
    </w:p>
    <w:p w:rsidR="00F063B2" w:rsidRDefault="00F063B2" w:rsidP="00F063B2">
      <w:pPr>
        <w:suppressAutoHyphens/>
        <w:spacing w:after="0" w:line="360" w:lineRule="auto"/>
        <w:jc w:val="both"/>
        <w:rPr>
          <w:rFonts w:ascii="Bookman Old Style" w:eastAsia="Times New Roman" w:hAnsi="Bookman Old Style"/>
          <w:lang w:eastAsia="zh-CN"/>
        </w:rPr>
      </w:pPr>
      <w:r w:rsidRPr="00F063B2">
        <w:rPr>
          <w:rFonts w:ascii="Bookman Old Style" w:eastAsia="Times New Roman" w:hAnsi="Bookman Old Style"/>
          <w:lang w:eastAsia="zh-CN"/>
        </w:rPr>
        <w:t xml:space="preserve">Wydatki oświaty finansowane były z subwencji oświatowej w wysokości 2.928.155,00zł                       i z dochodów </w:t>
      </w:r>
      <w:r w:rsidR="00215B95" w:rsidRPr="00215B95">
        <w:rPr>
          <w:rFonts w:ascii="Bookman Old Style" w:eastAsia="Times New Roman" w:hAnsi="Bookman Old Style"/>
          <w:lang w:eastAsia="zh-CN"/>
        </w:rPr>
        <w:t xml:space="preserve">własnych </w:t>
      </w:r>
      <w:r w:rsidRPr="00F063B2">
        <w:rPr>
          <w:rFonts w:ascii="Bookman Old Style" w:eastAsia="Times New Roman" w:hAnsi="Bookman Old Style"/>
          <w:lang w:eastAsia="zh-CN"/>
        </w:rPr>
        <w:t>gminy w wysokości 2.</w:t>
      </w:r>
      <w:r w:rsidR="0025562D">
        <w:rPr>
          <w:rFonts w:ascii="Bookman Old Style" w:eastAsia="Times New Roman" w:hAnsi="Bookman Old Style"/>
          <w:lang w:eastAsia="zh-CN"/>
        </w:rPr>
        <w:t>111</w:t>
      </w:r>
      <w:r w:rsidRPr="00F063B2">
        <w:rPr>
          <w:rFonts w:ascii="Bookman Old Style" w:eastAsia="Times New Roman" w:hAnsi="Bookman Old Style"/>
          <w:lang w:eastAsia="zh-CN"/>
        </w:rPr>
        <w:t>.</w:t>
      </w:r>
      <w:r w:rsidR="0025562D">
        <w:rPr>
          <w:rFonts w:ascii="Bookman Old Style" w:eastAsia="Times New Roman" w:hAnsi="Bookman Old Style"/>
          <w:lang w:eastAsia="zh-CN"/>
        </w:rPr>
        <w:t>241</w:t>
      </w:r>
      <w:r w:rsidRPr="00F063B2">
        <w:rPr>
          <w:rFonts w:ascii="Bookman Old Style" w:eastAsia="Times New Roman" w:hAnsi="Bookman Old Style"/>
          <w:lang w:eastAsia="zh-CN"/>
        </w:rPr>
        <w:t>,2</w:t>
      </w:r>
      <w:r w:rsidR="0025562D">
        <w:rPr>
          <w:rFonts w:ascii="Bookman Old Style" w:eastAsia="Times New Roman" w:hAnsi="Bookman Old Style"/>
          <w:lang w:eastAsia="zh-CN"/>
        </w:rPr>
        <w:t>7</w:t>
      </w:r>
      <w:r w:rsidRPr="00F063B2">
        <w:rPr>
          <w:rFonts w:ascii="Bookman Old Style" w:eastAsia="Times New Roman" w:hAnsi="Bookman Old Style"/>
          <w:lang w:eastAsia="zh-CN"/>
        </w:rPr>
        <w:t xml:space="preserve">zł. </w:t>
      </w:r>
    </w:p>
    <w:p w:rsidR="00B94AC3" w:rsidRPr="00F063B2" w:rsidRDefault="00B94AC3" w:rsidP="00B94AC3">
      <w:pPr>
        <w:suppressAutoHyphens/>
        <w:spacing w:after="0" w:line="240" w:lineRule="auto"/>
        <w:jc w:val="both"/>
        <w:rPr>
          <w:rFonts w:ascii="Bookman Old Style" w:eastAsia="Times New Roman" w:hAnsi="Bookman Old Style"/>
          <w:lang w:eastAsia="zh-CN"/>
        </w:rPr>
      </w:pPr>
    </w:p>
    <w:p w:rsidR="00F063B2" w:rsidRDefault="00F063B2" w:rsidP="00F063B2">
      <w:pPr>
        <w:suppressAutoHyphens/>
        <w:autoSpaceDE w:val="0"/>
        <w:spacing w:after="0" w:line="360" w:lineRule="auto"/>
        <w:jc w:val="both"/>
        <w:rPr>
          <w:rFonts w:ascii="Bookman Old Style" w:eastAsia="Times New Roman" w:hAnsi="Bookman Old Style"/>
          <w:lang w:eastAsia="pl-PL"/>
        </w:rPr>
      </w:pPr>
      <w:r w:rsidRPr="006D4534">
        <w:rPr>
          <w:rFonts w:ascii="Bookman Old Style" w:eastAsia="Times New Roman" w:hAnsi="Bookman Old Style"/>
          <w:lang w:eastAsia="pl-PL"/>
        </w:rPr>
        <w:t>Powyższe wydatki przedstawiają się następująco w poszczególnych jednostkach:</w:t>
      </w:r>
    </w:p>
    <w:p w:rsidR="00F063B2" w:rsidRDefault="00F063B2" w:rsidP="00F063B2">
      <w:pPr>
        <w:suppressAutoHyphens/>
        <w:autoSpaceDE w:val="0"/>
        <w:spacing w:after="0" w:line="360" w:lineRule="auto"/>
        <w:jc w:val="both"/>
        <w:rPr>
          <w:rFonts w:ascii="Bookman Old Style" w:eastAsia="Times New Roman" w:hAnsi="Bookman Old Style"/>
          <w:lang w:eastAsia="pl-PL"/>
        </w:rPr>
      </w:pPr>
      <w:r w:rsidRPr="008264E7">
        <w:rPr>
          <w:rFonts w:ascii="Bookman Old Style" w:eastAsia="Times New Roman" w:hAnsi="Bookman Old Style"/>
          <w:u w:val="single"/>
          <w:lang w:eastAsia="pl-PL"/>
        </w:rPr>
        <w:t>Rozdział 80101 Szkoły podstawowe</w:t>
      </w:r>
      <w:r>
        <w:rPr>
          <w:rFonts w:ascii="Bookman Old Style" w:eastAsia="Times New Roman" w:hAnsi="Bookman Old Style"/>
          <w:lang w:eastAsia="pl-PL"/>
        </w:rPr>
        <w:t xml:space="preserve"> plan 2.358.145,80zł wykonanie 2.</w:t>
      </w:r>
      <w:r w:rsidR="0025562D">
        <w:rPr>
          <w:rFonts w:ascii="Bookman Old Style" w:eastAsia="Times New Roman" w:hAnsi="Bookman Old Style"/>
          <w:lang w:eastAsia="pl-PL"/>
        </w:rPr>
        <w:t>196.719,97</w:t>
      </w:r>
      <w:r>
        <w:rPr>
          <w:rFonts w:ascii="Bookman Old Style" w:eastAsia="Times New Roman" w:hAnsi="Bookman Old Style"/>
          <w:lang w:eastAsia="pl-PL"/>
        </w:rPr>
        <w:t>zł,                   co stanowi 93,</w:t>
      </w:r>
      <w:r w:rsidR="0025562D">
        <w:rPr>
          <w:rFonts w:ascii="Bookman Old Style" w:eastAsia="Times New Roman" w:hAnsi="Bookman Old Style"/>
          <w:lang w:eastAsia="pl-PL"/>
        </w:rPr>
        <w:t>1</w:t>
      </w:r>
      <w:r>
        <w:rPr>
          <w:rFonts w:ascii="Bookman Old Style" w:eastAsia="Times New Roman" w:hAnsi="Bookman Old Style"/>
          <w:lang w:eastAsia="pl-PL"/>
        </w:rPr>
        <w:t>5% plan</w:t>
      </w:r>
      <w:r w:rsidR="0025562D">
        <w:rPr>
          <w:rFonts w:ascii="Bookman Old Style" w:eastAsia="Times New Roman" w:hAnsi="Bookman Old Style"/>
          <w:lang w:eastAsia="pl-PL"/>
        </w:rPr>
        <w:t>u</w:t>
      </w:r>
      <w:r>
        <w:rPr>
          <w:rFonts w:ascii="Bookman Old Style" w:eastAsia="Times New Roman" w:hAnsi="Bookman Old Style"/>
          <w:lang w:eastAsia="pl-PL"/>
        </w:rPr>
        <w:t xml:space="preserve"> rocznego. </w:t>
      </w:r>
    </w:p>
    <w:p w:rsidR="00F063B2" w:rsidRPr="00BE2B7B" w:rsidRDefault="00F063B2" w:rsidP="00F063B2">
      <w:pPr>
        <w:suppressAutoHyphens/>
        <w:autoSpaceDE w:val="0"/>
        <w:spacing w:after="0" w:line="360" w:lineRule="auto"/>
        <w:jc w:val="both"/>
        <w:rPr>
          <w:rFonts w:ascii="Bookman Old Style" w:eastAsia="Times New Roman" w:hAnsi="Bookman Old Style"/>
          <w:lang w:eastAsia="pl-PL"/>
        </w:rPr>
      </w:pPr>
      <w:r w:rsidRPr="00BE2B7B">
        <w:rPr>
          <w:rFonts w:ascii="Bookman Old Style" w:eastAsia="Times New Roman" w:hAnsi="Bookman Old Style"/>
          <w:lang w:eastAsia="pl-PL"/>
        </w:rPr>
        <w:t xml:space="preserve">W ogólnych wydatkach tego rozdziału, wydatki funduszu sołeckiego stanowiły kwotę 5.543,99zł. Szczegółowe wydatki bieżące w ramach funduszu sołeckiego przedstawiono      w załączniku nr </w:t>
      </w:r>
      <w:r w:rsidR="0025562D">
        <w:rPr>
          <w:rFonts w:ascii="Bookman Old Style" w:eastAsia="Times New Roman" w:hAnsi="Bookman Old Style"/>
          <w:lang w:eastAsia="pl-PL"/>
        </w:rPr>
        <w:t>8</w:t>
      </w:r>
      <w:r w:rsidRPr="00BE2B7B">
        <w:rPr>
          <w:rFonts w:ascii="Bookman Old Style" w:eastAsia="Times New Roman" w:hAnsi="Bookman Old Style"/>
          <w:lang w:eastAsia="pl-PL"/>
        </w:rPr>
        <w:t xml:space="preserve"> do sprawozdania.</w:t>
      </w:r>
    </w:p>
    <w:p w:rsidR="00F063B2" w:rsidRPr="00AE1454" w:rsidRDefault="00F063B2" w:rsidP="00B94AC3">
      <w:pPr>
        <w:suppressAutoHyphens/>
        <w:autoSpaceDE w:val="0"/>
        <w:spacing w:after="0" w:line="240" w:lineRule="auto"/>
        <w:jc w:val="both"/>
        <w:rPr>
          <w:rFonts w:ascii="Bookman Old Style" w:eastAsia="Times New Roman" w:hAnsi="Bookman Old Style"/>
          <w:lang w:eastAsia="pl-PL"/>
        </w:rPr>
      </w:pPr>
    </w:p>
    <w:p w:rsidR="00F063B2" w:rsidRPr="006D4534" w:rsidRDefault="00F063B2" w:rsidP="00F063B2">
      <w:pPr>
        <w:keepNext/>
        <w:suppressAutoHyphens/>
        <w:spacing w:after="0" w:line="360" w:lineRule="auto"/>
        <w:rPr>
          <w:rFonts w:ascii="Bookman Old Style" w:eastAsia="Times New Roman" w:hAnsi="Bookman Old Style" w:cs="Bookman Old Style"/>
          <w:b/>
          <w:bCs/>
          <w:lang w:eastAsia="zh-CN"/>
        </w:rPr>
      </w:pPr>
      <w:r w:rsidRPr="006D4534">
        <w:rPr>
          <w:rFonts w:ascii="Bookman Old Style" w:eastAsia="Times New Roman" w:hAnsi="Bookman Old Style" w:cs="Bookman Old Style"/>
          <w:b/>
          <w:bCs/>
          <w:lang w:eastAsia="zh-CN"/>
        </w:rPr>
        <w:t xml:space="preserve">Szkoła Podstawowa w Bledzewie </w:t>
      </w:r>
    </w:p>
    <w:p w:rsidR="00F063B2" w:rsidRPr="008E4963" w:rsidRDefault="00F063B2" w:rsidP="00F063B2">
      <w:pPr>
        <w:suppressAutoHyphens/>
        <w:spacing w:after="0" w:line="360" w:lineRule="auto"/>
        <w:jc w:val="both"/>
        <w:rPr>
          <w:rFonts w:ascii="Bookman Old Style" w:eastAsia="Times New Roman" w:hAnsi="Bookman Old Style" w:cs="Bookman Old Style"/>
          <w:bCs/>
          <w:lang w:eastAsia="zh-CN"/>
        </w:rPr>
      </w:pPr>
      <w:r>
        <w:rPr>
          <w:rFonts w:ascii="Bookman Old Style" w:eastAsia="Times New Roman" w:hAnsi="Bookman Old Style" w:cs="Bookman Old Style"/>
          <w:bCs/>
          <w:lang w:eastAsia="zh-CN"/>
        </w:rPr>
        <w:t>Z</w:t>
      </w:r>
      <w:r w:rsidRPr="008E4963">
        <w:rPr>
          <w:rFonts w:ascii="Bookman Old Style" w:eastAsia="Times New Roman" w:hAnsi="Bookman Old Style" w:cs="Bookman Old Style"/>
          <w:bCs/>
          <w:lang w:eastAsia="zh-CN"/>
        </w:rPr>
        <w:t xml:space="preserve">atrudnienie w szkole </w:t>
      </w:r>
      <w:r>
        <w:rPr>
          <w:rFonts w:ascii="Bookman Old Style" w:eastAsia="Times New Roman" w:hAnsi="Bookman Old Style" w:cs="Bookman Old Style"/>
          <w:bCs/>
          <w:lang w:eastAsia="zh-CN"/>
        </w:rPr>
        <w:t xml:space="preserve">podstawowej </w:t>
      </w:r>
      <w:r w:rsidRPr="008E4963">
        <w:rPr>
          <w:rFonts w:ascii="Bookman Old Style" w:eastAsia="Times New Roman" w:hAnsi="Bookman Old Style" w:cs="Bookman Old Style"/>
          <w:bCs/>
          <w:lang w:eastAsia="zh-CN"/>
        </w:rPr>
        <w:t>wynosiło 24 osób, tj. w przeliczen</w:t>
      </w:r>
      <w:r>
        <w:rPr>
          <w:rFonts w:ascii="Bookman Old Style" w:eastAsia="Times New Roman" w:hAnsi="Bookman Old Style" w:cs="Bookman Old Style"/>
          <w:bCs/>
          <w:lang w:eastAsia="zh-CN"/>
        </w:rPr>
        <w:t>iu na pełne etaty wynosiło 20,07</w:t>
      </w:r>
      <w:r w:rsidRPr="008E4963">
        <w:rPr>
          <w:rFonts w:ascii="Bookman Old Style" w:eastAsia="Times New Roman" w:hAnsi="Bookman Old Style" w:cs="Bookman Old Style"/>
          <w:bCs/>
          <w:lang w:eastAsia="zh-CN"/>
        </w:rPr>
        <w:t>, w tym:</w:t>
      </w:r>
    </w:p>
    <w:p w:rsidR="00F063B2" w:rsidRPr="008E4963" w:rsidRDefault="00F063B2" w:rsidP="00F063B2">
      <w:pPr>
        <w:suppressAutoHyphens/>
        <w:spacing w:after="0" w:line="360" w:lineRule="auto"/>
        <w:jc w:val="both"/>
        <w:rPr>
          <w:rFonts w:ascii="Bookman Old Style" w:eastAsia="Times New Roman" w:hAnsi="Bookman Old Style" w:cs="Bookman Old Style"/>
          <w:bCs/>
          <w:lang w:eastAsia="zh-CN"/>
        </w:rPr>
      </w:pPr>
      <w:r w:rsidRPr="008E4963">
        <w:rPr>
          <w:rFonts w:ascii="Bookman Old Style" w:eastAsia="Times New Roman" w:hAnsi="Bookman Old Style" w:cs="Bookman Old Style"/>
          <w:bCs/>
          <w:lang w:eastAsia="zh-CN"/>
        </w:rPr>
        <w:t>- dyrektor i</w:t>
      </w:r>
      <w:r>
        <w:rPr>
          <w:rFonts w:ascii="Bookman Old Style" w:eastAsia="Times New Roman" w:hAnsi="Bookman Old Style" w:cs="Bookman Old Style"/>
          <w:bCs/>
          <w:lang w:eastAsia="zh-CN"/>
        </w:rPr>
        <w:t xml:space="preserve"> nauczyciele – 17 osób tj. 14,82</w:t>
      </w:r>
      <w:r w:rsidRPr="008E4963">
        <w:rPr>
          <w:rFonts w:ascii="Bookman Old Style" w:eastAsia="Times New Roman" w:hAnsi="Bookman Old Style" w:cs="Bookman Old Style"/>
          <w:bCs/>
          <w:lang w:eastAsia="zh-CN"/>
        </w:rPr>
        <w:t xml:space="preserve"> etatów kalkulacyjnych, </w:t>
      </w:r>
    </w:p>
    <w:p w:rsidR="00F063B2" w:rsidRPr="008E4963" w:rsidRDefault="00F063B2" w:rsidP="00F063B2">
      <w:pPr>
        <w:suppressAutoHyphens/>
        <w:spacing w:after="0" w:line="360" w:lineRule="auto"/>
        <w:jc w:val="both"/>
        <w:rPr>
          <w:rFonts w:ascii="Bookman Old Style" w:eastAsia="Times New Roman" w:hAnsi="Bookman Old Style" w:cs="Bookman Old Style"/>
          <w:bCs/>
          <w:lang w:eastAsia="zh-CN"/>
        </w:rPr>
      </w:pPr>
      <w:r w:rsidRPr="008E4963">
        <w:rPr>
          <w:rFonts w:ascii="Bookman Old Style" w:eastAsia="Times New Roman" w:hAnsi="Bookman Old Style" w:cs="Bookman Old Style"/>
          <w:bCs/>
          <w:lang w:eastAsia="zh-CN"/>
        </w:rPr>
        <w:t>- pracownicy administracji - 3 osoby tj. 1,75 etatu,</w:t>
      </w:r>
    </w:p>
    <w:p w:rsidR="00F063B2" w:rsidRPr="008E4963" w:rsidRDefault="00F063B2" w:rsidP="00F063B2">
      <w:pPr>
        <w:suppressAutoHyphens/>
        <w:spacing w:after="0" w:line="360" w:lineRule="auto"/>
        <w:jc w:val="both"/>
        <w:rPr>
          <w:rFonts w:ascii="Bookman Old Style" w:eastAsia="Times New Roman" w:hAnsi="Bookman Old Style" w:cs="Bookman Old Style"/>
          <w:bCs/>
          <w:lang w:eastAsia="zh-CN"/>
        </w:rPr>
      </w:pPr>
      <w:r w:rsidRPr="008E4963">
        <w:rPr>
          <w:rFonts w:ascii="Bookman Old Style" w:eastAsia="Times New Roman" w:hAnsi="Bookman Old Style" w:cs="Bookman Old Style"/>
          <w:bCs/>
          <w:lang w:eastAsia="zh-CN"/>
        </w:rPr>
        <w:t>- pracownicy obsługi – 4 osoby tj. 3,5 etatu.</w:t>
      </w:r>
    </w:p>
    <w:p w:rsidR="00F063B2" w:rsidRDefault="00F063B2" w:rsidP="00F063B2">
      <w:pPr>
        <w:suppressAutoHyphens/>
        <w:spacing w:after="0" w:line="360" w:lineRule="auto"/>
        <w:jc w:val="both"/>
        <w:rPr>
          <w:rFonts w:ascii="Bookman Old Style" w:eastAsia="Times New Roman" w:hAnsi="Bookman Old Style" w:cs="Bookman Old Style"/>
          <w:bCs/>
          <w:lang w:eastAsia="zh-CN"/>
        </w:rPr>
      </w:pPr>
      <w:r w:rsidRPr="008E4963">
        <w:rPr>
          <w:rFonts w:ascii="Bookman Old Style" w:eastAsia="Times New Roman" w:hAnsi="Bookman Old Style" w:cs="Bookman Old Style" w:hint="eastAsia"/>
          <w:bCs/>
          <w:lang w:eastAsia="zh-CN"/>
        </w:rPr>
        <w:t>Ś</w:t>
      </w:r>
      <w:r w:rsidRPr="008E4963">
        <w:rPr>
          <w:rFonts w:ascii="Bookman Old Style" w:eastAsia="Times New Roman" w:hAnsi="Bookman Old Style" w:cs="Bookman Old Style"/>
          <w:bCs/>
          <w:lang w:eastAsia="zh-CN"/>
        </w:rPr>
        <w:t>rednioro</w:t>
      </w:r>
      <w:r>
        <w:rPr>
          <w:rFonts w:ascii="Bookman Old Style" w:eastAsia="Times New Roman" w:hAnsi="Bookman Old Style" w:cs="Bookman Old Style"/>
          <w:bCs/>
          <w:lang w:eastAsia="zh-CN"/>
        </w:rPr>
        <w:t>czna liczba uczniów wyniosła 154</w:t>
      </w:r>
      <w:r w:rsidRPr="008E4963">
        <w:rPr>
          <w:rFonts w:ascii="Bookman Old Style" w:eastAsia="Times New Roman" w:hAnsi="Bookman Old Style" w:cs="Bookman Old Style"/>
          <w:bCs/>
          <w:lang w:eastAsia="zh-CN"/>
        </w:rPr>
        <w:t xml:space="preserve"> uczniów </w:t>
      </w:r>
      <w:r w:rsidRPr="00616683">
        <w:rPr>
          <w:rFonts w:ascii="Bookman Old Style" w:eastAsia="Times New Roman" w:hAnsi="Bookman Old Style" w:cs="Bookman Old Style"/>
          <w:bCs/>
          <w:lang w:eastAsia="zh-CN"/>
        </w:rPr>
        <w:t>w 9</w:t>
      </w:r>
      <w:r w:rsidRPr="008E4963">
        <w:rPr>
          <w:rFonts w:ascii="Bookman Old Style" w:eastAsia="Times New Roman" w:hAnsi="Bookman Old Style" w:cs="Bookman Old Style"/>
          <w:bCs/>
          <w:lang w:eastAsia="zh-CN"/>
        </w:rPr>
        <w:t xml:space="preserve"> oddziałach.  </w:t>
      </w:r>
    </w:p>
    <w:tbl>
      <w:tblPr>
        <w:tblpPr w:leftFromText="141" w:rightFromText="141" w:bottomFromText="200" w:vertAnchor="text" w:horzAnchor="margin" w:tblpXSpec="center" w:tblpY="1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1984"/>
        <w:gridCol w:w="2273"/>
      </w:tblGrid>
      <w:tr w:rsidR="00BE2B7B" w:rsidRPr="009032EF" w:rsidTr="00BE2B7B">
        <w:tc>
          <w:tcPr>
            <w:tcW w:w="1555" w:type="dxa"/>
            <w:tcBorders>
              <w:top w:val="single" w:sz="4" w:space="0" w:color="000000"/>
              <w:left w:val="single" w:sz="4" w:space="0" w:color="000000"/>
              <w:bottom w:val="single" w:sz="4" w:space="0" w:color="000000"/>
              <w:right w:val="single" w:sz="4" w:space="0" w:color="000000"/>
            </w:tcBorders>
            <w:vAlign w:val="center"/>
            <w:hideMark/>
          </w:tcPr>
          <w:p w:rsidR="00BE2B7B" w:rsidRPr="00BE2B7B" w:rsidRDefault="00BE2B7B" w:rsidP="008A5723">
            <w:pPr>
              <w:spacing w:after="0" w:line="240" w:lineRule="auto"/>
              <w:jc w:val="center"/>
              <w:rPr>
                <w:rFonts w:ascii="Bookman Old Style" w:hAnsi="Bookman Old Style"/>
                <w:b/>
              </w:rPr>
            </w:pPr>
            <w:r w:rsidRPr="00BE2B7B">
              <w:rPr>
                <w:rFonts w:ascii="Bookman Old Style" w:hAnsi="Bookman Old Style"/>
                <w:b/>
              </w:rPr>
              <w:t>Lp.</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BE2B7B" w:rsidRPr="00BE2B7B" w:rsidRDefault="00BE2B7B" w:rsidP="008A5723">
            <w:pPr>
              <w:spacing w:after="0" w:line="240" w:lineRule="auto"/>
              <w:jc w:val="center"/>
              <w:rPr>
                <w:rFonts w:ascii="Bookman Old Style" w:hAnsi="Bookman Old Style"/>
                <w:b/>
              </w:rPr>
            </w:pPr>
            <w:r w:rsidRPr="00BE2B7B">
              <w:rPr>
                <w:rFonts w:ascii="Bookman Old Style" w:hAnsi="Bookman Old Style"/>
                <w:b/>
              </w:rPr>
              <w:t>Klasa</w:t>
            </w:r>
          </w:p>
        </w:tc>
        <w:tc>
          <w:tcPr>
            <w:tcW w:w="2273" w:type="dxa"/>
            <w:tcBorders>
              <w:top w:val="single" w:sz="4" w:space="0" w:color="000000"/>
              <w:left w:val="single" w:sz="4" w:space="0" w:color="000000"/>
              <w:bottom w:val="single" w:sz="4" w:space="0" w:color="000000"/>
              <w:right w:val="single" w:sz="4" w:space="0" w:color="000000"/>
            </w:tcBorders>
            <w:vAlign w:val="center"/>
            <w:hideMark/>
          </w:tcPr>
          <w:p w:rsidR="00BE2B7B" w:rsidRPr="00BE2B7B" w:rsidRDefault="00BE2B7B" w:rsidP="008A5723">
            <w:pPr>
              <w:spacing w:after="0" w:line="240" w:lineRule="auto"/>
              <w:jc w:val="center"/>
              <w:rPr>
                <w:rFonts w:ascii="Bookman Old Style" w:hAnsi="Bookman Old Style"/>
                <w:b/>
              </w:rPr>
            </w:pPr>
            <w:r w:rsidRPr="00BE2B7B">
              <w:rPr>
                <w:rFonts w:ascii="Bookman Old Style" w:hAnsi="Bookman Old Style"/>
                <w:b/>
              </w:rPr>
              <w:t>Liczba uczniów</w:t>
            </w:r>
          </w:p>
        </w:tc>
      </w:tr>
      <w:tr w:rsidR="00BE2B7B" w:rsidRPr="009032EF" w:rsidTr="00BE2B7B">
        <w:tc>
          <w:tcPr>
            <w:tcW w:w="15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2B7B" w:rsidRPr="00BE2B7B" w:rsidRDefault="00BE2B7B" w:rsidP="008A5723">
            <w:pPr>
              <w:widowControl w:val="0"/>
              <w:numPr>
                <w:ilvl w:val="0"/>
                <w:numId w:val="82"/>
              </w:numPr>
              <w:autoSpaceDE w:val="0"/>
              <w:autoSpaceDN w:val="0"/>
              <w:adjustRightInd w:val="0"/>
              <w:spacing w:after="0" w:line="240" w:lineRule="auto"/>
              <w:ind w:left="0" w:hanging="283"/>
              <w:jc w:val="both"/>
              <w:rPr>
                <w:rFonts w:ascii="Bookman Old Style" w:hAnsi="Bookman Old Style"/>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E2B7B" w:rsidRPr="00BE2B7B" w:rsidRDefault="00BE2B7B" w:rsidP="008A5723">
            <w:pPr>
              <w:spacing w:after="0" w:line="240" w:lineRule="auto"/>
              <w:jc w:val="center"/>
              <w:rPr>
                <w:rFonts w:ascii="Bookman Old Style" w:hAnsi="Bookman Old Style"/>
              </w:rPr>
            </w:pPr>
            <w:r w:rsidRPr="00BE2B7B">
              <w:rPr>
                <w:rFonts w:ascii="Bookman Old Style" w:hAnsi="Bookman Old Style"/>
              </w:rPr>
              <w:t xml:space="preserve">I </w:t>
            </w:r>
          </w:p>
        </w:tc>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E2B7B" w:rsidRPr="00BE2B7B" w:rsidRDefault="00BE2B7B" w:rsidP="008A5723">
            <w:pPr>
              <w:spacing w:after="0" w:line="240" w:lineRule="auto"/>
              <w:jc w:val="center"/>
              <w:rPr>
                <w:rFonts w:ascii="Bookman Old Style" w:hAnsi="Bookman Old Style"/>
              </w:rPr>
            </w:pPr>
            <w:r w:rsidRPr="00BE2B7B">
              <w:rPr>
                <w:rFonts w:ascii="Bookman Old Style" w:hAnsi="Bookman Old Style"/>
              </w:rPr>
              <w:t>10</w:t>
            </w:r>
          </w:p>
        </w:tc>
      </w:tr>
      <w:tr w:rsidR="00BE2B7B" w:rsidRPr="009032EF" w:rsidTr="00BE2B7B">
        <w:tc>
          <w:tcPr>
            <w:tcW w:w="15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2B7B" w:rsidRPr="00BE2B7B" w:rsidRDefault="00BE2B7B" w:rsidP="008A5723">
            <w:pPr>
              <w:widowControl w:val="0"/>
              <w:numPr>
                <w:ilvl w:val="0"/>
                <w:numId w:val="82"/>
              </w:numPr>
              <w:autoSpaceDE w:val="0"/>
              <w:autoSpaceDN w:val="0"/>
              <w:adjustRightInd w:val="0"/>
              <w:spacing w:after="0" w:line="240" w:lineRule="auto"/>
              <w:ind w:left="0" w:hanging="283"/>
              <w:jc w:val="both"/>
              <w:rPr>
                <w:rFonts w:ascii="Bookman Old Style" w:hAnsi="Bookman Old Style"/>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E2B7B" w:rsidRPr="00BE2B7B" w:rsidRDefault="00BE2B7B" w:rsidP="008A5723">
            <w:pPr>
              <w:spacing w:after="0" w:line="240" w:lineRule="auto"/>
              <w:jc w:val="center"/>
              <w:rPr>
                <w:rFonts w:ascii="Bookman Old Style" w:hAnsi="Bookman Old Style"/>
              </w:rPr>
            </w:pPr>
            <w:r w:rsidRPr="00BE2B7B">
              <w:rPr>
                <w:rFonts w:ascii="Bookman Old Style" w:hAnsi="Bookman Old Style"/>
              </w:rPr>
              <w:t>II a</w:t>
            </w:r>
          </w:p>
        </w:tc>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E2B7B" w:rsidRPr="00BE2B7B" w:rsidRDefault="00BE2B7B" w:rsidP="008A5723">
            <w:pPr>
              <w:spacing w:after="0" w:line="240" w:lineRule="auto"/>
              <w:jc w:val="center"/>
              <w:rPr>
                <w:rFonts w:ascii="Bookman Old Style" w:hAnsi="Bookman Old Style"/>
              </w:rPr>
            </w:pPr>
            <w:r w:rsidRPr="00BE2B7B">
              <w:rPr>
                <w:rFonts w:ascii="Bookman Old Style" w:hAnsi="Bookman Old Style"/>
              </w:rPr>
              <w:t>13</w:t>
            </w:r>
          </w:p>
        </w:tc>
      </w:tr>
      <w:tr w:rsidR="00BE2B7B" w:rsidRPr="009032EF" w:rsidTr="00BE2B7B">
        <w:tc>
          <w:tcPr>
            <w:tcW w:w="15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2B7B" w:rsidRPr="00BE2B7B" w:rsidRDefault="00BE2B7B" w:rsidP="008A5723">
            <w:pPr>
              <w:widowControl w:val="0"/>
              <w:numPr>
                <w:ilvl w:val="0"/>
                <w:numId w:val="82"/>
              </w:numPr>
              <w:autoSpaceDE w:val="0"/>
              <w:autoSpaceDN w:val="0"/>
              <w:adjustRightInd w:val="0"/>
              <w:spacing w:after="0" w:line="240" w:lineRule="auto"/>
              <w:ind w:left="0" w:hanging="283"/>
              <w:jc w:val="both"/>
              <w:rPr>
                <w:rFonts w:ascii="Bookman Old Style" w:hAnsi="Bookman Old Style"/>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E2B7B" w:rsidRPr="00BE2B7B" w:rsidRDefault="00BE2B7B" w:rsidP="008A5723">
            <w:pPr>
              <w:spacing w:after="0" w:line="240" w:lineRule="auto"/>
              <w:jc w:val="center"/>
              <w:rPr>
                <w:rFonts w:ascii="Bookman Old Style" w:hAnsi="Bookman Old Style"/>
              </w:rPr>
            </w:pPr>
            <w:r w:rsidRPr="00BE2B7B">
              <w:rPr>
                <w:rFonts w:ascii="Bookman Old Style" w:hAnsi="Bookman Old Style"/>
              </w:rPr>
              <w:t>II  b</w:t>
            </w:r>
          </w:p>
        </w:tc>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E2B7B" w:rsidRPr="00BE2B7B" w:rsidRDefault="00BE2B7B" w:rsidP="008A5723">
            <w:pPr>
              <w:spacing w:after="0" w:line="240" w:lineRule="auto"/>
              <w:jc w:val="center"/>
              <w:rPr>
                <w:rFonts w:ascii="Bookman Old Style" w:hAnsi="Bookman Old Style"/>
              </w:rPr>
            </w:pPr>
            <w:r w:rsidRPr="00BE2B7B">
              <w:rPr>
                <w:rFonts w:ascii="Bookman Old Style" w:hAnsi="Bookman Old Style"/>
              </w:rPr>
              <w:t>18</w:t>
            </w:r>
          </w:p>
        </w:tc>
      </w:tr>
      <w:tr w:rsidR="00BE2B7B" w:rsidRPr="009032EF" w:rsidTr="00BE2B7B">
        <w:tc>
          <w:tcPr>
            <w:tcW w:w="15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2B7B" w:rsidRPr="00BE2B7B" w:rsidRDefault="00BE2B7B" w:rsidP="008A5723">
            <w:pPr>
              <w:widowControl w:val="0"/>
              <w:numPr>
                <w:ilvl w:val="0"/>
                <w:numId w:val="82"/>
              </w:numPr>
              <w:autoSpaceDE w:val="0"/>
              <w:autoSpaceDN w:val="0"/>
              <w:adjustRightInd w:val="0"/>
              <w:spacing w:after="0" w:line="240" w:lineRule="auto"/>
              <w:ind w:left="0" w:hanging="283"/>
              <w:jc w:val="both"/>
              <w:rPr>
                <w:rFonts w:ascii="Bookman Old Style" w:hAnsi="Bookman Old Style"/>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E2B7B" w:rsidRPr="00BE2B7B" w:rsidRDefault="00BE2B7B" w:rsidP="008A5723">
            <w:pPr>
              <w:spacing w:after="0" w:line="240" w:lineRule="auto"/>
              <w:jc w:val="center"/>
              <w:rPr>
                <w:rFonts w:ascii="Bookman Old Style" w:hAnsi="Bookman Old Style"/>
              </w:rPr>
            </w:pPr>
            <w:r w:rsidRPr="00BE2B7B">
              <w:rPr>
                <w:rFonts w:ascii="Bookman Old Style" w:hAnsi="Bookman Old Style"/>
              </w:rPr>
              <w:t>II c</w:t>
            </w:r>
          </w:p>
        </w:tc>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E2B7B" w:rsidRPr="00BE2B7B" w:rsidRDefault="00BE2B7B" w:rsidP="008A5723">
            <w:pPr>
              <w:spacing w:after="0" w:line="240" w:lineRule="auto"/>
              <w:jc w:val="center"/>
              <w:rPr>
                <w:rFonts w:ascii="Bookman Old Style" w:hAnsi="Bookman Old Style"/>
              </w:rPr>
            </w:pPr>
            <w:r w:rsidRPr="00BE2B7B">
              <w:rPr>
                <w:rFonts w:ascii="Bookman Old Style" w:hAnsi="Bookman Old Style"/>
              </w:rPr>
              <w:t>17</w:t>
            </w:r>
          </w:p>
        </w:tc>
      </w:tr>
      <w:tr w:rsidR="00BE2B7B" w:rsidRPr="009032EF" w:rsidTr="00BE2B7B">
        <w:tc>
          <w:tcPr>
            <w:tcW w:w="15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2B7B" w:rsidRPr="00BE2B7B" w:rsidRDefault="00BE2B7B" w:rsidP="008A5723">
            <w:pPr>
              <w:widowControl w:val="0"/>
              <w:numPr>
                <w:ilvl w:val="0"/>
                <w:numId w:val="82"/>
              </w:numPr>
              <w:autoSpaceDE w:val="0"/>
              <w:autoSpaceDN w:val="0"/>
              <w:adjustRightInd w:val="0"/>
              <w:spacing w:after="0" w:line="240" w:lineRule="auto"/>
              <w:ind w:left="0" w:hanging="283"/>
              <w:jc w:val="both"/>
              <w:rPr>
                <w:rFonts w:ascii="Bookman Old Style" w:hAnsi="Bookman Old Style"/>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E2B7B" w:rsidRPr="00BE2B7B" w:rsidRDefault="00BE2B7B" w:rsidP="008A5723">
            <w:pPr>
              <w:spacing w:after="0" w:line="240" w:lineRule="auto"/>
              <w:jc w:val="center"/>
              <w:rPr>
                <w:rFonts w:ascii="Bookman Old Style" w:hAnsi="Bookman Old Style"/>
              </w:rPr>
            </w:pPr>
            <w:r w:rsidRPr="00BE2B7B">
              <w:rPr>
                <w:rFonts w:ascii="Bookman Old Style" w:hAnsi="Bookman Old Style"/>
              </w:rPr>
              <w:t>III</w:t>
            </w:r>
          </w:p>
        </w:tc>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E2B7B" w:rsidRPr="00BE2B7B" w:rsidRDefault="00BE2B7B" w:rsidP="008A5723">
            <w:pPr>
              <w:spacing w:after="0" w:line="240" w:lineRule="auto"/>
              <w:jc w:val="center"/>
              <w:rPr>
                <w:rFonts w:ascii="Bookman Old Style" w:hAnsi="Bookman Old Style"/>
              </w:rPr>
            </w:pPr>
            <w:r w:rsidRPr="00BE2B7B">
              <w:rPr>
                <w:rFonts w:ascii="Bookman Old Style" w:hAnsi="Bookman Old Style"/>
              </w:rPr>
              <w:t>25</w:t>
            </w:r>
          </w:p>
        </w:tc>
      </w:tr>
      <w:tr w:rsidR="00BE2B7B" w:rsidRPr="009032EF" w:rsidTr="00BE2B7B">
        <w:tc>
          <w:tcPr>
            <w:tcW w:w="15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2B7B" w:rsidRPr="00BE2B7B" w:rsidRDefault="00BE2B7B" w:rsidP="008A5723">
            <w:pPr>
              <w:widowControl w:val="0"/>
              <w:numPr>
                <w:ilvl w:val="0"/>
                <w:numId w:val="82"/>
              </w:numPr>
              <w:autoSpaceDE w:val="0"/>
              <w:autoSpaceDN w:val="0"/>
              <w:adjustRightInd w:val="0"/>
              <w:spacing w:after="0" w:line="240" w:lineRule="auto"/>
              <w:ind w:left="0" w:hanging="283"/>
              <w:jc w:val="both"/>
              <w:rPr>
                <w:rFonts w:ascii="Bookman Old Style" w:hAnsi="Bookman Old Style"/>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E2B7B" w:rsidRPr="00BE2B7B" w:rsidRDefault="00BE2B7B" w:rsidP="008A5723">
            <w:pPr>
              <w:spacing w:after="0" w:line="240" w:lineRule="auto"/>
              <w:jc w:val="center"/>
              <w:rPr>
                <w:rFonts w:ascii="Bookman Old Style" w:hAnsi="Bookman Old Style"/>
              </w:rPr>
            </w:pPr>
            <w:r w:rsidRPr="00BE2B7B">
              <w:rPr>
                <w:rFonts w:ascii="Bookman Old Style" w:hAnsi="Bookman Old Style"/>
              </w:rPr>
              <w:t>IV</w:t>
            </w:r>
          </w:p>
        </w:tc>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E2B7B" w:rsidRPr="00BE2B7B" w:rsidRDefault="00BE2B7B" w:rsidP="008A5723">
            <w:pPr>
              <w:spacing w:after="0" w:line="240" w:lineRule="auto"/>
              <w:jc w:val="center"/>
              <w:rPr>
                <w:rFonts w:ascii="Bookman Old Style" w:hAnsi="Bookman Old Style"/>
              </w:rPr>
            </w:pPr>
            <w:r w:rsidRPr="00BE2B7B">
              <w:rPr>
                <w:rFonts w:ascii="Bookman Old Style" w:hAnsi="Bookman Old Style"/>
              </w:rPr>
              <w:t>23</w:t>
            </w:r>
          </w:p>
        </w:tc>
      </w:tr>
      <w:tr w:rsidR="00BE2B7B" w:rsidRPr="009032EF" w:rsidTr="00BE2B7B">
        <w:tc>
          <w:tcPr>
            <w:tcW w:w="15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2B7B" w:rsidRPr="00BE2B7B" w:rsidRDefault="00BE2B7B" w:rsidP="008A5723">
            <w:pPr>
              <w:widowControl w:val="0"/>
              <w:numPr>
                <w:ilvl w:val="0"/>
                <w:numId w:val="82"/>
              </w:numPr>
              <w:autoSpaceDE w:val="0"/>
              <w:autoSpaceDN w:val="0"/>
              <w:adjustRightInd w:val="0"/>
              <w:spacing w:after="0" w:line="240" w:lineRule="auto"/>
              <w:ind w:left="0" w:hanging="283"/>
              <w:jc w:val="both"/>
              <w:rPr>
                <w:rFonts w:ascii="Bookman Old Style" w:hAnsi="Bookman Old Style"/>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E2B7B" w:rsidRPr="00BE2B7B" w:rsidRDefault="00BE2B7B" w:rsidP="008A5723">
            <w:pPr>
              <w:spacing w:after="0" w:line="240" w:lineRule="auto"/>
              <w:jc w:val="center"/>
              <w:rPr>
                <w:rFonts w:ascii="Bookman Old Style" w:hAnsi="Bookman Old Style"/>
              </w:rPr>
            </w:pPr>
            <w:r w:rsidRPr="00BE2B7B">
              <w:rPr>
                <w:rFonts w:ascii="Bookman Old Style" w:hAnsi="Bookman Old Style"/>
              </w:rPr>
              <w:t>V a</w:t>
            </w:r>
          </w:p>
        </w:tc>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E2B7B" w:rsidRPr="00BE2B7B" w:rsidRDefault="00BE2B7B" w:rsidP="008A5723">
            <w:pPr>
              <w:spacing w:after="0" w:line="240" w:lineRule="auto"/>
              <w:jc w:val="center"/>
              <w:rPr>
                <w:rFonts w:ascii="Bookman Old Style" w:hAnsi="Bookman Old Style"/>
              </w:rPr>
            </w:pPr>
            <w:r w:rsidRPr="00BE2B7B">
              <w:rPr>
                <w:rFonts w:ascii="Bookman Old Style" w:hAnsi="Bookman Old Style"/>
              </w:rPr>
              <w:t>16</w:t>
            </w:r>
          </w:p>
        </w:tc>
      </w:tr>
      <w:tr w:rsidR="00BE2B7B" w:rsidRPr="009032EF" w:rsidTr="00BE2B7B">
        <w:tc>
          <w:tcPr>
            <w:tcW w:w="15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2B7B" w:rsidRPr="00BE2B7B" w:rsidRDefault="00BE2B7B" w:rsidP="008A5723">
            <w:pPr>
              <w:widowControl w:val="0"/>
              <w:numPr>
                <w:ilvl w:val="0"/>
                <w:numId w:val="82"/>
              </w:numPr>
              <w:autoSpaceDE w:val="0"/>
              <w:autoSpaceDN w:val="0"/>
              <w:adjustRightInd w:val="0"/>
              <w:spacing w:after="0" w:line="240" w:lineRule="auto"/>
              <w:ind w:left="0" w:hanging="283"/>
              <w:jc w:val="both"/>
              <w:rPr>
                <w:rFonts w:ascii="Bookman Old Style" w:hAnsi="Bookman Old Style"/>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E2B7B" w:rsidRPr="00BE2B7B" w:rsidRDefault="00BE2B7B" w:rsidP="008A5723">
            <w:pPr>
              <w:spacing w:after="0" w:line="240" w:lineRule="auto"/>
              <w:jc w:val="center"/>
              <w:rPr>
                <w:rFonts w:ascii="Bookman Old Style" w:hAnsi="Bookman Old Style"/>
              </w:rPr>
            </w:pPr>
            <w:r w:rsidRPr="00BE2B7B">
              <w:rPr>
                <w:rFonts w:ascii="Bookman Old Style" w:hAnsi="Bookman Old Style"/>
              </w:rPr>
              <w:t>V b</w:t>
            </w:r>
          </w:p>
        </w:tc>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E2B7B" w:rsidRPr="00BE2B7B" w:rsidRDefault="00BE2B7B" w:rsidP="008A5723">
            <w:pPr>
              <w:spacing w:after="0" w:line="240" w:lineRule="auto"/>
              <w:jc w:val="center"/>
              <w:rPr>
                <w:rFonts w:ascii="Bookman Old Style" w:hAnsi="Bookman Old Style"/>
              </w:rPr>
            </w:pPr>
            <w:r w:rsidRPr="00BE2B7B">
              <w:rPr>
                <w:rFonts w:ascii="Bookman Old Style" w:hAnsi="Bookman Old Style"/>
              </w:rPr>
              <w:t>15</w:t>
            </w:r>
          </w:p>
        </w:tc>
      </w:tr>
      <w:tr w:rsidR="00BE2B7B" w:rsidRPr="009032EF" w:rsidTr="00BE2B7B">
        <w:tc>
          <w:tcPr>
            <w:tcW w:w="15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2B7B" w:rsidRPr="00BE2B7B" w:rsidRDefault="00BE2B7B" w:rsidP="008A5723">
            <w:pPr>
              <w:widowControl w:val="0"/>
              <w:numPr>
                <w:ilvl w:val="0"/>
                <w:numId w:val="82"/>
              </w:numPr>
              <w:autoSpaceDE w:val="0"/>
              <w:autoSpaceDN w:val="0"/>
              <w:adjustRightInd w:val="0"/>
              <w:spacing w:after="0" w:line="240" w:lineRule="auto"/>
              <w:ind w:left="0" w:hanging="283"/>
              <w:jc w:val="both"/>
              <w:rPr>
                <w:rFonts w:ascii="Bookman Old Style" w:hAnsi="Bookman Old Style"/>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E2B7B" w:rsidRPr="00BE2B7B" w:rsidRDefault="00BE2B7B" w:rsidP="008A5723">
            <w:pPr>
              <w:spacing w:after="0" w:line="240" w:lineRule="auto"/>
              <w:jc w:val="center"/>
              <w:rPr>
                <w:rFonts w:ascii="Bookman Old Style" w:hAnsi="Bookman Old Style"/>
              </w:rPr>
            </w:pPr>
            <w:r w:rsidRPr="00BE2B7B">
              <w:rPr>
                <w:rFonts w:ascii="Bookman Old Style" w:hAnsi="Bookman Old Style"/>
              </w:rPr>
              <w:t>VI</w:t>
            </w:r>
          </w:p>
        </w:tc>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E2B7B" w:rsidRPr="00BE2B7B" w:rsidRDefault="00BE2B7B" w:rsidP="008A5723">
            <w:pPr>
              <w:spacing w:after="0" w:line="240" w:lineRule="auto"/>
              <w:jc w:val="center"/>
              <w:rPr>
                <w:rFonts w:ascii="Bookman Old Style" w:hAnsi="Bookman Old Style"/>
              </w:rPr>
            </w:pPr>
            <w:r w:rsidRPr="00BE2B7B">
              <w:rPr>
                <w:rFonts w:ascii="Bookman Old Style" w:hAnsi="Bookman Old Style"/>
              </w:rPr>
              <w:t>17</w:t>
            </w:r>
          </w:p>
        </w:tc>
      </w:tr>
      <w:tr w:rsidR="00BE2B7B" w:rsidRPr="009032EF" w:rsidTr="00BE2B7B">
        <w:tc>
          <w:tcPr>
            <w:tcW w:w="15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2B7B" w:rsidRPr="00BE2B7B" w:rsidRDefault="00BE2B7B" w:rsidP="008A5723">
            <w:pPr>
              <w:spacing w:after="0" w:line="240" w:lineRule="auto"/>
              <w:jc w:val="center"/>
              <w:rPr>
                <w:rFonts w:ascii="Bookman Old Style" w:hAnsi="Bookman Old Style"/>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E2B7B" w:rsidRPr="00BE2B7B" w:rsidRDefault="00BE2B7B" w:rsidP="008A5723">
            <w:pPr>
              <w:spacing w:after="0" w:line="240" w:lineRule="auto"/>
              <w:jc w:val="center"/>
              <w:rPr>
                <w:rFonts w:ascii="Bookman Old Style" w:hAnsi="Bookman Old Style"/>
                <w:b/>
              </w:rPr>
            </w:pPr>
            <w:r w:rsidRPr="00BE2B7B">
              <w:rPr>
                <w:rFonts w:ascii="Bookman Old Style" w:hAnsi="Bookman Old Style"/>
                <w:b/>
              </w:rPr>
              <w:t>Razem</w:t>
            </w:r>
          </w:p>
        </w:tc>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E2B7B" w:rsidRPr="00BE2B7B" w:rsidRDefault="00BE2B7B" w:rsidP="008A5723">
            <w:pPr>
              <w:spacing w:after="0" w:line="240" w:lineRule="auto"/>
              <w:jc w:val="center"/>
              <w:rPr>
                <w:rFonts w:ascii="Bookman Old Style" w:hAnsi="Bookman Old Style"/>
                <w:b/>
              </w:rPr>
            </w:pPr>
            <w:r w:rsidRPr="00BE2B7B">
              <w:rPr>
                <w:rFonts w:ascii="Bookman Old Style" w:hAnsi="Bookman Old Style"/>
                <w:b/>
              </w:rPr>
              <w:t>154</w:t>
            </w:r>
          </w:p>
        </w:tc>
      </w:tr>
    </w:tbl>
    <w:p w:rsidR="00BE2B7B" w:rsidRDefault="00BE2B7B" w:rsidP="008A5723">
      <w:pPr>
        <w:suppressAutoHyphens/>
        <w:spacing w:after="0" w:line="240" w:lineRule="auto"/>
        <w:jc w:val="both"/>
        <w:rPr>
          <w:rFonts w:ascii="Bookman Old Style" w:eastAsia="Times New Roman" w:hAnsi="Bookman Old Style" w:cs="Bookman Old Style"/>
          <w:bCs/>
          <w:lang w:eastAsia="zh-CN"/>
        </w:rPr>
      </w:pPr>
    </w:p>
    <w:p w:rsidR="00BE2B7B" w:rsidRDefault="00BE2B7B" w:rsidP="00F063B2">
      <w:pPr>
        <w:suppressAutoHyphens/>
        <w:spacing w:after="0" w:line="360" w:lineRule="auto"/>
        <w:jc w:val="both"/>
        <w:rPr>
          <w:rFonts w:ascii="Bookman Old Style" w:eastAsia="Times New Roman" w:hAnsi="Bookman Old Style" w:cs="Bookman Old Style"/>
          <w:bCs/>
          <w:lang w:eastAsia="zh-CN"/>
        </w:rPr>
      </w:pPr>
    </w:p>
    <w:p w:rsidR="00BE2B7B" w:rsidRDefault="00BE2B7B" w:rsidP="00F063B2">
      <w:pPr>
        <w:suppressAutoHyphens/>
        <w:spacing w:after="0" w:line="360" w:lineRule="auto"/>
        <w:jc w:val="both"/>
        <w:rPr>
          <w:rFonts w:ascii="Bookman Old Style" w:eastAsia="Times New Roman" w:hAnsi="Bookman Old Style" w:cs="Bookman Old Style"/>
          <w:bCs/>
          <w:lang w:eastAsia="zh-CN"/>
        </w:rPr>
      </w:pPr>
    </w:p>
    <w:p w:rsidR="00BE2B7B" w:rsidRDefault="00BE2B7B" w:rsidP="00F063B2">
      <w:pPr>
        <w:suppressAutoHyphens/>
        <w:spacing w:after="0" w:line="360" w:lineRule="auto"/>
        <w:jc w:val="both"/>
        <w:rPr>
          <w:rFonts w:ascii="Bookman Old Style" w:eastAsia="Times New Roman" w:hAnsi="Bookman Old Style" w:cs="Bookman Old Style"/>
          <w:bCs/>
          <w:lang w:eastAsia="zh-CN"/>
        </w:rPr>
      </w:pPr>
    </w:p>
    <w:p w:rsidR="00BE2B7B" w:rsidRDefault="00BE2B7B" w:rsidP="00F063B2">
      <w:pPr>
        <w:suppressAutoHyphens/>
        <w:spacing w:after="0" w:line="360" w:lineRule="auto"/>
        <w:jc w:val="both"/>
        <w:rPr>
          <w:rFonts w:ascii="Bookman Old Style" w:eastAsia="Times New Roman" w:hAnsi="Bookman Old Style" w:cs="Bookman Old Style"/>
          <w:bCs/>
          <w:lang w:eastAsia="zh-CN"/>
        </w:rPr>
      </w:pPr>
    </w:p>
    <w:p w:rsidR="00BE2B7B" w:rsidRDefault="00BE2B7B" w:rsidP="00F063B2">
      <w:pPr>
        <w:suppressAutoHyphens/>
        <w:spacing w:after="0" w:line="360" w:lineRule="auto"/>
        <w:jc w:val="both"/>
        <w:rPr>
          <w:rFonts w:ascii="Bookman Old Style" w:eastAsia="Times New Roman" w:hAnsi="Bookman Old Style" w:cs="Bookman Old Style"/>
          <w:bCs/>
          <w:lang w:eastAsia="zh-CN"/>
        </w:rPr>
      </w:pPr>
    </w:p>
    <w:p w:rsidR="00EE565F" w:rsidRDefault="00EE565F" w:rsidP="00F063B2">
      <w:pPr>
        <w:suppressAutoHyphens/>
        <w:spacing w:after="0" w:line="360" w:lineRule="auto"/>
        <w:jc w:val="both"/>
        <w:rPr>
          <w:rFonts w:ascii="Bookman Old Style" w:eastAsia="Times New Roman" w:hAnsi="Bookman Old Style" w:cs="Bookman Old Style"/>
          <w:bCs/>
          <w:lang w:eastAsia="zh-CN"/>
        </w:rPr>
      </w:pPr>
    </w:p>
    <w:p w:rsidR="00EE565F" w:rsidRDefault="00EE565F" w:rsidP="00F063B2">
      <w:pPr>
        <w:suppressAutoHyphens/>
        <w:spacing w:after="0" w:line="360" w:lineRule="auto"/>
        <w:jc w:val="both"/>
        <w:rPr>
          <w:rFonts w:ascii="Bookman Old Style" w:eastAsia="Times New Roman" w:hAnsi="Bookman Old Style" w:cs="Bookman Old Style"/>
          <w:bCs/>
          <w:lang w:eastAsia="zh-CN"/>
        </w:rPr>
      </w:pPr>
    </w:p>
    <w:p w:rsidR="00EE565F" w:rsidRDefault="00EE565F" w:rsidP="00F063B2">
      <w:pPr>
        <w:suppressAutoHyphens/>
        <w:spacing w:after="0" w:line="360" w:lineRule="auto"/>
        <w:jc w:val="both"/>
        <w:rPr>
          <w:rFonts w:ascii="Bookman Old Style" w:eastAsia="Times New Roman" w:hAnsi="Bookman Old Style" w:cs="Bookman Old Style"/>
          <w:bCs/>
          <w:lang w:eastAsia="zh-CN"/>
        </w:rPr>
      </w:pPr>
    </w:p>
    <w:p w:rsidR="00F063B2" w:rsidRPr="006D4534" w:rsidRDefault="00F063B2" w:rsidP="00F063B2">
      <w:pPr>
        <w:suppressAutoHyphens/>
        <w:spacing w:after="0" w:line="360" w:lineRule="auto"/>
        <w:jc w:val="both"/>
        <w:rPr>
          <w:rFonts w:ascii="Bookman Old Style" w:eastAsia="Times New Roman" w:hAnsi="Bookman Old Style" w:cs="Bookman Old Style"/>
          <w:lang w:eastAsia="zh-CN"/>
        </w:rPr>
      </w:pPr>
      <w:r w:rsidRPr="006D4534">
        <w:rPr>
          <w:rFonts w:ascii="Bookman Old Style" w:eastAsia="Times New Roman" w:hAnsi="Bookman Old Style" w:cs="Bookman Old Style"/>
          <w:bCs/>
          <w:lang w:eastAsia="zh-CN"/>
        </w:rPr>
        <w:lastRenderedPageBreak/>
        <w:t>Na ogólny plan wydatków Szkoły Podstawo</w:t>
      </w:r>
      <w:r>
        <w:rPr>
          <w:rFonts w:ascii="Bookman Old Style" w:eastAsia="Times New Roman" w:hAnsi="Bookman Old Style" w:cs="Bookman Old Style"/>
          <w:bCs/>
          <w:lang w:eastAsia="zh-CN"/>
        </w:rPr>
        <w:t xml:space="preserve">wej w Bledzewie w wysokości </w:t>
      </w:r>
      <w:r w:rsidR="0025562D" w:rsidRPr="0025562D">
        <w:rPr>
          <w:rFonts w:ascii="Bookman Old Style" w:eastAsia="Times New Roman" w:hAnsi="Bookman Old Style" w:cs="Bookman Old Style"/>
          <w:bCs/>
          <w:lang w:eastAsia="zh-CN"/>
        </w:rPr>
        <w:t>1.344.863,20zł</w:t>
      </w:r>
      <w:r>
        <w:rPr>
          <w:rFonts w:ascii="Bookman Old Style" w:eastAsia="Times New Roman" w:hAnsi="Bookman Old Style" w:cs="Bookman Old Style"/>
          <w:bCs/>
          <w:lang w:eastAsia="zh-CN"/>
        </w:rPr>
        <w:br/>
      </w:r>
      <w:r w:rsidRPr="006D4534">
        <w:rPr>
          <w:rFonts w:ascii="Bookman Old Style" w:eastAsia="Times New Roman" w:hAnsi="Bookman Old Style" w:cs="Bookman Old Style"/>
          <w:bCs/>
          <w:lang w:eastAsia="zh-CN"/>
        </w:rPr>
        <w:t>wydatkowano</w:t>
      </w:r>
      <w:r w:rsidR="0025562D">
        <w:rPr>
          <w:rFonts w:ascii="Bookman Old Style" w:eastAsia="Times New Roman" w:hAnsi="Bookman Old Style" w:cs="Bookman Old Style"/>
          <w:bCs/>
          <w:lang w:eastAsia="zh-CN"/>
        </w:rPr>
        <w:t xml:space="preserve"> środki w wysokości 1.265.824,08zł</w:t>
      </w:r>
      <w:r w:rsidRPr="006D4534">
        <w:rPr>
          <w:rFonts w:ascii="Bookman Old Style" w:eastAsia="Times New Roman" w:hAnsi="Bookman Old Style" w:cs="Bookman Old Style"/>
          <w:bCs/>
          <w:lang w:eastAsia="zh-CN"/>
        </w:rPr>
        <w:t>, co stanowi 9</w:t>
      </w:r>
      <w:r w:rsidR="0025562D">
        <w:rPr>
          <w:rFonts w:ascii="Bookman Old Style" w:eastAsia="Times New Roman" w:hAnsi="Bookman Old Style" w:cs="Bookman Old Style"/>
          <w:bCs/>
          <w:lang w:eastAsia="zh-CN"/>
        </w:rPr>
        <w:t>4</w:t>
      </w:r>
      <w:r>
        <w:rPr>
          <w:rFonts w:ascii="Bookman Old Style" w:eastAsia="Times New Roman" w:hAnsi="Bookman Old Style" w:cs="Bookman Old Style"/>
          <w:bCs/>
          <w:lang w:eastAsia="zh-CN"/>
        </w:rPr>
        <w:t>,</w:t>
      </w:r>
      <w:r w:rsidR="0025562D">
        <w:rPr>
          <w:rFonts w:ascii="Bookman Old Style" w:eastAsia="Times New Roman" w:hAnsi="Bookman Old Style" w:cs="Bookman Old Style"/>
          <w:bCs/>
          <w:lang w:eastAsia="zh-CN"/>
        </w:rPr>
        <w:t>12</w:t>
      </w:r>
      <w:r w:rsidRPr="006D4534">
        <w:rPr>
          <w:rFonts w:ascii="Bookman Old Style" w:eastAsia="Times New Roman" w:hAnsi="Bookman Old Style" w:cs="Bookman Old Style"/>
          <w:bCs/>
          <w:lang w:eastAsia="zh-CN"/>
        </w:rPr>
        <w:t>% planu</w:t>
      </w:r>
      <w:r w:rsidR="00BE2B7B">
        <w:rPr>
          <w:rFonts w:ascii="Bookman Old Style" w:eastAsia="Times New Roman" w:hAnsi="Bookman Old Style" w:cs="Bookman Old Style"/>
          <w:bCs/>
          <w:lang w:eastAsia="zh-CN"/>
        </w:rPr>
        <w:t xml:space="preserve"> rocznego.</w:t>
      </w:r>
    </w:p>
    <w:p w:rsidR="00F063B2" w:rsidRPr="00E37094" w:rsidRDefault="00F063B2" w:rsidP="00F063B2">
      <w:pPr>
        <w:suppressAutoHyphens/>
        <w:spacing w:after="0" w:line="360" w:lineRule="auto"/>
        <w:jc w:val="both"/>
        <w:rPr>
          <w:rFonts w:ascii="Bookman Old Style" w:eastAsia="Times New Roman" w:hAnsi="Bookman Old Style" w:cs="Bookman Old Style"/>
          <w:lang w:eastAsia="zh-CN"/>
        </w:rPr>
      </w:pPr>
      <w:r w:rsidRPr="00E37094">
        <w:rPr>
          <w:rFonts w:ascii="Bookman Old Style" w:eastAsia="Times New Roman" w:hAnsi="Bookman Old Style" w:cs="Bookman Old Style"/>
          <w:lang w:eastAsia="zh-CN"/>
        </w:rPr>
        <w:t>Środki finansowe wydano m.in. na:</w:t>
      </w:r>
    </w:p>
    <w:p w:rsidR="00F063B2" w:rsidRPr="00E37094" w:rsidRDefault="00F063B2" w:rsidP="004F4096">
      <w:pPr>
        <w:numPr>
          <w:ilvl w:val="0"/>
          <w:numId w:val="78"/>
        </w:numPr>
        <w:tabs>
          <w:tab w:val="left" w:pos="567"/>
          <w:tab w:val="num" w:pos="709"/>
        </w:tabs>
        <w:suppressAutoHyphens/>
        <w:spacing w:after="0" w:line="360" w:lineRule="auto"/>
        <w:ind w:left="426" w:hanging="284"/>
        <w:jc w:val="both"/>
        <w:rPr>
          <w:rFonts w:ascii="Bookman Old Style" w:eastAsia="Times New Roman" w:hAnsi="Bookman Old Style" w:cs="Bookman Old Style"/>
          <w:lang w:eastAsia="zh-CN"/>
        </w:rPr>
      </w:pPr>
      <w:r w:rsidRPr="00E37094">
        <w:rPr>
          <w:rFonts w:ascii="Bookman Old Style" w:eastAsia="Times New Roman" w:hAnsi="Bookman Old Style" w:cs="Bookman Old Style"/>
          <w:lang w:eastAsia="zh-CN"/>
        </w:rPr>
        <w:t>wynagrodzenia</w:t>
      </w:r>
      <w:r>
        <w:rPr>
          <w:rFonts w:ascii="Bookman Old Style" w:eastAsia="Times New Roman" w:hAnsi="Bookman Old Style" w:cs="Bookman Old Style"/>
          <w:lang w:eastAsia="zh-CN"/>
        </w:rPr>
        <w:t xml:space="preserve"> wraz z </w:t>
      </w:r>
      <w:r w:rsidRPr="00E37094">
        <w:rPr>
          <w:rFonts w:ascii="Bookman Old Style" w:eastAsia="Times New Roman" w:hAnsi="Bookman Old Style" w:cs="Bookman Old Style"/>
          <w:lang w:eastAsia="zh-CN"/>
        </w:rPr>
        <w:t>pochodn</w:t>
      </w:r>
      <w:r>
        <w:rPr>
          <w:rFonts w:ascii="Bookman Old Style" w:eastAsia="Times New Roman" w:hAnsi="Bookman Old Style" w:cs="Bookman Old Style"/>
          <w:lang w:eastAsia="zh-CN"/>
        </w:rPr>
        <w:t>ymi od wynagrodzeń  – 1.015.129,40</w:t>
      </w:r>
      <w:r w:rsidRPr="00E37094">
        <w:rPr>
          <w:rFonts w:ascii="Bookman Old Style" w:eastAsia="Times New Roman" w:hAnsi="Bookman Old Style" w:cs="Bookman Old Style"/>
          <w:lang w:eastAsia="zh-CN"/>
        </w:rPr>
        <w:t>zł</w:t>
      </w:r>
      <w:r>
        <w:rPr>
          <w:rFonts w:ascii="Bookman Old Style" w:eastAsia="Times New Roman" w:hAnsi="Bookman Old Style" w:cs="Bookman Old Style"/>
          <w:lang w:eastAsia="zh-CN"/>
        </w:rPr>
        <w:t>,</w:t>
      </w:r>
    </w:p>
    <w:p w:rsidR="00F063B2" w:rsidRPr="00E37094" w:rsidRDefault="00F063B2" w:rsidP="004F4096">
      <w:pPr>
        <w:numPr>
          <w:ilvl w:val="0"/>
          <w:numId w:val="78"/>
        </w:numPr>
        <w:tabs>
          <w:tab w:val="left" w:pos="567"/>
          <w:tab w:val="num" w:pos="709"/>
        </w:tabs>
        <w:suppressAutoHyphens/>
        <w:spacing w:after="0" w:line="360" w:lineRule="auto"/>
        <w:ind w:left="426" w:hanging="284"/>
        <w:jc w:val="both"/>
        <w:rPr>
          <w:rFonts w:ascii="Bookman Old Style" w:eastAsia="Times New Roman" w:hAnsi="Bookman Old Style" w:cs="Bookman Old Style"/>
          <w:lang w:eastAsia="zh-CN"/>
        </w:rPr>
      </w:pPr>
      <w:r w:rsidRPr="00E37094">
        <w:rPr>
          <w:rFonts w:ascii="Bookman Old Style" w:eastAsia="Times New Roman" w:hAnsi="Bookman Old Style" w:cs="Bookman Old Style"/>
          <w:lang w:eastAsia="zh-CN"/>
        </w:rPr>
        <w:t>dodatek wi</w:t>
      </w:r>
      <w:r>
        <w:rPr>
          <w:rFonts w:ascii="Bookman Old Style" w:eastAsia="Times New Roman" w:hAnsi="Bookman Old Style" w:cs="Bookman Old Style"/>
          <w:lang w:eastAsia="zh-CN"/>
        </w:rPr>
        <w:t>ejski i mieszkaniowy – 60.726,57</w:t>
      </w:r>
      <w:r w:rsidRPr="00E37094">
        <w:rPr>
          <w:rFonts w:ascii="Bookman Old Style" w:eastAsia="Times New Roman" w:hAnsi="Bookman Old Style" w:cs="Bookman Old Style"/>
          <w:lang w:eastAsia="zh-CN"/>
        </w:rPr>
        <w:t>zł</w:t>
      </w:r>
      <w:r>
        <w:rPr>
          <w:rFonts w:ascii="Bookman Old Style" w:eastAsia="Times New Roman" w:hAnsi="Bookman Old Style" w:cs="Bookman Old Style"/>
          <w:lang w:eastAsia="zh-CN"/>
        </w:rPr>
        <w:t>,</w:t>
      </w:r>
    </w:p>
    <w:p w:rsidR="00F063B2" w:rsidRPr="00E37094" w:rsidRDefault="00F063B2" w:rsidP="004F4096">
      <w:pPr>
        <w:numPr>
          <w:ilvl w:val="0"/>
          <w:numId w:val="78"/>
        </w:numPr>
        <w:tabs>
          <w:tab w:val="left" w:pos="567"/>
          <w:tab w:val="num" w:pos="709"/>
        </w:tabs>
        <w:suppressAutoHyphens/>
        <w:spacing w:after="0" w:line="360" w:lineRule="auto"/>
        <w:ind w:left="426" w:hanging="284"/>
        <w:jc w:val="both"/>
        <w:rPr>
          <w:rFonts w:ascii="Bookman Old Style" w:eastAsia="Times New Roman" w:hAnsi="Bookman Old Style" w:cs="Bookman Old Style"/>
          <w:lang w:eastAsia="zh-CN"/>
        </w:rPr>
      </w:pPr>
      <w:r w:rsidRPr="00E37094">
        <w:rPr>
          <w:rFonts w:ascii="Bookman Old Style" w:eastAsia="Times New Roman" w:hAnsi="Bookman Old Style" w:cs="Bookman Old Style"/>
          <w:lang w:eastAsia="zh-CN"/>
        </w:rPr>
        <w:t>wynagrodzenia bezosobowe</w:t>
      </w:r>
      <w:r>
        <w:rPr>
          <w:rFonts w:ascii="Bookman Old Style" w:eastAsia="Times New Roman" w:hAnsi="Bookman Old Style" w:cs="Bookman Old Style"/>
          <w:lang w:eastAsia="zh-CN"/>
        </w:rPr>
        <w:t xml:space="preserve"> ( umowy zlecenia i umowy o dzieło ) – 8.421,00</w:t>
      </w:r>
      <w:r w:rsidRPr="00E37094">
        <w:rPr>
          <w:rFonts w:ascii="Bookman Old Style" w:eastAsia="Times New Roman" w:hAnsi="Bookman Old Style" w:cs="Bookman Old Style"/>
          <w:lang w:eastAsia="zh-CN"/>
        </w:rPr>
        <w:t>zł</w:t>
      </w:r>
      <w:r>
        <w:rPr>
          <w:rFonts w:ascii="Bookman Old Style" w:eastAsia="Times New Roman" w:hAnsi="Bookman Old Style" w:cs="Bookman Old Style"/>
          <w:lang w:eastAsia="zh-CN"/>
        </w:rPr>
        <w:t>,</w:t>
      </w:r>
    </w:p>
    <w:p w:rsidR="00F063B2" w:rsidRDefault="00F063B2" w:rsidP="004F4096">
      <w:pPr>
        <w:numPr>
          <w:ilvl w:val="0"/>
          <w:numId w:val="78"/>
        </w:numPr>
        <w:tabs>
          <w:tab w:val="left" w:pos="567"/>
          <w:tab w:val="num" w:pos="709"/>
        </w:tabs>
        <w:suppressAutoHyphens/>
        <w:spacing w:after="0" w:line="360" w:lineRule="auto"/>
        <w:ind w:left="426" w:hanging="284"/>
        <w:jc w:val="both"/>
        <w:rPr>
          <w:rFonts w:ascii="Bookman Old Style" w:eastAsia="Times New Roman" w:hAnsi="Bookman Old Style" w:cs="Bookman Old Style"/>
          <w:lang w:eastAsia="zh-CN"/>
        </w:rPr>
      </w:pPr>
      <w:r w:rsidRPr="00E37094">
        <w:rPr>
          <w:rFonts w:ascii="Bookman Old Style" w:eastAsia="Times New Roman" w:hAnsi="Bookman Old Style" w:cs="Bookman Old Style"/>
          <w:lang w:eastAsia="zh-CN"/>
        </w:rPr>
        <w:t xml:space="preserve">odpis na zakładowy fundusz świadczeń socjalnych </w:t>
      </w:r>
      <w:r>
        <w:rPr>
          <w:rFonts w:ascii="Bookman Old Style" w:eastAsia="Times New Roman" w:hAnsi="Bookman Old Style" w:cs="Bookman Old Style"/>
          <w:lang w:eastAsia="zh-CN"/>
        </w:rPr>
        <w:t xml:space="preserve"> – 48.011,84</w:t>
      </w:r>
      <w:r w:rsidRPr="00E37094">
        <w:rPr>
          <w:rFonts w:ascii="Bookman Old Style" w:eastAsia="Times New Roman" w:hAnsi="Bookman Old Style" w:cs="Bookman Old Style"/>
          <w:lang w:eastAsia="zh-CN"/>
        </w:rPr>
        <w:t>zł</w:t>
      </w:r>
      <w:r>
        <w:rPr>
          <w:rFonts w:ascii="Bookman Old Style" w:eastAsia="Times New Roman" w:hAnsi="Bookman Old Style" w:cs="Bookman Old Style"/>
          <w:lang w:eastAsia="zh-CN"/>
        </w:rPr>
        <w:t>,</w:t>
      </w:r>
      <w:r w:rsidRPr="00E37094">
        <w:rPr>
          <w:rFonts w:ascii="Bookman Old Style" w:eastAsia="Times New Roman" w:hAnsi="Bookman Old Style" w:cs="Bookman Old Style"/>
          <w:lang w:eastAsia="zh-CN"/>
        </w:rPr>
        <w:t xml:space="preserve">  </w:t>
      </w:r>
    </w:p>
    <w:p w:rsidR="0025562D" w:rsidRPr="00E37094" w:rsidRDefault="0025562D" w:rsidP="004F4096">
      <w:pPr>
        <w:numPr>
          <w:ilvl w:val="0"/>
          <w:numId w:val="78"/>
        </w:numPr>
        <w:tabs>
          <w:tab w:val="left" w:pos="567"/>
          <w:tab w:val="num" w:pos="709"/>
        </w:tabs>
        <w:suppressAutoHyphens/>
        <w:spacing w:after="0" w:line="360" w:lineRule="auto"/>
        <w:ind w:left="426" w:hanging="284"/>
        <w:jc w:val="both"/>
        <w:rPr>
          <w:rFonts w:ascii="Bookman Old Style" w:eastAsia="Times New Roman" w:hAnsi="Bookman Old Style" w:cs="Bookman Old Style"/>
          <w:lang w:eastAsia="zh-CN"/>
        </w:rPr>
      </w:pPr>
      <w:r>
        <w:rPr>
          <w:rFonts w:ascii="Bookman Old Style" w:eastAsia="Times New Roman" w:hAnsi="Bookman Old Style" w:cs="Bookman Old Style"/>
          <w:lang w:eastAsia="zh-CN"/>
        </w:rPr>
        <w:t>stypendia szkolne – 763,00zł,</w:t>
      </w:r>
    </w:p>
    <w:p w:rsidR="00F063B2" w:rsidRPr="00E37094" w:rsidRDefault="00F063B2" w:rsidP="004F4096">
      <w:pPr>
        <w:numPr>
          <w:ilvl w:val="0"/>
          <w:numId w:val="78"/>
        </w:numPr>
        <w:tabs>
          <w:tab w:val="left" w:pos="567"/>
          <w:tab w:val="num" w:pos="709"/>
        </w:tabs>
        <w:suppressAutoHyphens/>
        <w:spacing w:after="0" w:line="360" w:lineRule="auto"/>
        <w:ind w:left="426" w:hanging="284"/>
        <w:jc w:val="both"/>
        <w:rPr>
          <w:rFonts w:ascii="Bookman Old Style" w:eastAsia="Times New Roman" w:hAnsi="Bookman Old Style" w:cs="Bookman Old Style"/>
          <w:lang w:eastAsia="zh-CN"/>
        </w:rPr>
      </w:pPr>
      <w:r w:rsidRPr="00E37094">
        <w:rPr>
          <w:rFonts w:ascii="Bookman Old Style" w:eastAsia="Times New Roman" w:hAnsi="Bookman Old Style" w:cs="Bookman Old Style"/>
          <w:lang w:eastAsia="zh-CN"/>
        </w:rPr>
        <w:t xml:space="preserve">niezbędne zakupy, w tym: </w:t>
      </w:r>
    </w:p>
    <w:p w:rsidR="00F063B2" w:rsidRPr="00E37094" w:rsidRDefault="00F063B2" w:rsidP="004F4096">
      <w:pPr>
        <w:numPr>
          <w:ilvl w:val="1"/>
          <w:numId w:val="79"/>
        </w:numPr>
        <w:tabs>
          <w:tab w:val="clear" w:pos="2204"/>
          <w:tab w:val="num" w:pos="851"/>
        </w:tabs>
        <w:suppressAutoHyphens/>
        <w:spacing w:after="0" w:line="360" w:lineRule="auto"/>
        <w:ind w:left="851" w:hanging="284"/>
        <w:jc w:val="both"/>
        <w:rPr>
          <w:rFonts w:ascii="Bookman Old Style" w:eastAsia="Times New Roman" w:hAnsi="Bookman Old Style" w:cs="Bookman Old Style"/>
          <w:lang w:eastAsia="zh-CN"/>
        </w:rPr>
      </w:pPr>
      <w:r w:rsidRPr="00E37094">
        <w:rPr>
          <w:rFonts w:ascii="Bookman Old Style" w:eastAsia="Times New Roman" w:hAnsi="Bookman Old Style" w:cs="Bookman Old Style"/>
          <w:lang w:eastAsia="zh-CN"/>
        </w:rPr>
        <w:t>energia elektryczna</w:t>
      </w:r>
      <w:r>
        <w:rPr>
          <w:rFonts w:ascii="Bookman Old Style" w:eastAsia="Times New Roman" w:hAnsi="Bookman Old Style" w:cs="Bookman Old Style"/>
          <w:lang w:eastAsia="zh-CN"/>
        </w:rPr>
        <w:t>, woda -  28.320,75</w:t>
      </w:r>
      <w:r w:rsidRPr="00E37094">
        <w:rPr>
          <w:rFonts w:ascii="Bookman Old Style" w:eastAsia="Times New Roman" w:hAnsi="Bookman Old Style" w:cs="Bookman Old Style"/>
          <w:lang w:eastAsia="zh-CN"/>
        </w:rPr>
        <w:t>zł</w:t>
      </w:r>
    </w:p>
    <w:p w:rsidR="00F063B2" w:rsidRPr="00DF40C6" w:rsidRDefault="00F063B2" w:rsidP="004F4096">
      <w:pPr>
        <w:numPr>
          <w:ilvl w:val="1"/>
          <w:numId w:val="79"/>
        </w:numPr>
        <w:tabs>
          <w:tab w:val="clear" w:pos="2204"/>
          <w:tab w:val="num" w:pos="851"/>
        </w:tabs>
        <w:suppressAutoHyphens/>
        <w:spacing w:after="0" w:line="360" w:lineRule="auto"/>
        <w:ind w:left="851" w:hanging="284"/>
        <w:jc w:val="both"/>
        <w:rPr>
          <w:rFonts w:ascii="Bookman Old Style" w:eastAsia="Times New Roman" w:hAnsi="Bookman Old Style" w:cs="Bookman Old Style"/>
          <w:lang w:eastAsia="zh-CN"/>
        </w:rPr>
      </w:pPr>
      <w:r w:rsidRPr="00E37094">
        <w:rPr>
          <w:rFonts w:ascii="Bookman Old Style" w:eastAsia="Times New Roman" w:hAnsi="Bookman Old Style" w:cs="Bookman Old Style"/>
          <w:lang w:eastAsia="zh-CN"/>
        </w:rPr>
        <w:t>zakup materiałów i wyposażenia –</w:t>
      </w:r>
      <w:r>
        <w:rPr>
          <w:rFonts w:ascii="Bookman Old Style" w:eastAsia="Times New Roman" w:hAnsi="Bookman Old Style" w:cs="Bookman Old Style"/>
          <w:lang w:eastAsia="zh-CN"/>
        </w:rPr>
        <w:t xml:space="preserve"> 35.718,90zł, (karuzelę </w:t>
      </w:r>
      <w:r w:rsidRPr="00DF40C6">
        <w:rPr>
          <w:rFonts w:ascii="Bookman Old Style" w:eastAsia="Times New Roman" w:hAnsi="Bookman Old Style" w:cs="Bookman Old Style"/>
          <w:lang w:eastAsia="zh-CN"/>
        </w:rPr>
        <w:t>dla dzieci,</w:t>
      </w:r>
      <w:r>
        <w:rPr>
          <w:rFonts w:ascii="Bookman Old Style" w:eastAsia="Times New Roman" w:hAnsi="Bookman Old Style" w:cs="Bookman Old Style"/>
          <w:lang w:eastAsia="zh-CN"/>
        </w:rPr>
        <w:t xml:space="preserve"> </w:t>
      </w:r>
      <w:r w:rsidRPr="00DF40C6">
        <w:rPr>
          <w:rFonts w:ascii="Bookman Old Style" w:eastAsia="Times New Roman" w:hAnsi="Bookman Old Style" w:cs="Bookman Old Style"/>
          <w:lang w:eastAsia="zh-CN"/>
        </w:rPr>
        <w:t>dzienniki szkolne</w:t>
      </w:r>
      <w:r>
        <w:rPr>
          <w:rFonts w:ascii="Bookman Old Style" w:eastAsia="Times New Roman" w:hAnsi="Bookman Old Style" w:cs="Bookman Old Style"/>
          <w:lang w:eastAsia="zh-CN"/>
        </w:rPr>
        <w:t>,</w:t>
      </w:r>
      <w:r w:rsidRPr="00DF40C6">
        <w:rPr>
          <w:rFonts w:ascii="Bookman Old Style" w:eastAsia="Times New Roman" w:hAnsi="Bookman Old Style" w:cs="Bookman Old Style"/>
          <w:lang w:eastAsia="zh-CN"/>
        </w:rPr>
        <w:t xml:space="preserve"> świadectwa, art. biurowe, świetlówki do klas,</w:t>
      </w:r>
      <w:r w:rsidR="00FF27C0">
        <w:rPr>
          <w:rFonts w:ascii="Bookman Old Style" w:eastAsia="Times New Roman" w:hAnsi="Bookman Old Style" w:cs="Bookman Old Style"/>
          <w:lang w:eastAsia="zh-CN"/>
        </w:rPr>
        <w:t xml:space="preserve"> </w:t>
      </w:r>
      <w:r w:rsidRPr="00DF40C6">
        <w:rPr>
          <w:rFonts w:ascii="Bookman Old Style" w:eastAsia="Times New Roman" w:hAnsi="Bookman Old Style" w:cs="Bookman Old Style"/>
          <w:lang w:eastAsia="zh-CN"/>
        </w:rPr>
        <w:t>farby do odświeżenia kuchni,</w:t>
      </w:r>
      <w:r>
        <w:rPr>
          <w:rFonts w:ascii="Bookman Old Style" w:eastAsia="Times New Roman" w:hAnsi="Bookman Old Style" w:cs="Bookman Old Style"/>
          <w:lang w:eastAsia="zh-CN"/>
        </w:rPr>
        <w:t xml:space="preserve"> jadalni,</w:t>
      </w:r>
      <w:r w:rsidRPr="00DF40C6">
        <w:rPr>
          <w:rFonts w:ascii="Bookman Old Style" w:eastAsia="Times New Roman" w:hAnsi="Bookman Old Style" w:cs="Bookman Old Style"/>
          <w:lang w:eastAsia="zh-CN"/>
        </w:rPr>
        <w:t xml:space="preserve"> prenumeratę, środki c</w:t>
      </w:r>
      <w:r>
        <w:rPr>
          <w:rFonts w:ascii="Bookman Old Style" w:eastAsia="Times New Roman" w:hAnsi="Bookman Old Style" w:cs="Bookman Old Style"/>
          <w:lang w:eastAsia="zh-CN"/>
        </w:rPr>
        <w:t>zystości, wykładzinę</w:t>
      </w:r>
      <w:r w:rsidRPr="00DF40C6">
        <w:rPr>
          <w:rFonts w:ascii="Bookman Old Style" w:eastAsia="Times New Roman" w:hAnsi="Bookman Old Style" w:cs="Bookman Old Style"/>
          <w:lang w:eastAsia="zh-CN"/>
        </w:rPr>
        <w:t xml:space="preserve"> </w:t>
      </w:r>
      <w:r>
        <w:rPr>
          <w:rFonts w:ascii="Bookman Old Style" w:eastAsia="Times New Roman" w:hAnsi="Bookman Old Style" w:cs="Bookman Old Style"/>
          <w:lang w:eastAsia="zh-CN"/>
        </w:rPr>
        <w:t>p</w:t>
      </w:r>
      <w:r w:rsidRPr="00DF40C6">
        <w:rPr>
          <w:rFonts w:ascii="Bookman Old Style" w:eastAsia="Times New Roman" w:hAnsi="Bookman Old Style" w:cs="Bookman Old Style"/>
          <w:lang w:eastAsia="zh-CN"/>
        </w:rPr>
        <w:t>odłogow</w:t>
      </w:r>
      <w:r>
        <w:rPr>
          <w:rFonts w:ascii="Bookman Old Style" w:eastAsia="Times New Roman" w:hAnsi="Bookman Old Style" w:cs="Bookman Old Style"/>
          <w:lang w:eastAsia="zh-CN"/>
        </w:rPr>
        <w:t>ą do klasy, szpachle, odkurzacz do czyszczenia wykładzin, drukarkę, wyposażenie gabinetu pielęgniarki oraz na zakup materiałów ćwiczeniowych dla uczniów</w:t>
      </w:r>
      <w:r w:rsidRPr="00DF40C6">
        <w:rPr>
          <w:rFonts w:ascii="Bookman Old Style" w:eastAsia="Times New Roman" w:hAnsi="Bookman Old Style" w:cs="Bookman Old Style"/>
          <w:lang w:eastAsia="zh-CN"/>
        </w:rPr>
        <w:t>),</w:t>
      </w:r>
    </w:p>
    <w:p w:rsidR="00F063B2" w:rsidRPr="00E37094" w:rsidRDefault="00F063B2" w:rsidP="004F4096">
      <w:pPr>
        <w:numPr>
          <w:ilvl w:val="1"/>
          <w:numId w:val="79"/>
        </w:numPr>
        <w:tabs>
          <w:tab w:val="clear" w:pos="2204"/>
          <w:tab w:val="num" w:pos="851"/>
        </w:tabs>
        <w:suppressAutoHyphens/>
        <w:spacing w:after="0" w:line="360" w:lineRule="auto"/>
        <w:ind w:left="851" w:hanging="284"/>
        <w:jc w:val="both"/>
        <w:rPr>
          <w:rFonts w:ascii="Bookman Old Style" w:eastAsia="Times New Roman" w:hAnsi="Bookman Old Style" w:cs="Bookman Old Style"/>
          <w:lang w:eastAsia="zh-CN"/>
        </w:rPr>
      </w:pPr>
      <w:r w:rsidRPr="00E37094">
        <w:rPr>
          <w:rFonts w:ascii="Bookman Old Style" w:eastAsia="Times New Roman" w:hAnsi="Bookman Old Style" w:cs="Bookman Old Style"/>
          <w:lang w:eastAsia="zh-CN"/>
        </w:rPr>
        <w:t xml:space="preserve">zakup </w:t>
      </w:r>
      <w:r>
        <w:rPr>
          <w:rFonts w:ascii="Bookman Old Style" w:eastAsia="Times New Roman" w:hAnsi="Bookman Old Style" w:cs="Bookman Old Style"/>
          <w:lang w:eastAsia="zh-CN"/>
        </w:rPr>
        <w:t>pomocy dydaktycznych – 16.334,95</w:t>
      </w:r>
      <w:r w:rsidRPr="00E37094">
        <w:rPr>
          <w:rFonts w:ascii="Bookman Old Style" w:eastAsia="Times New Roman" w:hAnsi="Bookman Old Style" w:cs="Bookman Old Style"/>
          <w:lang w:eastAsia="zh-CN"/>
        </w:rPr>
        <w:t>zł</w:t>
      </w:r>
      <w:r w:rsidR="00FF27C0">
        <w:rPr>
          <w:rFonts w:ascii="Bookman Old Style" w:eastAsia="Times New Roman" w:hAnsi="Bookman Old Style" w:cs="Bookman Old Style"/>
          <w:lang w:eastAsia="zh-CN"/>
        </w:rPr>
        <w:t xml:space="preserve"> </w:t>
      </w:r>
      <w:r>
        <w:rPr>
          <w:rFonts w:ascii="Bookman Old Style" w:eastAsia="Times New Roman" w:hAnsi="Bookman Old Style" w:cs="Bookman Old Style"/>
          <w:lang w:eastAsia="zh-CN"/>
        </w:rPr>
        <w:t>( zakupiono 3 projektory do klas, radiomagnetofon oraz podręczniki dla uczniów)</w:t>
      </w:r>
      <w:r w:rsidRPr="00E37094">
        <w:rPr>
          <w:rFonts w:ascii="Bookman Old Style" w:eastAsia="Times New Roman" w:hAnsi="Bookman Old Style" w:cs="Bookman Old Style"/>
          <w:lang w:eastAsia="zh-CN"/>
        </w:rPr>
        <w:t xml:space="preserve">, </w:t>
      </w:r>
    </w:p>
    <w:p w:rsidR="00F063B2" w:rsidRPr="00E37094" w:rsidRDefault="00F063B2" w:rsidP="004F4096">
      <w:pPr>
        <w:numPr>
          <w:ilvl w:val="1"/>
          <w:numId w:val="79"/>
        </w:numPr>
        <w:tabs>
          <w:tab w:val="clear" w:pos="2204"/>
          <w:tab w:val="num" w:pos="567"/>
        </w:tabs>
        <w:suppressAutoHyphens/>
        <w:spacing w:after="0" w:line="360" w:lineRule="auto"/>
        <w:ind w:hanging="2062"/>
        <w:jc w:val="both"/>
        <w:rPr>
          <w:rFonts w:ascii="Bookman Old Style" w:eastAsia="Times New Roman" w:hAnsi="Bookman Old Style" w:cs="Bookman Old Style"/>
          <w:lang w:eastAsia="zh-CN"/>
        </w:rPr>
      </w:pPr>
      <w:r w:rsidRPr="00E37094">
        <w:rPr>
          <w:rFonts w:ascii="Bookman Old Style" w:eastAsia="Times New Roman" w:hAnsi="Bookman Old Style" w:cs="Bookman Old Style"/>
          <w:lang w:eastAsia="zh-CN"/>
        </w:rPr>
        <w:t xml:space="preserve">usługi, tj. </w:t>
      </w:r>
    </w:p>
    <w:p w:rsidR="00F063B2" w:rsidRPr="00E37094" w:rsidRDefault="00F063B2" w:rsidP="004F4096">
      <w:pPr>
        <w:numPr>
          <w:ilvl w:val="1"/>
          <w:numId w:val="80"/>
        </w:numPr>
        <w:tabs>
          <w:tab w:val="clear" w:pos="2880"/>
          <w:tab w:val="num" w:pos="1134"/>
          <w:tab w:val="num" w:pos="1701"/>
        </w:tabs>
        <w:suppressAutoHyphens/>
        <w:spacing w:after="0" w:line="360" w:lineRule="auto"/>
        <w:ind w:left="1134" w:hanging="283"/>
        <w:jc w:val="both"/>
        <w:rPr>
          <w:rFonts w:ascii="Bookman Old Style" w:eastAsia="Times New Roman" w:hAnsi="Bookman Old Style" w:cs="Bookman Old Style"/>
          <w:lang w:eastAsia="zh-CN"/>
        </w:rPr>
      </w:pPr>
      <w:r w:rsidRPr="00E37094">
        <w:rPr>
          <w:rFonts w:ascii="Bookman Old Style" w:eastAsia="Times New Roman" w:hAnsi="Bookman Old Style" w:cs="Bookman Old Style"/>
          <w:lang w:eastAsia="zh-CN"/>
        </w:rPr>
        <w:t>zakup usług remontowych</w:t>
      </w:r>
      <w:r>
        <w:rPr>
          <w:rFonts w:ascii="Bookman Old Style" w:eastAsia="Times New Roman" w:hAnsi="Bookman Old Style" w:cs="Bookman Old Style"/>
          <w:lang w:eastAsia="zh-CN"/>
        </w:rPr>
        <w:t xml:space="preserve"> </w:t>
      </w:r>
      <w:r w:rsidRPr="00E37094">
        <w:rPr>
          <w:rFonts w:ascii="Bookman Old Style" w:eastAsia="Times New Roman" w:hAnsi="Bookman Old Style" w:cs="Bookman Old Style"/>
          <w:lang w:eastAsia="zh-CN"/>
        </w:rPr>
        <w:t>–</w:t>
      </w:r>
      <w:r>
        <w:rPr>
          <w:rFonts w:ascii="Bookman Old Style" w:eastAsia="Times New Roman" w:hAnsi="Bookman Old Style" w:cs="Bookman Old Style"/>
          <w:lang w:eastAsia="zh-CN"/>
        </w:rPr>
        <w:t xml:space="preserve"> 24.237,91</w:t>
      </w:r>
      <w:r w:rsidRPr="00E37094">
        <w:rPr>
          <w:rFonts w:ascii="Bookman Old Style" w:eastAsia="Times New Roman" w:hAnsi="Bookman Old Style" w:cs="Bookman Old Style"/>
          <w:lang w:eastAsia="zh-CN"/>
        </w:rPr>
        <w:t>zł</w:t>
      </w:r>
      <w:r>
        <w:rPr>
          <w:rFonts w:ascii="Bookman Old Style" w:eastAsia="Times New Roman" w:hAnsi="Bookman Old Style" w:cs="Bookman Old Style"/>
          <w:lang w:eastAsia="zh-CN"/>
        </w:rPr>
        <w:t xml:space="preserve"> (usługa remontowa kuchni i jadalni, naprawa instalacji elektrycznej, malowanie korytarza</w:t>
      </w:r>
      <w:r w:rsidRPr="00E37094">
        <w:rPr>
          <w:rFonts w:ascii="Bookman Old Style" w:eastAsia="Times New Roman" w:hAnsi="Bookman Old Style" w:cs="Bookman Old Style"/>
          <w:lang w:eastAsia="zh-CN"/>
        </w:rPr>
        <w:t xml:space="preserve">), </w:t>
      </w:r>
    </w:p>
    <w:p w:rsidR="00F063B2" w:rsidRPr="00E37094" w:rsidRDefault="00F063B2" w:rsidP="004F4096">
      <w:pPr>
        <w:numPr>
          <w:ilvl w:val="1"/>
          <w:numId w:val="80"/>
        </w:numPr>
        <w:tabs>
          <w:tab w:val="clear" w:pos="2880"/>
          <w:tab w:val="num" w:pos="1134"/>
          <w:tab w:val="num" w:pos="1701"/>
        </w:tabs>
        <w:suppressAutoHyphens/>
        <w:spacing w:after="0" w:line="360" w:lineRule="auto"/>
        <w:ind w:hanging="2029"/>
        <w:jc w:val="both"/>
        <w:rPr>
          <w:rFonts w:ascii="Bookman Old Style" w:eastAsia="Times New Roman" w:hAnsi="Bookman Old Style" w:cs="Bookman Old Style"/>
          <w:lang w:eastAsia="zh-CN"/>
        </w:rPr>
      </w:pPr>
      <w:r w:rsidRPr="00E37094">
        <w:rPr>
          <w:rFonts w:ascii="Bookman Old Style" w:eastAsia="Times New Roman" w:hAnsi="Bookman Old Style" w:cs="Bookman Old Style"/>
          <w:lang w:eastAsia="zh-CN"/>
        </w:rPr>
        <w:t>zakup usług zdrowotnych</w:t>
      </w:r>
      <w:r w:rsidR="00FF27C0">
        <w:rPr>
          <w:rFonts w:ascii="Bookman Old Style" w:eastAsia="Times New Roman" w:hAnsi="Bookman Old Style" w:cs="Bookman Old Style"/>
          <w:lang w:eastAsia="zh-CN"/>
        </w:rPr>
        <w:t xml:space="preserve"> badania okresowe pracowników</w:t>
      </w:r>
      <w:r w:rsidRPr="00E37094">
        <w:rPr>
          <w:rFonts w:ascii="Bookman Old Style" w:eastAsia="Times New Roman" w:hAnsi="Bookman Old Style" w:cs="Bookman Old Style"/>
          <w:lang w:eastAsia="zh-CN"/>
        </w:rPr>
        <w:t xml:space="preserve"> –</w:t>
      </w:r>
      <w:r>
        <w:rPr>
          <w:rFonts w:ascii="Bookman Old Style" w:eastAsia="Times New Roman" w:hAnsi="Bookman Old Style" w:cs="Bookman Old Style"/>
          <w:lang w:eastAsia="zh-CN"/>
        </w:rPr>
        <w:t xml:space="preserve"> 1.273,30</w:t>
      </w:r>
      <w:r w:rsidRPr="00E37094">
        <w:rPr>
          <w:rFonts w:ascii="Bookman Old Style" w:eastAsia="Times New Roman" w:hAnsi="Bookman Old Style" w:cs="Bookman Old Style"/>
          <w:lang w:eastAsia="zh-CN"/>
        </w:rPr>
        <w:t xml:space="preserve">zł, </w:t>
      </w:r>
    </w:p>
    <w:p w:rsidR="00F063B2" w:rsidRPr="00792CA9" w:rsidRDefault="00F063B2" w:rsidP="004F4096">
      <w:pPr>
        <w:numPr>
          <w:ilvl w:val="1"/>
          <w:numId w:val="80"/>
        </w:numPr>
        <w:tabs>
          <w:tab w:val="clear" w:pos="2880"/>
          <w:tab w:val="num" w:pos="1134"/>
          <w:tab w:val="num" w:pos="1701"/>
        </w:tabs>
        <w:suppressAutoHyphens/>
        <w:spacing w:after="0" w:line="360" w:lineRule="auto"/>
        <w:ind w:hanging="2029"/>
        <w:jc w:val="both"/>
        <w:rPr>
          <w:rFonts w:ascii="Bookman Old Style" w:eastAsia="Times New Roman" w:hAnsi="Bookman Old Style" w:cs="Bookman Old Style"/>
          <w:lang w:eastAsia="zh-CN"/>
        </w:rPr>
      </w:pPr>
      <w:r w:rsidRPr="00792CA9">
        <w:rPr>
          <w:rFonts w:ascii="Bookman Old Style" w:eastAsia="Times New Roman" w:hAnsi="Bookman Old Style" w:cs="Bookman Old Style"/>
          <w:lang w:eastAsia="zh-CN"/>
        </w:rPr>
        <w:t>za</w:t>
      </w:r>
      <w:r>
        <w:rPr>
          <w:rFonts w:ascii="Bookman Old Style" w:eastAsia="Times New Roman" w:hAnsi="Bookman Old Style" w:cs="Bookman Old Style"/>
          <w:lang w:eastAsia="zh-CN"/>
        </w:rPr>
        <w:t>kup usług pozostałych</w:t>
      </w:r>
      <w:r w:rsidR="00FF27C0">
        <w:rPr>
          <w:rFonts w:ascii="Bookman Old Style" w:eastAsia="Times New Roman" w:hAnsi="Bookman Old Style" w:cs="Bookman Old Style"/>
          <w:lang w:eastAsia="zh-CN"/>
        </w:rPr>
        <w:t xml:space="preserve"> </w:t>
      </w:r>
      <w:r>
        <w:rPr>
          <w:rFonts w:ascii="Bookman Old Style" w:eastAsia="Times New Roman" w:hAnsi="Bookman Old Style" w:cs="Bookman Old Style"/>
          <w:lang w:eastAsia="zh-CN"/>
        </w:rPr>
        <w:t>- 22.122,10</w:t>
      </w:r>
      <w:r w:rsidRPr="00792CA9">
        <w:rPr>
          <w:rFonts w:ascii="Bookman Old Style" w:eastAsia="Times New Roman" w:hAnsi="Bookman Old Style" w:cs="Bookman Old Style"/>
          <w:lang w:eastAsia="zh-CN"/>
        </w:rPr>
        <w:t>zł,</w:t>
      </w:r>
      <w:r w:rsidRPr="00792CA9">
        <w:t xml:space="preserve"> ( </w:t>
      </w:r>
      <w:r>
        <w:rPr>
          <w:rFonts w:ascii="Bookman Old Style" w:eastAsia="Times New Roman" w:hAnsi="Bookman Old Style" w:cs="Bookman Old Style"/>
          <w:lang w:eastAsia="zh-CN"/>
        </w:rPr>
        <w:t>czynsz mieszkaniowych,</w:t>
      </w:r>
      <w:r w:rsidR="00FF27C0">
        <w:rPr>
          <w:rFonts w:ascii="Bookman Old Style" w:eastAsia="Times New Roman" w:hAnsi="Bookman Old Style" w:cs="Bookman Old Style"/>
          <w:lang w:eastAsia="zh-CN"/>
        </w:rPr>
        <w:t xml:space="preserve"> </w:t>
      </w:r>
      <w:r w:rsidRPr="00792CA9">
        <w:rPr>
          <w:rFonts w:ascii="Bookman Old Style" w:eastAsia="Times New Roman" w:hAnsi="Bookman Old Style" w:cs="Bookman Old Style"/>
          <w:lang w:eastAsia="zh-CN"/>
        </w:rPr>
        <w:t>abonament</w:t>
      </w:r>
    </w:p>
    <w:p w:rsidR="00F063B2" w:rsidRPr="00792CA9" w:rsidRDefault="00F063B2" w:rsidP="00F063B2">
      <w:pPr>
        <w:tabs>
          <w:tab w:val="num" w:pos="1701"/>
        </w:tabs>
        <w:suppressAutoHyphens/>
        <w:spacing w:after="0" w:line="360" w:lineRule="auto"/>
        <w:ind w:left="851"/>
        <w:jc w:val="both"/>
        <w:rPr>
          <w:rFonts w:ascii="Bookman Old Style" w:eastAsia="Times New Roman" w:hAnsi="Bookman Old Style" w:cs="Bookman Old Style"/>
          <w:lang w:eastAsia="zh-CN"/>
        </w:rPr>
      </w:pPr>
      <w:r w:rsidRPr="00792CA9">
        <w:rPr>
          <w:rFonts w:ascii="Bookman Old Style" w:eastAsia="Times New Roman" w:hAnsi="Bookman Old Style" w:cs="Bookman Old Style"/>
          <w:lang w:eastAsia="zh-CN"/>
        </w:rPr>
        <w:t xml:space="preserve">    RTV, prowizja bankowa, wywóz nieczystości stałych, usługi BHP, usługi   </w:t>
      </w:r>
    </w:p>
    <w:p w:rsidR="00F063B2" w:rsidRPr="00792CA9" w:rsidRDefault="00F063B2" w:rsidP="00F063B2">
      <w:pPr>
        <w:tabs>
          <w:tab w:val="num" w:pos="1701"/>
        </w:tabs>
        <w:suppressAutoHyphens/>
        <w:spacing w:after="0" w:line="360" w:lineRule="auto"/>
        <w:ind w:left="851"/>
        <w:jc w:val="both"/>
        <w:rPr>
          <w:rFonts w:ascii="Bookman Old Style" w:eastAsia="Times New Roman" w:hAnsi="Bookman Old Style" w:cs="Bookman Old Style"/>
          <w:lang w:eastAsia="zh-CN"/>
        </w:rPr>
      </w:pPr>
      <w:r w:rsidRPr="00792CA9">
        <w:rPr>
          <w:rFonts w:ascii="Bookman Old Style" w:eastAsia="Times New Roman" w:hAnsi="Bookman Old Style" w:cs="Bookman Old Style"/>
          <w:lang w:eastAsia="zh-CN"/>
        </w:rPr>
        <w:t xml:space="preserve">    informatyczne, usługi pocztowe, usługi transportowe, konserwacja gaśnic,  </w:t>
      </w:r>
    </w:p>
    <w:p w:rsidR="00F063B2" w:rsidRPr="00792CA9" w:rsidRDefault="00F063B2" w:rsidP="00F063B2">
      <w:pPr>
        <w:tabs>
          <w:tab w:val="num" w:pos="1701"/>
        </w:tabs>
        <w:suppressAutoHyphens/>
        <w:spacing w:after="0" w:line="360" w:lineRule="auto"/>
        <w:ind w:left="851"/>
        <w:jc w:val="both"/>
        <w:rPr>
          <w:rFonts w:ascii="Bookman Old Style" w:eastAsia="Times New Roman" w:hAnsi="Bookman Old Style" w:cs="Bookman Old Style"/>
          <w:lang w:eastAsia="zh-CN"/>
        </w:rPr>
      </w:pPr>
      <w:r w:rsidRPr="00792CA9">
        <w:rPr>
          <w:rFonts w:ascii="Bookman Old Style" w:eastAsia="Times New Roman" w:hAnsi="Bookman Old Style" w:cs="Bookman Old Style"/>
          <w:lang w:eastAsia="zh-CN"/>
        </w:rPr>
        <w:t xml:space="preserve">    nadzór i przegląd budowlany, deratyzacja, konserwacja ksera, wywóz ścieków,  </w:t>
      </w:r>
    </w:p>
    <w:p w:rsidR="00F063B2" w:rsidRPr="00792CA9" w:rsidRDefault="00F063B2" w:rsidP="00F063B2">
      <w:pPr>
        <w:tabs>
          <w:tab w:val="num" w:pos="1701"/>
        </w:tabs>
        <w:suppressAutoHyphens/>
        <w:spacing w:after="0" w:line="360" w:lineRule="auto"/>
        <w:ind w:left="851"/>
        <w:jc w:val="both"/>
        <w:rPr>
          <w:rFonts w:ascii="Bookman Old Style" w:eastAsia="Times New Roman" w:hAnsi="Bookman Old Style" w:cs="Bookman Old Style"/>
          <w:lang w:eastAsia="zh-CN"/>
        </w:rPr>
      </w:pPr>
      <w:r w:rsidRPr="00792CA9">
        <w:rPr>
          <w:rFonts w:ascii="Bookman Old Style" w:eastAsia="Times New Roman" w:hAnsi="Bookman Old Style" w:cs="Bookman Old Style"/>
          <w:lang w:eastAsia="zh-CN"/>
        </w:rPr>
        <w:t xml:space="preserve">    aktualizacja oprogramowania firmy Radix ),</w:t>
      </w:r>
    </w:p>
    <w:p w:rsidR="00F063B2" w:rsidRPr="00E37094" w:rsidRDefault="00F063B2" w:rsidP="004F4096">
      <w:pPr>
        <w:numPr>
          <w:ilvl w:val="1"/>
          <w:numId w:val="80"/>
        </w:numPr>
        <w:tabs>
          <w:tab w:val="clear" w:pos="2880"/>
          <w:tab w:val="num" w:pos="1134"/>
          <w:tab w:val="num" w:pos="1701"/>
        </w:tabs>
        <w:suppressAutoHyphens/>
        <w:spacing w:after="0" w:line="360" w:lineRule="auto"/>
        <w:ind w:hanging="2029"/>
        <w:jc w:val="both"/>
        <w:rPr>
          <w:rFonts w:ascii="Bookman Old Style" w:eastAsia="Times New Roman" w:hAnsi="Bookman Old Style" w:cs="Bookman Old Style"/>
          <w:lang w:eastAsia="zh-CN"/>
        </w:rPr>
      </w:pPr>
      <w:r w:rsidRPr="00E37094">
        <w:rPr>
          <w:rFonts w:ascii="Bookman Old Style" w:eastAsia="Times New Roman" w:hAnsi="Bookman Old Style" w:cs="Bookman Old Style"/>
          <w:lang w:eastAsia="zh-CN"/>
        </w:rPr>
        <w:t xml:space="preserve">zakup </w:t>
      </w:r>
      <w:r>
        <w:rPr>
          <w:rFonts w:ascii="Bookman Old Style" w:eastAsia="Times New Roman" w:hAnsi="Bookman Old Style" w:cs="Bookman Old Style"/>
          <w:lang w:eastAsia="zh-CN"/>
        </w:rPr>
        <w:t xml:space="preserve">usług </w:t>
      </w:r>
      <w:r w:rsidR="00FF27C0">
        <w:rPr>
          <w:rFonts w:ascii="Bookman Old Style" w:eastAsia="Times New Roman" w:hAnsi="Bookman Old Style" w:cs="Bookman Old Style"/>
          <w:lang w:eastAsia="zh-CN"/>
        </w:rPr>
        <w:t>telekomunikacyjnych</w:t>
      </w:r>
      <w:r>
        <w:rPr>
          <w:rFonts w:ascii="Bookman Old Style" w:eastAsia="Times New Roman" w:hAnsi="Bookman Old Style" w:cs="Bookman Old Style"/>
          <w:lang w:eastAsia="zh-CN"/>
        </w:rPr>
        <w:t xml:space="preserve"> – 1.768,48</w:t>
      </w:r>
      <w:r w:rsidRPr="00E37094">
        <w:rPr>
          <w:rFonts w:ascii="Bookman Old Style" w:eastAsia="Times New Roman" w:hAnsi="Bookman Old Style" w:cs="Bookman Old Style"/>
          <w:lang w:eastAsia="zh-CN"/>
        </w:rPr>
        <w:t xml:space="preserve">zł, </w:t>
      </w:r>
    </w:p>
    <w:p w:rsidR="00F063B2" w:rsidRPr="00B74357" w:rsidRDefault="00F063B2" w:rsidP="00FF27C0">
      <w:pPr>
        <w:suppressAutoHyphens/>
        <w:spacing w:after="0" w:line="360" w:lineRule="auto"/>
        <w:ind w:firstLine="708"/>
        <w:jc w:val="both"/>
        <w:rPr>
          <w:rFonts w:ascii="Bookman Old Style" w:eastAsia="Times New Roman" w:hAnsi="Bookman Old Style" w:cs="Bookman Old Style"/>
          <w:lang w:eastAsia="zh-CN"/>
        </w:rPr>
      </w:pPr>
      <w:r>
        <w:rPr>
          <w:rFonts w:ascii="Bookman Old Style" w:eastAsia="Times New Roman" w:hAnsi="Bookman Old Style" w:cs="Bookman Old Style"/>
          <w:lang w:eastAsia="zh-CN"/>
        </w:rPr>
        <w:t xml:space="preserve">  -</w:t>
      </w:r>
      <w:r w:rsidRPr="00E37094">
        <w:rPr>
          <w:rFonts w:ascii="Bookman Old Style" w:eastAsia="Times New Roman" w:hAnsi="Bookman Old Style" w:cs="Bookman Old Style"/>
          <w:lang w:eastAsia="zh-CN"/>
        </w:rPr>
        <w:t xml:space="preserve">   </w:t>
      </w:r>
      <w:r w:rsidRPr="00B74357">
        <w:rPr>
          <w:rFonts w:ascii="Bookman Old Style" w:eastAsia="Times New Roman" w:hAnsi="Bookman Old Style" w:cs="Bookman Old Style"/>
          <w:lang w:eastAsia="zh-CN"/>
        </w:rPr>
        <w:t>p</w:t>
      </w:r>
      <w:r>
        <w:rPr>
          <w:rFonts w:ascii="Bookman Old Style" w:eastAsia="Times New Roman" w:hAnsi="Bookman Old Style" w:cs="Bookman Old Style"/>
          <w:lang w:eastAsia="zh-CN"/>
        </w:rPr>
        <w:t>odróże służbowe krajowe – 448,60</w:t>
      </w:r>
      <w:r w:rsidRPr="00B74357">
        <w:rPr>
          <w:rFonts w:ascii="Bookman Old Style" w:eastAsia="Times New Roman" w:hAnsi="Bookman Old Style" w:cs="Bookman Old Style"/>
          <w:lang w:eastAsia="zh-CN"/>
        </w:rPr>
        <w:t>zł,</w:t>
      </w:r>
    </w:p>
    <w:p w:rsidR="00FF27C0" w:rsidRDefault="00F063B2" w:rsidP="004F4096">
      <w:pPr>
        <w:numPr>
          <w:ilvl w:val="0"/>
          <w:numId w:val="81"/>
        </w:numPr>
        <w:suppressAutoHyphens/>
        <w:spacing w:after="0" w:line="360" w:lineRule="auto"/>
        <w:jc w:val="both"/>
        <w:rPr>
          <w:rFonts w:ascii="Bookman Old Style" w:eastAsia="Times New Roman" w:hAnsi="Bookman Old Style" w:cs="Bookman Old Style"/>
          <w:lang w:eastAsia="zh-CN"/>
        </w:rPr>
      </w:pPr>
      <w:r>
        <w:rPr>
          <w:rFonts w:ascii="Bookman Old Style" w:eastAsia="Times New Roman" w:hAnsi="Bookman Old Style" w:cs="Bookman Old Style"/>
          <w:lang w:eastAsia="zh-CN"/>
        </w:rPr>
        <w:t>ubezpieczenie mienia</w:t>
      </w:r>
      <w:r w:rsidR="00FF27C0">
        <w:rPr>
          <w:rFonts w:ascii="Bookman Old Style" w:eastAsia="Times New Roman" w:hAnsi="Bookman Old Style" w:cs="Bookman Old Style"/>
          <w:lang w:eastAsia="zh-CN"/>
        </w:rPr>
        <w:t xml:space="preserve"> -</w:t>
      </w:r>
      <w:r>
        <w:rPr>
          <w:rFonts w:ascii="Bookman Old Style" w:eastAsia="Times New Roman" w:hAnsi="Bookman Old Style" w:cs="Bookman Old Style"/>
          <w:lang w:eastAsia="zh-CN"/>
        </w:rPr>
        <w:t xml:space="preserve"> 845,00</w:t>
      </w:r>
      <w:r w:rsidRPr="00B74357">
        <w:rPr>
          <w:rFonts w:ascii="Bookman Old Style" w:eastAsia="Times New Roman" w:hAnsi="Bookman Old Style" w:cs="Bookman Old Style"/>
          <w:lang w:eastAsia="zh-CN"/>
        </w:rPr>
        <w:t>zł</w:t>
      </w:r>
      <w:r w:rsidR="00FF27C0">
        <w:rPr>
          <w:rFonts w:ascii="Bookman Old Style" w:eastAsia="Times New Roman" w:hAnsi="Bookman Old Style" w:cs="Bookman Old Style"/>
          <w:lang w:eastAsia="zh-CN"/>
        </w:rPr>
        <w:t>,</w:t>
      </w:r>
    </w:p>
    <w:p w:rsidR="00F063B2" w:rsidRDefault="00FF27C0" w:rsidP="004F4096">
      <w:pPr>
        <w:numPr>
          <w:ilvl w:val="0"/>
          <w:numId w:val="81"/>
        </w:numPr>
        <w:suppressAutoHyphens/>
        <w:spacing w:after="0" w:line="240" w:lineRule="auto"/>
        <w:jc w:val="both"/>
        <w:rPr>
          <w:rFonts w:ascii="Bookman Old Style" w:eastAsia="Times New Roman" w:hAnsi="Bookman Old Style" w:cs="Bookman Old Style"/>
          <w:lang w:eastAsia="zh-CN"/>
        </w:rPr>
      </w:pPr>
      <w:r w:rsidRPr="00FF27C0">
        <w:rPr>
          <w:rFonts w:ascii="Bookman Old Style" w:eastAsia="Times New Roman" w:hAnsi="Bookman Old Style" w:cs="Bookman Old Style"/>
          <w:lang w:eastAsia="zh-CN"/>
        </w:rPr>
        <w:t>szko</w:t>
      </w:r>
      <w:r>
        <w:rPr>
          <w:rFonts w:ascii="Bookman Old Style" w:eastAsia="Times New Roman" w:hAnsi="Bookman Old Style" w:cs="Bookman Old Style"/>
          <w:lang w:eastAsia="zh-CN"/>
        </w:rPr>
        <w:t>lenia pracowników  – 1.702,28zł.</w:t>
      </w:r>
    </w:p>
    <w:p w:rsidR="00FF27C0" w:rsidRPr="00FF27C0" w:rsidRDefault="00FF27C0" w:rsidP="00FF27C0">
      <w:pPr>
        <w:suppressAutoHyphens/>
        <w:spacing w:after="0" w:line="240" w:lineRule="auto"/>
        <w:ind w:left="720"/>
        <w:jc w:val="both"/>
        <w:rPr>
          <w:rFonts w:ascii="Bookman Old Style" w:eastAsia="Times New Roman" w:hAnsi="Bookman Old Style" w:cs="Bookman Old Style"/>
          <w:lang w:eastAsia="zh-CN"/>
        </w:rPr>
      </w:pPr>
    </w:p>
    <w:p w:rsidR="00F063B2" w:rsidRDefault="00F063B2" w:rsidP="00F063B2">
      <w:pPr>
        <w:suppressAutoHyphens/>
        <w:spacing w:after="0" w:line="360" w:lineRule="auto"/>
        <w:jc w:val="both"/>
        <w:rPr>
          <w:rFonts w:ascii="Bookman Old Style" w:eastAsia="Times New Roman" w:hAnsi="Bookman Old Style" w:cs="Bookman Old Style"/>
          <w:lang w:eastAsia="zh-CN"/>
        </w:rPr>
      </w:pPr>
      <w:r w:rsidRPr="00B74357">
        <w:rPr>
          <w:rFonts w:ascii="Bookman Old Style" w:eastAsia="Times New Roman" w:hAnsi="Bookman Old Style" w:cs="Bookman Old Style"/>
          <w:lang w:eastAsia="zh-CN"/>
        </w:rPr>
        <w:t xml:space="preserve">W szkole organizowano liczne konkursy, imprezy i </w:t>
      </w:r>
      <w:r w:rsidRPr="00B74357">
        <w:rPr>
          <w:rFonts w:ascii="Bookman Old Style" w:eastAsia="Times New Roman" w:hAnsi="Bookman Old Style" w:cs="Bookman Old Style"/>
          <w:bCs/>
          <w:lang w:eastAsia="zh-CN"/>
        </w:rPr>
        <w:t>uroczystości</w:t>
      </w:r>
      <w:r w:rsidRPr="00B74357">
        <w:rPr>
          <w:rFonts w:ascii="Bookman Old Style" w:eastAsia="Times New Roman" w:hAnsi="Bookman Old Style" w:cs="Bookman Old Style"/>
          <w:lang w:eastAsia="zh-CN"/>
        </w:rPr>
        <w:t xml:space="preserve"> m.in.</w:t>
      </w:r>
      <w:r>
        <w:rPr>
          <w:rFonts w:ascii="Bookman Old Style" w:eastAsia="Times New Roman" w:hAnsi="Bookman Old Style" w:cs="Bookman Old Style"/>
          <w:lang w:eastAsia="zh-CN"/>
        </w:rPr>
        <w:t>:</w:t>
      </w:r>
    </w:p>
    <w:p w:rsidR="00F063B2" w:rsidRDefault="00F063B2" w:rsidP="00F063B2">
      <w:pPr>
        <w:suppressAutoHyphens/>
        <w:spacing w:after="0" w:line="360" w:lineRule="auto"/>
        <w:jc w:val="both"/>
        <w:rPr>
          <w:rFonts w:ascii="Bookman Old Style" w:eastAsia="Times New Roman" w:hAnsi="Bookman Old Style"/>
          <w:bCs/>
          <w:lang w:eastAsia="pl-PL"/>
        </w:rPr>
      </w:pPr>
      <w:r w:rsidRPr="00B74357">
        <w:rPr>
          <w:rFonts w:ascii="Bookman Old Style" w:eastAsia="Times New Roman" w:hAnsi="Bookman Old Style"/>
          <w:lang w:eastAsia="pl-PL"/>
        </w:rPr>
        <w:t>przyjęcie w poczet czytelników uczniów kl. I, a</w:t>
      </w:r>
      <w:r w:rsidRPr="00B74357">
        <w:rPr>
          <w:rFonts w:ascii="Bookman Old Style" w:eastAsia="Times New Roman" w:hAnsi="Bookman Old Style"/>
          <w:bCs/>
          <w:lang w:eastAsia="pl-PL"/>
        </w:rPr>
        <w:t xml:space="preserve">kademię z okazji Dnia Kobiet, „Powitanie Wiosny”, </w:t>
      </w:r>
      <w:r w:rsidRPr="00B74357">
        <w:rPr>
          <w:rFonts w:ascii="Bookman Old Style" w:eastAsia="Times New Roman" w:hAnsi="Bookman Old Style"/>
          <w:lang w:eastAsia="pl-PL"/>
        </w:rPr>
        <w:t>szkolny</w:t>
      </w:r>
      <w:r>
        <w:rPr>
          <w:rFonts w:ascii="Bookman Old Style" w:eastAsia="Times New Roman" w:hAnsi="Bookman Old Style"/>
          <w:lang w:eastAsia="pl-PL"/>
        </w:rPr>
        <w:t xml:space="preserve"> </w:t>
      </w:r>
      <w:r w:rsidRPr="00B74357">
        <w:rPr>
          <w:rFonts w:ascii="Bookman Old Style" w:eastAsia="Times New Roman" w:hAnsi="Bookman Old Style"/>
          <w:lang w:eastAsia="pl-PL"/>
        </w:rPr>
        <w:t xml:space="preserve">i gminny etap Lubuskiego Konkursu Recytatorskiego, Misterium </w:t>
      </w:r>
      <w:r>
        <w:rPr>
          <w:rFonts w:ascii="Bookman Old Style" w:eastAsia="Times New Roman" w:hAnsi="Bookman Old Style"/>
          <w:lang w:eastAsia="pl-PL"/>
        </w:rPr>
        <w:t xml:space="preserve">                       </w:t>
      </w:r>
      <w:r w:rsidRPr="00B74357">
        <w:rPr>
          <w:rFonts w:ascii="Bookman Old Style" w:eastAsia="Times New Roman" w:hAnsi="Bookman Old Style"/>
          <w:lang w:eastAsia="pl-PL"/>
        </w:rPr>
        <w:t xml:space="preserve">z okazji Świąt Wielkanocnych, apel z okazji Konstytucji 3 Maja, </w:t>
      </w:r>
      <w:r>
        <w:rPr>
          <w:rFonts w:ascii="Bookman Old Style" w:eastAsia="Times New Roman" w:hAnsi="Bookman Old Style"/>
          <w:lang w:eastAsia="pl-PL"/>
        </w:rPr>
        <w:t xml:space="preserve">oraz </w:t>
      </w:r>
      <w:r w:rsidRPr="00B74357">
        <w:rPr>
          <w:rFonts w:ascii="Bookman Old Style" w:eastAsia="Times New Roman" w:hAnsi="Bookman Old Style"/>
          <w:lang w:eastAsia="pl-PL"/>
        </w:rPr>
        <w:t>udział na terenie szkoły i gminy</w:t>
      </w:r>
      <w:r>
        <w:rPr>
          <w:rFonts w:ascii="Bookman Old Style" w:eastAsia="Times New Roman" w:hAnsi="Bookman Old Style"/>
          <w:lang w:eastAsia="pl-PL"/>
        </w:rPr>
        <w:t xml:space="preserve"> </w:t>
      </w:r>
      <w:r w:rsidRPr="00B74357">
        <w:rPr>
          <w:rFonts w:ascii="Bookman Old Style" w:eastAsia="Times New Roman" w:hAnsi="Bookman Old Style"/>
          <w:lang w:eastAsia="pl-PL"/>
        </w:rPr>
        <w:t xml:space="preserve">(wystawienia </w:t>
      </w:r>
      <w:r>
        <w:rPr>
          <w:rFonts w:ascii="Bookman Old Style" w:eastAsia="Times New Roman" w:hAnsi="Bookman Old Style"/>
          <w:lang w:eastAsia="pl-PL"/>
        </w:rPr>
        <w:t xml:space="preserve">i </w:t>
      </w:r>
      <w:r w:rsidRPr="00B74357">
        <w:rPr>
          <w:rFonts w:ascii="Bookman Old Style" w:eastAsia="Times New Roman" w:hAnsi="Bookman Old Style"/>
          <w:lang w:eastAsia="pl-PL"/>
        </w:rPr>
        <w:t>przedstawienia na sali wiejskiej „Muszelka”), u</w:t>
      </w:r>
      <w:r w:rsidRPr="00B74357">
        <w:rPr>
          <w:rFonts w:ascii="Bookman Old Style" w:eastAsia="Times New Roman" w:hAnsi="Bookman Old Style"/>
          <w:bCs/>
          <w:lang w:eastAsia="pl-PL"/>
        </w:rPr>
        <w:t>dział</w:t>
      </w:r>
      <w:r>
        <w:rPr>
          <w:rFonts w:ascii="Bookman Old Style" w:eastAsia="Times New Roman" w:hAnsi="Bookman Old Style"/>
          <w:bCs/>
          <w:lang w:eastAsia="pl-PL"/>
        </w:rPr>
        <w:t xml:space="preserve">                     w</w:t>
      </w:r>
      <w:r w:rsidRPr="00B74357">
        <w:rPr>
          <w:rFonts w:ascii="Bookman Old Style" w:eastAsia="Times New Roman" w:hAnsi="Bookman Old Style"/>
          <w:b/>
          <w:bCs/>
          <w:lang w:eastAsia="pl-PL"/>
        </w:rPr>
        <w:t xml:space="preserve"> </w:t>
      </w:r>
      <w:r w:rsidRPr="00B74357">
        <w:rPr>
          <w:rFonts w:ascii="Bookman Old Style" w:eastAsia="Times New Roman" w:hAnsi="Bookman Old Style"/>
          <w:bCs/>
          <w:lang w:eastAsia="pl-PL"/>
        </w:rPr>
        <w:t>WOŚP,</w:t>
      </w:r>
      <w:r w:rsidRPr="00B74357">
        <w:rPr>
          <w:rFonts w:ascii="Bookman Old Style" w:eastAsia="Times New Roman" w:hAnsi="Bookman Old Style"/>
          <w:lang w:eastAsia="pl-PL"/>
        </w:rPr>
        <w:t xml:space="preserve"> apel z okazji Dni Oświaty, Książki i Prasy, Święto Ziemi, Dzień Sportu</w:t>
      </w:r>
      <w:r w:rsidR="008A5723">
        <w:rPr>
          <w:rFonts w:ascii="Bookman Old Style" w:eastAsia="Times New Roman" w:hAnsi="Bookman Old Style"/>
          <w:lang w:eastAsia="pl-PL"/>
        </w:rPr>
        <w:t xml:space="preserve">                     </w:t>
      </w:r>
      <w:r w:rsidRPr="00B74357">
        <w:rPr>
          <w:rFonts w:ascii="Bookman Old Style" w:eastAsia="Times New Roman" w:hAnsi="Bookman Old Style"/>
          <w:lang w:eastAsia="pl-PL"/>
        </w:rPr>
        <w:t xml:space="preserve"> </w:t>
      </w:r>
      <w:r w:rsidRPr="00B74357">
        <w:rPr>
          <w:rFonts w:ascii="Bookman Old Style" w:eastAsia="Times New Roman" w:hAnsi="Bookman Old Style"/>
          <w:lang w:eastAsia="pl-PL"/>
        </w:rPr>
        <w:lastRenderedPageBreak/>
        <w:t>Szkolnego, Konkurs Wiedzy na temat Samorządu Lokalnego i Gminy Bledzew, uroczyste</w:t>
      </w:r>
      <w:r>
        <w:rPr>
          <w:rFonts w:ascii="Bookman Old Style" w:eastAsia="Times New Roman" w:hAnsi="Bookman Old Style"/>
          <w:lang w:eastAsia="pl-PL"/>
        </w:rPr>
        <w:t xml:space="preserve"> zakończenie roku szkolnego 2015/2016 w tym</w:t>
      </w:r>
      <w:r w:rsidRPr="00B74357">
        <w:rPr>
          <w:rFonts w:ascii="Bookman Old Style" w:eastAsia="Times New Roman" w:hAnsi="Bookman Old Style"/>
          <w:lang w:eastAsia="pl-PL"/>
        </w:rPr>
        <w:t xml:space="preserve"> </w:t>
      </w:r>
      <w:r w:rsidRPr="00B74357">
        <w:rPr>
          <w:rFonts w:ascii="Bookman Old Style" w:eastAsia="Times New Roman" w:hAnsi="Bookman Old Style"/>
          <w:bCs/>
          <w:lang w:eastAsia="pl-PL"/>
        </w:rPr>
        <w:t>wręczenie nagród i miana „Wzorowego Ucznia” uczniom osiągającym najwyższe wyniki w nauce, listów gratulacyjnych rodzicom oraz  tytułu „Przyjaciel Szkoły” osobom współpracującym ze szkołą oraz sponsorom.</w:t>
      </w:r>
    </w:p>
    <w:p w:rsidR="00F063B2" w:rsidRDefault="00F063B2" w:rsidP="00F063B2">
      <w:pPr>
        <w:suppressAutoHyphens/>
        <w:spacing w:after="0" w:line="360" w:lineRule="auto"/>
        <w:ind w:firstLine="708"/>
        <w:jc w:val="both"/>
        <w:rPr>
          <w:rFonts w:ascii="Bookman Old Style" w:eastAsia="Times New Roman" w:hAnsi="Bookman Old Style"/>
          <w:lang w:eastAsia="pl-PL"/>
        </w:rPr>
      </w:pPr>
      <w:r w:rsidRPr="00EB7A6F">
        <w:rPr>
          <w:rFonts w:ascii="Bookman Old Style" w:eastAsia="Times New Roman" w:hAnsi="Bookman Old Style"/>
          <w:lang w:eastAsia="pl-PL"/>
        </w:rPr>
        <w:t xml:space="preserve">Organizowano imprezy klasowe, wycieczki, biwaki np.: </w:t>
      </w:r>
    </w:p>
    <w:p w:rsidR="00F063B2" w:rsidRPr="00F174FA" w:rsidRDefault="00F063B2" w:rsidP="00F063B2">
      <w:pPr>
        <w:suppressAutoHyphens/>
        <w:spacing w:after="0" w:line="360" w:lineRule="auto"/>
        <w:jc w:val="both"/>
        <w:rPr>
          <w:rFonts w:ascii="Bookman Old Style" w:eastAsia="Times New Roman" w:hAnsi="Bookman Old Style"/>
          <w:lang w:eastAsia="pl-PL"/>
        </w:rPr>
      </w:pPr>
      <w:r w:rsidRPr="00F174FA">
        <w:rPr>
          <w:rFonts w:ascii="Bookman Old Style" w:eastAsia="Times New Roman" w:hAnsi="Bookman Old Style"/>
          <w:lang w:eastAsia="pl-PL"/>
        </w:rPr>
        <w:t xml:space="preserve">wycieczki rowerowe, wycieczki piesze po małej Ojczyźnie (poznawanie topografii najbliższej okolicy), </w:t>
      </w:r>
      <w:r>
        <w:rPr>
          <w:rFonts w:ascii="Bookman Old Style" w:eastAsia="Times New Roman" w:hAnsi="Bookman Old Style"/>
          <w:lang w:eastAsia="pl-PL"/>
        </w:rPr>
        <w:t>w</w:t>
      </w:r>
      <w:r w:rsidRPr="00F174FA">
        <w:rPr>
          <w:rFonts w:ascii="Bookman Old Style" w:eastAsia="Times New Roman" w:hAnsi="Bookman Old Style"/>
          <w:lang w:eastAsia="pl-PL"/>
        </w:rPr>
        <w:t>ycieczki nad Jezioro Cisie, Lisią Górę</w:t>
      </w:r>
      <w:r>
        <w:rPr>
          <w:rFonts w:ascii="Bookman Old Style" w:eastAsia="Times New Roman" w:hAnsi="Bookman Old Style"/>
          <w:lang w:eastAsia="pl-PL"/>
        </w:rPr>
        <w:t xml:space="preserve">, </w:t>
      </w:r>
      <w:r w:rsidRPr="00F174FA">
        <w:rPr>
          <w:rFonts w:ascii="Bookman Old Style" w:eastAsia="Times New Roman" w:hAnsi="Bookman Old Style"/>
          <w:lang w:eastAsia="pl-PL"/>
        </w:rPr>
        <w:t>teatrzyki w kl. I-III,</w:t>
      </w:r>
      <w:r>
        <w:rPr>
          <w:rFonts w:ascii="Bookman Old Style" w:eastAsia="Times New Roman" w:hAnsi="Bookman Old Style"/>
          <w:lang w:eastAsia="pl-PL"/>
        </w:rPr>
        <w:t xml:space="preserve">  </w:t>
      </w:r>
      <w:r w:rsidRPr="00F174FA">
        <w:rPr>
          <w:rFonts w:ascii="Bookman Old Style" w:eastAsia="Times New Roman" w:hAnsi="Bookman Old Style"/>
          <w:lang w:eastAsia="pl-PL"/>
        </w:rPr>
        <w:t>wyjazdy do kina i teatru, muzeum (np.</w:t>
      </w:r>
      <w:r>
        <w:rPr>
          <w:rFonts w:ascii="Bookman Old Style" w:eastAsia="Times New Roman" w:hAnsi="Bookman Old Style"/>
          <w:lang w:eastAsia="pl-PL"/>
        </w:rPr>
        <w:t xml:space="preserve"> </w:t>
      </w:r>
      <w:r w:rsidRPr="00F174FA">
        <w:rPr>
          <w:rFonts w:ascii="Bookman Old Style" w:eastAsia="Times New Roman" w:hAnsi="Bookman Old Style"/>
          <w:lang w:eastAsia="pl-PL"/>
        </w:rPr>
        <w:t>w Międzyrzeczu, Gorzowie Wlkp.</w:t>
      </w:r>
      <w:r w:rsidR="00FF27C0">
        <w:rPr>
          <w:rFonts w:ascii="Bookman Old Style" w:eastAsia="Times New Roman" w:hAnsi="Bookman Old Style"/>
          <w:lang w:eastAsia="pl-PL"/>
        </w:rPr>
        <w:t xml:space="preserve"> </w:t>
      </w:r>
      <w:r>
        <w:rPr>
          <w:rFonts w:ascii="Bookman Old Style" w:eastAsia="Times New Roman" w:hAnsi="Bookman Old Style"/>
          <w:lang w:eastAsia="pl-PL"/>
        </w:rPr>
        <w:t>Mironic, Poznania</w:t>
      </w:r>
      <w:r w:rsidRPr="00F174FA">
        <w:rPr>
          <w:rFonts w:ascii="Bookman Old Style" w:eastAsia="Times New Roman" w:hAnsi="Bookman Old Style"/>
          <w:lang w:eastAsia="pl-PL"/>
        </w:rPr>
        <w:t>),</w:t>
      </w:r>
      <w:r>
        <w:rPr>
          <w:rFonts w:ascii="Bookman Old Style" w:eastAsia="Times New Roman" w:hAnsi="Bookman Old Style"/>
          <w:lang w:eastAsia="pl-PL"/>
        </w:rPr>
        <w:t xml:space="preserve"> </w:t>
      </w:r>
      <w:r w:rsidRPr="00F174FA">
        <w:rPr>
          <w:rFonts w:ascii="Bookman Old Style" w:eastAsia="Times New Roman" w:hAnsi="Bookman Old Style"/>
          <w:lang w:eastAsia="pl-PL"/>
        </w:rPr>
        <w:t>biwaki,</w:t>
      </w:r>
      <w:r>
        <w:rPr>
          <w:rFonts w:ascii="Bookman Old Style" w:eastAsia="Times New Roman" w:hAnsi="Bookman Old Style"/>
          <w:lang w:eastAsia="pl-PL"/>
        </w:rPr>
        <w:t xml:space="preserve"> </w:t>
      </w:r>
      <w:r w:rsidRPr="00F174FA">
        <w:rPr>
          <w:rFonts w:ascii="Bookman Old Style" w:eastAsia="Times New Roman" w:hAnsi="Bookman Old Style"/>
          <w:lang w:eastAsia="pl-PL"/>
        </w:rPr>
        <w:t>wycieczki do miejsc zabaw, na basen,</w:t>
      </w:r>
      <w:r>
        <w:rPr>
          <w:rFonts w:ascii="Bookman Old Style" w:eastAsia="Times New Roman" w:hAnsi="Bookman Old Style"/>
          <w:lang w:eastAsia="pl-PL"/>
        </w:rPr>
        <w:t xml:space="preserve"> </w:t>
      </w:r>
      <w:r w:rsidRPr="00F174FA">
        <w:rPr>
          <w:rFonts w:ascii="Bookman Old Style" w:eastAsia="Times New Roman" w:hAnsi="Bookman Old Style"/>
          <w:lang w:eastAsia="pl-PL"/>
        </w:rPr>
        <w:t>udział</w:t>
      </w:r>
      <w:r>
        <w:rPr>
          <w:rFonts w:ascii="Bookman Old Style" w:eastAsia="Times New Roman" w:hAnsi="Bookman Old Style"/>
          <w:lang w:eastAsia="pl-PL"/>
        </w:rPr>
        <w:t xml:space="preserve"> </w:t>
      </w:r>
      <w:r w:rsidRPr="00F174FA">
        <w:rPr>
          <w:rFonts w:ascii="Bookman Old Style" w:eastAsia="Times New Roman" w:hAnsi="Bookman Old Style"/>
          <w:lang w:eastAsia="pl-PL"/>
        </w:rPr>
        <w:t xml:space="preserve">w festynach ekologicznych, podsumowaniu akcji „Zielona szkoła, zielone </w:t>
      </w:r>
      <w:r>
        <w:rPr>
          <w:rFonts w:ascii="Bookman Old Style" w:eastAsia="Times New Roman" w:hAnsi="Bookman Old Style"/>
          <w:lang w:eastAsia="pl-PL"/>
        </w:rPr>
        <w:t xml:space="preserve"> </w:t>
      </w:r>
      <w:r w:rsidRPr="00F174FA">
        <w:rPr>
          <w:rFonts w:ascii="Bookman Old Style" w:eastAsia="Times New Roman" w:hAnsi="Bookman Old Style"/>
          <w:lang w:eastAsia="pl-PL"/>
        </w:rPr>
        <w:t>przedszkole”</w:t>
      </w:r>
      <w:r>
        <w:rPr>
          <w:rFonts w:ascii="Bookman Old Style" w:eastAsia="Times New Roman" w:hAnsi="Bookman Old Style"/>
          <w:lang w:eastAsia="pl-PL"/>
        </w:rPr>
        <w:t>.</w:t>
      </w:r>
    </w:p>
    <w:p w:rsidR="00F063B2" w:rsidRPr="00EB7A6F" w:rsidRDefault="00F063B2" w:rsidP="00F063B2">
      <w:pPr>
        <w:suppressAutoHyphens/>
        <w:spacing w:after="0" w:line="360" w:lineRule="auto"/>
        <w:ind w:firstLine="708"/>
        <w:jc w:val="both"/>
        <w:rPr>
          <w:rFonts w:ascii="Bookman Old Style" w:eastAsia="Times New Roman" w:hAnsi="Bookman Old Style"/>
          <w:b/>
          <w:lang w:eastAsia="pl-PL"/>
        </w:rPr>
      </w:pPr>
      <w:r w:rsidRPr="00EB7A6F">
        <w:rPr>
          <w:rFonts w:ascii="Bookman Old Style" w:eastAsia="Times New Roman" w:hAnsi="Bookman Old Style"/>
          <w:lang w:eastAsia="pl-PL"/>
        </w:rPr>
        <w:t xml:space="preserve">Uczniowie szkoły brali </w:t>
      </w:r>
      <w:r>
        <w:rPr>
          <w:rFonts w:ascii="Bookman Old Style" w:eastAsia="Times New Roman" w:hAnsi="Bookman Old Style"/>
          <w:lang w:eastAsia="pl-PL"/>
        </w:rPr>
        <w:t xml:space="preserve">również </w:t>
      </w:r>
      <w:r w:rsidRPr="00EB7A6F">
        <w:rPr>
          <w:rFonts w:ascii="Bookman Old Style" w:eastAsia="Times New Roman" w:hAnsi="Bookman Old Style"/>
          <w:lang w:eastAsia="pl-PL"/>
        </w:rPr>
        <w:t>udział w konkursach, turniejach i zawodach sportowych</w:t>
      </w:r>
      <w:r>
        <w:rPr>
          <w:rFonts w:ascii="Bookman Old Style" w:eastAsia="Times New Roman" w:hAnsi="Bookman Old Style"/>
          <w:b/>
          <w:lang w:eastAsia="pl-PL"/>
        </w:rPr>
        <w:t xml:space="preserve"> </w:t>
      </w:r>
      <w:r w:rsidRPr="00EB7A6F">
        <w:rPr>
          <w:rFonts w:ascii="Bookman Old Style" w:eastAsia="Times New Roman" w:hAnsi="Bookman Old Style"/>
          <w:lang w:eastAsia="pl-PL"/>
        </w:rPr>
        <w:t>(</w:t>
      </w:r>
      <w:r>
        <w:rPr>
          <w:rFonts w:ascii="Bookman Old Style" w:eastAsia="Times New Roman" w:hAnsi="Bookman Old Style"/>
          <w:lang w:eastAsia="pl-PL"/>
        </w:rPr>
        <w:t xml:space="preserve"> </w:t>
      </w:r>
      <w:r w:rsidRPr="00EB7A6F">
        <w:rPr>
          <w:rFonts w:ascii="Bookman Old Style" w:eastAsia="Times New Roman" w:hAnsi="Bookman Old Style"/>
          <w:lang w:eastAsia="pl-PL"/>
        </w:rPr>
        <w:t>z budżetu szkoły były pokrywane m.in. koszty dojazdu, nagrody)</w:t>
      </w:r>
      <w:r>
        <w:rPr>
          <w:rFonts w:ascii="Bookman Old Style" w:eastAsia="Times New Roman" w:hAnsi="Bookman Old Style"/>
          <w:lang w:eastAsia="pl-PL"/>
        </w:rPr>
        <w:t xml:space="preserve"> tj.</w:t>
      </w:r>
      <w:r w:rsidRPr="00EB7A6F">
        <w:rPr>
          <w:rFonts w:ascii="Bookman Old Style" w:eastAsia="Times New Roman" w:hAnsi="Bookman Old Style"/>
          <w:lang w:eastAsia="pl-PL"/>
        </w:rPr>
        <w:t>:</w:t>
      </w:r>
    </w:p>
    <w:p w:rsidR="00F063B2" w:rsidRPr="00586917" w:rsidRDefault="00F063B2" w:rsidP="00F063B2">
      <w:pPr>
        <w:tabs>
          <w:tab w:val="num" w:pos="426"/>
        </w:tabs>
        <w:suppressAutoHyphens/>
        <w:spacing w:after="0" w:line="360" w:lineRule="auto"/>
        <w:jc w:val="both"/>
        <w:rPr>
          <w:rFonts w:ascii="Bookman Old Style" w:eastAsia="Times New Roman" w:hAnsi="Bookman Old Style"/>
          <w:lang w:eastAsia="pl-PL"/>
        </w:rPr>
      </w:pPr>
      <w:r w:rsidRPr="00EB7A6F">
        <w:rPr>
          <w:rFonts w:ascii="Bookman Old Style" w:eastAsia="Times New Roman" w:hAnsi="Bookman Old Style"/>
          <w:lang w:eastAsia="pl-PL"/>
        </w:rPr>
        <w:t>udział</w:t>
      </w:r>
      <w:r>
        <w:rPr>
          <w:rFonts w:ascii="Bookman Old Style" w:eastAsia="Times New Roman" w:hAnsi="Bookman Old Style"/>
          <w:lang w:eastAsia="pl-PL"/>
        </w:rPr>
        <w:t xml:space="preserve"> w konkursach przedmiotowych (z j</w:t>
      </w:r>
      <w:r w:rsidRPr="00EB7A6F">
        <w:rPr>
          <w:rFonts w:ascii="Bookman Old Style" w:eastAsia="Times New Roman" w:hAnsi="Bookman Old Style"/>
          <w:lang w:eastAsia="pl-PL"/>
        </w:rPr>
        <w:t xml:space="preserve">ęzyka </w:t>
      </w:r>
      <w:r>
        <w:rPr>
          <w:rFonts w:ascii="Bookman Old Style" w:eastAsia="Times New Roman" w:hAnsi="Bookman Old Style"/>
          <w:lang w:eastAsia="pl-PL"/>
        </w:rPr>
        <w:t>polskiego, z m</w:t>
      </w:r>
      <w:r w:rsidRPr="00EB7A6F">
        <w:rPr>
          <w:rFonts w:ascii="Bookman Old Style" w:eastAsia="Times New Roman" w:hAnsi="Bookman Old Style"/>
          <w:lang w:eastAsia="pl-PL"/>
        </w:rPr>
        <w:t>atematyki</w:t>
      </w:r>
      <w:r>
        <w:rPr>
          <w:rFonts w:ascii="Bookman Old Style" w:eastAsia="Times New Roman" w:hAnsi="Bookman Old Style"/>
          <w:lang w:eastAsia="pl-PL"/>
        </w:rPr>
        <w:t xml:space="preserve"> )</w:t>
      </w:r>
      <w:r w:rsidRPr="00EB7A6F">
        <w:rPr>
          <w:rFonts w:ascii="Bookman Old Style" w:eastAsia="Times New Roman" w:hAnsi="Bookman Old Style"/>
          <w:lang w:eastAsia="pl-PL"/>
        </w:rPr>
        <w:t xml:space="preserve">, udział </w:t>
      </w:r>
      <w:r>
        <w:rPr>
          <w:rFonts w:ascii="Bookman Old Style" w:eastAsia="Times New Roman" w:hAnsi="Bookman Old Style"/>
          <w:lang w:eastAsia="pl-PL"/>
        </w:rPr>
        <w:t xml:space="preserve">                        </w:t>
      </w:r>
      <w:r w:rsidRPr="00EB7A6F">
        <w:rPr>
          <w:rFonts w:ascii="Bookman Old Style" w:eastAsia="Times New Roman" w:hAnsi="Bookman Old Style"/>
          <w:lang w:eastAsia="pl-PL"/>
        </w:rPr>
        <w:t>w gminnym i powiatowym konkursie ortograficznym,</w:t>
      </w:r>
      <w:r>
        <w:rPr>
          <w:rFonts w:ascii="Bookman Old Style" w:eastAsia="Times New Roman" w:hAnsi="Bookman Old Style"/>
          <w:lang w:eastAsia="pl-PL"/>
        </w:rPr>
        <w:t xml:space="preserve"> </w:t>
      </w:r>
      <w:r w:rsidRPr="00CA7A3F">
        <w:rPr>
          <w:rFonts w:ascii="Bookman Old Style" w:eastAsia="Times New Roman" w:hAnsi="Bookman Old Style"/>
          <w:lang w:eastAsia="pl-PL"/>
        </w:rPr>
        <w:t>udział w konkursie Bezpieczne wakacje z Lupo,</w:t>
      </w:r>
      <w:r>
        <w:rPr>
          <w:rFonts w:ascii="Bookman Old Style" w:eastAsia="Times New Roman" w:hAnsi="Bookman Old Style"/>
          <w:lang w:eastAsia="pl-PL"/>
        </w:rPr>
        <w:t xml:space="preserve"> </w:t>
      </w:r>
      <w:r w:rsidRPr="00CA7A3F">
        <w:rPr>
          <w:rFonts w:ascii="Bookman Old Style" w:eastAsia="Times New Roman" w:hAnsi="Bookman Old Style"/>
          <w:lang w:eastAsia="pl-PL"/>
        </w:rPr>
        <w:t xml:space="preserve">udział w rejonowym konkursie „Euklides” </w:t>
      </w:r>
      <w:r>
        <w:rPr>
          <w:rFonts w:ascii="Bookman Old Style" w:eastAsia="Times New Roman" w:hAnsi="Bookman Old Style"/>
          <w:lang w:eastAsia="pl-PL"/>
        </w:rPr>
        <w:t>(</w:t>
      </w:r>
      <w:r w:rsidRPr="00CA7A3F">
        <w:rPr>
          <w:rFonts w:ascii="Bookman Old Style" w:eastAsia="Times New Roman" w:hAnsi="Bookman Old Style"/>
          <w:lang w:eastAsia="pl-PL"/>
        </w:rPr>
        <w:t xml:space="preserve"> I miejsce</w:t>
      </w:r>
      <w:r>
        <w:rPr>
          <w:rFonts w:ascii="Bookman Old Style" w:eastAsia="Times New Roman" w:hAnsi="Bookman Old Style"/>
          <w:lang w:eastAsia="pl-PL"/>
        </w:rPr>
        <w:t xml:space="preserve"> )</w:t>
      </w:r>
      <w:r w:rsidRPr="00CA7A3F">
        <w:rPr>
          <w:rFonts w:ascii="Bookman Old Style" w:eastAsia="Times New Roman" w:hAnsi="Bookman Old Style"/>
          <w:lang w:eastAsia="pl-PL"/>
        </w:rPr>
        <w:t>,</w:t>
      </w:r>
      <w:r>
        <w:rPr>
          <w:rFonts w:ascii="Bookman Old Style" w:eastAsia="Times New Roman" w:hAnsi="Bookman Old Style"/>
          <w:lang w:eastAsia="pl-PL"/>
        </w:rPr>
        <w:t xml:space="preserve"> </w:t>
      </w:r>
      <w:r w:rsidRPr="00CA7A3F">
        <w:rPr>
          <w:rFonts w:ascii="Bookman Old Style" w:eastAsia="Times New Roman" w:hAnsi="Bookman Old Style"/>
          <w:lang w:eastAsia="pl-PL"/>
        </w:rPr>
        <w:t xml:space="preserve">udział </w:t>
      </w:r>
      <w:r>
        <w:rPr>
          <w:rFonts w:ascii="Bookman Old Style" w:eastAsia="Times New Roman" w:hAnsi="Bookman Old Style"/>
          <w:lang w:eastAsia="pl-PL"/>
        </w:rPr>
        <w:t xml:space="preserve">                          </w:t>
      </w:r>
      <w:r w:rsidRPr="00CA7A3F">
        <w:rPr>
          <w:rFonts w:ascii="Bookman Old Style" w:eastAsia="Times New Roman" w:hAnsi="Bookman Old Style"/>
          <w:lang w:eastAsia="pl-PL"/>
        </w:rPr>
        <w:t>w Międzynarodowym Konk</w:t>
      </w:r>
      <w:r>
        <w:rPr>
          <w:rFonts w:ascii="Bookman Old Style" w:eastAsia="Times New Roman" w:hAnsi="Bookman Old Style"/>
          <w:lang w:eastAsia="pl-PL"/>
        </w:rPr>
        <w:t>ursie Matematycznym „Kangur 2016</w:t>
      </w:r>
      <w:r w:rsidRPr="00CA7A3F">
        <w:rPr>
          <w:rFonts w:ascii="Bookman Old Style" w:eastAsia="Times New Roman" w:hAnsi="Bookman Old Style"/>
          <w:lang w:eastAsia="pl-PL"/>
        </w:rPr>
        <w:t>”</w:t>
      </w:r>
      <w:r>
        <w:rPr>
          <w:rFonts w:ascii="Bookman Old Style" w:eastAsia="Times New Roman" w:hAnsi="Bookman Old Style"/>
          <w:lang w:eastAsia="pl-PL"/>
        </w:rPr>
        <w:t xml:space="preserve"> ( jedno wyróżnienie)</w:t>
      </w:r>
      <w:r w:rsidRPr="00CA7A3F">
        <w:rPr>
          <w:rFonts w:ascii="Bookman Old Style" w:eastAsia="Times New Roman" w:hAnsi="Bookman Old Style"/>
          <w:lang w:eastAsia="pl-PL"/>
        </w:rPr>
        <w:t>,</w:t>
      </w:r>
      <w:r>
        <w:rPr>
          <w:rFonts w:ascii="Bookman Old Style" w:eastAsia="Times New Roman" w:hAnsi="Bookman Old Style"/>
          <w:lang w:eastAsia="pl-PL"/>
        </w:rPr>
        <w:t xml:space="preserve"> </w:t>
      </w:r>
      <w:r w:rsidRPr="00CA7A3F">
        <w:rPr>
          <w:rFonts w:ascii="Bookman Old Style" w:eastAsia="Times New Roman" w:hAnsi="Bookman Old Style"/>
          <w:lang w:eastAsia="pl-PL"/>
        </w:rPr>
        <w:t>udział w powiatowych, rejonowych zawodach sportowych,</w:t>
      </w:r>
      <w:r>
        <w:rPr>
          <w:rFonts w:ascii="Bookman Old Style" w:eastAsia="Times New Roman" w:hAnsi="Bookman Old Style"/>
          <w:lang w:eastAsia="pl-PL"/>
        </w:rPr>
        <w:t xml:space="preserve"> </w:t>
      </w:r>
      <w:r w:rsidRPr="00CA7A3F">
        <w:rPr>
          <w:rFonts w:ascii="Bookman Old Style" w:eastAsia="Times New Roman" w:hAnsi="Bookman Old Style"/>
          <w:lang w:eastAsia="pl-PL"/>
        </w:rPr>
        <w:t>zawod</w:t>
      </w:r>
      <w:r>
        <w:rPr>
          <w:rFonts w:ascii="Bookman Old Style" w:eastAsia="Times New Roman" w:hAnsi="Bookman Old Style"/>
          <w:lang w:eastAsia="pl-PL"/>
        </w:rPr>
        <w:t xml:space="preserve">ach </w:t>
      </w:r>
      <w:r w:rsidRPr="00CA7A3F">
        <w:rPr>
          <w:rFonts w:ascii="Bookman Old Style" w:eastAsia="Times New Roman" w:hAnsi="Bookman Old Style"/>
          <w:lang w:eastAsia="pl-PL"/>
        </w:rPr>
        <w:t>wędkarski</w:t>
      </w:r>
      <w:r>
        <w:rPr>
          <w:rFonts w:ascii="Bookman Old Style" w:eastAsia="Times New Roman" w:hAnsi="Bookman Old Style"/>
          <w:lang w:eastAsia="pl-PL"/>
        </w:rPr>
        <w:t xml:space="preserve">ch </w:t>
      </w:r>
      <w:r w:rsidRPr="00CA7A3F">
        <w:rPr>
          <w:rFonts w:ascii="Bookman Old Style" w:eastAsia="Times New Roman" w:hAnsi="Bookman Old Style"/>
          <w:lang w:eastAsia="pl-PL"/>
        </w:rPr>
        <w:t>z okazji Dnia Dziecka,</w:t>
      </w:r>
      <w:r>
        <w:rPr>
          <w:rFonts w:ascii="Bookman Old Style" w:eastAsia="Times New Roman" w:hAnsi="Bookman Old Style"/>
          <w:lang w:eastAsia="pl-PL"/>
        </w:rPr>
        <w:t xml:space="preserve"> </w:t>
      </w:r>
      <w:r w:rsidRPr="00CA7A3F">
        <w:rPr>
          <w:rFonts w:ascii="Bookman Old Style" w:eastAsia="Times New Roman" w:hAnsi="Bookman Old Style"/>
          <w:lang w:eastAsia="pl-PL"/>
        </w:rPr>
        <w:t>udział w konkursie zbiórki surowców wtórnych,</w:t>
      </w:r>
      <w:r>
        <w:rPr>
          <w:rFonts w:ascii="Bookman Old Style" w:eastAsia="Times New Roman" w:hAnsi="Bookman Old Style"/>
          <w:lang w:eastAsia="pl-PL"/>
        </w:rPr>
        <w:t xml:space="preserve"> </w:t>
      </w:r>
      <w:r w:rsidRPr="00CA7A3F">
        <w:rPr>
          <w:rFonts w:ascii="Bookman Old Style" w:eastAsia="Times New Roman" w:hAnsi="Bookman Old Style"/>
          <w:lang w:eastAsia="pl-PL"/>
        </w:rPr>
        <w:t xml:space="preserve">udział w konkursie „Parki </w:t>
      </w:r>
      <w:r w:rsidRPr="00586917">
        <w:rPr>
          <w:rFonts w:ascii="Bookman Old Style" w:eastAsia="Times New Roman" w:hAnsi="Bookman Old Style"/>
          <w:lang w:eastAsia="pl-PL"/>
        </w:rPr>
        <w:t xml:space="preserve">Narodowe Polski”, udział w konkursach Król Witaminowy, Król Marchewkowy. </w:t>
      </w:r>
    </w:p>
    <w:p w:rsidR="00F063B2" w:rsidRDefault="00F063B2" w:rsidP="00F063B2">
      <w:pPr>
        <w:tabs>
          <w:tab w:val="num" w:pos="426"/>
        </w:tabs>
        <w:suppressAutoHyphens/>
        <w:spacing w:after="0" w:line="360" w:lineRule="auto"/>
        <w:jc w:val="both"/>
        <w:rPr>
          <w:rFonts w:ascii="Bookman Old Style" w:eastAsia="Times New Roman" w:hAnsi="Bookman Old Style"/>
          <w:lang w:eastAsia="pl-PL"/>
        </w:rPr>
      </w:pPr>
      <w:r w:rsidRPr="00586917">
        <w:rPr>
          <w:rFonts w:ascii="Bookman Old Style" w:eastAsia="Times New Roman" w:hAnsi="Bookman Old Style"/>
          <w:lang w:eastAsia="pl-PL"/>
        </w:rPr>
        <w:tab/>
        <w:t xml:space="preserve">Szkoła </w:t>
      </w:r>
      <w:r>
        <w:rPr>
          <w:rFonts w:ascii="Bookman Old Style" w:eastAsia="Times New Roman" w:hAnsi="Bookman Old Style"/>
          <w:lang w:eastAsia="pl-PL"/>
        </w:rPr>
        <w:t>z</w:t>
      </w:r>
      <w:r w:rsidRPr="00586917">
        <w:rPr>
          <w:rFonts w:ascii="Bookman Old Style" w:eastAsia="Times New Roman" w:hAnsi="Bookman Old Style"/>
          <w:lang w:eastAsia="pl-PL"/>
        </w:rPr>
        <w:t>organiz</w:t>
      </w:r>
      <w:r>
        <w:rPr>
          <w:rFonts w:ascii="Bookman Old Style" w:eastAsia="Times New Roman" w:hAnsi="Bookman Old Style"/>
          <w:lang w:eastAsia="pl-PL"/>
        </w:rPr>
        <w:t>owała etap</w:t>
      </w:r>
      <w:r w:rsidRPr="00586917">
        <w:rPr>
          <w:rFonts w:ascii="Bookman Old Style" w:eastAsia="Times New Roman" w:hAnsi="Bookman Old Style"/>
          <w:lang w:eastAsia="pl-PL"/>
        </w:rPr>
        <w:t xml:space="preserve"> szkoln</w:t>
      </w:r>
      <w:r>
        <w:rPr>
          <w:rFonts w:ascii="Bookman Old Style" w:eastAsia="Times New Roman" w:hAnsi="Bookman Old Style"/>
          <w:lang w:eastAsia="pl-PL"/>
        </w:rPr>
        <w:t xml:space="preserve">y </w:t>
      </w:r>
      <w:r w:rsidRPr="00586917">
        <w:rPr>
          <w:rFonts w:ascii="Bookman Old Style" w:eastAsia="Times New Roman" w:hAnsi="Bookman Old Style"/>
          <w:lang w:eastAsia="pl-PL"/>
        </w:rPr>
        <w:t>i gminn</w:t>
      </w:r>
      <w:r>
        <w:rPr>
          <w:rFonts w:ascii="Bookman Old Style" w:eastAsia="Times New Roman" w:hAnsi="Bookman Old Style"/>
          <w:lang w:eastAsia="pl-PL"/>
        </w:rPr>
        <w:t>y „</w:t>
      </w:r>
      <w:r w:rsidRPr="00586917">
        <w:rPr>
          <w:rFonts w:ascii="Bookman Old Style" w:eastAsia="Times New Roman" w:hAnsi="Bookman Old Style"/>
          <w:lang w:eastAsia="pl-PL"/>
        </w:rPr>
        <w:t>Lubuski Konkurs Recytatorski</w:t>
      </w:r>
      <w:r>
        <w:rPr>
          <w:rFonts w:ascii="Bookman Old Style" w:eastAsia="Times New Roman" w:hAnsi="Bookman Old Style"/>
          <w:lang w:eastAsia="pl-PL"/>
        </w:rPr>
        <w:t>”</w:t>
      </w:r>
      <w:r w:rsidRPr="00586917">
        <w:rPr>
          <w:rFonts w:ascii="Bookman Old Style" w:eastAsia="Times New Roman" w:hAnsi="Bookman Old Style"/>
          <w:lang w:eastAsia="pl-PL"/>
        </w:rPr>
        <w:t xml:space="preserve"> oraz etap szkoln</w:t>
      </w:r>
      <w:r>
        <w:rPr>
          <w:rFonts w:ascii="Bookman Old Style" w:eastAsia="Times New Roman" w:hAnsi="Bookman Old Style"/>
          <w:lang w:eastAsia="pl-PL"/>
        </w:rPr>
        <w:t>y „</w:t>
      </w:r>
      <w:r w:rsidRPr="00586917">
        <w:rPr>
          <w:rFonts w:ascii="Bookman Old Style" w:eastAsia="Times New Roman" w:hAnsi="Bookman Old Style"/>
          <w:lang w:eastAsia="pl-PL"/>
        </w:rPr>
        <w:t>Konkurs Bezpieczeństwa w Ruchu Drogowym</w:t>
      </w:r>
      <w:r>
        <w:rPr>
          <w:rFonts w:ascii="Bookman Old Style" w:eastAsia="Times New Roman" w:hAnsi="Bookman Old Style"/>
          <w:lang w:eastAsia="pl-PL"/>
        </w:rPr>
        <w:t>”</w:t>
      </w:r>
      <w:r w:rsidRPr="00586917">
        <w:rPr>
          <w:rFonts w:ascii="Bookman Old Style" w:eastAsia="Times New Roman" w:hAnsi="Bookman Old Style"/>
          <w:lang w:eastAsia="pl-PL"/>
        </w:rPr>
        <w:t xml:space="preserve">. </w:t>
      </w:r>
    </w:p>
    <w:p w:rsidR="00F063B2" w:rsidRPr="00586917" w:rsidRDefault="00F063B2" w:rsidP="00F063B2">
      <w:pPr>
        <w:tabs>
          <w:tab w:val="num" w:pos="426"/>
        </w:tabs>
        <w:suppressAutoHyphens/>
        <w:spacing w:after="0" w:line="240" w:lineRule="auto"/>
        <w:jc w:val="both"/>
        <w:rPr>
          <w:rFonts w:ascii="Bookman Old Style" w:eastAsia="Times New Roman" w:hAnsi="Bookman Old Style"/>
          <w:lang w:eastAsia="pl-PL"/>
        </w:rPr>
      </w:pPr>
    </w:p>
    <w:p w:rsidR="00F063B2" w:rsidRPr="006D4534" w:rsidRDefault="00F063B2" w:rsidP="00F063B2">
      <w:pPr>
        <w:keepNext/>
        <w:suppressAutoHyphens/>
        <w:spacing w:after="0" w:line="360" w:lineRule="auto"/>
        <w:jc w:val="both"/>
        <w:rPr>
          <w:rFonts w:ascii="Bookman Old Style" w:eastAsia="Times New Roman" w:hAnsi="Bookman Old Style" w:cs="Bookman Old Style"/>
          <w:b/>
          <w:bCs/>
          <w:lang w:eastAsia="zh-CN"/>
        </w:rPr>
      </w:pPr>
      <w:r w:rsidRPr="006D4534">
        <w:rPr>
          <w:rFonts w:ascii="Bookman Old Style" w:eastAsia="Times New Roman" w:hAnsi="Bookman Old Style" w:cs="Bookman Old Style"/>
          <w:b/>
          <w:bCs/>
          <w:lang w:eastAsia="zh-CN"/>
        </w:rPr>
        <w:t xml:space="preserve">Szkoła Podstawowa w Templewie </w:t>
      </w:r>
    </w:p>
    <w:p w:rsidR="00F063B2" w:rsidRPr="008E4963" w:rsidRDefault="00F063B2" w:rsidP="00F063B2">
      <w:pPr>
        <w:suppressAutoHyphens/>
        <w:spacing w:after="0" w:line="360" w:lineRule="auto"/>
        <w:jc w:val="both"/>
        <w:rPr>
          <w:rFonts w:ascii="Bookman Old Style" w:eastAsia="Times New Roman" w:hAnsi="Bookman Old Style" w:cs="Bookman Old Style"/>
          <w:bCs/>
          <w:lang w:eastAsia="zh-CN"/>
        </w:rPr>
      </w:pPr>
      <w:r>
        <w:rPr>
          <w:rFonts w:ascii="Bookman Old Style" w:eastAsia="Times New Roman" w:hAnsi="Bookman Old Style" w:cs="Bookman Old Style"/>
          <w:bCs/>
          <w:lang w:eastAsia="zh-CN"/>
        </w:rPr>
        <w:t>Z</w:t>
      </w:r>
      <w:r w:rsidRPr="008E4963">
        <w:rPr>
          <w:rFonts w:ascii="Bookman Old Style" w:eastAsia="Times New Roman" w:hAnsi="Bookman Old Style" w:cs="Bookman Old Style"/>
          <w:bCs/>
          <w:lang w:eastAsia="zh-CN"/>
        </w:rPr>
        <w:t xml:space="preserve">atrudnienie w szkole </w:t>
      </w:r>
      <w:r>
        <w:rPr>
          <w:rFonts w:ascii="Bookman Old Style" w:eastAsia="Times New Roman" w:hAnsi="Bookman Old Style" w:cs="Bookman Old Style"/>
          <w:bCs/>
          <w:lang w:eastAsia="zh-CN"/>
        </w:rPr>
        <w:t xml:space="preserve">podstawowej wynosiło 19 </w:t>
      </w:r>
      <w:r w:rsidRPr="008E4963">
        <w:rPr>
          <w:rFonts w:ascii="Bookman Old Style" w:eastAsia="Times New Roman" w:hAnsi="Bookman Old Style" w:cs="Bookman Old Style"/>
          <w:bCs/>
          <w:lang w:eastAsia="zh-CN"/>
        </w:rPr>
        <w:t>osób, tj. w przeliczen</w:t>
      </w:r>
      <w:r>
        <w:rPr>
          <w:rFonts w:ascii="Bookman Old Style" w:eastAsia="Times New Roman" w:hAnsi="Bookman Old Style" w:cs="Bookman Old Style"/>
          <w:bCs/>
          <w:lang w:eastAsia="zh-CN"/>
        </w:rPr>
        <w:t>iu na pełne etaty wynosiło 15,26</w:t>
      </w:r>
      <w:r w:rsidRPr="008E4963">
        <w:rPr>
          <w:rFonts w:ascii="Bookman Old Style" w:eastAsia="Times New Roman" w:hAnsi="Bookman Old Style" w:cs="Bookman Old Style"/>
          <w:bCs/>
          <w:lang w:eastAsia="zh-CN"/>
        </w:rPr>
        <w:t>, w tym:</w:t>
      </w:r>
    </w:p>
    <w:p w:rsidR="00F063B2" w:rsidRPr="008E4963" w:rsidRDefault="00F063B2" w:rsidP="00F063B2">
      <w:pPr>
        <w:suppressAutoHyphens/>
        <w:spacing w:after="0" w:line="360" w:lineRule="auto"/>
        <w:jc w:val="both"/>
        <w:rPr>
          <w:rFonts w:ascii="Bookman Old Style" w:eastAsia="Times New Roman" w:hAnsi="Bookman Old Style" w:cs="Bookman Old Style"/>
          <w:bCs/>
          <w:lang w:eastAsia="zh-CN"/>
        </w:rPr>
      </w:pPr>
      <w:r w:rsidRPr="008E4963">
        <w:rPr>
          <w:rFonts w:ascii="Bookman Old Style" w:eastAsia="Times New Roman" w:hAnsi="Bookman Old Style" w:cs="Bookman Old Style"/>
          <w:bCs/>
          <w:lang w:eastAsia="zh-CN"/>
        </w:rPr>
        <w:t xml:space="preserve">- </w:t>
      </w:r>
      <w:r>
        <w:rPr>
          <w:rFonts w:ascii="Bookman Old Style" w:eastAsia="Times New Roman" w:hAnsi="Bookman Old Style" w:cs="Bookman Old Style"/>
          <w:bCs/>
          <w:lang w:eastAsia="zh-CN"/>
        </w:rPr>
        <w:t>dyrektor i nauczyciele – 12 osób tj. 10,61</w:t>
      </w:r>
      <w:r w:rsidRPr="008E4963">
        <w:rPr>
          <w:rFonts w:ascii="Bookman Old Style" w:eastAsia="Times New Roman" w:hAnsi="Bookman Old Style" w:cs="Bookman Old Style"/>
          <w:bCs/>
          <w:lang w:eastAsia="zh-CN"/>
        </w:rPr>
        <w:t xml:space="preserve"> etatów kalkulacyjnych, </w:t>
      </w:r>
    </w:p>
    <w:p w:rsidR="00F063B2" w:rsidRPr="008E4963" w:rsidRDefault="00F063B2" w:rsidP="00F063B2">
      <w:pPr>
        <w:suppressAutoHyphens/>
        <w:spacing w:after="0" w:line="360" w:lineRule="auto"/>
        <w:jc w:val="both"/>
        <w:rPr>
          <w:rFonts w:ascii="Bookman Old Style" w:eastAsia="Times New Roman" w:hAnsi="Bookman Old Style" w:cs="Bookman Old Style"/>
          <w:bCs/>
          <w:lang w:eastAsia="zh-CN"/>
        </w:rPr>
      </w:pPr>
      <w:r w:rsidRPr="008E4963">
        <w:rPr>
          <w:rFonts w:ascii="Bookman Old Style" w:eastAsia="Times New Roman" w:hAnsi="Bookman Old Style" w:cs="Bookman Old Style"/>
          <w:bCs/>
          <w:lang w:eastAsia="zh-CN"/>
        </w:rPr>
        <w:t>- pracownicy</w:t>
      </w:r>
      <w:r>
        <w:rPr>
          <w:rFonts w:ascii="Bookman Old Style" w:eastAsia="Times New Roman" w:hAnsi="Bookman Old Style" w:cs="Bookman Old Style"/>
          <w:bCs/>
          <w:lang w:eastAsia="zh-CN"/>
        </w:rPr>
        <w:t xml:space="preserve"> administracji - 3 osoby tj. 1,1</w:t>
      </w:r>
      <w:r w:rsidRPr="008E4963">
        <w:rPr>
          <w:rFonts w:ascii="Bookman Old Style" w:eastAsia="Times New Roman" w:hAnsi="Bookman Old Style" w:cs="Bookman Old Style"/>
          <w:bCs/>
          <w:lang w:eastAsia="zh-CN"/>
        </w:rPr>
        <w:t>5 etatu,</w:t>
      </w:r>
    </w:p>
    <w:p w:rsidR="00F063B2" w:rsidRPr="008E4963" w:rsidRDefault="00F063B2" w:rsidP="00F063B2">
      <w:pPr>
        <w:suppressAutoHyphens/>
        <w:spacing w:after="0" w:line="360" w:lineRule="auto"/>
        <w:jc w:val="both"/>
        <w:rPr>
          <w:rFonts w:ascii="Bookman Old Style" w:eastAsia="Times New Roman" w:hAnsi="Bookman Old Style" w:cs="Bookman Old Style"/>
          <w:bCs/>
          <w:lang w:eastAsia="zh-CN"/>
        </w:rPr>
      </w:pPr>
      <w:r w:rsidRPr="008E4963">
        <w:rPr>
          <w:rFonts w:ascii="Bookman Old Style" w:eastAsia="Times New Roman" w:hAnsi="Bookman Old Style" w:cs="Bookman Old Style"/>
          <w:bCs/>
          <w:lang w:eastAsia="zh-CN"/>
        </w:rPr>
        <w:t>- praco</w:t>
      </w:r>
      <w:r>
        <w:rPr>
          <w:rFonts w:ascii="Bookman Old Style" w:eastAsia="Times New Roman" w:hAnsi="Bookman Old Style" w:cs="Bookman Old Style"/>
          <w:bCs/>
          <w:lang w:eastAsia="zh-CN"/>
        </w:rPr>
        <w:t>wnicy obsługi – 4 osoby tj. 3,5</w:t>
      </w:r>
      <w:r w:rsidRPr="008E4963">
        <w:rPr>
          <w:rFonts w:ascii="Bookman Old Style" w:eastAsia="Times New Roman" w:hAnsi="Bookman Old Style" w:cs="Bookman Old Style"/>
          <w:bCs/>
          <w:lang w:eastAsia="zh-CN"/>
        </w:rPr>
        <w:t xml:space="preserve"> etat</w:t>
      </w:r>
      <w:r>
        <w:rPr>
          <w:rFonts w:ascii="Bookman Old Style" w:eastAsia="Times New Roman" w:hAnsi="Bookman Old Style" w:cs="Bookman Old Style"/>
          <w:bCs/>
          <w:lang w:eastAsia="zh-CN"/>
        </w:rPr>
        <w:t>u</w:t>
      </w:r>
      <w:r w:rsidRPr="008E4963">
        <w:rPr>
          <w:rFonts w:ascii="Bookman Old Style" w:eastAsia="Times New Roman" w:hAnsi="Bookman Old Style" w:cs="Bookman Old Style"/>
          <w:bCs/>
          <w:lang w:eastAsia="zh-CN"/>
        </w:rPr>
        <w:t>.</w:t>
      </w:r>
    </w:p>
    <w:p w:rsidR="00FF27C0" w:rsidRDefault="00F063B2" w:rsidP="00F063B2">
      <w:pPr>
        <w:suppressAutoHyphens/>
        <w:spacing w:after="0" w:line="360" w:lineRule="auto"/>
        <w:jc w:val="both"/>
        <w:rPr>
          <w:rFonts w:ascii="Bookman Old Style" w:eastAsia="Times New Roman" w:hAnsi="Bookman Old Style" w:cs="Bookman Old Style"/>
          <w:bCs/>
          <w:lang w:eastAsia="zh-CN"/>
        </w:rPr>
      </w:pPr>
      <w:r w:rsidRPr="008E4963">
        <w:rPr>
          <w:rFonts w:ascii="Bookman Old Style" w:eastAsia="Times New Roman" w:hAnsi="Bookman Old Style" w:cs="Bookman Old Style" w:hint="eastAsia"/>
          <w:bCs/>
          <w:lang w:eastAsia="zh-CN"/>
        </w:rPr>
        <w:t>Ś</w:t>
      </w:r>
      <w:r w:rsidRPr="008E4963">
        <w:rPr>
          <w:rFonts w:ascii="Bookman Old Style" w:eastAsia="Times New Roman" w:hAnsi="Bookman Old Style" w:cs="Bookman Old Style"/>
          <w:bCs/>
          <w:lang w:eastAsia="zh-CN"/>
        </w:rPr>
        <w:t>rednioroczna liczba uczniów w sz</w:t>
      </w:r>
      <w:r>
        <w:rPr>
          <w:rFonts w:ascii="Bookman Old Style" w:eastAsia="Times New Roman" w:hAnsi="Bookman Old Style" w:cs="Bookman Old Style"/>
          <w:bCs/>
          <w:lang w:eastAsia="zh-CN"/>
        </w:rPr>
        <w:t xml:space="preserve">kole podstawowej wyniosła </w:t>
      </w:r>
      <w:r w:rsidR="00FF27C0">
        <w:rPr>
          <w:rFonts w:ascii="Bookman Old Style" w:eastAsia="Times New Roman" w:hAnsi="Bookman Old Style" w:cs="Bookman Old Style"/>
          <w:bCs/>
          <w:lang w:eastAsia="zh-CN"/>
        </w:rPr>
        <w:t>73</w:t>
      </w:r>
      <w:r w:rsidRPr="008E4963">
        <w:rPr>
          <w:rFonts w:ascii="Bookman Old Style" w:eastAsia="Times New Roman" w:hAnsi="Bookman Old Style" w:cs="Bookman Old Style"/>
          <w:bCs/>
          <w:lang w:eastAsia="zh-CN"/>
        </w:rPr>
        <w:t xml:space="preserve"> uczniów</w:t>
      </w:r>
      <w:r>
        <w:rPr>
          <w:rFonts w:ascii="Bookman Old Style" w:eastAsia="Times New Roman" w:hAnsi="Bookman Old Style" w:cs="Bookman Old Style"/>
          <w:bCs/>
          <w:lang w:eastAsia="zh-CN"/>
        </w:rPr>
        <w:t xml:space="preserve"> w 6 oddziałach.</w:t>
      </w:r>
    </w:p>
    <w:p w:rsidR="00FF27C0" w:rsidRDefault="00FF27C0" w:rsidP="00F063B2">
      <w:pPr>
        <w:suppressAutoHyphens/>
        <w:spacing w:after="0" w:line="360" w:lineRule="auto"/>
        <w:jc w:val="both"/>
        <w:rPr>
          <w:rFonts w:ascii="Bookman Old Style" w:eastAsia="Times New Roman" w:hAnsi="Bookman Old Style" w:cs="Bookman Old Style"/>
          <w:bCs/>
          <w:lang w:eastAsia="zh-CN"/>
        </w:rPr>
      </w:pPr>
    </w:p>
    <w:tbl>
      <w:tblPr>
        <w:tblpPr w:leftFromText="141" w:rightFromText="141" w:bottomFromText="200" w:vertAnchor="text" w:horzAnchor="page" w:tblpX="2300" w:tblpY="-6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2092"/>
        <w:gridCol w:w="3436"/>
      </w:tblGrid>
      <w:tr w:rsidR="00FF27C0" w:rsidTr="006634C5">
        <w:tc>
          <w:tcPr>
            <w:tcW w:w="1560" w:type="dxa"/>
            <w:tcBorders>
              <w:top w:val="single" w:sz="4" w:space="0" w:color="000000"/>
              <w:left w:val="single" w:sz="4" w:space="0" w:color="000000"/>
              <w:bottom w:val="single" w:sz="4" w:space="0" w:color="000000"/>
              <w:right w:val="single" w:sz="4" w:space="0" w:color="000000"/>
            </w:tcBorders>
            <w:vAlign w:val="center"/>
            <w:hideMark/>
          </w:tcPr>
          <w:p w:rsidR="00FF27C0" w:rsidRPr="00FF27C0" w:rsidRDefault="00FF27C0" w:rsidP="00EE565F">
            <w:pPr>
              <w:widowControl w:val="0"/>
              <w:autoSpaceDE w:val="0"/>
              <w:autoSpaceDN w:val="0"/>
              <w:adjustRightInd w:val="0"/>
              <w:spacing w:after="0" w:line="300" w:lineRule="atLeast"/>
              <w:ind w:firstLine="480"/>
              <w:jc w:val="center"/>
              <w:rPr>
                <w:rFonts w:ascii="Bookman Old Style" w:hAnsi="Bookman Old Style"/>
                <w:b/>
              </w:rPr>
            </w:pPr>
            <w:r w:rsidRPr="00FF27C0">
              <w:rPr>
                <w:rFonts w:ascii="Bookman Old Style" w:hAnsi="Bookman Old Style"/>
                <w:b/>
              </w:rPr>
              <w:t>Lp.</w:t>
            </w:r>
          </w:p>
        </w:tc>
        <w:tc>
          <w:tcPr>
            <w:tcW w:w="2092" w:type="dxa"/>
            <w:tcBorders>
              <w:top w:val="single" w:sz="4" w:space="0" w:color="000000"/>
              <w:left w:val="single" w:sz="4" w:space="0" w:color="000000"/>
              <w:bottom w:val="single" w:sz="4" w:space="0" w:color="000000"/>
              <w:right w:val="single" w:sz="4" w:space="0" w:color="000000"/>
            </w:tcBorders>
            <w:vAlign w:val="center"/>
            <w:hideMark/>
          </w:tcPr>
          <w:p w:rsidR="00FF27C0" w:rsidRPr="00FF27C0" w:rsidRDefault="00FF27C0" w:rsidP="00EE565F">
            <w:pPr>
              <w:widowControl w:val="0"/>
              <w:autoSpaceDE w:val="0"/>
              <w:autoSpaceDN w:val="0"/>
              <w:adjustRightInd w:val="0"/>
              <w:spacing w:after="0" w:line="300" w:lineRule="atLeast"/>
              <w:ind w:firstLine="480"/>
              <w:jc w:val="center"/>
              <w:rPr>
                <w:rFonts w:ascii="Bookman Old Style" w:hAnsi="Bookman Old Style"/>
                <w:b/>
              </w:rPr>
            </w:pPr>
            <w:r w:rsidRPr="00FF27C0">
              <w:rPr>
                <w:rFonts w:ascii="Bookman Old Style" w:hAnsi="Bookman Old Style"/>
                <w:b/>
              </w:rPr>
              <w:t>Klasa</w:t>
            </w:r>
          </w:p>
        </w:tc>
        <w:tc>
          <w:tcPr>
            <w:tcW w:w="3436" w:type="dxa"/>
            <w:tcBorders>
              <w:top w:val="single" w:sz="4" w:space="0" w:color="000000"/>
              <w:left w:val="single" w:sz="4" w:space="0" w:color="000000"/>
              <w:bottom w:val="single" w:sz="4" w:space="0" w:color="000000"/>
              <w:right w:val="single" w:sz="4" w:space="0" w:color="000000"/>
            </w:tcBorders>
            <w:vAlign w:val="center"/>
            <w:hideMark/>
          </w:tcPr>
          <w:p w:rsidR="00FF27C0" w:rsidRPr="00FF27C0" w:rsidRDefault="00FF27C0" w:rsidP="00EE565F">
            <w:pPr>
              <w:widowControl w:val="0"/>
              <w:autoSpaceDE w:val="0"/>
              <w:autoSpaceDN w:val="0"/>
              <w:adjustRightInd w:val="0"/>
              <w:spacing w:after="0" w:line="300" w:lineRule="atLeast"/>
              <w:ind w:firstLine="480"/>
              <w:jc w:val="center"/>
              <w:rPr>
                <w:rFonts w:ascii="Bookman Old Style" w:hAnsi="Bookman Old Style"/>
                <w:b/>
              </w:rPr>
            </w:pPr>
            <w:r w:rsidRPr="00FF27C0">
              <w:rPr>
                <w:rFonts w:ascii="Bookman Old Style" w:hAnsi="Bookman Old Style"/>
                <w:b/>
              </w:rPr>
              <w:t>Liczba uczniów</w:t>
            </w:r>
          </w:p>
        </w:tc>
      </w:tr>
      <w:tr w:rsidR="00FF27C0" w:rsidTr="006634C5">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F27C0" w:rsidRPr="00FF27C0" w:rsidRDefault="00FF27C0" w:rsidP="00EE565F">
            <w:pPr>
              <w:widowControl w:val="0"/>
              <w:numPr>
                <w:ilvl w:val="0"/>
                <w:numId w:val="83"/>
              </w:numPr>
              <w:autoSpaceDE w:val="0"/>
              <w:autoSpaceDN w:val="0"/>
              <w:adjustRightInd w:val="0"/>
              <w:spacing w:after="0" w:line="300" w:lineRule="atLeast"/>
              <w:ind w:left="0"/>
              <w:jc w:val="center"/>
              <w:rPr>
                <w:rFonts w:ascii="Bookman Old Style" w:hAnsi="Bookman Old Style"/>
              </w:rPr>
            </w:pPr>
          </w:p>
        </w:tc>
        <w:tc>
          <w:tcPr>
            <w:tcW w:w="209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27C0" w:rsidRPr="00FF27C0" w:rsidRDefault="00FF27C0" w:rsidP="00EE565F">
            <w:pPr>
              <w:widowControl w:val="0"/>
              <w:autoSpaceDE w:val="0"/>
              <w:autoSpaceDN w:val="0"/>
              <w:adjustRightInd w:val="0"/>
              <w:spacing w:after="0" w:line="300" w:lineRule="atLeast"/>
              <w:ind w:firstLine="480"/>
              <w:jc w:val="center"/>
              <w:rPr>
                <w:rFonts w:ascii="Bookman Old Style" w:hAnsi="Bookman Old Style"/>
              </w:rPr>
            </w:pPr>
            <w:r w:rsidRPr="00FF27C0">
              <w:rPr>
                <w:rFonts w:ascii="Bookman Old Style" w:hAnsi="Bookman Old Style"/>
              </w:rPr>
              <w:t>I</w:t>
            </w:r>
          </w:p>
        </w:tc>
        <w:tc>
          <w:tcPr>
            <w:tcW w:w="34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27C0" w:rsidRPr="00FF27C0" w:rsidRDefault="00FF27C0" w:rsidP="00EE565F">
            <w:pPr>
              <w:widowControl w:val="0"/>
              <w:autoSpaceDE w:val="0"/>
              <w:autoSpaceDN w:val="0"/>
              <w:adjustRightInd w:val="0"/>
              <w:spacing w:after="0" w:line="300" w:lineRule="atLeast"/>
              <w:ind w:firstLine="480"/>
              <w:jc w:val="center"/>
              <w:rPr>
                <w:rFonts w:ascii="Bookman Old Style" w:hAnsi="Bookman Old Style"/>
              </w:rPr>
            </w:pPr>
            <w:r w:rsidRPr="00FF27C0">
              <w:rPr>
                <w:rFonts w:ascii="Bookman Old Style" w:hAnsi="Bookman Old Style"/>
              </w:rPr>
              <w:t>10</w:t>
            </w:r>
          </w:p>
        </w:tc>
      </w:tr>
      <w:tr w:rsidR="00FF27C0" w:rsidTr="006634C5">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F27C0" w:rsidRPr="00FF27C0" w:rsidRDefault="00FF27C0" w:rsidP="00EE565F">
            <w:pPr>
              <w:widowControl w:val="0"/>
              <w:numPr>
                <w:ilvl w:val="0"/>
                <w:numId w:val="83"/>
              </w:numPr>
              <w:autoSpaceDE w:val="0"/>
              <w:autoSpaceDN w:val="0"/>
              <w:adjustRightInd w:val="0"/>
              <w:spacing w:after="0" w:line="300" w:lineRule="atLeast"/>
              <w:ind w:left="0"/>
              <w:jc w:val="center"/>
              <w:rPr>
                <w:rFonts w:ascii="Bookman Old Style" w:hAnsi="Bookman Old Style"/>
              </w:rPr>
            </w:pPr>
          </w:p>
        </w:tc>
        <w:tc>
          <w:tcPr>
            <w:tcW w:w="209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27C0" w:rsidRPr="00FF27C0" w:rsidRDefault="00FF27C0" w:rsidP="00EE565F">
            <w:pPr>
              <w:widowControl w:val="0"/>
              <w:autoSpaceDE w:val="0"/>
              <w:autoSpaceDN w:val="0"/>
              <w:adjustRightInd w:val="0"/>
              <w:spacing w:after="0" w:line="300" w:lineRule="atLeast"/>
              <w:ind w:firstLine="480"/>
              <w:jc w:val="center"/>
              <w:rPr>
                <w:rFonts w:ascii="Bookman Old Style" w:hAnsi="Bookman Old Style"/>
              </w:rPr>
            </w:pPr>
            <w:r w:rsidRPr="00FF27C0">
              <w:rPr>
                <w:rFonts w:ascii="Bookman Old Style" w:hAnsi="Bookman Old Style"/>
              </w:rPr>
              <w:t xml:space="preserve">II  </w:t>
            </w:r>
          </w:p>
        </w:tc>
        <w:tc>
          <w:tcPr>
            <w:tcW w:w="34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27C0" w:rsidRPr="00FF27C0" w:rsidRDefault="00FF27C0" w:rsidP="00EE565F">
            <w:pPr>
              <w:widowControl w:val="0"/>
              <w:autoSpaceDE w:val="0"/>
              <w:autoSpaceDN w:val="0"/>
              <w:adjustRightInd w:val="0"/>
              <w:spacing w:after="0" w:line="300" w:lineRule="atLeast"/>
              <w:ind w:firstLine="480"/>
              <w:jc w:val="center"/>
              <w:rPr>
                <w:rFonts w:ascii="Bookman Old Style" w:hAnsi="Bookman Old Style"/>
              </w:rPr>
            </w:pPr>
            <w:r w:rsidRPr="00FF27C0">
              <w:rPr>
                <w:rFonts w:ascii="Bookman Old Style" w:hAnsi="Bookman Old Style"/>
              </w:rPr>
              <w:t>15</w:t>
            </w:r>
          </w:p>
        </w:tc>
      </w:tr>
      <w:tr w:rsidR="00FF27C0" w:rsidTr="006634C5">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F27C0" w:rsidRPr="00FF27C0" w:rsidRDefault="00FF27C0" w:rsidP="00EE565F">
            <w:pPr>
              <w:widowControl w:val="0"/>
              <w:numPr>
                <w:ilvl w:val="0"/>
                <w:numId w:val="83"/>
              </w:numPr>
              <w:autoSpaceDE w:val="0"/>
              <w:autoSpaceDN w:val="0"/>
              <w:adjustRightInd w:val="0"/>
              <w:spacing w:after="0" w:line="300" w:lineRule="atLeast"/>
              <w:ind w:left="0"/>
              <w:jc w:val="center"/>
              <w:rPr>
                <w:rFonts w:ascii="Bookman Old Style" w:hAnsi="Bookman Old Style"/>
              </w:rPr>
            </w:pPr>
          </w:p>
        </w:tc>
        <w:tc>
          <w:tcPr>
            <w:tcW w:w="209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27C0" w:rsidRPr="00FF27C0" w:rsidRDefault="00FF27C0" w:rsidP="00EE565F">
            <w:pPr>
              <w:widowControl w:val="0"/>
              <w:autoSpaceDE w:val="0"/>
              <w:autoSpaceDN w:val="0"/>
              <w:adjustRightInd w:val="0"/>
              <w:spacing w:after="0" w:line="300" w:lineRule="atLeast"/>
              <w:ind w:firstLine="480"/>
              <w:jc w:val="center"/>
              <w:rPr>
                <w:rFonts w:ascii="Bookman Old Style" w:hAnsi="Bookman Old Style"/>
              </w:rPr>
            </w:pPr>
            <w:r w:rsidRPr="00FF27C0">
              <w:rPr>
                <w:rFonts w:ascii="Bookman Old Style" w:hAnsi="Bookman Old Style"/>
              </w:rPr>
              <w:t>III</w:t>
            </w:r>
          </w:p>
        </w:tc>
        <w:tc>
          <w:tcPr>
            <w:tcW w:w="34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27C0" w:rsidRPr="00FF27C0" w:rsidRDefault="00FF27C0" w:rsidP="00EE565F">
            <w:pPr>
              <w:widowControl w:val="0"/>
              <w:autoSpaceDE w:val="0"/>
              <w:autoSpaceDN w:val="0"/>
              <w:adjustRightInd w:val="0"/>
              <w:spacing w:after="0" w:line="300" w:lineRule="atLeast"/>
              <w:ind w:firstLine="480"/>
              <w:jc w:val="center"/>
              <w:rPr>
                <w:rFonts w:ascii="Bookman Old Style" w:hAnsi="Bookman Old Style"/>
              </w:rPr>
            </w:pPr>
            <w:r w:rsidRPr="00FF27C0">
              <w:rPr>
                <w:rFonts w:ascii="Bookman Old Style" w:hAnsi="Bookman Old Style"/>
              </w:rPr>
              <w:t>13</w:t>
            </w:r>
          </w:p>
        </w:tc>
      </w:tr>
      <w:tr w:rsidR="00FF27C0" w:rsidTr="006634C5">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F27C0" w:rsidRPr="00FF27C0" w:rsidRDefault="00FF27C0" w:rsidP="00EE565F">
            <w:pPr>
              <w:widowControl w:val="0"/>
              <w:numPr>
                <w:ilvl w:val="0"/>
                <w:numId w:val="83"/>
              </w:numPr>
              <w:autoSpaceDE w:val="0"/>
              <w:autoSpaceDN w:val="0"/>
              <w:adjustRightInd w:val="0"/>
              <w:spacing w:after="0" w:line="300" w:lineRule="atLeast"/>
              <w:ind w:left="0"/>
              <w:jc w:val="center"/>
              <w:rPr>
                <w:rFonts w:ascii="Bookman Old Style" w:hAnsi="Bookman Old Style"/>
              </w:rPr>
            </w:pPr>
          </w:p>
        </w:tc>
        <w:tc>
          <w:tcPr>
            <w:tcW w:w="209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27C0" w:rsidRPr="00FF27C0" w:rsidRDefault="00FF27C0" w:rsidP="00EE565F">
            <w:pPr>
              <w:widowControl w:val="0"/>
              <w:autoSpaceDE w:val="0"/>
              <w:autoSpaceDN w:val="0"/>
              <w:adjustRightInd w:val="0"/>
              <w:spacing w:after="0" w:line="300" w:lineRule="atLeast"/>
              <w:ind w:firstLine="480"/>
              <w:jc w:val="center"/>
              <w:rPr>
                <w:rFonts w:ascii="Bookman Old Style" w:hAnsi="Bookman Old Style"/>
              </w:rPr>
            </w:pPr>
            <w:r w:rsidRPr="00FF27C0">
              <w:rPr>
                <w:rFonts w:ascii="Bookman Old Style" w:hAnsi="Bookman Old Style"/>
              </w:rPr>
              <w:t>IV</w:t>
            </w:r>
          </w:p>
        </w:tc>
        <w:tc>
          <w:tcPr>
            <w:tcW w:w="34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27C0" w:rsidRPr="00FF27C0" w:rsidRDefault="00FF27C0" w:rsidP="00EE565F">
            <w:pPr>
              <w:widowControl w:val="0"/>
              <w:autoSpaceDE w:val="0"/>
              <w:autoSpaceDN w:val="0"/>
              <w:adjustRightInd w:val="0"/>
              <w:spacing w:after="0" w:line="300" w:lineRule="atLeast"/>
              <w:ind w:firstLine="480"/>
              <w:jc w:val="center"/>
              <w:rPr>
                <w:rFonts w:ascii="Bookman Old Style" w:hAnsi="Bookman Old Style"/>
              </w:rPr>
            </w:pPr>
            <w:r w:rsidRPr="00FF27C0">
              <w:rPr>
                <w:rFonts w:ascii="Bookman Old Style" w:hAnsi="Bookman Old Style"/>
              </w:rPr>
              <w:t>17</w:t>
            </w:r>
          </w:p>
        </w:tc>
      </w:tr>
      <w:tr w:rsidR="00FF27C0" w:rsidTr="006634C5">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F27C0" w:rsidRPr="00FF27C0" w:rsidRDefault="00FF27C0" w:rsidP="00EE565F">
            <w:pPr>
              <w:widowControl w:val="0"/>
              <w:numPr>
                <w:ilvl w:val="0"/>
                <w:numId w:val="83"/>
              </w:numPr>
              <w:autoSpaceDE w:val="0"/>
              <w:autoSpaceDN w:val="0"/>
              <w:adjustRightInd w:val="0"/>
              <w:spacing w:after="0" w:line="300" w:lineRule="atLeast"/>
              <w:ind w:left="0"/>
              <w:jc w:val="center"/>
              <w:rPr>
                <w:rFonts w:ascii="Bookman Old Style" w:hAnsi="Bookman Old Style"/>
              </w:rPr>
            </w:pPr>
          </w:p>
        </w:tc>
        <w:tc>
          <w:tcPr>
            <w:tcW w:w="209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27C0" w:rsidRPr="00FF27C0" w:rsidRDefault="00FF27C0" w:rsidP="00EE565F">
            <w:pPr>
              <w:widowControl w:val="0"/>
              <w:autoSpaceDE w:val="0"/>
              <w:autoSpaceDN w:val="0"/>
              <w:adjustRightInd w:val="0"/>
              <w:spacing w:after="0" w:line="300" w:lineRule="atLeast"/>
              <w:ind w:firstLine="480"/>
              <w:jc w:val="center"/>
              <w:rPr>
                <w:rFonts w:ascii="Bookman Old Style" w:hAnsi="Bookman Old Style"/>
              </w:rPr>
            </w:pPr>
            <w:r w:rsidRPr="00FF27C0">
              <w:rPr>
                <w:rFonts w:ascii="Bookman Old Style" w:hAnsi="Bookman Old Style"/>
              </w:rPr>
              <w:t>V</w:t>
            </w:r>
          </w:p>
        </w:tc>
        <w:tc>
          <w:tcPr>
            <w:tcW w:w="34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27C0" w:rsidRPr="00FF27C0" w:rsidRDefault="00FF27C0" w:rsidP="00EE565F">
            <w:pPr>
              <w:widowControl w:val="0"/>
              <w:autoSpaceDE w:val="0"/>
              <w:autoSpaceDN w:val="0"/>
              <w:adjustRightInd w:val="0"/>
              <w:spacing w:after="0" w:line="300" w:lineRule="atLeast"/>
              <w:ind w:firstLine="480"/>
              <w:jc w:val="center"/>
              <w:rPr>
                <w:rFonts w:ascii="Bookman Old Style" w:hAnsi="Bookman Old Style"/>
              </w:rPr>
            </w:pPr>
            <w:r w:rsidRPr="00FF27C0">
              <w:rPr>
                <w:rFonts w:ascii="Bookman Old Style" w:hAnsi="Bookman Old Style"/>
              </w:rPr>
              <w:t>8</w:t>
            </w:r>
          </w:p>
        </w:tc>
      </w:tr>
      <w:tr w:rsidR="00FF27C0" w:rsidTr="006634C5">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F27C0" w:rsidRPr="00FF27C0" w:rsidRDefault="00FF27C0" w:rsidP="00EE565F">
            <w:pPr>
              <w:widowControl w:val="0"/>
              <w:numPr>
                <w:ilvl w:val="0"/>
                <w:numId w:val="83"/>
              </w:numPr>
              <w:autoSpaceDE w:val="0"/>
              <w:autoSpaceDN w:val="0"/>
              <w:adjustRightInd w:val="0"/>
              <w:spacing w:after="0" w:line="300" w:lineRule="atLeast"/>
              <w:ind w:left="0"/>
              <w:jc w:val="center"/>
              <w:rPr>
                <w:rFonts w:ascii="Bookman Old Style" w:hAnsi="Bookman Old Style"/>
              </w:rPr>
            </w:pPr>
          </w:p>
        </w:tc>
        <w:tc>
          <w:tcPr>
            <w:tcW w:w="209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27C0" w:rsidRPr="00FF27C0" w:rsidRDefault="00FF27C0" w:rsidP="00EE565F">
            <w:pPr>
              <w:widowControl w:val="0"/>
              <w:autoSpaceDE w:val="0"/>
              <w:autoSpaceDN w:val="0"/>
              <w:adjustRightInd w:val="0"/>
              <w:spacing w:after="0" w:line="300" w:lineRule="atLeast"/>
              <w:ind w:firstLine="480"/>
              <w:jc w:val="center"/>
              <w:rPr>
                <w:rFonts w:ascii="Bookman Old Style" w:hAnsi="Bookman Old Style"/>
              </w:rPr>
            </w:pPr>
            <w:r w:rsidRPr="00FF27C0">
              <w:rPr>
                <w:rFonts w:ascii="Bookman Old Style" w:hAnsi="Bookman Old Style"/>
              </w:rPr>
              <w:t>VI</w:t>
            </w:r>
          </w:p>
        </w:tc>
        <w:tc>
          <w:tcPr>
            <w:tcW w:w="34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27C0" w:rsidRPr="00FF27C0" w:rsidRDefault="00FF27C0" w:rsidP="00EE565F">
            <w:pPr>
              <w:widowControl w:val="0"/>
              <w:autoSpaceDE w:val="0"/>
              <w:autoSpaceDN w:val="0"/>
              <w:adjustRightInd w:val="0"/>
              <w:spacing w:after="0" w:line="300" w:lineRule="atLeast"/>
              <w:ind w:firstLine="480"/>
              <w:jc w:val="center"/>
              <w:rPr>
                <w:rFonts w:ascii="Bookman Old Style" w:hAnsi="Bookman Old Style"/>
              </w:rPr>
            </w:pPr>
            <w:r w:rsidRPr="00FF27C0">
              <w:rPr>
                <w:rFonts w:ascii="Bookman Old Style" w:hAnsi="Bookman Old Style"/>
              </w:rPr>
              <w:t>10</w:t>
            </w:r>
          </w:p>
        </w:tc>
      </w:tr>
      <w:tr w:rsidR="00FF27C0" w:rsidTr="006634C5">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F27C0" w:rsidRPr="00FF27C0" w:rsidRDefault="00FF27C0" w:rsidP="00EE565F">
            <w:pPr>
              <w:widowControl w:val="0"/>
              <w:autoSpaceDE w:val="0"/>
              <w:autoSpaceDN w:val="0"/>
              <w:adjustRightInd w:val="0"/>
              <w:spacing w:after="0" w:line="300" w:lineRule="atLeast"/>
              <w:ind w:firstLine="480"/>
              <w:jc w:val="center"/>
              <w:rPr>
                <w:rFonts w:ascii="Bookman Old Style" w:hAnsi="Bookman Old Style"/>
              </w:rPr>
            </w:pPr>
          </w:p>
        </w:tc>
        <w:tc>
          <w:tcPr>
            <w:tcW w:w="209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27C0" w:rsidRPr="00FF27C0" w:rsidRDefault="00FF27C0" w:rsidP="00EE565F">
            <w:pPr>
              <w:widowControl w:val="0"/>
              <w:autoSpaceDE w:val="0"/>
              <w:autoSpaceDN w:val="0"/>
              <w:adjustRightInd w:val="0"/>
              <w:spacing w:after="0" w:line="300" w:lineRule="atLeast"/>
              <w:ind w:firstLine="480"/>
              <w:jc w:val="center"/>
              <w:rPr>
                <w:rFonts w:ascii="Bookman Old Style" w:hAnsi="Bookman Old Style"/>
                <w:b/>
              </w:rPr>
            </w:pPr>
            <w:r w:rsidRPr="00FF27C0">
              <w:rPr>
                <w:rFonts w:ascii="Bookman Old Style" w:hAnsi="Bookman Old Style"/>
                <w:b/>
              </w:rPr>
              <w:t>Razem</w:t>
            </w:r>
          </w:p>
        </w:tc>
        <w:tc>
          <w:tcPr>
            <w:tcW w:w="34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27C0" w:rsidRPr="00FF27C0" w:rsidRDefault="004572E6" w:rsidP="00EE565F">
            <w:pPr>
              <w:widowControl w:val="0"/>
              <w:autoSpaceDE w:val="0"/>
              <w:autoSpaceDN w:val="0"/>
              <w:adjustRightInd w:val="0"/>
              <w:spacing w:after="0" w:line="300" w:lineRule="atLeast"/>
              <w:ind w:firstLine="480"/>
              <w:jc w:val="center"/>
              <w:rPr>
                <w:rFonts w:ascii="Bookman Old Style" w:hAnsi="Bookman Old Style"/>
                <w:b/>
              </w:rPr>
            </w:pPr>
            <w:r>
              <w:rPr>
                <w:rFonts w:ascii="Bookman Old Style" w:hAnsi="Bookman Old Style"/>
                <w:b/>
              </w:rPr>
              <w:t>73</w:t>
            </w:r>
          </w:p>
        </w:tc>
      </w:tr>
    </w:tbl>
    <w:p w:rsidR="00FF27C0" w:rsidRDefault="00FF27C0" w:rsidP="00F063B2">
      <w:pPr>
        <w:suppressAutoHyphens/>
        <w:spacing w:after="0" w:line="360" w:lineRule="auto"/>
        <w:jc w:val="both"/>
        <w:rPr>
          <w:rFonts w:ascii="Bookman Old Style" w:eastAsia="Times New Roman" w:hAnsi="Bookman Old Style" w:cs="Bookman Old Style"/>
          <w:bCs/>
          <w:lang w:eastAsia="zh-CN"/>
        </w:rPr>
      </w:pPr>
    </w:p>
    <w:p w:rsidR="00FF27C0" w:rsidRDefault="00FF27C0" w:rsidP="00F063B2">
      <w:pPr>
        <w:suppressAutoHyphens/>
        <w:spacing w:after="0" w:line="360" w:lineRule="auto"/>
        <w:jc w:val="both"/>
        <w:rPr>
          <w:rFonts w:ascii="Bookman Old Style" w:eastAsia="Times New Roman" w:hAnsi="Bookman Old Style" w:cs="Bookman Old Style"/>
          <w:bCs/>
          <w:lang w:eastAsia="zh-CN"/>
        </w:rPr>
      </w:pPr>
    </w:p>
    <w:p w:rsidR="00FF27C0" w:rsidRDefault="00FF27C0" w:rsidP="00F063B2">
      <w:pPr>
        <w:suppressAutoHyphens/>
        <w:spacing w:after="0" w:line="360" w:lineRule="auto"/>
        <w:jc w:val="both"/>
        <w:rPr>
          <w:rFonts w:ascii="Bookman Old Style" w:eastAsia="Times New Roman" w:hAnsi="Bookman Old Style" w:cs="Bookman Old Style"/>
          <w:bCs/>
          <w:lang w:eastAsia="zh-CN"/>
        </w:rPr>
      </w:pPr>
    </w:p>
    <w:p w:rsidR="00FF27C0" w:rsidRDefault="00FF27C0" w:rsidP="00F063B2">
      <w:pPr>
        <w:suppressAutoHyphens/>
        <w:spacing w:after="0" w:line="360" w:lineRule="auto"/>
        <w:jc w:val="both"/>
        <w:rPr>
          <w:rFonts w:ascii="Bookman Old Style" w:eastAsia="Times New Roman" w:hAnsi="Bookman Old Style" w:cs="Bookman Old Style"/>
          <w:bCs/>
          <w:lang w:eastAsia="zh-CN"/>
        </w:rPr>
      </w:pPr>
    </w:p>
    <w:p w:rsidR="00FF27C0" w:rsidRDefault="00FF27C0" w:rsidP="00F063B2">
      <w:pPr>
        <w:suppressAutoHyphens/>
        <w:spacing w:after="0" w:line="360" w:lineRule="auto"/>
        <w:jc w:val="both"/>
        <w:rPr>
          <w:rFonts w:ascii="Bookman Old Style" w:eastAsia="Times New Roman" w:hAnsi="Bookman Old Style" w:cs="Bookman Old Style"/>
          <w:bCs/>
          <w:lang w:eastAsia="zh-CN"/>
        </w:rPr>
      </w:pPr>
    </w:p>
    <w:p w:rsidR="00FF27C0" w:rsidRDefault="00FF27C0" w:rsidP="00F063B2">
      <w:pPr>
        <w:suppressAutoHyphens/>
        <w:spacing w:after="0" w:line="360" w:lineRule="auto"/>
        <w:jc w:val="both"/>
        <w:rPr>
          <w:rFonts w:ascii="Bookman Old Style" w:eastAsia="Times New Roman" w:hAnsi="Bookman Old Style" w:cs="Bookman Old Style"/>
          <w:bCs/>
          <w:lang w:eastAsia="zh-CN"/>
        </w:rPr>
      </w:pPr>
    </w:p>
    <w:p w:rsidR="00FF27C0" w:rsidRDefault="00FF27C0" w:rsidP="00F063B2">
      <w:pPr>
        <w:suppressAutoHyphens/>
        <w:spacing w:after="0" w:line="360" w:lineRule="auto"/>
        <w:jc w:val="both"/>
        <w:rPr>
          <w:rFonts w:ascii="Bookman Old Style" w:eastAsia="Times New Roman" w:hAnsi="Bookman Old Style" w:cs="Bookman Old Style"/>
          <w:bCs/>
          <w:lang w:eastAsia="zh-CN"/>
        </w:rPr>
      </w:pPr>
    </w:p>
    <w:p w:rsidR="00FF27C0" w:rsidRDefault="00FF27C0" w:rsidP="00F063B2">
      <w:pPr>
        <w:suppressAutoHyphens/>
        <w:spacing w:after="0" w:line="360" w:lineRule="auto"/>
        <w:jc w:val="both"/>
        <w:rPr>
          <w:rFonts w:ascii="Bookman Old Style" w:eastAsia="Times New Roman" w:hAnsi="Bookman Old Style" w:cs="Bookman Old Style"/>
          <w:bCs/>
          <w:lang w:eastAsia="zh-CN"/>
        </w:rPr>
      </w:pPr>
    </w:p>
    <w:p w:rsidR="00F063B2" w:rsidRDefault="00F063B2" w:rsidP="00F063B2">
      <w:pPr>
        <w:suppressAutoHyphens/>
        <w:spacing w:after="0" w:line="360" w:lineRule="auto"/>
        <w:jc w:val="both"/>
        <w:rPr>
          <w:rFonts w:ascii="Bookman Old Style" w:eastAsia="Times New Roman" w:hAnsi="Bookman Old Style" w:cs="Bookman Old Style"/>
          <w:bCs/>
          <w:lang w:eastAsia="zh-CN"/>
        </w:rPr>
      </w:pPr>
      <w:r w:rsidRPr="006D4534">
        <w:rPr>
          <w:rFonts w:ascii="Bookman Old Style" w:eastAsia="Times New Roman" w:hAnsi="Bookman Old Style" w:cs="Bookman Old Style"/>
          <w:bCs/>
          <w:lang w:eastAsia="zh-CN"/>
        </w:rPr>
        <w:t>Na ogólny plan wydatków Szkoły Podst</w:t>
      </w:r>
      <w:r>
        <w:rPr>
          <w:rFonts w:ascii="Bookman Old Style" w:eastAsia="Times New Roman" w:hAnsi="Bookman Old Style" w:cs="Bookman Old Style"/>
          <w:bCs/>
          <w:lang w:eastAsia="zh-CN"/>
        </w:rPr>
        <w:t>awowej w Templewie w wysokości 1.</w:t>
      </w:r>
      <w:r w:rsidR="0025562D">
        <w:rPr>
          <w:rFonts w:ascii="Bookman Old Style" w:eastAsia="Times New Roman" w:hAnsi="Bookman Old Style" w:cs="Bookman Old Style"/>
          <w:bCs/>
          <w:lang w:eastAsia="zh-CN"/>
        </w:rPr>
        <w:t>007</w:t>
      </w:r>
      <w:r>
        <w:rPr>
          <w:rFonts w:ascii="Bookman Old Style" w:eastAsia="Times New Roman" w:hAnsi="Bookman Old Style" w:cs="Bookman Old Style"/>
          <w:bCs/>
          <w:lang w:eastAsia="zh-CN"/>
        </w:rPr>
        <w:t>.</w:t>
      </w:r>
      <w:r w:rsidR="0025562D">
        <w:rPr>
          <w:rFonts w:ascii="Bookman Old Style" w:eastAsia="Times New Roman" w:hAnsi="Bookman Old Style" w:cs="Bookman Old Style"/>
          <w:bCs/>
          <w:lang w:eastAsia="zh-CN"/>
        </w:rPr>
        <w:t>682</w:t>
      </w:r>
      <w:r>
        <w:rPr>
          <w:rFonts w:ascii="Bookman Old Style" w:eastAsia="Times New Roman" w:hAnsi="Bookman Old Style" w:cs="Bookman Old Style"/>
          <w:bCs/>
          <w:lang w:eastAsia="zh-CN"/>
        </w:rPr>
        <w:t xml:space="preserve">,60zł wydatkowano </w:t>
      </w:r>
      <w:r w:rsidR="0025562D">
        <w:rPr>
          <w:rFonts w:ascii="Bookman Old Style" w:eastAsia="Times New Roman" w:hAnsi="Bookman Old Style" w:cs="Bookman Old Style"/>
          <w:bCs/>
          <w:lang w:eastAsia="zh-CN"/>
        </w:rPr>
        <w:t>925.351</w:t>
      </w:r>
      <w:r>
        <w:rPr>
          <w:rFonts w:ascii="Bookman Old Style" w:eastAsia="Times New Roman" w:hAnsi="Bookman Old Style" w:cs="Bookman Old Style"/>
          <w:bCs/>
          <w:lang w:eastAsia="zh-CN"/>
        </w:rPr>
        <w:t>,</w:t>
      </w:r>
      <w:r w:rsidR="0025562D">
        <w:rPr>
          <w:rFonts w:ascii="Bookman Old Style" w:eastAsia="Times New Roman" w:hAnsi="Bookman Old Style" w:cs="Bookman Old Style"/>
          <w:bCs/>
          <w:lang w:eastAsia="zh-CN"/>
        </w:rPr>
        <w:t>90</w:t>
      </w:r>
      <w:r>
        <w:rPr>
          <w:rFonts w:ascii="Bookman Old Style" w:eastAsia="Times New Roman" w:hAnsi="Bookman Old Style" w:cs="Bookman Old Style"/>
          <w:bCs/>
          <w:lang w:eastAsia="zh-CN"/>
        </w:rPr>
        <w:t>zł, co stanowi 9</w:t>
      </w:r>
      <w:r w:rsidR="0025562D">
        <w:rPr>
          <w:rFonts w:ascii="Bookman Old Style" w:eastAsia="Times New Roman" w:hAnsi="Bookman Old Style" w:cs="Bookman Old Style"/>
          <w:bCs/>
          <w:lang w:eastAsia="zh-CN"/>
        </w:rPr>
        <w:t>1</w:t>
      </w:r>
      <w:r>
        <w:rPr>
          <w:rFonts w:ascii="Bookman Old Style" w:eastAsia="Times New Roman" w:hAnsi="Bookman Old Style" w:cs="Bookman Old Style"/>
          <w:bCs/>
          <w:lang w:eastAsia="zh-CN"/>
        </w:rPr>
        <w:t>,</w:t>
      </w:r>
      <w:r w:rsidR="0025562D">
        <w:rPr>
          <w:rFonts w:ascii="Bookman Old Style" w:eastAsia="Times New Roman" w:hAnsi="Bookman Old Style" w:cs="Bookman Old Style"/>
          <w:bCs/>
          <w:lang w:eastAsia="zh-CN"/>
        </w:rPr>
        <w:t>8</w:t>
      </w:r>
      <w:r>
        <w:rPr>
          <w:rFonts w:ascii="Bookman Old Style" w:eastAsia="Times New Roman" w:hAnsi="Bookman Old Style" w:cs="Bookman Old Style"/>
          <w:bCs/>
          <w:lang w:eastAsia="zh-CN"/>
        </w:rPr>
        <w:t>2</w:t>
      </w:r>
      <w:r w:rsidRPr="006D4534">
        <w:rPr>
          <w:rFonts w:ascii="Bookman Old Style" w:eastAsia="Times New Roman" w:hAnsi="Bookman Old Style" w:cs="Bookman Old Style"/>
          <w:bCs/>
          <w:lang w:eastAsia="zh-CN"/>
        </w:rPr>
        <w:t>% planu.</w:t>
      </w:r>
    </w:p>
    <w:p w:rsidR="00F063B2" w:rsidRDefault="00F063B2" w:rsidP="00F063B2">
      <w:pPr>
        <w:suppressAutoHyphens/>
        <w:spacing w:after="0" w:line="240" w:lineRule="auto"/>
        <w:jc w:val="both"/>
        <w:rPr>
          <w:rFonts w:ascii="Bookman Old Style" w:eastAsia="Times New Roman" w:hAnsi="Bookman Old Style" w:cs="Bookman Old Style"/>
          <w:bCs/>
          <w:lang w:eastAsia="zh-CN"/>
        </w:rPr>
      </w:pPr>
    </w:p>
    <w:p w:rsidR="00F063B2" w:rsidRPr="000D5799" w:rsidRDefault="00F063B2" w:rsidP="00F063B2">
      <w:pPr>
        <w:suppressAutoHyphens/>
        <w:spacing w:after="0" w:line="360" w:lineRule="auto"/>
        <w:jc w:val="both"/>
        <w:rPr>
          <w:rFonts w:ascii="Bookman Old Style" w:eastAsia="Times New Roman" w:hAnsi="Bookman Old Style" w:cs="Bookman Old Style"/>
          <w:lang w:eastAsia="zh-CN"/>
        </w:rPr>
      </w:pPr>
      <w:r w:rsidRPr="000D5799">
        <w:rPr>
          <w:rFonts w:ascii="Bookman Old Style" w:eastAsia="Times New Roman" w:hAnsi="Bookman Old Style" w:cs="Bookman Old Style"/>
          <w:lang w:eastAsia="zh-CN"/>
        </w:rPr>
        <w:t>Środki finansowe wydano m.in. na:</w:t>
      </w:r>
    </w:p>
    <w:p w:rsidR="00F063B2" w:rsidRPr="000D5799" w:rsidRDefault="00F063B2" w:rsidP="004F4096">
      <w:pPr>
        <w:numPr>
          <w:ilvl w:val="0"/>
          <w:numId w:val="87"/>
        </w:numPr>
        <w:suppressAutoHyphens/>
        <w:spacing w:after="0" w:line="360" w:lineRule="auto"/>
        <w:jc w:val="both"/>
        <w:rPr>
          <w:rFonts w:ascii="Bookman Old Style" w:eastAsia="Times New Roman" w:hAnsi="Bookman Old Style" w:cs="Bookman Old Style"/>
          <w:lang w:eastAsia="zh-CN"/>
        </w:rPr>
      </w:pPr>
      <w:r w:rsidRPr="000D5799">
        <w:rPr>
          <w:rFonts w:ascii="Bookman Old Style" w:eastAsia="Times New Roman" w:hAnsi="Bookman Old Style" w:cs="Bookman Old Style"/>
          <w:lang w:eastAsia="zh-CN"/>
        </w:rPr>
        <w:t xml:space="preserve">wynagrodzenia </w:t>
      </w:r>
      <w:r>
        <w:rPr>
          <w:rFonts w:ascii="Bookman Old Style" w:eastAsia="Times New Roman" w:hAnsi="Bookman Old Style" w:cs="Bookman Old Style"/>
          <w:lang w:eastAsia="zh-CN"/>
        </w:rPr>
        <w:t xml:space="preserve">z </w:t>
      </w:r>
      <w:r w:rsidRPr="000D5799">
        <w:rPr>
          <w:rFonts w:ascii="Bookman Old Style" w:eastAsia="Times New Roman" w:hAnsi="Bookman Old Style" w:cs="Bookman Old Style"/>
          <w:lang w:eastAsia="zh-CN"/>
        </w:rPr>
        <w:t>pochodn</w:t>
      </w:r>
      <w:r>
        <w:rPr>
          <w:rFonts w:ascii="Bookman Old Style" w:eastAsia="Times New Roman" w:hAnsi="Bookman Old Style" w:cs="Bookman Old Style"/>
          <w:lang w:eastAsia="zh-CN"/>
        </w:rPr>
        <w:t>ymi od wynagrodzeń  – 768.013,91</w:t>
      </w:r>
      <w:r w:rsidRPr="000D5799">
        <w:rPr>
          <w:rFonts w:ascii="Bookman Old Style" w:eastAsia="Times New Roman" w:hAnsi="Bookman Old Style" w:cs="Bookman Old Style"/>
          <w:lang w:eastAsia="zh-CN"/>
        </w:rPr>
        <w:t>zł</w:t>
      </w:r>
      <w:r w:rsidR="004572E6">
        <w:rPr>
          <w:rFonts w:ascii="Bookman Old Style" w:eastAsia="Times New Roman" w:hAnsi="Bookman Old Style" w:cs="Bookman Old Style"/>
          <w:lang w:eastAsia="zh-CN"/>
        </w:rPr>
        <w:t xml:space="preserve"> ( </w:t>
      </w:r>
      <w:r w:rsidR="004572E6" w:rsidRPr="004572E6">
        <w:rPr>
          <w:rFonts w:ascii="Bookman Old Style" w:eastAsia="Times New Roman" w:hAnsi="Bookman Old Style" w:cs="Bookman Old Style"/>
          <w:lang w:eastAsia="zh-CN"/>
        </w:rPr>
        <w:t xml:space="preserve">płaca zasadnicza wraz z pochodnymi, nagrody jubileuszowe, nadgodziny, zastępstwa oraz dodatkowe wynagrodzenie roczne, a także składki </w:t>
      </w:r>
      <w:r w:rsidR="004572E6">
        <w:rPr>
          <w:rFonts w:ascii="Bookman Old Style" w:eastAsia="Times New Roman" w:hAnsi="Bookman Old Style" w:cs="Bookman Old Style"/>
          <w:lang w:eastAsia="zh-CN"/>
        </w:rPr>
        <w:t>ZUS i FP),</w:t>
      </w:r>
    </w:p>
    <w:p w:rsidR="00F063B2" w:rsidRPr="000D5799" w:rsidRDefault="00F063B2" w:rsidP="004F4096">
      <w:pPr>
        <w:numPr>
          <w:ilvl w:val="0"/>
          <w:numId w:val="87"/>
        </w:numPr>
        <w:suppressAutoHyphens/>
        <w:spacing w:after="0" w:line="360" w:lineRule="auto"/>
        <w:jc w:val="both"/>
        <w:rPr>
          <w:rFonts w:ascii="Bookman Old Style" w:eastAsia="Times New Roman" w:hAnsi="Bookman Old Style" w:cs="Bookman Old Style"/>
          <w:lang w:eastAsia="zh-CN"/>
        </w:rPr>
      </w:pPr>
      <w:r w:rsidRPr="000D5799">
        <w:rPr>
          <w:rFonts w:ascii="Bookman Old Style" w:eastAsia="Times New Roman" w:hAnsi="Bookman Old Style" w:cs="Bookman Old Style"/>
          <w:lang w:eastAsia="zh-CN"/>
        </w:rPr>
        <w:t>dodatek wi</w:t>
      </w:r>
      <w:r>
        <w:rPr>
          <w:rFonts w:ascii="Bookman Old Style" w:eastAsia="Times New Roman" w:hAnsi="Bookman Old Style" w:cs="Bookman Old Style"/>
          <w:lang w:eastAsia="zh-CN"/>
        </w:rPr>
        <w:t>ejski i mieszkaniowy – 45.222,71</w:t>
      </w:r>
      <w:r w:rsidRPr="000D5799">
        <w:rPr>
          <w:rFonts w:ascii="Bookman Old Style" w:eastAsia="Times New Roman" w:hAnsi="Bookman Old Style" w:cs="Bookman Old Style"/>
          <w:lang w:eastAsia="zh-CN"/>
        </w:rPr>
        <w:t>zł</w:t>
      </w:r>
      <w:r>
        <w:rPr>
          <w:rFonts w:ascii="Bookman Old Style" w:eastAsia="Times New Roman" w:hAnsi="Bookman Old Style" w:cs="Bookman Old Style"/>
          <w:lang w:eastAsia="zh-CN"/>
        </w:rPr>
        <w:t>,</w:t>
      </w:r>
    </w:p>
    <w:p w:rsidR="00F063B2" w:rsidRPr="000D5799" w:rsidRDefault="00F063B2" w:rsidP="004F4096">
      <w:pPr>
        <w:numPr>
          <w:ilvl w:val="0"/>
          <w:numId w:val="87"/>
        </w:numPr>
        <w:suppressAutoHyphens/>
        <w:spacing w:after="0" w:line="360" w:lineRule="auto"/>
        <w:jc w:val="both"/>
        <w:rPr>
          <w:rFonts w:ascii="Bookman Old Style" w:eastAsia="Times New Roman" w:hAnsi="Bookman Old Style" w:cs="Bookman Old Style"/>
          <w:lang w:eastAsia="zh-CN"/>
        </w:rPr>
      </w:pPr>
      <w:r w:rsidRPr="000D5799">
        <w:rPr>
          <w:rFonts w:ascii="Bookman Old Style" w:eastAsia="Times New Roman" w:hAnsi="Bookman Old Style" w:cs="Bookman Old Style"/>
          <w:lang w:eastAsia="zh-CN"/>
        </w:rPr>
        <w:t xml:space="preserve">wynagrodzenia bezosobowe </w:t>
      </w:r>
      <w:r>
        <w:rPr>
          <w:rFonts w:ascii="Bookman Old Style" w:eastAsia="Times New Roman" w:hAnsi="Bookman Old Style" w:cs="Bookman Old Style"/>
          <w:lang w:eastAsia="zh-CN"/>
        </w:rPr>
        <w:t>(umowy zlecenia) – 3.890,35</w:t>
      </w:r>
      <w:r w:rsidRPr="000D5799">
        <w:rPr>
          <w:rFonts w:ascii="Bookman Old Style" w:eastAsia="Times New Roman" w:hAnsi="Bookman Old Style" w:cs="Bookman Old Style"/>
          <w:lang w:eastAsia="zh-CN"/>
        </w:rPr>
        <w:t>zł</w:t>
      </w:r>
      <w:r>
        <w:rPr>
          <w:rFonts w:ascii="Bookman Old Style" w:eastAsia="Times New Roman" w:hAnsi="Bookman Old Style" w:cs="Bookman Old Style"/>
          <w:lang w:eastAsia="zh-CN"/>
        </w:rPr>
        <w:t>,</w:t>
      </w:r>
    </w:p>
    <w:p w:rsidR="00F063B2" w:rsidRDefault="00F063B2" w:rsidP="004F4096">
      <w:pPr>
        <w:numPr>
          <w:ilvl w:val="0"/>
          <w:numId w:val="87"/>
        </w:numPr>
        <w:suppressAutoHyphens/>
        <w:spacing w:after="0" w:line="360" w:lineRule="auto"/>
        <w:jc w:val="both"/>
        <w:rPr>
          <w:rFonts w:ascii="Bookman Old Style" w:eastAsia="Times New Roman" w:hAnsi="Bookman Old Style" w:cs="Bookman Old Style"/>
          <w:lang w:eastAsia="zh-CN"/>
        </w:rPr>
      </w:pPr>
      <w:r w:rsidRPr="000D5799">
        <w:rPr>
          <w:rFonts w:ascii="Bookman Old Style" w:eastAsia="Times New Roman" w:hAnsi="Bookman Old Style" w:cs="Bookman Old Style"/>
          <w:lang w:eastAsia="zh-CN"/>
        </w:rPr>
        <w:t xml:space="preserve">odpis </w:t>
      </w:r>
      <w:r>
        <w:rPr>
          <w:rFonts w:ascii="Bookman Old Style" w:eastAsia="Times New Roman" w:hAnsi="Bookman Old Style" w:cs="Bookman Old Style"/>
          <w:lang w:eastAsia="zh-CN"/>
        </w:rPr>
        <w:t xml:space="preserve">na zakładowy fundusz świadczeń socjalnych </w:t>
      </w:r>
      <w:r w:rsidRPr="000D5799">
        <w:rPr>
          <w:rFonts w:ascii="Bookman Old Style" w:eastAsia="Times New Roman" w:hAnsi="Bookman Old Style" w:cs="Bookman Old Style"/>
          <w:lang w:eastAsia="zh-CN"/>
        </w:rPr>
        <w:t xml:space="preserve">– </w:t>
      </w:r>
      <w:r>
        <w:rPr>
          <w:rFonts w:ascii="Bookman Old Style" w:eastAsia="Times New Roman" w:hAnsi="Bookman Old Style" w:cs="Bookman Old Style"/>
          <w:lang w:eastAsia="zh-CN"/>
        </w:rPr>
        <w:t>33.804,75</w:t>
      </w:r>
      <w:r w:rsidRPr="000D5799">
        <w:rPr>
          <w:rFonts w:ascii="Bookman Old Style" w:eastAsia="Times New Roman" w:hAnsi="Bookman Old Style" w:cs="Bookman Old Style"/>
          <w:lang w:eastAsia="zh-CN"/>
        </w:rPr>
        <w:t>zł</w:t>
      </w:r>
      <w:r>
        <w:rPr>
          <w:rFonts w:ascii="Bookman Old Style" w:eastAsia="Times New Roman" w:hAnsi="Bookman Old Style" w:cs="Bookman Old Style"/>
          <w:lang w:eastAsia="zh-CN"/>
        </w:rPr>
        <w:t>,</w:t>
      </w:r>
      <w:r w:rsidRPr="000D5799">
        <w:rPr>
          <w:rFonts w:ascii="Bookman Old Style" w:eastAsia="Times New Roman" w:hAnsi="Bookman Old Style" w:cs="Bookman Old Style"/>
          <w:lang w:eastAsia="zh-CN"/>
        </w:rPr>
        <w:t xml:space="preserve">  </w:t>
      </w:r>
    </w:p>
    <w:p w:rsidR="0025562D" w:rsidRDefault="0025562D" w:rsidP="004F4096">
      <w:pPr>
        <w:numPr>
          <w:ilvl w:val="0"/>
          <w:numId w:val="87"/>
        </w:numPr>
        <w:suppressAutoHyphens/>
        <w:spacing w:after="0" w:line="360" w:lineRule="auto"/>
        <w:jc w:val="both"/>
        <w:rPr>
          <w:rFonts w:ascii="Bookman Old Style" w:eastAsia="Times New Roman" w:hAnsi="Bookman Old Style" w:cs="Bookman Old Style"/>
          <w:lang w:eastAsia="zh-CN"/>
        </w:rPr>
      </w:pPr>
      <w:r>
        <w:rPr>
          <w:rFonts w:ascii="Bookman Old Style" w:eastAsia="Times New Roman" w:hAnsi="Bookman Old Style" w:cs="Bookman Old Style"/>
          <w:lang w:eastAsia="zh-CN"/>
        </w:rPr>
        <w:t>stypendia szkolne – 330,00zł,</w:t>
      </w:r>
    </w:p>
    <w:p w:rsidR="00F063B2" w:rsidRPr="004572E6" w:rsidRDefault="00F063B2" w:rsidP="004F4096">
      <w:pPr>
        <w:numPr>
          <w:ilvl w:val="0"/>
          <w:numId w:val="87"/>
        </w:numPr>
        <w:suppressAutoHyphens/>
        <w:spacing w:after="0" w:line="360" w:lineRule="auto"/>
        <w:jc w:val="both"/>
        <w:rPr>
          <w:rFonts w:ascii="Bookman Old Style" w:eastAsia="Times New Roman" w:hAnsi="Bookman Old Style" w:cs="Bookman Old Style"/>
          <w:lang w:eastAsia="zh-CN"/>
        </w:rPr>
      </w:pPr>
      <w:r w:rsidRPr="004572E6">
        <w:rPr>
          <w:rFonts w:ascii="Bookman Old Style" w:eastAsia="Times New Roman" w:hAnsi="Bookman Old Style" w:cs="Bookman Old Style"/>
          <w:lang w:eastAsia="zh-CN"/>
        </w:rPr>
        <w:t>zakup materiałów i wyposażenia – 34.663,77zł (prenumerata, węgiel,</w:t>
      </w:r>
      <w:r w:rsidR="004572E6" w:rsidRPr="004572E6">
        <w:rPr>
          <w:rFonts w:ascii="Bookman Old Style" w:eastAsia="Times New Roman" w:hAnsi="Bookman Old Style" w:cs="Bookman Old Style"/>
          <w:lang w:eastAsia="zh-CN"/>
        </w:rPr>
        <w:t xml:space="preserve"> drewno opałowe, </w:t>
      </w:r>
      <w:r w:rsidRPr="004572E6">
        <w:rPr>
          <w:rFonts w:ascii="Bookman Old Style" w:eastAsia="Times New Roman" w:hAnsi="Bookman Old Style" w:cs="Bookman Old Style"/>
          <w:lang w:eastAsia="zh-CN"/>
        </w:rPr>
        <w:t>środki, gniazda elektryczne, podzespoły komputerowe, mopy, ławki 6 sztuk do klas, laptopa do gabinetu dyrektora, czystości, art. biurowe, farby</w:t>
      </w:r>
      <w:r w:rsidR="0025562D">
        <w:rPr>
          <w:rFonts w:ascii="Bookman Old Style" w:eastAsia="Times New Roman" w:hAnsi="Bookman Old Style" w:cs="Bookman Old Style"/>
          <w:lang w:eastAsia="zh-CN"/>
        </w:rPr>
        <w:t xml:space="preserve">                            </w:t>
      </w:r>
      <w:r w:rsidRPr="004572E6">
        <w:rPr>
          <w:rFonts w:ascii="Bookman Old Style" w:eastAsia="Times New Roman" w:hAnsi="Bookman Old Style" w:cs="Bookman Old Style"/>
          <w:lang w:eastAsia="zh-CN"/>
        </w:rPr>
        <w:t xml:space="preserve"> i artykuły malarskie, dzienniki do klas, a także materiały ćwiczeniowe dla uczniów)</w:t>
      </w:r>
      <w:r w:rsidR="004572E6">
        <w:rPr>
          <w:rFonts w:ascii="Bookman Old Style" w:eastAsia="Times New Roman" w:hAnsi="Bookman Old Style" w:cs="Bookman Old Style"/>
          <w:lang w:eastAsia="zh-CN"/>
        </w:rPr>
        <w:t>,</w:t>
      </w:r>
    </w:p>
    <w:p w:rsidR="00F063B2" w:rsidRPr="000D5799" w:rsidRDefault="00F063B2" w:rsidP="004F4096">
      <w:pPr>
        <w:numPr>
          <w:ilvl w:val="0"/>
          <w:numId w:val="87"/>
        </w:numPr>
        <w:suppressAutoHyphens/>
        <w:spacing w:after="0" w:line="360" w:lineRule="auto"/>
        <w:jc w:val="both"/>
        <w:rPr>
          <w:rFonts w:ascii="Bookman Old Style" w:eastAsia="Times New Roman" w:hAnsi="Bookman Old Style" w:cs="Bookman Old Style"/>
          <w:lang w:eastAsia="zh-CN"/>
        </w:rPr>
      </w:pPr>
      <w:r>
        <w:rPr>
          <w:rFonts w:ascii="Bookman Old Style" w:eastAsia="Times New Roman" w:hAnsi="Bookman Old Style" w:cs="Bookman Old Style"/>
          <w:lang w:eastAsia="zh-CN"/>
        </w:rPr>
        <w:t xml:space="preserve">zakup </w:t>
      </w:r>
      <w:r w:rsidRPr="000D5799">
        <w:rPr>
          <w:rFonts w:ascii="Bookman Old Style" w:eastAsia="Times New Roman" w:hAnsi="Bookman Old Style" w:cs="Bookman Old Style"/>
          <w:lang w:eastAsia="zh-CN"/>
        </w:rPr>
        <w:t>energi</w:t>
      </w:r>
      <w:r>
        <w:rPr>
          <w:rFonts w:ascii="Bookman Old Style" w:eastAsia="Times New Roman" w:hAnsi="Bookman Old Style" w:cs="Bookman Old Style"/>
          <w:lang w:eastAsia="zh-CN"/>
        </w:rPr>
        <w:t>i</w:t>
      </w:r>
      <w:r w:rsidRPr="000D5799">
        <w:rPr>
          <w:rFonts w:ascii="Bookman Old Style" w:eastAsia="Times New Roman" w:hAnsi="Bookman Old Style" w:cs="Bookman Old Style"/>
          <w:lang w:eastAsia="zh-CN"/>
        </w:rPr>
        <w:t xml:space="preserve"> elektryczn</w:t>
      </w:r>
      <w:r w:rsidR="004572E6">
        <w:rPr>
          <w:rFonts w:ascii="Bookman Old Style" w:eastAsia="Times New Roman" w:hAnsi="Bookman Old Style" w:cs="Bookman Old Style"/>
          <w:lang w:eastAsia="zh-CN"/>
        </w:rPr>
        <w:t>ej i</w:t>
      </w:r>
      <w:r>
        <w:rPr>
          <w:rFonts w:ascii="Bookman Old Style" w:eastAsia="Times New Roman" w:hAnsi="Bookman Old Style" w:cs="Bookman Old Style"/>
          <w:lang w:eastAsia="zh-CN"/>
        </w:rPr>
        <w:t xml:space="preserve"> wody -  5.893,79</w:t>
      </w:r>
      <w:r w:rsidRPr="000D5799">
        <w:rPr>
          <w:rFonts w:ascii="Bookman Old Style" w:eastAsia="Times New Roman" w:hAnsi="Bookman Old Style" w:cs="Bookman Old Style"/>
          <w:lang w:eastAsia="zh-CN"/>
        </w:rPr>
        <w:t>zł</w:t>
      </w:r>
      <w:r>
        <w:rPr>
          <w:rFonts w:ascii="Bookman Old Style" w:eastAsia="Times New Roman" w:hAnsi="Bookman Old Style" w:cs="Bookman Old Style"/>
          <w:lang w:eastAsia="zh-CN"/>
        </w:rPr>
        <w:t>,</w:t>
      </w:r>
    </w:p>
    <w:p w:rsidR="00F063B2" w:rsidRPr="00F03434" w:rsidRDefault="00F063B2" w:rsidP="004F4096">
      <w:pPr>
        <w:numPr>
          <w:ilvl w:val="0"/>
          <w:numId w:val="87"/>
        </w:numPr>
        <w:suppressAutoHyphens/>
        <w:spacing w:after="0" w:line="360" w:lineRule="auto"/>
        <w:jc w:val="both"/>
        <w:rPr>
          <w:rFonts w:ascii="Bookman Old Style" w:eastAsia="Times New Roman" w:hAnsi="Bookman Old Style" w:cs="Bookman Old Style"/>
          <w:lang w:eastAsia="zh-CN"/>
        </w:rPr>
      </w:pPr>
      <w:r w:rsidRPr="00F03434">
        <w:rPr>
          <w:rFonts w:ascii="Bookman Old Style" w:eastAsia="Times New Roman" w:hAnsi="Bookman Old Style" w:cs="Bookman Old Style"/>
          <w:lang w:eastAsia="zh-CN"/>
        </w:rPr>
        <w:t>zakup</w:t>
      </w:r>
      <w:r>
        <w:rPr>
          <w:rFonts w:ascii="Bookman Old Style" w:eastAsia="Times New Roman" w:hAnsi="Bookman Old Style" w:cs="Bookman Old Style"/>
          <w:lang w:eastAsia="zh-CN"/>
        </w:rPr>
        <w:t xml:space="preserve"> pomocy dydaktycznych – 10.431,62</w:t>
      </w:r>
      <w:r w:rsidRPr="00F03434">
        <w:rPr>
          <w:rFonts w:ascii="Bookman Old Style" w:eastAsia="Times New Roman" w:hAnsi="Bookman Old Style" w:cs="Bookman Old Style"/>
          <w:lang w:eastAsia="zh-CN"/>
        </w:rPr>
        <w:t>zł</w:t>
      </w:r>
      <w:r w:rsidR="004572E6">
        <w:rPr>
          <w:rFonts w:ascii="Bookman Old Style" w:eastAsia="Times New Roman" w:hAnsi="Bookman Old Style" w:cs="Bookman Old Style"/>
          <w:lang w:eastAsia="zh-CN"/>
        </w:rPr>
        <w:t xml:space="preserve"> </w:t>
      </w:r>
      <w:r>
        <w:rPr>
          <w:rFonts w:ascii="Bookman Old Style" w:eastAsia="Times New Roman" w:hAnsi="Bookman Old Style" w:cs="Bookman Old Style"/>
          <w:lang w:eastAsia="zh-CN"/>
        </w:rPr>
        <w:t>( zakupiono m.in. bramki ze stelażem, projektor oraz podręczniki dla uczniów )</w:t>
      </w:r>
      <w:r w:rsidRPr="00F03434">
        <w:rPr>
          <w:rFonts w:ascii="Bookman Old Style" w:eastAsia="Times New Roman" w:hAnsi="Bookman Old Style" w:cs="Bookman Old Style"/>
          <w:lang w:eastAsia="zh-CN"/>
        </w:rPr>
        <w:t>,</w:t>
      </w:r>
    </w:p>
    <w:p w:rsidR="00F063B2" w:rsidRPr="004525BA" w:rsidRDefault="004572E6" w:rsidP="004F4096">
      <w:pPr>
        <w:pStyle w:val="Akapitzlist"/>
        <w:numPr>
          <w:ilvl w:val="0"/>
          <w:numId w:val="88"/>
        </w:numPr>
        <w:spacing w:after="0" w:line="360" w:lineRule="auto"/>
        <w:ind w:left="709"/>
        <w:jc w:val="both"/>
        <w:rPr>
          <w:rFonts w:ascii="Bookman Old Style" w:eastAsia="Times New Roman" w:hAnsi="Bookman Old Style" w:cs="Bookman Old Style"/>
        </w:rPr>
      </w:pPr>
      <w:r w:rsidRPr="004525BA">
        <w:rPr>
          <w:rFonts w:ascii="Bookman Old Style" w:eastAsia="Times New Roman" w:hAnsi="Bookman Old Style" w:cs="Bookman Old Style"/>
        </w:rPr>
        <w:t>badania okresowe pracowników</w:t>
      </w:r>
      <w:r w:rsidR="00F063B2" w:rsidRPr="004525BA">
        <w:rPr>
          <w:rFonts w:ascii="Bookman Old Style" w:eastAsia="Times New Roman" w:hAnsi="Bookman Old Style" w:cs="Bookman Old Style"/>
        </w:rPr>
        <w:t xml:space="preserve"> –</w:t>
      </w:r>
      <w:r w:rsidRPr="004525BA">
        <w:rPr>
          <w:rFonts w:ascii="Bookman Old Style" w:eastAsia="Times New Roman" w:hAnsi="Bookman Old Style" w:cs="Bookman Old Style"/>
        </w:rPr>
        <w:t xml:space="preserve"> </w:t>
      </w:r>
      <w:r w:rsidR="00F063B2" w:rsidRPr="004525BA">
        <w:rPr>
          <w:rFonts w:ascii="Bookman Old Style" w:eastAsia="Times New Roman" w:hAnsi="Bookman Old Style" w:cs="Bookman Old Style"/>
        </w:rPr>
        <w:t xml:space="preserve">380,00zł, </w:t>
      </w:r>
    </w:p>
    <w:p w:rsidR="00F063B2" w:rsidRPr="004525BA" w:rsidRDefault="00F063B2" w:rsidP="004F4096">
      <w:pPr>
        <w:pStyle w:val="Akapitzlist"/>
        <w:numPr>
          <w:ilvl w:val="0"/>
          <w:numId w:val="88"/>
        </w:numPr>
        <w:spacing w:after="0" w:line="360" w:lineRule="auto"/>
        <w:ind w:left="709"/>
        <w:jc w:val="both"/>
        <w:rPr>
          <w:rFonts w:ascii="Bookman Old Style" w:eastAsia="Times New Roman" w:hAnsi="Bookman Old Style" w:cs="Bookman Old Style"/>
        </w:rPr>
      </w:pPr>
      <w:r w:rsidRPr="004525BA">
        <w:rPr>
          <w:rFonts w:ascii="Bookman Old Style" w:eastAsia="Times New Roman" w:hAnsi="Bookman Old Style" w:cs="Bookman Old Style"/>
        </w:rPr>
        <w:t>usługi pozostałe – 17.216,92zł (abonament RTV, konserwacja ksera, prowizja</w:t>
      </w:r>
    </w:p>
    <w:p w:rsidR="00F063B2" w:rsidRPr="00411AC2" w:rsidRDefault="00F063B2" w:rsidP="004F4096">
      <w:pPr>
        <w:pStyle w:val="Akapitzlist"/>
        <w:numPr>
          <w:ilvl w:val="0"/>
          <w:numId w:val="87"/>
        </w:numPr>
        <w:spacing w:after="0" w:line="360" w:lineRule="auto"/>
        <w:jc w:val="both"/>
        <w:rPr>
          <w:rFonts w:ascii="Bookman Old Style" w:eastAsia="Times New Roman" w:hAnsi="Bookman Old Style" w:cs="Bookman Old Style"/>
        </w:rPr>
      </w:pPr>
      <w:r w:rsidRPr="00411AC2">
        <w:rPr>
          <w:rFonts w:ascii="Bookman Old Style" w:eastAsia="Times New Roman" w:hAnsi="Bookman Old Style" w:cs="Bookman Old Style"/>
        </w:rPr>
        <w:t>bankowa, wywóz nieczystości stałych i ciekłych, usługi transportowe, usługi  informatyczne, aktualizacja oprogramowania firmy Radix, usługi BHP, usługi  pocztowe, usługi informatyczne, przegląd budynku),</w:t>
      </w:r>
    </w:p>
    <w:p w:rsidR="00F063B2" w:rsidRPr="004525BA" w:rsidRDefault="00F063B2" w:rsidP="004F4096">
      <w:pPr>
        <w:pStyle w:val="Akapitzlist"/>
        <w:numPr>
          <w:ilvl w:val="0"/>
          <w:numId w:val="89"/>
        </w:numPr>
        <w:spacing w:after="0" w:line="360" w:lineRule="auto"/>
        <w:ind w:left="709" w:hanging="425"/>
        <w:jc w:val="both"/>
        <w:rPr>
          <w:rFonts w:ascii="Bookman Old Style" w:eastAsia="Times New Roman" w:hAnsi="Bookman Old Style" w:cs="Bookman Old Style"/>
        </w:rPr>
      </w:pPr>
      <w:r w:rsidRPr="004525BA">
        <w:rPr>
          <w:rFonts w:ascii="Bookman Old Style" w:eastAsia="Times New Roman" w:hAnsi="Bookman Old Style" w:cs="Bookman Old Style"/>
        </w:rPr>
        <w:t xml:space="preserve">usług telekomunikacyjne, w tym inrernet  – 2.153,28zł, </w:t>
      </w:r>
    </w:p>
    <w:p w:rsidR="00F063B2" w:rsidRPr="004525BA" w:rsidRDefault="00F063B2" w:rsidP="004F4096">
      <w:pPr>
        <w:pStyle w:val="Akapitzlist"/>
        <w:numPr>
          <w:ilvl w:val="0"/>
          <w:numId w:val="89"/>
        </w:numPr>
        <w:spacing w:after="0" w:line="360" w:lineRule="auto"/>
        <w:ind w:left="709" w:hanging="425"/>
        <w:jc w:val="both"/>
        <w:rPr>
          <w:rFonts w:ascii="Bookman Old Style" w:eastAsia="Times New Roman" w:hAnsi="Bookman Old Style" w:cs="Bookman Old Style"/>
        </w:rPr>
      </w:pPr>
      <w:r w:rsidRPr="004525BA">
        <w:rPr>
          <w:rFonts w:ascii="Bookman Old Style" w:eastAsia="Times New Roman" w:hAnsi="Bookman Old Style" w:cs="Bookman Old Style"/>
        </w:rPr>
        <w:t>podróże służbowe krajowe – 761,60zł,</w:t>
      </w:r>
    </w:p>
    <w:p w:rsidR="00F063B2" w:rsidRPr="004525BA" w:rsidRDefault="00F063B2" w:rsidP="004F4096">
      <w:pPr>
        <w:pStyle w:val="Akapitzlist"/>
        <w:numPr>
          <w:ilvl w:val="0"/>
          <w:numId w:val="89"/>
        </w:numPr>
        <w:spacing w:after="0" w:line="360" w:lineRule="auto"/>
        <w:ind w:left="709" w:hanging="425"/>
        <w:jc w:val="both"/>
        <w:rPr>
          <w:rFonts w:ascii="Bookman Old Style" w:eastAsia="Times New Roman" w:hAnsi="Bookman Old Style" w:cs="Bookman Old Style"/>
        </w:rPr>
      </w:pPr>
      <w:r w:rsidRPr="004525BA">
        <w:rPr>
          <w:rFonts w:ascii="Bookman Old Style" w:eastAsia="Times New Roman" w:hAnsi="Bookman Old Style" w:cs="Bookman Old Style"/>
        </w:rPr>
        <w:t xml:space="preserve">ubezpieczenie mienia 172,00zł, </w:t>
      </w:r>
    </w:p>
    <w:p w:rsidR="00F063B2" w:rsidRPr="004525BA" w:rsidRDefault="00F063B2" w:rsidP="004F4096">
      <w:pPr>
        <w:pStyle w:val="Akapitzlist"/>
        <w:numPr>
          <w:ilvl w:val="0"/>
          <w:numId w:val="89"/>
        </w:numPr>
        <w:spacing w:after="0" w:line="360" w:lineRule="auto"/>
        <w:ind w:left="709" w:hanging="425"/>
        <w:jc w:val="both"/>
        <w:rPr>
          <w:rFonts w:ascii="Bookman Old Style" w:eastAsia="Times New Roman" w:hAnsi="Bookman Old Style" w:cs="Bookman Old Style"/>
        </w:rPr>
      </w:pPr>
      <w:r w:rsidRPr="004525BA">
        <w:rPr>
          <w:rFonts w:ascii="Bookman Old Style" w:eastAsia="Times New Roman" w:hAnsi="Bookman Old Style" w:cs="Bookman Old Style"/>
        </w:rPr>
        <w:t>szkolenia pracowników – 2.417,20</w:t>
      </w:r>
      <w:r w:rsidR="004572E6" w:rsidRPr="004525BA">
        <w:rPr>
          <w:rFonts w:ascii="Bookman Old Style" w:eastAsia="Times New Roman" w:hAnsi="Bookman Old Style" w:cs="Bookman Old Style"/>
        </w:rPr>
        <w:t>zł.</w:t>
      </w:r>
    </w:p>
    <w:p w:rsidR="00F063B2" w:rsidRDefault="00F063B2" w:rsidP="00F063B2">
      <w:pPr>
        <w:suppressAutoHyphens/>
        <w:spacing w:after="0" w:line="240" w:lineRule="auto"/>
        <w:jc w:val="both"/>
        <w:rPr>
          <w:rFonts w:ascii="Bookman Old Style" w:eastAsia="Times New Roman" w:hAnsi="Bookman Old Style" w:cs="Bookman Old Style"/>
          <w:lang w:eastAsia="zh-CN"/>
        </w:rPr>
      </w:pPr>
    </w:p>
    <w:p w:rsidR="00F063B2" w:rsidRPr="00FE1002" w:rsidRDefault="00F063B2" w:rsidP="00F063B2">
      <w:pPr>
        <w:suppressAutoHyphens/>
        <w:spacing w:after="0" w:line="360" w:lineRule="auto"/>
        <w:jc w:val="both"/>
        <w:rPr>
          <w:rFonts w:ascii="Bookman Old Style" w:eastAsia="Times New Roman" w:hAnsi="Bookman Old Style" w:cs="Bookman Old Style"/>
          <w:lang w:eastAsia="zh-CN"/>
        </w:rPr>
      </w:pPr>
      <w:r w:rsidRPr="00D209E6">
        <w:rPr>
          <w:rFonts w:ascii="Bookman Old Style" w:eastAsia="Times New Roman" w:hAnsi="Bookman Old Style" w:cs="Bookman Old Style"/>
          <w:lang w:eastAsia="zh-CN"/>
        </w:rPr>
        <w:t xml:space="preserve">W szkole zorganizowano liczne imprezy takie jak: </w:t>
      </w:r>
      <w:r>
        <w:rPr>
          <w:rFonts w:ascii="Bookman Old Style" w:eastAsia="Times New Roman" w:hAnsi="Bookman Old Style" w:cs="Bookman Old Style"/>
          <w:lang w:eastAsia="zh-CN"/>
        </w:rPr>
        <w:t>z</w:t>
      </w:r>
      <w:r w:rsidRPr="00D209E6">
        <w:rPr>
          <w:rFonts w:ascii="Bookman Old Style" w:eastAsia="Times New Roman" w:hAnsi="Bookman Old Style" w:cs="Bookman Old Style"/>
          <w:lang w:eastAsia="zh-CN"/>
        </w:rPr>
        <w:t>abawa</w:t>
      </w:r>
      <w:r w:rsidRPr="00FE1002">
        <w:rPr>
          <w:rFonts w:ascii="Bookman Old Style" w:eastAsia="Times New Roman" w:hAnsi="Bookman Old Style" w:cs="Bookman Old Style"/>
          <w:lang w:eastAsia="zh-CN"/>
        </w:rPr>
        <w:t xml:space="preserve"> Walentynkowa (świetlica wiejska)</w:t>
      </w:r>
      <w:r>
        <w:rPr>
          <w:rFonts w:ascii="Bookman Old Style" w:eastAsia="Times New Roman" w:hAnsi="Bookman Old Style" w:cs="Bookman Old Style"/>
          <w:lang w:eastAsia="zh-CN"/>
        </w:rPr>
        <w:t>, z</w:t>
      </w:r>
      <w:r w:rsidRPr="00FE1002">
        <w:rPr>
          <w:rFonts w:ascii="Bookman Old Style" w:eastAsia="Times New Roman" w:hAnsi="Bookman Old Style" w:cs="Bookman Old Style"/>
          <w:lang w:eastAsia="zh-CN"/>
        </w:rPr>
        <w:t>abawa karnawałowa (dla dzieci)</w:t>
      </w:r>
      <w:r>
        <w:rPr>
          <w:rFonts w:ascii="Bookman Old Style" w:eastAsia="Times New Roman" w:hAnsi="Bookman Old Style" w:cs="Bookman Old Style"/>
          <w:lang w:eastAsia="zh-CN"/>
        </w:rPr>
        <w:t xml:space="preserve">, </w:t>
      </w:r>
      <w:r w:rsidRPr="00FE1002">
        <w:rPr>
          <w:rFonts w:ascii="Bookman Old Style" w:eastAsia="Times New Roman" w:hAnsi="Bookman Old Style" w:cs="Bookman Old Style"/>
          <w:lang w:eastAsia="zh-CN"/>
        </w:rPr>
        <w:t>Kwiecień Miesiącem Pamięci Narodowej</w:t>
      </w:r>
      <w:r>
        <w:rPr>
          <w:rFonts w:ascii="Bookman Old Style" w:eastAsia="Times New Roman" w:hAnsi="Bookman Old Style" w:cs="Bookman Old Style"/>
          <w:lang w:eastAsia="zh-CN"/>
        </w:rPr>
        <w:t xml:space="preserve">, </w:t>
      </w:r>
      <w:r w:rsidRPr="00FE1002">
        <w:rPr>
          <w:rFonts w:ascii="Bookman Old Style" w:eastAsia="Times New Roman" w:hAnsi="Bookman Old Style" w:cs="Bookman Old Style"/>
          <w:lang w:eastAsia="zh-CN"/>
        </w:rPr>
        <w:t>Dzień Matki</w:t>
      </w:r>
      <w:r>
        <w:rPr>
          <w:rFonts w:ascii="Bookman Old Style" w:eastAsia="Times New Roman" w:hAnsi="Bookman Old Style" w:cs="Bookman Old Style"/>
          <w:lang w:eastAsia="zh-CN"/>
        </w:rPr>
        <w:t xml:space="preserve">, </w:t>
      </w:r>
      <w:r w:rsidRPr="00FE1002">
        <w:rPr>
          <w:rFonts w:ascii="Bookman Old Style" w:eastAsia="Times New Roman" w:hAnsi="Bookman Old Style" w:cs="Bookman Old Style"/>
          <w:lang w:eastAsia="zh-CN"/>
        </w:rPr>
        <w:t>Dzień Dziecka (szkolny i wiejski)</w:t>
      </w:r>
      <w:r>
        <w:rPr>
          <w:rFonts w:ascii="Bookman Old Style" w:eastAsia="Times New Roman" w:hAnsi="Bookman Old Style" w:cs="Bookman Old Style"/>
          <w:lang w:eastAsia="zh-CN"/>
        </w:rPr>
        <w:t xml:space="preserve">, </w:t>
      </w:r>
      <w:r w:rsidRPr="00FE1002">
        <w:rPr>
          <w:rFonts w:ascii="Bookman Old Style" w:eastAsia="Times New Roman" w:hAnsi="Bookman Old Style" w:cs="Bookman Old Style"/>
          <w:lang w:eastAsia="zh-CN"/>
        </w:rPr>
        <w:t>Pożegnanie oddziału przedszkolnego</w:t>
      </w:r>
      <w:r>
        <w:rPr>
          <w:rFonts w:ascii="Bookman Old Style" w:eastAsia="Times New Roman" w:hAnsi="Bookman Old Style" w:cs="Bookman Old Style"/>
          <w:lang w:eastAsia="zh-CN"/>
        </w:rPr>
        <w:t xml:space="preserve"> i </w:t>
      </w:r>
      <w:r w:rsidRPr="00FE1002">
        <w:rPr>
          <w:rFonts w:ascii="Bookman Old Style" w:eastAsia="Times New Roman" w:hAnsi="Bookman Old Style" w:cs="Bookman Old Style"/>
          <w:lang w:eastAsia="zh-CN"/>
        </w:rPr>
        <w:t>kl. VI</w:t>
      </w:r>
      <w:r>
        <w:rPr>
          <w:rFonts w:ascii="Bookman Old Style" w:eastAsia="Times New Roman" w:hAnsi="Bookman Old Style" w:cs="Bookman Old Style"/>
          <w:lang w:eastAsia="zh-CN"/>
        </w:rPr>
        <w:t>, o</w:t>
      </w:r>
      <w:r w:rsidRPr="00FE1002">
        <w:rPr>
          <w:rFonts w:ascii="Bookman Old Style" w:eastAsia="Times New Roman" w:hAnsi="Bookman Old Style" w:cs="Bookman Old Style"/>
          <w:lang w:eastAsia="zh-CN"/>
        </w:rPr>
        <w:t>bchody 11-go Listopada</w:t>
      </w:r>
      <w:r>
        <w:rPr>
          <w:rFonts w:ascii="Bookman Old Style" w:eastAsia="Times New Roman" w:hAnsi="Bookman Old Style" w:cs="Bookman Old Style"/>
          <w:lang w:eastAsia="zh-CN"/>
        </w:rPr>
        <w:t xml:space="preserve">, </w:t>
      </w:r>
      <w:r w:rsidRPr="00FE1002">
        <w:rPr>
          <w:rFonts w:ascii="Bookman Old Style" w:eastAsia="Times New Roman" w:hAnsi="Bookman Old Style" w:cs="Bookman Old Style"/>
          <w:lang w:eastAsia="zh-CN"/>
        </w:rPr>
        <w:t>Mikołajki.</w:t>
      </w:r>
    </w:p>
    <w:p w:rsidR="00F063B2" w:rsidRPr="00F626FB" w:rsidRDefault="00F063B2" w:rsidP="00F063B2">
      <w:pPr>
        <w:tabs>
          <w:tab w:val="num" w:pos="720"/>
        </w:tabs>
        <w:suppressAutoHyphens/>
        <w:spacing w:after="0" w:line="360" w:lineRule="auto"/>
        <w:jc w:val="both"/>
        <w:rPr>
          <w:rFonts w:ascii="Bookman Old Style" w:eastAsia="Times New Roman" w:hAnsi="Bookman Old Style" w:cs="Bookman Old Style"/>
          <w:lang w:eastAsia="zh-CN"/>
        </w:rPr>
      </w:pPr>
      <w:r w:rsidRPr="00F626FB">
        <w:rPr>
          <w:rFonts w:ascii="Bookman Old Style" w:eastAsia="Times New Roman" w:hAnsi="Bookman Old Style" w:cs="Bookman Old Style"/>
          <w:lang w:eastAsia="zh-CN"/>
        </w:rPr>
        <w:t>Uczniowie brali udział w zawodach</w:t>
      </w:r>
      <w:r>
        <w:rPr>
          <w:rFonts w:ascii="Bookman Old Style" w:eastAsia="Times New Roman" w:hAnsi="Bookman Old Style" w:cs="Bookman Old Style"/>
          <w:lang w:eastAsia="zh-CN"/>
        </w:rPr>
        <w:t xml:space="preserve"> sportowych</w:t>
      </w:r>
      <w:r w:rsidRPr="00F626FB">
        <w:rPr>
          <w:rFonts w:ascii="Bookman Old Style" w:eastAsia="Times New Roman" w:hAnsi="Bookman Old Style" w:cs="Bookman Old Style"/>
          <w:lang w:eastAsia="zh-CN"/>
        </w:rPr>
        <w:t xml:space="preserve"> i konkursach przedmiotowych: polonistyczny, historyczny, przyrodniczy, matematyczny. Szkoła była organizatorem XX</w:t>
      </w:r>
      <w:r>
        <w:rPr>
          <w:rFonts w:ascii="Bookman Old Style" w:eastAsia="Times New Roman" w:hAnsi="Bookman Old Style" w:cs="Bookman Old Style"/>
          <w:lang w:eastAsia="zh-CN"/>
        </w:rPr>
        <w:t>I</w:t>
      </w:r>
      <w:r w:rsidRPr="00F626FB">
        <w:rPr>
          <w:rFonts w:ascii="Bookman Old Style" w:eastAsia="Times New Roman" w:hAnsi="Bookman Old Style" w:cs="Bookman Old Style"/>
          <w:lang w:eastAsia="zh-CN"/>
        </w:rPr>
        <w:t xml:space="preserve"> Gminnego Konkursu Orto</w:t>
      </w:r>
      <w:r>
        <w:rPr>
          <w:rFonts w:ascii="Bookman Old Style" w:eastAsia="Times New Roman" w:hAnsi="Bookman Old Style" w:cs="Bookman Old Style"/>
          <w:lang w:eastAsia="zh-CN"/>
        </w:rPr>
        <w:t>graficznego oraz XIV</w:t>
      </w:r>
      <w:r w:rsidRPr="00F626FB">
        <w:rPr>
          <w:rFonts w:ascii="Bookman Old Style" w:eastAsia="Times New Roman" w:hAnsi="Bookman Old Style" w:cs="Bookman Old Style"/>
          <w:lang w:eastAsia="zh-CN"/>
        </w:rPr>
        <w:t xml:space="preserve"> Gminnego Konkursu Mitologicznego.</w:t>
      </w:r>
    </w:p>
    <w:p w:rsidR="00F063B2" w:rsidRDefault="00F063B2" w:rsidP="0025562D">
      <w:pPr>
        <w:suppressAutoHyphens/>
        <w:spacing w:after="0" w:line="360" w:lineRule="auto"/>
        <w:jc w:val="both"/>
        <w:rPr>
          <w:rFonts w:ascii="Bookman Old Style" w:eastAsia="Times New Roman" w:hAnsi="Bookman Old Style" w:cs="Bookman Old Style"/>
          <w:lang w:eastAsia="zh-CN"/>
        </w:rPr>
      </w:pPr>
      <w:r w:rsidRPr="00FE1002">
        <w:rPr>
          <w:rFonts w:ascii="Bookman Old Style" w:eastAsia="Times New Roman" w:hAnsi="Bookman Old Style" w:cs="Bookman Old Style"/>
          <w:lang w:eastAsia="zh-CN"/>
        </w:rPr>
        <w:lastRenderedPageBreak/>
        <w:t xml:space="preserve">Szkoła przystąpiła do konkursu zbiórki surowców wtórnych organizowanych przez CZG – 12 w Długoszynie oraz w konkursie ogłoszonym przez Urząd Gminy </w:t>
      </w:r>
      <w:r>
        <w:rPr>
          <w:rFonts w:ascii="Bookman Old Style" w:eastAsia="Times New Roman" w:hAnsi="Bookman Old Style" w:cs="Bookman Old Style"/>
          <w:lang w:eastAsia="zh-CN"/>
        </w:rPr>
        <w:t xml:space="preserve">w Bledzewie. Zebrano 15.517 kg </w:t>
      </w:r>
      <w:r w:rsidRPr="00FE1002">
        <w:rPr>
          <w:rFonts w:ascii="Bookman Old Style" w:eastAsia="Times New Roman" w:hAnsi="Bookman Old Style" w:cs="Bookman Old Style"/>
          <w:lang w:eastAsia="zh-CN"/>
        </w:rPr>
        <w:t>surowców, dzięki czemu szkoła uzyskała tytuł lidera makulatury i butelek PET</w:t>
      </w:r>
      <w:r>
        <w:rPr>
          <w:rFonts w:ascii="Bookman Old Style" w:eastAsia="Times New Roman" w:hAnsi="Bookman Old Style" w:cs="Bookman Old Style"/>
          <w:lang w:eastAsia="zh-CN"/>
        </w:rPr>
        <w:t xml:space="preserve"> (2239 kg)</w:t>
      </w:r>
      <w:r w:rsidRPr="00FE1002">
        <w:rPr>
          <w:rFonts w:ascii="Bookman Old Style" w:eastAsia="Times New Roman" w:hAnsi="Bookman Old Style" w:cs="Bookman Old Style"/>
          <w:lang w:eastAsia="zh-CN"/>
        </w:rPr>
        <w:t xml:space="preserve">. Dzieci brały udział w wielu zewnętrznych konkursach plastycznych, </w:t>
      </w:r>
      <w:r>
        <w:rPr>
          <w:rFonts w:ascii="Bookman Old Style" w:eastAsia="Times New Roman" w:hAnsi="Bookman Old Style" w:cs="Bookman Old Style"/>
          <w:lang w:eastAsia="zh-CN"/>
        </w:rPr>
        <w:t xml:space="preserve"> </w:t>
      </w:r>
      <w:r w:rsidRPr="00FE1002">
        <w:rPr>
          <w:rFonts w:ascii="Bookman Old Style" w:eastAsia="Times New Roman" w:hAnsi="Bookman Old Style" w:cs="Bookman Old Style"/>
          <w:lang w:eastAsia="zh-CN"/>
        </w:rPr>
        <w:t>w których zdobyły główne nagrody lub wyróżnienia.</w:t>
      </w:r>
    </w:p>
    <w:p w:rsidR="00F063B2" w:rsidRDefault="00F063B2" w:rsidP="00F063B2">
      <w:pPr>
        <w:suppressAutoHyphens/>
        <w:spacing w:after="0" w:line="240" w:lineRule="auto"/>
        <w:jc w:val="both"/>
        <w:rPr>
          <w:rFonts w:ascii="Bookman Old Style" w:eastAsia="Times New Roman" w:hAnsi="Bookman Old Style" w:cs="Bookman Old Style"/>
          <w:u w:val="single"/>
          <w:lang w:eastAsia="zh-CN"/>
        </w:rPr>
      </w:pPr>
    </w:p>
    <w:p w:rsidR="00F063B2" w:rsidRPr="008264E7" w:rsidRDefault="00F063B2" w:rsidP="00F063B2">
      <w:pPr>
        <w:suppressAutoHyphens/>
        <w:spacing w:after="0" w:line="360" w:lineRule="auto"/>
        <w:jc w:val="both"/>
        <w:rPr>
          <w:rFonts w:ascii="Bookman Old Style" w:hAnsi="Bookman Old Style" w:cs="Times-Roman"/>
          <w:u w:val="single"/>
          <w:lang w:eastAsia="pl-PL"/>
        </w:rPr>
      </w:pPr>
      <w:r w:rsidRPr="008264E7">
        <w:rPr>
          <w:rFonts w:ascii="Bookman Old Style" w:eastAsia="Times New Roman" w:hAnsi="Bookman Old Style" w:cs="Bookman Old Style"/>
          <w:u w:val="single"/>
          <w:lang w:eastAsia="zh-CN"/>
        </w:rPr>
        <w:t>Rozdział 80103</w:t>
      </w:r>
      <w:r w:rsidRPr="008264E7">
        <w:rPr>
          <w:rFonts w:ascii="Bookman Old Style" w:eastAsia="Times New Roman" w:hAnsi="Bookman Old Style" w:cs="Bookman Old Style"/>
          <w:b/>
          <w:u w:val="single"/>
          <w:lang w:eastAsia="zh-CN"/>
        </w:rPr>
        <w:t xml:space="preserve">  </w:t>
      </w:r>
      <w:r w:rsidRPr="008264E7">
        <w:rPr>
          <w:rFonts w:ascii="Bookman Old Style" w:hAnsi="Bookman Old Style" w:cs="Times-Roman"/>
          <w:u w:val="single"/>
          <w:lang w:eastAsia="pl-PL"/>
        </w:rPr>
        <w:t xml:space="preserve">Oddziały przedszkolne w szkołach podstawowych </w:t>
      </w:r>
    </w:p>
    <w:p w:rsidR="00F063B2" w:rsidRPr="00712ACC" w:rsidRDefault="00F063B2" w:rsidP="00F063B2">
      <w:pPr>
        <w:suppressAutoHyphens/>
        <w:spacing w:after="0" w:line="360" w:lineRule="auto"/>
        <w:jc w:val="both"/>
        <w:rPr>
          <w:rFonts w:ascii="Bookman Old Style" w:hAnsi="Bookman Old Style" w:cs="Times-Roman"/>
          <w:lang w:eastAsia="pl-PL"/>
        </w:rPr>
      </w:pPr>
      <w:r>
        <w:rPr>
          <w:rFonts w:ascii="Bookman Old Style" w:hAnsi="Bookman Old Style" w:cs="Times-Roman"/>
          <w:lang w:eastAsia="pl-PL"/>
        </w:rPr>
        <w:t>Przy szkole podstawowej w Templewie utworzony był oddział przedszkolny</w:t>
      </w:r>
      <w:r w:rsidRPr="00A83085">
        <w:rPr>
          <w:rFonts w:ascii="Bookman Old Style" w:hAnsi="Bookman Old Style" w:cs="Times-Roman"/>
          <w:lang w:eastAsia="pl-PL"/>
        </w:rPr>
        <w:t>.</w:t>
      </w:r>
      <w:r w:rsidR="004572E6">
        <w:rPr>
          <w:rFonts w:ascii="Bookman Old Style" w:hAnsi="Bookman Old Style" w:cs="Times-Roman"/>
          <w:lang w:eastAsia="pl-PL"/>
        </w:rPr>
        <w:t xml:space="preserve">  </w:t>
      </w:r>
      <w:r w:rsidRPr="005E041A">
        <w:rPr>
          <w:rFonts w:ascii="Bookman Old Style" w:hAnsi="Bookman Old Style" w:cs="Times-Roman"/>
          <w:lang w:eastAsia="pl-PL"/>
        </w:rPr>
        <w:t xml:space="preserve">Do oddziału przedszkolnego </w:t>
      </w:r>
      <w:r>
        <w:rPr>
          <w:rFonts w:ascii="Bookman Old Style" w:hAnsi="Bookman Old Style" w:cs="Times-Roman"/>
          <w:lang w:eastAsia="pl-PL"/>
        </w:rPr>
        <w:t>uczęszczało 12</w:t>
      </w:r>
      <w:r w:rsidRPr="00712ACC">
        <w:rPr>
          <w:rFonts w:ascii="Bookman Old Style" w:hAnsi="Bookman Old Style" w:cs="Times-Roman"/>
          <w:lang w:eastAsia="pl-PL"/>
        </w:rPr>
        <w:t xml:space="preserve"> przedszkolaków.</w:t>
      </w:r>
    </w:p>
    <w:p w:rsidR="00F063B2" w:rsidRDefault="00F063B2" w:rsidP="00F063B2">
      <w:pPr>
        <w:suppressAutoHyphens/>
        <w:spacing w:after="0" w:line="240" w:lineRule="auto"/>
        <w:jc w:val="both"/>
        <w:rPr>
          <w:rFonts w:ascii="Bookman Old Style" w:hAnsi="Bookman Old Style" w:cs="Times-Roman"/>
          <w:lang w:eastAsia="pl-PL"/>
        </w:rPr>
      </w:pPr>
    </w:p>
    <w:p w:rsidR="00F063B2" w:rsidRPr="00BA654E" w:rsidRDefault="00F063B2" w:rsidP="00F063B2">
      <w:pPr>
        <w:suppressAutoHyphens/>
        <w:spacing w:after="0" w:line="360" w:lineRule="auto"/>
        <w:jc w:val="both"/>
        <w:rPr>
          <w:rFonts w:ascii="Bookman Old Style" w:hAnsi="Bookman Old Style" w:cs="Times-Roman"/>
          <w:lang w:eastAsia="pl-PL"/>
        </w:rPr>
      </w:pPr>
      <w:r>
        <w:rPr>
          <w:rFonts w:ascii="Bookman Old Style" w:hAnsi="Bookman Old Style" w:cs="Times-Roman"/>
          <w:lang w:eastAsia="pl-PL"/>
        </w:rPr>
        <w:t>Na prowadzenie oddziału przedszkolnego w okresie sprawozdawczym wydano 66.821,29zł. W</w:t>
      </w:r>
      <w:r w:rsidRPr="00AE1454">
        <w:rPr>
          <w:rFonts w:ascii="Bookman Old Style" w:hAnsi="Bookman Old Style" w:cs="Times-Roman"/>
          <w:lang w:eastAsia="pl-PL"/>
        </w:rPr>
        <w:t>ydano środki</w:t>
      </w:r>
      <w:r>
        <w:rPr>
          <w:rFonts w:ascii="Bookman Old Style" w:hAnsi="Bookman Old Style" w:cs="Times-Roman"/>
          <w:lang w:eastAsia="pl-PL"/>
        </w:rPr>
        <w:t xml:space="preserve"> finansowe</w:t>
      </w:r>
      <w:r w:rsidRPr="00AE1454">
        <w:rPr>
          <w:rFonts w:ascii="Bookman Old Style" w:hAnsi="Bookman Old Style" w:cs="Times-Roman"/>
          <w:lang w:eastAsia="pl-PL"/>
        </w:rPr>
        <w:t xml:space="preserve"> </w:t>
      </w:r>
      <w:r>
        <w:rPr>
          <w:rFonts w:ascii="Bookman Old Style" w:hAnsi="Bookman Old Style" w:cs="Times-Roman"/>
          <w:lang w:eastAsia="pl-PL"/>
        </w:rPr>
        <w:t xml:space="preserve">m.in. na: </w:t>
      </w:r>
    </w:p>
    <w:p w:rsidR="00F063B2" w:rsidRPr="00BA654E" w:rsidRDefault="00F063B2" w:rsidP="004F4096">
      <w:pPr>
        <w:numPr>
          <w:ilvl w:val="0"/>
          <w:numId w:val="10"/>
        </w:numPr>
        <w:autoSpaceDE w:val="0"/>
        <w:autoSpaceDN w:val="0"/>
        <w:adjustRightInd w:val="0"/>
        <w:spacing w:after="0" w:line="360" w:lineRule="auto"/>
        <w:ind w:hanging="436"/>
        <w:rPr>
          <w:rFonts w:ascii="Bookman Old Style" w:eastAsia="Times New Roman" w:hAnsi="Bookman Old Style" w:cs="Bookman Old Style"/>
          <w:lang w:eastAsia="zh-CN"/>
        </w:rPr>
      </w:pPr>
      <w:r w:rsidRPr="00BA654E">
        <w:rPr>
          <w:rFonts w:ascii="Bookman Old Style" w:hAnsi="Bookman Old Style" w:cs="Times-Roman"/>
          <w:lang w:eastAsia="pl-PL"/>
        </w:rPr>
        <w:t xml:space="preserve">wynagrodzenia z pochodnymi </w:t>
      </w:r>
      <w:r>
        <w:rPr>
          <w:rFonts w:ascii="Bookman Old Style" w:hAnsi="Bookman Old Style" w:cs="Times-Roman"/>
          <w:lang w:eastAsia="pl-PL"/>
        </w:rPr>
        <w:t>od wynagrodzeń – 58.805,98</w:t>
      </w:r>
      <w:r w:rsidRPr="00BA654E">
        <w:rPr>
          <w:rFonts w:ascii="Bookman Old Style" w:hAnsi="Bookman Old Style" w:cs="Times-Roman"/>
          <w:lang w:eastAsia="pl-PL"/>
        </w:rPr>
        <w:t>zł,</w:t>
      </w:r>
    </w:p>
    <w:p w:rsidR="00F063B2" w:rsidRPr="00A83085" w:rsidRDefault="00F063B2" w:rsidP="004F4096">
      <w:pPr>
        <w:numPr>
          <w:ilvl w:val="0"/>
          <w:numId w:val="10"/>
        </w:numPr>
        <w:suppressAutoHyphens/>
        <w:spacing w:after="0" w:line="360" w:lineRule="auto"/>
        <w:ind w:hanging="436"/>
        <w:jc w:val="both"/>
        <w:rPr>
          <w:rFonts w:ascii="Bookman Old Style" w:eastAsia="Times New Roman" w:hAnsi="Bookman Old Style" w:cs="Bookman Old Style"/>
          <w:lang w:eastAsia="zh-CN"/>
        </w:rPr>
      </w:pPr>
      <w:r w:rsidRPr="00A83085">
        <w:rPr>
          <w:rFonts w:ascii="Bookman Old Style" w:eastAsia="Times New Roman" w:hAnsi="Bookman Old Style" w:cs="Bookman Old Style"/>
          <w:lang w:eastAsia="zh-CN"/>
        </w:rPr>
        <w:t xml:space="preserve">dodatek wiejski i mieszkaniowy – </w:t>
      </w:r>
      <w:r>
        <w:rPr>
          <w:rFonts w:ascii="Bookman Old Style" w:eastAsia="Times New Roman" w:hAnsi="Bookman Old Style" w:cs="Bookman Old Style"/>
          <w:lang w:eastAsia="zh-CN"/>
        </w:rPr>
        <w:t>4.136,40</w:t>
      </w:r>
      <w:r w:rsidRPr="00A83085">
        <w:rPr>
          <w:rFonts w:ascii="Bookman Old Style" w:eastAsia="Times New Roman" w:hAnsi="Bookman Old Style" w:cs="Bookman Old Style"/>
          <w:lang w:eastAsia="zh-CN"/>
        </w:rPr>
        <w:t>zł</w:t>
      </w:r>
      <w:r>
        <w:rPr>
          <w:rFonts w:ascii="Bookman Old Style" w:eastAsia="Times New Roman" w:hAnsi="Bookman Old Style" w:cs="Bookman Old Style"/>
          <w:lang w:eastAsia="zh-CN"/>
        </w:rPr>
        <w:t>,</w:t>
      </w:r>
    </w:p>
    <w:p w:rsidR="00F063B2" w:rsidRPr="00A83085" w:rsidRDefault="00F063B2" w:rsidP="004F4096">
      <w:pPr>
        <w:numPr>
          <w:ilvl w:val="0"/>
          <w:numId w:val="10"/>
        </w:numPr>
        <w:suppressAutoHyphens/>
        <w:spacing w:after="0" w:line="360" w:lineRule="auto"/>
        <w:ind w:hanging="436"/>
        <w:jc w:val="both"/>
        <w:rPr>
          <w:rFonts w:ascii="Bookman Old Style" w:eastAsia="Times New Roman" w:hAnsi="Bookman Old Style" w:cs="Bookman Old Style"/>
          <w:lang w:eastAsia="zh-CN"/>
        </w:rPr>
      </w:pPr>
      <w:r w:rsidRPr="00BA654E">
        <w:rPr>
          <w:rFonts w:ascii="Bookman Old Style" w:eastAsia="Times New Roman" w:hAnsi="Bookman Old Style" w:cs="Bookman Old Style"/>
          <w:lang w:eastAsia="zh-CN"/>
        </w:rPr>
        <w:t xml:space="preserve">odpis na zakładowy fundusz świadczeń socjalnych  </w:t>
      </w:r>
      <w:r w:rsidRPr="00A83085">
        <w:rPr>
          <w:rFonts w:ascii="Bookman Old Style" w:eastAsia="Times New Roman" w:hAnsi="Bookman Old Style" w:cs="Bookman Old Style"/>
          <w:lang w:eastAsia="zh-CN"/>
        </w:rPr>
        <w:t xml:space="preserve">– </w:t>
      </w:r>
      <w:r>
        <w:rPr>
          <w:rFonts w:ascii="Bookman Old Style" w:eastAsia="Times New Roman" w:hAnsi="Bookman Old Style" w:cs="Bookman Old Style"/>
          <w:lang w:eastAsia="zh-CN"/>
        </w:rPr>
        <w:t>2.879,91</w:t>
      </w:r>
      <w:r w:rsidRPr="00A83085">
        <w:rPr>
          <w:rFonts w:ascii="Bookman Old Style" w:eastAsia="Times New Roman" w:hAnsi="Bookman Old Style" w:cs="Bookman Old Style"/>
          <w:lang w:eastAsia="zh-CN"/>
        </w:rPr>
        <w:t xml:space="preserve">zł </w:t>
      </w:r>
    </w:p>
    <w:p w:rsidR="00F063B2" w:rsidRPr="00BA654E" w:rsidRDefault="00F063B2" w:rsidP="004F4096">
      <w:pPr>
        <w:numPr>
          <w:ilvl w:val="1"/>
          <w:numId w:val="11"/>
        </w:numPr>
        <w:tabs>
          <w:tab w:val="clear" w:pos="2542"/>
          <w:tab w:val="num" w:pos="709"/>
        </w:tabs>
        <w:suppressAutoHyphens/>
        <w:spacing w:after="0" w:line="360" w:lineRule="auto"/>
        <w:ind w:hanging="2258"/>
        <w:jc w:val="both"/>
        <w:rPr>
          <w:rFonts w:ascii="Bookman Old Style" w:eastAsia="Times New Roman" w:hAnsi="Bookman Old Style" w:cs="Bookman Old Style"/>
          <w:lang w:eastAsia="zh-CN"/>
        </w:rPr>
      </w:pPr>
      <w:r w:rsidRPr="00BA654E">
        <w:rPr>
          <w:rFonts w:ascii="Bookman Old Style" w:eastAsia="Times New Roman" w:hAnsi="Bookman Old Style" w:cs="Bookman Old Style"/>
          <w:lang w:eastAsia="zh-CN"/>
        </w:rPr>
        <w:t>zak</w:t>
      </w:r>
      <w:r>
        <w:rPr>
          <w:rFonts w:ascii="Bookman Old Style" w:eastAsia="Times New Roman" w:hAnsi="Bookman Old Style" w:cs="Bookman Old Style"/>
          <w:lang w:eastAsia="zh-CN"/>
        </w:rPr>
        <w:t>up pomocy dydaktycznych – 999,00zł.</w:t>
      </w:r>
    </w:p>
    <w:p w:rsidR="00F063B2" w:rsidRDefault="00F063B2" w:rsidP="00F063B2">
      <w:pPr>
        <w:suppressAutoHyphens/>
        <w:spacing w:after="0" w:line="240" w:lineRule="auto"/>
        <w:jc w:val="both"/>
        <w:rPr>
          <w:rFonts w:ascii="Bookman Old Style" w:eastAsia="Times New Roman" w:hAnsi="Bookman Old Style" w:cs="Bookman Old Style"/>
          <w:lang w:eastAsia="zh-CN"/>
        </w:rPr>
      </w:pPr>
    </w:p>
    <w:p w:rsidR="00F063B2" w:rsidRPr="00764432" w:rsidRDefault="00F063B2" w:rsidP="00F063B2">
      <w:pPr>
        <w:suppressAutoHyphens/>
        <w:spacing w:after="0" w:line="360" w:lineRule="auto"/>
        <w:jc w:val="both"/>
        <w:rPr>
          <w:rFonts w:ascii="Bookman Old Style" w:eastAsia="Times New Roman" w:hAnsi="Bookman Old Style" w:cs="Bookman Old Style"/>
          <w:u w:val="single"/>
          <w:lang w:eastAsia="zh-CN"/>
        </w:rPr>
      </w:pPr>
      <w:r w:rsidRPr="00764432">
        <w:rPr>
          <w:rFonts w:ascii="Bookman Old Style" w:eastAsia="Times New Roman" w:hAnsi="Bookman Old Style" w:cs="Bookman Old Style"/>
          <w:u w:val="single"/>
          <w:lang w:eastAsia="zh-CN"/>
        </w:rPr>
        <w:t>R</w:t>
      </w:r>
      <w:r>
        <w:rPr>
          <w:rFonts w:ascii="Bookman Old Style" w:eastAsia="Times New Roman" w:hAnsi="Bookman Old Style" w:cs="Bookman Old Style"/>
          <w:u w:val="single"/>
          <w:lang w:eastAsia="zh-CN"/>
        </w:rPr>
        <w:t>ozdział</w:t>
      </w:r>
      <w:r w:rsidRPr="00764432">
        <w:rPr>
          <w:rFonts w:ascii="Bookman Old Style" w:eastAsia="Times New Roman" w:hAnsi="Bookman Old Style" w:cs="Bookman Old Style"/>
          <w:u w:val="single"/>
          <w:lang w:eastAsia="zh-CN"/>
        </w:rPr>
        <w:t xml:space="preserve"> 80104 Przedszkola </w:t>
      </w:r>
    </w:p>
    <w:p w:rsidR="00F063B2" w:rsidRPr="004D2A8E" w:rsidRDefault="00F063B2" w:rsidP="00F063B2">
      <w:pPr>
        <w:suppressAutoHyphens/>
        <w:spacing w:after="0" w:line="360" w:lineRule="auto"/>
        <w:jc w:val="both"/>
        <w:rPr>
          <w:rFonts w:ascii="Bookman Old Style" w:eastAsia="Times New Roman" w:hAnsi="Bookman Old Style" w:cs="Bookman Old Style"/>
          <w:lang w:eastAsia="zh-CN"/>
        </w:rPr>
      </w:pPr>
      <w:r w:rsidRPr="004D2A8E">
        <w:rPr>
          <w:rFonts w:ascii="Bookman Old Style" w:eastAsia="Times New Roman" w:hAnsi="Bookman Old Style" w:cs="Bookman Old Style"/>
          <w:lang w:eastAsia="zh-CN"/>
        </w:rPr>
        <w:t xml:space="preserve">W Gminie prowadzone było Przedszkole Gminne w Bledzewie z oddziałem przedszkolnym  w Osiecku i z punktami przedszkolnymi w Nowej Wsi i Starym Dworku. </w:t>
      </w:r>
    </w:p>
    <w:p w:rsidR="00F063B2" w:rsidRDefault="00F063B2" w:rsidP="00F063B2">
      <w:pPr>
        <w:suppressAutoHyphens/>
        <w:spacing w:after="0" w:line="240" w:lineRule="auto"/>
        <w:jc w:val="both"/>
        <w:rPr>
          <w:rFonts w:ascii="Bookman Old Style" w:eastAsia="Times New Roman" w:hAnsi="Bookman Old Style" w:cs="Bookman Old Style"/>
          <w:bCs/>
          <w:lang w:eastAsia="zh-CN"/>
        </w:rPr>
      </w:pPr>
    </w:p>
    <w:p w:rsidR="00F063B2" w:rsidRPr="00EE6DB5" w:rsidRDefault="00F063B2" w:rsidP="00F063B2">
      <w:pPr>
        <w:suppressAutoHyphens/>
        <w:spacing w:after="0" w:line="360" w:lineRule="auto"/>
        <w:jc w:val="both"/>
        <w:rPr>
          <w:rFonts w:ascii="Bookman Old Style" w:eastAsia="Times New Roman" w:hAnsi="Bookman Old Style" w:cs="Bookman Old Style"/>
          <w:bCs/>
          <w:lang w:eastAsia="zh-CN"/>
        </w:rPr>
      </w:pPr>
      <w:r>
        <w:rPr>
          <w:rFonts w:ascii="Bookman Old Style" w:eastAsia="Times New Roman" w:hAnsi="Bookman Old Style" w:cs="Bookman Old Style"/>
          <w:bCs/>
          <w:lang w:eastAsia="zh-CN"/>
        </w:rPr>
        <w:t>Z</w:t>
      </w:r>
      <w:r w:rsidRPr="00EE6DB5">
        <w:rPr>
          <w:rFonts w:ascii="Bookman Old Style" w:eastAsia="Times New Roman" w:hAnsi="Bookman Old Style" w:cs="Bookman Old Style"/>
          <w:bCs/>
          <w:lang w:eastAsia="zh-CN"/>
        </w:rPr>
        <w:t xml:space="preserve">atrudnienie w </w:t>
      </w:r>
      <w:r w:rsidRPr="004D2A8E">
        <w:rPr>
          <w:rFonts w:ascii="Bookman Old Style" w:eastAsia="Times New Roman" w:hAnsi="Bookman Old Style" w:cs="Bookman Old Style"/>
          <w:bCs/>
          <w:lang w:eastAsia="zh-CN"/>
        </w:rPr>
        <w:t>Przedszkolu Gminnym w Bledzewi</w:t>
      </w:r>
      <w:r w:rsidRPr="00EE6DB5">
        <w:rPr>
          <w:rFonts w:ascii="Bookman Old Style" w:eastAsia="Times New Roman" w:hAnsi="Bookman Old Style" w:cs="Bookman Old Style"/>
          <w:bCs/>
          <w:lang w:eastAsia="zh-CN"/>
        </w:rPr>
        <w:t xml:space="preserve">e wynosiło </w:t>
      </w:r>
      <w:r>
        <w:rPr>
          <w:rFonts w:ascii="Bookman Old Style" w:eastAsia="Times New Roman" w:hAnsi="Bookman Old Style" w:cs="Bookman Old Style"/>
          <w:bCs/>
          <w:lang w:eastAsia="zh-CN"/>
        </w:rPr>
        <w:t xml:space="preserve">16 </w:t>
      </w:r>
      <w:r w:rsidRPr="00EE6DB5">
        <w:rPr>
          <w:rFonts w:ascii="Bookman Old Style" w:eastAsia="Times New Roman" w:hAnsi="Bookman Old Style" w:cs="Bookman Old Style"/>
          <w:bCs/>
          <w:lang w:eastAsia="zh-CN"/>
        </w:rPr>
        <w:t>osób, tj. w przeliczeniu na pełne etaty wynosiło 1</w:t>
      </w:r>
      <w:r>
        <w:rPr>
          <w:rFonts w:ascii="Bookman Old Style" w:eastAsia="Times New Roman" w:hAnsi="Bookman Old Style" w:cs="Bookman Old Style"/>
          <w:bCs/>
          <w:lang w:eastAsia="zh-CN"/>
        </w:rPr>
        <w:t>1</w:t>
      </w:r>
      <w:r w:rsidRPr="00EE6DB5">
        <w:rPr>
          <w:rFonts w:ascii="Bookman Old Style" w:eastAsia="Times New Roman" w:hAnsi="Bookman Old Style" w:cs="Bookman Old Style"/>
          <w:bCs/>
          <w:lang w:eastAsia="zh-CN"/>
        </w:rPr>
        <w:t>,</w:t>
      </w:r>
      <w:r>
        <w:rPr>
          <w:rFonts w:ascii="Bookman Old Style" w:eastAsia="Times New Roman" w:hAnsi="Bookman Old Style" w:cs="Bookman Old Style"/>
          <w:bCs/>
          <w:lang w:eastAsia="zh-CN"/>
        </w:rPr>
        <w:t>33 etatu,</w:t>
      </w:r>
      <w:r w:rsidRPr="00EE6DB5">
        <w:rPr>
          <w:rFonts w:ascii="Bookman Old Style" w:eastAsia="Times New Roman" w:hAnsi="Bookman Old Style" w:cs="Bookman Old Style"/>
          <w:bCs/>
          <w:lang w:eastAsia="zh-CN"/>
        </w:rPr>
        <w:t xml:space="preserve"> w tym:</w:t>
      </w:r>
    </w:p>
    <w:p w:rsidR="00F063B2" w:rsidRPr="00EE6DB5" w:rsidRDefault="00F063B2" w:rsidP="00F063B2">
      <w:pPr>
        <w:suppressAutoHyphens/>
        <w:spacing w:after="0" w:line="360" w:lineRule="auto"/>
        <w:ind w:firstLine="284"/>
        <w:jc w:val="both"/>
        <w:rPr>
          <w:rFonts w:ascii="Bookman Old Style" w:eastAsia="Times New Roman" w:hAnsi="Bookman Old Style" w:cs="Bookman Old Style"/>
          <w:bCs/>
          <w:lang w:eastAsia="zh-CN"/>
        </w:rPr>
      </w:pPr>
      <w:r w:rsidRPr="00EE6DB5">
        <w:rPr>
          <w:rFonts w:ascii="Bookman Old Style" w:eastAsia="Times New Roman" w:hAnsi="Bookman Old Style" w:cs="Bookman Old Style"/>
          <w:bCs/>
          <w:lang w:eastAsia="zh-CN"/>
        </w:rPr>
        <w:t xml:space="preserve">- </w:t>
      </w:r>
      <w:r>
        <w:rPr>
          <w:rFonts w:ascii="Bookman Old Style" w:eastAsia="Times New Roman" w:hAnsi="Bookman Old Style" w:cs="Bookman Old Style"/>
          <w:bCs/>
          <w:lang w:eastAsia="zh-CN"/>
        </w:rPr>
        <w:t xml:space="preserve">dyrektor i </w:t>
      </w:r>
      <w:r w:rsidRPr="00EE6DB5">
        <w:rPr>
          <w:rFonts w:ascii="Bookman Old Style" w:eastAsia="Times New Roman" w:hAnsi="Bookman Old Style" w:cs="Bookman Old Style"/>
          <w:bCs/>
          <w:lang w:eastAsia="zh-CN"/>
        </w:rPr>
        <w:t xml:space="preserve">nauczyciele – </w:t>
      </w:r>
      <w:r>
        <w:rPr>
          <w:rFonts w:ascii="Bookman Old Style" w:eastAsia="Times New Roman" w:hAnsi="Bookman Old Style" w:cs="Bookman Old Style"/>
          <w:bCs/>
          <w:lang w:eastAsia="zh-CN"/>
        </w:rPr>
        <w:t>10</w:t>
      </w:r>
      <w:r w:rsidRPr="00EE6DB5">
        <w:rPr>
          <w:rFonts w:ascii="Bookman Old Style" w:eastAsia="Times New Roman" w:hAnsi="Bookman Old Style" w:cs="Bookman Old Style"/>
          <w:bCs/>
          <w:lang w:eastAsia="zh-CN"/>
        </w:rPr>
        <w:t xml:space="preserve"> osób tj. </w:t>
      </w:r>
      <w:r>
        <w:rPr>
          <w:rFonts w:ascii="Bookman Old Style" w:eastAsia="Times New Roman" w:hAnsi="Bookman Old Style" w:cs="Bookman Old Style"/>
          <w:bCs/>
          <w:lang w:eastAsia="zh-CN"/>
        </w:rPr>
        <w:t>7</w:t>
      </w:r>
      <w:r w:rsidRPr="00EE6DB5">
        <w:rPr>
          <w:rFonts w:ascii="Bookman Old Style" w:eastAsia="Times New Roman" w:hAnsi="Bookman Old Style" w:cs="Bookman Old Style"/>
          <w:bCs/>
          <w:lang w:eastAsia="zh-CN"/>
        </w:rPr>
        <w:t>,</w:t>
      </w:r>
      <w:r>
        <w:rPr>
          <w:rFonts w:ascii="Bookman Old Style" w:eastAsia="Times New Roman" w:hAnsi="Bookman Old Style" w:cs="Bookman Old Style"/>
          <w:bCs/>
          <w:lang w:eastAsia="zh-CN"/>
        </w:rPr>
        <w:t>13</w:t>
      </w:r>
      <w:r w:rsidRPr="00EE6DB5">
        <w:rPr>
          <w:rFonts w:ascii="Bookman Old Style" w:eastAsia="Times New Roman" w:hAnsi="Bookman Old Style" w:cs="Bookman Old Style"/>
          <w:bCs/>
          <w:lang w:eastAsia="zh-CN"/>
        </w:rPr>
        <w:t xml:space="preserve"> etatów kalkulacyjnych, </w:t>
      </w:r>
    </w:p>
    <w:p w:rsidR="00F063B2" w:rsidRPr="00EE6DB5" w:rsidRDefault="00F063B2" w:rsidP="00F063B2">
      <w:pPr>
        <w:suppressAutoHyphens/>
        <w:spacing w:after="0" w:line="360" w:lineRule="auto"/>
        <w:ind w:firstLine="284"/>
        <w:jc w:val="both"/>
        <w:rPr>
          <w:rFonts w:ascii="Bookman Old Style" w:eastAsia="Times New Roman" w:hAnsi="Bookman Old Style" w:cs="Bookman Old Style"/>
          <w:bCs/>
          <w:lang w:eastAsia="zh-CN"/>
        </w:rPr>
      </w:pPr>
      <w:r w:rsidRPr="00EE6DB5">
        <w:rPr>
          <w:rFonts w:ascii="Bookman Old Style" w:eastAsia="Times New Roman" w:hAnsi="Bookman Old Style" w:cs="Bookman Old Style"/>
          <w:bCs/>
          <w:lang w:eastAsia="zh-CN"/>
        </w:rPr>
        <w:t xml:space="preserve">- pracownicy administracji - </w:t>
      </w:r>
      <w:r>
        <w:rPr>
          <w:rFonts w:ascii="Bookman Old Style" w:eastAsia="Times New Roman" w:hAnsi="Bookman Old Style" w:cs="Bookman Old Style"/>
          <w:bCs/>
          <w:lang w:eastAsia="zh-CN"/>
        </w:rPr>
        <w:t>2</w:t>
      </w:r>
      <w:r w:rsidRPr="00EE6DB5">
        <w:rPr>
          <w:rFonts w:ascii="Bookman Old Style" w:eastAsia="Times New Roman" w:hAnsi="Bookman Old Style" w:cs="Bookman Old Style"/>
          <w:bCs/>
          <w:lang w:eastAsia="zh-CN"/>
        </w:rPr>
        <w:t xml:space="preserve"> osoby tj. </w:t>
      </w:r>
      <w:r>
        <w:rPr>
          <w:rFonts w:ascii="Bookman Old Style" w:eastAsia="Times New Roman" w:hAnsi="Bookman Old Style" w:cs="Bookman Old Style"/>
          <w:bCs/>
          <w:lang w:eastAsia="zh-CN"/>
        </w:rPr>
        <w:t>0</w:t>
      </w:r>
      <w:r w:rsidRPr="00EE6DB5">
        <w:rPr>
          <w:rFonts w:ascii="Bookman Old Style" w:eastAsia="Times New Roman" w:hAnsi="Bookman Old Style" w:cs="Bookman Old Style"/>
          <w:bCs/>
          <w:lang w:eastAsia="zh-CN"/>
        </w:rPr>
        <w:t>,</w:t>
      </w:r>
      <w:r>
        <w:rPr>
          <w:rFonts w:ascii="Bookman Old Style" w:eastAsia="Times New Roman" w:hAnsi="Bookman Old Style" w:cs="Bookman Old Style"/>
          <w:bCs/>
          <w:lang w:eastAsia="zh-CN"/>
        </w:rPr>
        <w:t>20</w:t>
      </w:r>
      <w:r w:rsidRPr="00EE6DB5">
        <w:rPr>
          <w:rFonts w:ascii="Bookman Old Style" w:eastAsia="Times New Roman" w:hAnsi="Bookman Old Style" w:cs="Bookman Old Style"/>
          <w:bCs/>
          <w:lang w:eastAsia="zh-CN"/>
        </w:rPr>
        <w:t xml:space="preserve"> etatu,</w:t>
      </w:r>
    </w:p>
    <w:p w:rsidR="00F063B2" w:rsidRPr="00EE6DB5" w:rsidRDefault="00F063B2" w:rsidP="00F063B2">
      <w:pPr>
        <w:suppressAutoHyphens/>
        <w:spacing w:after="0" w:line="360" w:lineRule="auto"/>
        <w:ind w:firstLine="284"/>
        <w:jc w:val="both"/>
        <w:rPr>
          <w:rFonts w:ascii="Bookman Old Style" w:eastAsia="Times New Roman" w:hAnsi="Bookman Old Style" w:cs="Bookman Old Style"/>
          <w:bCs/>
          <w:lang w:eastAsia="zh-CN"/>
        </w:rPr>
      </w:pPr>
      <w:r w:rsidRPr="00EE6DB5">
        <w:rPr>
          <w:rFonts w:ascii="Bookman Old Style" w:eastAsia="Times New Roman" w:hAnsi="Bookman Old Style" w:cs="Bookman Old Style"/>
          <w:bCs/>
          <w:lang w:eastAsia="zh-CN"/>
        </w:rPr>
        <w:t>- pracownicy obsługi – 4 osoby na pełen etat.</w:t>
      </w:r>
    </w:p>
    <w:p w:rsidR="00F063B2" w:rsidRPr="00EE6DB5" w:rsidRDefault="00F063B2" w:rsidP="00986CD7">
      <w:pPr>
        <w:suppressAutoHyphens/>
        <w:spacing w:after="0" w:line="240" w:lineRule="auto"/>
        <w:ind w:firstLine="709"/>
        <w:jc w:val="both"/>
        <w:rPr>
          <w:rFonts w:ascii="Bookman Old Style" w:eastAsia="Times New Roman" w:hAnsi="Bookman Old Style" w:cs="Bookman Old Style"/>
          <w:bCs/>
          <w:lang w:eastAsia="zh-CN"/>
        </w:rPr>
      </w:pPr>
    </w:p>
    <w:p w:rsidR="00F063B2" w:rsidRDefault="00F063B2" w:rsidP="00F063B2">
      <w:pPr>
        <w:suppressAutoHyphens/>
        <w:spacing w:after="0" w:line="360" w:lineRule="auto"/>
        <w:jc w:val="both"/>
        <w:rPr>
          <w:rFonts w:ascii="Bookman Old Style" w:eastAsia="Times New Roman" w:hAnsi="Bookman Old Style" w:cs="Bookman Old Style"/>
          <w:lang w:eastAsia="zh-CN"/>
        </w:rPr>
      </w:pPr>
      <w:r w:rsidRPr="004D2A8E">
        <w:rPr>
          <w:rFonts w:ascii="Bookman Old Style" w:eastAsia="Times New Roman" w:hAnsi="Bookman Old Style" w:cs="Bookman Old Style"/>
          <w:bCs/>
          <w:lang w:eastAsia="zh-CN"/>
        </w:rPr>
        <w:t xml:space="preserve">Do Przedszkola Gminnego uczęszczało w sumie </w:t>
      </w:r>
      <w:r>
        <w:rPr>
          <w:rFonts w:ascii="Bookman Old Style" w:eastAsia="Times New Roman" w:hAnsi="Bookman Old Style" w:cs="Bookman Old Style"/>
          <w:bCs/>
          <w:lang w:eastAsia="zh-CN"/>
        </w:rPr>
        <w:t xml:space="preserve">104 </w:t>
      </w:r>
      <w:r w:rsidRPr="004D2A8E">
        <w:rPr>
          <w:rFonts w:ascii="Bookman Old Style" w:eastAsia="Times New Roman" w:hAnsi="Bookman Old Style" w:cs="Bookman Old Style"/>
          <w:bCs/>
          <w:lang w:eastAsia="zh-CN"/>
        </w:rPr>
        <w:t xml:space="preserve">dzieci </w:t>
      </w:r>
      <w:r>
        <w:rPr>
          <w:rFonts w:ascii="Bookman Old Style" w:eastAsia="Times New Roman" w:hAnsi="Bookman Old Style" w:cs="Bookman Old Style"/>
          <w:bCs/>
          <w:lang w:eastAsia="zh-CN"/>
        </w:rPr>
        <w:t xml:space="preserve">tj. o 26 dzieci więcej niż w roku ubiegłym. </w:t>
      </w:r>
      <w:r w:rsidRPr="00EE6DB5">
        <w:rPr>
          <w:rFonts w:ascii="Bookman Old Style" w:eastAsia="Times New Roman" w:hAnsi="Bookman Old Style" w:cs="Bookman Old Style"/>
          <w:lang w:eastAsia="zh-CN"/>
        </w:rPr>
        <w:t xml:space="preserve">Przedszkole Gminne złożone </w:t>
      </w:r>
      <w:r>
        <w:rPr>
          <w:rFonts w:ascii="Bookman Old Style" w:eastAsia="Times New Roman" w:hAnsi="Bookman Old Style" w:cs="Bookman Old Style"/>
          <w:lang w:eastAsia="zh-CN"/>
        </w:rPr>
        <w:t xml:space="preserve">było z 5 oddziałów, w tym: </w:t>
      </w:r>
    </w:p>
    <w:p w:rsidR="00F063B2" w:rsidRDefault="00F063B2" w:rsidP="00F063B2">
      <w:pPr>
        <w:suppressAutoHyphens/>
        <w:spacing w:after="0" w:line="360" w:lineRule="auto"/>
        <w:jc w:val="both"/>
        <w:rPr>
          <w:rFonts w:ascii="Bookman Old Style" w:eastAsia="Times New Roman" w:hAnsi="Bookman Old Style" w:cs="Bookman Old Style"/>
          <w:lang w:eastAsia="zh-CN"/>
        </w:rPr>
      </w:pPr>
      <w:r>
        <w:rPr>
          <w:rFonts w:ascii="Bookman Old Style" w:eastAsia="Times New Roman" w:hAnsi="Bookman Old Style" w:cs="Bookman Old Style"/>
          <w:lang w:eastAsia="zh-CN"/>
        </w:rPr>
        <w:t xml:space="preserve">- </w:t>
      </w:r>
      <w:r w:rsidRPr="00EE6DB5">
        <w:rPr>
          <w:rFonts w:ascii="Bookman Old Style" w:eastAsia="Times New Roman" w:hAnsi="Bookman Old Style" w:cs="Bookman Old Style"/>
          <w:lang w:eastAsia="zh-CN"/>
        </w:rPr>
        <w:t>Bl</w:t>
      </w:r>
      <w:r>
        <w:rPr>
          <w:rFonts w:ascii="Bookman Old Style" w:eastAsia="Times New Roman" w:hAnsi="Bookman Old Style" w:cs="Bookman Old Style"/>
          <w:lang w:eastAsia="zh-CN"/>
        </w:rPr>
        <w:t>edzew  46 dzieci w 2 oddziałach,</w:t>
      </w:r>
    </w:p>
    <w:p w:rsidR="00F063B2" w:rsidRDefault="00F063B2" w:rsidP="00F063B2">
      <w:pPr>
        <w:suppressAutoHyphens/>
        <w:spacing w:after="0" w:line="360" w:lineRule="auto"/>
        <w:jc w:val="both"/>
        <w:rPr>
          <w:rFonts w:ascii="Bookman Old Style" w:eastAsia="Times New Roman" w:hAnsi="Bookman Old Style" w:cs="Bookman Old Style"/>
          <w:lang w:eastAsia="zh-CN"/>
        </w:rPr>
      </w:pPr>
      <w:r>
        <w:rPr>
          <w:rFonts w:ascii="Bookman Old Style" w:eastAsia="Times New Roman" w:hAnsi="Bookman Old Style" w:cs="Bookman Old Style"/>
          <w:lang w:eastAsia="zh-CN"/>
        </w:rPr>
        <w:t>- Osiecko 20</w:t>
      </w:r>
      <w:r w:rsidRPr="00EE6DB5">
        <w:rPr>
          <w:rFonts w:ascii="Bookman Old Style" w:eastAsia="Times New Roman" w:hAnsi="Bookman Old Style" w:cs="Bookman Old Style"/>
          <w:lang w:eastAsia="zh-CN"/>
        </w:rPr>
        <w:t xml:space="preserve"> dzieci  </w:t>
      </w:r>
      <w:r>
        <w:rPr>
          <w:rFonts w:ascii="Bookman Old Style" w:eastAsia="Times New Roman" w:hAnsi="Bookman Old Style" w:cs="Bookman Old Style"/>
          <w:lang w:eastAsia="zh-CN"/>
        </w:rPr>
        <w:t>w 1 oddziale,</w:t>
      </w:r>
    </w:p>
    <w:p w:rsidR="00F063B2" w:rsidRDefault="00F063B2" w:rsidP="00F063B2">
      <w:pPr>
        <w:suppressAutoHyphens/>
        <w:spacing w:after="0" w:line="360" w:lineRule="auto"/>
        <w:jc w:val="both"/>
        <w:rPr>
          <w:rFonts w:ascii="Bookman Old Style" w:eastAsia="Times New Roman" w:hAnsi="Bookman Old Style" w:cs="Bookman Old Style"/>
          <w:lang w:eastAsia="zh-CN"/>
        </w:rPr>
      </w:pPr>
      <w:r>
        <w:rPr>
          <w:rFonts w:ascii="Bookman Old Style" w:eastAsia="Times New Roman" w:hAnsi="Bookman Old Style" w:cs="Bookman Old Style"/>
          <w:lang w:eastAsia="zh-CN"/>
        </w:rPr>
        <w:t xml:space="preserve">- </w:t>
      </w:r>
      <w:r w:rsidRPr="00EE6DB5">
        <w:rPr>
          <w:rFonts w:ascii="Bookman Old Style" w:eastAsia="Times New Roman" w:hAnsi="Bookman Old Style" w:cs="Bookman Old Style"/>
          <w:lang w:eastAsia="zh-CN"/>
        </w:rPr>
        <w:t>Nowa Wieś</w:t>
      </w:r>
      <w:r>
        <w:rPr>
          <w:rFonts w:ascii="Bookman Old Style" w:eastAsia="Times New Roman" w:hAnsi="Bookman Old Style" w:cs="Bookman Old Style"/>
          <w:lang w:eastAsia="zh-CN"/>
        </w:rPr>
        <w:t xml:space="preserve"> 18</w:t>
      </w:r>
      <w:r w:rsidRPr="00EE6DB5">
        <w:rPr>
          <w:rFonts w:ascii="Bookman Old Style" w:eastAsia="Times New Roman" w:hAnsi="Bookman Old Style" w:cs="Bookman Old Style"/>
          <w:lang w:eastAsia="zh-CN"/>
        </w:rPr>
        <w:t xml:space="preserve"> dzieci </w:t>
      </w:r>
      <w:r w:rsidRPr="001C7F4B">
        <w:rPr>
          <w:rFonts w:ascii="Bookman Old Style" w:eastAsia="Times New Roman" w:hAnsi="Bookman Old Style" w:cs="Bookman Old Style"/>
          <w:lang w:eastAsia="zh-CN"/>
        </w:rPr>
        <w:t>w 1 oddziale,</w:t>
      </w:r>
    </w:p>
    <w:p w:rsidR="00F063B2" w:rsidRPr="00EE6DB5" w:rsidRDefault="00F063B2" w:rsidP="00F063B2">
      <w:pPr>
        <w:suppressAutoHyphens/>
        <w:spacing w:after="0" w:line="360" w:lineRule="auto"/>
        <w:jc w:val="both"/>
        <w:rPr>
          <w:rFonts w:ascii="Bookman Old Style" w:eastAsia="Times New Roman" w:hAnsi="Bookman Old Style" w:cs="Bookman Old Style"/>
          <w:lang w:eastAsia="zh-CN"/>
        </w:rPr>
      </w:pPr>
      <w:r>
        <w:rPr>
          <w:rFonts w:ascii="Bookman Old Style" w:eastAsia="Times New Roman" w:hAnsi="Bookman Old Style" w:cs="Bookman Old Style"/>
          <w:lang w:eastAsia="zh-CN"/>
        </w:rPr>
        <w:t xml:space="preserve">- </w:t>
      </w:r>
      <w:r w:rsidRPr="00EE6DB5">
        <w:rPr>
          <w:rFonts w:ascii="Bookman Old Style" w:eastAsia="Times New Roman" w:hAnsi="Bookman Old Style" w:cs="Bookman Old Style"/>
          <w:lang w:eastAsia="zh-CN"/>
        </w:rPr>
        <w:t>Stary Dworek</w:t>
      </w:r>
      <w:r>
        <w:rPr>
          <w:rFonts w:ascii="Bookman Old Style" w:eastAsia="Times New Roman" w:hAnsi="Bookman Old Style" w:cs="Bookman Old Style"/>
          <w:lang w:eastAsia="zh-CN"/>
        </w:rPr>
        <w:t xml:space="preserve"> 20</w:t>
      </w:r>
      <w:r w:rsidRPr="00EE6DB5">
        <w:rPr>
          <w:rFonts w:ascii="Bookman Old Style" w:eastAsia="Times New Roman" w:hAnsi="Bookman Old Style" w:cs="Bookman Old Style"/>
          <w:lang w:eastAsia="zh-CN"/>
        </w:rPr>
        <w:t xml:space="preserve"> dzieci  </w:t>
      </w:r>
      <w:r>
        <w:rPr>
          <w:rFonts w:ascii="Bookman Old Style" w:eastAsia="Times New Roman" w:hAnsi="Bookman Old Style" w:cs="Bookman Old Style"/>
          <w:lang w:eastAsia="zh-CN"/>
        </w:rPr>
        <w:t>w 1 oddziale.</w:t>
      </w:r>
    </w:p>
    <w:p w:rsidR="00F063B2" w:rsidRPr="00EE6DB5" w:rsidRDefault="00F063B2" w:rsidP="00F063B2">
      <w:pPr>
        <w:suppressAutoHyphens/>
        <w:spacing w:after="0" w:line="240" w:lineRule="auto"/>
        <w:ind w:firstLine="709"/>
        <w:jc w:val="both"/>
        <w:rPr>
          <w:rFonts w:ascii="Bookman Old Style" w:eastAsia="Times New Roman" w:hAnsi="Bookman Old Style" w:cs="Bookman Old Style"/>
          <w:b/>
          <w:lang w:eastAsia="zh-CN"/>
        </w:rPr>
      </w:pPr>
      <w:r w:rsidRPr="00EE6DB5">
        <w:rPr>
          <w:rFonts w:ascii="Bookman Old Style" w:eastAsia="Times New Roman" w:hAnsi="Bookman Old Style" w:cs="Bookman Old Style"/>
          <w:lang w:eastAsia="zh-CN"/>
        </w:rPr>
        <w:t xml:space="preserve">   </w:t>
      </w:r>
    </w:p>
    <w:p w:rsidR="006634C5" w:rsidRDefault="006634C5" w:rsidP="006634C5">
      <w:pPr>
        <w:suppressAutoHyphens/>
        <w:spacing w:after="0" w:line="360" w:lineRule="auto"/>
        <w:jc w:val="both"/>
        <w:rPr>
          <w:rFonts w:ascii="Bookman Old Style" w:eastAsia="Times New Roman" w:hAnsi="Bookman Old Style" w:cs="Bookman Old Style"/>
          <w:lang w:eastAsia="zh-CN"/>
        </w:rPr>
      </w:pPr>
      <w:r w:rsidRPr="006634C5">
        <w:rPr>
          <w:rFonts w:ascii="Bookman Old Style" w:eastAsia="Times New Roman" w:hAnsi="Bookman Old Style" w:cs="Bookman Old Style"/>
          <w:lang w:eastAsia="zh-CN"/>
        </w:rPr>
        <w:t xml:space="preserve">Na realizację zadania wydano środki finansowe w wysokości </w:t>
      </w:r>
      <w:r>
        <w:rPr>
          <w:rFonts w:ascii="Bookman Old Style" w:eastAsia="Times New Roman" w:hAnsi="Bookman Old Style" w:cs="Bookman Old Style"/>
          <w:lang w:eastAsia="zh-CN"/>
        </w:rPr>
        <w:t>838.568,99</w:t>
      </w:r>
      <w:r w:rsidRPr="006634C5">
        <w:rPr>
          <w:rFonts w:ascii="Bookman Old Style" w:eastAsia="Times New Roman" w:hAnsi="Bookman Old Style" w:cs="Bookman Old Style"/>
          <w:lang w:eastAsia="zh-CN"/>
        </w:rPr>
        <w:t>zł, co stanowi 9</w:t>
      </w:r>
      <w:r>
        <w:rPr>
          <w:rFonts w:ascii="Bookman Old Style" w:eastAsia="Times New Roman" w:hAnsi="Bookman Old Style" w:cs="Bookman Old Style"/>
          <w:lang w:eastAsia="zh-CN"/>
        </w:rPr>
        <w:t>2,10</w:t>
      </w:r>
      <w:r w:rsidRPr="006634C5">
        <w:rPr>
          <w:rFonts w:ascii="Bookman Old Style" w:eastAsia="Times New Roman" w:hAnsi="Bookman Old Style" w:cs="Bookman Old Style"/>
          <w:lang w:eastAsia="zh-CN"/>
        </w:rPr>
        <w:t>% planu, m.in. na:</w:t>
      </w:r>
    </w:p>
    <w:p w:rsidR="008A5723" w:rsidRPr="006634C5" w:rsidRDefault="008A5723" w:rsidP="006634C5">
      <w:pPr>
        <w:suppressAutoHyphens/>
        <w:spacing w:after="0" w:line="360" w:lineRule="auto"/>
        <w:jc w:val="both"/>
        <w:rPr>
          <w:rFonts w:ascii="Bookman Old Style" w:eastAsia="Times New Roman" w:hAnsi="Bookman Old Style" w:cs="Bookman Old Style"/>
          <w:lang w:eastAsia="zh-CN"/>
        </w:rPr>
      </w:pPr>
    </w:p>
    <w:p w:rsidR="006634C5" w:rsidRPr="006634C5" w:rsidRDefault="006634C5" w:rsidP="004F4096">
      <w:pPr>
        <w:numPr>
          <w:ilvl w:val="0"/>
          <w:numId w:val="84"/>
        </w:numPr>
        <w:suppressAutoHyphens/>
        <w:spacing w:after="0" w:line="360" w:lineRule="auto"/>
        <w:jc w:val="both"/>
        <w:rPr>
          <w:rFonts w:ascii="Bookman Old Style" w:eastAsia="Times New Roman" w:hAnsi="Bookman Old Style" w:cs="Bookman Old Style"/>
          <w:lang w:eastAsia="zh-CN"/>
        </w:rPr>
      </w:pPr>
      <w:r w:rsidRPr="006634C5">
        <w:rPr>
          <w:rFonts w:ascii="Bookman Old Style" w:eastAsia="Times New Roman" w:hAnsi="Bookman Old Style" w:cs="Bookman Old Style"/>
          <w:lang w:eastAsia="zh-CN"/>
        </w:rPr>
        <w:lastRenderedPageBreak/>
        <w:t>wynagrodzenia wraz z pochodnymi od wynagrodzeń – 566.528,11zł</w:t>
      </w:r>
      <w:r>
        <w:rPr>
          <w:rFonts w:ascii="Bookman Old Style" w:eastAsia="Times New Roman" w:hAnsi="Bookman Old Style" w:cs="Bookman Old Style"/>
          <w:lang w:eastAsia="zh-CN"/>
        </w:rPr>
        <w:t xml:space="preserve"> (</w:t>
      </w:r>
      <w:r w:rsidRPr="006634C5">
        <w:rPr>
          <w:rFonts w:ascii="Bookman Old Style" w:eastAsia="Times New Roman" w:hAnsi="Bookman Old Style" w:cs="Bookman Old Style"/>
          <w:lang w:eastAsia="zh-CN"/>
        </w:rPr>
        <w:t xml:space="preserve">płaca zasadnicza wraz z pochodnymi, nagrody jubileuszowe, nadgodziny, zastępstwa oraz dodatkowe wynagrodzenie roczne, a także składki </w:t>
      </w:r>
      <w:r>
        <w:rPr>
          <w:rFonts w:ascii="Bookman Old Style" w:eastAsia="Times New Roman" w:hAnsi="Bookman Old Style" w:cs="Bookman Old Style"/>
          <w:lang w:eastAsia="zh-CN"/>
        </w:rPr>
        <w:t>ZUS i FP)</w:t>
      </w:r>
      <w:r w:rsidRPr="006634C5">
        <w:rPr>
          <w:rFonts w:ascii="Bookman Old Style" w:eastAsia="Times New Roman" w:hAnsi="Bookman Old Style" w:cs="Bookman Old Style"/>
          <w:lang w:eastAsia="zh-CN"/>
        </w:rPr>
        <w:t>,</w:t>
      </w:r>
    </w:p>
    <w:p w:rsidR="006634C5" w:rsidRPr="006634C5" w:rsidRDefault="006634C5" w:rsidP="004F4096">
      <w:pPr>
        <w:numPr>
          <w:ilvl w:val="0"/>
          <w:numId w:val="84"/>
        </w:numPr>
        <w:suppressAutoHyphens/>
        <w:spacing w:after="0" w:line="360" w:lineRule="auto"/>
        <w:jc w:val="both"/>
        <w:rPr>
          <w:rFonts w:ascii="Bookman Old Style" w:eastAsia="Times New Roman" w:hAnsi="Bookman Old Style" w:cs="Bookman Old Style"/>
          <w:lang w:eastAsia="zh-CN"/>
        </w:rPr>
      </w:pPr>
      <w:r w:rsidRPr="006634C5">
        <w:rPr>
          <w:rFonts w:ascii="Bookman Old Style" w:eastAsia="Times New Roman" w:hAnsi="Bookman Old Style" w:cs="Bookman Old Style"/>
          <w:lang w:eastAsia="zh-CN"/>
        </w:rPr>
        <w:t>wynagrodzenia bezosobowe (umowy zlecenia) – 20.947,22zł</w:t>
      </w:r>
    </w:p>
    <w:p w:rsidR="006634C5" w:rsidRPr="006634C5" w:rsidRDefault="006634C5" w:rsidP="004F4096">
      <w:pPr>
        <w:numPr>
          <w:ilvl w:val="0"/>
          <w:numId w:val="84"/>
        </w:numPr>
        <w:suppressAutoHyphens/>
        <w:spacing w:after="0" w:line="360" w:lineRule="auto"/>
        <w:jc w:val="both"/>
        <w:rPr>
          <w:rFonts w:ascii="Bookman Old Style" w:eastAsia="Times New Roman" w:hAnsi="Bookman Old Style" w:cs="Bookman Old Style"/>
          <w:lang w:eastAsia="zh-CN"/>
        </w:rPr>
      </w:pPr>
      <w:r w:rsidRPr="006634C5">
        <w:rPr>
          <w:rFonts w:ascii="Bookman Old Style" w:eastAsia="Times New Roman" w:hAnsi="Bookman Old Style" w:cs="Bookman Old Style"/>
          <w:lang w:eastAsia="zh-CN"/>
        </w:rPr>
        <w:t>dodatek wiejski i mieszkaniowy – 25.882,31zł,</w:t>
      </w:r>
    </w:p>
    <w:p w:rsidR="006634C5" w:rsidRPr="006634C5" w:rsidRDefault="006634C5" w:rsidP="004F4096">
      <w:pPr>
        <w:numPr>
          <w:ilvl w:val="0"/>
          <w:numId w:val="84"/>
        </w:numPr>
        <w:suppressAutoHyphens/>
        <w:spacing w:after="0" w:line="360" w:lineRule="auto"/>
        <w:jc w:val="both"/>
        <w:rPr>
          <w:rFonts w:ascii="Bookman Old Style" w:eastAsia="Times New Roman" w:hAnsi="Bookman Old Style" w:cs="Bookman Old Style"/>
          <w:lang w:eastAsia="zh-CN"/>
        </w:rPr>
      </w:pPr>
      <w:r w:rsidRPr="006634C5">
        <w:rPr>
          <w:rFonts w:ascii="Bookman Old Style" w:eastAsia="Times New Roman" w:hAnsi="Bookman Old Style" w:cs="Bookman Old Style"/>
          <w:lang w:eastAsia="zh-CN"/>
        </w:rPr>
        <w:t xml:space="preserve">odpis na zakładowy fundusz świadczeń socjalnych – 24.702,88zł,  </w:t>
      </w:r>
    </w:p>
    <w:p w:rsidR="006634C5" w:rsidRPr="006634C5" w:rsidRDefault="006634C5" w:rsidP="004F4096">
      <w:pPr>
        <w:pStyle w:val="Akapitzlist"/>
        <w:numPr>
          <w:ilvl w:val="0"/>
          <w:numId w:val="84"/>
        </w:numPr>
        <w:spacing w:after="0" w:line="360" w:lineRule="auto"/>
        <w:jc w:val="both"/>
        <w:rPr>
          <w:rFonts w:ascii="Bookman Old Style" w:eastAsia="Times New Roman" w:hAnsi="Bookman Old Style" w:cs="Bookman Old Style"/>
        </w:rPr>
      </w:pPr>
      <w:r w:rsidRPr="006634C5">
        <w:rPr>
          <w:rFonts w:ascii="Bookman Old Style" w:eastAsia="Times New Roman" w:hAnsi="Bookman Old Style" w:cs="Bookman Old Style"/>
        </w:rPr>
        <w:t>energia elektryczna, woda i gaz – 20.947,65zł,</w:t>
      </w:r>
    </w:p>
    <w:p w:rsidR="006634C5" w:rsidRDefault="006634C5" w:rsidP="004F4096">
      <w:pPr>
        <w:pStyle w:val="Akapitzlist"/>
        <w:numPr>
          <w:ilvl w:val="0"/>
          <w:numId w:val="84"/>
        </w:numPr>
        <w:spacing w:after="0" w:line="360" w:lineRule="auto"/>
        <w:jc w:val="both"/>
        <w:rPr>
          <w:rFonts w:ascii="Bookman Old Style" w:eastAsia="Times New Roman" w:hAnsi="Bookman Old Style" w:cs="Bookman Old Style"/>
        </w:rPr>
      </w:pPr>
      <w:r w:rsidRPr="006634C5">
        <w:rPr>
          <w:rFonts w:ascii="Bookman Old Style" w:eastAsia="Times New Roman" w:hAnsi="Bookman Old Style" w:cs="Bookman Old Style"/>
        </w:rPr>
        <w:t>zakup materiałów i wyposażenia –</w:t>
      </w:r>
      <w:r w:rsidR="00C60790">
        <w:rPr>
          <w:rFonts w:ascii="Bookman Old Style" w:eastAsia="Times New Roman" w:hAnsi="Bookman Old Style" w:cs="Bookman Old Style"/>
        </w:rPr>
        <w:t xml:space="preserve"> </w:t>
      </w:r>
      <w:r w:rsidRPr="006634C5">
        <w:rPr>
          <w:rFonts w:ascii="Bookman Old Style" w:eastAsia="Times New Roman" w:hAnsi="Bookman Old Style" w:cs="Bookman Old Style"/>
        </w:rPr>
        <w:t>34.948,00zł ( węgiel, prenumerata, środki  czystości, grzejnik, tablicę korkową, żarówki, wykładzinę podłogową, komputer i fotel obrotowy do gabinetu dyrektora, szafki do sal),</w:t>
      </w:r>
    </w:p>
    <w:p w:rsidR="0052258E" w:rsidRPr="006634C5" w:rsidRDefault="0052258E" w:rsidP="004F4096">
      <w:pPr>
        <w:pStyle w:val="Akapitzlist"/>
        <w:numPr>
          <w:ilvl w:val="0"/>
          <w:numId w:val="84"/>
        </w:numPr>
        <w:spacing w:after="0" w:line="360" w:lineRule="auto"/>
        <w:jc w:val="both"/>
        <w:rPr>
          <w:rFonts w:ascii="Bookman Old Style" w:eastAsia="Times New Roman" w:hAnsi="Bookman Old Style" w:cs="Bookman Old Style"/>
        </w:rPr>
      </w:pPr>
      <w:r w:rsidRPr="0052258E">
        <w:rPr>
          <w:rFonts w:ascii="Bookman Old Style" w:eastAsia="Times New Roman" w:hAnsi="Bookman Old Style" w:cs="Bookman Old Style"/>
        </w:rPr>
        <w:t>zakup zjeżdżalni stalow</w:t>
      </w:r>
      <w:r>
        <w:rPr>
          <w:rFonts w:ascii="Bookman Old Style" w:eastAsia="Times New Roman" w:hAnsi="Bookman Old Style" w:cs="Bookman Old Style"/>
        </w:rPr>
        <w:t>ej</w:t>
      </w:r>
      <w:r w:rsidRPr="0052258E">
        <w:rPr>
          <w:rFonts w:ascii="Bookman Old Style" w:eastAsia="Times New Roman" w:hAnsi="Bookman Old Style" w:cs="Bookman Old Style"/>
        </w:rPr>
        <w:t xml:space="preserve"> do przedszkola w Osiecku </w:t>
      </w:r>
      <w:r>
        <w:rPr>
          <w:rFonts w:ascii="Bookman Old Style" w:eastAsia="Times New Roman" w:hAnsi="Bookman Old Style" w:cs="Bookman Old Style"/>
        </w:rPr>
        <w:t>- 720,00zł,</w:t>
      </w:r>
    </w:p>
    <w:p w:rsidR="006634C5" w:rsidRPr="006634C5" w:rsidRDefault="006634C5" w:rsidP="004F4096">
      <w:pPr>
        <w:pStyle w:val="Akapitzlist"/>
        <w:numPr>
          <w:ilvl w:val="0"/>
          <w:numId w:val="84"/>
        </w:numPr>
        <w:spacing w:after="0" w:line="360" w:lineRule="auto"/>
        <w:jc w:val="both"/>
        <w:rPr>
          <w:rFonts w:ascii="Bookman Old Style" w:eastAsia="Times New Roman" w:hAnsi="Bookman Old Style" w:cs="Bookman Old Style"/>
        </w:rPr>
      </w:pPr>
      <w:r w:rsidRPr="006634C5">
        <w:rPr>
          <w:rFonts w:ascii="Bookman Old Style" w:eastAsia="Times New Roman" w:hAnsi="Bookman Old Style" w:cs="Bookman Old Style"/>
        </w:rPr>
        <w:t xml:space="preserve">zakup pomocy dydaktycznych – 6.226,62zł, </w:t>
      </w:r>
    </w:p>
    <w:p w:rsidR="006634C5" w:rsidRPr="006634C5" w:rsidRDefault="006634C5" w:rsidP="004F4096">
      <w:pPr>
        <w:numPr>
          <w:ilvl w:val="0"/>
          <w:numId w:val="84"/>
        </w:numPr>
        <w:suppressAutoHyphens/>
        <w:spacing w:after="0" w:line="360" w:lineRule="auto"/>
        <w:jc w:val="both"/>
        <w:rPr>
          <w:rFonts w:ascii="Bookman Old Style" w:eastAsia="Times New Roman" w:hAnsi="Bookman Old Style" w:cs="Bookman Old Style"/>
          <w:lang w:eastAsia="zh-CN"/>
        </w:rPr>
      </w:pPr>
      <w:r w:rsidRPr="006634C5">
        <w:rPr>
          <w:rFonts w:ascii="Bookman Old Style" w:eastAsia="Times New Roman" w:hAnsi="Bookman Old Style" w:cs="Bookman Old Style"/>
          <w:lang w:eastAsia="zh-CN"/>
        </w:rPr>
        <w:t xml:space="preserve">zakup usług zdrowotnych </w:t>
      </w:r>
      <w:r>
        <w:rPr>
          <w:rFonts w:ascii="Bookman Old Style" w:eastAsia="Times New Roman" w:hAnsi="Bookman Old Style" w:cs="Bookman Old Style"/>
          <w:lang w:eastAsia="zh-CN"/>
        </w:rPr>
        <w:t xml:space="preserve">(badania okresowe pracowników) </w:t>
      </w:r>
      <w:r w:rsidRPr="006634C5">
        <w:rPr>
          <w:rFonts w:ascii="Bookman Old Style" w:eastAsia="Times New Roman" w:hAnsi="Bookman Old Style" w:cs="Bookman Old Style"/>
          <w:lang w:eastAsia="zh-CN"/>
        </w:rPr>
        <w:t xml:space="preserve">– 190,00zł, </w:t>
      </w:r>
    </w:p>
    <w:p w:rsidR="006634C5" w:rsidRPr="006634C5" w:rsidRDefault="006634C5" w:rsidP="004F4096">
      <w:pPr>
        <w:numPr>
          <w:ilvl w:val="0"/>
          <w:numId w:val="84"/>
        </w:numPr>
        <w:suppressAutoHyphens/>
        <w:spacing w:after="0" w:line="360" w:lineRule="auto"/>
        <w:jc w:val="both"/>
        <w:rPr>
          <w:rFonts w:ascii="Bookman Old Style" w:eastAsia="Times New Roman" w:hAnsi="Bookman Old Style" w:cs="Bookman Old Style"/>
          <w:lang w:eastAsia="zh-CN"/>
        </w:rPr>
      </w:pPr>
      <w:r w:rsidRPr="006634C5">
        <w:rPr>
          <w:rFonts w:ascii="Bookman Old Style" w:eastAsia="Times New Roman" w:hAnsi="Bookman Old Style" w:cs="Bookman Old Style"/>
          <w:lang w:eastAsia="zh-CN"/>
        </w:rPr>
        <w:t>zakup usług pozostałych</w:t>
      </w:r>
      <w:r>
        <w:rPr>
          <w:rFonts w:ascii="Bookman Old Style" w:eastAsia="Times New Roman" w:hAnsi="Bookman Old Style" w:cs="Bookman Old Style"/>
          <w:lang w:eastAsia="zh-CN"/>
        </w:rPr>
        <w:t xml:space="preserve"> </w:t>
      </w:r>
      <w:r w:rsidRPr="006634C5">
        <w:rPr>
          <w:rFonts w:ascii="Bookman Old Style" w:eastAsia="Times New Roman" w:hAnsi="Bookman Old Style" w:cs="Bookman Old Style"/>
          <w:lang w:eastAsia="zh-CN"/>
        </w:rPr>
        <w:t xml:space="preserve">- 10.198,15zł (abonament RTV, wywóz nieczystości stałych i płynnych, prowizja bankowa, usługi BHP, decyzje sanepidu, usługi transportowe, aktualizacja programów firmy Radix , usługi informatyczne ),  </w:t>
      </w:r>
    </w:p>
    <w:p w:rsidR="006634C5" w:rsidRPr="006634C5" w:rsidRDefault="006634C5" w:rsidP="004F4096">
      <w:pPr>
        <w:numPr>
          <w:ilvl w:val="0"/>
          <w:numId w:val="84"/>
        </w:numPr>
        <w:suppressAutoHyphens/>
        <w:spacing w:after="0" w:line="360" w:lineRule="auto"/>
        <w:jc w:val="both"/>
        <w:rPr>
          <w:rFonts w:ascii="Bookman Old Style" w:eastAsia="Times New Roman" w:hAnsi="Bookman Old Style" w:cs="Bookman Old Style"/>
          <w:lang w:eastAsia="zh-CN"/>
        </w:rPr>
      </w:pPr>
      <w:r w:rsidRPr="006634C5">
        <w:rPr>
          <w:rFonts w:ascii="Bookman Old Style" w:eastAsia="Times New Roman" w:hAnsi="Bookman Old Style" w:cs="Bookman Old Style"/>
          <w:lang w:eastAsia="zh-CN"/>
        </w:rPr>
        <w:t xml:space="preserve">zakup usług telekomunikacyjnych w tym internet – 915,00zł, </w:t>
      </w:r>
    </w:p>
    <w:p w:rsidR="006634C5" w:rsidRPr="006634C5" w:rsidRDefault="006634C5" w:rsidP="004F4096">
      <w:pPr>
        <w:numPr>
          <w:ilvl w:val="0"/>
          <w:numId w:val="84"/>
        </w:numPr>
        <w:suppressAutoHyphens/>
        <w:spacing w:after="0" w:line="360" w:lineRule="auto"/>
        <w:jc w:val="both"/>
        <w:rPr>
          <w:rFonts w:ascii="Bookman Old Style" w:eastAsia="Times New Roman" w:hAnsi="Bookman Old Style" w:cs="Bookman Old Style"/>
          <w:lang w:eastAsia="zh-CN"/>
        </w:rPr>
      </w:pPr>
      <w:r w:rsidRPr="006634C5">
        <w:rPr>
          <w:rFonts w:ascii="Bookman Old Style" w:eastAsia="Times New Roman" w:hAnsi="Bookman Old Style" w:cs="Bookman Old Style"/>
          <w:lang w:eastAsia="zh-CN"/>
        </w:rPr>
        <w:t>podróże służbowe krajowe – 248,80zł,</w:t>
      </w:r>
    </w:p>
    <w:p w:rsidR="006634C5" w:rsidRPr="006634C5" w:rsidRDefault="006634C5" w:rsidP="004F4096">
      <w:pPr>
        <w:numPr>
          <w:ilvl w:val="0"/>
          <w:numId w:val="84"/>
        </w:numPr>
        <w:suppressAutoHyphens/>
        <w:spacing w:after="0" w:line="360" w:lineRule="auto"/>
        <w:jc w:val="both"/>
        <w:rPr>
          <w:rFonts w:ascii="Bookman Old Style" w:eastAsia="Times New Roman" w:hAnsi="Bookman Old Style" w:cs="Bookman Old Style"/>
          <w:lang w:eastAsia="zh-CN"/>
        </w:rPr>
      </w:pPr>
      <w:r w:rsidRPr="006634C5">
        <w:rPr>
          <w:rFonts w:ascii="Bookman Old Style" w:eastAsia="Times New Roman" w:hAnsi="Bookman Old Style" w:cs="Bookman Old Style"/>
          <w:lang w:eastAsia="zh-CN"/>
        </w:rPr>
        <w:t xml:space="preserve">ubezpieczenie mienia – 394,00zł, </w:t>
      </w:r>
    </w:p>
    <w:p w:rsidR="006634C5" w:rsidRPr="006634C5" w:rsidRDefault="006634C5" w:rsidP="004F4096">
      <w:pPr>
        <w:numPr>
          <w:ilvl w:val="0"/>
          <w:numId w:val="84"/>
        </w:numPr>
        <w:suppressAutoHyphens/>
        <w:spacing w:after="0" w:line="360" w:lineRule="auto"/>
        <w:jc w:val="both"/>
        <w:rPr>
          <w:rFonts w:ascii="Bookman Old Style" w:eastAsia="Times New Roman" w:hAnsi="Bookman Old Style" w:cs="Bookman Old Style"/>
          <w:lang w:eastAsia="zh-CN"/>
        </w:rPr>
      </w:pPr>
      <w:r w:rsidRPr="006634C5">
        <w:rPr>
          <w:rFonts w:ascii="Bookman Old Style" w:eastAsia="Times New Roman" w:hAnsi="Bookman Old Style" w:cs="Bookman Old Style"/>
          <w:lang w:eastAsia="zh-CN"/>
        </w:rPr>
        <w:t xml:space="preserve">szkolenia pracowników – 870,40zł. </w:t>
      </w:r>
    </w:p>
    <w:p w:rsidR="0052258E" w:rsidRDefault="0052258E" w:rsidP="00986CD7">
      <w:pPr>
        <w:suppressAutoHyphens/>
        <w:spacing w:after="0" w:line="240" w:lineRule="auto"/>
        <w:jc w:val="both"/>
        <w:rPr>
          <w:rFonts w:ascii="Bookman Old Style" w:eastAsia="Times New Roman" w:hAnsi="Bookman Old Style" w:cs="Bookman Old Style"/>
          <w:lang w:eastAsia="zh-CN"/>
        </w:rPr>
      </w:pPr>
    </w:p>
    <w:p w:rsidR="006634C5" w:rsidRPr="006634C5" w:rsidRDefault="0052258E" w:rsidP="006634C5">
      <w:pPr>
        <w:suppressAutoHyphens/>
        <w:spacing w:after="0" w:line="360" w:lineRule="auto"/>
        <w:jc w:val="both"/>
        <w:rPr>
          <w:rFonts w:ascii="Bookman Old Style" w:eastAsia="Times New Roman" w:hAnsi="Bookman Old Style" w:cs="Bookman Old Style"/>
          <w:lang w:eastAsia="zh-CN"/>
        </w:rPr>
      </w:pPr>
      <w:r w:rsidRPr="0052258E">
        <w:rPr>
          <w:rFonts w:ascii="Bookman Old Style" w:eastAsia="Times New Roman" w:hAnsi="Bookman Old Style" w:cs="Bookman Old Style"/>
          <w:lang w:eastAsia="zh-CN"/>
        </w:rPr>
        <w:t>Natomiast</w:t>
      </w:r>
      <w:r>
        <w:rPr>
          <w:rFonts w:ascii="Bookman Old Style" w:eastAsia="Times New Roman" w:hAnsi="Bookman Old Style" w:cs="Bookman Old Style"/>
          <w:lang w:eastAsia="zh-CN"/>
        </w:rPr>
        <w:t xml:space="preserve"> </w:t>
      </w:r>
      <w:r w:rsidR="006634C5" w:rsidRPr="006634C5">
        <w:rPr>
          <w:rFonts w:ascii="Bookman Old Style" w:eastAsia="Times New Roman" w:hAnsi="Bookman Old Style" w:cs="Bookman Old Style"/>
          <w:lang w:eastAsia="zh-CN"/>
        </w:rPr>
        <w:t xml:space="preserve">kwota </w:t>
      </w:r>
      <w:r w:rsidR="006634C5" w:rsidRPr="006A3108">
        <w:rPr>
          <w:rFonts w:ascii="Bookman Old Style" w:eastAsia="Times New Roman" w:hAnsi="Bookman Old Style" w:cs="Bookman Old Style"/>
          <w:b/>
          <w:lang w:eastAsia="zh-CN"/>
        </w:rPr>
        <w:t>46.679,85</w:t>
      </w:r>
      <w:r w:rsidR="006634C5" w:rsidRPr="006634C5">
        <w:rPr>
          <w:rFonts w:ascii="Bookman Old Style" w:eastAsia="Times New Roman" w:hAnsi="Bookman Old Style" w:cs="Bookman Old Style"/>
          <w:lang w:eastAsia="zh-CN"/>
        </w:rPr>
        <w:t xml:space="preserve"> zł  stanowi zwrot  kosztów wychowania przedszkolnego uczniów którzy  uczęszczają  do przedszkola prowadzonego przez inną gminę. Obowiązek ten wynika z  przepisu art. 79a ustawy o systemie oświaty</w:t>
      </w:r>
      <w:r w:rsidR="006634C5">
        <w:rPr>
          <w:rStyle w:val="Odwoanieprzypisudolnego"/>
          <w:rFonts w:ascii="Bookman Old Style" w:eastAsia="Times New Roman" w:hAnsi="Bookman Old Style" w:cs="Bookman Old Style"/>
          <w:lang w:eastAsia="zh-CN"/>
        </w:rPr>
        <w:footnoteReference w:id="14"/>
      </w:r>
      <w:r w:rsidR="006634C5" w:rsidRPr="006634C5">
        <w:rPr>
          <w:rFonts w:ascii="Bookman Old Style" w:eastAsia="Times New Roman" w:hAnsi="Bookman Old Style" w:cs="Bookman Old Style"/>
          <w:lang w:eastAsia="zh-CN"/>
        </w:rPr>
        <w:t>. W  2016  pokrywano koszty uczęszczania  9 dzieci z Gminy Bledzew w tym: 6 dzieci do Przedszkola w Skwierzynie,</w:t>
      </w:r>
      <w:r>
        <w:rPr>
          <w:rFonts w:ascii="Bookman Old Style" w:eastAsia="Times New Roman" w:hAnsi="Bookman Old Style" w:cs="Bookman Old Style"/>
          <w:lang w:eastAsia="zh-CN"/>
        </w:rPr>
        <w:t xml:space="preserve">                  </w:t>
      </w:r>
      <w:r w:rsidR="006634C5" w:rsidRPr="006634C5">
        <w:rPr>
          <w:rFonts w:ascii="Bookman Old Style" w:eastAsia="Times New Roman" w:hAnsi="Bookman Old Style" w:cs="Bookman Old Style"/>
          <w:lang w:eastAsia="zh-CN"/>
        </w:rPr>
        <w:t xml:space="preserve">1 dziecko  do  Lubniewic, 2 dzieci  do Gorzowa Wlkp. </w:t>
      </w:r>
    </w:p>
    <w:p w:rsidR="0052258E" w:rsidRDefault="0052258E" w:rsidP="00986CD7">
      <w:pPr>
        <w:suppressAutoHyphens/>
        <w:spacing w:after="0" w:line="240" w:lineRule="auto"/>
        <w:jc w:val="both"/>
        <w:rPr>
          <w:rFonts w:ascii="Bookman Old Style" w:eastAsia="Times New Roman" w:hAnsi="Bookman Old Style" w:cs="Bookman Old Style"/>
          <w:lang w:eastAsia="zh-CN"/>
        </w:rPr>
      </w:pPr>
    </w:p>
    <w:p w:rsidR="0052258E" w:rsidRDefault="00C60790" w:rsidP="0052258E">
      <w:pPr>
        <w:suppressAutoHyphens/>
        <w:spacing w:after="0" w:line="360" w:lineRule="auto"/>
        <w:jc w:val="both"/>
        <w:rPr>
          <w:rFonts w:ascii="Bookman Old Style" w:eastAsia="Times New Roman" w:hAnsi="Bookman Old Style" w:cs="Bookman Old Style"/>
          <w:lang w:eastAsia="zh-CN"/>
        </w:rPr>
      </w:pPr>
      <w:r w:rsidRPr="00C60790">
        <w:rPr>
          <w:rFonts w:ascii="Bookman Old Style" w:eastAsia="Times New Roman" w:hAnsi="Bookman Old Style" w:cs="Bookman Old Style"/>
          <w:lang w:eastAsia="zh-CN"/>
        </w:rPr>
        <w:lastRenderedPageBreak/>
        <w:t xml:space="preserve">W ogólnych wydatkach tego rozdziału, wydatki funduszu sołeckiego stanowiły kwotę </w:t>
      </w:r>
      <w:r w:rsidRPr="006A3108">
        <w:rPr>
          <w:rFonts w:ascii="Bookman Old Style" w:eastAsia="Times New Roman" w:hAnsi="Bookman Old Style" w:cs="Bookman Old Style"/>
          <w:b/>
          <w:lang w:eastAsia="zh-CN"/>
        </w:rPr>
        <w:t>1.270,00zł</w:t>
      </w:r>
      <w:r w:rsidRPr="00C60790">
        <w:rPr>
          <w:rFonts w:ascii="Bookman Old Style" w:eastAsia="Times New Roman" w:hAnsi="Bookman Old Style" w:cs="Bookman Old Style"/>
          <w:lang w:eastAsia="zh-CN"/>
        </w:rPr>
        <w:t>. Szczegółowe wydatki bieżące w ramach funduszu sołeckiego przedstawiono        w załączniku nr 9 do sprawozdania.</w:t>
      </w:r>
    </w:p>
    <w:p w:rsidR="0052258E" w:rsidRDefault="0052258E" w:rsidP="00986CD7">
      <w:pPr>
        <w:suppressAutoHyphens/>
        <w:spacing w:after="0" w:line="240" w:lineRule="auto"/>
        <w:jc w:val="both"/>
        <w:rPr>
          <w:rFonts w:ascii="Bookman Old Style" w:eastAsia="Times New Roman" w:hAnsi="Bookman Old Style" w:cs="Bookman Old Style"/>
        </w:rPr>
      </w:pPr>
    </w:p>
    <w:p w:rsidR="00C60790" w:rsidRPr="0052258E" w:rsidRDefault="0052258E" w:rsidP="0052258E">
      <w:pPr>
        <w:suppressAutoHyphens/>
        <w:spacing w:after="0" w:line="360" w:lineRule="auto"/>
        <w:jc w:val="both"/>
        <w:rPr>
          <w:rFonts w:ascii="Bookman Old Style" w:eastAsia="Times New Roman" w:hAnsi="Bookman Old Style" w:cs="Bookman Old Style"/>
          <w:lang w:eastAsia="zh-CN"/>
        </w:rPr>
      </w:pPr>
      <w:r>
        <w:rPr>
          <w:rFonts w:ascii="Bookman Old Style" w:eastAsia="Times New Roman" w:hAnsi="Bookman Old Style" w:cs="Bookman Old Style"/>
        </w:rPr>
        <w:t>N</w:t>
      </w:r>
      <w:r w:rsidR="009E55CA" w:rsidRPr="0052258E">
        <w:rPr>
          <w:rFonts w:ascii="Bookman Old Style" w:eastAsia="Times New Roman" w:hAnsi="Bookman Old Style" w:cs="Bookman Old Style"/>
        </w:rPr>
        <w:t>a rachunek wydatków niewygasających</w:t>
      </w:r>
      <w:r w:rsidRPr="0052258E">
        <w:t xml:space="preserve"> </w:t>
      </w:r>
      <w:r>
        <w:rPr>
          <w:rFonts w:ascii="Bookman Old Style" w:eastAsia="Times New Roman" w:hAnsi="Bookman Old Style" w:cs="Bookman Old Style"/>
        </w:rPr>
        <w:t>p</w:t>
      </w:r>
      <w:r w:rsidRPr="0052258E">
        <w:rPr>
          <w:rFonts w:ascii="Bookman Old Style" w:eastAsia="Times New Roman" w:hAnsi="Bookman Old Style" w:cs="Bookman Old Style"/>
        </w:rPr>
        <w:t>rzekazano</w:t>
      </w:r>
      <w:r w:rsidR="009E55CA" w:rsidRPr="0052258E">
        <w:rPr>
          <w:rFonts w:ascii="Bookman Old Style" w:eastAsia="Times New Roman" w:hAnsi="Bookman Old Style" w:cs="Bookman Old Style"/>
        </w:rPr>
        <w:t xml:space="preserve"> kwotę </w:t>
      </w:r>
      <w:r w:rsidRPr="0052258E">
        <w:rPr>
          <w:rFonts w:ascii="Bookman Old Style" w:eastAsia="Times New Roman" w:hAnsi="Bookman Old Style" w:cs="Bookman Old Style"/>
          <w:b/>
        </w:rPr>
        <w:t>4.</w:t>
      </w:r>
      <w:r w:rsidR="009E55CA" w:rsidRPr="0052258E">
        <w:rPr>
          <w:rFonts w:ascii="Bookman Old Style" w:eastAsia="Times New Roman" w:hAnsi="Bookman Old Style" w:cs="Bookman Old Style"/>
          <w:b/>
        </w:rPr>
        <w:t>000,0</w:t>
      </w:r>
      <w:r w:rsidRPr="0052258E">
        <w:rPr>
          <w:rFonts w:ascii="Bookman Old Style" w:eastAsia="Times New Roman" w:hAnsi="Bookman Old Style" w:cs="Bookman Old Style"/>
          <w:b/>
        </w:rPr>
        <w:t>0</w:t>
      </w:r>
      <w:r w:rsidR="009E55CA" w:rsidRPr="0052258E">
        <w:rPr>
          <w:rFonts w:ascii="Bookman Old Style" w:eastAsia="Times New Roman" w:hAnsi="Bookman Old Style" w:cs="Bookman Old Style"/>
          <w:b/>
        </w:rPr>
        <w:t>zł</w:t>
      </w:r>
      <w:r w:rsidRPr="0052258E">
        <w:rPr>
          <w:rFonts w:ascii="Bookman Old Style" w:eastAsia="Times New Roman" w:hAnsi="Bookman Old Style" w:cs="Bookman Old Style"/>
        </w:rPr>
        <w:t xml:space="preserve"> za przygotowanie wniosku o dofinansowanie wraz z załącznikami oraz wsparcie zmawiającego w procesie aplikacyjnym podczas postępowania konkursowego przed instytucją zarządzającą dla zadania „Budowa przedszkola wraz zapleczem i łącznikiem do istniejącej sali gimnastycznej ul. Szkolna w Bledzewie „ </w:t>
      </w:r>
      <w:r w:rsidR="009E55CA" w:rsidRPr="0052258E">
        <w:rPr>
          <w:rFonts w:ascii="Bookman Old Style" w:eastAsia="Times New Roman" w:hAnsi="Bookman Old Style" w:cs="Bookman Old Style"/>
        </w:rPr>
        <w:t>, zgodnie z uchwałą Nr XXX/171/16 Rady Gminy Bledzew z dnia 28 grudnia 2016 roku w sprawie ustalenia wydatków budżetu gminy, które w roku 2016 nie wygasają z upływem roku budżetowego.</w:t>
      </w:r>
    </w:p>
    <w:p w:rsidR="009E55CA" w:rsidRDefault="009E55CA" w:rsidP="0025562D">
      <w:pPr>
        <w:spacing w:after="0" w:line="240" w:lineRule="auto"/>
        <w:jc w:val="both"/>
        <w:rPr>
          <w:rFonts w:ascii="Bookman Old Style" w:eastAsia="Times New Roman" w:hAnsi="Bookman Old Style" w:cs="Bookman Old Style"/>
          <w:u w:val="single"/>
          <w:lang w:eastAsia="zh-CN"/>
        </w:rPr>
      </w:pPr>
    </w:p>
    <w:p w:rsidR="00986CD7" w:rsidRDefault="006634C5" w:rsidP="00C60790">
      <w:pPr>
        <w:spacing w:after="0" w:line="360" w:lineRule="auto"/>
        <w:jc w:val="both"/>
        <w:rPr>
          <w:rFonts w:ascii="Bookman Old Style" w:eastAsia="Times New Roman" w:hAnsi="Bookman Old Style" w:cs="Bookman Old Style"/>
          <w:lang w:eastAsia="zh-CN"/>
        </w:rPr>
      </w:pPr>
      <w:r w:rsidRPr="00C60790">
        <w:rPr>
          <w:rFonts w:ascii="Bookman Old Style" w:eastAsia="Times New Roman" w:hAnsi="Bookman Old Style" w:cs="Bookman Old Style"/>
          <w:u w:val="single"/>
          <w:lang w:eastAsia="zh-CN"/>
        </w:rPr>
        <w:t>Wydatki inwestycyjne</w:t>
      </w:r>
      <w:r w:rsidRPr="00C60790">
        <w:rPr>
          <w:rFonts w:ascii="Bookman Old Style" w:eastAsia="Times New Roman" w:hAnsi="Bookman Old Style" w:cs="Bookman Old Style"/>
          <w:lang w:eastAsia="zh-CN"/>
        </w:rPr>
        <w:t xml:space="preserve"> </w:t>
      </w:r>
    </w:p>
    <w:p w:rsidR="009E55CA" w:rsidRDefault="009E55CA" w:rsidP="00C60790">
      <w:pPr>
        <w:spacing w:after="0" w:line="360" w:lineRule="auto"/>
        <w:jc w:val="both"/>
        <w:rPr>
          <w:rFonts w:ascii="Bookman Old Style" w:eastAsia="Times New Roman" w:hAnsi="Bookman Old Style" w:cs="Bookman Old Style"/>
          <w:lang w:eastAsia="zh-CN"/>
        </w:rPr>
      </w:pPr>
      <w:r>
        <w:rPr>
          <w:rFonts w:ascii="Bookman Old Style" w:eastAsia="Times New Roman" w:hAnsi="Bookman Old Style" w:cs="Bookman Old Style"/>
          <w:lang w:eastAsia="zh-CN"/>
        </w:rPr>
        <w:t xml:space="preserve">W 2016 roku </w:t>
      </w:r>
      <w:r w:rsidR="006A3108">
        <w:rPr>
          <w:rFonts w:ascii="Bookman Old Style" w:eastAsia="Times New Roman" w:hAnsi="Bookman Old Style" w:cs="Bookman Old Style"/>
          <w:lang w:eastAsia="zh-CN"/>
        </w:rPr>
        <w:t xml:space="preserve">na zadanie pn. </w:t>
      </w:r>
      <w:r w:rsidR="006A3108" w:rsidRPr="006A3108">
        <w:rPr>
          <w:rFonts w:ascii="Bookman Old Style" w:eastAsia="Times New Roman" w:hAnsi="Bookman Old Style" w:cs="Bookman Old Style"/>
          <w:lang w:eastAsia="zh-CN"/>
        </w:rPr>
        <w:t xml:space="preserve">„Budowa przedszkola wraz z zapleczem i łącznikiem do istniejącej sali gimnastycznej ul. Szkolna w Bledzewie „ </w:t>
      </w:r>
      <w:r>
        <w:rPr>
          <w:rFonts w:ascii="Bookman Old Style" w:eastAsia="Times New Roman" w:hAnsi="Bookman Old Style" w:cs="Bookman Old Style"/>
          <w:lang w:eastAsia="zh-CN"/>
        </w:rPr>
        <w:t xml:space="preserve">wydano łącznie 72.900,00zł, z tego </w:t>
      </w:r>
    </w:p>
    <w:p w:rsidR="009E55CA" w:rsidRPr="009E55CA" w:rsidRDefault="006634C5" w:rsidP="004F4096">
      <w:pPr>
        <w:pStyle w:val="Akapitzlist"/>
        <w:numPr>
          <w:ilvl w:val="0"/>
          <w:numId w:val="85"/>
        </w:numPr>
        <w:spacing w:after="0" w:line="360" w:lineRule="auto"/>
        <w:jc w:val="both"/>
        <w:rPr>
          <w:rFonts w:ascii="Bookman Old Style" w:hAnsi="Bookman Old Style"/>
        </w:rPr>
      </w:pPr>
      <w:r w:rsidRPr="009E55CA">
        <w:rPr>
          <w:rFonts w:ascii="Bookman Old Style" w:eastAsia="Times New Roman" w:hAnsi="Bookman Old Style" w:cs="Bookman Old Style"/>
        </w:rPr>
        <w:t xml:space="preserve">na </w:t>
      </w:r>
      <w:r w:rsidR="00C60790" w:rsidRPr="009E55CA">
        <w:rPr>
          <w:rFonts w:ascii="Bookman Old Style" w:eastAsia="Times New Roman" w:hAnsi="Bookman Old Style" w:cs="Bookman Old Style"/>
        </w:rPr>
        <w:t xml:space="preserve">wykonanie </w:t>
      </w:r>
      <w:r w:rsidR="00C60790" w:rsidRPr="009E55CA">
        <w:rPr>
          <w:rFonts w:ascii="Bookman Old Style" w:hAnsi="Bookman Old Style"/>
        </w:rPr>
        <w:t>projektu instalacji ogniw fotowoltaicznych, dokumentacji projektowej i opracowanie studium wykonalności</w:t>
      </w:r>
      <w:r w:rsidR="009E55CA" w:rsidRPr="009E55CA">
        <w:rPr>
          <w:rFonts w:ascii="Bookman Old Style" w:hAnsi="Bookman Old Style"/>
        </w:rPr>
        <w:t xml:space="preserve"> wydano 60.899,99zł,</w:t>
      </w:r>
    </w:p>
    <w:p w:rsidR="009E55CA" w:rsidRPr="009E55CA" w:rsidRDefault="009E55CA" w:rsidP="004F4096">
      <w:pPr>
        <w:pStyle w:val="Akapitzlist"/>
        <w:numPr>
          <w:ilvl w:val="0"/>
          <w:numId w:val="85"/>
        </w:numPr>
        <w:spacing w:after="0" w:line="360" w:lineRule="auto"/>
        <w:jc w:val="both"/>
        <w:rPr>
          <w:rFonts w:ascii="Bookman Old Style" w:hAnsi="Bookman Old Style"/>
        </w:rPr>
      </w:pPr>
      <w:r w:rsidRPr="009E55CA">
        <w:rPr>
          <w:rFonts w:ascii="Bookman Old Style" w:hAnsi="Bookman Old Style"/>
        </w:rPr>
        <w:t xml:space="preserve">przekazano na rachunek wydatków niewygasających kwotę 12.000,01zł, zgodnie                            z uchwałą Nr XXX/171/16 Rady Gminy Bledzew z dnia 28 grudnia 2016 roku </w:t>
      </w:r>
      <w:r>
        <w:rPr>
          <w:rFonts w:ascii="Bookman Old Style" w:hAnsi="Bookman Old Style"/>
        </w:rPr>
        <w:t xml:space="preserve">                      </w:t>
      </w:r>
      <w:r w:rsidRPr="009E55CA">
        <w:rPr>
          <w:rFonts w:ascii="Bookman Old Style" w:hAnsi="Bookman Old Style"/>
        </w:rPr>
        <w:t>w sprawie ustalenia wydatków budżetu gminy, które w roku 2016 nie wygasają</w:t>
      </w:r>
      <w:r>
        <w:rPr>
          <w:rFonts w:ascii="Bookman Old Style" w:hAnsi="Bookman Old Style"/>
        </w:rPr>
        <w:t xml:space="preserve">                     </w:t>
      </w:r>
      <w:r w:rsidRPr="009E55CA">
        <w:rPr>
          <w:rFonts w:ascii="Bookman Old Style" w:hAnsi="Bookman Old Style"/>
        </w:rPr>
        <w:t xml:space="preserve"> z upływem roku budżetowego.</w:t>
      </w:r>
    </w:p>
    <w:p w:rsidR="006634C5" w:rsidRPr="006634C5" w:rsidRDefault="006634C5" w:rsidP="00986CD7">
      <w:pPr>
        <w:suppressAutoHyphens/>
        <w:spacing w:after="0" w:line="240" w:lineRule="auto"/>
        <w:jc w:val="both"/>
        <w:rPr>
          <w:rFonts w:ascii="Bookman Old Style" w:eastAsia="Times New Roman" w:hAnsi="Bookman Old Style" w:cs="Bookman Old Style"/>
          <w:lang w:eastAsia="zh-CN"/>
        </w:rPr>
      </w:pPr>
    </w:p>
    <w:p w:rsidR="006A3108" w:rsidRDefault="006634C5" w:rsidP="006634C5">
      <w:pPr>
        <w:suppressAutoHyphens/>
        <w:spacing w:after="0" w:line="360" w:lineRule="auto"/>
        <w:jc w:val="both"/>
        <w:rPr>
          <w:rFonts w:ascii="Bookman Old Style" w:eastAsia="Times New Roman" w:hAnsi="Bookman Old Style" w:cs="Bookman Old Style"/>
          <w:lang w:eastAsia="zh-CN"/>
        </w:rPr>
      </w:pPr>
      <w:r w:rsidRPr="006634C5">
        <w:rPr>
          <w:rFonts w:ascii="Bookman Old Style" w:eastAsia="Times New Roman" w:hAnsi="Bookman Old Style" w:cs="Bookman Old Style"/>
          <w:lang w:eastAsia="zh-CN"/>
        </w:rPr>
        <w:t xml:space="preserve">W przedszkolu zorganizowano: Dzień Babci i Dziadka, bal karnawałowy, konkurs recytatorski, apel z okazji Dnia Kobiet, Dzień Ojca i Matki, obchody Dnia Dziecka, wycieczkę do Muzeum Chleba w Bogdańcu, wyjazd do MOK-u w Sulęcinie na spektakl </w:t>
      </w:r>
      <w:r w:rsidR="006A3108">
        <w:rPr>
          <w:rFonts w:ascii="Bookman Old Style" w:eastAsia="Times New Roman" w:hAnsi="Bookman Old Style" w:cs="Bookman Old Style"/>
          <w:lang w:eastAsia="zh-CN"/>
        </w:rPr>
        <w:t>pt.</w:t>
      </w:r>
    </w:p>
    <w:p w:rsidR="006634C5" w:rsidRPr="006634C5" w:rsidRDefault="006634C5" w:rsidP="006634C5">
      <w:pPr>
        <w:suppressAutoHyphens/>
        <w:spacing w:after="0" w:line="360" w:lineRule="auto"/>
        <w:jc w:val="both"/>
        <w:rPr>
          <w:rFonts w:ascii="Bookman Old Style" w:eastAsia="Times New Roman" w:hAnsi="Bookman Old Style" w:cs="Bookman Old Style"/>
          <w:lang w:eastAsia="zh-CN"/>
        </w:rPr>
      </w:pPr>
      <w:r w:rsidRPr="006634C5">
        <w:rPr>
          <w:rFonts w:ascii="Bookman Old Style" w:eastAsia="Times New Roman" w:hAnsi="Bookman Old Style" w:cs="Bookman Old Style"/>
          <w:lang w:eastAsia="zh-CN"/>
        </w:rPr>
        <w:t>” Baśnie czterech stron świata”, a także teatrzyki przyjezdne i organizowano liczne zbiórki baterii i nakrętek.</w:t>
      </w:r>
    </w:p>
    <w:p w:rsidR="006634C5" w:rsidRPr="006634C5" w:rsidRDefault="006634C5" w:rsidP="00986CD7">
      <w:pPr>
        <w:suppressAutoHyphens/>
        <w:spacing w:after="0" w:line="240" w:lineRule="auto"/>
        <w:jc w:val="both"/>
        <w:rPr>
          <w:rFonts w:ascii="Bookman Old Style" w:eastAsia="Times New Roman" w:hAnsi="Bookman Old Style" w:cs="Bookman Old Style"/>
          <w:b/>
          <w:u w:val="single"/>
          <w:lang w:eastAsia="zh-CN"/>
        </w:rPr>
      </w:pPr>
    </w:p>
    <w:p w:rsidR="006634C5" w:rsidRPr="006634C5" w:rsidRDefault="006634C5" w:rsidP="006634C5">
      <w:pPr>
        <w:suppressAutoHyphens/>
        <w:spacing w:after="0" w:line="360" w:lineRule="auto"/>
        <w:jc w:val="both"/>
        <w:rPr>
          <w:rFonts w:ascii="Bookman Old Style" w:eastAsia="Times New Roman" w:hAnsi="Bookman Old Style" w:cs="Bookman Old Style"/>
          <w:bCs/>
          <w:lang w:eastAsia="zh-CN"/>
        </w:rPr>
      </w:pPr>
      <w:r w:rsidRPr="006634C5">
        <w:rPr>
          <w:rFonts w:ascii="Bookman Old Style" w:eastAsia="Times New Roman" w:hAnsi="Bookman Old Style" w:cs="Bookman Old Style"/>
          <w:u w:val="single"/>
          <w:lang w:eastAsia="zh-CN"/>
        </w:rPr>
        <w:t>Rozdział 80110 Gimnazja</w:t>
      </w:r>
      <w:r w:rsidRPr="006634C5">
        <w:rPr>
          <w:rFonts w:ascii="Bookman Old Style" w:eastAsia="Times New Roman" w:hAnsi="Bookman Old Style" w:cs="Bookman Old Style"/>
          <w:lang w:eastAsia="zh-CN"/>
        </w:rPr>
        <w:t xml:space="preserve">  </w:t>
      </w:r>
    </w:p>
    <w:p w:rsidR="006634C5" w:rsidRPr="006634C5" w:rsidRDefault="006634C5" w:rsidP="006634C5">
      <w:pPr>
        <w:suppressAutoHyphens/>
        <w:spacing w:after="0" w:line="360" w:lineRule="auto"/>
        <w:jc w:val="both"/>
        <w:rPr>
          <w:rFonts w:ascii="Bookman Old Style" w:eastAsia="Times New Roman" w:hAnsi="Bookman Old Style" w:cs="Bookman Old Style"/>
          <w:bCs/>
          <w:lang w:eastAsia="zh-CN"/>
        </w:rPr>
      </w:pPr>
      <w:r w:rsidRPr="006634C5">
        <w:rPr>
          <w:rFonts w:ascii="Bookman Old Style" w:eastAsia="Times New Roman" w:hAnsi="Bookman Old Style" w:cs="Bookman Old Style"/>
          <w:bCs/>
          <w:lang w:eastAsia="zh-CN"/>
        </w:rPr>
        <w:t>W Gimnazjum w Bledzewie zorganizowano 5 oddziałów, do których uczęszczało 89 uczniów.  Do realizacji całego toku nauczania zatrudniono 20 osoby, tj. w przeliczeniu na pełne etaty 17,03, w tym:</w:t>
      </w:r>
    </w:p>
    <w:p w:rsidR="006634C5" w:rsidRPr="006634C5" w:rsidRDefault="006634C5" w:rsidP="006634C5">
      <w:pPr>
        <w:suppressAutoHyphens/>
        <w:spacing w:after="0" w:line="360" w:lineRule="auto"/>
        <w:jc w:val="both"/>
        <w:rPr>
          <w:rFonts w:ascii="Bookman Old Style" w:eastAsia="Times New Roman" w:hAnsi="Bookman Old Style" w:cs="Bookman Old Style"/>
          <w:bCs/>
          <w:lang w:eastAsia="zh-CN"/>
        </w:rPr>
      </w:pPr>
      <w:r w:rsidRPr="006634C5">
        <w:rPr>
          <w:rFonts w:ascii="Bookman Old Style" w:eastAsia="Times New Roman" w:hAnsi="Bookman Old Style" w:cs="Bookman Old Style"/>
          <w:bCs/>
          <w:lang w:eastAsia="zh-CN"/>
        </w:rPr>
        <w:t xml:space="preserve">- dyrektor i nauczyciele – 13 osób tj. 11,78 etatów kalkulacyjnych, </w:t>
      </w:r>
    </w:p>
    <w:p w:rsidR="006634C5" w:rsidRPr="006634C5" w:rsidRDefault="006634C5" w:rsidP="006634C5">
      <w:pPr>
        <w:suppressAutoHyphens/>
        <w:spacing w:after="0" w:line="360" w:lineRule="auto"/>
        <w:jc w:val="both"/>
        <w:rPr>
          <w:rFonts w:ascii="Bookman Old Style" w:eastAsia="Times New Roman" w:hAnsi="Bookman Old Style" w:cs="Bookman Old Style"/>
          <w:bCs/>
          <w:lang w:eastAsia="zh-CN"/>
        </w:rPr>
      </w:pPr>
      <w:r w:rsidRPr="006634C5">
        <w:rPr>
          <w:rFonts w:ascii="Bookman Old Style" w:eastAsia="Times New Roman" w:hAnsi="Bookman Old Style" w:cs="Bookman Old Style"/>
          <w:bCs/>
          <w:lang w:eastAsia="zh-CN"/>
        </w:rPr>
        <w:t>- pracownicy administracji - 3 osoby tj. 1,75 etatu,</w:t>
      </w:r>
    </w:p>
    <w:p w:rsidR="006634C5" w:rsidRDefault="006634C5" w:rsidP="006634C5">
      <w:pPr>
        <w:suppressAutoHyphens/>
        <w:spacing w:after="0" w:line="360" w:lineRule="auto"/>
        <w:jc w:val="both"/>
        <w:rPr>
          <w:rFonts w:ascii="Bookman Old Style" w:eastAsia="Times New Roman" w:hAnsi="Bookman Old Style" w:cs="Bookman Old Style"/>
          <w:bCs/>
          <w:lang w:eastAsia="zh-CN"/>
        </w:rPr>
      </w:pPr>
      <w:r w:rsidRPr="006634C5">
        <w:rPr>
          <w:rFonts w:ascii="Bookman Old Style" w:eastAsia="Times New Roman" w:hAnsi="Bookman Old Style" w:cs="Bookman Old Style"/>
          <w:bCs/>
          <w:lang w:eastAsia="zh-CN"/>
        </w:rPr>
        <w:t>- pracownicy obsługi – 4 osoby tj. 3,5 etatu.</w:t>
      </w:r>
    </w:p>
    <w:p w:rsidR="008A5723" w:rsidRPr="006634C5" w:rsidRDefault="008A5723" w:rsidP="006634C5">
      <w:pPr>
        <w:suppressAutoHyphens/>
        <w:spacing w:after="0" w:line="360" w:lineRule="auto"/>
        <w:jc w:val="both"/>
        <w:rPr>
          <w:rFonts w:ascii="Bookman Old Style" w:eastAsia="Times New Roman" w:hAnsi="Bookman Old Style" w:cs="Bookman Old Style"/>
          <w:bCs/>
          <w:lang w:eastAsia="zh-CN"/>
        </w:rPr>
      </w:pPr>
    </w:p>
    <w:p w:rsidR="006634C5" w:rsidRPr="006634C5" w:rsidRDefault="006634C5" w:rsidP="00DE2AA3">
      <w:pPr>
        <w:suppressAutoHyphens/>
        <w:spacing w:after="0" w:line="240" w:lineRule="auto"/>
        <w:jc w:val="both"/>
        <w:rPr>
          <w:rFonts w:ascii="Bookman Old Style" w:eastAsia="Times New Roman" w:hAnsi="Bookman Old Style" w:cs="Bookman Old Style"/>
          <w:bCs/>
          <w:lang w:eastAsia="zh-CN"/>
        </w:rPr>
      </w:pPr>
    </w:p>
    <w:p w:rsidR="006634C5" w:rsidRPr="006634C5" w:rsidRDefault="006634C5" w:rsidP="006634C5">
      <w:pPr>
        <w:suppressAutoHyphens/>
        <w:spacing w:after="0" w:line="360" w:lineRule="auto"/>
        <w:jc w:val="both"/>
        <w:rPr>
          <w:rFonts w:ascii="Bookman Old Style" w:eastAsia="Times New Roman" w:hAnsi="Bookman Old Style" w:cs="Bookman Old Style"/>
          <w:bCs/>
          <w:lang w:eastAsia="zh-CN"/>
        </w:rPr>
      </w:pPr>
      <w:r w:rsidRPr="006634C5">
        <w:rPr>
          <w:rFonts w:ascii="Bookman Old Style" w:eastAsia="Times New Roman" w:hAnsi="Bookman Old Style" w:cs="Bookman Old Style"/>
          <w:bCs/>
          <w:lang w:eastAsia="zh-CN"/>
        </w:rPr>
        <w:lastRenderedPageBreak/>
        <w:t>Na ogó</w:t>
      </w:r>
      <w:r w:rsidR="003A7557">
        <w:rPr>
          <w:rFonts w:ascii="Bookman Old Style" w:eastAsia="Times New Roman" w:hAnsi="Bookman Old Style" w:cs="Bookman Old Style"/>
          <w:bCs/>
          <w:lang w:eastAsia="zh-CN"/>
        </w:rPr>
        <w:t>lny plan wydatków w wysokości 1.215.490,70</w:t>
      </w:r>
      <w:r w:rsidRPr="006634C5">
        <w:rPr>
          <w:rFonts w:ascii="Bookman Old Style" w:eastAsia="Times New Roman" w:hAnsi="Bookman Old Style" w:cs="Bookman Old Style"/>
          <w:bCs/>
          <w:lang w:eastAsia="zh-CN"/>
        </w:rPr>
        <w:t>zł wydatkowano  1.</w:t>
      </w:r>
      <w:r w:rsidR="003A7557">
        <w:rPr>
          <w:rFonts w:ascii="Bookman Old Style" w:eastAsia="Times New Roman" w:hAnsi="Bookman Old Style" w:cs="Bookman Old Style"/>
          <w:bCs/>
          <w:lang w:eastAsia="zh-CN"/>
        </w:rPr>
        <w:t>170.727,24</w:t>
      </w:r>
      <w:r w:rsidRPr="006634C5">
        <w:rPr>
          <w:rFonts w:ascii="Bookman Old Style" w:eastAsia="Times New Roman" w:hAnsi="Bookman Old Style" w:cs="Bookman Old Style"/>
          <w:bCs/>
          <w:lang w:eastAsia="zh-CN"/>
        </w:rPr>
        <w:t>zł., tj. 96,</w:t>
      </w:r>
      <w:r w:rsidR="003A7557">
        <w:rPr>
          <w:rFonts w:ascii="Bookman Old Style" w:eastAsia="Times New Roman" w:hAnsi="Bookman Old Style" w:cs="Bookman Old Style"/>
          <w:bCs/>
          <w:lang w:eastAsia="zh-CN"/>
        </w:rPr>
        <w:t>31</w:t>
      </w:r>
      <w:r w:rsidRPr="006634C5">
        <w:rPr>
          <w:rFonts w:ascii="Bookman Old Style" w:eastAsia="Times New Roman" w:hAnsi="Bookman Old Style" w:cs="Bookman Old Style"/>
          <w:bCs/>
          <w:lang w:eastAsia="zh-CN"/>
        </w:rPr>
        <w:t>% planu rocznego, w tym m.in.:</w:t>
      </w:r>
    </w:p>
    <w:p w:rsidR="006634C5" w:rsidRPr="003A7557" w:rsidRDefault="006634C5" w:rsidP="004F4096">
      <w:pPr>
        <w:pStyle w:val="Akapitzlist"/>
        <w:numPr>
          <w:ilvl w:val="0"/>
          <w:numId w:val="8"/>
        </w:numPr>
        <w:spacing w:after="0" w:line="360" w:lineRule="auto"/>
        <w:ind w:left="357" w:hanging="357"/>
        <w:rPr>
          <w:rFonts w:ascii="Bookman Old Style" w:eastAsia="Times New Roman" w:hAnsi="Bookman Old Style" w:cs="Bookman Old Style"/>
        </w:rPr>
      </w:pPr>
      <w:r w:rsidRPr="003A7557">
        <w:rPr>
          <w:rFonts w:ascii="Bookman Old Style" w:eastAsia="Times New Roman" w:hAnsi="Bookman Old Style" w:cs="Bookman Old Style"/>
        </w:rPr>
        <w:t>wynagrodzenia i pochodne  – 902.668,55zł</w:t>
      </w:r>
      <w:r w:rsidR="003A7557">
        <w:rPr>
          <w:rFonts w:ascii="Bookman Old Style" w:eastAsia="Times New Roman" w:hAnsi="Bookman Old Style" w:cs="Bookman Old Style"/>
        </w:rPr>
        <w:t xml:space="preserve"> </w:t>
      </w:r>
      <w:r w:rsidR="003A7557" w:rsidRPr="003A7557">
        <w:rPr>
          <w:rFonts w:ascii="Bookman Old Style" w:eastAsia="Times New Roman" w:hAnsi="Bookman Old Style" w:cs="Bookman Old Style"/>
        </w:rPr>
        <w:t>(płaca zasadnicza wraz z pochodnymi, nagrody jubileuszowe, nadgodziny, zastępstwa oraz dodatkowe wynagrodzenie roczne, a także składki ZUS i FP),</w:t>
      </w:r>
    </w:p>
    <w:p w:rsidR="006634C5" w:rsidRPr="006634C5" w:rsidRDefault="006634C5" w:rsidP="004F4096">
      <w:pPr>
        <w:numPr>
          <w:ilvl w:val="0"/>
          <w:numId w:val="8"/>
        </w:numPr>
        <w:tabs>
          <w:tab w:val="num" w:pos="284"/>
        </w:tabs>
        <w:suppressAutoHyphens/>
        <w:spacing w:after="0" w:line="360" w:lineRule="auto"/>
        <w:jc w:val="both"/>
        <w:rPr>
          <w:rFonts w:ascii="Bookman Old Style" w:eastAsia="Times New Roman" w:hAnsi="Bookman Old Style" w:cs="Bookman Old Style"/>
          <w:lang w:eastAsia="zh-CN"/>
        </w:rPr>
      </w:pPr>
      <w:r w:rsidRPr="006634C5">
        <w:rPr>
          <w:rFonts w:ascii="Bookman Old Style" w:eastAsia="Times New Roman" w:hAnsi="Bookman Old Style" w:cs="Bookman Old Style"/>
          <w:lang w:eastAsia="zh-CN"/>
        </w:rPr>
        <w:t>dodatek wiejski i mieszkaniowy – 52.796,01zł,</w:t>
      </w:r>
    </w:p>
    <w:p w:rsidR="006634C5" w:rsidRPr="006634C5" w:rsidRDefault="006634C5" w:rsidP="004F4096">
      <w:pPr>
        <w:numPr>
          <w:ilvl w:val="0"/>
          <w:numId w:val="8"/>
        </w:numPr>
        <w:tabs>
          <w:tab w:val="num" w:pos="284"/>
        </w:tabs>
        <w:suppressAutoHyphens/>
        <w:spacing w:after="0" w:line="360" w:lineRule="auto"/>
        <w:jc w:val="both"/>
        <w:rPr>
          <w:rFonts w:ascii="Bookman Old Style" w:eastAsia="Times New Roman" w:hAnsi="Bookman Old Style" w:cs="Bookman Old Style"/>
          <w:lang w:eastAsia="zh-CN"/>
        </w:rPr>
      </w:pPr>
      <w:r w:rsidRPr="006634C5">
        <w:rPr>
          <w:rFonts w:ascii="Bookman Old Style" w:eastAsia="Times New Roman" w:hAnsi="Bookman Old Style" w:cs="Bookman Old Style"/>
          <w:lang w:eastAsia="zh-CN"/>
        </w:rPr>
        <w:t xml:space="preserve">wynagrodzenia bezosobowe </w:t>
      </w:r>
      <w:r w:rsidR="003A7557">
        <w:rPr>
          <w:rFonts w:ascii="Bookman Old Style" w:eastAsia="Times New Roman" w:hAnsi="Bookman Old Style" w:cs="Bookman Old Style"/>
          <w:lang w:eastAsia="zh-CN"/>
        </w:rPr>
        <w:t xml:space="preserve">(umowy zlecenia i umowy o dzieło) </w:t>
      </w:r>
      <w:r w:rsidRPr="006634C5">
        <w:rPr>
          <w:rFonts w:ascii="Bookman Old Style" w:eastAsia="Times New Roman" w:hAnsi="Bookman Old Style" w:cs="Bookman Old Style"/>
          <w:lang w:eastAsia="zh-CN"/>
        </w:rPr>
        <w:t>– 1.997,41zł,</w:t>
      </w:r>
    </w:p>
    <w:p w:rsidR="006634C5" w:rsidRPr="006634C5" w:rsidRDefault="006634C5" w:rsidP="004F4096">
      <w:pPr>
        <w:numPr>
          <w:ilvl w:val="0"/>
          <w:numId w:val="8"/>
        </w:numPr>
        <w:tabs>
          <w:tab w:val="num" w:pos="284"/>
        </w:tabs>
        <w:suppressAutoHyphens/>
        <w:spacing w:after="0" w:line="360" w:lineRule="auto"/>
        <w:jc w:val="both"/>
        <w:rPr>
          <w:rFonts w:ascii="Bookman Old Style" w:eastAsia="Times New Roman" w:hAnsi="Bookman Old Style" w:cs="Bookman Old Style"/>
          <w:lang w:eastAsia="zh-CN"/>
        </w:rPr>
      </w:pPr>
      <w:r w:rsidRPr="006634C5">
        <w:rPr>
          <w:rFonts w:ascii="Bookman Old Style" w:eastAsia="Times New Roman" w:hAnsi="Bookman Old Style" w:cs="Bookman Old Style"/>
          <w:lang w:eastAsia="zh-CN"/>
        </w:rPr>
        <w:t>stypendia dla uczniów – 1.024,00zł,</w:t>
      </w:r>
    </w:p>
    <w:p w:rsidR="006634C5" w:rsidRPr="006634C5" w:rsidRDefault="00DE2AA3" w:rsidP="004F4096">
      <w:pPr>
        <w:numPr>
          <w:ilvl w:val="0"/>
          <w:numId w:val="90"/>
        </w:numPr>
        <w:suppressAutoHyphens/>
        <w:spacing w:after="0" w:line="360" w:lineRule="auto"/>
        <w:jc w:val="both"/>
        <w:rPr>
          <w:rFonts w:ascii="Bookman Old Style" w:eastAsia="Times New Roman" w:hAnsi="Bookman Old Style" w:cs="Bookman Old Style"/>
          <w:lang w:eastAsia="zh-CN"/>
        </w:rPr>
      </w:pPr>
      <w:r>
        <w:rPr>
          <w:rFonts w:ascii="Bookman Old Style" w:eastAsia="Times New Roman" w:hAnsi="Bookman Old Style" w:cs="Bookman Old Style"/>
          <w:lang w:eastAsia="zh-CN"/>
        </w:rPr>
        <w:t xml:space="preserve"> odpis na Z</w:t>
      </w:r>
      <w:r w:rsidR="006634C5" w:rsidRPr="006634C5">
        <w:rPr>
          <w:rFonts w:ascii="Bookman Old Style" w:eastAsia="Times New Roman" w:hAnsi="Bookman Old Style" w:cs="Bookman Old Style"/>
          <w:lang w:eastAsia="zh-CN"/>
        </w:rPr>
        <w:t xml:space="preserve">akładowy fundusz świadczeń socjalnych – 43.636,38zł,  </w:t>
      </w:r>
    </w:p>
    <w:p w:rsidR="006634C5" w:rsidRPr="006634C5" w:rsidRDefault="006634C5" w:rsidP="004F4096">
      <w:pPr>
        <w:numPr>
          <w:ilvl w:val="0"/>
          <w:numId w:val="90"/>
        </w:numPr>
        <w:suppressAutoHyphens/>
        <w:spacing w:after="0" w:line="360" w:lineRule="auto"/>
        <w:jc w:val="both"/>
        <w:rPr>
          <w:rFonts w:ascii="Bookman Old Style" w:eastAsia="Times New Roman" w:hAnsi="Bookman Old Style" w:cs="Bookman Old Style"/>
          <w:lang w:eastAsia="zh-CN"/>
        </w:rPr>
      </w:pPr>
      <w:r w:rsidRPr="006634C5">
        <w:rPr>
          <w:rFonts w:ascii="Bookman Old Style" w:eastAsia="Times New Roman" w:hAnsi="Bookman Old Style" w:cs="Bookman Old Style"/>
          <w:lang w:eastAsia="zh-CN"/>
        </w:rPr>
        <w:t>zakup gazu – 94.691,76zł,</w:t>
      </w:r>
    </w:p>
    <w:p w:rsidR="006634C5" w:rsidRPr="006634C5" w:rsidRDefault="006634C5" w:rsidP="004F4096">
      <w:pPr>
        <w:numPr>
          <w:ilvl w:val="0"/>
          <w:numId w:val="90"/>
        </w:numPr>
        <w:suppressAutoHyphens/>
        <w:spacing w:after="0" w:line="360" w:lineRule="auto"/>
        <w:jc w:val="both"/>
        <w:rPr>
          <w:rFonts w:ascii="Bookman Old Style" w:eastAsia="Times New Roman" w:hAnsi="Bookman Old Style" w:cs="Bookman Old Style"/>
          <w:lang w:eastAsia="zh-CN"/>
        </w:rPr>
      </w:pPr>
      <w:r w:rsidRPr="006634C5">
        <w:rPr>
          <w:rFonts w:ascii="Bookman Old Style" w:eastAsia="Times New Roman" w:hAnsi="Bookman Old Style" w:cs="Bookman Old Style"/>
          <w:lang w:eastAsia="zh-CN"/>
        </w:rPr>
        <w:t xml:space="preserve">zakup materiałów i wyposażenia – 29.991,94zł (zakupiono art. biurowe, środki czystości, dzienniki lekcyjne i świadectwa, lampy elektryczne do klas i na korytarz, bezpieczniki, baterie umywalkowe, komputer do księgowości, farby i gładź szpachlową do napraw na sali gimnastycznej, zakupiono także materiały ćwiczeniowe z dotacji MEN dla uczniów ), </w:t>
      </w:r>
    </w:p>
    <w:p w:rsidR="006634C5" w:rsidRPr="006634C5" w:rsidRDefault="006634C5" w:rsidP="004F4096">
      <w:pPr>
        <w:numPr>
          <w:ilvl w:val="0"/>
          <w:numId w:val="90"/>
        </w:numPr>
        <w:suppressAutoHyphens/>
        <w:spacing w:after="0" w:line="360" w:lineRule="auto"/>
        <w:jc w:val="both"/>
        <w:rPr>
          <w:rFonts w:ascii="Bookman Old Style" w:eastAsia="Times New Roman" w:hAnsi="Bookman Old Style" w:cs="Bookman Old Style"/>
          <w:lang w:eastAsia="zh-CN"/>
        </w:rPr>
      </w:pPr>
      <w:r w:rsidRPr="006634C5">
        <w:rPr>
          <w:rFonts w:ascii="Bookman Old Style" w:eastAsia="Times New Roman" w:hAnsi="Bookman Old Style" w:cs="Bookman Old Style"/>
          <w:lang w:eastAsia="zh-CN"/>
        </w:rPr>
        <w:t>zakupiono pomoce dydaktyczne do przedmiotów: fizyki i religii, wychowania fizycznego oraz zakupiono podręczniki dla uczniów)</w:t>
      </w:r>
      <w:r w:rsidR="00DE2AA3" w:rsidRPr="00DE2AA3">
        <w:t xml:space="preserve"> </w:t>
      </w:r>
      <w:r w:rsidR="00DE2AA3">
        <w:t xml:space="preserve">- </w:t>
      </w:r>
      <w:r w:rsidR="00DE2AA3" w:rsidRPr="00DE2AA3">
        <w:rPr>
          <w:rFonts w:ascii="Bookman Old Style" w:eastAsia="Times New Roman" w:hAnsi="Bookman Old Style" w:cs="Bookman Old Style"/>
          <w:lang w:eastAsia="zh-CN"/>
        </w:rPr>
        <w:t>11.316,63zł</w:t>
      </w:r>
      <w:r w:rsidR="00DE2AA3">
        <w:rPr>
          <w:rFonts w:ascii="Bookman Old Style" w:eastAsia="Times New Roman" w:hAnsi="Bookman Old Style" w:cs="Bookman Old Style"/>
          <w:lang w:eastAsia="zh-CN"/>
        </w:rPr>
        <w:t>,</w:t>
      </w:r>
    </w:p>
    <w:p w:rsidR="006634C5" w:rsidRPr="006634C5" w:rsidRDefault="006634C5" w:rsidP="004F4096">
      <w:pPr>
        <w:numPr>
          <w:ilvl w:val="0"/>
          <w:numId w:val="90"/>
        </w:numPr>
        <w:suppressAutoHyphens/>
        <w:spacing w:after="0" w:line="360" w:lineRule="auto"/>
        <w:jc w:val="both"/>
        <w:rPr>
          <w:rFonts w:ascii="Bookman Old Style" w:eastAsia="Times New Roman" w:hAnsi="Bookman Old Style" w:cs="Bookman Old Style"/>
          <w:lang w:eastAsia="zh-CN"/>
        </w:rPr>
      </w:pPr>
      <w:r w:rsidRPr="006634C5">
        <w:rPr>
          <w:rFonts w:ascii="Bookman Old Style" w:eastAsia="Times New Roman" w:hAnsi="Bookman Old Style" w:cs="Bookman Old Style"/>
          <w:lang w:eastAsia="zh-CN"/>
        </w:rPr>
        <w:t>usługi zdrowotn</w:t>
      </w:r>
      <w:r w:rsidR="00DE2AA3">
        <w:rPr>
          <w:rFonts w:ascii="Bookman Old Style" w:eastAsia="Times New Roman" w:hAnsi="Bookman Old Style" w:cs="Bookman Old Style"/>
          <w:lang w:eastAsia="zh-CN"/>
        </w:rPr>
        <w:t xml:space="preserve">e (badania okresowe pracowników ) </w:t>
      </w:r>
      <w:r w:rsidRPr="006634C5">
        <w:rPr>
          <w:rFonts w:ascii="Bookman Old Style" w:eastAsia="Times New Roman" w:hAnsi="Bookman Old Style" w:cs="Bookman Old Style"/>
          <w:lang w:eastAsia="zh-CN"/>
        </w:rPr>
        <w:t xml:space="preserve"> – 873,50zł,</w:t>
      </w:r>
    </w:p>
    <w:p w:rsidR="006634C5" w:rsidRPr="006634C5" w:rsidRDefault="006634C5" w:rsidP="004F4096">
      <w:pPr>
        <w:numPr>
          <w:ilvl w:val="0"/>
          <w:numId w:val="90"/>
        </w:numPr>
        <w:suppressAutoHyphens/>
        <w:spacing w:after="0" w:line="360" w:lineRule="auto"/>
        <w:jc w:val="both"/>
        <w:rPr>
          <w:rFonts w:ascii="Bookman Old Style" w:eastAsia="Times New Roman" w:hAnsi="Bookman Old Style" w:cs="Bookman Old Style"/>
          <w:lang w:eastAsia="zh-CN"/>
        </w:rPr>
      </w:pPr>
      <w:r w:rsidRPr="006634C5">
        <w:rPr>
          <w:rFonts w:ascii="Bookman Old Style" w:eastAsia="Times New Roman" w:hAnsi="Bookman Old Style" w:cs="Bookman Old Style"/>
          <w:lang w:eastAsia="zh-CN"/>
        </w:rPr>
        <w:t>zakup usług pozostałych – 19.450,99zł (opłata abonamentu RTV, nadzór BHP, dozór techniczny, konserwacja ksera i gaśnic, konsultacje informatyczne, aktualizacja programów firmy Radix, usługi transportowe, prowizja bankowa, usługi kominiarskie, wywóz nieczystości),</w:t>
      </w:r>
    </w:p>
    <w:p w:rsidR="006634C5" w:rsidRPr="006634C5" w:rsidRDefault="006634C5" w:rsidP="004F4096">
      <w:pPr>
        <w:numPr>
          <w:ilvl w:val="0"/>
          <w:numId w:val="90"/>
        </w:numPr>
        <w:suppressAutoHyphens/>
        <w:spacing w:after="0" w:line="360" w:lineRule="auto"/>
        <w:jc w:val="both"/>
        <w:rPr>
          <w:rFonts w:ascii="Bookman Old Style" w:eastAsia="Times New Roman" w:hAnsi="Bookman Old Style" w:cs="Bookman Old Style"/>
          <w:lang w:eastAsia="zh-CN"/>
        </w:rPr>
      </w:pPr>
      <w:r w:rsidRPr="006634C5">
        <w:rPr>
          <w:rFonts w:ascii="Bookman Old Style" w:eastAsia="Times New Roman" w:hAnsi="Bookman Old Style" w:cs="Bookman Old Style"/>
          <w:lang w:eastAsia="zh-CN"/>
        </w:rPr>
        <w:t>usługi telekomunikacyjne, w tym internet – 1.749,44zł,</w:t>
      </w:r>
    </w:p>
    <w:p w:rsidR="006634C5" w:rsidRPr="006634C5" w:rsidRDefault="006634C5" w:rsidP="004F4096">
      <w:pPr>
        <w:numPr>
          <w:ilvl w:val="0"/>
          <w:numId w:val="90"/>
        </w:numPr>
        <w:suppressAutoHyphens/>
        <w:spacing w:after="0" w:line="360" w:lineRule="auto"/>
        <w:jc w:val="both"/>
        <w:rPr>
          <w:rFonts w:ascii="Bookman Old Style" w:eastAsia="Times New Roman" w:hAnsi="Bookman Old Style" w:cs="Bookman Old Style"/>
          <w:lang w:eastAsia="zh-CN"/>
        </w:rPr>
      </w:pPr>
      <w:r w:rsidRPr="006634C5">
        <w:rPr>
          <w:rFonts w:ascii="Bookman Old Style" w:eastAsia="Times New Roman" w:hAnsi="Bookman Old Style" w:cs="Bookman Old Style"/>
          <w:lang w:eastAsia="zh-CN"/>
        </w:rPr>
        <w:t>usługi remontow</w:t>
      </w:r>
      <w:r w:rsidR="00DE2AA3">
        <w:rPr>
          <w:rFonts w:ascii="Bookman Old Style" w:eastAsia="Times New Roman" w:hAnsi="Bookman Old Style" w:cs="Bookman Old Style"/>
          <w:lang w:eastAsia="zh-CN"/>
        </w:rPr>
        <w:t>e</w:t>
      </w:r>
      <w:r w:rsidRPr="006634C5">
        <w:rPr>
          <w:rFonts w:ascii="Bookman Old Style" w:eastAsia="Times New Roman" w:hAnsi="Bookman Old Style" w:cs="Bookman Old Style"/>
          <w:lang w:eastAsia="zh-CN"/>
        </w:rPr>
        <w:t xml:space="preserve"> – 2.000,00zł (naprawa daszku nad zejściem do pracowni informatycznej na zewnątrz budynku ), </w:t>
      </w:r>
    </w:p>
    <w:p w:rsidR="006634C5" w:rsidRPr="006634C5" w:rsidRDefault="006634C5" w:rsidP="004F4096">
      <w:pPr>
        <w:numPr>
          <w:ilvl w:val="0"/>
          <w:numId w:val="90"/>
        </w:numPr>
        <w:suppressAutoHyphens/>
        <w:spacing w:after="0" w:line="360" w:lineRule="auto"/>
        <w:jc w:val="both"/>
        <w:rPr>
          <w:rFonts w:ascii="Bookman Old Style" w:eastAsia="Times New Roman" w:hAnsi="Bookman Old Style" w:cs="Bookman Old Style"/>
          <w:lang w:eastAsia="zh-CN"/>
        </w:rPr>
      </w:pPr>
      <w:r w:rsidRPr="006634C5">
        <w:rPr>
          <w:rFonts w:ascii="Bookman Old Style" w:eastAsia="Times New Roman" w:hAnsi="Bookman Old Style" w:cs="Bookman Old Style"/>
          <w:lang w:eastAsia="zh-CN"/>
        </w:rPr>
        <w:t>podróże służbowe krajowe – 735,20zł,</w:t>
      </w:r>
    </w:p>
    <w:p w:rsidR="006634C5" w:rsidRPr="006634C5" w:rsidRDefault="006634C5" w:rsidP="004F4096">
      <w:pPr>
        <w:numPr>
          <w:ilvl w:val="0"/>
          <w:numId w:val="90"/>
        </w:numPr>
        <w:suppressAutoHyphens/>
        <w:spacing w:after="0" w:line="360" w:lineRule="auto"/>
        <w:jc w:val="both"/>
        <w:rPr>
          <w:rFonts w:ascii="Bookman Old Style" w:eastAsia="Times New Roman" w:hAnsi="Bookman Old Style" w:cs="Bookman Old Style"/>
          <w:lang w:eastAsia="zh-CN"/>
        </w:rPr>
      </w:pPr>
      <w:r w:rsidRPr="006634C5">
        <w:rPr>
          <w:rFonts w:ascii="Bookman Old Style" w:eastAsia="Times New Roman" w:hAnsi="Bookman Old Style" w:cs="Bookman Old Style"/>
          <w:lang w:eastAsia="zh-CN"/>
        </w:rPr>
        <w:t>różne opłaty i składki – 3.060,00zł,</w:t>
      </w:r>
    </w:p>
    <w:p w:rsidR="006634C5" w:rsidRPr="006634C5" w:rsidRDefault="006634C5" w:rsidP="004F4096">
      <w:pPr>
        <w:numPr>
          <w:ilvl w:val="0"/>
          <w:numId w:val="90"/>
        </w:numPr>
        <w:suppressAutoHyphens/>
        <w:spacing w:after="0" w:line="360" w:lineRule="auto"/>
        <w:jc w:val="both"/>
        <w:rPr>
          <w:rFonts w:ascii="Bookman Old Style" w:eastAsia="Times New Roman" w:hAnsi="Bookman Old Style" w:cs="Bookman Old Style"/>
          <w:lang w:eastAsia="zh-CN"/>
        </w:rPr>
      </w:pPr>
      <w:r w:rsidRPr="006634C5">
        <w:rPr>
          <w:rFonts w:ascii="Bookman Old Style" w:eastAsia="Times New Roman" w:hAnsi="Bookman Old Style" w:cs="Bookman Old Style"/>
          <w:lang w:eastAsia="zh-CN"/>
        </w:rPr>
        <w:t>szkolenia pracowników -</w:t>
      </w:r>
      <w:r w:rsidR="00DE2AA3">
        <w:rPr>
          <w:rFonts w:ascii="Bookman Old Style" w:eastAsia="Times New Roman" w:hAnsi="Bookman Old Style" w:cs="Bookman Old Style"/>
          <w:lang w:eastAsia="zh-CN"/>
        </w:rPr>
        <w:t xml:space="preserve"> </w:t>
      </w:r>
      <w:r w:rsidRPr="006634C5">
        <w:rPr>
          <w:rFonts w:ascii="Bookman Old Style" w:eastAsia="Times New Roman" w:hAnsi="Bookman Old Style" w:cs="Bookman Old Style"/>
          <w:lang w:eastAsia="zh-CN"/>
        </w:rPr>
        <w:t>4.135,45zł.</w:t>
      </w:r>
    </w:p>
    <w:p w:rsidR="006634C5" w:rsidRPr="00DE2AA3" w:rsidRDefault="00DE2AA3" w:rsidP="004F4096">
      <w:pPr>
        <w:pStyle w:val="Akapitzlist"/>
        <w:numPr>
          <w:ilvl w:val="0"/>
          <w:numId w:val="90"/>
        </w:numPr>
        <w:spacing w:after="0" w:line="360" w:lineRule="auto"/>
        <w:jc w:val="both"/>
        <w:rPr>
          <w:rFonts w:ascii="Bookman Old Style" w:eastAsia="Times New Roman" w:hAnsi="Bookman Old Style" w:cs="Bookman Old Style"/>
        </w:rPr>
      </w:pPr>
      <w:r w:rsidRPr="00DE2AA3">
        <w:rPr>
          <w:rFonts w:ascii="Bookman Old Style" w:eastAsia="Times New Roman" w:hAnsi="Bookman Old Style" w:cs="Bookman Old Style"/>
        </w:rPr>
        <w:t>w</w:t>
      </w:r>
      <w:r w:rsidR="006634C5" w:rsidRPr="00DE2AA3">
        <w:rPr>
          <w:rFonts w:ascii="Bookman Old Style" w:eastAsia="Times New Roman" w:hAnsi="Bookman Old Style" w:cs="Bookman Old Style"/>
        </w:rPr>
        <w:t xml:space="preserve">ydatki funduszu sołeckiego stanowiły kwotę </w:t>
      </w:r>
      <w:r>
        <w:rPr>
          <w:rFonts w:ascii="Bookman Old Style" w:eastAsia="Times New Roman" w:hAnsi="Bookman Old Style" w:cs="Bookman Old Style"/>
        </w:rPr>
        <w:t>599</w:t>
      </w:r>
      <w:r w:rsidRPr="00DE2AA3">
        <w:rPr>
          <w:rFonts w:ascii="Bookman Old Style" w:eastAsia="Times New Roman" w:hAnsi="Bookman Old Style" w:cs="Bookman Old Style"/>
        </w:rPr>
        <w:t>,</w:t>
      </w:r>
      <w:r>
        <w:rPr>
          <w:rFonts w:ascii="Bookman Old Style" w:eastAsia="Times New Roman" w:hAnsi="Bookman Old Style" w:cs="Bookman Old Style"/>
        </w:rPr>
        <w:t>98</w:t>
      </w:r>
      <w:r w:rsidR="006634C5" w:rsidRPr="00DE2AA3">
        <w:rPr>
          <w:rFonts w:ascii="Bookman Old Style" w:eastAsia="Times New Roman" w:hAnsi="Bookman Old Style" w:cs="Bookman Old Style"/>
        </w:rPr>
        <w:t>zł</w:t>
      </w:r>
      <w:r w:rsidR="006634C5" w:rsidRPr="00DE2AA3">
        <w:rPr>
          <w:rFonts w:ascii="Bookman Old Style" w:eastAsia="Times New Roman" w:hAnsi="Bookman Old Style" w:cs="Bookman Old Style"/>
          <w:b/>
        </w:rPr>
        <w:t>.</w:t>
      </w:r>
      <w:r w:rsidR="006634C5" w:rsidRPr="00DE2AA3">
        <w:rPr>
          <w:rFonts w:ascii="Bookman Old Style" w:eastAsia="Times New Roman" w:hAnsi="Bookman Old Style" w:cs="Bookman Old Style"/>
        </w:rPr>
        <w:t xml:space="preserve"> Szczegółowe wydatki bieżące</w:t>
      </w:r>
      <w:r>
        <w:rPr>
          <w:rFonts w:ascii="Bookman Old Style" w:eastAsia="Times New Roman" w:hAnsi="Bookman Old Style" w:cs="Bookman Old Style"/>
        </w:rPr>
        <w:t xml:space="preserve"> </w:t>
      </w:r>
      <w:r w:rsidR="006634C5" w:rsidRPr="00DE2AA3">
        <w:rPr>
          <w:rFonts w:ascii="Bookman Old Style" w:eastAsia="Times New Roman" w:hAnsi="Bookman Old Style" w:cs="Bookman Old Style"/>
        </w:rPr>
        <w:t xml:space="preserve">w ramach funduszu sołeckiego przedstawiono w załączniku nr 9 do sprawozdania. </w:t>
      </w:r>
    </w:p>
    <w:p w:rsidR="00DE2AA3" w:rsidRDefault="00DE2AA3" w:rsidP="00DE2AA3">
      <w:pPr>
        <w:suppressAutoHyphens/>
        <w:spacing w:after="0" w:line="240" w:lineRule="auto"/>
        <w:jc w:val="both"/>
        <w:rPr>
          <w:rFonts w:ascii="Bookman Old Style" w:eastAsia="Times New Roman" w:hAnsi="Bookman Old Style" w:cs="Bookman Old Style"/>
          <w:lang w:eastAsia="zh-CN"/>
        </w:rPr>
      </w:pPr>
    </w:p>
    <w:p w:rsidR="006634C5" w:rsidRPr="006634C5" w:rsidRDefault="006634C5" w:rsidP="006634C5">
      <w:pPr>
        <w:suppressAutoHyphens/>
        <w:spacing w:after="0" w:line="360" w:lineRule="auto"/>
        <w:jc w:val="both"/>
        <w:rPr>
          <w:rFonts w:ascii="Bookman Old Style" w:eastAsia="Times New Roman" w:hAnsi="Bookman Old Style" w:cs="Bookman Old Style"/>
          <w:lang w:eastAsia="zh-CN"/>
        </w:rPr>
      </w:pPr>
      <w:r w:rsidRPr="006634C5">
        <w:rPr>
          <w:rFonts w:ascii="Bookman Old Style" w:eastAsia="Times New Roman" w:hAnsi="Bookman Old Style" w:cs="Bookman Old Style"/>
          <w:lang w:eastAsia="zh-CN"/>
        </w:rPr>
        <w:t>W gimnazjum zorganizowano uroczystości szkolne:</w:t>
      </w:r>
    </w:p>
    <w:p w:rsidR="006634C5" w:rsidRPr="006634C5" w:rsidRDefault="006634C5" w:rsidP="006634C5">
      <w:pPr>
        <w:suppressAutoHyphens/>
        <w:spacing w:after="0" w:line="360" w:lineRule="auto"/>
        <w:jc w:val="both"/>
        <w:rPr>
          <w:rFonts w:ascii="Bookman Old Style" w:eastAsia="Times New Roman" w:hAnsi="Bookman Old Style" w:cs="Bookman Old Style"/>
          <w:lang w:eastAsia="zh-CN"/>
        </w:rPr>
      </w:pPr>
      <w:r w:rsidRPr="006634C5">
        <w:rPr>
          <w:rFonts w:ascii="Bookman Old Style" w:eastAsia="Times New Roman" w:hAnsi="Bookman Old Style" w:cs="Bookman Old Style"/>
          <w:lang w:eastAsia="zh-CN"/>
        </w:rPr>
        <w:t>Rocznica Konstytucji 3 Maja, Dzień Matki, Dzień Sportu i Dziecka, Organizacja WOŚP.</w:t>
      </w:r>
    </w:p>
    <w:p w:rsidR="006634C5" w:rsidRPr="006634C5" w:rsidRDefault="006634C5" w:rsidP="00DE2AA3">
      <w:pPr>
        <w:suppressAutoHyphens/>
        <w:spacing w:after="0" w:line="360" w:lineRule="auto"/>
        <w:ind w:firstLine="708"/>
        <w:jc w:val="both"/>
        <w:rPr>
          <w:rFonts w:ascii="Bookman Old Style" w:eastAsia="Times New Roman" w:hAnsi="Bookman Old Style" w:cs="Bookman Old Style"/>
          <w:lang w:eastAsia="zh-CN"/>
        </w:rPr>
      </w:pPr>
      <w:r w:rsidRPr="006634C5">
        <w:rPr>
          <w:rFonts w:ascii="Bookman Old Style" w:eastAsia="Times New Roman" w:hAnsi="Bookman Old Style" w:cs="Bookman Old Style"/>
          <w:lang w:eastAsia="zh-CN"/>
        </w:rPr>
        <w:t>Uczniowie brali udział w licznych konkursach, turniejach, zawodach takich jak:</w:t>
      </w:r>
    </w:p>
    <w:p w:rsidR="006634C5" w:rsidRPr="006634C5" w:rsidRDefault="006634C5" w:rsidP="006634C5">
      <w:pPr>
        <w:suppressAutoHyphens/>
        <w:spacing w:after="0" w:line="360" w:lineRule="auto"/>
        <w:jc w:val="both"/>
        <w:rPr>
          <w:rFonts w:ascii="Bookman Old Style" w:eastAsia="Times New Roman" w:hAnsi="Bookman Old Style" w:cs="Bookman Old Style"/>
          <w:lang w:eastAsia="zh-CN"/>
        </w:rPr>
      </w:pPr>
      <w:r w:rsidRPr="006634C5">
        <w:rPr>
          <w:rFonts w:ascii="Bookman Old Style" w:eastAsia="Times New Roman" w:hAnsi="Bookman Old Style" w:cs="Bookman Old Style"/>
          <w:lang w:eastAsia="zh-CN"/>
        </w:rPr>
        <w:lastRenderedPageBreak/>
        <w:t xml:space="preserve">Gminny Konkurs Recytatorski, Gminny Konkurs Ortograficzny, Gminny Konkurs Mitologiczny, konkurs o bezpieczeństwie, konkursy przedmiotowe, Mistrzostwa Powiatu </w:t>
      </w:r>
      <w:r w:rsidR="00EE565F">
        <w:rPr>
          <w:rFonts w:ascii="Bookman Old Style" w:eastAsia="Times New Roman" w:hAnsi="Bookman Old Style" w:cs="Bookman Old Style"/>
          <w:lang w:eastAsia="zh-CN"/>
        </w:rPr>
        <w:t xml:space="preserve">                 </w:t>
      </w:r>
      <w:r w:rsidRPr="006634C5">
        <w:rPr>
          <w:rFonts w:ascii="Bookman Old Style" w:eastAsia="Times New Roman" w:hAnsi="Bookman Old Style" w:cs="Bookman Old Style"/>
          <w:lang w:eastAsia="zh-CN"/>
        </w:rPr>
        <w:t>w piłce ręcznej dziewcząt – Gimnazjada, konkurs „ Zbiórka surowców wtórnych”, zawody wędkarskie o Puchar Dyrektora Gimnazjum, warsztaty dla uczniów klas II dotyczące planowania kariery zawodowej w oparciu o własny potencjał.</w:t>
      </w:r>
    </w:p>
    <w:p w:rsidR="006634C5" w:rsidRPr="006634C5" w:rsidRDefault="006634C5" w:rsidP="00986CD7">
      <w:pPr>
        <w:suppressAutoHyphens/>
        <w:spacing w:after="0" w:line="240" w:lineRule="auto"/>
        <w:jc w:val="both"/>
        <w:rPr>
          <w:rFonts w:ascii="Bookman Old Style" w:eastAsia="Times New Roman" w:hAnsi="Bookman Old Style" w:cs="Bookman Old Style"/>
          <w:lang w:eastAsia="zh-CN"/>
        </w:rPr>
      </w:pPr>
    </w:p>
    <w:p w:rsidR="0005267F" w:rsidRDefault="006634C5" w:rsidP="0005267F">
      <w:pPr>
        <w:suppressAutoHyphens/>
        <w:spacing w:after="0" w:line="360" w:lineRule="auto"/>
        <w:jc w:val="both"/>
        <w:rPr>
          <w:rFonts w:ascii="Bookman Old Style" w:eastAsia="Times New Roman" w:hAnsi="Bookman Old Style" w:cs="Bookman Old Style"/>
          <w:lang w:eastAsia="zh-CN"/>
        </w:rPr>
      </w:pPr>
      <w:r w:rsidRPr="006634C5">
        <w:rPr>
          <w:rFonts w:ascii="Bookman Old Style" w:eastAsia="Times New Roman" w:hAnsi="Bookman Old Style" w:cs="Bookman Old Style"/>
          <w:u w:val="single"/>
          <w:lang w:eastAsia="zh-CN"/>
        </w:rPr>
        <w:t>Rozdział 80113 Dowożenie uczniów do szkół</w:t>
      </w:r>
      <w:r w:rsidRPr="006634C5">
        <w:rPr>
          <w:rFonts w:ascii="Bookman Old Style" w:eastAsia="Times New Roman" w:hAnsi="Bookman Old Style" w:cs="Bookman Old Style"/>
          <w:lang w:eastAsia="zh-CN"/>
        </w:rPr>
        <w:t xml:space="preserve"> </w:t>
      </w:r>
    </w:p>
    <w:p w:rsidR="0005267F" w:rsidRPr="0005267F" w:rsidRDefault="0005267F" w:rsidP="0005267F">
      <w:pPr>
        <w:suppressAutoHyphens/>
        <w:spacing w:after="0" w:line="360" w:lineRule="auto"/>
        <w:jc w:val="both"/>
        <w:rPr>
          <w:rFonts w:ascii="Bookman Old Style" w:eastAsia="Times New Roman" w:hAnsi="Bookman Old Style" w:cs="Bookman Old Style"/>
          <w:lang w:eastAsia="zh-CN"/>
        </w:rPr>
      </w:pPr>
      <w:r w:rsidRPr="0005267F">
        <w:rPr>
          <w:rFonts w:ascii="Bookman Old Style" w:eastAsia="Times New Roman" w:hAnsi="Bookman Old Style" w:cs="Bookman Old Style"/>
          <w:lang w:eastAsia="zh-CN"/>
        </w:rPr>
        <w:t xml:space="preserve">W rozdziale tym na plan wydatków </w:t>
      </w:r>
      <w:r>
        <w:rPr>
          <w:rFonts w:ascii="Bookman Old Style" w:eastAsia="Times New Roman" w:hAnsi="Bookman Old Style" w:cs="Bookman Old Style"/>
          <w:lang w:eastAsia="zh-CN"/>
        </w:rPr>
        <w:t>463.380,00</w:t>
      </w:r>
      <w:r w:rsidRPr="0005267F">
        <w:rPr>
          <w:rFonts w:ascii="Bookman Old Style" w:eastAsia="Times New Roman" w:hAnsi="Bookman Old Style" w:cs="Bookman Old Style"/>
          <w:lang w:eastAsia="zh-CN"/>
        </w:rPr>
        <w:t>zł wydatkowano</w:t>
      </w:r>
      <w:r>
        <w:rPr>
          <w:rFonts w:ascii="Bookman Old Style" w:eastAsia="Times New Roman" w:hAnsi="Bookman Old Style" w:cs="Bookman Old Style"/>
          <w:lang w:eastAsia="zh-CN"/>
        </w:rPr>
        <w:t xml:space="preserve"> 405.375,36</w:t>
      </w:r>
      <w:r w:rsidRPr="0005267F">
        <w:rPr>
          <w:rFonts w:ascii="Bookman Old Style" w:eastAsia="Times New Roman" w:hAnsi="Bookman Old Style" w:cs="Bookman Old Style"/>
          <w:lang w:eastAsia="zh-CN"/>
        </w:rPr>
        <w:t xml:space="preserve">zł, co stanowi </w:t>
      </w:r>
      <w:r>
        <w:rPr>
          <w:rFonts w:ascii="Bookman Old Style" w:eastAsia="Times New Roman" w:hAnsi="Bookman Old Style" w:cs="Bookman Old Style"/>
          <w:lang w:eastAsia="zh-CN"/>
        </w:rPr>
        <w:t>87,48</w:t>
      </w:r>
      <w:r w:rsidRPr="0005267F">
        <w:rPr>
          <w:rFonts w:ascii="Bookman Old Style" w:eastAsia="Times New Roman" w:hAnsi="Bookman Old Style" w:cs="Bookman Old Style"/>
          <w:lang w:eastAsia="zh-CN"/>
        </w:rPr>
        <w:t>%</w:t>
      </w:r>
      <w:r>
        <w:rPr>
          <w:rFonts w:ascii="Bookman Old Style" w:eastAsia="Times New Roman" w:hAnsi="Bookman Old Style" w:cs="Bookman Old Style"/>
          <w:lang w:eastAsia="zh-CN"/>
        </w:rPr>
        <w:t xml:space="preserve"> planu rocznego</w:t>
      </w:r>
      <w:r w:rsidRPr="0005267F">
        <w:rPr>
          <w:rFonts w:ascii="Bookman Old Style" w:eastAsia="Times New Roman" w:hAnsi="Bookman Old Style" w:cs="Bookman Old Style"/>
          <w:lang w:eastAsia="zh-CN"/>
        </w:rPr>
        <w:t>.</w:t>
      </w:r>
    </w:p>
    <w:p w:rsidR="006634C5" w:rsidRPr="006634C5" w:rsidRDefault="0005267F" w:rsidP="0005267F">
      <w:pPr>
        <w:suppressAutoHyphens/>
        <w:spacing w:after="0" w:line="360" w:lineRule="auto"/>
        <w:jc w:val="both"/>
        <w:rPr>
          <w:rFonts w:ascii="Bookman Old Style" w:eastAsia="Times New Roman" w:hAnsi="Bookman Old Style" w:cs="Bookman Old Style"/>
          <w:lang w:eastAsia="zh-CN"/>
        </w:rPr>
      </w:pPr>
      <w:r w:rsidRPr="0005267F">
        <w:rPr>
          <w:rFonts w:ascii="Bookman Old Style" w:eastAsia="Times New Roman" w:hAnsi="Bookman Old Style" w:cs="Bookman Old Style"/>
          <w:lang w:eastAsia="zh-CN"/>
        </w:rPr>
        <w:t>Środki zostały przeznaczone na:</w:t>
      </w:r>
      <w:r>
        <w:rPr>
          <w:rFonts w:ascii="Bookman Old Style" w:eastAsia="Times New Roman" w:hAnsi="Bookman Old Style" w:cs="Bookman Old Style"/>
          <w:lang w:eastAsia="zh-CN"/>
        </w:rPr>
        <w:t xml:space="preserve"> </w:t>
      </w:r>
    </w:p>
    <w:p w:rsidR="00DE2AA3" w:rsidRPr="00DE2AA3" w:rsidRDefault="00DE2AA3" w:rsidP="004F4096">
      <w:pPr>
        <w:numPr>
          <w:ilvl w:val="0"/>
          <w:numId w:val="9"/>
        </w:numPr>
        <w:suppressAutoHyphens/>
        <w:spacing w:after="0" w:line="360" w:lineRule="auto"/>
        <w:jc w:val="both"/>
        <w:rPr>
          <w:rFonts w:ascii="Bookman Old Style" w:eastAsia="Times New Roman" w:hAnsi="Bookman Old Style" w:cs="Bookman Old Style"/>
          <w:bCs/>
          <w:lang w:eastAsia="zh-CN"/>
        </w:rPr>
      </w:pPr>
      <w:r w:rsidRPr="00DE2AA3">
        <w:rPr>
          <w:rFonts w:ascii="Bookman Old Style" w:eastAsia="Times New Roman" w:hAnsi="Bookman Old Style" w:cs="Bookman Old Style"/>
          <w:bCs/>
          <w:lang w:eastAsia="zh-CN"/>
        </w:rPr>
        <w:t>dowożenie dzieci do Szkoły Podstawowej i Gimnazjum w Bledzewi</w:t>
      </w:r>
      <w:r>
        <w:rPr>
          <w:rFonts w:ascii="Bookman Old Style" w:eastAsia="Times New Roman" w:hAnsi="Bookman Old Style" w:cs="Bookman Old Style"/>
          <w:bCs/>
          <w:lang w:eastAsia="zh-CN"/>
        </w:rPr>
        <w:t>e  z m</w:t>
      </w:r>
      <w:r w:rsidR="0005267F">
        <w:rPr>
          <w:rFonts w:ascii="Bookman Old Style" w:eastAsia="Times New Roman" w:hAnsi="Bookman Old Style" w:cs="Bookman Old Style"/>
          <w:bCs/>
          <w:lang w:eastAsia="zh-CN"/>
        </w:rPr>
        <w:t>iejscowości</w:t>
      </w:r>
      <w:r>
        <w:rPr>
          <w:rFonts w:ascii="Bookman Old Style" w:eastAsia="Times New Roman" w:hAnsi="Bookman Old Style" w:cs="Bookman Old Style"/>
          <w:bCs/>
          <w:lang w:eastAsia="zh-CN"/>
        </w:rPr>
        <w:t xml:space="preserve"> Krzywokleszcz,</w:t>
      </w:r>
      <w:r w:rsidR="0005267F">
        <w:rPr>
          <w:rFonts w:ascii="Bookman Old Style" w:eastAsia="Times New Roman" w:hAnsi="Bookman Old Style" w:cs="Bookman Old Style"/>
          <w:bCs/>
          <w:lang w:eastAsia="zh-CN"/>
        </w:rPr>
        <w:t xml:space="preserve"> </w:t>
      </w:r>
      <w:r w:rsidRPr="00DE2AA3">
        <w:rPr>
          <w:rFonts w:ascii="Bookman Old Style" w:eastAsia="Times New Roman" w:hAnsi="Bookman Old Style" w:cs="Bookman Old Style"/>
          <w:bCs/>
          <w:lang w:eastAsia="zh-CN"/>
        </w:rPr>
        <w:t>Dębowiec</w:t>
      </w:r>
      <w:r>
        <w:rPr>
          <w:rFonts w:ascii="Bookman Old Style" w:eastAsia="Times New Roman" w:hAnsi="Bookman Old Style" w:cs="Bookman Old Style"/>
          <w:bCs/>
          <w:lang w:eastAsia="zh-CN"/>
        </w:rPr>
        <w:t xml:space="preserve"> </w:t>
      </w:r>
      <w:r w:rsidRPr="00DE2AA3">
        <w:rPr>
          <w:rFonts w:ascii="Bookman Old Style" w:eastAsia="Times New Roman" w:hAnsi="Bookman Old Style" w:cs="Bookman Old Style"/>
          <w:bCs/>
          <w:lang w:eastAsia="zh-CN"/>
        </w:rPr>
        <w:t>– 40.721,25zł (</w:t>
      </w:r>
      <w:r w:rsidR="0005267F">
        <w:rPr>
          <w:rFonts w:ascii="Bookman Old Style" w:eastAsia="Times New Roman" w:hAnsi="Bookman Old Style" w:cs="Bookman Old Style"/>
          <w:bCs/>
          <w:lang w:eastAsia="zh-CN"/>
        </w:rPr>
        <w:t>Nauka Jazdy L-BUS Osobowe U</w:t>
      </w:r>
      <w:r w:rsidRPr="00DE2AA3">
        <w:rPr>
          <w:rFonts w:ascii="Bookman Old Style" w:eastAsia="Times New Roman" w:hAnsi="Bookman Old Style" w:cs="Bookman Old Style"/>
          <w:bCs/>
          <w:lang w:eastAsia="zh-CN"/>
        </w:rPr>
        <w:t>sług</w:t>
      </w:r>
      <w:r w:rsidR="0005267F">
        <w:rPr>
          <w:rFonts w:ascii="Bookman Old Style" w:eastAsia="Times New Roman" w:hAnsi="Bookman Old Style" w:cs="Bookman Old Style"/>
          <w:bCs/>
          <w:lang w:eastAsia="zh-CN"/>
        </w:rPr>
        <w:t>i</w:t>
      </w:r>
      <w:r w:rsidRPr="00DE2AA3">
        <w:rPr>
          <w:rFonts w:ascii="Bookman Old Style" w:eastAsia="Times New Roman" w:hAnsi="Bookman Old Style" w:cs="Bookman Old Style"/>
          <w:bCs/>
          <w:lang w:eastAsia="zh-CN"/>
        </w:rPr>
        <w:t xml:space="preserve"> </w:t>
      </w:r>
      <w:r w:rsidR="0005267F">
        <w:rPr>
          <w:rFonts w:ascii="Bookman Old Style" w:eastAsia="Times New Roman" w:hAnsi="Bookman Old Style" w:cs="Bookman Old Style"/>
          <w:bCs/>
          <w:lang w:eastAsia="zh-CN"/>
        </w:rPr>
        <w:t xml:space="preserve">Transportowe Wioletta </w:t>
      </w:r>
      <w:r w:rsidRPr="00DE2AA3">
        <w:rPr>
          <w:rFonts w:ascii="Bookman Old Style" w:eastAsia="Times New Roman" w:hAnsi="Bookman Old Style" w:cs="Bookman Old Style"/>
          <w:bCs/>
          <w:lang w:eastAsia="zh-CN"/>
        </w:rPr>
        <w:t>Dubino )</w:t>
      </w:r>
      <w:r w:rsidR="0005267F">
        <w:rPr>
          <w:rFonts w:ascii="Bookman Old Style" w:eastAsia="Times New Roman" w:hAnsi="Bookman Old Style" w:cs="Bookman Old Style"/>
          <w:bCs/>
          <w:lang w:eastAsia="zh-CN"/>
        </w:rPr>
        <w:t>,</w:t>
      </w:r>
      <w:r w:rsidRPr="00DE2AA3">
        <w:rPr>
          <w:rFonts w:ascii="Bookman Old Style" w:eastAsia="Times New Roman" w:hAnsi="Bookman Old Style" w:cs="Bookman Old Style"/>
          <w:bCs/>
          <w:lang w:eastAsia="zh-CN"/>
        </w:rPr>
        <w:t xml:space="preserve"> </w:t>
      </w:r>
    </w:p>
    <w:p w:rsidR="00DE2AA3" w:rsidRPr="00DE2AA3" w:rsidRDefault="00DE2AA3" w:rsidP="004F4096">
      <w:pPr>
        <w:numPr>
          <w:ilvl w:val="0"/>
          <w:numId w:val="9"/>
        </w:numPr>
        <w:suppressAutoHyphens/>
        <w:spacing w:after="0" w:line="360" w:lineRule="auto"/>
        <w:jc w:val="both"/>
        <w:rPr>
          <w:rFonts w:ascii="Bookman Old Style" w:eastAsia="Times New Roman" w:hAnsi="Bookman Old Style" w:cs="Bookman Old Style"/>
          <w:bCs/>
          <w:lang w:eastAsia="zh-CN"/>
        </w:rPr>
      </w:pPr>
      <w:r w:rsidRPr="00DE2AA3">
        <w:rPr>
          <w:rFonts w:ascii="Bookman Old Style" w:eastAsia="Times New Roman" w:hAnsi="Bookman Old Style" w:cs="Bookman Old Style"/>
          <w:bCs/>
          <w:lang w:eastAsia="zh-CN"/>
        </w:rPr>
        <w:t>dowożenie dzieci do szkół na terenie gminy Bledzew – 357.359,85zł  ( usługa Z</w:t>
      </w:r>
      <w:r w:rsidR="0005267F">
        <w:rPr>
          <w:rFonts w:ascii="Bookman Old Style" w:eastAsia="Times New Roman" w:hAnsi="Bookman Old Style" w:cs="Bookman Old Style"/>
          <w:bCs/>
          <w:lang w:eastAsia="zh-CN"/>
        </w:rPr>
        <w:t xml:space="preserve">akład </w:t>
      </w:r>
      <w:r w:rsidRPr="00DE2AA3">
        <w:rPr>
          <w:rFonts w:ascii="Bookman Old Style" w:eastAsia="Times New Roman" w:hAnsi="Bookman Old Style" w:cs="Bookman Old Style"/>
          <w:bCs/>
          <w:lang w:eastAsia="zh-CN"/>
        </w:rPr>
        <w:t>G</w:t>
      </w:r>
      <w:r w:rsidR="0005267F">
        <w:rPr>
          <w:rFonts w:ascii="Bookman Old Style" w:eastAsia="Times New Roman" w:hAnsi="Bookman Old Style" w:cs="Bookman Old Style"/>
          <w:bCs/>
          <w:lang w:eastAsia="zh-CN"/>
        </w:rPr>
        <w:t xml:space="preserve">ospodarki </w:t>
      </w:r>
      <w:r w:rsidRPr="00DE2AA3">
        <w:rPr>
          <w:rFonts w:ascii="Bookman Old Style" w:eastAsia="Times New Roman" w:hAnsi="Bookman Old Style" w:cs="Bookman Old Style"/>
          <w:bCs/>
          <w:lang w:eastAsia="zh-CN"/>
        </w:rPr>
        <w:t>K</w:t>
      </w:r>
      <w:r w:rsidR="0005267F">
        <w:rPr>
          <w:rFonts w:ascii="Bookman Old Style" w:eastAsia="Times New Roman" w:hAnsi="Bookman Old Style" w:cs="Bookman Old Style"/>
          <w:bCs/>
          <w:lang w:eastAsia="zh-CN"/>
        </w:rPr>
        <w:t>omunalnej</w:t>
      </w:r>
      <w:r w:rsidRPr="00DE2AA3">
        <w:rPr>
          <w:rFonts w:ascii="Bookman Old Style" w:eastAsia="Times New Roman" w:hAnsi="Bookman Old Style" w:cs="Bookman Old Style"/>
          <w:bCs/>
          <w:lang w:eastAsia="zh-CN"/>
        </w:rPr>
        <w:t xml:space="preserve"> </w:t>
      </w:r>
      <w:r w:rsidR="00F06C67">
        <w:rPr>
          <w:rFonts w:ascii="Bookman Old Style" w:eastAsia="Times New Roman" w:hAnsi="Bookman Old Style" w:cs="Bookman Old Style"/>
          <w:bCs/>
          <w:lang w:eastAsia="zh-CN"/>
        </w:rPr>
        <w:t xml:space="preserve"> I-VI </w:t>
      </w:r>
      <w:r w:rsidRPr="00DE2AA3">
        <w:rPr>
          <w:rFonts w:ascii="Bookman Old Style" w:eastAsia="Times New Roman" w:hAnsi="Bookman Old Style" w:cs="Bookman Old Style"/>
          <w:bCs/>
          <w:lang w:eastAsia="zh-CN"/>
        </w:rPr>
        <w:t>– 247</w:t>
      </w:r>
      <w:r w:rsidR="0005267F">
        <w:rPr>
          <w:rFonts w:ascii="Bookman Old Style" w:eastAsia="Times New Roman" w:hAnsi="Bookman Old Style" w:cs="Bookman Old Style"/>
          <w:bCs/>
          <w:lang w:eastAsia="zh-CN"/>
        </w:rPr>
        <w:t>.</w:t>
      </w:r>
      <w:r w:rsidRPr="00DE2AA3">
        <w:rPr>
          <w:rFonts w:ascii="Bookman Old Style" w:eastAsia="Times New Roman" w:hAnsi="Bookman Old Style" w:cs="Bookman Old Style"/>
          <w:bCs/>
          <w:lang w:eastAsia="zh-CN"/>
        </w:rPr>
        <w:t>353,87zł, usługa PKS</w:t>
      </w:r>
      <w:r w:rsidR="00F06C67">
        <w:rPr>
          <w:rFonts w:ascii="Bookman Old Style" w:eastAsia="Times New Roman" w:hAnsi="Bookman Old Style" w:cs="Bookman Old Style"/>
          <w:bCs/>
          <w:lang w:eastAsia="zh-CN"/>
        </w:rPr>
        <w:t xml:space="preserve">  IX-XII</w:t>
      </w:r>
      <w:r w:rsidRPr="00DE2AA3">
        <w:rPr>
          <w:rFonts w:ascii="Bookman Old Style" w:eastAsia="Times New Roman" w:hAnsi="Bookman Old Style" w:cs="Bookman Old Style"/>
          <w:bCs/>
          <w:lang w:eastAsia="zh-CN"/>
        </w:rPr>
        <w:t xml:space="preserve"> -110.005,98zł )</w:t>
      </w:r>
      <w:r w:rsidR="00F06C67">
        <w:rPr>
          <w:rFonts w:ascii="Bookman Old Style" w:eastAsia="Times New Roman" w:hAnsi="Bookman Old Style" w:cs="Bookman Old Style"/>
          <w:bCs/>
          <w:lang w:eastAsia="zh-CN"/>
        </w:rPr>
        <w:t>,</w:t>
      </w:r>
      <w:r w:rsidRPr="00DE2AA3">
        <w:rPr>
          <w:rFonts w:ascii="Bookman Old Style" w:eastAsia="Times New Roman" w:hAnsi="Bookman Old Style" w:cs="Bookman Old Style"/>
          <w:bCs/>
          <w:lang w:eastAsia="zh-CN"/>
        </w:rPr>
        <w:t xml:space="preserve"> </w:t>
      </w:r>
    </w:p>
    <w:p w:rsidR="00DE2AA3" w:rsidRPr="00DE2AA3" w:rsidRDefault="00DE2AA3" w:rsidP="004F4096">
      <w:pPr>
        <w:numPr>
          <w:ilvl w:val="0"/>
          <w:numId w:val="9"/>
        </w:numPr>
        <w:suppressAutoHyphens/>
        <w:spacing w:after="0" w:line="360" w:lineRule="auto"/>
        <w:jc w:val="both"/>
        <w:rPr>
          <w:rFonts w:ascii="Bookman Old Style" w:eastAsia="Times New Roman" w:hAnsi="Bookman Old Style" w:cs="Bookman Old Style"/>
          <w:bCs/>
          <w:lang w:eastAsia="zh-CN"/>
        </w:rPr>
      </w:pPr>
      <w:r w:rsidRPr="00DE2AA3">
        <w:rPr>
          <w:rFonts w:ascii="Bookman Old Style" w:eastAsia="Times New Roman" w:hAnsi="Bookman Old Style" w:cs="Bookman Old Style"/>
          <w:bCs/>
          <w:lang w:eastAsia="zh-CN"/>
        </w:rPr>
        <w:t>dowożenie ucznia Popowo Leśniczówka – 1.058,00zł</w:t>
      </w:r>
      <w:r w:rsidR="00F06C67">
        <w:rPr>
          <w:rFonts w:ascii="Bookman Old Style" w:eastAsia="Times New Roman" w:hAnsi="Bookman Old Style" w:cs="Bookman Old Style"/>
          <w:bCs/>
          <w:lang w:eastAsia="zh-CN"/>
        </w:rPr>
        <w:t>,</w:t>
      </w:r>
    </w:p>
    <w:p w:rsidR="00DE2AA3" w:rsidRDefault="00DE2AA3" w:rsidP="004F4096">
      <w:pPr>
        <w:numPr>
          <w:ilvl w:val="0"/>
          <w:numId w:val="9"/>
        </w:numPr>
        <w:suppressAutoHyphens/>
        <w:spacing w:after="0" w:line="360" w:lineRule="auto"/>
        <w:jc w:val="both"/>
        <w:rPr>
          <w:rFonts w:ascii="Bookman Old Style" w:eastAsia="Times New Roman" w:hAnsi="Bookman Old Style" w:cs="Bookman Old Style"/>
          <w:bCs/>
          <w:lang w:eastAsia="zh-CN"/>
        </w:rPr>
      </w:pPr>
      <w:r w:rsidRPr="00DE2AA3">
        <w:rPr>
          <w:rFonts w:ascii="Bookman Old Style" w:eastAsia="Times New Roman" w:hAnsi="Bookman Old Style" w:cs="Bookman Old Style"/>
          <w:bCs/>
          <w:lang w:eastAsia="zh-CN"/>
        </w:rPr>
        <w:t>ubezpieczeni</w:t>
      </w:r>
      <w:r w:rsidR="00F06C67">
        <w:rPr>
          <w:rFonts w:ascii="Bookman Old Style" w:eastAsia="Times New Roman" w:hAnsi="Bookman Old Style" w:cs="Bookman Old Style"/>
          <w:bCs/>
          <w:lang w:eastAsia="zh-CN"/>
        </w:rPr>
        <w:t>e</w:t>
      </w:r>
      <w:r w:rsidRPr="00DE2AA3">
        <w:rPr>
          <w:rFonts w:ascii="Bookman Old Style" w:eastAsia="Times New Roman" w:hAnsi="Bookman Old Style" w:cs="Bookman Old Style"/>
          <w:bCs/>
          <w:lang w:eastAsia="zh-CN"/>
        </w:rPr>
        <w:t xml:space="preserve"> autobusów – 6.236,26zł</w:t>
      </w:r>
      <w:r w:rsidR="00F06C67">
        <w:rPr>
          <w:rFonts w:ascii="Bookman Old Style" w:eastAsia="Times New Roman" w:hAnsi="Bookman Old Style" w:cs="Bookman Old Style"/>
          <w:bCs/>
          <w:lang w:eastAsia="zh-CN"/>
        </w:rPr>
        <w:t>.</w:t>
      </w:r>
    </w:p>
    <w:p w:rsidR="00F06C67" w:rsidRDefault="00F06C67" w:rsidP="00986CD7">
      <w:pPr>
        <w:suppressAutoHyphens/>
        <w:spacing w:after="0" w:line="240" w:lineRule="auto"/>
        <w:jc w:val="both"/>
        <w:rPr>
          <w:rFonts w:ascii="Bookman Old Style" w:eastAsia="Times New Roman" w:hAnsi="Bookman Old Style" w:cs="Bookman Old Style"/>
          <w:u w:val="single"/>
          <w:lang w:eastAsia="zh-CN"/>
        </w:rPr>
      </w:pPr>
    </w:p>
    <w:p w:rsidR="006634C5" w:rsidRPr="006634C5" w:rsidRDefault="006634C5" w:rsidP="006634C5">
      <w:pPr>
        <w:suppressAutoHyphens/>
        <w:spacing w:after="0" w:line="360" w:lineRule="auto"/>
        <w:jc w:val="both"/>
        <w:rPr>
          <w:rFonts w:ascii="Bookman Old Style" w:eastAsia="Times New Roman" w:hAnsi="Bookman Old Style" w:cs="Bookman Old Style"/>
          <w:u w:val="single"/>
          <w:lang w:eastAsia="zh-CN"/>
        </w:rPr>
      </w:pPr>
      <w:r w:rsidRPr="006634C5">
        <w:rPr>
          <w:rFonts w:ascii="Bookman Old Style" w:eastAsia="Times New Roman" w:hAnsi="Bookman Old Style" w:cs="Bookman Old Style"/>
          <w:u w:val="single"/>
          <w:lang w:eastAsia="zh-CN"/>
        </w:rPr>
        <w:t xml:space="preserve">Rozdział 80146 Dokształcanie i doskonalenie nauczycieli </w:t>
      </w:r>
    </w:p>
    <w:p w:rsidR="006634C5" w:rsidRPr="006634C5" w:rsidRDefault="006634C5" w:rsidP="006634C5">
      <w:pPr>
        <w:suppressAutoHyphens/>
        <w:spacing w:after="0" w:line="360" w:lineRule="auto"/>
        <w:jc w:val="both"/>
        <w:rPr>
          <w:rFonts w:ascii="Bookman Old Style" w:eastAsia="Times New Roman" w:hAnsi="Bookman Old Style" w:cs="Bookman Old Style"/>
          <w:lang w:eastAsia="zh-CN"/>
        </w:rPr>
      </w:pPr>
      <w:r w:rsidRPr="006634C5">
        <w:rPr>
          <w:rFonts w:ascii="Bookman Old Style" w:eastAsia="Times New Roman" w:hAnsi="Bookman Old Style" w:cs="Bookman Old Style"/>
          <w:bCs/>
          <w:lang w:eastAsia="zh-CN"/>
        </w:rPr>
        <w:t>Zgodnie z art. 70a</w:t>
      </w:r>
      <w:r w:rsidRPr="006634C5">
        <w:rPr>
          <w:rFonts w:ascii="Bookman Old Style" w:eastAsia="Times New Roman" w:hAnsi="Bookman Old Style" w:cs="Bookman Old Style"/>
          <w:lang w:eastAsia="zh-CN"/>
        </w:rPr>
        <w:t xml:space="preserve"> ustawy z dnia 26.01.1982 r. Karta Nauczyciela</w:t>
      </w:r>
      <w:r w:rsidRPr="006634C5">
        <w:rPr>
          <w:rFonts w:ascii="Bookman Old Style" w:eastAsia="Times New Roman" w:hAnsi="Bookman Old Style" w:cs="Bookman Old Style"/>
          <w:vertAlign w:val="superscript"/>
          <w:lang w:eastAsia="zh-CN"/>
        </w:rPr>
        <w:footnoteReference w:id="15"/>
      </w:r>
      <w:r w:rsidRPr="006634C5">
        <w:rPr>
          <w:rFonts w:ascii="Bookman Old Style" w:eastAsia="Times New Roman" w:hAnsi="Bookman Old Style" w:cs="Bookman Old Style"/>
          <w:lang w:eastAsia="zh-CN"/>
        </w:rPr>
        <w:t xml:space="preserve"> w budżecie wyodrębniono środki w wysokości 25.931,00zł na dofinansowanie doskonalenia zawodowego nauczycieli z uwzględnieniem doradztwa metodycznego - w wysokości 1% planowanych rocznych środków przeznaczonych na wynagrodzenia osobowe nauczycieli. Wykorzystano w roku 2016 kwotę 24.</w:t>
      </w:r>
      <w:r w:rsidR="00F06C67">
        <w:rPr>
          <w:rFonts w:ascii="Bookman Old Style" w:eastAsia="Times New Roman" w:hAnsi="Bookman Old Style" w:cs="Bookman Old Style"/>
          <w:lang w:eastAsia="zh-CN"/>
        </w:rPr>
        <w:t>9</w:t>
      </w:r>
      <w:r w:rsidRPr="006634C5">
        <w:rPr>
          <w:rFonts w:ascii="Bookman Old Style" w:eastAsia="Times New Roman" w:hAnsi="Bookman Old Style" w:cs="Bookman Old Style"/>
          <w:lang w:eastAsia="zh-CN"/>
        </w:rPr>
        <w:t>41,37zł, tj. 9</w:t>
      </w:r>
      <w:r w:rsidR="00F06C67">
        <w:rPr>
          <w:rFonts w:ascii="Bookman Old Style" w:eastAsia="Times New Roman" w:hAnsi="Bookman Old Style" w:cs="Bookman Old Style"/>
          <w:lang w:eastAsia="zh-CN"/>
        </w:rPr>
        <w:t>6</w:t>
      </w:r>
      <w:r w:rsidRPr="006634C5">
        <w:rPr>
          <w:rFonts w:ascii="Bookman Old Style" w:eastAsia="Times New Roman" w:hAnsi="Bookman Old Style" w:cs="Bookman Old Style"/>
          <w:lang w:eastAsia="zh-CN"/>
        </w:rPr>
        <w:t>,</w:t>
      </w:r>
      <w:r w:rsidR="00F06C67">
        <w:rPr>
          <w:rFonts w:ascii="Bookman Old Style" w:eastAsia="Times New Roman" w:hAnsi="Bookman Old Style" w:cs="Bookman Old Style"/>
          <w:lang w:eastAsia="zh-CN"/>
        </w:rPr>
        <w:t>18</w:t>
      </w:r>
      <w:r w:rsidRPr="006634C5">
        <w:rPr>
          <w:rFonts w:ascii="Bookman Old Style" w:eastAsia="Times New Roman" w:hAnsi="Bookman Old Style" w:cs="Bookman Old Style"/>
          <w:lang w:eastAsia="zh-CN"/>
        </w:rPr>
        <w:t xml:space="preserve">% planu rocznego. </w:t>
      </w:r>
    </w:p>
    <w:p w:rsidR="006634C5" w:rsidRPr="006634C5" w:rsidRDefault="006634C5" w:rsidP="00986CD7">
      <w:pPr>
        <w:suppressAutoHyphens/>
        <w:spacing w:after="0" w:line="240" w:lineRule="auto"/>
        <w:jc w:val="both"/>
        <w:rPr>
          <w:rFonts w:ascii="Bookman Old Style" w:eastAsia="Times New Roman" w:hAnsi="Bookman Old Style" w:cs="Bookman Old Style"/>
          <w:lang w:eastAsia="zh-CN"/>
        </w:rPr>
      </w:pPr>
    </w:p>
    <w:p w:rsidR="00A45593" w:rsidRPr="00A45593" w:rsidRDefault="00A45593" w:rsidP="00A45593">
      <w:pPr>
        <w:suppressAutoHyphens/>
        <w:spacing w:after="0" w:line="360" w:lineRule="auto"/>
        <w:jc w:val="both"/>
        <w:rPr>
          <w:rFonts w:ascii="Bookman Old Style" w:eastAsia="Times New Roman" w:hAnsi="Bookman Old Style" w:cs="Bookman Old Style"/>
          <w:u w:val="single"/>
          <w:lang w:eastAsia="zh-CN"/>
        </w:rPr>
      </w:pPr>
      <w:r w:rsidRPr="00A45593">
        <w:rPr>
          <w:rFonts w:ascii="Bookman Old Style" w:eastAsia="Times New Roman" w:hAnsi="Bookman Old Style" w:cs="Bookman Old Style"/>
          <w:u w:val="single"/>
          <w:lang w:eastAsia="zh-CN"/>
        </w:rPr>
        <w:t>Rozdział 80150 Realizacja zadań wymagających stosowania specjalnej organizacji nauki          i metod pracy dla dzieci i młodzieży w szkołach podstawowych, gimnazjach, liceach ogólnokształcących, liceach profilowanych i szkołach zawodowych oraz szkołach artystycznych</w:t>
      </w:r>
    </w:p>
    <w:p w:rsidR="00A45593" w:rsidRPr="00A45593" w:rsidRDefault="00A45593" w:rsidP="00A45593">
      <w:pPr>
        <w:suppressAutoHyphens/>
        <w:spacing w:after="0" w:line="360" w:lineRule="auto"/>
        <w:jc w:val="both"/>
        <w:rPr>
          <w:rFonts w:ascii="Bookman Old Style" w:eastAsia="Times New Roman" w:hAnsi="Bookman Old Style" w:cs="Bookman Old Style"/>
          <w:lang w:eastAsia="zh-CN"/>
        </w:rPr>
      </w:pPr>
      <w:r w:rsidRPr="00A45593">
        <w:rPr>
          <w:rFonts w:ascii="Bookman Old Style" w:eastAsia="Times New Roman" w:hAnsi="Bookman Old Style" w:cs="Bookman Old Style"/>
          <w:lang w:eastAsia="zh-CN"/>
        </w:rPr>
        <w:t>Specjalna organizacja nauki i metod pracy, dotyczy dzieci i młodzieży wymienionych w art. 1 pkt 5 i 5a ustawy z dnia 7 września 1991 r. o systemie oświaty Dz. U. z 20</w:t>
      </w:r>
      <w:r w:rsidR="00EE565F">
        <w:rPr>
          <w:rFonts w:ascii="Bookman Old Style" w:eastAsia="Times New Roman" w:hAnsi="Bookman Old Style" w:cs="Bookman Old Style"/>
          <w:lang w:eastAsia="zh-CN"/>
        </w:rPr>
        <w:t>16</w:t>
      </w:r>
      <w:r w:rsidRPr="00A45593">
        <w:rPr>
          <w:rFonts w:ascii="Bookman Old Style" w:eastAsia="Times New Roman" w:hAnsi="Bookman Old Style" w:cs="Bookman Old Style"/>
          <w:lang w:eastAsia="zh-CN"/>
        </w:rPr>
        <w:t xml:space="preserve">r. poz. </w:t>
      </w:r>
      <w:r w:rsidR="00EE565F">
        <w:rPr>
          <w:rFonts w:ascii="Bookman Old Style" w:eastAsia="Times New Roman" w:hAnsi="Bookman Old Style" w:cs="Bookman Old Style"/>
          <w:lang w:eastAsia="zh-CN"/>
        </w:rPr>
        <w:t xml:space="preserve">1943 </w:t>
      </w:r>
      <w:r w:rsidRPr="00A45593">
        <w:rPr>
          <w:rFonts w:ascii="Bookman Old Style" w:eastAsia="Times New Roman" w:hAnsi="Bookman Old Style" w:cs="Bookman Old Style"/>
          <w:lang w:eastAsia="zh-CN"/>
        </w:rPr>
        <w:t>z</w:t>
      </w:r>
      <w:r w:rsidR="00EE565F">
        <w:rPr>
          <w:rFonts w:ascii="Bookman Old Style" w:eastAsia="Times New Roman" w:hAnsi="Bookman Old Style" w:cs="Bookman Old Style"/>
          <w:lang w:eastAsia="zh-CN"/>
        </w:rPr>
        <w:t>e</w:t>
      </w:r>
      <w:r w:rsidRPr="00A45593">
        <w:rPr>
          <w:rFonts w:ascii="Bookman Old Style" w:eastAsia="Times New Roman" w:hAnsi="Bookman Old Style" w:cs="Bookman Old Style"/>
          <w:lang w:eastAsia="zh-CN"/>
        </w:rPr>
        <w:t xml:space="preserve"> zm.), objętych kształceniem specjalnym – niepełnosprawnych, niedostosowanych społecznie i zagrożonych niedostosowaniem społecznym oraz dzieci</w:t>
      </w:r>
      <w:r w:rsidR="00EE565F">
        <w:rPr>
          <w:rFonts w:ascii="Bookman Old Style" w:eastAsia="Times New Roman" w:hAnsi="Bookman Old Style" w:cs="Bookman Old Style"/>
          <w:lang w:eastAsia="zh-CN"/>
        </w:rPr>
        <w:t xml:space="preserve"> </w:t>
      </w:r>
      <w:r w:rsidRPr="00A45593">
        <w:rPr>
          <w:rFonts w:ascii="Bookman Old Style" w:eastAsia="Times New Roman" w:hAnsi="Bookman Old Style" w:cs="Bookman Old Style"/>
          <w:lang w:eastAsia="zh-CN"/>
        </w:rPr>
        <w:t>i młodzieży</w:t>
      </w:r>
      <w:r w:rsidR="00EE565F">
        <w:rPr>
          <w:rFonts w:ascii="Bookman Old Style" w:eastAsia="Times New Roman" w:hAnsi="Bookman Old Style" w:cs="Bookman Old Style"/>
          <w:lang w:eastAsia="zh-CN"/>
        </w:rPr>
        <w:t xml:space="preserve">                                  </w:t>
      </w:r>
      <w:r w:rsidRPr="00A45593">
        <w:rPr>
          <w:rFonts w:ascii="Bookman Old Style" w:eastAsia="Times New Roman" w:hAnsi="Bookman Old Style" w:cs="Bookman Old Style"/>
          <w:lang w:eastAsia="zh-CN"/>
        </w:rPr>
        <w:t xml:space="preserve"> z upośledzeniem umysłowym w stopniu głębokim objętych zajęciami rewalidacyjno-wychowawczymi.</w:t>
      </w:r>
    </w:p>
    <w:p w:rsidR="00A45593" w:rsidRPr="00A45593" w:rsidRDefault="00A45593" w:rsidP="00A45593">
      <w:pPr>
        <w:suppressAutoHyphens/>
        <w:spacing w:after="0" w:line="360" w:lineRule="auto"/>
        <w:jc w:val="both"/>
        <w:rPr>
          <w:rFonts w:ascii="Bookman Old Style" w:eastAsia="Times New Roman" w:hAnsi="Bookman Old Style" w:cs="Bookman Old Style"/>
          <w:lang w:eastAsia="zh-CN"/>
        </w:rPr>
      </w:pPr>
      <w:r w:rsidRPr="00A45593">
        <w:rPr>
          <w:rFonts w:ascii="Bookman Old Style" w:eastAsia="Times New Roman" w:hAnsi="Bookman Old Style" w:cs="Bookman Old Style"/>
          <w:lang w:eastAsia="zh-CN"/>
        </w:rPr>
        <w:lastRenderedPageBreak/>
        <w:t xml:space="preserve">Zgodnie z obowiązującymi przepisami prawa oświatowego podstawą organizacji kształcenia specjalnego jest aktualne orzeczenie o potrzebie kształcenia specjalnego, natomiast </w:t>
      </w:r>
      <w:r w:rsidR="0025562D">
        <w:rPr>
          <w:rFonts w:ascii="Bookman Old Style" w:eastAsia="Times New Roman" w:hAnsi="Bookman Old Style" w:cs="Bookman Old Style"/>
          <w:lang w:eastAsia="zh-CN"/>
        </w:rPr>
        <w:t xml:space="preserve">                        </w:t>
      </w:r>
      <w:r w:rsidRPr="00A45593">
        <w:rPr>
          <w:rFonts w:ascii="Bookman Old Style" w:eastAsia="Times New Roman" w:hAnsi="Bookman Old Style" w:cs="Bookman Old Style"/>
          <w:lang w:eastAsia="zh-CN"/>
        </w:rPr>
        <w:t xml:space="preserve">w przypadku dzieci i młodzieży z upośledzeniem umysłowym w stopniu głębokim orzeczenie o potrzebie zajęć rewalidacyjno-wychowawczych, wydane przez zespół orzekający działający w publicznej poradni psychologiczno-pedagogicznej, w tym </w:t>
      </w:r>
      <w:r w:rsidR="0025562D">
        <w:rPr>
          <w:rFonts w:ascii="Bookman Old Style" w:eastAsia="Times New Roman" w:hAnsi="Bookman Old Style" w:cs="Bookman Old Style"/>
          <w:lang w:eastAsia="zh-CN"/>
        </w:rPr>
        <w:t xml:space="preserve">                               </w:t>
      </w:r>
      <w:r w:rsidRPr="00A45593">
        <w:rPr>
          <w:rFonts w:ascii="Bookman Old Style" w:eastAsia="Times New Roman" w:hAnsi="Bookman Old Style" w:cs="Bookman Old Style"/>
          <w:lang w:eastAsia="zh-CN"/>
        </w:rPr>
        <w:t xml:space="preserve"> w publicznej poradni specjalistycznej (art. 71b ust. 3 ustawy o systemie oświaty).</w:t>
      </w:r>
    </w:p>
    <w:p w:rsidR="00A45593" w:rsidRPr="00A45593" w:rsidRDefault="00A45593" w:rsidP="00A45593">
      <w:pPr>
        <w:suppressAutoHyphens/>
        <w:spacing w:after="0" w:line="360" w:lineRule="auto"/>
        <w:jc w:val="both"/>
        <w:rPr>
          <w:rFonts w:ascii="Bookman Old Style" w:eastAsia="Times New Roman" w:hAnsi="Bookman Old Style" w:cs="Bookman Old Style"/>
          <w:lang w:eastAsia="zh-CN"/>
        </w:rPr>
      </w:pPr>
      <w:r w:rsidRPr="00A45593">
        <w:rPr>
          <w:rFonts w:ascii="Bookman Old Style" w:eastAsia="Times New Roman" w:hAnsi="Bookman Old Style" w:cs="Bookman Old Style"/>
          <w:lang w:eastAsia="zh-CN"/>
        </w:rPr>
        <w:t xml:space="preserve">Wydatki związane z realizacją zadań wymagających stosowania specjalnej organizacji nauki i metod pracy w  szkołach w 2016 roku wynosiły </w:t>
      </w:r>
      <w:r>
        <w:rPr>
          <w:rFonts w:ascii="Bookman Old Style" w:eastAsia="Times New Roman" w:hAnsi="Bookman Old Style" w:cs="Bookman Old Style"/>
          <w:lang w:eastAsia="zh-CN"/>
        </w:rPr>
        <w:t xml:space="preserve"> 2</w:t>
      </w:r>
      <w:r w:rsidR="0025562D">
        <w:rPr>
          <w:rFonts w:ascii="Bookman Old Style" w:eastAsia="Times New Roman" w:hAnsi="Bookman Old Style" w:cs="Bookman Old Style"/>
          <w:lang w:eastAsia="zh-CN"/>
        </w:rPr>
        <w:t>81.120,78</w:t>
      </w:r>
      <w:r>
        <w:rPr>
          <w:rFonts w:ascii="Bookman Old Style" w:eastAsia="Times New Roman" w:hAnsi="Bookman Old Style" w:cs="Bookman Old Style"/>
          <w:lang w:eastAsia="zh-CN"/>
        </w:rPr>
        <w:t xml:space="preserve">zł </w:t>
      </w:r>
      <w:r w:rsidRPr="00A45593">
        <w:rPr>
          <w:rFonts w:ascii="Bookman Old Style" w:eastAsia="Times New Roman" w:hAnsi="Bookman Old Style" w:cs="Bookman Old Style"/>
          <w:lang w:eastAsia="zh-CN"/>
        </w:rPr>
        <w:t xml:space="preserve">tj. </w:t>
      </w:r>
      <w:r>
        <w:rPr>
          <w:rFonts w:ascii="Bookman Old Style" w:eastAsia="Times New Roman" w:hAnsi="Bookman Old Style" w:cs="Bookman Old Style"/>
          <w:lang w:eastAsia="zh-CN"/>
        </w:rPr>
        <w:t>9</w:t>
      </w:r>
      <w:r w:rsidR="0025562D">
        <w:rPr>
          <w:rFonts w:ascii="Bookman Old Style" w:eastAsia="Times New Roman" w:hAnsi="Bookman Old Style" w:cs="Bookman Old Style"/>
          <w:lang w:eastAsia="zh-CN"/>
        </w:rPr>
        <w:t>3</w:t>
      </w:r>
      <w:r>
        <w:rPr>
          <w:rFonts w:ascii="Bookman Old Style" w:eastAsia="Times New Roman" w:hAnsi="Bookman Old Style" w:cs="Bookman Old Style"/>
          <w:lang w:eastAsia="zh-CN"/>
        </w:rPr>
        <w:t>,</w:t>
      </w:r>
      <w:r w:rsidR="0025562D">
        <w:rPr>
          <w:rFonts w:ascii="Bookman Old Style" w:eastAsia="Times New Roman" w:hAnsi="Bookman Old Style" w:cs="Bookman Old Style"/>
          <w:lang w:eastAsia="zh-CN"/>
        </w:rPr>
        <w:t>46</w:t>
      </w:r>
      <w:r w:rsidRPr="00A45593">
        <w:rPr>
          <w:rFonts w:ascii="Bookman Old Style" w:eastAsia="Times New Roman" w:hAnsi="Bookman Old Style" w:cs="Bookman Old Style"/>
          <w:lang w:eastAsia="zh-CN"/>
        </w:rPr>
        <w:t xml:space="preserve">% planu. Były to wydatki na wszelką działalność wykonywaną na rzecz uczniów posiadających orzeczenie o potrzebie kształcenia specjalnego, w tym: na wynagrodzenie nauczycieli, na wynagrodzenie dyrektora szkoły, związanych z administracją szkoły, na utrzymanie budynku, itp. </w:t>
      </w:r>
    </w:p>
    <w:p w:rsidR="00A45593" w:rsidRPr="00A45593" w:rsidRDefault="00A45593" w:rsidP="00A45593">
      <w:pPr>
        <w:suppressAutoHyphens/>
        <w:spacing w:after="0" w:line="360" w:lineRule="auto"/>
        <w:jc w:val="both"/>
        <w:rPr>
          <w:rFonts w:ascii="Bookman Old Style" w:eastAsia="Times New Roman" w:hAnsi="Bookman Old Style" w:cs="Bookman Old Style"/>
          <w:lang w:eastAsia="zh-CN"/>
        </w:rPr>
      </w:pPr>
      <w:r w:rsidRPr="00A45593">
        <w:rPr>
          <w:rFonts w:ascii="Bookman Old Style" w:eastAsia="Times New Roman" w:hAnsi="Bookman Old Style" w:cs="Bookman Old Style"/>
          <w:lang w:eastAsia="zh-CN"/>
        </w:rPr>
        <w:t>Specjalnej organizacji nauki i metod pracy wymagało 10 uczniów.</w:t>
      </w:r>
    </w:p>
    <w:p w:rsidR="00A45593" w:rsidRPr="00A45593" w:rsidRDefault="00A45593" w:rsidP="00A45593">
      <w:pPr>
        <w:suppressAutoHyphens/>
        <w:spacing w:after="0" w:line="360" w:lineRule="auto"/>
        <w:jc w:val="both"/>
        <w:rPr>
          <w:rFonts w:ascii="Bookman Old Style" w:eastAsia="Times New Roman" w:hAnsi="Bookman Old Style" w:cs="Bookman Old Style"/>
          <w:lang w:eastAsia="zh-CN"/>
        </w:rPr>
      </w:pPr>
    </w:p>
    <w:p w:rsidR="00A45593" w:rsidRDefault="00A45593" w:rsidP="00A45593">
      <w:pPr>
        <w:suppressAutoHyphens/>
        <w:spacing w:after="0" w:line="360" w:lineRule="auto"/>
        <w:jc w:val="both"/>
        <w:rPr>
          <w:rFonts w:ascii="Bookman Old Style" w:eastAsia="Times New Roman" w:hAnsi="Bookman Old Style" w:cs="Bookman Old Style"/>
          <w:lang w:eastAsia="zh-CN"/>
        </w:rPr>
      </w:pPr>
      <w:r w:rsidRPr="00986CD7">
        <w:rPr>
          <w:rFonts w:ascii="Bookman Old Style" w:eastAsia="Times New Roman" w:hAnsi="Bookman Old Style" w:cs="Bookman Old Style"/>
          <w:u w:val="single"/>
          <w:lang w:eastAsia="zh-CN"/>
        </w:rPr>
        <w:t>Rozdział 80195 Pozostała działalność</w:t>
      </w:r>
      <w:r w:rsidRPr="00A45593">
        <w:rPr>
          <w:rFonts w:ascii="Bookman Old Style" w:eastAsia="Times New Roman" w:hAnsi="Bookman Old Style" w:cs="Bookman Old Style"/>
          <w:lang w:eastAsia="zh-CN"/>
        </w:rPr>
        <w:t xml:space="preserve"> </w:t>
      </w:r>
      <w:r w:rsidR="00986CD7">
        <w:rPr>
          <w:rFonts w:ascii="Bookman Old Style" w:eastAsia="Times New Roman" w:hAnsi="Bookman Old Style" w:cs="Bookman Old Style"/>
          <w:lang w:eastAsia="zh-CN"/>
        </w:rPr>
        <w:t xml:space="preserve"> </w:t>
      </w:r>
      <w:r w:rsidRPr="00A45593">
        <w:rPr>
          <w:rFonts w:ascii="Bookman Old Style" w:eastAsia="Times New Roman" w:hAnsi="Bookman Old Style" w:cs="Bookman Old Style"/>
          <w:lang w:eastAsia="zh-CN"/>
        </w:rPr>
        <w:t>plan</w:t>
      </w:r>
      <w:r w:rsidR="00354FC3">
        <w:rPr>
          <w:rFonts w:ascii="Bookman Old Style" w:eastAsia="Times New Roman" w:hAnsi="Bookman Old Style" w:cs="Bookman Old Style"/>
          <w:lang w:eastAsia="zh-CN"/>
        </w:rPr>
        <w:t xml:space="preserve"> 5</w:t>
      </w:r>
      <w:r w:rsidR="005B464D">
        <w:rPr>
          <w:rFonts w:ascii="Bookman Old Style" w:eastAsia="Times New Roman" w:hAnsi="Bookman Old Style" w:cs="Bookman Old Style"/>
          <w:lang w:eastAsia="zh-CN"/>
        </w:rPr>
        <w:t>5</w:t>
      </w:r>
      <w:r w:rsidRPr="00A45593">
        <w:rPr>
          <w:rFonts w:ascii="Bookman Old Style" w:eastAsia="Times New Roman" w:hAnsi="Bookman Old Style" w:cs="Bookman Old Style"/>
          <w:lang w:eastAsia="zh-CN"/>
        </w:rPr>
        <w:t>.</w:t>
      </w:r>
      <w:r w:rsidR="005B464D">
        <w:rPr>
          <w:rFonts w:ascii="Bookman Old Style" w:eastAsia="Times New Roman" w:hAnsi="Bookman Old Style" w:cs="Bookman Old Style"/>
          <w:lang w:eastAsia="zh-CN"/>
        </w:rPr>
        <w:t>284</w:t>
      </w:r>
      <w:r>
        <w:rPr>
          <w:rFonts w:ascii="Bookman Old Style" w:eastAsia="Times New Roman" w:hAnsi="Bookman Old Style" w:cs="Bookman Old Style"/>
          <w:lang w:eastAsia="zh-CN"/>
        </w:rPr>
        <w:t>,00</w:t>
      </w:r>
      <w:r w:rsidRPr="00A45593">
        <w:rPr>
          <w:rFonts w:ascii="Bookman Old Style" w:eastAsia="Times New Roman" w:hAnsi="Bookman Old Style" w:cs="Bookman Old Style"/>
          <w:lang w:eastAsia="zh-CN"/>
        </w:rPr>
        <w:t>zł  wykonanie 5</w:t>
      </w:r>
      <w:r>
        <w:rPr>
          <w:rFonts w:ascii="Bookman Old Style" w:eastAsia="Times New Roman" w:hAnsi="Bookman Old Style" w:cs="Bookman Old Style"/>
          <w:lang w:eastAsia="zh-CN"/>
        </w:rPr>
        <w:t>5.121,27z</w:t>
      </w:r>
      <w:r w:rsidRPr="00A45593">
        <w:rPr>
          <w:rFonts w:ascii="Bookman Old Style" w:eastAsia="Times New Roman" w:hAnsi="Bookman Old Style" w:cs="Bookman Old Style"/>
          <w:lang w:eastAsia="zh-CN"/>
        </w:rPr>
        <w:t>ł, tj.  9</w:t>
      </w:r>
      <w:r w:rsidR="005B464D">
        <w:rPr>
          <w:rFonts w:ascii="Bookman Old Style" w:eastAsia="Times New Roman" w:hAnsi="Bookman Old Style" w:cs="Bookman Old Style"/>
          <w:lang w:eastAsia="zh-CN"/>
        </w:rPr>
        <w:t>9,</w:t>
      </w:r>
      <w:r w:rsidRPr="00A45593">
        <w:rPr>
          <w:rFonts w:ascii="Bookman Old Style" w:eastAsia="Times New Roman" w:hAnsi="Bookman Old Style" w:cs="Bookman Old Style"/>
          <w:lang w:eastAsia="zh-CN"/>
        </w:rPr>
        <w:t>7</w:t>
      </w:r>
      <w:r w:rsidR="005B464D">
        <w:rPr>
          <w:rFonts w:ascii="Bookman Old Style" w:eastAsia="Times New Roman" w:hAnsi="Bookman Old Style" w:cs="Bookman Old Style"/>
          <w:lang w:eastAsia="zh-CN"/>
        </w:rPr>
        <w:t>0</w:t>
      </w:r>
      <w:r w:rsidRPr="00A45593">
        <w:rPr>
          <w:rFonts w:ascii="Bookman Old Style" w:eastAsia="Times New Roman" w:hAnsi="Bookman Old Style" w:cs="Bookman Old Style"/>
          <w:lang w:eastAsia="zh-CN"/>
        </w:rPr>
        <w:t>% planu rocznego. Wydatki bieżące zostały przeznaczone m. in. na:</w:t>
      </w:r>
    </w:p>
    <w:p w:rsidR="00354FC3" w:rsidRPr="00354FC3" w:rsidRDefault="00354FC3" w:rsidP="004F4096">
      <w:pPr>
        <w:pStyle w:val="Akapitzlist"/>
        <w:numPr>
          <w:ilvl w:val="0"/>
          <w:numId w:val="91"/>
        </w:numPr>
        <w:spacing w:after="0" w:line="360" w:lineRule="auto"/>
        <w:jc w:val="both"/>
        <w:rPr>
          <w:rFonts w:ascii="Bookman Old Style" w:eastAsia="Times New Roman" w:hAnsi="Bookman Old Style" w:cs="Bookman Old Style"/>
        </w:rPr>
      </w:pPr>
      <w:r w:rsidRPr="00354FC3">
        <w:rPr>
          <w:rFonts w:ascii="Bookman Old Style" w:eastAsia="Times New Roman" w:hAnsi="Bookman Old Style" w:cs="Bookman Old Style"/>
        </w:rPr>
        <w:t>wynagrodzenie  dla  komisji  awansu zawodowego – 500,00zł</w:t>
      </w:r>
    </w:p>
    <w:p w:rsidR="00A45593" w:rsidRPr="00354FC3" w:rsidRDefault="00354FC3" w:rsidP="004F4096">
      <w:pPr>
        <w:pStyle w:val="Akapitzlist"/>
        <w:numPr>
          <w:ilvl w:val="0"/>
          <w:numId w:val="91"/>
        </w:numPr>
        <w:spacing w:after="0" w:line="360" w:lineRule="auto"/>
        <w:jc w:val="both"/>
        <w:rPr>
          <w:rFonts w:ascii="Bookman Old Style" w:eastAsia="Times New Roman" w:hAnsi="Bookman Old Style" w:cs="Bookman Old Style"/>
        </w:rPr>
      </w:pPr>
      <w:r>
        <w:rPr>
          <w:rFonts w:ascii="Bookman Old Style" w:eastAsia="Times New Roman" w:hAnsi="Bookman Old Style" w:cs="Bookman Old Style"/>
        </w:rPr>
        <w:t>zakup książek</w:t>
      </w:r>
      <w:r w:rsidR="00A45593" w:rsidRPr="00354FC3">
        <w:rPr>
          <w:rFonts w:ascii="Bookman Old Style" w:eastAsia="Times New Roman" w:hAnsi="Bookman Old Style" w:cs="Bookman Old Style"/>
        </w:rPr>
        <w:t xml:space="preserve"> ( konkurs recytatorski, dla najlepszego ucznia )</w:t>
      </w:r>
      <w:r>
        <w:rPr>
          <w:rFonts w:ascii="Bookman Old Style" w:eastAsia="Times New Roman" w:hAnsi="Bookman Old Style" w:cs="Bookman Old Style"/>
        </w:rPr>
        <w:t xml:space="preserve"> – 3.138,</w:t>
      </w:r>
      <w:r w:rsidR="00DA5D86">
        <w:rPr>
          <w:rFonts w:ascii="Bookman Old Style" w:eastAsia="Times New Roman" w:hAnsi="Bookman Old Style" w:cs="Bookman Old Style"/>
        </w:rPr>
        <w:t>33</w:t>
      </w:r>
      <w:r>
        <w:rPr>
          <w:rFonts w:ascii="Bookman Old Style" w:eastAsia="Times New Roman" w:hAnsi="Bookman Old Style" w:cs="Bookman Old Style"/>
        </w:rPr>
        <w:t>zł</w:t>
      </w:r>
      <w:r w:rsidR="00A45593" w:rsidRPr="00354FC3">
        <w:rPr>
          <w:rFonts w:ascii="Bookman Old Style" w:eastAsia="Times New Roman" w:hAnsi="Bookman Old Style" w:cs="Bookman Old Style"/>
        </w:rPr>
        <w:t xml:space="preserve">,  </w:t>
      </w:r>
    </w:p>
    <w:p w:rsidR="00A45593" w:rsidRPr="00354FC3" w:rsidRDefault="00354FC3" w:rsidP="004F4096">
      <w:pPr>
        <w:pStyle w:val="Akapitzlist"/>
        <w:numPr>
          <w:ilvl w:val="0"/>
          <w:numId w:val="91"/>
        </w:numPr>
        <w:spacing w:after="0" w:line="360" w:lineRule="auto"/>
        <w:jc w:val="both"/>
        <w:rPr>
          <w:rFonts w:ascii="Bookman Old Style" w:eastAsia="Times New Roman" w:hAnsi="Bookman Old Style" w:cs="Bookman Old Style"/>
        </w:rPr>
      </w:pPr>
      <w:r>
        <w:rPr>
          <w:rFonts w:ascii="Bookman Old Style" w:eastAsia="Times New Roman" w:hAnsi="Bookman Old Style" w:cs="Bookman Old Style"/>
        </w:rPr>
        <w:t>odpis Z</w:t>
      </w:r>
      <w:r w:rsidR="00A45593" w:rsidRPr="00354FC3">
        <w:rPr>
          <w:rFonts w:ascii="Bookman Old Style" w:eastAsia="Times New Roman" w:hAnsi="Bookman Old Style" w:cs="Bookman Old Style"/>
        </w:rPr>
        <w:t xml:space="preserve">akładowego funduszu świadczeń socjalnych dla byłych pracowników oświaty emerytów i rencistów </w:t>
      </w:r>
      <w:r>
        <w:rPr>
          <w:rFonts w:ascii="Bookman Old Style" w:eastAsia="Times New Roman" w:hAnsi="Bookman Old Style" w:cs="Bookman Old Style"/>
        </w:rPr>
        <w:t xml:space="preserve">- </w:t>
      </w:r>
      <w:r w:rsidR="00A45593" w:rsidRPr="00354FC3">
        <w:rPr>
          <w:rFonts w:ascii="Bookman Old Style" w:eastAsia="Times New Roman" w:hAnsi="Bookman Old Style" w:cs="Bookman Old Style"/>
        </w:rPr>
        <w:t>51.482,94zł.</w:t>
      </w:r>
    </w:p>
    <w:p w:rsidR="001218FF" w:rsidRDefault="001218FF" w:rsidP="00986CD7">
      <w:pPr>
        <w:suppressAutoHyphens/>
        <w:spacing w:after="0" w:line="240" w:lineRule="auto"/>
        <w:ind w:firstLine="709"/>
        <w:jc w:val="both"/>
        <w:rPr>
          <w:rFonts w:ascii="Bookman Old Style" w:eastAsia="Times New Roman" w:hAnsi="Bookman Old Style" w:cs="Bookman Old Style"/>
          <w:b/>
          <w:u w:val="single"/>
          <w:lang w:eastAsia="zh-CN"/>
        </w:rPr>
      </w:pPr>
    </w:p>
    <w:p w:rsidR="001218FF" w:rsidRPr="006D4534" w:rsidRDefault="001218FF" w:rsidP="001218FF">
      <w:pPr>
        <w:suppressAutoHyphens/>
        <w:autoSpaceDE w:val="0"/>
        <w:spacing w:after="0" w:line="300" w:lineRule="atLeast"/>
        <w:jc w:val="both"/>
        <w:rPr>
          <w:rFonts w:ascii="Bookman Old Style" w:eastAsia="Times New Roman" w:hAnsi="Bookman Old Style"/>
          <w:b/>
          <w:bCs/>
          <w:lang w:eastAsia="zh-CN"/>
        </w:rPr>
      </w:pPr>
      <w:r w:rsidRPr="006D4534">
        <w:rPr>
          <w:rFonts w:ascii="Bookman Old Style" w:eastAsia="Times New Roman" w:hAnsi="Bookman Old Style"/>
          <w:b/>
          <w:bCs/>
          <w:lang w:eastAsia="zh-CN"/>
        </w:rPr>
        <w:t>851 – Ochrona zdrowia:</w:t>
      </w:r>
    </w:p>
    <w:p w:rsidR="001218FF" w:rsidRDefault="001218FF" w:rsidP="001218FF">
      <w:pPr>
        <w:suppressAutoHyphens/>
        <w:autoSpaceDE w:val="0"/>
        <w:spacing w:after="0" w:line="300" w:lineRule="atLeast"/>
        <w:jc w:val="both"/>
        <w:rPr>
          <w:rFonts w:ascii="Bookman Old Style" w:eastAsia="Times New Roman" w:hAnsi="Bookman Old Style"/>
          <w:b/>
          <w:bCs/>
          <w:lang w:eastAsia="zh-CN"/>
        </w:rPr>
      </w:pPr>
      <w:r w:rsidRPr="006D4534">
        <w:rPr>
          <w:rFonts w:ascii="Bookman Old Style" w:eastAsia="Times New Roman" w:hAnsi="Bookman Old Style"/>
          <w:b/>
          <w:bCs/>
          <w:lang w:eastAsia="zh-CN"/>
        </w:rPr>
        <w:t>Plan</w:t>
      </w:r>
      <w:r w:rsidR="00791494">
        <w:rPr>
          <w:rFonts w:ascii="Bookman Old Style" w:eastAsia="Times New Roman" w:hAnsi="Bookman Old Style"/>
          <w:b/>
          <w:bCs/>
          <w:lang w:eastAsia="zh-CN"/>
        </w:rPr>
        <w:t xml:space="preserve"> 54.856</w:t>
      </w:r>
      <w:r w:rsidRPr="006D4534">
        <w:rPr>
          <w:rFonts w:ascii="Bookman Old Style" w:eastAsia="Times New Roman" w:hAnsi="Bookman Old Style"/>
          <w:b/>
          <w:bCs/>
          <w:lang w:eastAsia="zh-CN"/>
        </w:rPr>
        <w:t>,</w:t>
      </w:r>
      <w:r w:rsidR="00791494">
        <w:rPr>
          <w:rFonts w:ascii="Bookman Old Style" w:eastAsia="Times New Roman" w:hAnsi="Bookman Old Style"/>
          <w:b/>
          <w:bCs/>
          <w:lang w:eastAsia="zh-CN"/>
        </w:rPr>
        <w:t>00</w:t>
      </w:r>
      <w:r w:rsidRPr="006D4534">
        <w:rPr>
          <w:rFonts w:ascii="Bookman Old Style" w:eastAsia="Times New Roman" w:hAnsi="Bookman Old Style"/>
          <w:b/>
          <w:bCs/>
          <w:lang w:eastAsia="zh-CN"/>
        </w:rPr>
        <w:t xml:space="preserve">zł   Wykonanie </w:t>
      </w:r>
      <w:r w:rsidR="00791494">
        <w:rPr>
          <w:rFonts w:ascii="Bookman Old Style" w:eastAsia="Times New Roman" w:hAnsi="Bookman Old Style"/>
          <w:b/>
          <w:bCs/>
          <w:lang w:eastAsia="zh-CN"/>
        </w:rPr>
        <w:t>44.757,90</w:t>
      </w:r>
      <w:r w:rsidRPr="006D4534">
        <w:rPr>
          <w:rFonts w:ascii="Bookman Old Style" w:eastAsia="Times New Roman" w:hAnsi="Bookman Old Style"/>
          <w:b/>
          <w:bCs/>
          <w:lang w:eastAsia="zh-CN"/>
        </w:rPr>
        <w:t>zł (</w:t>
      </w:r>
      <w:r w:rsidR="00791494">
        <w:rPr>
          <w:rFonts w:ascii="Bookman Old Style" w:eastAsia="Times New Roman" w:hAnsi="Bookman Old Style"/>
          <w:b/>
          <w:bCs/>
          <w:lang w:eastAsia="zh-CN"/>
        </w:rPr>
        <w:t>81,59</w:t>
      </w:r>
      <w:r w:rsidRPr="006D4534">
        <w:rPr>
          <w:rFonts w:ascii="Bookman Old Style" w:eastAsia="Times New Roman" w:hAnsi="Bookman Old Style"/>
          <w:b/>
          <w:bCs/>
          <w:lang w:eastAsia="zh-CN"/>
        </w:rPr>
        <w:t>%)</w:t>
      </w:r>
    </w:p>
    <w:p w:rsidR="001218FF" w:rsidRDefault="001218FF" w:rsidP="001218FF">
      <w:pPr>
        <w:suppressAutoHyphens/>
        <w:autoSpaceDE w:val="0"/>
        <w:spacing w:after="0" w:line="300" w:lineRule="atLeast"/>
        <w:jc w:val="both"/>
        <w:rPr>
          <w:rFonts w:ascii="Bookman Old Style" w:eastAsia="Times New Roman" w:hAnsi="Bookman Old Style"/>
          <w:b/>
          <w:bCs/>
          <w:lang w:eastAsia="zh-CN"/>
        </w:rPr>
      </w:pPr>
    </w:p>
    <w:p w:rsidR="001218FF" w:rsidRPr="009133E2" w:rsidRDefault="001218FF" w:rsidP="001218FF">
      <w:pPr>
        <w:suppressAutoHyphens/>
        <w:autoSpaceDE w:val="0"/>
        <w:spacing w:after="0" w:line="360" w:lineRule="auto"/>
        <w:jc w:val="both"/>
        <w:rPr>
          <w:rFonts w:ascii="Bookman Old Style" w:eastAsia="Times New Roman" w:hAnsi="Bookman Old Style"/>
          <w:u w:val="single"/>
          <w:lang w:eastAsia="zh-CN"/>
        </w:rPr>
      </w:pPr>
      <w:r w:rsidRPr="009133E2">
        <w:rPr>
          <w:rFonts w:ascii="Bookman Old Style" w:eastAsia="Times New Roman" w:hAnsi="Bookman Old Style"/>
          <w:u w:val="single"/>
          <w:lang w:eastAsia="zh-CN"/>
        </w:rPr>
        <w:t xml:space="preserve">Rozdział 85111 – szpitale ogólne </w:t>
      </w:r>
    </w:p>
    <w:p w:rsidR="001218FF" w:rsidRDefault="001218FF" w:rsidP="001218FF">
      <w:pPr>
        <w:suppressAutoHyphens/>
        <w:autoSpaceDE w:val="0"/>
        <w:spacing w:after="0" w:line="360" w:lineRule="auto"/>
        <w:jc w:val="both"/>
        <w:rPr>
          <w:rFonts w:ascii="Bookman Old Style" w:eastAsia="Times New Roman" w:hAnsi="Bookman Old Style"/>
          <w:lang w:eastAsia="zh-CN"/>
        </w:rPr>
      </w:pPr>
      <w:r w:rsidRPr="009133E2">
        <w:rPr>
          <w:rFonts w:ascii="Bookman Old Style" w:eastAsia="Times New Roman" w:hAnsi="Bookman Old Style"/>
          <w:lang w:eastAsia="zh-CN"/>
        </w:rPr>
        <w:t>W 201</w:t>
      </w:r>
      <w:r w:rsidR="00791494">
        <w:rPr>
          <w:rFonts w:ascii="Bookman Old Style" w:eastAsia="Times New Roman" w:hAnsi="Bookman Old Style"/>
          <w:lang w:eastAsia="zh-CN"/>
        </w:rPr>
        <w:t>6</w:t>
      </w:r>
      <w:r w:rsidRPr="009133E2">
        <w:rPr>
          <w:rFonts w:ascii="Bookman Old Style" w:eastAsia="Times New Roman" w:hAnsi="Bookman Old Style"/>
          <w:lang w:eastAsia="zh-CN"/>
        </w:rPr>
        <w:t xml:space="preserve"> roku przekazano dla Szpitala Międzyrzeckiego środki </w:t>
      </w:r>
      <w:r>
        <w:rPr>
          <w:rFonts w:ascii="Bookman Old Style" w:eastAsia="Times New Roman" w:hAnsi="Bookman Old Style"/>
          <w:lang w:eastAsia="zh-CN"/>
        </w:rPr>
        <w:t xml:space="preserve">w wysokości </w:t>
      </w:r>
      <w:r w:rsidR="00791494">
        <w:rPr>
          <w:rFonts w:ascii="Bookman Old Style" w:eastAsia="Times New Roman" w:hAnsi="Bookman Old Style"/>
          <w:lang w:eastAsia="zh-CN"/>
        </w:rPr>
        <w:t>3</w:t>
      </w:r>
      <w:r>
        <w:rPr>
          <w:rFonts w:ascii="Bookman Old Style" w:eastAsia="Times New Roman" w:hAnsi="Bookman Old Style"/>
          <w:lang w:eastAsia="zh-CN"/>
        </w:rPr>
        <w:t xml:space="preserve">.000,00zł </w:t>
      </w:r>
      <w:r w:rsidRPr="009133E2">
        <w:rPr>
          <w:rFonts w:ascii="Bookman Old Style" w:eastAsia="Times New Roman" w:hAnsi="Bookman Old Style"/>
          <w:lang w:eastAsia="zh-CN"/>
        </w:rPr>
        <w:t>na dofinansowanie zakupu karetki-ambulansu z wyposażeniem</w:t>
      </w:r>
      <w:r>
        <w:rPr>
          <w:rFonts w:ascii="Bookman Old Style" w:eastAsia="Times New Roman" w:hAnsi="Bookman Old Style"/>
          <w:lang w:eastAsia="zh-CN"/>
        </w:rPr>
        <w:t xml:space="preserve">. </w:t>
      </w:r>
      <w:r w:rsidRPr="009133E2">
        <w:rPr>
          <w:rFonts w:ascii="Bookman Old Style" w:eastAsia="Times New Roman" w:hAnsi="Bookman Old Style"/>
          <w:lang w:eastAsia="zh-CN"/>
        </w:rPr>
        <w:t xml:space="preserve"> </w:t>
      </w:r>
    </w:p>
    <w:p w:rsidR="001218FF" w:rsidRDefault="001218FF" w:rsidP="00986CD7">
      <w:pPr>
        <w:suppressAutoHyphens/>
        <w:autoSpaceDE w:val="0"/>
        <w:spacing w:after="0" w:line="240" w:lineRule="auto"/>
        <w:jc w:val="both"/>
        <w:rPr>
          <w:rFonts w:ascii="Bookman Old Style" w:eastAsia="Times New Roman" w:hAnsi="Bookman Old Style"/>
          <w:lang w:eastAsia="zh-CN"/>
        </w:rPr>
      </w:pPr>
    </w:p>
    <w:p w:rsidR="001218FF" w:rsidRDefault="001218FF" w:rsidP="001218FF">
      <w:pPr>
        <w:suppressAutoHyphens/>
        <w:autoSpaceDE w:val="0"/>
        <w:spacing w:after="0" w:line="360" w:lineRule="auto"/>
        <w:jc w:val="both"/>
        <w:rPr>
          <w:rFonts w:ascii="Bookman Old Style" w:eastAsia="Times New Roman" w:hAnsi="Bookman Old Style"/>
          <w:u w:val="single"/>
          <w:lang w:eastAsia="zh-CN"/>
        </w:rPr>
      </w:pPr>
      <w:r w:rsidRPr="004D04AB">
        <w:rPr>
          <w:rFonts w:ascii="Bookman Old Style" w:eastAsia="Times New Roman" w:hAnsi="Bookman Old Style"/>
          <w:u w:val="single"/>
          <w:lang w:eastAsia="zh-CN"/>
        </w:rPr>
        <w:t>Rozdział 85153 – zwalczanie narkomanii oraz rozdział 85154 – przeciwdziałanie alkoholizmowi</w:t>
      </w:r>
    </w:p>
    <w:p w:rsidR="00727C83" w:rsidRDefault="00727C83" w:rsidP="001218FF">
      <w:pPr>
        <w:suppressAutoHyphens/>
        <w:autoSpaceDE w:val="0"/>
        <w:spacing w:after="0" w:line="360" w:lineRule="auto"/>
        <w:jc w:val="both"/>
        <w:rPr>
          <w:rFonts w:ascii="Bookman Old Style" w:eastAsia="Times New Roman" w:hAnsi="Bookman Old Style"/>
          <w:lang w:eastAsia="zh-CN"/>
        </w:rPr>
      </w:pPr>
      <w:r w:rsidRPr="00727C83">
        <w:rPr>
          <w:rFonts w:ascii="Bookman Old Style" w:eastAsia="Times New Roman" w:hAnsi="Bookman Old Style"/>
          <w:lang w:eastAsia="zh-CN"/>
        </w:rPr>
        <w:t>Wydatki bieżące w ramach t</w:t>
      </w:r>
      <w:r>
        <w:rPr>
          <w:rFonts w:ascii="Bookman Old Style" w:eastAsia="Times New Roman" w:hAnsi="Bookman Old Style"/>
          <w:lang w:eastAsia="zh-CN"/>
        </w:rPr>
        <w:t xml:space="preserve">ych </w:t>
      </w:r>
      <w:r w:rsidRPr="00727C83">
        <w:rPr>
          <w:rFonts w:ascii="Bookman Old Style" w:eastAsia="Times New Roman" w:hAnsi="Bookman Old Style"/>
          <w:lang w:eastAsia="zh-CN"/>
        </w:rPr>
        <w:t>rozdział</w:t>
      </w:r>
      <w:r>
        <w:rPr>
          <w:rFonts w:ascii="Bookman Old Style" w:eastAsia="Times New Roman" w:hAnsi="Bookman Old Style"/>
          <w:lang w:eastAsia="zh-CN"/>
        </w:rPr>
        <w:t>ów</w:t>
      </w:r>
      <w:r w:rsidRPr="00727C83">
        <w:rPr>
          <w:rFonts w:ascii="Bookman Old Style" w:eastAsia="Times New Roman" w:hAnsi="Bookman Old Style"/>
          <w:lang w:eastAsia="zh-CN"/>
        </w:rPr>
        <w:t xml:space="preserve"> zaplanowano na</w:t>
      </w:r>
      <w:r w:rsidR="001B77AD">
        <w:rPr>
          <w:rFonts w:ascii="Bookman Old Style" w:eastAsia="Times New Roman" w:hAnsi="Bookman Old Style"/>
          <w:lang w:eastAsia="zh-CN"/>
        </w:rPr>
        <w:t xml:space="preserve"> łączną </w:t>
      </w:r>
      <w:r w:rsidRPr="00727C83">
        <w:rPr>
          <w:rFonts w:ascii="Bookman Old Style" w:eastAsia="Times New Roman" w:hAnsi="Bookman Old Style"/>
          <w:lang w:eastAsia="zh-CN"/>
        </w:rPr>
        <w:t>kwotę 51</w:t>
      </w:r>
      <w:r>
        <w:rPr>
          <w:rFonts w:ascii="Bookman Old Style" w:eastAsia="Times New Roman" w:hAnsi="Bookman Old Style"/>
          <w:lang w:eastAsia="zh-CN"/>
        </w:rPr>
        <w:t>.</w:t>
      </w:r>
      <w:r w:rsidRPr="00727C83">
        <w:rPr>
          <w:rFonts w:ascii="Bookman Old Style" w:eastAsia="Times New Roman" w:hAnsi="Bookman Old Style"/>
          <w:lang w:eastAsia="zh-CN"/>
        </w:rPr>
        <w:t>856,00zł</w:t>
      </w:r>
      <w:r w:rsidR="001B77AD">
        <w:rPr>
          <w:rFonts w:ascii="Bookman Old Style" w:eastAsia="Times New Roman" w:hAnsi="Bookman Old Style"/>
          <w:lang w:eastAsia="zh-CN"/>
        </w:rPr>
        <w:t>,</w:t>
      </w:r>
      <w:r w:rsidRPr="00727C83">
        <w:rPr>
          <w:rFonts w:ascii="Bookman Old Style" w:eastAsia="Times New Roman" w:hAnsi="Bookman Old Style"/>
          <w:lang w:eastAsia="zh-CN"/>
        </w:rPr>
        <w:t xml:space="preserve"> wydatkowano </w:t>
      </w:r>
      <w:r w:rsidR="001B77AD" w:rsidRPr="001B77AD">
        <w:rPr>
          <w:rFonts w:ascii="Bookman Old Style" w:eastAsia="Times New Roman" w:hAnsi="Bookman Old Style"/>
          <w:lang w:eastAsia="zh-CN"/>
        </w:rPr>
        <w:t xml:space="preserve">na realizację Gminnych Programów Przeciwdziałania Alkoholizmowi </w:t>
      </w:r>
      <w:r w:rsidR="001B77AD">
        <w:rPr>
          <w:rFonts w:ascii="Bookman Old Style" w:eastAsia="Times New Roman" w:hAnsi="Bookman Old Style"/>
          <w:lang w:eastAsia="zh-CN"/>
        </w:rPr>
        <w:t xml:space="preserve">                                 </w:t>
      </w:r>
      <w:r w:rsidR="001B77AD" w:rsidRPr="001B77AD">
        <w:rPr>
          <w:rFonts w:ascii="Bookman Old Style" w:eastAsia="Times New Roman" w:hAnsi="Bookman Old Style"/>
          <w:lang w:eastAsia="zh-CN"/>
        </w:rPr>
        <w:t xml:space="preserve">i Zwalczania Narkomanii oraz na funkcjonowanie Komisji ds. </w:t>
      </w:r>
      <w:r w:rsidR="001B77AD">
        <w:rPr>
          <w:rFonts w:ascii="Bookman Old Style" w:eastAsia="Times New Roman" w:hAnsi="Bookman Old Style"/>
          <w:lang w:eastAsia="zh-CN"/>
        </w:rPr>
        <w:t>Przeciwdziałania Alkoholizmowi</w:t>
      </w:r>
      <w:r>
        <w:rPr>
          <w:rFonts w:ascii="Bookman Old Style" w:eastAsia="Times New Roman" w:hAnsi="Bookman Old Style"/>
          <w:lang w:eastAsia="zh-CN"/>
        </w:rPr>
        <w:t xml:space="preserve"> </w:t>
      </w:r>
      <w:r w:rsidRPr="00727C83">
        <w:rPr>
          <w:rFonts w:ascii="Bookman Old Style" w:eastAsia="Times New Roman" w:hAnsi="Bookman Old Style"/>
          <w:lang w:eastAsia="zh-CN"/>
        </w:rPr>
        <w:t xml:space="preserve">w </w:t>
      </w:r>
      <w:r w:rsidR="001B77AD">
        <w:rPr>
          <w:rFonts w:ascii="Bookman Old Style" w:eastAsia="Times New Roman" w:hAnsi="Bookman Old Style"/>
          <w:lang w:eastAsia="zh-CN"/>
        </w:rPr>
        <w:t xml:space="preserve">łącznej </w:t>
      </w:r>
      <w:r w:rsidRPr="00727C83">
        <w:rPr>
          <w:rFonts w:ascii="Bookman Old Style" w:eastAsia="Times New Roman" w:hAnsi="Bookman Old Style"/>
          <w:lang w:eastAsia="zh-CN"/>
        </w:rPr>
        <w:t xml:space="preserve">wysokości </w:t>
      </w:r>
      <w:r w:rsidR="00791494" w:rsidRPr="00791494">
        <w:rPr>
          <w:rFonts w:ascii="Bookman Old Style" w:eastAsia="Times New Roman" w:hAnsi="Bookman Old Style"/>
          <w:lang w:eastAsia="zh-CN"/>
        </w:rPr>
        <w:t>41</w:t>
      </w:r>
      <w:r>
        <w:rPr>
          <w:rFonts w:ascii="Bookman Old Style" w:eastAsia="Times New Roman" w:hAnsi="Bookman Old Style"/>
          <w:lang w:eastAsia="zh-CN"/>
        </w:rPr>
        <w:t>.</w:t>
      </w:r>
      <w:r w:rsidR="00791494" w:rsidRPr="00791494">
        <w:rPr>
          <w:rFonts w:ascii="Bookman Old Style" w:eastAsia="Times New Roman" w:hAnsi="Bookman Old Style"/>
          <w:lang w:eastAsia="zh-CN"/>
        </w:rPr>
        <w:t xml:space="preserve">757,90zł, </w:t>
      </w:r>
      <w:r>
        <w:rPr>
          <w:rFonts w:ascii="Bookman Old Style" w:eastAsia="Times New Roman" w:hAnsi="Bookman Old Style"/>
          <w:lang w:eastAsia="zh-CN"/>
        </w:rPr>
        <w:t xml:space="preserve">tj. </w:t>
      </w:r>
      <w:r w:rsidR="00791494" w:rsidRPr="00791494">
        <w:rPr>
          <w:rFonts w:ascii="Bookman Old Style" w:eastAsia="Times New Roman" w:hAnsi="Bookman Old Style"/>
          <w:lang w:eastAsia="zh-CN"/>
        </w:rPr>
        <w:t>80,52% planu rocznego</w:t>
      </w:r>
      <w:r>
        <w:rPr>
          <w:rFonts w:ascii="Bookman Old Style" w:eastAsia="Times New Roman" w:hAnsi="Bookman Old Style"/>
          <w:lang w:eastAsia="zh-CN"/>
        </w:rPr>
        <w:t xml:space="preserve">. Wydatki </w:t>
      </w:r>
      <w:r w:rsidR="001B77AD">
        <w:rPr>
          <w:rFonts w:ascii="Bookman Old Style" w:eastAsia="Times New Roman" w:hAnsi="Bookman Old Style"/>
          <w:lang w:eastAsia="zh-CN"/>
        </w:rPr>
        <w:t xml:space="preserve">te </w:t>
      </w:r>
      <w:r>
        <w:rPr>
          <w:rFonts w:ascii="Bookman Old Style" w:eastAsia="Times New Roman" w:hAnsi="Bookman Old Style"/>
          <w:lang w:eastAsia="zh-CN"/>
        </w:rPr>
        <w:t>stanowią 100% otrzymanych ś</w:t>
      </w:r>
      <w:r w:rsidRPr="00727C83">
        <w:rPr>
          <w:rFonts w:ascii="Bookman Old Style" w:eastAsia="Times New Roman" w:hAnsi="Bookman Old Style"/>
          <w:lang w:eastAsia="zh-CN"/>
        </w:rPr>
        <w:t>rodk</w:t>
      </w:r>
      <w:r>
        <w:rPr>
          <w:rFonts w:ascii="Bookman Old Style" w:eastAsia="Times New Roman" w:hAnsi="Bookman Old Style"/>
          <w:lang w:eastAsia="zh-CN"/>
        </w:rPr>
        <w:t>ów</w:t>
      </w:r>
      <w:r w:rsidRPr="00727C83">
        <w:rPr>
          <w:rFonts w:ascii="Bookman Old Style" w:eastAsia="Times New Roman" w:hAnsi="Bookman Old Style"/>
          <w:lang w:eastAsia="zh-CN"/>
        </w:rPr>
        <w:t xml:space="preserve"> finansow</w:t>
      </w:r>
      <w:r>
        <w:rPr>
          <w:rFonts w:ascii="Bookman Old Style" w:eastAsia="Times New Roman" w:hAnsi="Bookman Old Style"/>
          <w:lang w:eastAsia="zh-CN"/>
        </w:rPr>
        <w:t xml:space="preserve">ych </w:t>
      </w:r>
      <w:r w:rsidRPr="00727C83">
        <w:rPr>
          <w:rFonts w:ascii="Bookman Old Style" w:eastAsia="Times New Roman" w:hAnsi="Bookman Old Style"/>
          <w:lang w:eastAsia="zh-CN"/>
        </w:rPr>
        <w:t>na realizację programów pochodzą</w:t>
      </w:r>
      <w:r>
        <w:rPr>
          <w:rFonts w:ascii="Bookman Old Style" w:eastAsia="Times New Roman" w:hAnsi="Bookman Old Style"/>
          <w:lang w:eastAsia="zh-CN"/>
        </w:rPr>
        <w:t>cych</w:t>
      </w:r>
      <w:r w:rsidRPr="00727C83">
        <w:rPr>
          <w:rFonts w:ascii="Bookman Old Style" w:eastAsia="Times New Roman" w:hAnsi="Bookman Old Style"/>
          <w:lang w:eastAsia="zh-CN"/>
        </w:rPr>
        <w:t xml:space="preserve"> z opłat za korzystanie z zezwoleń</w:t>
      </w:r>
      <w:r>
        <w:rPr>
          <w:rFonts w:ascii="Bookman Old Style" w:eastAsia="Times New Roman" w:hAnsi="Bookman Old Style"/>
          <w:lang w:eastAsia="zh-CN"/>
        </w:rPr>
        <w:t xml:space="preserve"> </w:t>
      </w:r>
      <w:r w:rsidRPr="00727C83">
        <w:rPr>
          <w:rFonts w:ascii="Bookman Old Style" w:eastAsia="Times New Roman" w:hAnsi="Bookman Old Style"/>
          <w:lang w:eastAsia="zh-CN"/>
        </w:rPr>
        <w:t>na sprzedaż napojów alkoholowych (41.757,96</w:t>
      </w:r>
      <w:r w:rsidR="001B77AD" w:rsidRPr="00727C83">
        <w:rPr>
          <w:rFonts w:ascii="Bookman Old Style" w:eastAsia="Times New Roman" w:hAnsi="Bookman Old Style"/>
          <w:lang w:eastAsia="zh-CN"/>
        </w:rPr>
        <w:t>zł</w:t>
      </w:r>
      <w:r w:rsidR="001B77AD">
        <w:rPr>
          <w:rFonts w:ascii="Bookman Old Style" w:eastAsia="Times New Roman" w:hAnsi="Bookman Old Style"/>
          <w:lang w:eastAsia="zh-CN"/>
        </w:rPr>
        <w:t>)</w:t>
      </w:r>
      <w:r w:rsidRPr="00727C83">
        <w:rPr>
          <w:rFonts w:ascii="Bookman Old Style" w:eastAsia="Times New Roman" w:hAnsi="Bookman Old Style"/>
          <w:lang w:eastAsia="zh-CN"/>
        </w:rPr>
        <w:t>.</w:t>
      </w:r>
      <w:r>
        <w:rPr>
          <w:rFonts w:ascii="Bookman Old Style" w:eastAsia="Times New Roman" w:hAnsi="Bookman Old Style"/>
          <w:lang w:eastAsia="zh-CN"/>
        </w:rPr>
        <w:t xml:space="preserve"> </w:t>
      </w:r>
    </w:p>
    <w:p w:rsidR="001B77AD" w:rsidRDefault="001B77AD" w:rsidP="001218FF">
      <w:pPr>
        <w:suppressAutoHyphens/>
        <w:spacing w:after="0" w:line="360" w:lineRule="auto"/>
        <w:jc w:val="both"/>
        <w:rPr>
          <w:rFonts w:ascii="Bookman Old Style" w:eastAsia="Times New Roman" w:hAnsi="Bookman Old Style"/>
          <w:lang w:eastAsia="zh-CN"/>
        </w:rPr>
      </w:pPr>
      <w:r w:rsidRPr="001B77AD">
        <w:rPr>
          <w:rFonts w:ascii="Bookman Old Style" w:eastAsia="Times New Roman" w:hAnsi="Bookman Old Style"/>
          <w:lang w:eastAsia="zh-CN"/>
        </w:rPr>
        <w:t>Na te wydatki składają się:</w:t>
      </w:r>
    </w:p>
    <w:p w:rsidR="001B77AD" w:rsidRPr="001B77AD" w:rsidRDefault="001C205E" w:rsidP="004F4096">
      <w:pPr>
        <w:pStyle w:val="Akapitzlist"/>
        <w:numPr>
          <w:ilvl w:val="0"/>
          <w:numId w:val="68"/>
        </w:numPr>
        <w:spacing w:after="0" w:line="360" w:lineRule="auto"/>
        <w:jc w:val="both"/>
        <w:rPr>
          <w:rFonts w:ascii="Bookman Old Style" w:eastAsia="Times New Roman" w:hAnsi="Bookman Old Style"/>
        </w:rPr>
      </w:pPr>
      <w:r>
        <w:rPr>
          <w:rFonts w:ascii="Bookman Old Style" w:eastAsia="Times New Roman" w:hAnsi="Bookman Old Style"/>
        </w:rPr>
        <w:lastRenderedPageBreak/>
        <w:t xml:space="preserve">wynagrodzenia bezosobowe wraz z pochodnymi – 8.470,23zł, w tym: wypłata </w:t>
      </w:r>
      <w:r w:rsidR="001B77AD">
        <w:rPr>
          <w:rFonts w:ascii="Bookman Old Style" w:eastAsia="Times New Roman" w:hAnsi="Bookman Old Style"/>
        </w:rPr>
        <w:t>d</w:t>
      </w:r>
      <w:r w:rsidR="001B77AD" w:rsidRPr="001B77AD">
        <w:rPr>
          <w:rFonts w:ascii="Bookman Old Style" w:eastAsia="Times New Roman" w:hAnsi="Bookman Old Style"/>
        </w:rPr>
        <w:t>iet dla członków Gminnej Komisji Rozwiązywania Problemów Alkoholowych</w:t>
      </w:r>
      <w:r w:rsidR="001B77AD">
        <w:rPr>
          <w:rFonts w:ascii="Bookman Old Style" w:eastAsia="Times New Roman" w:hAnsi="Bookman Old Style"/>
        </w:rPr>
        <w:t xml:space="preserve"> wraz </w:t>
      </w:r>
      <w:r>
        <w:rPr>
          <w:rFonts w:ascii="Bookman Old Style" w:eastAsia="Times New Roman" w:hAnsi="Bookman Old Style"/>
        </w:rPr>
        <w:t xml:space="preserve">                          </w:t>
      </w:r>
      <w:r w:rsidR="001B77AD">
        <w:rPr>
          <w:rFonts w:ascii="Bookman Old Style" w:eastAsia="Times New Roman" w:hAnsi="Bookman Old Style"/>
        </w:rPr>
        <w:t xml:space="preserve">z pochodnymi </w:t>
      </w:r>
      <w:r w:rsidR="008411F2">
        <w:rPr>
          <w:rFonts w:ascii="Bookman Old Style" w:eastAsia="Times New Roman" w:hAnsi="Bookman Old Style"/>
        </w:rPr>
        <w:t>- 5</w:t>
      </w:r>
      <w:r w:rsidR="001B77AD" w:rsidRPr="001B77AD">
        <w:rPr>
          <w:rFonts w:ascii="Bookman Old Style" w:eastAsia="Times New Roman" w:hAnsi="Bookman Old Style"/>
        </w:rPr>
        <w:t>.</w:t>
      </w:r>
      <w:r w:rsidR="008411F2">
        <w:rPr>
          <w:rFonts w:ascii="Bookman Old Style" w:eastAsia="Times New Roman" w:hAnsi="Bookman Old Style"/>
        </w:rPr>
        <w:t>439</w:t>
      </w:r>
      <w:r w:rsidR="001B77AD" w:rsidRPr="001B77AD">
        <w:rPr>
          <w:rFonts w:ascii="Bookman Old Style" w:eastAsia="Times New Roman" w:hAnsi="Bookman Old Style"/>
        </w:rPr>
        <w:t>,00</w:t>
      </w:r>
      <w:r w:rsidR="008411F2">
        <w:rPr>
          <w:rFonts w:ascii="Bookman Old Style" w:eastAsia="Times New Roman" w:hAnsi="Bookman Old Style"/>
        </w:rPr>
        <w:t>zł,</w:t>
      </w:r>
      <w:r>
        <w:rPr>
          <w:rFonts w:ascii="Bookman Old Style" w:eastAsia="Times New Roman" w:hAnsi="Bookman Old Style"/>
        </w:rPr>
        <w:t xml:space="preserve"> organizacja imprez sportowych (turniej piłki ręcznej, siatkowej i turniej piłki nożnej im. M. Kaczmarka  - </w:t>
      </w:r>
      <w:r w:rsidR="00D54B1C">
        <w:rPr>
          <w:rFonts w:ascii="Bookman Old Style" w:eastAsia="Times New Roman" w:hAnsi="Bookman Old Style"/>
        </w:rPr>
        <w:t>3.031,23</w:t>
      </w:r>
      <w:r>
        <w:rPr>
          <w:rFonts w:ascii="Bookman Old Style" w:eastAsia="Times New Roman" w:hAnsi="Bookman Old Style"/>
        </w:rPr>
        <w:t xml:space="preserve">zł, </w:t>
      </w:r>
    </w:p>
    <w:p w:rsidR="006A6FB5" w:rsidRPr="001C205E" w:rsidRDefault="001B77AD" w:rsidP="004F4096">
      <w:pPr>
        <w:pStyle w:val="Akapitzlist"/>
        <w:numPr>
          <w:ilvl w:val="0"/>
          <w:numId w:val="68"/>
        </w:numPr>
        <w:spacing w:after="0" w:line="360" w:lineRule="auto"/>
        <w:jc w:val="both"/>
        <w:rPr>
          <w:rFonts w:ascii="Bookman Old Style" w:eastAsia="Times New Roman" w:hAnsi="Bookman Old Style"/>
        </w:rPr>
      </w:pPr>
      <w:r w:rsidRPr="001C205E">
        <w:rPr>
          <w:rFonts w:ascii="Bookman Old Style" w:eastAsia="Times New Roman" w:hAnsi="Bookman Old Style"/>
        </w:rPr>
        <w:t>zakup materiałów i wyposażenia</w:t>
      </w:r>
      <w:r w:rsidRPr="001C205E">
        <w:rPr>
          <w:rFonts w:ascii="Bookman Old Style" w:eastAsia="Times New Roman" w:hAnsi="Bookman Old Style"/>
        </w:rPr>
        <w:tab/>
        <w:t xml:space="preserve">- 21.087,88zł, </w:t>
      </w:r>
      <w:r w:rsidR="008411F2" w:rsidRPr="001C205E">
        <w:rPr>
          <w:rFonts w:ascii="Bookman Old Style" w:eastAsia="Times New Roman" w:hAnsi="Bookman Old Style"/>
        </w:rPr>
        <w:t>w tym:</w:t>
      </w:r>
      <w:r w:rsidR="001C205E" w:rsidRPr="001C205E">
        <w:rPr>
          <w:rFonts w:ascii="Bookman Old Style" w:eastAsia="Times New Roman" w:hAnsi="Bookman Old Style"/>
        </w:rPr>
        <w:t xml:space="preserve"> </w:t>
      </w:r>
      <w:r w:rsidR="008411F2" w:rsidRPr="001C205E">
        <w:rPr>
          <w:rFonts w:ascii="Bookman Old Style" w:eastAsia="Times New Roman" w:hAnsi="Bookman Old Style"/>
        </w:rPr>
        <w:t>- zakup komputera – 3.321,00zł, zakup bramek do piłki nożnej, zjeżdżalni stalowej i ławek (plac Goruńsko), kostki  brukowej ( Templewo) – 7.060,15zł, organizacja czasu wolnego dla dzieci (zabawki, piłki, bilety wstępu, festyny) – 4.225,98zł, organizacja zawodów sportowych (zakup, koszulek, dyplomów, pucharów) – 5.205,41zł</w:t>
      </w:r>
      <w:r w:rsidR="006A6FB5" w:rsidRPr="001C205E">
        <w:rPr>
          <w:rFonts w:ascii="Bookman Old Style" w:eastAsia="Times New Roman" w:hAnsi="Bookman Old Style"/>
        </w:rPr>
        <w:t>,</w:t>
      </w:r>
      <w:r w:rsidR="001C205E" w:rsidRPr="001C205E">
        <w:rPr>
          <w:rFonts w:ascii="Bookman Old Style" w:eastAsia="Times New Roman" w:hAnsi="Bookman Old Style"/>
        </w:rPr>
        <w:t xml:space="preserve"> </w:t>
      </w:r>
      <w:r w:rsidR="006A6FB5" w:rsidRPr="001C205E">
        <w:rPr>
          <w:rFonts w:ascii="Bookman Old Style" w:eastAsia="Times New Roman" w:hAnsi="Bookman Old Style"/>
        </w:rPr>
        <w:t xml:space="preserve"> konkurs piosenki (zakup długopisów słuchawek ) – 734,28zł,  spotkanie integracyjne dla dzieci (zakup lampionów ) – 134,07zł,</w:t>
      </w:r>
      <w:r w:rsidR="001C205E" w:rsidRPr="001C205E">
        <w:rPr>
          <w:rFonts w:ascii="Bookman Old Style" w:eastAsia="Times New Roman" w:hAnsi="Bookman Old Style"/>
        </w:rPr>
        <w:t xml:space="preserve"> </w:t>
      </w:r>
      <w:r w:rsidR="006A6FB5" w:rsidRPr="001C205E">
        <w:rPr>
          <w:rFonts w:ascii="Bookman Old Style" w:eastAsia="Times New Roman" w:hAnsi="Bookman Old Style"/>
        </w:rPr>
        <w:t>zakup ulotek dla zespołu interdyscyplinarnego – 406,99zł,</w:t>
      </w:r>
    </w:p>
    <w:p w:rsidR="001B77AD" w:rsidRPr="001B77AD" w:rsidRDefault="001B77AD" w:rsidP="004F4096">
      <w:pPr>
        <w:pStyle w:val="Akapitzlist"/>
        <w:numPr>
          <w:ilvl w:val="0"/>
          <w:numId w:val="68"/>
        </w:numPr>
        <w:spacing w:after="0" w:line="360" w:lineRule="auto"/>
        <w:jc w:val="both"/>
        <w:rPr>
          <w:rFonts w:ascii="Bookman Old Style" w:eastAsia="Times New Roman" w:hAnsi="Bookman Old Style"/>
        </w:rPr>
      </w:pPr>
      <w:r>
        <w:rPr>
          <w:rFonts w:ascii="Bookman Old Style" w:eastAsia="Times New Roman" w:hAnsi="Bookman Old Style"/>
        </w:rPr>
        <w:t xml:space="preserve">zakup </w:t>
      </w:r>
      <w:r w:rsidRPr="001B77AD">
        <w:rPr>
          <w:rFonts w:ascii="Bookman Old Style" w:eastAsia="Times New Roman" w:hAnsi="Bookman Old Style"/>
        </w:rPr>
        <w:t>środków żywności</w:t>
      </w:r>
      <w:r w:rsidR="001C205E">
        <w:rPr>
          <w:rFonts w:ascii="Bookman Old Style" w:eastAsia="Times New Roman" w:hAnsi="Bookman Old Style"/>
        </w:rPr>
        <w:t xml:space="preserve"> (imprezy integracyjne dla dzieci) </w:t>
      </w:r>
      <w:r>
        <w:rPr>
          <w:rFonts w:ascii="Bookman Old Style" w:eastAsia="Times New Roman" w:hAnsi="Bookman Old Style"/>
        </w:rPr>
        <w:t>- 1.</w:t>
      </w:r>
      <w:r w:rsidRPr="001B77AD">
        <w:rPr>
          <w:rFonts w:ascii="Bookman Old Style" w:eastAsia="Times New Roman" w:hAnsi="Bookman Old Style"/>
        </w:rPr>
        <w:t>396,86</w:t>
      </w:r>
      <w:r>
        <w:rPr>
          <w:rFonts w:ascii="Bookman Old Style" w:eastAsia="Times New Roman" w:hAnsi="Bookman Old Style"/>
        </w:rPr>
        <w:t xml:space="preserve">zł, </w:t>
      </w:r>
    </w:p>
    <w:p w:rsidR="001B77AD" w:rsidRPr="001B77AD" w:rsidRDefault="001B77AD" w:rsidP="004F4096">
      <w:pPr>
        <w:pStyle w:val="Akapitzlist"/>
        <w:numPr>
          <w:ilvl w:val="0"/>
          <w:numId w:val="68"/>
        </w:numPr>
        <w:spacing w:after="0" w:line="360" w:lineRule="auto"/>
        <w:jc w:val="both"/>
        <w:rPr>
          <w:rFonts w:ascii="Bookman Old Style" w:eastAsia="Times New Roman" w:hAnsi="Bookman Old Style"/>
        </w:rPr>
      </w:pPr>
      <w:r>
        <w:rPr>
          <w:rFonts w:ascii="Bookman Old Style" w:eastAsia="Times New Roman" w:hAnsi="Bookman Old Style"/>
        </w:rPr>
        <w:t>z</w:t>
      </w:r>
      <w:r w:rsidRPr="001B77AD">
        <w:rPr>
          <w:rFonts w:ascii="Bookman Old Style" w:eastAsia="Times New Roman" w:hAnsi="Bookman Old Style"/>
        </w:rPr>
        <w:t>akup energii</w:t>
      </w:r>
      <w:r w:rsidR="001C205E">
        <w:rPr>
          <w:rFonts w:ascii="Bookman Old Style" w:eastAsia="Times New Roman" w:hAnsi="Bookman Old Style"/>
        </w:rPr>
        <w:t xml:space="preserve"> elektrycznej</w:t>
      </w:r>
      <w:r>
        <w:rPr>
          <w:rFonts w:ascii="Bookman Old Style" w:eastAsia="Times New Roman" w:hAnsi="Bookman Old Style"/>
        </w:rPr>
        <w:t xml:space="preserve"> - </w:t>
      </w:r>
      <w:r w:rsidRPr="001B77AD">
        <w:rPr>
          <w:rFonts w:ascii="Bookman Old Style" w:eastAsia="Times New Roman" w:hAnsi="Bookman Old Style"/>
        </w:rPr>
        <w:t xml:space="preserve"> 850,00</w:t>
      </w:r>
      <w:r>
        <w:rPr>
          <w:rFonts w:ascii="Bookman Old Style" w:eastAsia="Times New Roman" w:hAnsi="Bookman Old Style"/>
        </w:rPr>
        <w:t xml:space="preserve">zł, </w:t>
      </w:r>
    </w:p>
    <w:p w:rsidR="001B77AD" w:rsidRPr="001B77AD" w:rsidRDefault="001B77AD" w:rsidP="004F4096">
      <w:pPr>
        <w:pStyle w:val="Akapitzlist"/>
        <w:numPr>
          <w:ilvl w:val="0"/>
          <w:numId w:val="68"/>
        </w:numPr>
        <w:spacing w:after="0" w:line="360" w:lineRule="auto"/>
        <w:jc w:val="both"/>
        <w:rPr>
          <w:rFonts w:ascii="Bookman Old Style" w:eastAsia="Times New Roman" w:hAnsi="Bookman Old Style"/>
        </w:rPr>
      </w:pPr>
      <w:r>
        <w:rPr>
          <w:rFonts w:ascii="Bookman Old Style" w:eastAsia="Times New Roman" w:hAnsi="Bookman Old Style"/>
        </w:rPr>
        <w:t>z</w:t>
      </w:r>
      <w:r w:rsidRPr="001B77AD">
        <w:rPr>
          <w:rFonts w:ascii="Bookman Old Style" w:eastAsia="Times New Roman" w:hAnsi="Bookman Old Style"/>
        </w:rPr>
        <w:t>akup usług pozostałych</w:t>
      </w:r>
      <w:r w:rsidRPr="001B77AD">
        <w:rPr>
          <w:rFonts w:ascii="Bookman Old Style" w:eastAsia="Times New Roman" w:hAnsi="Bookman Old Style"/>
        </w:rPr>
        <w:tab/>
      </w:r>
      <w:r>
        <w:rPr>
          <w:rFonts w:ascii="Bookman Old Style" w:eastAsia="Times New Roman" w:hAnsi="Bookman Old Style"/>
        </w:rPr>
        <w:t>-</w:t>
      </w:r>
      <w:r w:rsidRPr="001B77AD">
        <w:rPr>
          <w:rFonts w:ascii="Bookman Old Style" w:eastAsia="Times New Roman" w:hAnsi="Bookman Old Style"/>
        </w:rPr>
        <w:t xml:space="preserve"> </w:t>
      </w:r>
      <w:r>
        <w:rPr>
          <w:rFonts w:ascii="Bookman Old Style" w:eastAsia="Times New Roman" w:hAnsi="Bookman Old Style"/>
        </w:rPr>
        <w:t>9.928,93zł,</w:t>
      </w:r>
      <w:r w:rsidR="006A6FB5">
        <w:rPr>
          <w:rFonts w:ascii="Bookman Old Style" w:eastAsia="Times New Roman" w:hAnsi="Bookman Old Style"/>
        </w:rPr>
        <w:t xml:space="preserve"> w tym.in.: spektakle profilaktyczne – 1.030,00zł, badania profilaktyczne i sądowe osób uzależnionych – 400,00zł, wynajem autobusu do Lichenia – 2.150,00zł,  </w:t>
      </w:r>
      <w:r w:rsidR="006A6FB5" w:rsidRPr="006A6FB5">
        <w:rPr>
          <w:rFonts w:ascii="Bookman Old Style" w:eastAsia="Times New Roman" w:hAnsi="Bookman Old Style"/>
        </w:rPr>
        <w:t xml:space="preserve">organizacja czasu wolnego dla dzieci </w:t>
      </w:r>
      <w:r w:rsidR="006A6FB5">
        <w:rPr>
          <w:rFonts w:ascii="Bookman Old Style" w:eastAsia="Times New Roman" w:hAnsi="Bookman Old Style"/>
        </w:rPr>
        <w:t xml:space="preserve">(wycieczka do Międzyzdrojów, festyn) </w:t>
      </w:r>
      <w:r w:rsidR="001C205E">
        <w:rPr>
          <w:rFonts w:ascii="Bookman Old Style" w:eastAsia="Times New Roman" w:hAnsi="Bookman Old Style"/>
        </w:rPr>
        <w:t>–</w:t>
      </w:r>
      <w:r w:rsidR="006A6FB5">
        <w:rPr>
          <w:rFonts w:ascii="Bookman Old Style" w:eastAsia="Times New Roman" w:hAnsi="Bookman Old Style"/>
        </w:rPr>
        <w:t xml:space="preserve"> </w:t>
      </w:r>
      <w:r w:rsidR="001C205E">
        <w:rPr>
          <w:rFonts w:ascii="Bookman Old Style" w:eastAsia="Times New Roman" w:hAnsi="Bookman Old Style"/>
        </w:rPr>
        <w:t xml:space="preserve">4.362,00zł, </w:t>
      </w:r>
    </w:p>
    <w:p w:rsidR="001B77AD" w:rsidRPr="001B77AD" w:rsidRDefault="0025562D" w:rsidP="004F4096">
      <w:pPr>
        <w:pStyle w:val="Akapitzlist"/>
        <w:numPr>
          <w:ilvl w:val="0"/>
          <w:numId w:val="68"/>
        </w:numPr>
        <w:spacing w:after="0" w:line="360" w:lineRule="auto"/>
        <w:jc w:val="both"/>
        <w:rPr>
          <w:rFonts w:ascii="Bookman Old Style" w:eastAsia="Times New Roman" w:hAnsi="Bookman Old Style"/>
        </w:rPr>
      </w:pPr>
      <w:r>
        <w:rPr>
          <w:rFonts w:ascii="Bookman Old Style" w:eastAsia="Times New Roman" w:hAnsi="Bookman Old Style"/>
        </w:rPr>
        <w:t>r</w:t>
      </w:r>
      <w:r w:rsidR="001B77AD" w:rsidRPr="001B77AD">
        <w:rPr>
          <w:rFonts w:ascii="Bookman Old Style" w:eastAsia="Times New Roman" w:hAnsi="Bookman Old Style"/>
        </w:rPr>
        <w:t>óżne opłaty i składki</w:t>
      </w:r>
      <w:r w:rsidR="008411F2">
        <w:rPr>
          <w:rFonts w:ascii="Bookman Old Style" w:eastAsia="Times New Roman" w:hAnsi="Bookman Old Style"/>
        </w:rPr>
        <w:t xml:space="preserve"> (ubezpieczenie wycieczki ) - </w:t>
      </w:r>
      <w:r w:rsidR="001B77AD" w:rsidRPr="001B77AD">
        <w:rPr>
          <w:rFonts w:ascii="Bookman Old Style" w:eastAsia="Times New Roman" w:hAnsi="Bookman Old Style"/>
        </w:rPr>
        <w:t xml:space="preserve"> 24,00</w:t>
      </w:r>
      <w:r w:rsidR="008411F2">
        <w:rPr>
          <w:rFonts w:ascii="Bookman Old Style" w:eastAsia="Times New Roman" w:hAnsi="Bookman Old Style"/>
        </w:rPr>
        <w:t>zł.</w:t>
      </w:r>
    </w:p>
    <w:p w:rsidR="001218FF" w:rsidRPr="006D4534" w:rsidRDefault="001218FF" w:rsidP="001218FF">
      <w:pPr>
        <w:suppressAutoHyphens/>
        <w:spacing w:after="0" w:line="360" w:lineRule="auto"/>
        <w:jc w:val="both"/>
        <w:rPr>
          <w:rFonts w:ascii="Bookman Old Style" w:eastAsia="Times New Roman" w:hAnsi="Bookman Old Style"/>
          <w:lang w:eastAsia="zh-CN"/>
        </w:rPr>
      </w:pPr>
      <w:r w:rsidRPr="006D4534">
        <w:rPr>
          <w:rFonts w:ascii="Bookman Old Style" w:eastAsia="Times New Roman" w:hAnsi="Bookman Old Style"/>
          <w:lang w:eastAsia="zh-CN"/>
        </w:rPr>
        <w:t>W</w:t>
      </w:r>
      <w:r w:rsidR="001B77AD">
        <w:rPr>
          <w:rFonts w:ascii="Bookman Old Style" w:eastAsia="Times New Roman" w:hAnsi="Bookman Old Style"/>
          <w:lang w:eastAsia="zh-CN"/>
        </w:rPr>
        <w:t xml:space="preserve"> 2016 roku realizowano </w:t>
      </w:r>
      <w:r w:rsidRPr="006D4534">
        <w:rPr>
          <w:rFonts w:ascii="Bookman Old Style" w:eastAsia="Times New Roman" w:hAnsi="Bookman Old Style"/>
          <w:lang w:eastAsia="zh-CN"/>
        </w:rPr>
        <w:t>taki</w:t>
      </w:r>
      <w:r w:rsidR="001B77AD">
        <w:rPr>
          <w:rFonts w:ascii="Bookman Old Style" w:eastAsia="Times New Roman" w:hAnsi="Bookman Old Style"/>
          <w:lang w:eastAsia="zh-CN"/>
        </w:rPr>
        <w:t xml:space="preserve">e </w:t>
      </w:r>
      <w:r w:rsidRPr="006D4534">
        <w:rPr>
          <w:rFonts w:ascii="Bookman Old Style" w:eastAsia="Times New Roman" w:hAnsi="Bookman Old Style"/>
          <w:lang w:eastAsia="zh-CN"/>
        </w:rPr>
        <w:t>zada</w:t>
      </w:r>
      <w:r w:rsidR="00EE565F">
        <w:rPr>
          <w:rFonts w:ascii="Bookman Old Style" w:eastAsia="Times New Roman" w:hAnsi="Bookman Old Style"/>
          <w:lang w:eastAsia="zh-CN"/>
        </w:rPr>
        <w:t xml:space="preserve">nia </w:t>
      </w:r>
      <w:r w:rsidRPr="006D4534">
        <w:rPr>
          <w:rFonts w:ascii="Bookman Old Style" w:eastAsia="Times New Roman" w:hAnsi="Bookman Old Style"/>
          <w:lang w:eastAsia="zh-CN"/>
        </w:rPr>
        <w:t>jak:</w:t>
      </w:r>
    </w:p>
    <w:p w:rsidR="001218FF" w:rsidRPr="006D4534" w:rsidRDefault="001218FF" w:rsidP="001218FF">
      <w:pPr>
        <w:suppressAutoHyphens/>
        <w:spacing w:after="0" w:line="360" w:lineRule="auto"/>
        <w:jc w:val="both"/>
        <w:rPr>
          <w:rFonts w:ascii="Bookman Old Style" w:eastAsia="Times New Roman" w:hAnsi="Bookman Old Style"/>
          <w:lang w:eastAsia="zh-CN"/>
        </w:rPr>
      </w:pPr>
      <w:r w:rsidRPr="006D4534">
        <w:rPr>
          <w:rFonts w:ascii="Bookman Old Style" w:eastAsia="Times New Roman" w:hAnsi="Bookman Old Style"/>
          <w:lang w:eastAsia="zh-CN"/>
        </w:rPr>
        <w:t xml:space="preserve">1. Zwiększanie dostępności pomocy terapeutycznej i rehabilitacyjnej dla osób  </w:t>
      </w:r>
    </w:p>
    <w:p w:rsidR="001218FF" w:rsidRPr="006D4534" w:rsidRDefault="001218FF" w:rsidP="001218FF">
      <w:pPr>
        <w:suppressAutoHyphens/>
        <w:spacing w:after="0" w:line="360" w:lineRule="auto"/>
        <w:jc w:val="both"/>
        <w:rPr>
          <w:rFonts w:ascii="Bookman Old Style" w:eastAsia="Times New Roman" w:hAnsi="Bookman Old Style"/>
          <w:lang w:eastAsia="zh-CN"/>
        </w:rPr>
      </w:pPr>
      <w:r w:rsidRPr="006D4534">
        <w:rPr>
          <w:rFonts w:ascii="Bookman Old Style" w:eastAsia="Times New Roman" w:hAnsi="Bookman Old Style"/>
          <w:lang w:eastAsia="zh-CN"/>
        </w:rPr>
        <w:t xml:space="preserve">     uzależnionych od alkoholu i narkotyków.</w:t>
      </w:r>
    </w:p>
    <w:p w:rsidR="001218FF" w:rsidRPr="006D4534" w:rsidRDefault="001218FF" w:rsidP="001218FF">
      <w:pPr>
        <w:suppressAutoHyphens/>
        <w:spacing w:after="0" w:line="360" w:lineRule="auto"/>
        <w:jc w:val="both"/>
        <w:rPr>
          <w:rFonts w:ascii="Bookman Old Style" w:eastAsia="Times New Roman" w:hAnsi="Bookman Old Style"/>
          <w:lang w:eastAsia="zh-CN"/>
        </w:rPr>
      </w:pPr>
      <w:r w:rsidRPr="006D4534">
        <w:rPr>
          <w:rFonts w:ascii="Bookman Old Style" w:eastAsia="Times New Roman" w:hAnsi="Bookman Old Style"/>
          <w:lang w:eastAsia="zh-CN"/>
        </w:rPr>
        <w:t xml:space="preserve">2. Udzielania rodzinom, w których występowały problemy związane z alkoholem pomocy  </w:t>
      </w:r>
    </w:p>
    <w:p w:rsidR="001218FF" w:rsidRPr="006D4534" w:rsidRDefault="001218FF" w:rsidP="001218FF">
      <w:pPr>
        <w:suppressAutoHyphens/>
        <w:spacing w:after="0" w:line="360" w:lineRule="auto"/>
        <w:jc w:val="both"/>
        <w:rPr>
          <w:rFonts w:ascii="Bookman Old Style" w:eastAsia="Times New Roman" w:hAnsi="Bookman Old Style"/>
          <w:lang w:eastAsia="zh-CN"/>
        </w:rPr>
      </w:pPr>
      <w:r w:rsidRPr="006D4534">
        <w:rPr>
          <w:rFonts w:ascii="Bookman Old Style" w:eastAsia="Times New Roman" w:hAnsi="Bookman Old Style"/>
          <w:lang w:eastAsia="zh-CN"/>
        </w:rPr>
        <w:t xml:space="preserve">    psychospołecznej i prawnej.</w:t>
      </w:r>
    </w:p>
    <w:p w:rsidR="001218FF" w:rsidRPr="006D4534" w:rsidRDefault="001218FF" w:rsidP="001218FF">
      <w:pPr>
        <w:suppressAutoHyphens/>
        <w:spacing w:after="0" w:line="360" w:lineRule="auto"/>
        <w:jc w:val="both"/>
        <w:rPr>
          <w:rFonts w:ascii="Bookman Old Style" w:eastAsia="Times New Roman" w:hAnsi="Bookman Old Style"/>
          <w:lang w:eastAsia="zh-CN"/>
        </w:rPr>
      </w:pPr>
      <w:r w:rsidRPr="006D4534">
        <w:rPr>
          <w:rFonts w:ascii="Bookman Old Style" w:eastAsia="Times New Roman" w:hAnsi="Bookman Old Style"/>
          <w:lang w:eastAsia="zh-CN"/>
        </w:rPr>
        <w:t xml:space="preserve">3. Powadzenie profilaktycznej działalności informacyjnej i edukacyjnej w szczególności  </w:t>
      </w:r>
    </w:p>
    <w:p w:rsidR="001218FF" w:rsidRPr="006D4534" w:rsidRDefault="001218FF" w:rsidP="001218FF">
      <w:pPr>
        <w:suppressAutoHyphens/>
        <w:spacing w:after="0" w:line="360" w:lineRule="auto"/>
        <w:jc w:val="both"/>
        <w:rPr>
          <w:rFonts w:ascii="Bookman Old Style" w:eastAsia="Times New Roman" w:hAnsi="Bookman Old Style"/>
          <w:lang w:eastAsia="zh-CN"/>
        </w:rPr>
      </w:pPr>
      <w:r w:rsidRPr="006D4534">
        <w:rPr>
          <w:rFonts w:ascii="Bookman Old Style" w:eastAsia="Times New Roman" w:hAnsi="Bookman Old Style"/>
          <w:lang w:eastAsia="zh-CN"/>
        </w:rPr>
        <w:t xml:space="preserve">    dla dzieci i młodzieży. </w:t>
      </w:r>
    </w:p>
    <w:p w:rsidR="001218FF" w:rsidRPr="006D4534" w:rsidRDefault="001218FF" w:rsidP="001218FF">
      <w:pPr>
        <w:suppressAutoHyphens/>
        <w:spacing w:after="0" w:line="360" w:lineRule="auto"/>
        <w:jc w:val="both"/>
        <w:rPr>
          <w:rFonts w:ascii="Bookman Old Style" w:eastAsia="Times New Roman" w:hAnsi="Bookman Old Style"/>
          <w:lang w:eastAsia="zh-CN"/>
        </w:rPr>
      </w:pPr>
      <w:r w:rsidRPr="006D4534">
        <w:rPr>
          <w:rFonts w:ascii="Bookman Old Style" w:eastAsia="Times New Roman" w:hAnsi="Bookman Old Style"/>
          <w:lang w:eastAsia="zh-CN"/>
        </w:rPr>
        <w:t xml:space="preserve">4. Wspomaganie działalności stowarzyszeń służących rozwiązywaniu problemów </w:t>
      </w:r>
    </w:p>
    <w:p w:rsidR="001218FF" w:rsidRDefault="001218FF" w:rsidP="001218FF">
      <w:pPr>
        <w:suppressAutoHyphens/>
        <w:spacing w:after="0" w:line="360" w:lineRule="auto"/>
        <w:jc w:val="both"/>
        <w:rPr>
          <w:rFonts w:ascii="Bookman Old Style" w:eastAsia="Times New Roman" w:hAnsi="Bookman Old Style"/>
          <w:lang w:eastAsia="zh-CN"/>
        </w:rPr>
      </w:pPr>
      <w:r w:rsidRPr="006D4534">
        <w:rPr>
          <w:rFonts w:ascii="Bookman Old Style" w:eastAsia="Times New Roman" w:hAnsi="Bookman Old Style"/>
          <w:lang w:eastAsia="zh-CN"/>
        </w:rPr>
        <w:t xml:space="preserve">    alkoholowych. </w:t>
      </w:r>
    </w:p>
    <w:p w:rsidR="00727C83" w:rsidRPr="006D4534" w:rsidRDefault="00727C83" w:rsidP="00986CD7">
      <w:pPr>
        <w:suppressAutoHyphens/>
        <w:spacing w:after="0" w:line="240" w:lineRule="auto"/>
        <w:jc w:val="both"/>
        <w:rPr>
          <w:rFonts w:ascii="Bookman Old Style" w:eastAsia="Times New Roman" w:hAnsi="Bookman Old Style"/>
          <w:lang w:eastAsia="zh-CN"/>
        </w:rPr>
      </w:pPr>
    </w:p>
    <w:p w:rsidR="001218FF" w:rsidRPr="006D4534" w:rsidRDefault="001218FF" w:rsidP="001218FF">
      <w:pPr>
        <w:suppressAutoHyphens/>
        <w:autoSpaceDE w:val="0"/>
        <w:spacing w:after="0" w:line="360" w:lineRule="auto"/>
        <w:jc w:val="both"/>
        <w:rPr>
          <w:rFonts w:ascii="Bookman Old Style" w:eastAsia="Times New Roman" w:hAnsi="Bookman Old Style" w:cs="Bookman Old Style"/>
          <w:b/>
          <w:bCs/>
          <w:lang w:eastAsia="zh-CN"/>
        </w:rPr>
      </w:pPr>
      <w:r w:rsidRPr="006D4534">
        <w:rPr>
          <w:rFonts w:ascii="Bookman Old Style" w:eastAsia="Times New Roman" w:hAnsi="Bookman Old Style" w:cs="Bookman Old Style"/>
          <w:b/>
          <w:bCs/>
          <w:lang w:eastAsia="zh-CN"/>
        </w:rPr>
        <w:t>852 – Pomoc społeczna:</w:t>
      </w:r>
    </w:p>
    <w:p w:rsidR="001218FF" w:rsidRPr="006D4534" w:rsidRDefault="001218FF" w:rsidP="001218FF">
      <w:pPr>
        <w:suppressAutoHyphens/>
        <w:autoSpaceDE w:val="0"/>
        <w:spacing w:after="0" w:line="360" w:lineRule="auto"/>
        <w:jc w:val="both"/>
        <w:rPr>
          <w:rFonts w:ascii="Bookman Old Style" w:eastAsia="Times New Roman" w:hAnsi="Bookman Old Style" w:cs="Bookman Old Style"/>
          <w:lang w:eastAsia="zh-CN"/>
        </w:rPr>
      </w:pPr>
      <w:r w:rsidRPr="006D4534">
        <w:rPr>
          <w:rFonts w:ascii="Bookman Old Style" w:eastAsia="Times New Roman" w:hAnsi="Bookman Old Style" w:cs="Bookman Old Style"/>
          <w:b/>
          <w:bCs/>
          <w:lang w:eastAsia="zh-CN"/>
        </w:rPr>
        <w:t xml:space="preserve">Plan </w:t>
      </w:r>
      <w:r w:rsidR="0025562D">
        <w:rPr>
          <w:rFonts w:ascii="Bookman Old Style" w:eastAsia="Times New Roman" w:hAnsi="Bookman Old Style" w:cs="Bookman Old Style"/>
          <w:b/>
          <w:bCs/>
          <w:lang w:eastAsia="zh-CN"/>
        </w:rPr>
        <w:t>6.387.146,20</w:t>
      </w:r>
      <w:r w:rsidRPr="006D4534">
        <w:rPr>
          <w:rFonts w:ascii="Bookman Old Style" w:eastAsia="Times New Roman" w:hAnsi="Bookman Old Style" w:cs="Bookman Old Style"/>
          <w:b/>
          <w:bCs/>
          <w:lang w:eastAsia="zh-CN"/>
        </w:rPr>
        <w:t xml:space="preserve">zł   Wykonanie </w:t>
      </w:r>
      <w:r w:rsidR="0025562D">
        <w:rPr>
          <w:rFonts w:ascii="Bookman Old Style" w:eastAsia="Times New Roman" w:hAnsi="Bookman Old Style" w:cs="Bookman Old Style"/>
          <w:b/>
          <w:bCs/>
          <w:lang w:eastAsia="zh-CN"/>
        </w:rPr>
        <w:t>6.258.521,13</w:t>
      </w:r>
      <w:r w:rsidRPr="006D4534">
        <w:rPr>
          <w:rFonts w:ascii="Bookman Old Style" w:eastAsia="Times New Roman" w:hAnsi="Bookman Old Style" w:cs="Bookman Old Style"/>
          <w:b/>
          <w:bCs/>
          <w:lang w:eastAsia="zh-CN"/>
        </w:rPr>
        <w:t>zł (9</w:t>
      </w:r>
      <w:r w:rsidR="0025562D">
        <w:rPr>
          <w:rFonts w:ascii="Bookman Old Style" w:eastAsia="Times New Roman" w:hAnsi="Bookman Old Style" w:cs="Bookman Old Style"/>
          <w:b/>
          <w:bCs/>
          <w:lang w:eastAsia="zh-CN"/>
        </w:rPr>
        <w:t>8</w:t>
      </w:r>
      <w:r w:rsidRPr="006D4534">
        <w:rPr>
          <w:rFonts w:ascii="Bookman Old Style" w:eastAsia="Times New Roman" w:hAnsi="Bookman Old Style" w:cs="Bookman Old Style"/>
          <w:b/>
          <w:bCs/>
          <w:lang w:eastAsia="zh-CN"/>
        </w:rPr>
        <w:t>,</w:t>
      </w:r>
      <w:r>
        <w:rPr>
          <w:rFonts w:ascii="Bookman Old Style" w:eastAsia="Times New Roman" w:hAnsi="Bookman Old Style" w:cs="Bookman Old Style"/>
          <w:b/>
          <w:bCs/>
          <w:lang w:eastAsia="zh-CN"/>
        </w:rPr>
        <w:t>00</w:t>
      </w:r>
      <w:r w:rsidRPr="006D4534">
        <w:rPr>
          <w:rFonts w:ascii="Bookman Old Style" w:eastAsia="Times New Roman" w:hAnsi="Bookman Old Style" w:cs="Bookman Old Style"/>
          <w:b/>
          <w:bCs/>
          <w:lang w:eastAsia="zh-CN"/>
        </w:rPr>
        <w:t>%)</w:t>
      </w:r>
    </w:p>
    <w:p w:rsidR="001218FF" w:rsidRPr="00D925C5" w:rsidRDefault="001218FF" w:rsidP="001218FF">
      <w:pPr>
        <w:suppressAutoHyphens/>
        <w:spacing w:after="0" w:line="360" w:lineRule="auto"/>
        <w:jc w:val="both"/>
        <w:rPr>
          <w:rFonts w:ascii="Bookman Old Style" w:eastAsia="Times New Roman" w:hAnsi="Bookman Old Style" w:cs="Bookman Old Style"/>
          <w:lang w:eastAsia="zh-CN"/>
        </w:rPr>
      </w:pPr>
      <w:r w:rsidRPr="00D925C5">
        <w:rPr>
          <w:rFonts w:ascii="Bookman Old Style" w:eastAsia="Times New Roman" w:hAnsi="Bookman Old Style" w:cs="Bookman Old Style"/>
          <w:lang w:eastAsia="zh-CN"/>
        </w:rPr>
        <w:t xml:space="preserve">Zasadniczym celem pomocy społecznej jest doprowadzenie do życiowego usamodzielnienia osób i rodzin korzystających z pomocy oraz zintegrowanie ich ze środowiskiem. </w:t>
      </w:r>
    </w:p>
    <w:p w:rsidR="008A5723" w:rsidRDefault="001218FF" w:rsidP="001218FF">
      <w:pPr>
        <w:suppressAutoHyphens/>
        <w:spacing w:after="0" w:line="360" w:lineRule="auto"/>
        <w:ind w:firstLine="708"/>
        <w:jc w:val="both"/>
        <w:rPr>
          <w:rFonts w:ascii="Bookman Old Style" w:eastAsia="Times New Roman" w:hAnsi="Bookman Old Style" w:cs="Bookman Old Style"/>
          <w:lang w:eastAsia="zh-CN"/>
        </w:rPr>
      </w:pPr>
      <w:r w:rsidRPr="00D925C5">
        <w:rPr>
          <w:rFonts w:ascii="Bookman Old Style" w:eastAsia="Times New Roman" w:hAnsi="Bookman Old Style" w:cs="Bookman Old Style"/>
          <w:lang w:eastAsia="zh-CN"/>
        </w:rPr>
        <w:t xml:space="preserve">Świadczeniobiorcy pomocy społecznej są zobowiązani do współpracy </w:t>
      </w:r>
      <w:r>
        <w:rPr>
          <w:rFonts w:ascii="Bookman Old Style" w:eastAsia="Times New Roman" w:hAnsi="Bookman Old Style" w:cs="Bookman Old Style"/>
          <w:lang w:eastAsia="zh-CN"/>
        </w:rPr>
        <w:t xml:space="preserve">                                </w:t>
      </w:r>
      <w:r w:rsidRPr="00D925C5">
        <w:rPr>
          <w:rFonts w:ascii="Bookman Old Style" w:eastAsia="Times New Roman" w:hAnsi="Bookman Old Style" w:cs="Bookman Old Style"/>
          <w:lang w:eastAsia="zh-CN"/>
        </w:rPr>
        <w:t xml:space="preserve">w rozwiązywaniu ich trudnej sytuacji życiowej. Pomoc udzielana w ramach świadczeń </w:t>
      </w:r>
      <w:r>
        <w:rPr>
          <w:rFonts w:ascii="Bookman Old Style" w:eastAsia="Times New Roman" w:hAnsi="Bookman Old Style" w:cs="Bookman Old Style"/>
          <w:lang w:eastAsia="zh-CN"/>
        </w:rPr>
        <w:t xml:space="preserve">  </w:t>
      </w:r>
    </w:p>
    <w:p w:rsidR="008A5723" w:rsidRDefault="008A5723" w:rsidP="001218FF">
      <w:pPr>
        <w:suppressAutoHyphens/>
        <w:spacing w:after="0" w:line="360" w:lineRule="auto"/>
        <w:ind w:firstLine="708"/>
        <w:jc w:val="both"/>
        <w:rPr>
          <w:rFonts w:ascii="Bookman Old Style" w:eastAsia="Times New Roman" w:hAnsi="Bookman Old Style" w:cs="Bookman Old Style"/>
          <w:lang w:eastAsia="zh-CN"/>
        </w:rPr>
      </w:pPr>
    </w:p>
    <w:p w:rsidR="008A5723" w:rsidRDefault="008A5723" w:rsidP="001218FF">
      <w:pPr>
        <w:suppressAutoHyphens/>
        <w:spacing w:after="0" w:line="360" w:lineRule="auto"/>
        <w:ind w:firstLine="708"/>
        <w:jc w:val="both"/>
        <w:rPr>
          <w:rFonts w:ascii="Bookman Old Style" w:eastAsia="Times New Roman" w:hAnsi="Bookman Old Style" w:cs="Bookman Old Style"/>
          <w:lang w:eastAsia="zh-CN"/>
        </w:rPr>
      </w:pPr>
    </w:p>
    <w:p w:rsidR="001218FF" w:rsidRPr="00D925C5" w:rsidRDefault="001218FF" w:rsidP="008A5723">
      <w:pPr>
        <w:suppressAutoHyphens/>
        <w:spacing w:after="0" w:line="360" w:lineRule="auto"/>
        <w:jc w:val="both"/>
        <w:rPr>
          <w:rFonts w:ascii="Bookman Old Style" w:eastAsia="Times New Roman" w:hAnsi="Bookman Old Style" w:cs="Bookman Old Style"/>
          <w:lang w:eastAsia="zh-CN"/>
        </w:rPr>
      </w:pPr>
      <w:r w:rsidRPr="00D925C5">
        <w:rPr>
          <w:rFonts w:ascii="Bookman Old Style" w:eastAsia="Times New Roman" w:hAnsi="Bookman Old Style" w:cs="Bookman Old Style"/>
          <w:lang w:eastAsia="zh-CN"/>
        </w:rPr>
        <w:t>z pomocy społecznej ma charakter przejściowy</w:t>
      </w:r>
      <w:r>
        <w:rPr>
          <w:rFonts w:ascii="Bookman Old Style" w:eastAsia="Times New Roman" w:hAnsi="Bookman Old Style" w:cs="Bookman Old Style"/>
          <w:lang w:eastAsia="zh-CN"/>
        </w:rPr>
        <w:t xml:space="preserve"> </w:t>
      </w:r>
      <w:r w:rsidRPr="00D925C5">
        <w:rPr>
          <w:rFonts w:ascii="Bookman Old Style" w:eastAsia="Times New Roman" w:hAnsi="Bookman Old Style" w:cs="Bookman Old Style"/>
          <w:lang w:eastAsia="zh-CN"/>
        </w:rPr>
        <w:t xml:space="preserve"> i zakłada aktywizację osób z niej korzystających. Pomoc może być przyznana w różnych formach</w:t>
      </w:r>
      <w:r>
        <w:rPr>
          <w:rFonts w:ascii="Bookman Old Style" w:eastAsia="Times New Roman" w:hAnsi="Bookman Old Style" w:cs="Bookman Old Style"/>
          <w:lang w:eastAsia="zh-CN"/>
        </w:rPr>
        <w:t xml:space="preserve"> m.in. w postaci </w:t>
      </w:r>
      <w:r w:rsidRPr="00D925C5">
        <w:rPr>
          <w:rFonts w:ascii="Bookman Old Style" w:eastAsia="Times New Roman" w:hAnsi="Bookman Old Style" w:cs="Bookman Old Style"/>
          <w:lang w:eastAsia="zh-CN"/>
        </w:rPr>
        <w:t>zasiłków pieniężnych, usług, pomoc</w:t>
      </w:r>
      <w:r>
        <w:rPr>
          <w:rFonts w:ascii="Bookman Old Style" w:eastAsia="Times New Roman" w:hAnsi="Bookman Old Style" w:cs="Bookman Old Style"/>
          <w:lang w:eastAsia="zh-CN"/>
        </w:rPr>
        <w:t>y rzeczowej</w:t>
      </w:r>
      <w:r w:rsidRPr="00D925C5">
        <w:rPr>
          <w:rFonts w:ascii="Bookman Old Style" w:eastAsia="Times New Roman" w:hAnsi="Bookman Old Style" w:cs="Bookman Old Style"/>
          <w:lang w:eastAsia="zh-CN"/>
        </w:rPr>
        <w:t>, poradnictw</w:t>
      </w:r>
      <w:r>
        <w:rPr>
          <w:rFonts w:ascii="Bookman Old Style" w:eastAsia="Times New Roman" w:hAnsi="Bookman Old Style" w:cs="Bookman Old Style"/>
          <w:lang w:eastAsia="zh-CN"/>
        </w:rPr>
        <w:t>a</w:t>
      </w:r>
      <w:r w:rsidRPr="00D925C5">
        <w:rPr>
          <w:rFonts w:ascii="Bookman Old Style" w:eastAsia="Times New Roman" w:hAnsi="Bookman Old Style" w:cs="Bookman Old Style"/>
          <w:lang w:eastAsia="zh-CN"/>
        </w:rPr>
        <w:t xml:space="preserve"> specjalistyczne</w:t>
      </w:r>
      <w:r>
        <w:rPr>
          <w:rFonts w:ascii="Bookman Old Style" w:eastAsia="Times New Roman" w:hAnsi="Bookman Old Style" w:cs="Bookman Old Style"/>
          <w:lang w:eastAsia="zh-CN"/>
        </w:rPr>
        <w:t>go</w:t>
      </w:r>
      <w:r w:rsidRPr="00D925C5">
        <w:rPr>
          <w:rFonts w:ascii="Bookman Old Style" w:eastAsia="Times New Roman" w:hAnsi="Bookman Old Style" w:cs="Bookman Old Style"/>
          <w:lang w:eastAsia="zh-CN"/>
        </w:rPr>
        <w:t xml:space="preserve"> i prac</w:t>
      </w:r>
      <w:r>
        <w:rPr>
          <w:rFonts w:ascii="Bookman Old Style" w:eastAsia="Times New Roman" w:hAnsi="Bookman Old Style" w:cs="Bookman Old Style"/>
          <w:lang w:eastAsia="zh-CN"/>
        </w:rPr>
        <w:t>y</w:t>
      </w:r>
      <w:r w:rsidRPr="00D925C5">
        <w:rPr>
          <w:rFonts w:ascii="Bookman Old Style" w:eastAsia="Times New Roman" w:hAnsi="Bookman Old Style" w:cs="Bookman Old Style"/>
          <w:lang w:eastAsia="zh-CN"/>
        </w:rPr>
        <w:t xml:space="preserve"> socjaln</w:t>
      </w:r>
      <w:r>
        <w:rPr>
          <w:rFonts w:ascii="Bookman Old Style" w:eastAsia="Times New Roman" w:hAnsi="Bookman Old Style" w:cs="Bookman Old Style"/>
          <w:lang w:eastAsia="zh-CN"/>
        </w:rPr>
        <w:t>ej</w:t>
      </w:r>
      <w:r w:rsidRPr="00D925C5">
        <w:rPr>
          <w:rFonts w:ascii="Bookman Old Style" w:eastAsia="Times New Roman" w:hAnsi="Bookman Old Style" w:cs="Bookman Old Style"/>
          <w:lang w:eastAsia="zh-CN"/>
        </w:rPr>
        <w:t xml:space="preserve">. </w:t>
      </w:r>
    </w:p>
    <w:p w:rsidR="001218FF" w:rsidRPr="00D925C5" w:rsidRDefault="001218FF" w:rsidP="001218FF">
      <w:pPr>
        <w:suppressAutoHyphens/>
        <w:spacing w:after="0" w:line="360" w:lineRule="auto"/>
        <w:jc w:val="both"/>
        <w:rPr>
          <w:rFonts w:ascii="Bookman Old Style" w:eastAsia="Times New Roman" w:hAnsi="Bookman Old Style" w:cs="Bookman Old Style"/>
          <w:lang w:eastAsia="zh-CN"/>
        </w:rPr>
      </w:pPr>
      <w:r w:rsidRPr="00D925C5">
        <w:rPr>
          <w:rFonts w:ascii="Bookman Old Style" w:eastAsia="Times New Roman" w:hAnsi="Bookman Old Style" w:cs="Bookman Old Style"/>
          <w:lang w:eastAsia="zh-CN"/>
        </w:rPr>
        <w:t>Podstawowym aktem prawnym, w oparciu o który ośrodek realizuje swoje zadania jest ustawa z dnia   12 marca 2004 roku o pomocy społecznej</w:t>
      </w:r>
      <w:r>
        <w:rPr>
          <w:rStyle w:val="Odwoanieprzypisudolnego"/>
          <w:rFonts w:ascii="Bookman Old Style" w:eastAsia="Times New Roman" w:hAnsi="Bookman Old Style" w:cs="Bookman Old Style"/>
          <w:lang w:eastAsia="zh-CN"/>
        </w:rPr>
        <w:footnoteReference w:id="16"/>
      </w:r>
      <w:r w:rsidRPr="00D925C5">
        <w:rPr>
          <w:rFonts w:ascii="Bookman Old Style" w:eastAsia="Times New Roman" w:hAnsi="Bookman Old Style" w:cs="Bookman Old Style"/>
          <w:lang w:eastAsia="zh-CN"/>
        </w:rPr>
        <w:t>, która określa zadania, rodzaje  świadczeń, zasady i tryb ich udzielania  oraz organizuje pomoc społeczną. Innymi aktami prawnymi nakładającymi na ośrodek realizację innych zadań są:</w:t>
      </w:r>
    </w:p>
    <w:p w:rsidR="001218FF" w:rsidRDefault="001218FF" w:rsidP="001218FF">
      <w:pPr>
        <w:suppressAutoHyphens/>
        <w:spacing w:after="0" w:line="360" w:lineRule="auto"/>
        <w:jc w:val="both"/>
        <w:rPr>
          <w:rFonts w:ascii="Bookman Old Style" w:eastAsia="Times New Roman" w:hAnsi="Bookman Old Style" w:cs="Bookman Old Style"/>
          <w:lang w:eastAsia="zh-CN"/>
        </w:rPr>
      </w:pPr>
      <w:r w:rsidRPr="00D925C5">
        <w:rPr>
          <w:rFonts w:ascii="Bookman Old Style" w:eastAsia="Times New Roman" w:hAnsi="Bookman Old Style" w:cs="Bookman Old Style"/>
          <w:lang w:eastAsia="zh-CN"/>
        </w:rPr>
        <w:t xml:space="preserve"> 1. Ustawa z dnia 28 listopada 2003 roku o świadczeniach rodzinnych</w:t>
      </w:r>
      <w:r>
        <w:rPr>
          <w:rStyle w:val="Odwoanieprzypisudolnego"/>
          <w:rFonts w:ascii="Bookman Old Style" w:eastAsia="Times New Roman" w:hAnsi="Bookman Old Style" w:cs="Bookman Old Style"/>
          <w:lang w:eastAsia="zh-CN"/>
        </w:rPr>
        <w:footnoteReference w:id="17"/>
      </w:r>
      <w:r>
        <w:rPr>
          <w:rFonts w:ascii="Bookman Old Style" w:eastAsia="Times New Roman" w:hAnsi="Bookman Old Style" w:cs="Bookman Old Style"/>
          <w:lang w:eastAsia="zh-CN"/>
        </w:rPr>
        <w:t>,</w:t>
      </w:r>
    </w:p>
    <w:p w:rsidR="001218FF" w:rsidRPr="00D925C5" w:rsidRDefault="001218FF" w:rsidP="001218FF">
      <w:pPr>
        <w:suppressAutoHyphens/>
        <w:spacing w:after="0" w:line="360" w:lineRule="auto"/>
        <w:jc w:val="both"/>
        <w:rPr>
          <w:rFonts w:ascii="Bookman Old Style" w:eastAsia="Times New Roman" w:hAnsi="Bookman Old Style" w:cs="Bookman Old Style"/>
          <w:lang w:eastAsia="zh-CN"/>
        </w:rPr>
      </w:pPr>
      <w:r w:rsidRPr="00D925C5">
        <w:rPr>
          <w:rFonts w:ascii="Bookman Old Style" w:eastAsia="Times New Roman" w:hAnsi="Bookman Old Style" w:cs="Bookman Old Style"/>
          <w:lang w:eastAsia="zh-CN"/>
        </w:rPr>
        <w:t xml:space="preserve"> 2. Ustawa z dnia 7 września 2007 roku o pomocy osobom uprawnionym do alimentów</w:t>
      </w:r>
      <w:r>
        <w:rPr>
          <w:rStyle w:val="Odwoanieprzypisudolnego"/>
          <w:rFonts w:ascii="Bookman Old Style" w:eastAsia="Times New Roman" w:hAnsi="Bookman Old Style" w:cs="Bookman Old Style"/>
          <w:lang w:eastAsia="zh-CN"/>
        </w:rPr>
        <w:footnoteReference w:id="18"/>
      </w:r>
      <w:r>
        <w:rPr>
          <w:rFonts w:ascii="Bookman Old Style" w:eastAsia="Times New Roman" w:hAnsi="Bookman Old Style" w:cs="Bookman Old Style"/>
          <w:lang w:eastAsia="zh-CN"/>
        </w:rPr>
        <w:t>,</w:t>
      </w:r>
    </w:p>
    <w:p w:rsidR="001218FF" w:rsidRDefault="001218FF" w:rsidP="001218FF">
      <w:pPr>
        <w:suppressAutoHyphens/>
        <w:spacing w:after="0" w:line="360" w:lineRule="auto"/>
        <w:jc w:val="both"/>
        <w:rPr>
          <w:rFonts w:ascii="Bookman Old Style" w:eastAsia="Times New Roman" w:hAnsi="Bookman Old Style" w:cs="Bookman Old Style"/>
          <w:lang w:eastAsia="zh-CN"/>
        </w:rPr>
      </w:pPr>
      <w:r w:rsidRPr="00D925C5">
        <w:rPr>
          <w:rFonts w:ascii="Bookman Old Style" w:eastAsia="Times New Roman" w:hAnsi="Bookman Old Style" w:cs="Bookman Old Style"/>
          <w:lang w:eastAsia="zh-CN"/>
        </w:rPr>
        <w:t xml:space="preserve"> 3. Ustawa z dnia 27 sierpnia 2004 roku o świadczeniach opieki zdrowotnej </w:t>
      </w:r>
      <w:r>
        <w:rPr>
          <w:rFonts w:ascii="Bookman Old Style" w:eastAsia="Times New Roman" w:hAnsi="Bookman Old Style" w:cs="Bookman Old Style"/>
          <w:lang w:eastAsia="zh-CN"/>
        </w:rPr>
        <w:t xml:space="preserve"> </w:t>
      </w:r>
    </w:p>
    <w:p w:rsidR="001218FF" w:rsidRPr="00D925C5" w:rsidRDefault="001218FF" w:rsidP="001218FF">
      <w:pPr>
        <w:suppressAutoHyphens/>
        <w:spacing w:after="0" w:line="360" w:lineRule="auto"/>
        <w:jc w:val="both"/>
        <w:rPr>
          <w:rFonts w:ascii="Bookman Old Style" w:eastAsia="Times New Roman" w:hAnsi="Bookman Old Style" w:cs="Bookman Old Style"/>
          <w:lang w:eastAsia="zh-CN"/>
        </w:rPr>
      </w:pPr>
      <w:r>
        <w:rPr>
          <w:rFonts w:ascii="Bookman Old Style" w:eastAsia="Times New Roman" w:hAnsi="Bookman Old Style" w:cs="Bookman Old Style"/>
          <w:lang w:eastAsia="zh-CN"/>
        </w:rPr>
        <w:t xml:space="preserve">     </w:t>
      </w:r>
      <w:r w:rsidRPr="00D925C5">
        <w:rPr>
          <w:rFonts w:ascii="Bookman Old Style" w:eastAsia="Times New Roman" w:hAnsi="Bookman Old Style" w:cs="Bookman Old Style"/>
          <w:lang w:eastAsia="zh-CN"/>
        </w:rPr>
        <w:t>finansowanych ze środków publicznych</w:t>
      </w:r>
      <w:r>
        <w:rPr>
          <w:rStyle w:val="Odwoanieprzypisudolnego"/>
          <w:rFonts w:ascii="Bookman Old Style" w:eastAsia="Times New Roman" w:hAnsi="Bookman Old Style" w:cs="Bookman Old Style"/>
          <w:lang w:eastAsia="zh-CN"/>
        </w:rPr>
        <w:footnoteReference w:id="19"/>
      </w:r>
      <w:r>
        <w:rPr>
          <w:rFonts w:ascii="Bookman Old Style" w:eastAsia="Times New Roman" w:hAnsi="Bookman Old Style" w:cs="Bookman Old Style"/>
          <w:lang w:eastAsia="zh-CN"/>
        </w:rPr>
        <w:t>,</w:t>
      </w:r>
    </w:p>
    <w:p w:rsidR="001218FF" w:rsidRDefault="001218FF" w:rsidP="001218FF">
      <w:pPr>
        <w:suppressAutoHyphens/>
        <w:spacing w:after="0" w:line="360" w:lineRule="auto"/>
        <w:jc w:val="both"/>
        <w:rPr>
          <w:rFonts w:ascii="Bookman Old Style" w:eastAsia="Times New Roman" w:hAnsi="Bookman Old Style" w:cs="Bookman Old Style"/>
          <w:lang w:eastAsia="zh-CN"/>
        </w:rPr>
      </w:pPr>
      <w:r w:rsidRPr="00D925C5">
        <w:rPr>
          <w:rFonts w:ascii="Bookman Old Style" w:eastAsia="Times New Roman" w:hAnsi="Bookman Old Style" w:cs="Bookman Old Style"/>
          <w:lang w:eastAsia="zh-CN"/>
        </w:rPr>
        <w:t xml:space="preserve"> 4. Ustawa z dnia 13 października 1998 roku o systemie ubezpieczeń społecznych</w:t>
      </w:r>
      <w:r>
        <w:rPr>
          <w:rStyle w:val="Odwoanieprzypisudolnego"/>
          <w:rFonts w:ascii="Bookman Old Style" w:eastAsia="Times New Roman" w:hAnsi="Bookman Old Style" w:cs="Bookman Old Style"/>
          <w:lang w:eastAsia="zh-CN"/>
        </w:rPr>
        <w:footnoteReference w:id="20"/>
      </w:r>
      <w:r>
        <w:rPr>
          <w:rFonts w:ascii="Bookman Old Style" w:eastAsia="Times New Roman" w:hAnsi="Bookman Old Style" w:cs="Bookman Old Style"/>
          <w:lang w:eastAsia="zh-CN"/>
        </w:rPr>
        <w:t>,</w:t>
      </w:r>
    </w:p>
    <w:p w:rsidR="001218FF" w:rsidRDefault="001218FF" w:rsidP="001218FF">
      <w:pPr>
        <w:suppressAutoHyphens/>
        <w:spacing w:after="0" w:line="360" w:lineRule="auto"/>
        <w:jc w:val="both"/>
        <w:rPr>
          <w:rFonts w:ascii="Bookman Old Style" w:eastAsia="Times New Roman" w:hAnsi="Bookman Old Style" w:cs="Bookman Old Style"/>
          <w:lang w:eastAsia="zh-CN"/>
        </w:rPr>
      </w:pPr>
      <w:r w:rsidRPr="00D925C5">
        <w:rPr>
          <w:rFonts w:ascii="Bookman Old Style" w:eastAsia="Times New Roman" w:hAnsi="Bookman Old Style" w:cs="Bookman Old Style"/>
          <w:lang w:eastAsia="zh-CN"/>
        </w:rPr>
        <w:t xml:space="preserve"> 5. Ustawa z dnia 19 sierpnia 1994 roku o ochronie zdrowia psychicznego</w:t>
      </w:r>
      <w:r>
        <w:rPr>
          <w:rStyle w:val="Odwoanieprzypisudolnego"/>
          <w:rFonts w:ascii="Bookman Old Style" w:eastAsia="Times New Roman" w:hAnsi="Bookman Old Style" w:cs="Bookman Old Style"/>
          <w:lang w:eastAsia="zh-CN"/>
        </w:rPr>
        <w:footnoteReference w:id="21"/>
      </w:r>
      <w:r>
        <w:rPr>
          <w:rFonts w:ascii="Bookman Old Style" w:eastAsia="Times New Roman" w:hAnsi="Bookman Old Style" w:cs="Bookman Old Style"/>
          <w:lang w:eastAsia="zh-CN"/>
        </w:rPr>
        <w:t>,</w:t>
      </w:r>
    </w:p>
    <w:p w:rsidR="001218FF" w:rsidRDefault="001218FF" w:rsidP="001218FF">
      <w:pPr>
        <w:suppressAutoHyphens/>
        <w:spacing w:after="0" w:line="360" w:lineRule="auto"/>
        <w:jc w:val="both"/>
        <w:rPr>
          <w:rFonts w:ascii="Bookman Old Style" w:eastAsia="Times New Roman" w:hAnsi="Bookman Old Style" w:cs="Bookman Old Style"/>
          <w:lang w:eastAsia="zh-CN"/>
        </w:rPr>
      </w:pPr>
      <w:r>
        <w:rPr>
          <w:rFonts w:ascii="Bookman Old Style" w:eastAsia="Times New Roman" w:hAnsi="Bookman Old Style" w:cs="Bookman Old Style"/>
          <w:lang w:eastAsia="zh-CN"/>
        </w:rPr>
        <w:t xml:space="preserve"> </w:t>
      </w:r>
      <w:r w:rsidRPr="00D925C5">
        <w:rPr>
          <w:rFonts w:ascii="Bookman Old Style" w:eastAsia="Times New Roman" w:hAnsi="Bookman Old Style" w:cs="Bookman Old Style"/>
          <w:lang w:eastAsia="zh-CN"/>
        </w:rPr>
        <w:t>6. Ustawa z dnia 29 lipca 2005 roku o przeciwdziałaniu przemocy w rodzinie</w:t>
      </w:r>
      <w:r>
        <w:rPr>
          <w:rStyle w:val="Odwoanieprzypisudolnego"/>
          <w:rFonts w:ascii="Bookman Old Style" w:eastAsia="Times New Roman" w:hAnsi="Bookman Old Style" w:cs="Bookman Old Style"/>
          <w:lang w:eastAsia="zh-CN"/>
        </w:rPr>
        <w:footnoteReference w:id="22"/>
      </w:r>
      <w:r>
        <w:rPr>
          <w:rFonts w:ascii="Bookman Old Style" w:eastAsia="Times New Roman" w:hAnsi="Bookman Old Style" w:cs="Bookman Old Style"/>
          <w:lang w:eastAsia="zh-CN"/>
        </w:rPr>
        <w:t>,</w:t>
      </w:r>
      <w:r w:rsidRPr="00D925C5">
        <w:rPr>
          <w:rFonts w:ascii="Bookman Old Style" w:eastAsia="Times New Roman" w:hAnsi="Bookman Old Style" w:cs="Bookman Old Style"/>
          <w:lang w:eastAsia="zh-CN"/>
        </w:rPr>
        <w:t xml:space="preserve"> </w:t>
      </w:r>
    </w:p>
    <w:p w:rsidR="001218FF" w:rsidRDefault="001218FF" w:rsidP="001218FF">
      <w:pPr>
        <w:suppressAutoHyphens/>
        <w:spacing w:after="0" w:line="360" w:lineRule="auto"/>
        <w:jc w:val="both"/>
        <w:rPr>
          <w:rFonts w:ascii="Bookman Old Style" w:eastAsia="Times New Roman" w:hAnsi="Bookman Old Style" w:cs="Bookman Old Style"/>
          <w:lang w:eastAsia="zh-CN"/>
        </w:rPr>
      </w:pPr>
      <w:r>
        <w:rPr>
          <w:rFonts w:ascii="Bookman Old Style" w:eastAsia="Times New Roman" w:hAnsi="Bookman Old Style" w:cs="Bookman Old Style"/>
          <w:lang w:eastAsia="zh-CN"/>
        </w:rPr>
        <w:t xml:space="preserve"> 7. </w:t>
      </w:r>
      <w:r w:rsidRPr="00D925C5">
        <w:rPr>
          <w:rFonts w:ascii="Bookman Old Style" w:eastAsia="Times New Roman" w:hAnsi="Bookman Old Style" w:cs="Bookman Old Style"/>
          <w:lang w:eastAsia="zh-CN"/>
        </w:rPr>
        <w:t>Ustawa z dnia 9 czerwca 2011 roku o wspieraniu rodzi</w:t>
      </w:r>
      <w:r>
        <w:rPr>
          <w:rFonts w:ascii="Bookman Old Style" w:eastAsia="Times New Roman" w:hAnsi="Bookman Old Style" w:cs="Bookman Old Style"/>
          <w:lang w:eastAsia="zh-CN"/>
        </w:rPr>
        <w:t xml:space="preserve">ny i systemie pieczy  </w:t>
      </w:r>
    </w:p>
    <w:p w:rsidR="001218FF" w:rsidRPr="00D925C5" w:rsidRDefault="001218FF" w:rsidP="001218FF">
      <w:pPr>
        <w:suppressAutoHyphens/>
        <w:spacing w:after="0" w:line="360" w:lineRule="auto"/>
        <w:jc w:val="both"/>
        <w:rPr>
          <w:rFonts w:ascii="Bookman Old Style" w:eastAsia="Times New Roman" w:hAnsi="Bookman Old Style" w:cs="Bookman Old Style"/>
          <w:lang w:eastAsia="zh-CN"/>
        </w:rPr>
      </w:pPr>
      <w:r>
        <w:rPr>
          <w:rFonts w:ascii="Bookman Old Style" w:eastAsia="Times New Roman" w:hAnsi="Bookman Old Style" w:cs="Bookman Old Style"/>
          <w:lang w:eastAsia="zh-CN"/>
        </w:rPr>
        <w:t xml:space="preserve">     zastępczej</w:t>
      </w:r>
      <w:r>
        <w:rPr>
          <w:rStyle w:val="Odwoanieprzypisudolnego"/>
          <w:rFonts w:ascii="Bookman Old Style" w:eastAsia="Times New Roman" w:hAnsi="Bookman Old Style" w:cs="Bookman Old Style"/>
          <w:lang w:eastAsia="zh-CN"/>
        </w:rPr>
        <w:footnoteReference w:id="23"/>
      </w:r>
      <w:r>
        <w:rPr>
          <w:rFonts w:ascii="Bookman Old Style" w:eastAsia="Times New Roman" w:hAnsi="Bookman Old Style" w:cs="Bookman Old Style"/>
          <w:lang w:eastAsia="zh-CN"/>
        </w:rPr>
        <w:t>.</w:t>
      </w:r>
    </w:p>
    <w:p w:rsidR="001218FF" w:rsidRPr="00D925C5" w:rsidRDefault="001218FF" w:rsidP="001218FF">
      <w:pPr>
        <w:suppressAutoHyphens/>
        <w:spacing w:after="0" w:line="240" w:lineRule="auto"/>
        <w:jc w:val="both"/>
        <w:rPr>
          <w:rFonts w:ascii="Bookman Old Style" w:eastAsia="Times New Roman" w:hAnsi="Bookman Old Style" w:cs="Bookman Old Style"/>
          <w:lang w:eastAsia="zh-CN"/>
        </w:rPr>
      </w:pPr>
    </w:p>
    <w:p w:rsidR="001218FF" w:rsidRPr="00D925C5" w:rsidRDefault="001218FF" w:rsidP="001218FF">
      <w:pPr>
        <w:suppressAutoHyphens/>
        <w:spacing w:after="0" w:line="360" w:lineRule="auto"/>
        <w:jc w:val="both"/>
        <w:rPr>
          <w:rFonts w:ascii="Bookman Old Style" w:eastAsia="Times New Roman" w:hAnsi="Bookman Old Style" w:cs="Bookman Old Style"/>
          <w:lang w:eastAsia="zh-CN"/>
        </w:rPr>
      </w:pPr>
      <w:r w:rsidRPr="00D925C5">
        <w:rPr>
          <w:rFonts w:ascii="Bookman Old Style" w:eastAsia="Times New Roman" w:hAnsi="Bookman Old Style" w:cs="Bookman Old Style"/>
          <w:lang w:eastAsia="zh-CN"/>
        </w:rPr>
        <w:t>W roku  201</w:t>
      </w:r>
      <w:r w:rsidR="00EC22DC">
        <w:rPr>
          <w:rFonts w:ascii="Bookman Old Style" w:eastAsia="Times New Roman" w:hAnsi="Bookman Old Style" w:cs="Bookman Old Style"/>
          <w:lang w:eastAsia="zh-CN"/>
        </w:rPr>
        <w:t>6</w:t>
      </w:r>
      <w:r w:rsidRPr="00D925C5">
        <w:rPr>
          <w:rFonts w:ascii="Bookman Old Style" w:eastAsia="Times New Roman" w:hAnsi="Bookman Old Style" w:cs="Bookman Old Style"/>
          <w:lang w:eastAsia="zh-CN"/>
        </w:rPr>
        <w:t xml:space="preserve">  Gminny Ośrodek  Pomocy Społecznej w Bledzewie realizował zadania </w:t>
      </w:r>
      <w:r>
        <w:rPr>
          <w:rFonts w:ascii="Bookman Old Style" w:eastAsia="Times New Roman" w:hAnsi="Bookman Old Style" w:cs="Bookman Old Style"/>
          <w:lang w:eastAsia="zh-CN"/>
        </w:rPr>
        <w:t xml:space="preserve">                   </w:t>
      </w:r>
      <w:r w:rsidRPr="00D925C5">
        <w:rPr>
          <w:rFonts w:ascii="Bookman Old Style" w:eastAsia="Times New Roman" w:hAnsi="Bookman Old Style" w:cs="Bookman Old Style"/>
          <w:lang w:eastAsia="zh-CN"/>
        </w:rPr>
        <w:t>własne gminy</w:t>
      </w:r>
      <w:r>
        <w:rPr>
          <w:rFonts w:ascii="Bookman Old Style" w:eastAsia="Times New Roman" w:hAnsi="Bookman Old Style" w:cs="Bookman Old Style"/>
          <w:lang w:eastAsia="zh-CN"/>
        </w:rPr>
        <w:t xml:space="preserve">, </w:t>
      </w:r>
      <w:r w:rsidRPr="00D925C5">
        <w:rPr>
          <w:rFonts w:ascii="Bookman Old Style" w:eastAsia="Times New Roman" w:hAnsi="Bookman Old Style" w:cs="Bookman Old Style"/>
          <w:lang w:eastAsia="zh-CN"/>
        </w:rPr>
        <w:t>zarówno obowiązkowe jak  i o charakterze fakultatywnym</w:t>
      </w:r>
      <w:r>
        <w:rPr>
          <w:rFonts w:ascii="Bookman Old Style" w:eastAsia="Times New Roman" w:hAnsi="Bookman Old Style" w:cs="Bookman Old Style"/>
          <w:lang w:eastAsia="zh-CN"/>
        </w:rPr>
        <w:t xml:space="preserve">, </w:t>
      </w:r>
      <w:r w:rsidRPr="00D925C5">
        <w:rPr>
          <w:rFonts w:ascii="Bookman Old Style" w:eastAsia="Times New Roman" w:hAnsi="Bookman Old Style" w:cs="Bookman Old Style"/>
          <w:lang w:eastAsia="zh-CN"/>
        </w:rPr>
        <w:t>a także zadania zlecone gminie, jak również i inne zadania, wynikające z wyżej wymienionych przepisów prawa.</w:t>
      </w:r>
    </w:p>
    <w:p w:rsidR="001218FF" w:rsidRPr="002328D6" w:rsidRDefault="001218FF" w:rsidP="00986CD7">
      <w:pPr>
        <w:suppressAutoHyphens/>
        <w:spacing w:after="0" w:line="240" w:lineRule="auto"/>
        <w:jc w:val="both"/>
        <w:rPr>
          <w:rFonts w:ascii="Bookman Old Style" w:eastAsia="Times New Roman" w:hAnsi="Bookman Old Style" w:cs="Bookman Old Style"/>
          <w:lang w:eastAsia="zh-CN"/>
        </w:rPr>
      </w:pPr>
    </w:p>
    <w:p w:rsidR="001218FF" w:rsidRPr="0000581B" w:rsidRDefault="001218FF" w:rsidP="001218FF">
      <w:pPr>
        <w:suppressAutoHyphens/>
        <w:spacing w:after="0" w:line="360" w:lineRule="auto"/>
        <w:jc w:val="both"/>
        <w:rPr>
          <w:rFonts w:ascii="Bookman Old Style" w:eastAsia="Times New Roman" w:hAnsi="Bookman Old Style" w:cs="Bookman Old Style"/>
          <w:color w:val="000000" w:themeColor="text1"/>
          <w:lang w:eastAsia="zh-CN"/>
        </w:rPr>
      </w:pPr>
      <w:r w:rsidRPr="0000581B">
        <w:rPr>
          <w:rFonts w:ascii="Bookman Old Style" w:eastAsia="Times New Roman" w:hAnsi="Bookman Old Style" w:cs="Bookman Old Style"/>
          <w:color w:val="000000" w:themeColor="text1"/>
          <w:lang w:eastAsia="zh-CN"/>
        </w:rPr>
        <w:t xml:space="preserve">Na </w:t>
      </w:r>
      <w:r w:rsidR="007E4EA4" w:rsidRPr="0000581B">
        <w:rPr>
          <w:rFonts w:ascii="Bookman Old Style" w:eastAsia="Times New Roman" w:hAnsi="Bookman Old Style" w:cs="Bookman Old Style"/>
          <w:color w:val="000000" w:themeColor="text1"/>
          <w:lang w:eastAsia="zh-CN"/>
        </w:rPr>
        <w:t xml:space="preserve">plan </w:t>
      </w:r>
      <w:r w:rsidR="0000581B" w:rsidRPr="0000581B">
        <w:rPr>
          <w:rFonts w:ascii="Bookman Old Style" w:eastAsia="Times New Roman" w:hAnsi="Bookman Old Style" w:cs="Bookman Old Style"/>
          <w:color w:val="000000" w:themeColor="text1"/>
          <w:lang w:eastAsia="zh-CN"/>
        </w:rPr>
        <w:t>6.382.146,20zł</w:t>
      </w:r>
      <w:r w:rsidR="007E4EA4" w:rsidRPr="0000581B">
        <w:rPr>
          <w:rFonts w:ascii="Bookman Old Style" w:eastAsia="Times New Roman" w:hAnsi="Bookman Old Style" w:cs="Bookman Old Style"/>
          <w:color w:val="000000" w:themeColor="text1"/>
          <w:lang w:eastAsia="zh-CN"/>
        </w:rPr>
        <w:t xml:space="preserve">, </w:t>
      </w:r>
      <w:r w:rsidRPr="0000581B">
        <w:rPr>
          <w:rFonts w:ascii="Bookman Old Style" w:eastAsia="Times New Roman" w:hAnsi="Bookman Old Style" w:cs="Bookman Old Style"/>
          <w:color w:val="000000" w:themeColor="text1"/>
          <w:lang w:eastAsia="zh-CN"/>
        </w:rPr>
        <w:t>wydatkowano</w:t>
      </w:r>
      <w:r w:rsidR="007E4EA4" w:rsidRPr="0000581B">
        <w:rPr>
          <w:rFonts w:ascii="Bookman Old Style" w:eastAsia="Times New Roman" w:hAnsi="Bookman Old Style" w:cs="Bookman Old Style"/>
          <w:color w:val="000000" w:themeColor="text1"/>
          <w:lang w:eastAsia="zh-CN"/>
        </w:rPr>
        <w:t xml:space="preserve"> na</w:t>
      </w:r>
      <w:r w:rsidRPr="0000581B">
        <w:rPr>
          <w:rFonts w:ascii="Bookman Old Style" w:eastAsia="Times New Roman" w:hAnsi="Bookman Old Style" w:cs="Bookman Old Style"/>
          <w:color w:val="000000" w:themeColor="text1"/>
          <w:lang w:eastAsia="zh-CN"/>
        </w:rPr>
        <w:t xml:space="preserve"> </w:t>
      </w:r>
      <w:r w:rsidR="007E4EA4" w:rsidRPr="0000581B">
        <w:rPr>
          <w:rFonts w:ascii="Bookman Old Style" w:eastAsia="Times New Roman" w:hAnsi="Bookman Old Style" w:cs="Bookman Old Style"/>
          <w:color w:val="000000" w:themeColor="text1"/>
          <w:lang w:eastAsia="zh-CN"/>
        </w:rPr>
        <w:t xml:space="preserve">realizację zadań kwotę </w:t>
      </w:r>
      <w:bookmarkStart w:id="2" w:name="_Hlk478713532"/>
      <w:r w:rsidR="0000581B" w:rsidRPr="0000581B">
        <w:rPr>
          <w:rFonts w:ascii="Bookman Old Style" w:eastAsia="Times New Roman" w:hAnsi="Bookman Old Style" w:cs="Bookman Old Style"/>
          <w:color w:val="000000" w:themeColor="text1"/>
          <w:lang w:eastAsia="zh-CN"/>
        </w:rPr>
        <w:t>6.256.721,57zł</w:t>
      </w:r>
      <w:bookmarkEnd w:id="2"/>
      <w:r w:rsidRPr="0000581B">
        <w:rPr>
          <w:rFonts w:ascii="Bookman Old Style" w:eastAsia="Times New Roman" w:hAnsi="Bookman Old Style" w:cs="Bookman Old Style"/>
          <w:color w:val="000000" w:themeColor="text1"/>
          <w:lang w:eastAsia="zh-CN"/>
        </w:rPr>
        <w:t>, tj. 9</w:t>
      </w:r>
      <w:r w:rsidR="0025562D" w:rsidRPr="0000581B">
        <w:rPr>
          <w:rFonts w:ascii="Bookman Old Style" w:eastAsia="Times New Roman" w:hAnsi="Bookman Old Style" w:cs="Bookman Old Style"/>
          <w:color w:val="000000" w:themeColor="text1"/>
          <w:lang w:eastAsia="zh-CN"/>
        </w:rPr>
        <w:t>8</w:t>
      </w:r>
      <w:r w:rsidRPr="0000581B">
        <w:rPr>
          <w:rFonts w:ascii="Bookman Old Style" w:eastAsia="Times New Roman" w:hAnsi="Bookman Old Style" w:cs="Bookman Old Style"/>
          <w:color w:val="000000" w:themeColor="text1"/>
          <w:lang w:eastAsia="zh-CN"/>
        </w:rPr>
        <w:t>,</w:t>
      </w:r>
      <w:r w:rsidR="0000581B" w:rsidRPr="0000581B">
        <w:rPr>
          <w:rFonts w:ascii="Bookman Old Style" w:eastAsia="Times New Roman" w:hAnsi="Bookman Old Style" w:cs="Bookman Old Style"/>
          <w:color w:val="000000" w:themeColor="text1"/>
          <w:lang w:eastAsia="zh-CN"/>
        </w:rPr>
        <w:t>0</w:t>
      </w:r>
      <w:r w:rsidR="0025562D" w:rsidRPr="0000581B">
        <w:rPr>
          <w:rFonts w:ascii="Bookman Old Style" w:eastAsia="Times New Roman" w:hAnsi="Bookman Old Style" w:cs="Bookman Old Style"/>
          <w:color w:val="000000" w:themeColor="text1"/>
          <w:lang w:eastAsia="zh-CN"/>
        </w:rPr>
        <w:t>4</w:t>
      </w:r>
      <w:r w:rsidRPr="0000581B">
        <w:rPr>
          <w:rFonts w:ascii="Bookman Old Style" w:eastAsia="Times New Roman" w:hAnsi="Bookman Old Style" w:cs="Bookman Old Style"/>
          <w:color w:val="000000" w:themeColor="text1"/>
          <w:lang w:eastAsia="zh-CN"/>
        </w:rPr>
        <w:t>% planu. Środki wydatkowano w następujący sposób:</w:t>
      </w:r>
      <w:r w:rsidRPr="0000581B">
        <w:rPr>
          <w:rFonts w:ascii="Bookman Old Style" w:eastAsia="Times New Roman" w:hAnsi="Bookman Old Style" w:cs="Bookman Old Style"/>
          <w:color w:val="000000" w:themeColor="text1"/>
          <w:lang w:eastAsia="zh-CN"/>
        </w:rPr>
        <w:tab/>
      </w:r>
    </w:p>
    <w:p w:rsidR="001218FF" w:rsidRDefault="001218FF" w:rsidP="001218FF">
      <w:pPr>
        <w:suppressAutoHyphens/>
        <w:spacing w:after="0" w:line="240" w:lineRule="auto"/>
        <w:jc w:val="both"/>
        <w:rPr>
          <w:rFonts w:ascii="Bookman Old Style" w:eastAsia="Times New Roman" w:hAnsi="Bookman Old Style" w:cs="Bookman Old Style"/>
          <w:u w:val="single"/>
          <w:lang w:eastAsia="zh-CN"/>
        </w:rPr>
      </w:pPr>
    </w:p>
    <w:p w:rsidR="001218FF" w:rsidRPr="008264E7" w:rsidRDefault="001218FF" w:rsidP="001218FF">
      <w:pPr>
        <w:suppressAutoHyphens/>
        <w:spacing w:after="0" w:line="360" w:lineRule="auto"/>
        <w:jc w:val="both"/>
        <w:rPr>
          <w:rFonts w:ascii="Bookman Old Style" w:eastAsia="Times New Roman" w:hAnsi="Bookman Old Style" w:cs="Bookman Old Style"/>
          <w:u w:val="single"/>
          <w:lang w:eastAsia="zh-CN"/>
        </w:rPr>
      </w:pPr>
      <w:r w:rsidRPr="008264E7">
        <w:rPr>
          <w:rFonts w:ascii="Bookman Old Style" w:eastAsia="Times New Roman" w:hAnsi="Bookman Old Style" w:cs="Bookman Old Style"/>
          <w:u w:val="single"/>
          <w:lang w:eastAsia="zh-CN"/>
        </w:rPr>
        <w:t xml:space="preserve">Rozdział  85202 Domy Pomocy Społecznej </w:t>
      </w:r>
    </w:p>
    <w:p w:rsidR="00CB246E" w:rsidRPr="00CB246E" w:rsidRDefault="00CB246E" w:rsidP="00CB246E">
      <w:pPr>
        <w:suppressAutoHyphens/>
        <w:spacing w:after="0" w:line="360" w:lineRule="auto"/>
        <w:jc w:val="both"/>
        <w:rPr>
          <w:rFonts w:ascii="Bookman Old Style" w:eastAsia="Times New Roman" w:hAnsi="Bookman Old Style" w:cs="Bookman Old Style"/>
          <w:lang w:eastAsia="zh-CN"/>
        </w:rPr>
      </w:pPr>
      <w:r w:rsidRPr="00CB246E">
        <w:rPr>
          <w:rFonts w:ascii="Bookman Old Style" w:eastAsia="Times New Roman" w:hAnsi="Bookman Old Style" w:cs="Bookman Old Style"/>
          <w:lang w:eastAsia="zh-CN"/>
        </w:rPr>
        <w:t>W rozdziale tym w  2016r. wydatkowa</w:t>
      </w:r>
      <w:r>
        <w:rPr>
          <w:rFonts w:ascii="Bookman Old Style" w:eastAsia="Times New Roman" w:hAnsi="Bookman Old Style" w:cs="Bookman Old Style"/>
          <w:lang w:eastAsia="zh-CN"/>
        </w:rPr>
        <w:t xml:space="preserve">no </w:t>
      </w:r>
      <w:r w:rsidRPr="00CB246E">
        <w:rPr>
          <w:rFonts w:ascii="Bookman Old Style" w:eastAsia="Times New Roman" w:hAnsi="Bookman Old Style" w:cs="Bookman Old Style"/>
          <w:lang w:eastAsia="zh-CN"/>
        </w:rPr>
        <w:t>kwotę 181.027,07zł</w:t>
      </w:r>
      <w:r>
        <w:rPr>
          <w:rFonts w:ascii="Bookman Old Style" w:eastAsia="Times New Roman" w:hAnsi="Bookman Old Style" w:cs="Bookman Old Style"/>
          <w:lang w:eastAsia="zh-CN"/>
        </w:rPr>
        <w:t>,</w:t>
      </w:r>
      <w:r w:rsidRPr="00CB246E">
        <w:rPr>
          <w:rFonts w:ascii="Bookman Old Style" w:eastAsia="Times New Roman" w:hAnsi="Bookman Old Style" w:cs="Bookman Old Style"/>
          <w:lang w:eastAsia="zh-CN"/>
        </w:rPr>
        <w:t xml:space="preserve"> co stanowi 99,46</w:t>
      </w:r>
      <w:r>
        <w:rPr>
          <w:rFonts w:ascii="Bookman Old Style" w:eastAsia="Times New Roman" w:hAnsi="Bookman Old Style" w:cs="Bookman Old Style"/>
          <w:lang w:eastAsia="zh-CN"/>
        </w:rPr>
        <w:t>% planu rocznego.</w:t>
      </w:r>
    </w:p>
    <w:p w:rsidR="00CB246E" w:rsidRPr="00CB246E" w:rsidRDefault="00CB246E" w:rsidP="00CB246E">
      <w:pPr>
        <w:suppressAutoHyphens/>
        <w:spacing w:after="0" w:line="360" w:lineRule="auto"/>
        <w:jc w:val="both"/>
        <w:rPr>
          <w:rFonts w:ascii="Bookman Old Style" w:eastAsia="Times New Roman" w:hAnsi="Bookman Old Style" w:cs="Bookman Old Style"/>
          <w:lang w:eastAsia="zh-CN"/>
        </w:rPr>
      </w:pPr>
      <w:r w:rsidRPr="00CB246E">
        <w:rPr>
          <w:rFonts w:ascii="Bookman Old Style" w:eastAsia="Times New Roman" w:hAnsi="Bookman Old Style" w:cs="Bookman Old Style"/>
          <w:lang w:eastAsia="zh-CN"/>
        </w:rPr>
        <w:t>Opłata za pobyt w domach pomocy społecznej jest niepieniężnym świadczeniem</w:t>
      </w:r>
      <w:r>
        <w:rPr>
          <w:rFonts w:ascii="Bookman Old Style" w:eastAsia="Times New Roman" w:hAnsi="Bookman Old Style" w:cs="Bookman Old Style"/>
          <w:lang w:eastAsia="zh-CN"/>
        </w:rPr>
        <w:t xml:space="preserve"> </w:t>
      </w:r>
      <w:r w:rsidRPr="00CB246E">
        <w:rPr>
          <w:rFonts w:ascii="Bookman Old Style" w:eastAsia="Times New Roman" w:hAnsi="Bookman Old Style" w:cs="Bookman Old Style"/>
          <w:lang w:eastAsia="zh-CN"/>
        </w:rPr>
        <w:t>z pomocy społecznej. To  forma wsparcia adresowana  do osób wymagających całodobowej opieki</w:t>
      </w:r>
      <w:r>
        <w:rPr>
          <w:rFonts w:ascii="Bookman Old Style" w:eastAsia="Times New Roman" w:hAnsi="Bookman Old Style" w:cs="Bookman Old Style"/>
          <w:lang w:eastAsia="zh-CN"/>
        </w:rPr>
        <w:t xml:space="preserve">                 </w:t>
      </w:r>
      <w:r w:rsidRPr="00CB246E">
        <w:rPr>
          <w:rFonts w:ascii="Bookman Old Style" w:eastAsia="Times New Roman" w:hAnsi="Bookman Old Style" w:cs="Bookman Old Style"/>
          <w:lang w:eastAsia="zh-CN"/>
        </w:rPr>
        <w:t>z powodu wieku, choroby lub niepełnosprawności, które nie mogą funkcjonować</w:t>
      </w:r>
      <w:r>
        <w:rPr>
          <w:rFonts w:ascii="Bookman Old Style" w:eastAsia="Times New Roman" w:hAnsi="Bookman Old Style" w:cs="Bookman Old Style"/>
          <w:lang w:eastAsia="zh-CN"/>
        </w:rPr>
        <w:t xml:space="preserve">                              </w:t>
      </w:r>
      <w:r w:rsidRPr="00CB246E">
        <w:rPr>
          <w:rFonts w:ascii="Bookman Old Style" w:eastAsia="Times New Roman" w:hAnsi="Bookman Old Style" w:cs="Bookman Old Style"/>
          <w:lang w:eastAsia="zh-CN"/>
        </w:rPr>
        <w:t xml:space="preserve"> w codziennym życiu, którym ani rodzina, ani gmina nie można zapewnić całodobowej opieki, w tym całodobowych usług opiekuńczych (art. 54 pkt 1 ustawy o pomocy społecznej z dnia 12 marca 2004r.).</w:t>
      </w:r>
    </w:p>
    <w:p w:rsidR="00CB246E" w:rsidRPr="00CB246E" w:rsidRDefault="00CB246E" w:rsidP="00CB246E">
      <w:pPr>
        <w:suppressAutoHyphens/>
        <w:spacing w:after="0" w:line="360" w:lineRule="auto"/>
        <w:jc w:val="both"/>
        <w:rPr>
          <w:rFonts w:ascii="Bookman Old Style" w:eastAsia="Times New Roman" w:hAnsi="Bookman Old Style" w:cs="Bookman Old Style"/>
          <w:lang w:eastAsia="zh-CN"/>
        </w:rPr>
      </w:pPr>
      <w:r w:rsidRPr="00CB246E">
        <w:rPr>
          <w:rFonts w:ascii="Bookman Old Style" w:eastAsia="Times New Roman" w:hAnsi="Bookman Old Style" w:cs="Bookman Old Style"/>
          <w:lang w:eastAsia="zh-CN"/>
        </w:rPr>
        <w:tab/>
        <w:t xml:space="preserve"> W myśl art. 61 w/w ustawy gmina, z której osoba została skierowana do domu pomocy społecznej,   zobowiązana jest do uiszczania opłaty za pobyt tej osoby w domu pomocy społecznej, jeżeli osoba ta nie jest w stanie pokrywać pełnego kosztu pobytu </w:t>
      </w:r>
      <w:r>
        <w:rPr>
          <w:rFonts w:ascii="Bookman Old Style" w:eastAsia="Times New Roman" w:hAnsi="Bookman Old Style" w:cs="Bookman Old Style"/>
          <w:lang w:eastAsia="zh-CN"/>
        </w:rPr>
        <w:t xml:space="preserve">                            </w:t>
      </w:r>
      <w:r w:rsidRPr="00CB246E">
        <w:rPr>
          <w:rFonts w:ascii="Bookman Old Style" w:eastAsia="Times New Roman" w:hAnsi="Bookman Old Style" w:cs="Bookman Old Style"/>
          <w:lang w:eastAsia="zh-CN"/>
        </w:rPr>
        <w:t xml:space="preserve">z własnych dochodów oraz nie posiada  rodziny zobowiązanej do ponoszenia tejże opłaty. Wysokość opłaty ponoszonej przez gminę stanowi różnicę pomiędzy sumą opłat wnoszonych przez mieszkańca domu i jego rodzinę a średnim kosztem utrzymania </w:t>
      </w:r>
      <w:r>
        <w:rPr>
          <w:rFonts w:ascii="Bookman Old Style" w:eastAsia="Times New Roman" w:hAnsi="Bookman Old Style" w:cs="Bookman Old Style"/>
          <w:lang w:eastAsia="zh-CN"/>
        </w:rPr>
        <w:t xml:space="preserve">                            </w:t>
      </w:r>
      <w:r w:rsidRPr="00CB246E">
        <w:rPr>
          <w:rFonts w:ascii="Bookman Old Style" w:eastAsia="Times New Roman" w:hAnsi="Bookman Old Style" w:cs="Bookman Old Style"/>
          <w:lang w:eastAsia="zh-CN"/>
        </w:rPr>
        <w:t xml:space="preserve">w placówce. </w:t>
      </w:r>
    </w:p>
    <w:p w:rsidR="00CB246E" w:rsidRPr="00CB246E" w:rsidRDefault="00CB246E" w:rsidP="00CB246E">
      <w:pPr>
        <w:suppressAutoHyphens/>
        <w:spacing w:after="0" w:line="360" w:lineRule="auto"/>
        <w:jc w:val="both"/>
        <w:rPr>
          <w:rFonts w:ascii="Bookman Old Style" w:eastAsia="Times New Roman" w:hAnsi="Bookman Old Style" w:cs="Bookman Old Style"/>
          <w:lang w:eastAsia="zh-CN"/>
        </w:rPr>
      </w:pPr>
      <w:r w:rsidRPr="00CB246E">
        <w:rPr>
          <w:rFonts w:ascii="Bookman Old Style" w:eastAsia="Times New Roman" w:hAnsi="Bookman Old Style" w:cs="Bookman Old Style"/>
          <w:lang w:eastAsia="zh-CN"/>
        </w:rPr>
        <w:tab/>
        <w:t>W  2016</w:t>
      </w:r>
      <w:r>
        <w:rPr>
          <w:rFonts w:ascii="Bookman Old Style" w:eastAsia="Times New Roman" w:hAnsi="Bookman Old Style" w:cs="Bookman Old Style"/>
          <w:lang w:eastAsia="zh-CN"/>
        </w:rPr>
        <w:t xml:space="preserve"> </w:t>
      </w:r>
      <w:r w:rsidRPr="00CB246E">
        <w:rPr>
          <w:rFonts w:ascii="Bookman Old Style" w:eastAsia="Times New Roman" w:hAnsi="Bookman Old Style" w:cs="Bookman Old Style"/>
          <w:lang w:eastAsia="zh-CN"/>
        </w:rPr>
        <w:t>r</w:t>
      </w:r>
      <w:r>
        <w:rPr>
          <w:rFonts w:ascii="Bookman Old Style" w:eastAsia="Times New Roman" w:hAnsi="Bookman Old Style" w:cs="Bookman Old Style"/>
          <w:lang w:eastAsia="zh-CN"/>
        </w:rPr>
        <w:t>oku</w:t>
      </w:r>
      <w:r w:rsidRPr="00CB246E">
        <w:rPr>
          <w:rFonts w:ascii="Bookman Old Style" w:eastAsia="Times New Roman" w:hAnsi="Bookman Old Style" w:cs="Bookman Old Style"/>
          <w:lang w:eastAsia="zh-CN"/>
        </w:rPr>
        <w:t xml:space="preserve"> w Domach Pomocy Społecznej przebywało 6 mieszkańców gminy, zgodnie z poniższym zestawieniem:</w:t>
      </w:r>
    </w:p>
    <w:p w:rsidR="00CB246E" w:rsidRPr="00CB246E" w:rsidRDefault="00CB246E" w:rsidP="00CB246E">
      <w:pPr>
        <w:suppressAutoHyphens/>
        <w:spacing w:after="0" w:line="360" w:lineRule="auto"/>
        <w:jc w:val="both"/>
        <w:rPr>
          <w:rFonts w:ascii="Bookman Old Style" w:eastAsia="Times New Roman" w:hAnsi="Bookman Old Style" w:cs="Bookman Old Style"/>
          <w:lang w:eastAsia="zh-CN"/>
        </w:rPr>
      </w:pPr>
      <w:r w:rsidRPr="00CB246E">
        <w:rPr>
          <w:rFonts w:ascii="Bookman Old Style" w:eastAsia="Times New Roman" w:hAnsi="Bookman Old Style" w:cs="Bookman Old Style"/>
          <w:lang w:eastAsia="zh-CN"/>
        </w:rPr>
        <w:t xml:space="preserve"> - w Domu Pomocy </w:t>
      </w:r>
      <w:r w:rsidR="00B01A93">
        <w:rPr>
          <w:rFonts w:ascii="Bookman Old Style" w:eastAsia="Times New Roman" w:hAnsi="Bookman Old Style" w:cs="Bookman Old Style"/>
          <w:lang w:eastAsia="zh-CN"/>
        </w:rPr>
        <w:t>Społecznej w Rokitnie – 1 osoba,</w:t>
      </w:r>
    </w:p>
    <w:p w:rsidR="00CB246E" w:rsidRPr="00CB246E" w:rsidRDefault="00CB246E" w:rsidP="00CB246E">
      <w:pPr>
        <w:suppressAutoHyphens/>
        <w:spacing w:after="0" w:line="360" w:lineRule="auto"/>
        <w:jc w:val="both"/>
        <w:rPr>
          <w:rFonts w:ascii="Bookman Old Style" w:eastAsia="Times New Roman" w:hAnsi="Bookman Old Style" w:cs="Bookman Old Style"/>
          <w:lang w:eastAsia="zh-CN"/>
        </w:rPr>
      </w:pPr>
      <w:r w:rsidRPr="00CB246E">
        <w:rPr>
          <w:rFonts w:ascii="Bookman Old Style" w:eastAsia="Times New Roman" w:hAnsi="Bookman Old Style" w:cs="Bookman Old Style"/>
          <w:lang w:eastAsia="zh-CN"/>
        </w:rPr>
        <w:t>- w Domu Pomocy Społecznej w Skwierzynie – 1 osoba</w:t>
      </w:r>
      <w:r w:rsidR="00B01A93">
        <w:rPr>
          <w:rFonts w:ascii="Bookman Old Style" w:eastAsia="Times New Roman" w:hAnsi="Bookman Old Style" w:cs="Bookman Old Style"/>
          <w:lang w:eastAsia="zh-CN"/>
        </w:rPr>
        <w:t>,</w:t>
      </w:r>
    </w:p>
    <w:p w:rsidR="00CB246E" w:rsidRPr="00CB246E" w:rsidRDefault="00CB246E" w:rsidP="00CB246E">
      <w:pPr>
        <w:suppressAutoHyphens/>
        <w:spacing w:after="0" w:line="360" w:lineRule="auto"/>
        <w:jc w:val="both"/>
        <w:rPr>
          <w:rFonts w:ascii="Bookman Old Style" w:eastAsia="Times New Roman" w:hAnsi="Bookman Old Style" w:cs="Bookman Old Style"/>
          <w:lang w:eastAsia="zh-CN"/>
        </w:rPr>
      </w:pPr>
      <w:r w:rsidRPr="00CB246E">
        <w:rPr>
          <w:rFonts w:ascii="Bookman Old Style" w:eastAsia="Times New Roman" w:hAnsi="Bookman Old Style" w:cs="Bookman Old Style"/>
          <w:lang w:eastAsia="zh-CN"/>
        </w:rPr>
        <w:t xml:space="preserve">- w Domu Pomocy </w:t>
      </w:r>
      <w:r w:rsidR="00B01A93">
        <w:rPr>
          <w:rFonts w:ascii="Bookman Old Style" w:eastAsia="Times New Roman" w:hAnsi="Bookman Old Style" w:cs="Bookman Old Style"/>
          <w:lang w:eastAsia="zh-CN"/>
        </w:rPr>
        <w:t>Społecznej w Jasieńcu – 1 osoba,</w:t>
      </w:r>
    </w:p>
    <w:p w:rsidR="00CB246E" w:rsidRPr="00CB246E" w:rsidRDefault="00CB246E" w:rsidP="00CB246E">
      <w:pPr>
        <w:suppressAutoHyphens/>
        <w:spacing w:after="0" w:line="360" w:lineRule="auto"/>
        <w:jc w:val="both"/>
        <w:rPr>
          <w:rFonts w:ascii="Bookman Old Style" w:eastAsia="Times New Roman" w:hAnsi="Bookman Old Style" w:cs="Bookman Old Style"/>
          <w:lang w:eastAsia="zh-CN"/>
        </w:rPr>
      </w:pPr>
      <w:r w:rsidRPr="00CB246E">
        <w:rPr>
          <w:rFonts w:ascii="Bookman Old Style" w:eastAsia="Times New Roman" w:hAnsi="Bookman Old Style" w:cs="Bookman Old Style"/>
          <w:lang w:eastAsia="zh-CN"/>
        </w:rPr>
        <w:t>- w Domu Pomocy Społecznej w Dobiegniewie – 1 osoba</w:t>
      </w:r>
      <w:r w:rsidR="00B01A93">
        <w:rPr>
          <w:rFonts w:ascii="Bookman Old Style" w:eastAsia="Times New Roman" w:hAnsi="Bookman Old Style" w:cs="Bookman Old Style"/>
          <w:lang w:eastAsia="zh-CN"/>
        </w:rPr>
        <w:t>,</w:t>
      </w:r>
    </w:p>
    <w:p w:rsidR="00CB246E" w:rsidRPr="00CB246E" w:rsidRDefault="00CB246E" w:rsidP="00CB246E">
      <w:pPr>
        <w:suppressAutoHyphens/>
        <w:spacing w:after="0" w:line="360" w:lineRule="auto"/>
        <w:jc w:val="both"/>
        <w:rPr>
          <w:rFonts w:ascii="Bookman Old Style" w:eastAsia="Times New Roman" w:hAnsi="Bookman Old Style" w:cs="Bookman Old Style"/>
          <w:lang w:eastAsia="zh-CN"/>
        </w:rPr>
      </w:pPr>
      <w:r w:rsidRPr="00CB246E">
        <w:rPr>
          <w:rFonts w:ascii="Bookman Old Style" w:eastAsia="Times New Roman" w:hAnsi="Bookman Old Style" w:cs="Bookman Old Style"/>
          <w:lang w:eastAsia="zh-CN"/>
        </w:rPr>
        <w:t>- w Domu Pomocy Społecznej w Tursku – 1 osoba</w:t>
      </w:r>
      <w:r w:rsidR="00B01A93">
        <w:rPr>
          <w:rFonts w:ascii="Bookman Old Style" w:eastAsia="Times New Roman" w:hAnsi="Bookman Old Style" w:cs="Bookman Old Style"/>
          <w:lang w:eastAsia="zh-CN"/>
        </w:rPr>
        <w:t>,</w:t>
      </w:r>
    </w:p>
    <w:p w:rsidR="00CB246E" w:rsidRPr="00CB246E" w:rsidRDefault="00CB246E" w:rsidP="00CB246E">
      <w:pPr>
        <w:suppressAutoHyphens/>
        <w:spacing w:after="0" w:line="360" w:lineRule="auto"/>
        <w:jc w:val="both"/>
        <w:rPr>
          <w:rFonts w:ascii="Bookman Old Style" w:eastAsia="Times New Roman" w:hAnsi="Bookman Old Style" w:cs="Bookman Old Style"/>
          <w:lang w:eastAsia="zh-CN"/>
        </w:rPr>
      </w:pPr>
      <w:r w:rsidRPr="00CB246E">
        <w:rPr>
          <w:rFonts w:ascii="Bookman Old Style" w:eastAsia="Times New Roman" w:hAnsi="Bookman Old Style" w:cs="Bookman Old Style"/>
          <w:lang w:eastAsia="zh-CN"/>
        </w:rPr>
        <w:t>- w Domu Pomocy Społecznej w Rzadkowie   - 1osoba</w:t>
      </w:r>
      <w:r w:rsidR="00B01A93">
        <w:rPr>
          <w:rFonts w:ascii="Bookman Old Style" w:eastAsia="Times New Roman" w:hAnsi="Bookman Old Style" w:cs="Bookman Old Style"/>
          <w:lang w:eastAsia="zh-CN"/>
        </w:rPr>
        <w:t>.</w:t>
      </w:r>
      <w:r w:rsidRPr="00CB246E">
        <w:rPr>
          <w:rFonts w:ascii="Bookman Old Style" w:eastAsia="Times New Roman" w:hAnsi="Bookman Old Style" w:cs="Bookman Old Style"/>
          <w:lang w:eastAsia="zh-CN"/>
        </w:rPr>
        <w:t xml:space="preserve"> </w:t>
      </w:r>
    </w:p>
    <w:p w:rsidR="001218FF" w:rsidRPr="002328D6" w:rsidRDefault="001218FF" w:rsidP="001218FF">
      <w:pPr>
        <w:suppressAutoHyphens/>
        <w:spacing w:after="0" w:line="240" w:lineRule="auto"/>
        <w:jc w:val="both"/>
        <w:rPr>
          <w:rFonts w:ascii="Bookman Old Style" w:eastAsia="Times New Roman" w:hAnsi="Bookman Old Style" w:cs="Bookman Old Style"/>
          <w:lang w:eastAsia="zh-CN"/>
        </w:rPr>
      </w:pPr>
    </w:p>
    <w:p w:rsidR="001218FF" w:rsidRDefault="001218FF" w:rsidP="001218FF">
      <w:pPr>
        <w:suppressAutoHyphens/>
        <w:spacing w:after="0" w:line="360" w:lineRule="auto"/>
        <w:jc w:val="both"/>
        <w:rPr>
          <w:rFonts w:ascii="Bookman Old Style" w:eastAsia="Times New Roman" w:hAnsi="Bookman Old Style" w:cs="Bookman Old Style"/>
          <w:u w:val="single"/>
          <w:lang w:eastAsia="zh-CN"/>
        </w:rPr>
      </w:pPr>
      <w:r w:rsidRPr="008264E7">
        <w:rPr>
          <w:rFonts w:ascii="Bookman Old Style" w:eastAsia="Times New Roman" w:hAnsi="Bookman Old Style" w:cs="Bookman Old Style"/>
          <w:u w:val="single"/>
          <w:lang w:eastAsia="zh-CN"/>
        </w:rPr>
        <w:t>Rozdział 85204 Rodziny zastępcze</w:t>
      </w:r>
    </w:p>
    <w:p w:rsidR="00B01A93" w:rsidRPr="00B01A93" w:rsidRDefault="00B01A93" w:rsidP="00B01A93">
      <w:pPr>
        <w:suppressAutoHyphens/>
        <w:spacing w:after="0" w:line="360" w:lineRule="auto"/>
        <w:jc w:val="both"/>
        <w:rPr>
          <w:rFonts w:ascii="Bookman Old Style" w:eastAsia="Times New Roman" w:hAnsi="Bookman Old Style" w:cs="Bookman Old Style"/>
          <w:lang w:eastAsia="zh-CN"/>
        </w:rPr>
      </w:pPr>
      <w:r>
        <w:rPr>
          <w:rFonts w:ascii="Bookman Old Style" w:eastAsia="Times New Roman" w:hAnsi="Bookman Old Style" w:cs="Bookman Old Style"/>
          <w:lang w:eastAsia="zh-CN"/>
        </w:rPr>
        <w:t>Na to zadanie</w:t>
      </w:r>
      <w:r w:rsidR="006D51F4">
        <w:rPr>
          <w:rFonts w:ascii="Bookman Old Style" w:eastAsia="Times New Roman" w:hAnsi="Bookman Old Style" w:cs="Bookman Old Style"/>
          <w:lang w:eastAsia="zh-CN"/>
        </w:rPr>
        <w:t xml:space="preserve"> w</w:t>
      </w:r>
      <w:r>
        <w:rPr>
          <w:rFonts w:ascii="Bookman Old Style" w:eastAsia="Times New Roman" w:hAnsi="Bookman Old Style" w:cs="Bookman Old Style"/>
          <w:lang w:eastAsia="zh-CN"/>
        </w:rPr>
        <w:t xml:space="preserve"> </w:t>
      </w:r>
      <w:r w:rsidR="006D51F4">
        <w:rPr>
          <w:rFonts w:ascii="Bookman Old Style" w:eastAsia="Times New Roman" w:hAnsi="Bookman Old Style" w:cs="Bookman Old Style"/>
          <w:lang w:eastAsia="zh-CN"/>
        </w:rPr>
        <w:t xml:space="preserve">tym </w:t>
      </w:r>
      <w:r>
        <w:rPr>
          <w:rFonts w:ascii="Bookman Old Style" w:eastAsia="Times New Roman" w:hAnsi="Bookman Old Style" w:cs="Bookman Old Style"/>
          <w:lang w:eastAsia="zh-CN"/>
        </w:rPr>
        <w:t xml:space="preserve">rozdziale </w:t>
      </w:r>
      <w:r w:rsidRPr="00B01A93">
        <w:rPr>
          <w:rFonts w:ascii="Bookman Old Style" w:eastAsia="Times New Roman" w:hAnsi="Bookman Old Style" w:cs="Bookman Old Style"/>
          <w:lang w:eastAsia="zh-CN"/>
        </w:rPr>
        <w:t>plan</w:t>
      </w:r>
      <w:r w:rsidR="006D51F4">
        <w:rPr>
          <w:rFonts w:ascii="Bookman Old Style" w:eastAsia="Times New Roman" w:hAnsi="Bookman Old Style" w:cs="Bookman Old Style"/>
          <w:lang w:eastAsia="zh-CN"/>
        </w:rPr>
        <w:t>owano wydatki na kwotę</w:t>
      </w:r>
      <w:r w:rsidRPr="00B01A93">
        <w:rPr>
          <w:rFonts w:ascii="Bookman Old Style" w:eastAsia="Times New Roman" w:hAnsi="Bookman Old Style" w:cs="Bookman Old Style"/>
          <w:lang w:eastAsia="zh-CN"/>
        </w:rPr>
        <w:t xml:space="preserve"> 26.000,00</w:t>
      </w:r>
      <w:r w:rsidR="006D51F4">
        <w:rPr>
          <w:rFonts w:ascii="Bookman Old Style" w:eastAsia="Times New Roman" w:hAnsi="Bookman Old Style" w:cs="Bookman Old Style"/>
          <w:lang w:eastAsia="zh-CN"/>
        </w:rPr>
        <w:t>zł,</w:t>
      </w:r>
      <w:r w:rsidRPr="00B01A93">
        <w:rPr>
          <w:rFonts w:ascii="Bookman Old Style" w:eastAsia="Times New Roman" w:hAnsi="Bookman Old Style" w:cs="Bookman Old Style"/>
          <w:lang w:eastAsia="zh-CN"/>
        </w:rPr>
        <w:t xml:space="preserve"> wydatkowano środki w wysokości  24.889,67zł. tj. 95,72%</w:t>
      </w:r>
    </w:p>
    <w:p w:rsidR="00B01A93" w:rsidRPr="00B01A93" w:rsidRDefault="00B01A93" w:rsidP="006D51F4">
      <w:pPr>
        <w:suppressAutoHyphens/>
        <w:spacing w:after="0" w:line="360" w:lineRule="auto"/>
        <w:ind w:firstLine="708"/>
        <w:jc w:val="both"/>
        <w:rPr>
          <w:rFonts w:ascii="Bookman Old Style" w:eastAsia="Times New Roman" w:hAnsi="Bookman Old Style" w:cs="Bookman Old Style"/>
          <w:lang w:eastAsia="zh-CN"/>
        </w:rPr>
      </w:pPr>
      <w:r w:rsidRPr="00B01A93">
        <w:rPr>
          <w:rFonts w:ascii="Bookman Old Style" w:eastAsia="Times New Roman" w:hAnsi="Bookman Old Style" w:cs="Bookman Old Style"/>
          <w:lang w:eastAsia="zh-CN"/>
        </w:rPr>
        <w:t xml:space="preserve">Zgodnie z  art. 191 ust. 8 ustawy o wspieraniu rodziny  i systemie pieczy zastępczej, </w:t>
      </w:r>
    </w:p>
    <w:p w:rsidR="006D51F4" w:rsidRDefault="00B01A93" w:rsidP="00B01A93">
      <w:pPr>
        <w:suppressAutoHyphens/>
        <w:spacing w:after="0" w:line="360" w:lineRule="auto"/>
        <w:jc w:val="both"/>
        <w:rPr>
          <w:rFonts w:ascii="Bookman Old Style" w:eastAsia="Times New Roman" w:hAnsi="Bookman Old Style" w:cs="Bookman Old Style"/>
          <w:lang w:eastAsia="zh-CN"/>
        </w:rPr>
      </w:pPr>
      <w:r w:rsidRPr="00B01A93">
        <w:rPr>
          <w:rFonts w:ascii="Bookman Old Style" w:eastAsia="Times New Roman" w:hAnsi="Bookman Old Style" w:cs="Bookman Old Style"/>
          <w:lang w:eastAsia="zh-CN"/>
        </w:rPr>
        <w:t>w przypadku umieszczenia dziecka w rodzinie zastępczej,  gmina właściwa  ze względu na miejsce zamieszkania dziecka partycypuje  w kosztach umieszczenia dziecka w pieczy zastępczej. Wysokość opłaty uzależniona jest od długości pobytu dzieci w pieczy zastępczej i wynosi odpowiednio: 10% w pierwszym roku, 30% w drugim</w:t>
      </w:r>
      <w:r w:rsidR="006D51F4">
        <w:rPr>
          <w:rFonts w:ascii="Bookman Old Style" w:eastAsia="Times New Roman" w:hAnsi="Bookman Old Style" w:cs="Bookman Old Style"/>
          <w:lang w:eastAsia="zh-CN"/>
        </w:rPr>
        <w:t xml:space="preserve"> roku</w:t>
      </w:r>
      <w:r w:rsidRPr="00B01A93">
        <w:rPr>
          <w:rFonts w:ascii="Bookman Old Style" w:eastAsia="Times New Roman" w:hAnsi="Bookman Old Style" w:cs="Bookman Old Style"/>
          <w:lang w:eastAsia="zh-CN"/>
        </w:rPr>
        <w:t xml:space="preserve"> i 50 % w trzecim</w:t>
      </w:r>
      <w:r w:rsidR="006D51F4">
        <w:rPr>
          <w:rFonts w:ascii="Bookman Old Style" w:eastAsia="Times New Roman" w:hAnsi="Bookman Old Style" w:cs="Bookman Old Style"/>
          <w:lang w:eastAsia="zh-CN"/>
        </w:rPr>
        <w:t xml:space="preserve">                           i następnych latach. </w:t>
      </w:r>
    </w:p>
    <w:p w:rsidR="006D51F4" w:rsidRDefault="006D51F4" w:rsidP="006D51F4">
      <w:pPr>
        <w:suppressAutoHyphens/>
        <w:spacing w:after="0" w:line="360" w:lineRule="auto"/>
        <w:jc w:val="both"/>
        <w:rPr>
          <w:rFonts w:ascii="Bookman Old Style" w:eastAsia="Times New Roman" w:hAnsi="Bookman Old Style" w:cs="Bookman Old Style"/>
          <w:lang w:eastAsia="zh-CN"/>
        </w:rPr>
      </w:pPr>
      <w:r w:rsidRPr="006D51F4">
        <w:rPr>
          <w:rFonts w:ascii="Bookman Old Style" w:eastAsia="Times New Roman" w:hAnsi="Bookman Old Style" w:cs="Bookman Old Style"/>
          <w:lang w:eastAsia="zh-CN"/>
        </w:rPr>
        <w:t xml:space="preserve">Do rodzin zastępczych trafiło w </w:t>
      </w:r>
      <w:r>
        <w:rPr>
          <w:rFonts w:ascii="Bookman Old Style" w:eastAsia="Times New Roman" w:hAnsi="Bookman Old Style" w:cs="Bookman Old Style"/>
          <w:lang w:eastAsia="zh-CN"/>
        </w:rPr>
        <w:t xml:space="preserve">2016 roku </w:t>
      </w:r>
      <w:r w:rsidRPr="006D51F4">
        <w:rPr>
          <w:rFonts w:ascii="Bookman Old Style" w:eastAsia="Times New Roman" w:hAnsi="Bookman Old Style" w:cs="Bookman Old Style"/>
          <w:lang w:eastAsia="zh-CN"/>
        </w:rPr>
        <w:t>1</w:t>
      </w:r>
      <w:r>
        <w:rPr>
          <w:rFonts w:ascii="Bookman Old Style" w:eastAsia="Times New Roman" w:hAnsi="Bookman Old Style" w:cs="Bookman Old Style"/>
          <w:lang w:eastAsia="zh-CN"/>
        </w:rPr>
        <w:t>2</w:t>
      </w:r>
      <w:r w:rsidRPr="006D51F4">
        <w:rPr>
          <w:rFonts w:ascii="Bookman Old Style" w:eastAsia="Times New Roman" w:hAnsi="Bookman Old Style" w:cs="Bookman Old Style"/>
          <w:lang w:eastAsia="zh-CN"/>
        </w:rPr>
        <w:t xml:space="preserve"> dzieci, z tego przebywających </w:t>
      </w:r>
      <w:r>
        <w:rPr>
          <w:rFonts w:ascii="Bookman Old Style" w:eastAsia="Times New Roman" w:hAnsi="Bookman Old Style" w:cs="Bookman Old Style"/>
          <w:lang w:eastAsia="zh-CN"/>
        </w:rPr>
        <w:t xml:space="preserve">                                           </w:t>
      </w:r>
      <w:r w:rsidRPr="006D51F4">
        <w:rPr>
          <w:rFonts w:ascii="Bookman Old Style" w:eastAsia="Times New Roman" w:hAnsi="Bookman Old Style" w:cs="Bookman Old Style"/>
          <w:lang w:eastAsia="zh-CN"/>
        </w:rPr>
        <w:t>w spokrewnionej rodzinie zastępczej -</w:t>
      </w:r>
      <w:r>
        <w:rPr>
          <w:rFonts w:ascii="Bookman Old Style" w:eastAsia="Times New Roman" w:hAnsi="Bookman Old Style" w:cs="Bookman Old Style"/>
          <w:lang w:eastAsia="zh-CN"/>
        </w:rPr>
        <w:t xml:space="preserve"> </w:t>
      </w:r>
      <w:r w:rsidRPr="006D51F4">
        <w:rPr>
          <w:rFonts w:ascii="Bookman Old Style" w:eastAsia="Times New Roman" w:hAnsi="Bookman Old Style" w:cs="Bookman Old Style"/>
          <w:lang w:eastAsia="zh-CN"/>
        </w:rPr>
        <w:t>7 dzieci</w:t>
      </w:r>
      <w:r>
        <w:rPr>
          <w:rFonts w:ascii="Bookman Old Style" w:eastAsia="Times New Roman" w:hAnsi="Bookman Old Style" w:cs="Bookman Old Style"/>
          <w:lang w:eastAsia="zh-CN"/>
        </w:rPr>
        <w:t xml:space="preserve">, </w:t>
      </w:r>
      <w:r w:rsidRPr="006D51F4">
        <w:rPr>
          <w:rFonts w:ascii="Bookman Old Style" w:eastAsia="Times New Roman" w:hAnsi="Bookman Old Style" w:cs="Bookman Old Style"/>
          <w:lang w:eastAsia="zh-CN"/>
        </w:rPr>
        <w:t>przebywających w Pogotowiu Rodzinnym – 4 dzieci</w:t>
      </w:r>
      <w:r>
        <w:rPr>
          <w:rFonts w:ascii="Bookman Old Style" w:eastAsia="Times New Roman" w:hAnsi="Bookman Old Style" w:cs="Bookman Old Style"/>
          <w:lang w:eastAsia="zh-CN"/>
        </w:rPr>
        <w:t xml:space="preserve">, </w:t>
      </w:r>
      <w:r w:rsidRPr="006D51F4">
        <w:rPr>
          <w:rFonts w:ascii="Bookman Old Style" w:eastAsia="Times New Roman" w:hAnsi="Bookman Old Style" w:cs="Bookman Old Style"/>
          <w:lang w:eastAsia="zh-CN"/>
        </w:rPr>
        <w:t xml:space="preserve">przebywających w Rodzinnym Domu Dziecka – 1 </w:t>
      </w:r>
    </w:p>
    <w:p w:rsidR="006D51F4" w:rsidRDefault="006D51F4" w:rsidP="00986CD7">
      <w:pPr>
        <w:suppressAutoHyphens/>
        <w:spacing w:after="0" w:line="240" w:lineRule="auto"/>
        <w:jc w:val="both"/>
        <w:rPr>
          <w:rFonts w:ascii="Bookman Old Style" w:eastAsia="Times New Roman" w:hAnsi="Bookman Old Style" w:cs="Bookman Old Style"/>
          <w:lang w:eastAsia="zh-CN"/>
        </w:rPr>
      </w:pPr>
    </w:p>
    <w:p w:rsidR="001218FF" w:rsidRPr="008264E7" w:rsidRDefault="001218FF" w:rsidP="001218FF">
      <w:pPr>
        <w:suppressAutoHyphens/>
        <w:spacing w:after="0" w:line="360" w:lineRule="auto"/>
        <w:jc w:val="both"/>
        <w:rPr>
          <w:rFonts w:ascii="Bookman Old Style" w:eastAsia="Times New Roman" w:hAnsi="Bookman Old Style" w:cs="Bookman Old Style"/>
          <w:u w:val="single"/>
          <w:lang w:eastAsia="zh-CN"/>
        </w:rPr>
      </w:pPr>
      <w:r w:rsidRPr="008264E7">
        <w:rPr>
          <w:rFonts w:ascii="Bookman Old Style" w:eastAsia="Times New Roman" w:hAnsi="Bookman Old Style" w:cs="Bookman Old Style"/>
          <w:u w:val="single"/>
          <w:lang w:eastAsia="zh-CN"/>
        </w:rPr>
        <w:t>Rozdział  85205 Zadania w zakresie przeciwdziałania przemocy w rodzinie</w:t>
      </w:r>
    </w:p>
    <w:p w:rsidR="006D51F4" w:rsidRPr="006D51F4" w:rsidRDefault="006D51F4" w:rsidP="006D51F4">
      <w:pPr>
        <w:suppressAutoHyphens/>
        <w:spacing w:after="0" w:line="360" w:lineRule="auto"/>
        <w:jc w:val="both"/>
        <w:rPr>
          <w:rFonts w:ascii="Bookman Old Style" w:eastAsia="Times New Roman" w:hAnsi="Bookman Old Style" w:cs="Bookman Old Style"/>
          <w:lang w:eastAsia="zh-CN"/>
        </w:rPr>
      </w:pPr>
      <w:r w:rsidRPr="006D51F4">
        <w:rPr>
          <w:rFonts w:ascii="Bookman Old Style" w:eastAsia="Times New Roman" w:hAnsi="Bookman Old Style" w:cs="Bookman Old Style"/>
          <w:lang w:eastAsia="zh-CN"/>
        </w:rPr>
        <w:t xml:space="preserve">Na obsługę zespołu interdyscyplinarnego </w:t>
      </w:r>
      <w:r>
        <w:rPr>
          <w:rFonts w:ascii="Bookman Old Style" w:eastAsia="Times New Roman" w:hAnsi="Bookman Old Style" w:cs="Bookman Old Style"/>
          <w:lang w:eastAsia="zh-CN"/>
        </w:rPr>
        <w:t>(</w:t>
      </w:r>
      <w:r w:rsidRPr="006D51F4">
        <w:rPr>
          <w:rFonts w:ascii="Bookman Old Style" w:eastAsia="Times New Roman" w:hAnsi="Bookman Old Style" w:cs="Bookman Old Style"/>
          <w:lang w:eastAsia="zh-CN"/>
        </w:rPr>
        <w:t xml:space="preserve">zakup materiałów promocyjnych i szkolenie członków zespołu </w:t>
      </w:r>
      <w:r>
        <w:rPr>
          <w:rFonts w:ascii="Bookman Old Style" w:eastAsia="Times New Roman" w:hAnsi="Bookman Old Style" w:cs="Bookman Old Style"/>
          <w:lang w:eastAsia="zh-CN"/>
        </w:rPr>
        <w:t xml:space="preserve">) </w:t>
      </w:r>
      <w:r w:rsidRPr="006D51F4">
        <w:rPr>
          <w:rFonts w:ascii="Bookman Old Style" w:eastAsia="Times New Roman" w:hAnsi="Bookman Old Style" w:cs="Bookman Old Style"/>
          <w:lang w:eastAsia="zh-CN"/>
        </w:rPr>
        <w:t>wydatkowano kwotę 999,99zł</w:t>
      </w:r>
      <w:r>
        <w:rPr>
          <w:rFonts w:ascii="Bookman Old Style" w:eastAsia="Times New Roman" w:hAnsi="Bookman Old Style" w:cs="Bookman Old Style"/>
          <w:lang w:eastAsia="zh-CN"/>
        </w:rPr>
        <w:t>.</w:t>
      </w:r>
    </w:p>
    <w:p w:rsidR="006D51F4" w:rsidRPr="006D51F4" w:rsidRDefault="006D51F4" w:rsidP="006D51F4">
      <w:pPr>
        <w:suppressAutoHyphens/>
        <w:spacing w:after="0" w:line="360" w:lineRule="auto"/>
        <w:ind w:firstLine="708"/>
        <w:jc w:val="both"/>
        <w:rPr>
          <w:rFonts w:ascii="Bookman Old Style" w:eastAsia="Times New Roman" w:hAnsi="Bookman Old Style" w:cs="Bookman Old Style"/>
          <w:lang w:eastAsia="zh-CN"/>
        </w:rPr>
      </w:pPr>
      <w:r w:rsidRPr="006D51F4">
        <w:rPr>
          <w:rFonts w:ascii="Bookman Old Style" w:eastAsia="Times New Roman" w:hAnsi="Bookman Old Style" w:cs="Bookman Old Style"/>
          <w:lang w:eastAsia="zh-CN"/>
        </w:rPr>
        <w:t xml:space="preserve">Celem działania Zespołu jest koordynowanie systemu przeciwdziałania przemocy domowej na najniższym szczeblu samorządu terytorialnego – w obszarze gminy. Zespół </w:t>
      </w:r>
      <w:r>
        <w:rPr>
          <w:rFonts w:ascii="Bookman Old Style" w:eastAsia="Times New Roman" w:hAnsi="Bookman Old Style" w:cs="Bookman Old Style"/>
          <w:lang w:eastAsia="zh-CN"/>
        </w:rPr>
        <w:t xml:space="preserve">                 </w:t>
      </w:r>
      <w:r w:rsidRPr="006D51F4">
        <w:rPr>
          <w:rFonts w:ascii="Bookman Old Style" w:eastAsia="Times New Roman" w:hAnsi="Bookman Old Style" w:cs="Bookman Old Style"/>
          <w:lang w:eastAsia="zh-CN"/>
        </w:rPr>
        <w:t xml:space="preserve"> to grupa ludzi, specjalistów z różnych dziedzin, zajmująca się rozwiązaniem konkretnego problemu przy wykorzystaniu zasobów będących w dyspozycji każdego z członków takiego Zespołu. </w:t>
      </w:r>
    </w:p>
    <w:p w:rsidR="006D51F4" w:rsidRPr="006D51F4" w:rsidRDefault="006D51F4" w:rsidP="00986CD7">
      <w:pPr>
        <w:suppressAutoHyphens/>
        <w:spacing w:after="0" w:line="360" w:lineRule="auto"/>
        <w:jc w:val="both"/>
        <w:rPr>
          <w:rFonts w:ascii="Bookman Old Style" w:eastAsia="Times New Roman" w:hAnsi="Bookman Old Style" w:cs="Bookman Old Style"/>
          <w:lang w:eastAsia="zh-CN"/>
        </w:rPr>
      </w:pPr>
      <w:r w:rsidRPr="006D51F4">
        <w:rPr>
          <w:rFonts w:ascii="Bookman Old Style" w:eastAsia="Times New Roman" w:hAnsi="Bookman Old Style" w:cs="Bookman Old Style"/>
          <w:lang w:eastAsia="zh-CN"/>
        </w:rPr>
        <w:t>Zgodnie z art. 6 pkt 3 ustawy z dnia 29 lipca 2005r. o przeciwdziałaniu przemocy</w:t>
      </w:r>
      <w:r>
        <w:rPr>
          <w:rFonts w:ascii="Bookman Old Style" w:eastAsia="Times New Roman" w:hAnsi="Bookman Old Style" w:cs="Bookman Old Style"/>
          <w:lang w:eastAsia="zh-CN"/>
        </w:rPr>
        <w:t xml:space="preserve">                   </w:t>
      </w:r>
      <w:r w:rsidRPr="006D51F4">
        <w:rPr>
          <w:rFonts w:ascii="Bookman Old Style" w:eastAsia="Times New Roman" w:hAnsi="Bookman Old Style" w:cs="Bookman Old Style"/>
          <w:lang w:eastAsia="zh-CN"/>
        </w:rPr>
        <w:t xml:space="preserve"> w rodzinie do zadań własnych należy tworzenie gminnego systemu przeciwdziałania przemocy w rodzinie, w tym tworzenie zespołów interdyscyplinarnych. Zespół interdyscyplinarny został powołany bezpośrednio Zarządzeniem Nr 27 Wójta Gminy Bledzew z dnia 27 kwietnia 2012r. w sprawie powołania i składu zespołu interdyscyplinarnego (na mocy uchwały Rady Gminy Bledzew Nr XIV/63/11  z dnia 16 września 2011r. w sprawie trybu i sposobu powoływania i odwoływania członków zespołu interdyscyplinarnego oraz szczegółowych warunków jego  funkcjonowania). W skład Zespołu wchodzi obecnie 12 osób, przedstawicieli GOPS Bledzew, GKRPA w Bledzewie, Policji, placówek oświatowych, służby zdrowia i kurator.</w:t>
      </w:r>
    </w:p>
    <w:p w:rsidR="006D51F4" w:rsidRPr="006D51F4" w:rsidRDefault="006D51F4" w:rsidP="006D51F4">
      <w:pPr>
        <w:suppressAutoHyphens/>
        <w:spacing w:after="0" w:line="360" w:lineRule="auto"/>
        <w:ind w:firstLine="708"/>
        <w:jc w:val="both"/>
        <w:rPr>
          <w:rFonts w:ascii="Bookman Old Style" w:eastAsia="Times New Roman" w:hAnsi="Bookman Old Style" w:cs="Bookman Old Style"/>
          <w:lang w:eastAsia="zh-CN"/>
        </w:rPr>
      </w:pPr>
      <w:r w:rsidRPr="006D51F4">
        <w:rPr>
          <w:rFonts w:ascii="Bookman Old Style" w:eastAsia="Times New Roman" w:hAnsi="Bookman Old Style" w:cs="Bookman Old Style"/>
          <w:lang w:eastAsia="zh-CN"/>
        </w:rPr>
        <w:t xml:space="preserve">W 2016r. Zespół Interdyscyplinarny ds. przeciwdziałania  przemocy w rodzinie spotkał się czterokrotnie. Do Przewodniczącego Zespołu wpłynęło 15 Niebieskich Kart wszczynających procedurę przeciwdziałania przemocy w rodzinie, w tym: założonych przez Policję – 13, założonych przez GOPS Bledzew – 2. </w:t>
      </w:r>
    </w:p>
    <w:p w:rsidR="006D51F4" w:rsidRDefault="006D51F4" w:rsidP="006D51F4">
      <w:pPr>
        <w:suppressAutoHyphens/>
        <w:spacing w:after="0" w:line="360" w:lineRule="auto"/>
        <w:ind w:firstLine="708"/>
        <w:jc w:val="both"/>
        <w:rPr>
          <w:rFonts w:ascii="Bookman Old Style" w:eastAsia="Times New Roman" w:hAnsi="Bookman Old Style" w:cs="Bookman Old Style"/>
          <w:lang w:eastAsia="zh-CN"/>
        </w:rPr>
      </w:pPr>
      <w:r w:rsidRPr="006D51F4">
        <w:rPr>
          <w:rFonts w:ascii="Bookman Old Style" w:eastAsia="Times New Roman" w:hAnsi="Bookman Old Style" w:cs="Bookman Old Style"/>
          <w:lang w:eastAsia="zh-CN"/>
        </w:rPr>
        <w:t>W ramach działań Zespołu powołano w ubiegłym roku 13 grup roboczych; każda grupa pracowała indywidualnie z jedną rodziną dotkniętą przemocą. Na koniec roku nadal pracowało  6 grup roboczych. Zakończono 12 postępowań, co było wynikiem: skazania sprawcy przemocy – 1 przypadek, zmiany miejsca zamieszkania ofiary bądź sprawcy – 3 przypadki, braku przesłanek do dalszego prowadzenia procedury – 8 przypadków.</w:t>
      </w:r>
      <w:r>
        <w:rPr>
          <w:rFonts w:ascii="Bookman Old Style" w:eastAsia="Times New Roman" w:hAnsi="Bookman Old Style" w:cs="Bookman Old Style"/>
          <w:lang w:eastAsia="zh-CN"/>
        </w:rPr>
        <w:t xml:space="preserve">                           </w:t>
      </w:r>
    </w:p>
    <w:p w:rsidR="006D51F4" w:rsidRDefault="006D51F4" w:rsidP="00986CD7">
      <w:pPr>
        <w:suppressAutoHyphens/>
        <w:spacing w:after="0" w:line="240" w:lineRule="auto"/>
        <w:jc w:val="both"/>
        <w:rPr>
          <w:rFonts w:ascii="Bookman Old Style" w:eastAsia="Times New Roman" w:hAnsi="Bookman Old Style" w:cs="Bookman Old Style"/>
          <w:lang w:eastAsia="zh-CN"/>
        </w:rPr>
      </w:pPr>
    </w:p>
    <w:p w:rsidR="001218FF" w:rsidRPr="008264E7" w:rsidRDefault="001218FF" w:rsidP="001218FF">
      <w:pPr>
        <w:suppressAutoHyphens/>
        <w:spacing w:after="0" w:line="360" w:lineRule="auto"/>
        <w:jc w:val="both"/>
        <w:rPr>
          <w:rFonts w:ascii="Bookman Old Style" w:eastAsia="Times New Roman" w:hAnsi="Bookman Old Style" w:cs="Bookman Old Style"/>
          <w:u w:val="single"/>
          <w:lang w:eastAsia="zh-CN"/>
        </w:rPr>
      </w:pPr>
      <w:r w:rsidRPr="008264E7">
        <w:rPr>
          <w:rFonts w:ascii="Bookman Old Style" w:eastAsia="Times New Roman" w:hAnsi="Bookman Old Style" w:cs="Bookman Old Style"/>
          <w:u w:val="single"/>
          <w:lang w:eastAsia="zh-CN"/>
        </w:rPr>
        <w:t>Rozdział 85206  Wspieranie rodziny</w:t>
      </w:r>
    </w:p>
    <w:p w:rsidR="00A06CA9" w:rsidRPr="00A06CA9" w:rsidRDefault="007E4EA4" w:rsidP="00A06CA9">
      <w:pPr>
        <w:suppressAutoHyphens/>
        <w:spacing w:after="0" w:line="360" w:lineRule="auto"/>
        <w:jc w:val="both"/>
        <w:rPr>
          <w:rFonts w:ascii="Bookman Old Style" w:eastAsia="Times New Roman" w:hAnsi="Bookman Old Style" w:cs="Bookman Old Style"/>
          <w:lang w:eastAsia="zh-CN"/>
        </w:rPr>
      </w:pPr>
      <w:r>
        <w:rPr>
          <w:rFonts w:ascii="Bookman Old Style" w:eastAsia="Times New Roman" w:hAnsi="Bookman Old Style" w:cs="Bookman Old Style"/>
          <w:lang w:eastAsia="zh-CN"/>
        </w:rPr>
        <w:t>Na plan 51.740,00zł,</w:t>
      </w:r>
      <w:r w:rsidR="00A06CA9" w:rsidRPr="00A06CA9">
        <w:rPr>
          <w:rFonts w:ascii="Bookman Old Style" w:eastAsia="Times New Roman" w:hAnsi="Bookman Old Style" w:cs="Bookman Old Style"/>
          <w:lang w:eastAsia="zh-CN"/>
        </w:rPr>
        <w:t xml:space="preserve"> wydatkowano środki w wysokości  43.453,57zł</w:t>
      </w:r>
      <w:r w:rsidR="00A06CA9">
        <w:rPr>
          <w:rFonts w:ascii="Bookman Old Style" w:eastAsia="Times New Roman" w:hAnsi="Bookman Old Style" w:cs="Bookman Old Style"/>
          <w:lang w:eastAsia="zh-CN"/>
        </w:rPr>
        <w:t>,</w:t>
      </w:r>
      <w:r w:rsidR="00A06CA9" w:rsidRPr="00A06CA9">
        <w:rPr>
          <w:rFonts w:ascii="Bookman Old Style" w:eastAsia="Times New Roman" w:hAnsi="Bookman Old Style" w:cs="Bookman Old Style"/>
          <w:lang w:eastAsia="zh-CN"/>
        </w:rPr>
        <w:t xml:space="preserve"> co stanowi  83,98%</w:t>
      </w:r>
      <w:r w:rsidR="00A06CA9">
        <w:rPr>
          <w:rFonts w:ascii="Bookman Old Style" w:eastAsia="Times New Roman" w:hAnsi="Bookman Old Style" w:cs="Bookman Old Style"/>
          <w:lang w:eastAsia="zh-CN"/>
        </w:rPr>
        <w:t xml:space="preserve"> planu rocznego.</w:t>
      </w:r>
    </w:p>
    <w:p w:rsidR="00A06CA9" w:rsidRPr="00A06CA9" w:rsidRDefault="00A06CA9" w:rsidP="00A06CA9">
      <w:pPr>
        <w:suppressAutoHyphens/>
        <w:spacing w:after="0" w:line="360" w:lineRule="auto"/>
        <w:jc w:val="both"/>
        <w:rPr>
          <w:rFonts w:ascii="Bookman Old Style" w:eastAsia="Times New Roman" w:hAnsi="Bookman Old Style" w:cs="Bookman Old Style"/>
          <w:lang w:eastAsia="zh-CN"/>
        </w:rPr>
      </w:pPr>
      <w:r w:rsidRPr="00A06CA9">
        <w:rPr>
          <w:rFonts w:ascii="Bookman Old Style" w:eastAsia="Times New Roman" w:hAnsi="Bookman Old Style" w:cs="Bookman Old Style"/>
          <w:lang w:eastAsia="zh-CN"/>
        </w:rPr>
        <w:t>W rozdziale tym wydatkowano środki na realizację ustawy z dnia 9 czerwca 2011 r.</w:t>
      </w:r>
      <w:r>
        <w:rPr>
          <w:rFonts w:ascii="Bookman Old Style" w:eastAsia="Times New Roman" w:hAnsi="Bookman Old Style" w:cs="Bookman Old Style"/>
          <w:lang w:eastAsia="zh-CN"/>
        </w:rPr>
        <w:t xml:space="preserve">                        </w:t>
      </w:r>
      <w:r w:rsidRPr="00A06CA9">
        <w:rPr>
          <w:rFonts w:ascii="Bookman Old Style" w:eastAsia="Times New Roman" w:hAnsi="Bookman Old Style" w:cs="Bookman Old Style"/>
          <w:lang w:eastAsia="zh-CN"/>
        </w:rPr>
        <w:t>o wspieraniu rodziny i systemie pieczy zastępczej, która to wprowadziła obowiązek zatrudnienia asystenta rodziny. Celem pracy asystenta rodziny jest wspieranie rodziny przeżywającej trudności w wypełnianiu funkcji opiekuńczo-wychowawczych. Działania asystenta rodziny obejmują analizę sytuacji rodziny i środowiska rodzinnego oraz przyczyn kryzysu w rodzinie, wspieranie rodziny, wzmocnienie jej roli i funkcji, rozwijanie umiejętności opiekuńczo-wychowawczych rodziny</w:t>
      </w:r>
      <w:r w:rsidR="0025562D">
        <w:rPr>
          <w:rFonts w:ascii="Bookman Old Style" w:eastAsia="Times New Roman" w:hAnsi="Bookman Old Style" w:cs="Bookman Old Style"/>
          <w:lang w:eastAsia="zh-CN"/>
        </w:rPr>
        <w:t xml:space="preserve"> </w:t>
      </w:r>
      <w:r w:rsidRPr="00A06CA9">
        <w:rPr>
          <w:rFonts w:ascii="Bookman Old Style" w:eastAsia="Times New Roman" w:hAnsi="Bookman Old Style" w:cs="Bookman Old Style"/>
          <w:lang w:eastAsia="zh-CN"/>
        </w:rPr>
        <w:t>i prowadzenia gospodarstwa</w:t>
      </w:r>
      <w:r w:rsidR="008A5723">
        <w:rPr>
          <w:rFonts w:ascii="Bookman Old Style" w:eastAsia="Times New Roman" w:hAnsi="Bookman Old Style" w:cs="Bookman Old Style"/>
          <w:lang w:eastAsia="zh-CN"/>
        </w:rPr>
        <w:t xml:space="preserve">           </w:t>
      </w:r>
      <w:r w:rsidRPr="00A06CA9">
        <w:rPr>
          <w:rFonts w:ascii="Bookman Old Style" w:eastAsia="Times New Roman" w:hAnsi="Bookman Old Style" w:cs="Bookman Old Style"/>
          <w:lang w:eastAsia="zh-CN"/>
        </w:rPr>
        <w:t xml:space="preserve"> domowego, podniesienie świadomości w zakresie planowania oraz funkcjonowania</w:t>
      </w:r>
      <w:r w:rsidR="008A5723">
        <w:rPr>
          <w:rFonts w:ascii="Bookman Old Style" w:eastAsia="Times New Roman" w:hAnsi="Bookman Old Style" w:cs="Bookman Old Style"/>
          <w:lang w:eastAsia="zh-CN"/>
        </w:rPr>
        <w:t xml:space="preserve">     </w:t>
      </w:r>
      <w:r w:rsidRPr="00A06CA9">
        <w:rPr>
          <w:rFonts w:ascii="Bookman Old Style" w:eastAsia="Times New Roman" w:hAnsi="Bookman Old Style" w:cs="Bookman Old Style"/>
          <w:lang w:eastAsia="zh-CN"/>
        </w:rPr>
        <w:t xml:space="preserve"> rodziny, pomoc w integracji rodziny oraz przeciwdziałanie marginalizacji i degradacji społecznej rodziny.</w:t>
      </w:r>
    </w:p>
    <w:p w:rsidR="00A06CA9" w:rsidRPr="00A06CA9" w:rsidRDefault="00A06CA9" w:rsidP="00A06CA9">
      <w:pPr>
        <w:suppressAutoHyphens/>
        <w:spacing w:after="0" w:line="360" w:lineRule="auto"/>
        <w:jc w:val="both"/>
        <w:rPr>
          <w:rFonts w:ascii="Bookman Old Style" w:eastAsia="Times New Roman" w:hAnsi="Bookman Old Style" w:cs="Bookman Old Style"/>
          <w:lang w:eastAsia="zh-CN"/>
        </w:rPr>
      </w:pPr>
      <w:r>
        <w:rPr>
          <w:rFonts w:ascii="Bookman Old Style" w:eastAsia="Times New Roman" w:hAnsi="Bookman Old Style" w:cs="Bookman Old Style"/>
          <w:lang w:eastAsia="zh-CN"/>
        </w:rPr>
        <w:t xml:space="preserve"> </w:t>
      </w:r>
      <w:r w:rsidRPr="00A06CA9">
        <w:rPr>
          <w:rFonts w:ascii="Bookman Old Style" w:eastAsia="Times New Roman" w:hAnsi="Bookman Old Style" w:cs="Bookman Old Style"/>
          <w:lang w:eastAsia="zh-CN"/>
        </w:rPr>
        <w:t>Zgodnie z art. 11 ustawy, z wnioskiem o przydzielenie rodzinie asystenta rodziny występuje pracownik socjalny w oparciu o opracowaną diagnozę sytuacji rodziny. Do współpracy</w:t>
      </w:r>
      <w:r>
        <w:rPr>
          <w:rFonts w:ascii="Bookman Old Style" w:eastAsia="Times New Roman" w:hAnsi="Bookman Old Style" w:cs="Bookman Old Style"/>
          <w:lang w:eastAsia="zh-CN"/>
        </w:rPr>
        <w:t xml:space="preserve"> </w:t>
      </w:r>
      <w:r w:rsidRPr="00A06CA9">
        <w:rPr>
          <w:rFonts w:ascii="Bookman Old Style" w:eastAsia="Times New Roman" w:hAnsi="Bookman Old Style" w:cs="Bookman Old Style"/>
          <w:lang w:eastAsia="zh-CN"/>
        </w:rPr>
        <w:t xml:space="preserve">z asystentem zobowiązać rodzinę może również sąd, wydając  w tej sprawie stosowne postanowienie. </w:t>
      </w:r>
    </w:p>
    <w:p w:rsidR="00A06CA9" w:rsidRPr="00A06CA9" w:rsidRDefault="00A06CA9" w:rsidP="00986CD7">
      <w:pPr>
        <w:suppressAutoHyphens/>
        <w:spacing w:after="0" w:line="360" w:lineRule="auto"/>
        <w:jc w:val="both"/>
        <w:rPr>
          <w:rFonts w:ascii="Bookman Old Style" w:eastAsia="Times New Roman" w:hAnsi="Bookman Old Style" w:cs="Bookman Old Style"/>
          <w:lang w:eastAsia="zh-CN"/>
        </w:rPr>
      </w:pPr>
      <w:r w:rsidRPr="00A06CA9">
        <w:rPr>
          <w:rFonts w:ascii="Bookman Old Style" w:eastAsia="Times New Roman" w:hAnsi="Bookman Old Style" w:cs="Bookman Old Style"/>
          <w:lang w:eastAsia="zh-CN"/>
        </w:rPr>
        <w:t>Gminny Ośrodek Pomocy Społecznej w Bledzewie wzorem lat ubiegłych przystąpił do „Programu asystent rodziny i koordynator pieczy zastępczej na rok 2016”. Celem programu jest  wspomaganie jednostek samorządu terytorialnego w budowaniu systemu wspierania rodziny przeżywającej trudności w wypełnianiu funkcji opiekuńczo- wychowawczych przez dofinansowanie zatrudnienia asystentów rodziny. Gmin</w:t>
      </w:r>
      <w:r w:rsidR="00C429F2">
        <w:rPr>
          <w:rFonts w:ascii="Bookman Old Style" w:eastAsia="Times New Roman" w:hAnsi="Bookman Old Style" w:cs="Bookman Old Style"/>
          <w:lang w:eastAsia="zh-CN"/>
        </w:rPr>
        <w:t xml:space="preserve">a </w:t>
      </w:r>
      <w:r w:rsidRPr="00A06CA9">
        <w:rPr>
          <w:rFonts w:ascii="Bookman Old Style" w:eastAsia="Times New Roman" w:hAnsi="Bookman Old Style" w:cs="Bookman Old Style"/>
          <w:lang w:eastAsia="zh-CN"/>
        </w:rPr>
        <w:t>otrzymał</w:t>
      </w:r>
      <w:r w:rsidR="00C429F2">
        <w:rPr>
          <w:rFonts w:ascii="Bookman Old Style" w:eastAsia="Times New Roman" w:hAnsi="Bookman Old Style" w:cs="Bookman Old Style"/>
          <w:lang w:eastAsia="zh-CN"/>
        </w:rPr>
        <w:t>a</w:t>
      </w:r>
      <w:r w:rsidRPr="00A06CA9">
        <w:rPr>
          <w:rFonts w:ascii="Bookman Old Style" w:eastAsia="Times New Roman" w:hAnsi="Bookman Old Style" w:cs="Bookman Old Style"/>
          <w:lang w:eastAsia="zh-CN"/>
        </w:rPr>
        <w:t xml:space="preserve"> w 2016r. dofinansowanie  </w:t>
      </w:r>
      <w:r w:rsidR="00085C74">
        <w:rPr>
          <w:rFonts w:ascii="Bookman Old Style" w:eastAsia="Times New Roman" w:hAnsi="Bookman Old Style" w:cs="Bookman Old Style"/>
          <w:lang w:eastAsia="zh-CN"/>
        </w:rPr>
        <w:t xml:space="preserve">tego zadania dotację z budżetu państwa </w:t>
      </w:r>
      <w:r w:rsidRPr="00A06CA9">
        <w:rPr>
          <w:rFonts w:ascii="Bookman Old Style" w:eastAsia="Times New Roman" w:hAnsi="Bookman Old Style" w:cs="Bookman Old Style"/>
          <w:lang w:eastAsia="zh-CN"/>
        </w:rPr>
        <w:t>w wysokości 19.678,00zł.</w:t>
      </w:r>
    </w:p>
    <w:p w:rsidR="00A06CA9" w:rsidRPr="00A06CA9" w:rsidRDefault="00A06CA9" w:rsidP="00A06CA9">
      <w:pPr>
        <w:suppressAutoHyphens/>
        <w:spacing w:after="0" w:line="360" w:lineRule="auto"/>
        <w:ind w:firstLine="708"/>
        <w:jc w:val="both"/>
        <w:rPr>
          <w:rFonts w:ascii="Bookman Old Style" w:eastAsia="Times New Roman" w:hAnsi="Bookman Old Style" w:cs="Bookman Old Style"/>
          <w:lang w:eastAsia="zh-CN"/>
        </w:rPr>
      </w:pPr>
      <w:r w:rsidRPr="00A06CA9">
        <w:rPr>
          <w:rFonts w:ascii="Bookman Old Style" w:eastAsia="Times New Roman" w:hAnsi="Bookman Old Style" w:cs="Bookman Old Style"/>
          <w:lang w:eastAsia="zh-CN"/>
        </w:rPr>
        <w:t xml:space="preserve">Wsparciem asystenta rodziny w 2016r. objętych było 10 rodzin z terenu gminy Bledzew. Do 8 rodzin asystent trafił na wniosek pracownika socjalnego, natomiast 2 rodziny zostały zobowiązane przez sąd do aktywnej współpracy z asystentem, po rozpatrzeniu wniosku Ośrodka. </w:t>
      </w:r>
    </w:p>
    <w:p w:rsidR="00A06CA9" w:rsidRDefault="00A06CA9" w:rsidP="00A06CA9">
      <w:pPr>
        <w:suppressAutoHyphens/>
        <w:spacing w:after="0" w:line="360" w:lineRule="auto"/>
        <w:ind w:firstLine="708"/>
        <w:jc w:val="both"/>
        <w:rPr>
          <w:rFonts w:ascii="Bookman Old Style" w:eastAsia="Times New Roman" w:hAnsi="Bookman Old Style" w:cs="Bookman Old Style"/>
          <w:lang w:eastAsia="zh-CN"/>
        </w:rPr>
      </w:pPr>
      <w:r w:rsidRPr="00A06CA9">
        <w:rPr>
          <w:rFonts w:ascii="Bookman Old Style" w:eastAsia="Times New Roman" w:hAnsi="Bookman Old Style" w:cs="Bookman Old Style"/>
          <w:lang w:eastAsia="zh-CN"/>
        </w:rPr>
        <w:t>Gminny Ośrodek Pomocy Społecznej w Bledzewie zatrudnia 1 asystenta rodziny, który jest zatrudniony na umowę o pracę i ma zadaniowy czas pracy.  Środki finansowe przeznaczono na wynagrodzenie</w:t>
      </w:r>
      <w:r>
        <w:rPr>
          <w:rFonts w:ascii="Bookman Old Style" w:eastAsia="Times New Roman" w:hAnsi="Bookman Old Style" w:cs="Bookman Old Style"/>
          <w:lang w:eastAsia="zh-CN"/>
        </w:rPr>
        <w:t xml:space="preserve"> wraz z pochodnymi</w:t>
      </w:r>
      <w:r w:rsidRPr="00A06CA9">
        <w:rPr>
          <w:rFonts w:ascii="Bookman Old Style" w:eastAsia="Times New Roman" w:hAnsi="Bookman Old Style" w:cs="Bookman Old Style"/>
          <w:lang w:eastAsia="zh-CN"/>
        </w:rPr>
        <w:t xml:space="preserve"> asystenta rodziny, koszty dojazdu do rodzin objętych programem, do sądu rodzinnego i PCPR, na szkolenia i materiały biurowe.</w:t>
      </w:r>
      <w:r>
        <w:rPr>
          <w:rFonts w:ascii="Bookman Old Style" w:eastAsia="Times New Roman" w:hAnsi="Bookman Old Style" w:cs="Bookman Old Style"/>
          <w:lang w:eastAsia="zh-CN"/>
        </w:rPr>
        <w:t xml:space="preserve"> </w:t>
      </w:r>
    </w:p>
    <w:p w:rsidR="00A06CA9" w:rsidRDefault="00A06CA9" w:rsidP="00986CD7">
      <w:pPr>
        <w:suppressAutoHyphens/>
        <w:spacing w:after="0" w:line="240" w:lineRule="auto"/>
        <w:ind w:firstLine="709"/>
        <w:jc w:val="both"/>
        <w:rPr>
          <w:rFonts w:ascii="Bookman Old Style" w:eastAsia="Times New Roman" w:hAnsi="Bookman Old Style" w:cs="Bookman Old Style"/>
          <w:lang w:eastAsia="zh-CN"/>
        </w:rPr>
      </w:pPr>
    </w:p>
    <w:p w:rsidR="006C4A64" w:rsidRPr="006C4A64" w:rsidRDefault="006C4A64" w:rsidP="006C4A64">
      <w:pPr>
        <w:suppressAutoHyphens/>
        <w:spacing w:after="0" w:line="360" w:lineRule="auto"/>
        <w:jc w:val="both"/>
        <w:rPr>
          <w:rFonts w:ascii="Bookman Old Style" w:eastAsia="Times New Roman" w:hAnsi="Bookman Old Style" w:cs="Bookman Old Style"/>
          <w:lang w:eastAsia="zh-CN"/>
        </w:rPr>
      </w:pPr>
      <w:r w:rsidRPr="00986CD7">
        <w:rPr>
          <w:rFonts w:ascii="Bookman Old Style" w:eastAsia="Times New Roman" w:hAnsi="Bookman Old Style" w:cs="Bookman Old Style"/>
          <w:u w:val="single"/>
          <w:lang w:eastAsia="zh-CN"/>
        </w:rPr>
        <w:t>Rozdział 85211 Świadczenie wychowawcze</w:t>
      </w:r>
      <w:r>
        <w:rPr>
          <w:rFonts w:ascii="Bookman Old Style" w:eastAsia="Times New Roman" w:hAnsi="Bookman Old Style" w:cs="Bookman Old Style"/>
          <w:lang w:eastAsia="zh-CN"/>
        </w:rPr>
        <w:t xml:space="preserve"> - plan 2.351.191,00</w:t>
      </w:r>
      <w:r w:rsidRPr="006C4A64">
        <w:rPr>
          <w:rFonts w:ascii="Bookman Old Style" w:eastAsia="Times New Roman" w:hAnsi="Bookman Old Style" w:cs="Bookman Old Style"/>
          <w:lang w:eastAsia="zh-CN"/>
        </w:rPr>
        <w:t>zł</w:t>
      </w:r>
      <w:r>
        <w:rPr>
          <w:rFonts w:ascii="Bookman Old Style" w:eastAsia="Times New Roman" w:hAnsi="Bookman Old Style" w:cs="Bookman Old Style"/>
          <w:lang w:eastAsia="zh-CN"/>
        </w:rPr>
        <w:t>,</w:t>
      </w:r>
      <w:r w:rsidRPr="006C4A64">
        <w:rPr>
          <w:rFonts w:ascii="Bookman Old Style" w:eastAsia="Times New Roman" w:hAnsi="Bookman Old Style" w:cs="Bookman Old Style"/>
          <w:lang w:eastAsia="zh-CN"/>
        </w:rPr>
        <w:t xml:space="preserve"> wy</w:t>
      </w:r>
      <w:r>
        <w:rPr>
          <w:rFonts w:ascii="Bookman Old Style" w:eastAsia="Times New Roman" w:hAnsi="Bookman Old Style" w:cs="Bookman Old Style"/>
          <w:lang w:eastAsia="zh-CN"/>
        </w:rPr>
        <w:t xml:space="preserve">konanie </w:t>
      </w:r>
      <w:r w:rsidRPr="006C4A64">
        <w:rPr>
          <w:rFonts w:ascii="Bookman Old Style" w:eastAsia="Times New Roman" w:hAnsi="Bookman Old Style" w:cs="Bookman Old Style"/>
          <w:lang w:eastAsia="zh-CN"/>
        </w:rPr>
        <w:t xml:space="preserve">  2.278.847,61zł. </w:t>
      </w:r>
      <w:r>
        <w:rPr>
          <w:rFonts w:ascii="Bookman Old Style" w:eastAsia="Times New Roman" w:hAnsi="Bookman Old Style" w:cs="Bookman Old Style"/>
          <w:lang w:eastAsia="zh-CN"/>
        </w:rPr>
        <w:t xml:space="preserve">(96,92%) </w:t>
      </w:r>
    </w:p>
    <w:p w:rsidR="006C4A64" w:rsidRPr="006C4A64" w:rsidRDefault="006C4A64" w:rsidP="006C4A64">
      <w:pPr>
        <w:suppressAutoHyphens/>
        <w:spacing w:after="0" w:line="360" w:lineRule="auto"/>
        <w:jc w:val="both"/>
        <w:rPr>
          <w:rFonts w:ascii="Bookman Old Style" w:eastAsia="Times New Roman" w:hAnsi="Bookman Old Style" w:cs="Bookman Old Style"/>
          <w:lang w:eastAsia="zh-CN"/>
        </w:rPr>
      </w:pPr>
      <w:r w:rsidRPr="006C4A64">
        <w:rPr>
          <w:rFonts w:ascii="Bookman Old Style" w:eastAsia="Times New Roman" w:hAnsi="Bookman Old Style" w:cs="Bookman Old Style"/>
          <w:lang w:eastAsia="zh-CN"/>
        </w:rPr>
        <w:t xml:space="preserve">W rozdziale </w:t>
      </w:r>
      <w:r>
        <w:rPr>
          <w:rFonts w:ascii="Bookman Old Style" w:eastAsia="Times New Roman" w:hAnsi="Bookman Old Style" w:cs="Bookman Old Style"/>
          <w:lang w:eastAsia="zh-CN"/>
        </w:rPr>
        <w:t xml:space="preserve">tym </w:t>
      </w:r>
      <w:r w:rsidRPr="006C4A64">
        <w:rPr>
          <w:rFonts w:ascii="Bookman Old Style" w:eastAsia="Times New Roman" w:hAnsi="Bookman Old Style" w:cs="Bookman Old Style"/>
          <w:lang w:eastAsia="zh-CN"/>
        </w:rPr>
        <w:t>ujęte są wydatki związane z realizacją ustawy z dnia 11 lutego 2016r.</w:t>
      </w:r>
      <w:r>
        <w:rPr>
          <w:rFonts w:ascii="Bookman Old Style" w:eastAsia="Times New Roman" w:hAnsi="Bookman Old Style" w:cs="Bookman Old Style"/>
          <w:lang w:eastAsia="zh-CN"/>
        </w:rPr>
        <w:t xml:space="preserve">                     </w:t>
      </w:r>
      <w:r w:rsidRPr="006C4A64">
        <w:rPr>
          <w:rFonts w:ascii="Bookman Old Style" w:eastAsia="Times New Roman" w:hAnsi="Bookman Old Style" w:cs="Bookman Old Style"/>
          <w:lang w:eastAsia="zh-CN"/>
        </w:rPr>
        <w:t xml:space="preserve"> o pomocy państwa w wychowywaniu dzieci, która weszła w życie dnia 01 kwietnia 2016r.</w:t>
      </w:r>
    </w:p>
    <w:p w:rsidR="006C4A64" w:rsidRPr="006C4A64" w:rsidRDefault="006C4A64" w:rsidP="006C4A64">
      <w:pPr>
        <w:suppressAutoHyphens/>
        <w:spacing w:after="0" w:line="360" w:lineRule="auto"/>
        <w:ind w:firstLine="708"/>
        <w:jc w:val="both"/>
        <w:rPr>
          <w:rFonts w:ascii="Bookman Old Style" w:eastAsia="Times New Roman" w:hAnsi="Bookman Old Style" w:cs="Bookman Old Style"/>
          <w:lang w:eastAsia="zh-CN"/>
        </w:rPr>
      </w:pPr>
      <w:r w:rsidRPr="006C4A64">
        <w:rPr>
          <w:rFonts w:ascii="Bookman Old Style" w:eastAsia="Times New Roman" w:hAnsi="Bookman Old Style" w:cs="Bookman Old Style"/>
          <w:lang w:eastAsia="zh-CN"/>
        </w:rPr>
        <w:t xml:space="preserve">Świadczenie wychowawcze przysługuje matce, ojcu, opiekunowi faktycznemu dziecka albo opiekunowi prawnemu dziecka, do dnia ukończenia przez dziecko 18. roku życia. Dodatkowo na pierwsze uprawnione dziecko spełnione musi zostać kryterium dochodowe. Dochód rodziny w przeliczeniu na osobę w rodzinie nie może przekroczyć 800,00zł, w przypadku dziecka z niepełnosprawnością dochód rodziny w przeliczeniu na osobę nie może przekraczać 1200,00zł. Pierwszy okres zasiłkowy 2016/2017, na który ustalane </w:t>
      </w:r>
      <w:r>
        <w:rPr>
          <w:rFonts w:ascii="Bookman Old Style" w:eastAsia="Times New Roman" w:hAnsi="Bookman Old Style" w:cs="Bookman Old Style"/>
          <w:lang w:eastAsia="zh-CN"/>
        </w:rPr>
        <w:t>są</w:t>
      </w:r>
      <w:r w:rsidRPr="006C4A64">
        <w:rPr>
          <w:rFonts w:ascii="Bookman Old Style" w:eastAsia="Times New Roman" w:hAnsi="Bookman Old Style" w:cs="Bookman Old Style"/>
          <w:lang w:eastAsia="zh-CN"/>
        </w:rPr>
        <w:t xml:space="preserve"> prawa do świadczenia wychowawczego, rozpoczyna się z dniem wejścia ustawy a kończy dnia 30 września 2017r.</w:t>
      </w:r>
    </w:p>
    <w:p w:rsidR="006C4A64" w:rsidRDefault="006C4A64" w:rsidP="006C4A64">
      <w:pPr>
        <w:suppressAutoHyphens/>
        <w:spacing w:after="0" w:line="360" w:lineRule="auto"/>
        <w:ind w:firstLine="708"/>
        <w:jc w:val="both"/>
        <w:rPr>
          <w:rFonts w:ascii="Bookman Old Style" w:eastAsia="Times New Roman" w:hAnsi="Bookman Old Style" w:cs="Bookman Old Style"/>
          <w:lang w:eastAsia="zh-CN"/>
        </w:rPr>
      </w:pPr>
      <w:r w:rsidRPr="006C4A64">
        <w:rPr>
          <w:rFonts w:ascii="Bookman Old Style" w:eastAsia="Times New Roman" w:hAnsi="Bookman Old Style" w:cs="Bookman Old Style"/>
          <w:lang w:eastAsia="zh-CN"/>
        </w:rPr>
        <w:t>Na wypłatę</w:t>
      </w:r>
      <w:r>
        <w:rPr>
          <w:rFonts w:ascii="Bookman Old Style" w:eastAsia="Times New Roman" w:hAnsi="Bookman Old Style" w:cs="Bookman Old Style"/>
          <w:lang w:eastAsia="zh-CN"/>
        </w:rPr>
        <w:t xml:space="preserve"> świadczeń wychowawczych „500+</w:t>
      </w:r>
      <w:r w:rsidRPr="006C4A64">
        <w:rPr>
          <w:rFonts w:ascii="Bookman Old Style" w:eastAsia="Times New Roman" w:hAnsi="Bookman Old Style" w:cs="Bookman Old Style"/>
          <w:lang w:eastAsia="zh-CN"/>
        </w:rPr>
        <w:t>„</w:t>
      </w:r>
      <w:r>
        <w:rPr>
          <w:rFonts w:ascii="Bookman Old Style" w:eastAsia="Times New Roman" w:hAnsi="Bookman Old Style" w:cs="Bookman Old Style"/>
          <w:lang w:eastAsia="zh-CN"/>
        </w:rPr>
        <w:t xml:space="preserve"> </w:t>
      </w:r>
      <w:r w:rsidRPr="006C4A64">
        <w:rPr>
          <w:rFonts w:ascii="Bookman Old Style" w:eastAsia="Times New Roman" w:hAnsi="Bookman Old Style" w:cs="Bookman Old Style"/>
          <w:lang w:eastAsia="zh-CN"/>
        </w:rPr>
        <w:t>w okresie sprawozdawczym wydatkowano kwotę</w:t>
      </w:r>
      <w:r>
        <w:rPr>
          <w:rFonts w:ascii="Bookman Old Style" w:eastAsia="Times New Roman" w:hAnsi="Bookman Old Style" w:cs="Bookman Old Style"/>
          <w:lang w:eastAsia="zh-CN"/>
        </w:rPr>
        <w:t xml:space="preserve"> </w:t>
      </w:r>
      <w:r w:rsidRPr="006C4A64">
        <w:rPr>
          <w:rFonts w:ascii="Bookman Old Style" w:eastAsia="Times New Roman" w:hAnsi="Bookman Old Style" w:cs="Bookman Old Style"/>
          <w:lang w:eastAsia="zh-CN"/>
        </w:rPr>
        <w:t xml:space="preserve"> 2.234.178,50zł. W  2016r. ze świadczenia wychowawczego korzystało  325 rodzin. Liczba świadczeń wychowawczych przyznanych decyzją oraz wypłaconych</w:t>
      </w:r>
      <w:r>
        <w:rPr>
          <w:rFonts w:ascii="Bookman Old Style" w:eastAsia="Times New Roman" w:hAnsi="Bookman Old Style" w:cs="Bookman Old Style"/>
          <w:lang w:eastAsia="zh-CN"/>
        </w:rPr>
        <w:t xml:space="preserve">                   </w:t>
      </w:r>
      <w:r w:rsidRPr="006C4A64">
        <w:rPr>
          <w:rFonts w:ascii="Bookman Old Style" w:eastAsia="Times New Roman" w:hAnsi="Bookman Old Style" w:cs="Bookman Old Style"/>
          <w:lang w:eastAsia="zh-CN"/>
        </w:rPr>
        <w:t xml:space="preserve"> w  2016r. wynosi</w:t>
      </w:r>
      <w:r>
        <w:rPr>
          <w:rFonts w:ascii="Bookman Old Style" w:eastAsia="Times New Roman" w:hAnsi="Bookman Old Style" w:cs="Bookman Old Style"/>
          <w:lang w:eastAsia="zh-CN"/>
        </w:rPr>
        <w:t>ła</w:t>
      </w:r>
      <w:r w:rsidRPr="006C4A64">
        <w:rPr>
          <w:rFonts w:ascii="Bookman Old Style" w:eastAsia="Times New Roman" w:hAnsi="Bookman Old Style" w:cs="Bookman Old Style"/>
          <w:lang w:eastAsia="zh-CN"/>
        </w:rPr>
        <w:t xml:space="preserve"> 4</w:t>
      </w:r>
      <w:r>
        <w:rPr>
          <w:rFonts w:ascii="Bookman Old Style" w:eastAsia="Times New Roman" w:hAnsi="Bookman Old Style" w:cs="Bookman Old Style"/>
          <w:lang w:eastAsia="zh-CN"/>
        </w:rPr>
        <w:t>.</w:t>
      </w:r>
      <w:r w:rsidRPr="006C4A64">
        <w:rPr>
          <w:rFonts w:ascii="Bookman Old Style" w:eastAsia="Times New Roman" w:hAnsi="Bookman Old Style" w:cs="Bookman Old Style"/>
          <w:lang w:eastAsia="zh-CN"/>
        </w:rPr>
        <w:t>467.</w:t>
      </w:r>
    </w:p>
    <w:p w:rsidR="008A5723" w:rsidRDefault="008A5723" w:rsidP="008A5723">
      <w:pPr>
        <w:suppressAutoHyphens/>
        <w:spacing w:after="0" w:line="360" w:lineRule="auto"/>
        <w:jc w:val="both"/>
        <w:rPr>
          <w:rFonts w:ascii="Bookman Old Style" w:eastAsia="Times New Roman" w:hAnsi="Bookman Old Style" w:cs="Bookman Old Style"/>
          <w:lang w:eastAsia="zh-CN"/>
        </w:rPr>
      </w:pPr>
    </w:p>
    <w:p w:rsidR="006C4A64" w:rsidRPr="006C4A64" w:rsidRDefault="006C4A64" w:rsidP="008A5723">
      <w:pPr>
        <w:suppressAutoHyphens/>
        <w:spacing w:after="0" w:line="360" w:lineRule="auto"/>
        <w:jc w:val="both"/>
        <w:rPr>
          <w:rFonts w:ascii="Bookman Old Style" w:eastAsia="Times New Roman" w:hAnsi="Bookman Old Style" w:cs="Bookman Old Style"/>
          <w:lang w:eastAsia="zh-CN"/>
        </w:rPr>
      </w:pPr>
      <w:r w:rsidRPr="006C4A64">
        <w:rPr>
          <w:rFonts w:ascii="Bookman Old Style" w:eastAsia="Times New Roman" w:hAnsi="Bookman Old Style" w:cs="Bookman Old Style"/>
          <w:lang w:eastAsia="zh-CN"/>
        </w:rPr>
        <w:t>Na obsługę zadania wydano środki na kwotę 44.669,11</w:t>
      </w:r>
      <w:r>
        <w:rPr>
          <w:rFonts w:ascii="Bookman Old Style" w:eastAsia="Times New Roman" w:hAnsi="Bookman Old Style" w:cs="Bookman Old Style"/>
          <w:lang w:eastAsia="zh-CN"/>
        </w:rPr>
        <w:t xml:space="preserve">zł., </w:t>
      </w:r>
      <w:r w:rsidRPr="006C4A64">
        <w:rPr>
          <w:rFonts w:ascii="Bookman Old Style" w:eastAsia="Times New Roman" w:hAnsi="Bookman Old Style" w:cs="Bookman Old Style"/>
          <w:lang w:eastAsia="zh-CN"/>
        </w:rPr>
        <w:t>w tym na wdrożenie programu wydatkowano kwotę 6.500,00 zł</w:t>
      </w:r>
      <w:r>
        <w:rPr>
          <w:rFonts w:ascii="Bookman Old Style" w:eastAsia="Times New Roman" w:hAnsi="Bookman Old Style" w:cs="Bookman Old Style"/>
          <w:lang w:eastAsia="zh-CN"/>
        </w:rPr>
        <w:t>, n</w:t>
      </w:r>
      <w:r w:rsidRPr="006C4A64">
        <w:rPr>
          <w:rFonts w:ascii="Bookman Old Style" w:eastAsia="Times New Roman" w:hAnsi="Bookman Old Style" w:cs="Bookman Old Style"/>
          <w:lang w:eastAsia="zh-CN"/>
        </w:rPr>
        <w:t>a wynagrodzenia i pochodne od wynagrodzeń wydatkowano kwotę 27.380,74zł. Pozostałą kwotę wydatkowano na doposażenie biura pracownika prowadzącego obsługę świadczeń, zakup licencji do programu komputerowego</w:t>
      </w:r>
      <w:r>
        <w:rPr>
          <w:rFonts w:ascii="Bookman Old Style" w:eastAsia="Times New Roman" w:hAnsi="Bookman Old Style" w:cs="Bookman Old Style"/>
          <w:lang w:eastAsia="zh-CN"/>
        </w:rPr>
        <w:t>,</w:t>
      </w:r>
      <w:r w:rsidRPr="006C4A64">
        <w:rPr>
          <w:rFonts w:ascii="Bookman Old Style" w:eastAsia="Times New Roman" w:hAnsi="Bookman Old Style" w:cs="Bookman Old Style"/>
          <w:lang w:eastAsia="zh-CN"/>
        </w:rPr>
        <w:t xml:space="preserve"> zakup materiałów biurowych,  usług pocztowych, szkolenia  i inne bieżące wydatki związane z realizacją świadczeń.</w:t>
      </w:r>
    </w:p>
    <w:p w:rsidR="00CE7FB1" w:rsidRDefault="006C4A64" w:rsidP="00AA4AC0">
      <w:pPr>
        <w:suppressAutoHyphens/>
        <w:spacing w:after="0" w:line="360" w:lineRule="auto"/>
        <w:ind w:firstLine="708"/>
        <w:jc w:val="both"/>
        <w:rPr>
          <w:rFonts w:ascii="Bookman Old Style" w:eastAsia="Times New Roman" w:hAnsi="Bookman Old Style" w:cs="Bookman Old Style"/>
          <w:lang w:eastAsia="zh-CN"/>
        </w:rPr>
      </w:pPr>
      <w:r w:rsidRPr="006C4A64">
        <w:rPr>
          <w:rFonts w:ascii="Bookman Old Style" w:eastAsia="Times New Roman" w:hAnsi="Bookman Old Style" w:cs="Bookman Old Style"/>
          <w:lang w:eastAsia="zh-CN"/>
        </w:rPr>
        <w:t xml:space="preserve">Całość wydatków została pokryta dotacją </w:t>
      </w:r>
      <w:r w:rsidR="00AA4AC0" w:rsidRPr="00AA4AC0">
        <w:rPr>
          <w:rFonts w:ascii="Bookman Old Style" w:eastAsia="Times New Roman" w:hAnsi="Bookman Old Style" w:cs="Bookman Old Style"/>
          <w:lang w:eastAsia="zh-CN"/>
        </w:rPr>
        <w:t>celow</w:t>
      </w:r>
      <w:r w:rsidR="00AA4AC0">
        <w:rPr>
          <w:rFonts w:ascii="Bookman Old Style" w:eastAsia="Times New Roman" w:hAnsi="Bookman Old Style" w:cs="Bookman Old Style"/>
          <w:lang w:eastAsia="zh-CN"/>
        </w:rPr>
        <w:t>ą</w:t>
      </w:r>
      <w:r w:rsidR="00AA4AC0" w:rsidRPr="00AA4AC0">
        <w:rPr>
          <w:rFonts w:ascii="Bookman Old Style" w:eastAsia="Times New Roman" w:hAnsi="Bookman Old Style" w:cs="Bookman Old Style"/>
          <w:lang w:eastAsia="zh-CN"/>
        </w:rPr>
        <w:t xml:space="preserve"> otrzyman</w:t>
      </w:r>
      <w:r w:rsidR="00CE7FB1">
        <w:rPr>
          <w:rFonts w:ascii="Bookman Old Style" w:eastAsia="Times New Roman" w:hAnsi="Bookman Old Style" w:cs="Bookman Old Style"/>
          <w:lang w:eastAsia="zh-CN"/>
        </w:rPr>
        <w:t>ą</w:t>
      </w:r>
      <w:r w:rsidR="00AA4AC0" w:rsidRPr="00AA4AC0">
        <w:rPr>
          <w:rFonts w:ascii="Bookman Old Style" w:eastAsia="Times New Roman" w:hAnsi="Bookman Old Style" w:cs="Bookman Old Style"/>
          <w:lang w:eastAsia="zh-CN"/>
        </w:rPr>
        <w:t xml:space="preserve"> z budżetu państwa na zadania bieżące z zakresu administracji rządowej zlecone</w:t>
      </w:r>
      <w:r w:rsidR="00CE7FB1">
        <w:rPr>
          <w:rFonts w:ascii="Bookman Old Style" w:eastAsia="Times New Roman" w:hAnsi="Bookman Old Style" w:cs="Bookman Old Style"/>
          <w:lang w:eastAsia="zh-CN"/>
        </w:rPr>
        <w:t xml:space="preserve"> </w:t>
      </w:r>
      <w:r w:rsidR="00AA4AC0" w:rsidRPr="00AA4AC0">
        <w:rPr>
          <w:rFonts w:ascii="Bookman Old Style" w:eastAsia="Times New Roman" w:hAnsi="Bookman Old Style" w:cs="Bookman Old Style"/>
          <w:lang w:eastAsia="zh-CN"/>
        </w:rPr>
        <w:t>gmin</w:t>
      </w:r>
      <w:r w:rsidR="00CE7FB1">
        <w:rPr>
          <w:rFonts w:ascii="Bookman Old Style" w:eastAsia="Times New Roman" w:hAnsi="Bookman Old Style" w:cs="Bookman Old Style"/>
          <w:lang w:eastAsia="zh-CN"/>
        </w:rPr>
        <w:t>ie.</w:t>
      </w:r>
    </w:p>
    <w:p w:rsidR="006C4A64" w:rsidRDefault="006C4A64" w:rsidP="00AA4AC0">
      <w:pPr>
        <w:suppressAutoHyphens/>
        <w:spacing w:after="0" w:line="360" w:lineRule="auto"/>
        <w:ind w:firstLine="708"/>
        <w:jc w:val="both"/>
        <w:rPr>
          <w:rFonts w:ascii="Bookman Old Style" w:eastAsia="Times New Roman" w:hAnsi="Bookman Old Style" w:cs="Bookman Old Style"/>
          <w:lang w:eastAsia="zh-CN"/>
        </w:rPr>
      </w:pPr>
      <w:r w:rsidRPr="006C4A64">
        <w:rPr>
          <w:rFonts w:ascii="Bookman Old Style" w:eastAsia="Times New Roman" w:hAnsi="Bookman Old Style" w:cs="Bookman Old Style"/>
          <w:lang w:eastAsia="zh-CN"/>
        </w:rPr>
        <w:t xml:space="preserve">W dniu  30 grudnia 2016r.  dokonano zwrotu dotacji w wysokości 72.343,39 zł.  Zwrócona kwota planowana była na wypłatę świadczeń wychowawczych w związku </w:t>
      </w:r>
      <w:r w:rsidR="00986CD7">
        <w:rPr>
          <w:rFonts w:ascii="Bookman Old Style" w:eastAsia="Times New Roman" w:hAnsi="Bookman Old Style" w:cs="Bookman Old Style"/>
          <w:lang w:eastAsia="zh-CN"/>
        </w:rPr>
        <w:t xml:space="preserve">                           </w:t>
      </w:r>
      <w:r w:rsidRPr="006C4A64">
        <w:rPr>
          <w:rFonts w:ascii="Bookman Old Style" w:eastAsia="Times New Roman" w:hAnsi="Bookman Old Style" w:cs="Bookman Old Style"/>
          <w:lang w:eastAsia="zh-CN"/>
        </w:rPr>
        <w:t>z koordynacją systemów zabezpieczenia społecznego. Wnioski przekazywane były do ROPS w Zielonej Górze. Jednak do tej pory większość przesłanych do ROPS wniosków nie została jeszcze rozpatrzona i nie wróciła do ośrodka. Dlatego należało zwrócić środki, które były planowane na wypłatę świadczeń z wniosków odesłanych przez ROPS.</w:t>
      </w:r>
    </w:p>
    <w:p w:rsidR="006C4A64" w:rsidRDefault="006C4A64" w:rsidP="00986CD7">
      <w:pPr>
        <w:suppressAutoHyphens/>
        <w:spacing w:after="0" w:line="240" w:lineRule="auto"/>
        <w:ind w:firstLine="709"/>
        <w:jc w:val="both"/>
        <w:rPr>
          <w:rFonts w:ascii="Bookman Old Style" w:eastAsia="Times New Roman" w:hAnsi="Bookman Old Style" w:cs="Bookman Old Style"/>
          <w:lang w:eastAsia="zh-CN"/>
        </w:rPr>
      </w:pPr>
    </w:p>
    <w:p w:rsidR="001218FF" w:rsidRPr="008264E7" w:rsidRDefault="001218FF" w:rsidP="001218FF">
      <w:pPr>
        <w:suppressAutoHyphens/>
        <w:spacing w:after="0" w:line="360" w:lineRule="auto"/>
        <w:jc w:val="both"/>
        <w:rPr>
          <w:rFonts w:ascii="Bookman Old Style" w:eastAsia="Times New Roman" w:hAnsi="Bookman Old Style" w:cs="Bookman Old Style"/>
          <w:u w:val="single"/>
          <w:lang w:eastAsia="zh-CN"/>
        </w:rPr>
      </w:pPr>
      <w:r w:rsidRPr="008264E7">
        <w:rPr>
          <w:rFonts w:ascii="Bookman Old Style" w:eastAsia="Times New Roman" w:hAnsi="Bookman Old Style" w:cs="Bookman Old Style"/>
          <w:u w:val="single"/>
          <w:lang w:eastAsia="zh-CN"/>
        </w:rPr>
        <w:t>Rozdział 85212 Świadczenia rodzinne, świadczenie z funduszu alimentacyjnego oraz składki na ubezpieczenia emerytalne i rentowe z ubezpieczenia społecznego</w:t>
      </w:r>
    </w:p>
    <w:p w:rsidR="007E4EA4" w:rsidRPr="007E4EA4" w:rsidRDefault="007E4EA4" w:rsidP="007E4EA4">
      <w:pPr>
        <w:suppressAutoHyphens/>
        <w:spacing w:after="0" w:line="360" w:lineRule="auto"/>
        <w:jc w:val="both"/>
        <w:rPr>
          <w:rFonts w:ascii="Bookman Old Style" w:eastAsia="Times New Roman" w:hAnsi="Bookman Old Style" w:cs="Bookman Old Style"/>
          <w:lang w:eastAsia="zh-CN"/>
        </w:rPr>
      </w:pPr>
      <w:r w:rsidRPr="007E4EA4">
        <w:rPr>
          <w:rFonts w:ascii="Bookman Old Style" w:eastAsia="Times New Roman" w:hAnsi="Bookman Old Style" w:cs="Bookman Old Style"/>
          <w:lang w:eastAsia="zh-CN"/>
        </w:rPr>
        <w:t xml:space="preserve">Na plan 2.489.952,00zł. wydatkowano środki </w:t>
      </w:r>
      <w:r>
        <w:rPr>
          <w:rFonts w:ascii="Bookman Old Style" w:eastAsia="Times New Roman" w:hAnsi="Bookman Old Style" w:cs="Bookman Old Style"/>
          <w:lang w:eastAsia="zh-CN"/>
        </w:rPr>
        <w:t xml:space="preserve">finansowe </w:t>
      </w:r>
      <w:r w:rsidRPr="007E4EA4">
        <w:rPr>
          <w:rFonts w:ascii="Bookman Old Style" w:eastAsia="Times New Roman" w:hAnsi="Bookman Old Style" w:cs="Bookman Old Style"/>
          <w:lang w:eastAsia="zh-CN"/>
        </w:rPr>
        <w:t xml:space="preserve">w wysokości 2.489.951,24 zł.,  co stanowi  99,99% planu. </w:t>
      </w:r>
    </w:p>
    <w:p w:rsidR="007E4EA4" w:rsidRPr="007E4EA4" w:rsidRDefault="007E4EA4" w:rsidP="007E4EA4">
      <w:pPr>
        <w:suppressAutoHyphens/>
        <w:spacing w:after="0" w:line="360" w:lineRule="auto"/>
        <w:jc w:val="both"/>
        <w:rPr>
          <w:rFonts w:ascii="Bookman Old Style" w:eastAsia="Times New Roman" w:hAnsi="Bookman Old Style" w:cs="Bookman Old Style"/>
          <w:lang w:eastAsia="zh-CN"/>
        </w:rPr>
      </w:pPr>
      <w:r w:rsidRPr="007E4EA4">
        <w:rPr>
          <w:rFonts w:ascii="Bookman Old Style" w:eastAsia="Times New Roman" w:hAnsi="Bookman Old Style" w:cs="Bookman Old Style"/>
          <w:lang w:eastAsia="zh-CN"/>
        </w:rPr>
        <w:t xml:space="preserve">Wydatki </w:t>
      </w:r>
      <w:r>
        <w:rPr>
          <w:rFonts w:ascii="Bookman Old Style" w:eastAsia="Times New Roman" w:hAnsi="Bookman Old Style" w:cs="Bookman Old Style"/>
          <w:lang w:eastAsia="zh-CN"/>
        </w:rPr>
        <w:t xml:space="preserve">w całości </w:t>
      </w:r>
      <w:r w:rsidRPr="007E4EA4">
        <w:rPr>
          <w:rFonts w:ascii="Bookman Old Style" w:eastAsia="Times New Roman" w:hAnsi="Bookman Old Style" w:cs="Bookman Old Style"/>
          <w:lang w:eastAsia="zh-CN"/>
        </w:rPr>
        <w:t xml:space="preserve">zostały poniesione z dotacji celowej z Lubuskiego Urzędu Wojewódzkiego na realizację zadań bieżących z zakresu administracji rządowej oraz innych zadań zleconych gminie ustawami. </w:t>
      </w:r>
    </w:p>
    <w:p w:rsidR="007E4EA4" w:rsidRPr="007E4EA4" w:rsidRDefault="007E4EA4" w:rsidP="007E4EA4">
      <w:pPr>
        <w:suppressAutoHyphens/>
        <w:spacing w:after="0" w:line="360" w:lineRule="auto"/>
        <w:ind w:firstLine="708"/>
        <w:jc w:val="both"/>
        <w:rPr>
          <w:rFonts w:ascii="Bookman Old Style" w:eastAsia="Times New Roman" w:hAnsi="Bookman Old Style" w:cs="Bookman Old Style"/>
          <w:lang w:eastAsia="zh-CN"/>
        </w:rPr>
      </w:pPr>
      <w:r w:rsidRPr="007E4EA4">
        <w:rPr>
          <w:rFonts w:ascii="Bookman Old Style" w:eastAsia="Times New Roman" w:hAnsi="Bookman Old Style" w:cs="Bookman Old Style"/>
          <w:lang w:eastAsia="zh-CN"/>
        </w:rPr>
        <w:t>Od 01 maja 2004r. realiz</w:t>
      </w:r>
      <w:r>
        <w:rPr>
          <w:rFonts w:ascii="Bookman Old Style" w:eastAsia="Times New Roman" w:hAnsi="Bookman Old Style" w:cs="Bookman Old Style"/>
          <w:lang w:eastAsia="zh-CN"/>
        </w:rPr>
        <w:t xml:space="preserve">owane jest </w:t>
      </w:r>
      <w:r w:rsidRPr="007E4EA4">
        <w:rPr>
          <w:rFonts w:ascii="Bookman Old Style" w:eastAsia="Times New Roman" w:hAnsi="Bookman Old Style" w:cs="Bookman Old Style"/>
          <w:lang w:eastAsia="zh-CN"/>
        </w:rPr>
        <w:t xml:space="preserve"> zadanie zlecone gminie </w:t>
      </w:r>
      <w:r w:rsidR="00D762F6">
        <w:rPr>
          <w:rFonts w:ascii="Bookman Old Style" w:eastAsia="Times New Roman" w:hAnsi="Bookman Old Style" w:cs="Bookman Old Style"/>
          <w:lang w:eastAsia="zh-CN"/>
        </w:rPr>
        <w:t>–</w:t>
      </w:r>
      <w:r w:rsidRPr="007E4EA4">
        <w:rPr>
          <w:rFonts w:ascii="Bookman Old Style" w:eastAsia="Times New Roman" w:hAnsi="Bookman Old Style" w:cs="Bookman Old Style"/>
          <w:lang w:eastAsia="zh-CN"/>
        </w:rPr>
        <w:t xml:space="preserve"> </w:t>
      </w:r>
      <w:r w:rsidR="00D762F6">
        <w:rPr>
          <w:rFonts w:ascii="Bookman Old Style" w:eastAsia="Times New Roman" w:hAnsi="Bookman Old Style" w:cs="Bookman Old Style"/>
          <w:lang w:eastAsia="zh-CN"/>
        </w:rPr>
        <w:t xml:space="preserve">wypłata </w:t>
      </w:r>
      <w:r w:rsidR="00D762F6" w:rsidRPr="00D762F6">
        <w:rPr>
          <w:rFonts w:ascii="Bookman Old Style" w:eastAsia="Times New Roman" w:hAnsi="Bookman Old Style" w:cs="Bookman Old Style"/>
          <w:lang w:eastAsia="zh-CN"/>
        </w:rPr>
        <w:t>świadczeń rodzinnych, świadczeń z funduszu alimentacyjnego oraz składek na ubezpieczenia emerytalne i rentowe z ubezpieczenia społecznego</w:t>
      </w:r>
      <w:r w:rsidRPr="007E4EA4">
        <w:rPr>
          <w:rFonts w:ascii="Bookman Old Style" w:eastAsia="Times New Roman" w:hAnsi="Bookman Old Style" w:cs="Bookman Old Style"/>
          <w:lang w:eastAsia="zh-CN"/>
        </w:rPr>
        <w:t>. Ustawa z dnia 28 listopada 2003r.</w:t>
      </w:r>
      <w:r w:rsidR="00D762F6">
        <w:rPr>
          <w:rFonts w:ascii="Bookman Old Style" w:eastAsia="Times New Roman" w:hAnsi="Bookman Old Style" w:cs="Bookman Old Style"/>
          <w:lang w:eastAsia="zh-CN"/>
        </w:rPr>
        <w:t xml:space="preserve">                                 </w:t>
      </w:r>
      <w:r w:rsidRPr="007E4EA4">
        <w:rPr>
          <w:rFonts w:ascii="Bookman Old Style" w:eastAsia="Times New Roman" w:hAnsi="Bookman Old Style" w:cs="Bookman Old Style"/>
          <w:lang w:eastAsia="zh-CN"/>
        </w:rPr>
        <w:t xml:space="preserve"> o świadczeniach rodzinnych określa warunki nabywania prawa do świadczeń rodzinnych oraz zasady ustalania, przyznawania i wypłacania tych świadczeń.</w:t>
      </w:r>
    </w:p>
    <w:p w:rsidR="007E4EA4" w:rsidRPr="007E4EA4" w:rsidRDefault="007E4EA4" w:rsidP="00D762F6">
      <w:pPr>
        <w:suppressAutoHyphens/>
        <w:spacing w:after="0" w:line="360" w:lineRule="auto"/>
        <w:ind w:firstLine="708"/>
        <w:jc w:val="both"/>
        <w:rPr>
          <w:rFonts w:ascii="Bookman Old Style" w:eastAsia="Times New Roman" w:hAnsi="Bookman Old Style" w:cs="Bookman Old Style"/>
          <w:lang w:eastAsia="zh-CN"/>
        </w:rPr>
      </w:pPr>
      <w:r w:rsidRPr="007E4EA4">
        <w:rPr>
          <w:rFonts w:ascii="Bookman Old Style" w:eastAsia="Times New Roman" w:hAnsi="Bookman Old Style" w:cs="Bookman Old Style"/>
          <w:lang w:eastAsia="zh-CN"/>
        </w:rPr>
        <w:t>Świadczeniami rodzinnymi są:</w:t>
      </w:r>
    </w:p>
    <w:p w:rsidR="007E4EA4" w:rsidRPr="00D762F6" w:rsidRDefault="007E4EA4" w:rsidP="00D762F6">
      <w:pPr>
        <w:pStyle w:val="Akapitzlist"/>
        <w:numPr>
          <w:ilvl w:val="2"/>
          <w:numId w:val="105"/>
        </w:numPr>
        <w:spacing w:after="0" w:line="360" w:lineRule="auto"/>
        <w:ind w:left="567" w:hanging="283"/>
        <w:jc w:val="both"/>
        <w:rPr>
          <w:rFonts w:ascii="Bookman Old Style" w:eastAsia="Times New Roman" w:hAnsi="Bookman Old Style" w:cs="Bookman Old Style"/>
        </w:rPr>
      </w:pPr>
      <w:r w:rsidRPr="00D762F6">
        <w:rPr>
          <w:rFonts w:ascii="Bookman Old Style" w:eastAsia="Times New Roman" w:hAnsi="Bookman Old Style" w:cs="Bookman Old Style"/>
        </w:rPr>
        <w:t>zasiłek rodzinny oraz dodatki do zasiłku rodzinnego,</w:t>
      </w:r>
    </w:p>
    <w:p w:rsidR="007E4EA4" w:rsidRPr="00D762F6" w:rsidRDefault="007E4EA4" w:rsidP="00D762F6">
      <w:pPr>
        <w:pStyle w:val="Akapitzlist"/>
        <w:numPr>
          <w:ilvl w:val="2"/>
          <w:numId w:val="105"/>
        </w:numPr>
        <w:spacing w:after="0" w:line="360" w:lineRule="auto"/>
        <w:ind w:left="567" w:hanging="283"/>
        <w:jc w:val="both"/>
        <w:rPr>
          <w:rFonts w:ascii="Bookman Old Style" w:eastAsia="Times New Roman" w:hAnsi="Bookman Old Style" w:cs="Bookman Old Style"/>
        </w:rPr>
      </w:pPr>
      <w:r w:rsidRPr="00D762F6">
        <w:rPr>
          <w:rFonts w:ascii="Bookman Old Style" w:eastAsia="Times New Roman" w:hAnsi="Bookman Old Style" w:cs="Bookman Old Style"/>
        </w:rPr>
        <w:t>jednorazowa zapomoga z tytułu urodzenia się dziecka,</w:t>
      </w:r>
    </w:p>
    <w:p w:rsidR="007E4EA4" w:rsidRPr="00D762F6" w:rsidRDefault="007E4EA4" w:rsidP="00D762F6">
      <w:pPr>
        <w:pStyle w:val="Akapitzlist"/>
        <w:numPr>
          <w:ilvl w:val="2"/>
          <w:numId w:val="105"/>
        </w:numPr>
        <w:spacing w:after="0" w:line="360" w:lineRule="auto"/>
        <w:ind w:left="567" w:hanging="283"/>
        <w:jc w:val="both"/>
        <w:rPr>
          <w:rFonts w:ascii="Bookman Old Style" w:eastAsia="Times New Roman" w:hAnsi="Bookman Old Style" w:cs="Bookman Old Style"/>
        </w:rPr>
      </w:pPr>
      <w:r w:rsidRPr="00D762F6">
        <w:rPr>
          <w:rFonts w:ascii="Bookman Old Style" w:eastAsia="Times New Roman" w:hAnsi="Bookman Old Style" w:cs="Bookman Old Style"/>
        </w:rPr>
        <w:t>świadczenia opiekuńcze: zasiłek pielęgnacyjny , świadczenie pielęgnacyjne i specjalny zasiłek opiekuńczy,</w:t>
      </w:r>
    </w:p>
    <w:p w:rsidR="007E4EA4" w:rsidRPr="00D762F6" w:rsidRDefault="007E4EA4" w:rsidP="00D762F6">
      <w:pPr>
        <w:pStyle w:val="Akapitzlist"/>
        <w:numPr>
          <w:ilvl w:val="2"/>
          <w:numId w:val="105"/>
        </w:numPr>
        <w:spacing w:after="0" w:line="360" w:lineRule="auto"/>
        <w:ind w:left="567" w:hanging="283"/>
        <w:jc w:val="both"/>
        <w:rPr>
          <w:rFonts w:ascii="Bookman Old Style" w:eastAsia="Times New Roman" w:hAnsi="Bookman Old Style" w:cs="Bookman Old Style"/>
        </w:rPr>
      </w:pPr>
      <w:r w:rsidRPr="00D762F6">
        <w:rPr>
          <w:rFonts w:ascii="Bookman Old Style" w:eastAsia="Times New Roman" w:hAnsi="Bookman Old Style" w:cs="Bookman Old Style"/>
        </w:rPr>
        <w:t>zasiłek dla opiekuna jako świadczenie będące realizacją wyroku Trybunału Konstytucyjnego z dnia 5 grudnia 2013 r., sygn. akt TK akt K 27/13.</w:t>
      </w:r>
    </w:p>
    <w:p w:rsidR="00D762F6" w:rsidRDefault="007E4EA4" w:rsidP="007E4EA4">
      <w:pPr>
        <w:pStyle w:val="Akapitzlist"/>
        <w:numPr>
          <w:ilvl w:val="2"/>
          <w:numId w:val="105"/>
        </w:numPr>
        <w:spacing w:after="0" w:line="360" w:lineRule="auto"/>
        <w:ind w:left="567" w:hanging="283"/>
        <w:jc w:val="both"/>
        <w:rPr>
          <w:rFonts w:ascii="Bookman Old Style" w:eastAsia="Times New Roman" w:hAnsi="Bookman Old Style" w:cs="Bookman Old Style"/>
        </w:rPr>
      </w:pPr>
      <w:r w:rsidRPr="00D762F6">
        <w:rPr>
          <w:rFonts w:ascii="Bookman Old Style" w:eastAsia="Times New Roman" w:hAnsi="Bookman Old Style" w:cs="Bookman Old Style"/>
        </w:rPr>
        <w:t>świadczenie rodzicielskie</w:t>
      </w:r>
      <w:r w:rsidR="00D762F6">
        <w:rPr>
          <w:rFonts w:ascii="Bookman Old Style" w:eastAsia="Times New Roman" w:hAnsi="Bookman Old Style" w:cs="Bookman Old Style"/>
        </w:rPr>
        <w:t>.</w:t>
      </w:r>
    </w:p>
    <w:p w:rsidR="008A5723" w:rsidRDefault="008A5723" w:rsidP="008A5723">
      <w:pPr>
        <w:spacing w:after="0" w:line="360" w:lineRule="auto"/>
        <w:jc w:val="both"/>
        <w:rPr>
          <w:rFonts w:ascii="Bookman Old Style" w:eastAsia="Times New Roman" w:hAnsi="Bookman Old Style" w:cs="Bookman Old Style"/>
        </w:rPr>
      </w:pPr>
    </w:p>
    <w:p w:rsidR="008A5723" w:rsidRPr="008A5723" w:rsidRDefault="008A5723" w:rsidP="008A5723">
      <w:pPr>
        <w:spacing w:after="0" w:line="360" w:lineRule="auto"/>
        <w:jc w:val="both"/>
        <w:rPr>
          <w:rFonts w:ascii="Bookman Old Style" w:eastAsia="Times New Roman" w:hAnsi="Bookman Old Style" w:cs="Bookman Old Style"/>
        </w:rPr>
      </w:pPr>
    </w:p>
    <w:p w:rsidR="007E4EA4" w:rsidRPr="00D762F6" w:rsidRDefault="007E4EA4" w:rsidP="00D762F6">
      <w:pPr>
        <w:spacing w:after="0" w:line="360" w:lineRule="auto"/>
        <w:jc w:val="both"/>
        <w:rPr>
          <w:rFonts w:ascii="Bookman Old Style" w:eastAsia="Times New Roman" w:hAnsi="Bookman Old Style" w:cs="Bookman Old Style"/>
        </w:rPr>
      </w:pPr>
      <w:r w:rsidRPr="00D762F6">
        <w:rPr>
          <w:rFonts w:ascii="Bookman Old Style" w:eastAsia="Times New Roman" w:hAnsi="Bookman Old Style" w:cs="Bookman Old Style"/>
        </w:rPr>
        <w:t>Na świadczenia rodz</w:t>
      </w:r>
      <w:r w:rsidR="00D762F6" w:rsidRPr="00D762F6">
        <w:rPr>
          <w:rFonts w:ascii="Bookman Old Style" w:eastAsia="Times New Roman" w:hAnsi="Bookman Old Style" w:cs="Bookman Old Style"/>
        </w:rPr>
        <w:t xml:space="preserve">inne w  okresie sprawozdawczym, </w:t>
      </w:r>
      <w:r w:rsidRPr="00D762F6">
        <w:rPr>
          <w:rFonts w:ascii="Bookman Old Style" w:eastAsia="Times New Roman" w:hAnsi="Bookman Old Style" w:cs="Bookman Old Style"/>
        </w:rPr>
        <w:t>wydatkowano kwotę 1.898.723,00zł.</w:t>
      </w:r>
    </w:p>
    <w:p w:rsidR="007E4EA4" w:rsidRPr="007E4EA4" w:rsidRDefault="007E4EA4" w:rsidP="00D762F6">
      <w:pPr>
        <w:suppressAutoHyphens/>
        <w:spacing w:after="0" w:line="360" w:lineRule="auto"/>
        <w:ind w:firstLine="708"/>
        <w:jc w:val="both"/>
        <w:rPr>
          <w:rFonts w:ascii="Bookman Old Style" w:eastAsia="Times New Roman" w:hAnsi="Bookman Old Style" w:cs="Bookman Old Style"/>
          <w:lang w:eastAsia="zh-CN"/>
        </w:rPr>
      </w:pPr>
      <w:r w:rsidRPr="007E4EA4">
        <w:rPr>
          <w:rFonts w:ascii="Bookman Old Style" w:eastAsia="Times New Roman" w:hAnsi="Bookman Old Style" w:cs="Bookman Old Style"/>
          <w:lang w:eastAsia="zh-CN"/>
        </w:rPr>
        <w:t xml:space="preserve">W  roku  2016r.  z zasiłku rodzinnego  skorzystało  249 rodzin a z dodatków do zasiłku rodzinnego  z tytułu:                                                                                             </w:t>
      </w:r>
    </w:p>
    <w:p w:rsidR="007E4EA4" w:rsidRPr="00D762F6" w:rsidRDefault="007E4EA4" w:rsidP="00D762F6">
      <w:pPr>
        <w:pStyle w:val="Akapitzlist"/>
        <w:numPr>
          <w:ilvl w:val="0"/>
          <w:numId w:val="107"/>
        </w:numPr>
        <w:spacing w:after="0" w:line="360" w:lineRule="auto"/>
        <w:jc w:val="both"/>
        <w:rPr>
          <w:rFonts w:ascii="Bookman Old Style" w:eastAsia="Times New Roman" w:hAnsi="Bookman Old Style" w:cs="Bookman Old Style"/>
        </w:rPr>
      </w:pPr>
      <w:r w:rsidRPr="00D762F6">
        <w:rPr>
          <w:rFonts w:ascii="Bookman Old Style" w:eastAsia="Times New Roman" w:hAnsi="Bookman Old Style" w:cs="Bookman Old Style"/>
        </w:rPr>
        <w:t>urodzenia dziecka – 18 rodzin;</w:t>
      </w:r>
    </w:p>
    <w:p w:rsidR="007E4EA4" w:rsidRPr="00D762F6" w:rsidRDefault="007E4EA4" w:rsidP="00D762F6">
      <w:pPr>
        <w:pStyle w:val="Akapitzlist"/>
        <w:numPr>
          <w:ilvl w:val="0"/>
          <w:numId w:val="107"/>
        </w:numPr>
        <w:spacing w:after="0" w:line="360" w:lineRule="auto"/>
        <w:jc w:val="both"/>
        <w:rPr>
          <w:rFonts w:ascii="Bookman Old Style" w:eastAsia="Times New Roman" w:hAnsi="Bookman Old Style" w:cs="Bookman Old Style"/>
        </w:rPr>
      </w:pPr>
      <w:r w:rsidRPr="00D762F6">
        <w:rPr>
          <w:rFonts w:ascii="Bookman Old Style" w:eastAsia="Times New Roman" w:hAnsi="Bookman Old Style" w:cs="Bookman Old Style"/>
        </w:rPr>
        <w:t>przebywania na urlopie wychowawczym - 6 osób;</w:t>
      </w:r>
    </w:p>
    <w:p w:rsidR="007E4EA4" w:rsidRPr="00D762F6" w:rsidRDefault="007E4EA4" w:rsidP="00D762F6">
      <w:pPr>
        <w:pStyle w:val="Akapitzlist"/>
        <w:numPr>
          <w:ilvl w:val="0"/>
          <w:numId w:val="107"/>
        </w:numPr>
        <w:spacing w:after="0" w:line="360" w:lineRule="auto"/>
        <w:jc w:val="both"/>
        <w:rPr>
          <w:rFonts w:ascii="Bookman Old Style" w:eastAsia="Times New Roman" w:hAnsi="Bookman Old Style" w:cs="Bookman Old Style"/>
        </w:rPr>
      </w:pPr>
      <w:r w:rsidRPr="00D762F6">
        <w:rPr>
          <w:rFonts w:ascii="Bookman Old Style" w:eastAsia="Times New Roman" w:hAnsi="Bookman Old Style" w:cs="Bookman Old Style"/>
        </w:rPr>
        <w:t>samotnego wychowywania dziecka – 16 osób;</w:t>
      </w:r>
    </w:p>
    <w:p w:rsidR="007E4EA4" w:rsidRPr="00D762F6" w:rsidRDefault="007E4EA4" w:rsidP="00D762F6">
      <w:pPr>
        <w:pStyle w:val="Akapitzlist"/>
        <w:numPr>
          <w:ilvl w:val="0"/>
          <w:numId w:val="107"/>
        </w:numPr>
        <w:spacing w:after="0" w:line="360" w:lineRule="auto"/>
        <w:jc w:val="both"/>
        <w:rPr>
          <w:rFonts w:ascii="Bookman Old Style" w:eastAsia="Times New Roman" w:hAnsi="Bookman Old Style" w:cs="Bookman Old Style"/>
        </w:rPr>
      </w:pPr>
      <w:r w:rsidRPr="00D762F6">
        <w:rPr>
          <w:rFonts w:ascii="Bookman Old Style" w:eastAsia="Times New Roman" w:hAnsi="Bookman Old Style" w:cs="Bookman Old Style"/>
        </w:rPr>
        <w:t>kształcenia i rehabilitacji  dziecka niepełnosprawnego 30 rodziny;</w:t>
      </w:r>
    </w:p>
    <w:p w:rsidR="007E4EA4" w:rsidRPr="00D762F6" w:rsidRDefault="007E4EA4" w:rsidP="00D762F6">
      <w:pPr>
        <w:pStyle w:val="Akapitzlist"/>
        <w:numPr>
          <w:ilvl w:val="0"/>
          <w:numId w:val="107"/>
        </w:numPr>
        <w:spacing w:after="0" w:line="360" w:lineRule="auto"/>
        <w:jc w:val="both"/>
        <w:rPr>
          <w:rFonts w:ascii="Bookman Old Style" w:eastAsia="Times New Roman" w:hAnsi="Bookman Old Style" w:cs="Bookman Old Style"/>
        </w:rPr>
      </w:pPr>
      <w:r w:rsidRPr="00D762F6">
        <w:rPr>
          <w:rFonts w:ascii="Bookman Old Style" w:eastAsia="Times New Roman" w:hAnsi="Bookman Old Style" w:cs="Bookman Old Style"/>
        </w:rPr>
        <w:t>rozpoczęcia roku szkolnego 169 rodzin</w:t>
      </w:r>
    </w:p>
    <w:p w:rsidR="007E4EA4" w:rsidRPr="00D762F6" w:rsidRDefault="007E4EA4" w:rsidP="00D762F6">
      <w:pPr>
        <w:pStyle w:val="Akapitzlist"/>
        <w:numPr>
          <w:ilvl w:val="0"/>
          <w:numId w:val="107"/>
        </w:numPr>
        <w:spacing w:after="0" w:line="360" w:lineRule="auto"/>
        <w:jc w:val="both"/>
        <w:rPr>
          <w:rFonts w:ascii="Bookman Old Style" w:eastAsia="Times New Roman" w:hAnsi="Bookman Old Style" w:cs="Bookman Old Style"/>
        </w:rPr>
      </w:pPr>
      <w:r w:rsidRPr="00D762F6">
        <w:rPr>
          <w:rFonts w:ascii="Bookman Old Style" w:eastAsia="Times New Roman" w:hAnsi="Bookman Old Style" w:cs="Bookman Old Style"/>
        </w:rPr>
        <w:t>zamieszkiwania dzieci w miejscowości, w której znajduje się siedziba szkoły – 20 rodzin;</w:t>
      </w:r>
    </w:p>
    <w:p w:rsidR="007E4EA4" w:rsidRPr="00D762F6" w:rsidRDefault="007E4EA4" w:rsidP="00D762F6">
      <w:pPr>
        <w:pStyle w:val="Akapitzlist"/>
        <w:numPr>
          <w:ilvl w:val="0"/>
          <w:numId w:val="107"/>
        </w:numPr>
        <w:spacing w:after="0" w:line="360" w:lineRule="auto"/>
        <w:jc w:val="both"/>
        <w:rPr>
          <w:rFonts w:ascii="Bookman Old Style" w:eastAsia="Times New Roman" w:hAnsi="Bookman Old Style" w:cs="Bookman Old Style"/>
        </w:rPr>
      </w:pPr>
      <w:r w:rsidRPr="00D762F6">
        <w:rPr>
          <w:rFonts w:ascii="Bookman Old Style" w:eastAsia="Times New Roman" w:hAnsi="Bookman Old Style" w:cs="Bookman Old Style"/>
        </w:rPr>
        <w:t>dojazdu dzieci do szkół poza miejscem zamieszkania – 60 rodzin;</w:t>
      </w:r>
    </w:p>
    <w:p w:rsidR="007E4EA4" w:rsidRPr="00D762F6" w:rsidRDefault="007E4EA4" w:rsidP="00D762F6">
      <w:pPr>
        <w:pStyle w:val="Akapitzlist"/>
        <w:numPr>
          <w:ilvl w:val="0"/>
          <w:numId w:val="107"/>
        </w:numPr>
        <w:spacing w:after="0" w:line="360" w:lineRule="auto"/>
        <w:jc w:val="both"/>
        <w:rPr>
          <w:rFonts w:ascii="Bookman Old Style" w:eastAsia="Times New Roman" w:hAnsi="Bookman Old Style" w:cs="Bookman Old Style"/>
        </w:rPr>
      </w:pPr>
      <w:r w:rsidRPr="00D762F6">
        <w:rPr>
          <w:rFonts w:ascii="Bookman Old Style" w:eastAsia="Times New Roman" w:hAnsi="Bookman Old Style" w:cs="Bookman Old Style"/>
        </w:rPr>
        <w:t>wychowywania dziecka  rodzinie wielodzietnej – 40 rodzin</w:t>
      </w:r>
      <w:r w:rsidR="00D762F6">
        <w:rPr>
          <w:rFonts w:ascii="Bookman Old Style" w:eastAsia="Times New Roman" w:hAnsi="Bookman Old Style" w:cs="Bookman Old Style"/>
        </w:rPr>
        <w:t>.</w:t>
      </w:r>
    </w:p>
    <w:p w:rsidR="007E4EA4" w:rsidRPr="007E4EA4" w:rsidRDefault="007E4EA4" w:rsidP="007E4EA4">
      <w:pPr>
        <w:suppressAutoHyphens/>
        <w:spacing w:after="0" w:line="360" w:lineRule="auto"/>
        <w:jc w:val="both"/>
        <w:rPr>
          <w:rFonts w:ascii="Bookman Old Style" w:eastAsia="Times New Roman" w:hAnsi="Bookman Old Style" w:cs="Bookman Old Style"/>
          <w:lang w:eastAsia="zh-CN"/>
        </w:rPr>
      </w:pPr>
      <w:r w:rsidRPr="007E4EA4">
        <w:rPr>
          <w:rFonts w:ascii="Bookman Old Style" w:eastAsia="Times New Roman" w:hAnsi="Bookman Old Style" w:cs="Bookman Old Style"/>
          <w:lang w:eastAsia="zh-CN"/>
        </w:rPr>
        <w:t xml:space="preserve">Świadczenie z tytułu z jednorazowej zapomogi z tytułu urodzenia dziecka otrzymało 36 rodzin.  </w:t>
      </w:r>
    </w:p>
    <w:p w:rsidR="007E4EA4" w:rsidRPr="007E4EA4" w:rsidRDefault="007E4EA4" w:rsidP="00D762F6">
      <w:pPr>
        <w:suppressAutoHyphens/>
        <w:spacing w:after="0" w:line="360" w:lineRule="auto"/>
        <w:ind w:firstLine="708"/>
        <w:jc w:val="both"/>
        <w:rPr>
          <w:rFonts w:ascii="Bookman Old Style" w:eastAsia="Times New Roman" w:hAnsi="Bookman Old Style" w:cs="Bookman Old Style"/>
          <w:lang w:eastAsia="zh-CN"/>
        </w:rPr>
      </w:pPr>
      <w:r w:rsidRPr="007E4EA4">
        <w:rPr>
          <w:rFonts w:ascii="Bookman Old Style" w:eastAsia="Times New Roman" w:hAnsi="Bookman Old Style" w:cs="Bookman Old Style"/>
          <w:lang w:eastAsia="zh-CN"/>
        </w:rPr>
        <w:t xml:space="preserve">Zasiłek pielęgnacyjny, świadczenie pielęgnacyjne i specjalny zasiłek opiekuńczy, to świadczenia opiekuńcze wypłacane na podstawie ustawy o świadczeniach rodzinnych. </w:t>
      </w:r>
      <w:r w:rsidR="00D762F6">
        <w:rPr>
          <w:rFonts w:ascii="Bookman Old Style" w:eastAsia="Times New Roman" w:hAnsi="Bookman Old Style" w:cs="Bookman Old Style"/>
          <w:lang w:eastAsia="zh-CN"/>
        </w:rPr>
        <w:t xml:space="preserve">                      </w:t>
      </w:r>
      <w:r w:rsidRPr="007E4EA4">
        <w:rPr>
          <w:rFonts w:ascii="Bookman Old Style" w:eastAsia="Times New Roman" w:hAnsi="Bookman Old Style" w:cs="Bookman Old Style"/>
          <w:lang w:eastAsia="zh-CN"/>
        </w:rPr>
        <w:t>Z tego rodzaju świadczenia skorzystało 259 osób.</w:t>
      </w:r>
    </w:p>
    <w:p w:rsidR="007E4EA4" w:rsidRPr="007E4EA4" w:rsidRDefault="007E4EA4" w:rsidP="00D762F6">
      <w:pPr>
        <w:suppressAutoHyphens/>
        <w:spacing w:after="0" w:line="360" w:lineRule="auto"/>
        <w:ind w:firstLine="708"/>
        <w:jc w:val="both"/>
        <w:rPr>
          <w:rFonts w:ascii="Bookman Old Style" w:eastAsia="Times New Roman" w:hAnsi="Bookman Old Style" w:cs="Bookman Old Style"/>
          <w:lang w:eastAsia="zh-CN"/>
        </w:rPr>
      </w:pPr>
      <w:r w:rsidRPr="007E4EA4">
        <w:rPr>
          <w:rFonts w:ascii="Bookman Old Style" w:eastAsia="Times New Roman" w:hAnsi="Bookman Old Style" w:cs="Bookman Old Style"/>
          <w:lang w:eastAsia="zh-CN"/>
        </w:rPr>
        <w:t xml:space="preserve">Zgodnie z ustawą z dnia 4 kwietnia 2014r. o ustaleniu i wypłacie zasiłków dla opiekunów  osobom, które utraciły prawo do świadczenia pielęgnacyjnego z dniem 1 lipca 2013r.  przysługuje zasiłek dla opiekuna. W 2016 r. z zasiłku dla opiekunów skorzystały 23 osoby. </w:t>
      </w:r>
    </w:p>
    <w:p w:rsidR="007E4EA4" w:rsidRPr="007E4EA4" w:rsidRDefault="007E4EA4" w:rsidP="00D762F6">
      <w:pPr>
        <w:suppressAutoHyphens/>
        <w:spacing w:after="0" w:line="360" w:lineRule="auto"/>
        <w:ind w:firstLine="708"/>
        <w:jc w:val="both"/>
        <w:rPr>
          <w:rFonts w:ascii="Bookman Old Style" w:eastAsia="Times New Roman" w:hAnsi="Bookman Old Style" w:cs="Bookman Old Style"/>
          <w:lang w:eastAsia="zh-CN"/>
        </w:rPr>
      </w:pPr>
      <w:r w:rsidRPr="007E4EA4">
        <w:rPr>
          <w:rFonts w:ascii="Bookman Old Style" w:eastAsia="Times New Roman" w:hAnsi="Bookman Old Style" w:cs="Bookman Old Style"/>
          <w:lang w:eastAsia="zh-CN"/>
        </w:rPr>
        <w:t xml:space="preserve">Uchwalona przez Sejm w dniu 24 lipca 2015 r. ustawa o zmianie ustawy </w:t>
      </w:r>
      <w:r w:rsidR="00D762F6">
        <w:rPr>
          <w:rFonts w:ascii="Bookman Old Style" w:eastAsia="Times New Roman" w:hAnsi="Bookman Old Style" w:cs="Bookman Old Style"/>
          <w:lang w:eastAsia="zh-CN"/>
        </w:rPr>
        <w:t xml:space="preserve">                                      </w:t>
      </w:r>
      <w:r w:rsidRPr="007E4EA4">
        <w:rPr>
          <w:rFonts w:ascii="Bookman Old Style" w:eastAsia="Times New Roman" w:hAnsi="Bookman Old Style" w:cs="Bookman Old Style"/>
          <w:lang w:eastAsia="zh-CN"/>
        </w:rPr>
        <w:t xml:space="preserve">o świadczeniach rodzinnych oraz niektórych innych ustaw wprowadziła od 1 stycznia 2016 r. nowe świadczenie rodzinne – </w:t>
      </w:r>
      <w:r w:rsidRPr="00D762F6">
        <w:rPr>
          <w:rFonts w:ascii="Bookman Old Style" w:eastAsia="Times New Roman" w:hAnsi="Bookman Old Style" w:cs="Bookman Old Style"/>
          <w:lang w:eastAsia="zh-CN"/>
        </w:rPr>
        <w:t>świadczenie rodzicielskie.</w:t>
      </w:r>
      <w:r w:rsidRPr="007E4EA4">
        <w:rPr>
          <w:rFonts w:ascii="Bookman Old Style" w:eastAsia="Times New Roman" w:hAnsi="Bookman Old Style" w:cs="Bookman Old Style"/>
          <w:lang w:eastAsia="zh-CN"/>
        </w:rPr>
        <w:t xml:space="preserve"> Świadczenie rodzicielskie przysługuje osobom, które urodziły dziecko, a które nie otrzymują zasiłku macierzyńskiego lub uposażenia macierzyńskiego. Uprawnieni do pobierania tego świadczenia będą więc między innymi bezrobotni studenci, rolnicy, a także wykonujący prace na podstawie umów cywilnoprawnych. Także osoby zatrudnione lub prowadzące pozarolniczą działalność gospodarczą, jeśli nie będą pobierały zasiłku macierzyńskiego będą mogły ubiegać się</w:t>
      </w:r>
      <w:r w:rsidR="00D762F6">
        <w:rPr>
          <w:rFonts w:ascii="Bookman Old Style" w:eastAsia="Times New Roman" w:hAnsi="Bookman Old Style" w:cs="Bookman Old Style"/>
          <w:lang w:eastAsia="zh-CN"/>
        </w:rPr>
        <w:t xml:space="preserve">                     </w:t>
      </w:r>
      <w:r w:rsidRPr="007E4EA4">
        <w:rPr>
          <w:rFonts w:ascii="Bookman Old Style" w:eastAsia="Times New Roman" w:hAnsi="Bookman Old Style" w:cs="Bookman Old Style"/>
          <w:lang w:eastAsia="zh-CN"/>
        </w:rPr>
        <w:t xml:space="preserve"> o świadczenie rodzicielskie. W 2016r. wydano 22 decyzje przyznające świadczenie rodzicielskie. </w:t>
      </w:r>
    </w:p>
    <w:p w:rsidR="008A5723" w:rsidRDefault="00D762F6" w:rsidP="00D762F6">
      <w:pPr>
        <w:suppressAutoHyphens/>
        <w:spacing w:after="0" w:line="360" w:lineRule="auto"/>
        <w:ind w:firstLine="708"/>
        <w:jc w:val="both"/>
        <w:rPr>
          <w:rFonts w:ascii="Bookman Old Style" w:eastAsia="Times New Roman" w:hAnsi="Bookman Old Style" w:cs="Bookman Old Style"/>
          <w:lang w:eastAsia="zh-CN"/>
        </w:rPr>
      </w:pPr>
      <w:r>
        <w:rPr>
          <w:rFonts w:ascii="Bookman Old Style" w:eastAsia="Times New Roman" w:hAnsi="Bookman Old Style" w:cs="Bookman Old Style"/>
          <w:lang w:eastAsia="zh-CN"/>
        </w:rPr>
        <w:t xml:space="preserve">W 2016 roku </w:t>
      </w:r>
      <w:r w:rsidR="007E4EA4" w:rsidRPr="007E4EA4">
        <w:rPr>
          <w:rFonts w:ascii="Bookman Old Style" w:eastAsia="Times New Roman" w:hAnsi="Bookman Old Style" w:cs="Bookman Old Style"/>
          <w:lang w:eastAsia="zh-CN"/>
        </w:rPr>
        <w:t>realiz</w:t>
      </w:r>
      <w:r>
        <w:rPr>
          <w:rFonts w:ascii="Bookman Old Style" w:eastAsia="Times New Roman" w:hAnsi="Bookman Old Style" w:cs="Bookman Old Style"/>
          <w:lang w:eastAsia="zh-CN"/>
        </w:rPr>
        <w:t xml:space="preserve">owano </w:t>
      </w:r>
      <w:r w:rsidR="007E4EA4" w:rsidRPr="007E4EA4">
        <w:rPr>
          <w:rFonts w:ascii="Bookman Old Style" w:eastAsia="Times New Roman" w:hAnsi="Bookman Old Style" w:cs="Bookman Old Style"/>
          <w:lang w:eastAsia="zh-CN"/>
        </w:rPr>
        <w:t xml:space="preserve">również ustawę z dnia 7 września 2007r. o pomocy osobom uprawnionym do alimentów, która zastąpiła ustawę dnia 22 kwietnia 2005r. </w:t>
      </w:r>
      <w:r>
        <w:rPr>
          <w:rFonts w:ascii="Bookman Old Style" w:eastAsia="Times New Roman" w:hAnsi="Bookman Old Style" w:cs="Bookman Old Style"/>
          <w:lang w:eastAsia="zh-CN"/>
        </w:rPr>
        <w:t xml:space="preserve">                                          </w:t>
      </w:r>
      <w:r w:rsidR="007E4EA4" w:rsidRPr="007E4EA4">
        <w:rPr>
          <w:rFonts w:ascii="Bookman Old Style" w:eastAsia="Times New Roman" w:hAnsi="Bookman Old Style" w:cs="Bookman Old Style"/>
          <w:lang w:eastAsia="zh-CN"/>
        </w:rPr>
        <w:t>o postępowaniu wobec dłużników alimentacyjnych oraz zaliczce alimentacyjnej.</w:t>
      </w:r>
      <w:r>
        <w:rPr>
          <w:rFonts w:ascii="Bookman Old Style" w:eastAsia="Times New Roman" w:hAnsi="Bookman Old Style" w:cs="Bookman Old Style"/>
          <w:lang w:eastAsia="zh-CN"/>
        </w:rPr>
        <w:t xml:space="preserve"> </w:t>
      </w:r>
      <w:r w:rsidR="008A5723">
        <w:rPr>
          <w:rFonts w:ascii="Bookman Old Style" w:eastAsia="Times New Roman" w:hAnsi="Bookman Old Style" w:cs="Bookman Old Style"/>
          <w:lang w:eastAsia="zh-CN"/>
        </w:rPr>
        <w:t xml:space="preserve">                                         </w:t>
      </w:r>
    </w:p>
    <w:p w:rsidR="008A5723" w:rsidRDefault="008A5723" w:rsidP="008A5723">
      <w:pPr>
        <w:suppressAutoHyphens/>
        <w:spacing w:after="0" w:line="360" w:lineRule="auto"/>
        <w:jc w:val="both"/>
        <w:rPr>
          <w:rFonts w:ascii="Bookman Old Style" w:eastAsia="Times New Roman" w:hAnsi="Bookman Old Style" w:cs="Bookman Old Style"/>
          <w:lang w:eastAsia="zh-CN"/>
        </w:rPr>
      </w:pPr>
    </w:p>
    <w:p w:rsidR="007E4EA4" w:rsidRPr="007E4EA4" w:rsidRDefault="007E4EA4" w:rsidP="008A5723">
      <w:pPr>
        <w:suppressAutoHyphens/>
        <w:spacing w:after="0" w:line="360" w:lineRule="auto"/>
        <w:jc w:val="both"/>
        <w:rPr>
          <w:rFonts w:ascii="Bookman Old Style" w:eastAsia="Times New Roman" w:hAnsi="Bookman Old Style" w:cs="Bookman Old Style"/>
          <w:lang w:eastAsia="zh-CN"/>
        </w:rPr>
      </w:pPr>
      <w:r w:rsidRPr="007E4EA4">
        <w:rPr>
          <w:rFonts w:ascii="Bookman Old Style" w:eastAsia="Times New Roman" w:hAnsi="Bookman Old Style" w:cs="Bookman Old Style"/>
          <w:lang w:eastAsia="zh-CN"/>
        </w:rPr>
        <w:t xml:space="preserve">W  </w:t>
      </w:r>
      <w:r w:rsidR="00D762F6">
        <w:rPr>
          <w:rFonts w:ascii="Bookman Old Style" w:eastAsia="Times New Roman" w:hAnsi="Bookman Old Style" w:cs="Bookman Old Style"/>
          <w:lang w:eastAsia="zh-CN"/>
        </w:rPr>
        <w:t xml:space="preserve">okresie sprawozdawczym </w:t>
      </w:r>
      <w:r w:rsidRPr="007E4EA4">
        <w:rPr>
          <w:rFonts w:ascii="Bookman Old Style" w:eastAsia="Times New Roman" w:hAnsi="Bookman Old Style" w:cs="Bookman Old Style"/>
          <w:lang w:eastAsia="zh-CN"/>
        </w:rPr>
        <w:t xml:space="preserve">wypłacono świadczenia 48  rodzinom  na łączną kwotę 380.270,00zł. </w:t>
      </w:r>
    </w:p>
    <w:p w:rsidR="007E4EA4" w:rsidRPr="007E4EA4" w:rsidRDefault="007E4EA4" w:rsidP="00D762F6">
      <w:pPr>
        <w:suppressAutoHyphens/>
        <w:spacing w:after="0" w:line="360" w:lineRule="auto"/>
        <w:ind w:firstLine="708"/>
        <w:jc w:val="both"/>
        <w:rPr>
          <w:rFonts w:ascii="Bookman Old Style" w:eastAsia="Times New Roman" w:hAnsi="Bookman Old Style" w:cs="Bookman Old Style"/>
          <w:lang w:eastAsia="zh-CN"/>
        </w:rPr>
      </w:pPr>
      <w:r w:rsidRPr="007E4EA4">
        <w:rPr>
          <w:rFonts w:ascii="Bookman Old Style" w:eastAsia="Times New Roman" w:hAnsi="Bookman Old Style" w:cs="Bookman Old Style"/>
          <w:lang w:eastAsia="zh-CN"/>
        </w:rPr>
        <w:t>Na składki na ubezpieczenie emerytalno – rentowe opłacane za niektóre osoby pobierające świadczenia rodzinne i opiekuńcze oraz zasiłki dla opiekunów wydatkowano kwotę 141.414,37zł. W 2016r. opłacono składki za średnio miesięcznie  51 osób.</w:t>
      </w:r>
    </w:p>
    <w:p w:rsidR="007E4EA4" w:rsidRDefault="007E4EA4" w:rsidP="00D762F6">
      <w:pPr>
        <w:suppressAutoHyphens/>
        <w:spacing w:after="0" w:line="360" w:lineRule="auto"/>
        <w:ind w:firstLine="708"/>
        <w:jc w:val="both"/>
        <w:rPr>
          <w:rFonts w:ascii="Bookman Old Style" w:eastAsia="Times New Roman" w:hAnsi="Bookman Old Style" w:cs="Bookman Old Style"/>
          <w:lang w:eastAsia="zh-CN"/>
        </w:rPr>
      </w:pPr>
      <w:r w:rsidRPr="007E4EA4">
        <w:rPr>
          <w:rFonts w:ascii="Bookman Old Style" w:eastAsia="Times New Roman" w:hAnsi="Bookman Old Style" w:cs="Bookman Old Style"/>
          <w:lang w:eastAsia="zh-CN"/>
        </w:rPr>
        <w:t>Na obsługę świadczeń rodzinnych i funduszu alimentacyjnego wydano środki na ogólną kwotę 69.543,8</w:t>
      </w:r>
      <w:r w:rsidR="002D1DAB">
        <w:rPr>
          <w:rFonts w:ascii="Bookman Old Style" w:eastAsia="Times New Roman" w:hAnsi="Bookman Old Style" w:cs="Bookman Old Style"/>
          <w:lang w:eastAsia="zh-CN"/>
        </w:rPr>
        <w:t>7</w:t>
      </w:r>
      <w:r w:rsidRPr="007E4EA4">
        <w:rPr>
          <w:rFonts w:ascii="Bookman Old Style" w:eastAsia="Times New Roman" w:hAnsi="Bookman Old Style" w:cs="Bookman Old Style"/>
          <w:lang w:eastAsia="zh-CN"/>
        </w:rPr>
        <w:t xml:space="preserve"> zł. Na wynagrodzenia i pochodne od wynagrodzeń wydatkowano kwotę 56.528,42 zł.  Pozostałą kwotę  wydatkowano min na: zakup materiałów biurowych,  zaliczkę na  odpis Z</w:t>
      </w:r>
      <w:r w:rsidR="00D762F6">
        <w:rPr>
          <w:rFonts w:ascii="Bookman Old Style" w:eastAsia="Times New Roman" w:hAnsi="Bookman Old Style" w:cs="Bookman Old Style"/>
          <w:lang w:eastAsia="zh-CN"/>
        </w:rPr>
        <w:t>akładowy fundusz świadczeń socjalnych na</w:t>
      </w:r>
      <w:r w:rsidRPr="007E4EA4">
        <w:rPr>
          <w:rFonts w:ascii="Bookman Old Style" w:eastAsia="Times New Roman" w:hAnsi="Bookman Old Style" w:cs="Bookman Old Style"/>
          <w:lang w:eastAsia="zh-CN"/>
        </w:rPr>
        <w:t xml:space="preserve"> pracownika prowadzącego świadczenia, opłacono szkolenia z zakresu świadczeń rodzinnych</w:t>
      </w:r>
      <w:r w:rsidR="00D762F6">
        <w:rPr>
          <w:rFonts w:ascii="Bookman Old Style" w:eastAsia="Times New Roman" w:hAnsi="Bookman Old Style" w:cs="Bookman Old Style"/>
          <w:lang w:eastAsia="zh-CN"/>
        </w:rPr>
        <w:t xml:space="preserve"> i </w:t>
      </w:r>
      <w:r w:rsidRPr="007E4EA4">
        <w:rPr>
          <w:rFonts w:ascii="Bookman Old Style" w:eastAsia="Times New Roman" w:hAnsi="Bookman Old Style" w:cs="Bookman Old Style"/>
          <w:lang w:eastAsia="zh-CN"/>
        </w:rPr>
        <w:t>funduszu alimentacyjnego, opiekę autorską  programu do świadczeń rodzinnych,  prowizje bankowe, usługi pocztowe.</w:t>
      </w:r>
    </w:p>
    <w:p w:rsidR="001218FF" w:rsidRPr="00D925C5" w:rsidRDefault="001218FF" w:rsidP="00D762F6">
      <w:pPr>
        <w:suppressAutoHyphens/>
        <w:spacing w:after="0" w:line="240" w:lineRule="auto"/>
        <w:jc w:val="both"/>
        <w:rPr>
          <w:rFonts w:ascii="Bookman Old Style" w:eastAsia="Times New Roman" w:hAnsi="Bookman Old Style" w:cs="Bookman Old Style"/>
          <w:lang w:eastAsia="zh-CN"/>
        </w:rPr>
      </w:pPr>
      <w:r w:rsidRPr="00D925C5">
        <w:rPr>
          <w:rFonts w:ascii="Bookman Old Style" w:eastAsia="Times New Roman" w:hAnsi="Bookman Old Style" w:cs="Bookman Old Style"/>
          <w:lang w:eastAsia="zh-CN"/>
        </w:rPr>
        <w:tab/>
      </w:r>
    </w:p>
    <w:p w:rsidR="001218FF" w:rsidRPr="0096372A" w:rsidRDefault="001218FF" w:rsidP="001218FF">
      <w:pPr>
        <w:suppressAutoHyphens/>
        <w:spacing w:after="0" w:line="360" w:lineRule="auto"/>
        <w:jc w:val="both"/>
        <w:rPr>
          <w:rFonts w:ascii="Bookman Old Style" w:eastAsia="Times New Roman" w:hAnsi="Bookman Old Style" w:cs="Bookman Old Style"/>
          <w:u w:val="single"/>
          <w:lang w:eastAsia="zh-CN"/>
        </w:rPr>
      </w:pPr>
      <w:r w:rsidRPr="0096372A">
        <w:rPr>
          <w:rFonts w:ascii="Bookman Old Style" w:eastAsia="Times New Roman" w:hAnsi="Bookman Old Style" w:cs="Bookman Old Style"/>
          <w:u w:val="single"/>
          <w:lang w:eastAsia="zh-CN"/>
        </w:rPr>
        <w:t>Rozdział 85213 Składki na ubezpieczenie zdrowotne opłacane za osoby pobierające niektóre świadczenia z pomocy społecznej, niektóre świadczenia rodzinne oraz za osoby uczestniczące w zajęciach w centrum integracji społecznej</w:t>
      </w:r>
    </w:p>
    <w:p w:rsidR="000F6FE1" w:rsidRPr="000F6FE1" w:rsidRDefault="001218FF" w:rsidP="000F6FE1">
      <w:pPr>
        <w:suppressAutoHyphens/>
        <w:spacing w:after="0" w:line="360" w:lineRule="auto"/>
        <w:jc w:val="both"/>
        <w:rPr>
          <w:rFonts w:ascii="Bookman Old Style" w:eastAsia="Times New Roman" w:hAnsi="Bookman Old Style" w:cs="Bookman Old Style"/>
          <w:lang w:eastAsia="zh-CN"/>
        </w:rPr>
      </w:pPr>
      <w:r w:rsidRPr="00D925C5">
        <w:rPr>
          <w:rFonts w:ascii="Bookman Old Style" w:eastAsia="Times New Roman" w:hAnsi="Bookman Old Style" w:cs="Bookman Old Style"/>
          <w:lang w:eastAsia="zh-CN"/>
        </w:rPr>
        <w:t>Na plan 5</w:t>
      </w:r>
      <w:r w:rsidR="00053D51">
        <w:rPr>
          <w:rFonts w:ascii="Bookman Old Style" w:eastAsia="Times New Roman" w:hAnsi="Bookman Old Style" w:cs="Bookman Old Style"/>
          <w:lang w:eastAsia="zh-CN"/>
        </w:rPr>
        <w:t>5</w:t>
      </w:r>
      <w:r w:rsidRPr="00D925C5">
        <w:rPr>
          <w:rFonts w:ascii="Bookman Old Style" w:eastAsia="Times New Roman" w:hAnsi="Bookman Old Style" w:cs="Bookman Old Style"/>
          <w:lang w:eastAsia="zh-CN"/>
        </w:rPr>
        <w:t>.</w:t>
      </w:r>
      <w:r w:rsidR="00053D51">
        <w:rPr>
          <w:rFonts w:ascii="Bookman Old Style" w:eastAsia="Times New Roman" w:hAnsi="Bookman Old Style" w:cs="Bookman Old Style"/>
          <w:lang w:eastAsia="zh-CN"/>
        </w:rPr>
        <w:t>578</w:t>
      </w:r>
      <w:r w:rsidRPr="00D925C5">
        <w:rPr>
          <w:rFonts w:ascii="Bookman Old Style" w:eastAsia="Times New Roman" w:hAnsi="Bookman Old Style" w:cs="Bookman Old Style"/>
          <w:lang w:eastAsia="zh-CN"/>
        </w:rPr>
        <w:t>,00</w:t>
      </w:r>
      <w:r>
        <w:rPr>
          <w:rFonts w:ascii="Bookman Old Style" w:eastAsia="Times New Roman" w:hAnsi="Bookman Old Style" w:cs="Bookman Old Style"/>
          <w:lang w:eastAsia="zh-CN"/>
        </w:rPr>
        <w:t>zł</w:t>
      </w:r>
      <w:r w:rsidRPr="00D925C5">
        <w:rPr>
          <w:rFonts w:ascii="Bookman Old Style" w:eastAsia="Times New Roman" w:hAnsi="Bookman Old Style" w:cs="Bookman Old Style"/>
          <w:lang w:eastAsia="zh-CN"/>
        </w:rPr>
        <w:t xml:space="preserve"> wy</w:t>
      </w:r>
      <w:r w:rsidR="003835F2">
        <w:rPr>
          <w:rFonts w:ascii="Bookman Old Style" w:eastAsia="Times New Roman" w:hAnsi="Bookman Old Style" w:cs="Bookman Old Style"/>
          <w:lang w:eastAsia="zh-CN"/>
        </w:rPr>
        <w:t>datkowano 1</w:t>
      </w:r>
      <w:r w:rsidR="00053D51">
        <w:rPr>
          <w:rFonts w:ascii="Bookman Old Style" w:eastAsia="Times New Roman" w:hAnsi="Bookman Old Style" w:cs="Bookman Old Style"/>
          <w:lang w:eastAsia="zh-CN"/>
        </w:rPr>
        <w:t>00,00</w:t>
      </w:r>
      <w:r w:rsidRPr="00D925C5">
        <w:rPr>
          <w:rFonts w:ascii="Bookman Old Style" w:eastAsia="Times New Roman" w:hAnsi="Bookman Old Style" w:cs="Bookman Old Style"/>
          <w:lang w:eastAsia="zh-CN"/>
        </w:rPr>
        <w:t>%</w:t>
      </w:r>
      <w:r w:rsidR="00053D51">
        <w:rPr>
          <w:rFonts w:ascii="Bookman Old Style" w:eastAsia="Times New Roman" w:hAnsi="Bookman Old Style" w:cs="Bookman Old Style"/>
          <w:lang w:eastAsia="zh-CN"/>
        </w:rPr>
        <w:t xml:space="preserve"> planu rocznego</w:t>
      </w:r>
      <w:r w:rsidR="003835F2">
        <w:rPr>
          <w:rFonts w:ascii="Bookman Old Style" w:eastAsia="Times New Roman" w:hAnsi="Bookman Old Style" w:cs="Bookman Old Style"/>
          <w:lang w:eastAsia="zh-CN"/>
        </w:rPr>
        <w:t xml:space="preserve"> n</w:t>
      </w:r>
      <w:r w:rsidR="00053D51" w:rsidRPr="00053D51">
        <w:rPr>
          <w:rFonts w:ascii="Bookman Old Style" w:eastAsia="Times New Roman" w:hAnsi="Bookman Old Style" w:cs="Bookman Old Style"/>
          <w:lang w:eastAsia="zh-CN"/>
        </w:rPr>
        <w:t xml:space="preserve">a opłacenie </w:t>
      </w:r>
      <w:r w:rsidR="000F6FE1" w:rsidRPr="000F6FE1">
        <w:rPr>
          <w:rFonts w:ascii="Bookman Old Style" w:eastAsia="Times New Roman" w:hAnsi="Bookman Old Style" w:cs="Bookman Old Style"/>
          <w:lang w:eastAsia="zh-CN"/>
        </w:rPr>
        <w:t>składki na ubezpieczenie zdrowotne określone w przepisach o powszechnym ubezpieczeniu zdrowotnym</w:t>
      </w:r>
      <w:r w:rsidR="000F6FE1">
        <w:rPr>
          <w:rStyle w:val="Odwoanieprzypisudolnego"/>
          <w:rFonts w:ascii="Bookman Old Style" w:eastAsia="Times New Roman" w:hAnsi="Bookman Old Style" w:cs="Bookman Old Style"/>
          <w:lang w:eastAsia="zh-CN"/>
        </w:rPr>
        <w:footnoteReference w:id="24"/>
      </w:r>
      <w:r w:rsidR="000F6FE1" w:rsidRPr="000F6FE1">
        <w:rPr>
          <w:rFonts w:ascii="Bookman Old Style" w:eastAsia="Times New Roman" w:hAnsi="Bookman Old Style" w:cs="Bookman Old Style"/>
          <w:lang w:eastAsia="zh-CN"/>
        </w:rPr>
        <w:t xml:space="preserve"> za osoby pobierające świadczenie pielęgnacyjne, zasiłek dla opiekuna lub specjalny zasiłek opiekuńczy i zasiłek stały, które nie posiadają innego tytułu do ubezpieczenia</w:t>
      </w:r>
    </w:p>
    <w:p w:rsidR="000F6FE1" w:rsidRPr="000F6FE1" w:rsidRDefault="000F6FE1" w:rsidP="000F6FE1">
      <w:pPr>
        <w:suppressAutoHyphens/>
        <w:spacing w:after="0" w:line="360" w:lineRule="auto"/>
        <w:jc w:val="both"/>
        <w:rPr>
          <w:rFonts w:ascii="Bookman Old Style" w:eastAsia="Times New Roman" w:hAnsi="Bookman Old Style" w:cs="Bookman Old Style"/>
          <w:lang w:eastAsia="zh-CN"/>
        </w:rPr>
      </w:pPr>
      <w:r w:rsidRPr="000F6FE1">
        <w:rPr>
          <w:rFonts w:ascii="Bookman Old Style" w:eastAsia="Times New Roman" w:hAnsi="Bookman Old Style" w:cs="Bookman Old Style"/>
          <w:lang w:eastAsia="zh-CN"/>
        </w:rPr>
        <w:t>W roku 2016r. opłacono składki zdrowotne dla:</w:t>
      </w:r>
    </w:p>
    <w:p w:rsidR="000F6FE1" w:rsidRPr="000F6FE1" w:rsidRDefault="000F6FE1" w:rsidP="000F6FE1">
      <w:pPr>
        <w:pStyle w:val="Akapitzlist"/>
        <w:numPr>
          <w:ilvl w:val="0"/>
          <w:numId w:val="100"/>
        </w:numPr>
        <w:spacing w:after="0" w:line="360" w:lineRule="auto"/>
        <w:jc w:val="both"/>
        <w:rPr>
          <w:rFonts w:ascii="Bookman Old Style" w:eastAsia="Times New Roman" w:hAnsi="Bookman Old Style" w:cs="Bookman Old Style"/>
        </w:rPr>
      </w:pPr>
      <w:r w:rsidRPr="000F6FE1">
        <w:rPr>
          <w:rFonts w:ascii="Bookman Old Style" w:eastAsia="Times New Roman" w:hAnsi="Bookman Old Style" w:cs="Bookman Old Style"/>
        </w:rPr>
        <w:t>średniomiesięcznie 44 osób  pobierających  świadczenie pielęgnacyjne, zasiłek dla opiekuna lub specjalny zasiłek opiekuńczy. Koszt  składek wyniósł  39.257,00</w:t>
      </w:r>
      <w:r w:rsidR="00771352">
        <w:rPr>
          <w:rFonts w:ascii="Bookman Old Style" w:eastAsia="Times New Roman" w:hAnsi="Bookman Old Style" w:cs="Bookman Old Style"/>
        </w:rPr>
        <w:t>zł. Ś</w:t>
      </w:r>
      <w:r w:rsidRPr="000F6FE1">
        <w:rPr>
          <w:rFonts w:ascii="Bookman Old Style" w:eastAsia="Times New Roman" w:hAnsi="Bookman Old Style" w:cs="Bookman Old Style"/>
        </w:rPr>
        <w:t xml:space="preserve">wiadczenie w całości jest finansowane w formie  dotacji celowej z budżetu państwa na zadania zlecone </w:t>
      </w:r>
    </w:p>
    <w:p w:rsidR="000F6FE1" w:rsidRPr="000F6FE1" w:rsidRDefault="000F6FE1" w:rsidP="00771352">
      <w:pPr>
        <w:pStyle w:val="Akapitzlist"/>
        <w:numPr>
          <w:ilvl w:val="0"/>
          <w:numId w:val="100"/>
        </w:numPr>
        <w:spacing w:after="0" w:line="360" w:lineRule="auto"/>
        <w:jc w:val="both"/>
        <w:rPr>
          <w:rFonts w:ascii="Bookman Old Style" w:eastAsia="Times New Roman" w:hAnsi="Bookman Old Style" w:cs="Bookman Old Style"/>
        </w:rPr>
      </w:pPr>
      <w:r w:rsidRPr="000F6FE1">
        <w:rPr>
          <w:rFonts w:ascii="Bookman Old Style" w:eastAsia="Times New Roman" w:hAnsi="Bookman Old Style" w:cs="Bookman Old Style"/>
        </w:rPr>
        <w:t xml:space="preserve">średniomiesięcznie 35 osób pobierających zasiłek stały. Koszt składek wyniósł 16.321,00zł. Świadczenie  w całości zostało  sfinansowane w formie  dotacji celowej z </w:t>
      </w:r>
      <w:r w:rsidR="00771352" w:rsidRPr="00771352">
        <w:rPr>
          <w:rFonts w:ascii="Bookman Old Style" w:eastAsia="Times New Roman" w:hAnsi="Bookman Old Style" w:cs="Bookman Old Style"/>
        </w:rPr>
        <w:t>Lubuskiego Urzędu Wojewódzkiego</w:t>
      </w:r>
      <w:r w:rsidR="00771352">
        <w:rPr>
          <w:rFonts w:ascii="Bookman Old Style" w:eastAsia="Times New Roman" w:hAnsi="Bookman Old Style" w:cs="Bookman Old Style"/>
        </w:rPr>
        <w:t xml:space="preserve"> </w:t>
      </w:r>
      <w:r w:rsidRPr="000F6FE1">
        <w:rPr>
          <w:rFonts w:ascii="Bookman Old Style" w:eastAsia="Times New Roman" w:hAnsi="Bookman Old Style" w:cs="Bookman Old Style"/>
        </w:rPr>
        <w:t>na zadania własne.</w:t>
      </w:r>
    </w:p>
    <w:p w:rsidR="000F6FE1" w:rsidRDefault="000F6FE1" w:rsidP="00D762F6">
      <w:pPr>
        <w:suppressAutoHyphens/>
        <w:spacing w:after="0" w:line="240" w:lineRule="auto"/>
        <w:jc w:val="both"/>
        <w:rPr>
          <w:rFonts w:ascii="Bookman Old Style" w:eastAsia="Times New Roman" w:hAnsi="Bookman Old Style" w:cs="Bookman Old Style"/>
          <w:lang w:eastAsia="zh-CN"/>
        </w:rPr>
      </w:pPr>
    </w:p>
    <w:p w:rsidR="001218FF" w:rsidRPr="0096372A" w:rsidRDefault="001218FF" w:rsidP="001218FF">
      <w:pPr>
        <w:suppressAutoHyphens/>
        <w:spacing w:after="0" w:line="360" w:lineRule="auto"/>
        <w:jc w:val="both"/>
        <w:rPr>
          <w:rFonts w:ascii="Bookman Old Style" w:eastAsia="Times New Roman" w:hAnsi="Bookman Old Style" w:cs="Bookman Old Style"/>
          <w:u w:val="single"/>
          <w:lang w:eastAsia="zh-CN"/>
        </w:rPr>
      </w:pPr>
      <w:r w:rsidRPr="0096372A">
        <w:rPr>
          <w:rFonts w:ascii="Bookman Old Style" w:eastAsia="Times New Roman" w:hAnsi="Bookman Old Style" w:cs="Bookman Old Style"/>
          <w:u w:val="single"/>
          <w:lang w:eastAsia="zh-CN"/>
        </w:rPr>
        <w:t xml:space="preserve">Rozdział 85214 Zasiłki i pomoc w naturze oraz składki na ubezpieczenia emerytalne                              i rentowe </w:t>
      </w:r>
    </w:p>
    <w:p w:rsidR="00771352" w:rsidRPr="00771352" w:rsidRDefault="00771352" w:rsidP="00771352">
      <w:pPr>
        <w:suppressAutoHyphens/>
        <w:spacing w:after="0" w:line="360" w:lineRule="auto"/>
        <w:jc w:val="both"/>
        <w:rPr>
          <w:rFonts w:ascii="Bookman Old Style" w:eastAsia="Times New Roman" w:hAnsi="Bookman Old Style" w:cs="Bookman Old Style"/>
          <w:lang w:eastAsia="zh-CN"/>
        </w:rPr>
      </w:pPr>
      <w:r w:rsidRPr="00771352">
        <w:rPr>
          <w:rFonts w:ascii="Bookman Old Style" w:eastAsia="Times New Roman" w:hAnsi="Bookman Old Style" w:cs="Bookman Old Style"/>
          <w:lang w:eastAsia="zh-CN"/>
        </w:rPr>
        <w:t>Na plan  250.253,00</w:t>
      </w:r>
      <w:r>
        <w:rPr>
          <w:rFonts w:ascii="Bookman Old Style" w:eastAsia="Times New Roman" w:hAnsi="Bookman Old Style" w:cs="Bookman Old Style"/>
          <w:lang w:eastAsia="zh-CN"/>
        </w:rPr>
        <w:t>zł.,</w:t>
      </w:r>
      <w:r w:rsidRPr="00771352">
        <w:rPr>
          <w:rFonts w:ascii="Bookman Old Style" w:eastAsia="Times New Roman" w:hAnsi="Bookman Old Style" w:cs="Bookman Old Style"/>
          <w:lang w:eastAsia="zh-CN"/>
        </w:rPr>
        <w:t xml:space="preserve"> wydatkowano kwotę 248.211,43zł., co stanowi 99,18%  planu.</w:t>
      </w:r>
    </w:p>
    <w:p w:rsidR="00351B90" w:rsidRDefault="00351B90" w:rsidP="00771352">
      <w:pPr>
        <w:suppressAutoHyphens/>
        <w:spacing w:after="0" w:line="360" w:lineRule="auto"/>
        <w:jc w:val="both"/>
        <w:rPr>
          <w:rFonts w:ascii="Bookman Old Style" w:eastAsia="Times New Roman" w:hAnsi="Bookman Old Style" w:cs="Bookman Old Style"/>
          <w:lang w:eastAsia="zh-CN"/>
        </w:rPr>
      </w:pPr>
    </w:p>
    <w:p w:rsidR="00351B90" w:rsidRDefault="00351B90" w:rsidP="00771352">
      <w:pPr>
        <w:suppressAutoHyphens/>
        <w:spacing w:after="0" w:line="360" w:lineRule="auto"/>
        <w:jc w:val="both"/>
        <w:rPr>
          <w:rFonts w:ascii="Bookman Old Style" w:eastAsia="Times New Roman" w:hAnsi="Bookman Old Style" w:cs="Bookman Old Style"/>
          <w:lang w:eastAsia="zh-CN"/>
        </w:rPr>
      </w:pPr>
    </w:p>
    <w:p w:rsidR="00351B90" w:rsidRDefault="00351B90" w:rsidP="00771352">
      <w:pPr>
        <w:suppressAutoHyphens/>
        <w:spacing w:after="0" w:line="360" w:lineRule="auto"/>
        <w:jc w:val="both"/>
        <w:rPr>
          <w:rFonts w:ascii="Bookman Old Style" w:eastAsia="Times New Roman" w:hAnsi="Bookman Old Style" w:cs="Bookman Old Style"/>
          <w:lang w:eastAsia="zh-CN"/>
        </w:rPr>
      </w:pPr>
    </w:p>
    <w:p w:rsidR="00771352" w:rsidRPr="00771352" w:rsidRDefault="00771352" w:rsidP="00771352">
      <w:pPr>
        <w:suppressAutoHyphens/>
        <w:spacing w:after="0" w:line="360" w:lineRule="auto"/>
        <w:jc w:val="both"/>
        <w:rPr>
          <w:rFonts w:ascii="Bookman Old Style" w:eastAsia="Times New Roman" w:hAnsi="Bookman Old Style" w:cs="Bookman Old Style"/>
          <w:lang w:eastAsia="zh-CN"/>
        </w:rPr>
      </w:pPr>
      <w:r w:rsidRPr="00771352">
        <w:rPr>
          <w:rFonts w:ascii="Bookman Old Style" w:eastAsia="Times New Roman" w:hAnsi="Bookman Old Style" w:cs="Bookman Old Style"/>
          <w:lang w:eastAsia="zh-CN"/>
        </w:rPr>
        <w:t>W ramach tego rozdziału dzielono następujących form pomocy:</w:t>
      </w:r>
    </w:p>
    <w:p w:rsidR="00771352" w:rsidRPr="004835F4" w:rsidRDefault="004835F4" w:rsidP="00771352">
      <w:pPr>
        <w:pStyle w:val="Akapitzlist"/>
        <w:numPr>
          <w:ilvl w:val="0"/>
          <w:numId w:val="102"/>
        </w:numPr>
        <w:spacing w:after="0" w:line="360" w:lineRule="auto"/>
        <w:jc w:val="both"/>
        <w:rPr>
          <w:rFonts w:ascii="Bookman Old Style" w:eastAsia="Times New Roman" w:hAnsi="Bookman Old Style" w:cs="Bookman Old Style"/>
          <w:b/>
        </w:rPr>
      </w:pPr>
      <w:r>
        <w:rPr>
          <w:rFonts w:ascii="Bookman Old Style" w:eastAsia="Times New Roman" w:hAnsi="Bookman Old Style" w:cs="Bookman Old Style"/>
          <w:b/>
        </w:rPr>
        <w:t>Z</w:t>
      </w:r>
      <w:r w:rsidR="00771352" w:rsidRPr="004835F4">
        <w:rPr>
          <w:rFonts w:ascii="Bookman Old Style" w:eastAsia="Times New Roman" w:hAnsi="Bookman Old Style" w:cs="Bookman Old Style"/>
          <w:b/>
        </w:rPr>
        <w:t xml:space="preserve">asiłki celowe i celowe specjalne </w:t>
      </w:r>
    </w:p>
    <w:p w:rsidR="00771352" w:rsidRPr="00771352" w:rsidRDefault="00771352" w:rsidP="00771352">
      <w:pPr>
        <w:suppressAutoHyphens/>
        <w:spacing w:after="0" w:line="360" w:lineRule="auto"/>
        <w:ind w:firstLine="708"/>
        <w:jc w:val="both"/>
        <w:rPr>
          <w:rFonts w:ascii="Bookman Old Style" w:eastAsia="Times New Roman" w:hAnsi="Bookman Old Style" w:cs="Bookman Old Style"/>
          <w:lang w:eastAsia="zh-CN"/>
        </w:rPr>
      </w:pPr>
      <w:r w:rsidRPr="00771352">
        <w:rPr>
          <w:rFonts w:ascii="Bookman Old Style" w:eastAsia="Times New Roman" w:hAnsi="Bookman Old Style" w:cs="Bookman Old Style"/>
          <w:lang w:eastAsia="zh-CN"/>
        </w:rPr>
        <w:t>Zgodnie z ustawą o pomocy społecznej</w:t>
      </w:r>
      <w:r>
        <w:rPr>
          <w:rStyle w:val="Odwoanieprzypisudolnego"/>
          <w:rFonts w:ascii="Bookman Old Style" w:eastAsia="Times New Roman" w:hAnsi="Bookman Old Style" w:cs="Bookman Old Style"/>
          <w:lang w:eastAsia="zh-CN"/>
        </w:rPr>
        <w:footnoteReference w:id="25"/>
      </w:r>
      <w:r w:rsidRPr="00771352">
        <w:rPr>
          <w:rFonts w:ascii="Bookman Old Style" w:eastAsia="Times New Roman" w:hAnsi="Bookman Old Style" w:cs="Bookman Old Style"/>
          <w:lang w:eastAsia="zh-CN"/>
        </w:rPr>
        <w:t xml:space="preserve">, osobie lub rodzinie spełniającej kryterium dochodowe, w celu zaspokojenia niezbędnej potrzeby bytowej,  może być przyznany zasiłek celowy (art. 39 ust. 1). </w:t>
      </w:r>
    </w:p>
    <w:p w:rsidR="00771352" w:rsidRPr="00771352" w:rsidRDefault="00771352" w:rsidP="00771352">
      <w:pPr>
        <w:suppressAutoHyphens/>
        <w:spacing w:after="0" w:line="360" w:lineRule="auto"/>
        <w:ind w:firstLine="708"/>
        <w:jc w:val="both"/>
        <w:rPr>
          <w:rFonts w:ascii="Bookman Old Style" w:eastAsia="Times New Roman" w:hAnsi="Bookman Old Style" w:cs="Bookman Old Style"/>
          <w:lang w:eastAsia="zh-CN"/>
        </w:rPr>
      </w:pPr>
      <w:r w:rsidRPr="00771352">
        <w:rPr>
          <w:rFonts w:ascii="Bookman Old Style" w:eastAsia="Times New Roman" w:hAnsi="Bookman Old Style" w:cs="Bookman Old Style"/>
          <w:lang w:eastAsia="zh-CN"/>
        </w:rPr>
        <w:t xml:space="preserve">Osobom i rodzinom, których dochód przekracza kryterium dochodowe określone </w:t>
      </w:r>
      <w:r>
        <w:rPr>
          <w:rFonts w:ascii="Bookman Old Style" w:eastAsia="Times New Roman" w:hAnsi="Bookman Old Style" w:cs="Bookman Old Style"/>
          <w:lang w:eastAsia="zh-CN"/>
        </w:rPr>
        <w:t xml:space="preserve">                   </w:t>
      </w:r>
      <w:r w:rsidRPr="00771352">
        <w:rPr>
          <w:rFonts w:ascii="Bookman Old Style" w:eastAsia="Times New Roman" w:hAnsi="Bookman Old Style" w:cs="Bookman Old Style"/>
          <w:lang w:eastAsia="zh-CN"/>
        </w:rPr>
        <w:t>w ustawie o pomocy społecznej, w szczególnie uzasadnionych przypadkach, może być przyznany zasiłek celowy specjalny (art. 41).</w:t>
      </w:r>
    </w:p>
    <w:p w:rsidR="00771352" w:rsidRPr="00771352" w:rsidRDefault="00771352" w:rsidP="00D762F6">
      <w:pPr>
        <w:suppressAutoHyphens/>
        <w:spacing w:after="0" w:line="360" w:lineRule="auto"/>
        <w:jc w:val="both"/>
        <w:rPr>
          <w:rFonts w:ascii="Bookman Old Style" w:eastAsia="Times New Roman" w:hAnsi="Bookman Old Style" w:cs="Bookman Old Style"/>
          <w:lang w:eastAsia="zh-CN"/>
        </w:rPr>
      </w:pPr>
      <w:r w:rsidRPr="00771352">
        <w:rPr>
          <w:rFonts w:ascii="Bookman Old Style" w:eastAsia="Times New Roman" w:hAnsi="Bookman Old Style" w:cs="Bookman Old Style"/>
          <w:lang w:eastAsia="zh-CN"/>
        </w:rPr>
        <w:t>Zasiłek celowy i celowy specjalny wypłacany jest w celu zaspokojenia niezbędnych potrzeb bytowych. Przede wszystkim były one udzielane na pokrycie kosztów zakupu żywności, leków, leczenia i rehabilitacji, zakup</w:t>
      </w:r>
      <w:r>
        <w:rPr>
          <w:rFonts w:ascii="Bookman Old Style" w:eastAsia="Times New Roman" w:hAnsi="Bookman Old Style" w:cs="Bookman Old Style"/>
          <w:lang w:eastAsia="zh-CN"/>
        </w:rPr>
        <w:t>u</w:t>
      </w:r>
      <w:r w:rsidRPr="00771352">
        <w:rPr>
          <w:rFonts w:ascii="Bookman Old Style" w:eastAsia="Times New Roman" w:hAnsi="Bookman Old Style" w:cs="Bookman Old Style"/>
          <w:lang w:eastAsia="zh-CN"/>
        </w:rPr>
        <w:t xml:space="preserve"> opału, odzieży i niezbędnych przedmiotów użytku domowego.</w:t>
      </w:r>
    </w:p>
    <w:p w:rsidR="00771352" w:rsidRPr="00771352" w:rsidRDefault="00771352" w:rsidP="00215B95">
      <w:pPr>
        <w:suppressAutoHyphens/>
        <w:spacing w:after="0" w:line="360" w:lineRule="auto"/>
        <w:jc w:val="both"/>
        <w:rPr>
          <w:rFonts w:ascii="Bookman Old Style" w:eastAsia="Times New Roman" w:hAnsi="Bookman Old Style" w:cs="Bookman Old Style"/>
          <w:lang w:eastAsia="zh-CN"/>
        </w:rPr>
      </w:pPr>
      <w:r w:rsidRPr="00771352">
        <w:rPr>
          <w:rFonts w:ascii="Bookman Old Style" w:eastAsia="Times New Roman" w:hAnsi="Bookman Old Style" w:cs="Bookman Old Style"/>
          <w:lang w:eastAsia="zh-CN"/>
        </w:rPr>
        <w:t xml:space="preserve">Na ten cel w 2016r. wydatkowano kwotę </w:t>
      </w:r>
      <w:r w:rsidRPr="00771352">
        <w:rPr>
          <w:rFonts w:ascii="Bookman Old Style" w:eastAsia="Times New Roman" w:hAnsi="Bookman Old Style" w:cs="Bookman Old Style"/>
          <w:b/>
          <w:lang w:eastAsia="zh-CN"/>
        </w:rPr>
        <w:t>13.970,72zł</w:t>
      </w:r>
      <w:r w:rsidRPr="00771352">
        <w:rPr>
          <w:rFonts w:ascii="Bookman Old Style" w:eastAsia="Times New Roman" w:hAnsi="Bookman Old Style" w:cs="Bookman Old Style"/>
          <w:lang w:eastAsia="zh-CN"/>
        </w:rPr>
        <w:t>. Wypłacono 72 zasiłki celowe oraz 51 zasiłków celowych specjalnych. Wypłata zasiłków celowych  jest  w całości pokrywana z budżetu gminy.</w:t>
      </w:r>
    </w:p>
    <w:p w:rsidR="00771352" w:rsidRPr="004835F4" w:rsidRDefault="004835F4" w:rsidP="00771352">
      <w:pPr>
        <w:pStyle w:val="Akapitzlist"/>
        <w:numPr>
          <w:ilvl w:val="0"/>
          <w:numId w:val="102"/>
        </w:numPr>
        <w:spacing w:after="0" w:line="360" w:lineRule="auto"/>
        <w:jc w:val="both"/>
        <w:rPr>
          <w:rFonts w:ascii="Bookman Old Style" w:eastAsia="Times New Roman" w:hAnsi="Bookman Old Style" w:cs="Bookman Old Style"/>
          <w:b/>
        </w:rPr>
      </w:pPr>
      <w:r>
        <w:rPr>
          <w:rFonts w:ascii="Bookman Old Style" w:eastAsia="Times New Roman" w:hAnsi="Bookman Old Style" w:cs="Bookman Old Style"/>
          <w:b/>
        </w:rPr>
        <w:t>Z</w:t>
      </w:r>
      <w:r w:rsidR="00771352" w:rsidRPr="004835F4">
        <w:rPr>
          <w:rFonts w:ascii="Bookman Old Style" w:eastAsia="Times New Roman" w:hAnsi="Bookman Old Style" w:cs="Bookman Old Style"/>
          <w:b/>
        </w:rPr>
        <w:t xml:space="preserve">asiłki okresowe </w:t>
      </w:r>
    </w:p>
    <w:p w:rsidR="00771352" w:rsidRDefault="00771352" w:rsidP="004835F4">
      <w:pPr>
        <w:suppressAutoHyphens/>
        <w:spacing w:after="0" w:line="360" w:lineRule="auto"/>
        <w:jc w:val="both"/>
        <w:rPr>
          <w:rFonts w:ascii="Bookman Old Style" w:eastAsia="Times New Roman" w:hAnsi="Bookman Old Style" w:cs="Bookman Old Style"/>
          <w:lang w:eastAsia="zh-CN"/>
        </w:rPr>
      </w:pPr>
      <w:r w:rsidRPr="00771352">
        <w:rPr>
          <w:rFonts w:ascii="Bookman Old Style" w:eastAsia="Times New Roman" w:hAnsi="Bookman Old Style" w:cs="Bookman Old Style"/>
          <w:lang w:eastAsia="zh-CN"/>
        </w:rPr>
        <w:t>Zasiłek okresowy, zgodnie z art. 38 ustawy o pomocy społecznej, przysługuje osobom</w:t>
      </w:r>
      <w:r w:rsidR="004835F4">
        <w:rPr>
          <w:rFonts w:ascii="Bookman Old Style" w:eastAsia="Times New Roman" w:hAnsi="Bookman Old Style" w:cs="Bookman Old Style"/>
          <w:lang w:eastAsia="zh-CN"/>
        </w:rPr>
        <w:t xml:space="preserve">                       </w:t>
      </w:r>
      <w:r w:rsidRPr="00771352">
        <w:rPr>
          <w:rFonts w:ascii="Bookman Old Style" w:eastAsia="Times New Roman" w:hAnsi="Bookman Old Style" w:cs="Bookman Old Style"/>
          <w:lang w:eastAsia="zh-CN"/>
        </w:rPr>
        <w:t xml:space="preserve"> i rodzinom spełniającym kryterium dochodowe, określone w ustawie o pomocy społecznej. Pomoc ta może być przyznana w szczególności ze względu na długotrwałą chorobę, niepełnosprawność, bezrobocie, możliwość utrzymania lub nabycia uprawnień do świadczeń z innych systemów zabezpieczenia społecznego. Wysokość zasiłku okresowego stanowi 50% różnicy pomiędzy kryterium dochodowym osoby lub rodziny a posiadanym dochodem przez osobę lub rodzinę.</w:t>
      </w:r>
    </w:p>
    <w:p w:rsidR="00771352" w:rsidRPr="00771352" w:rsidRDefault="00771352" w:rsidP="00771352">
      <w:pPr>
        <w:suppressAutoHyphens/>
        <w:spacing w:after="0" w:line="360" w:lineRule="auto"/>
        <w:jc w:val="both"/>
        <w:rPr>
          <w:rFonts w:ascii="Bookman Old Style" w:eastAsia="Times New Roman" w:hAnsi="Bookman Old Style" w:cs="Bookman Old Style"/>
          <w:lang w:eastAsia="zh-CN"/>
        </w:rPr>
      </w:pPr>
      <w:r w:rsidRPr="00771352">
        <w:rPr>
          <w:rFonts w:ascii="Bookman Old Style" w:eastAsia="Times New Roman" w:hAnsi="Bookman Old Style" w:cs="Bookman Old Style"/>
          <w:lang w:eastAsia="zh-CN"/>
        </w:rPr>
        <w:t xml:space="preserve">W roku  2016 udzielono pomocy 139 osobom w tym: </w:t>
      </w:r>
    </w:p>
    <w:p w:rsidR="00771352" w:rsidRPr="00771352" w:rsidRDefault="00771352" w:rsidP="004835F4">
      <w:pPr>
        <w:pStyle w:val="Akapitzlist"/>
        <w:numPr>
          <w:ilvl w:val="0"/>
          <w:numId w:val="103"/>
        </w:numPr>
        <w:spacing w:after="0" w:line="360" w:lineRule="auto"/>
        <w:ind w:left="567" w:hanging="283"/>
        <w:jc w:val="both"/>
        <w:rPr>
          <w:rFonts w:ascii="Bookman Old Style" w:eastAsia="Times New Roman" w:hAnsi="Bookman Old Style" w:cs="Bookman Old Style"/>
        </w:rPr>
      </w:pPr>
      <w:r w:rsidRPr="00771352">
        <w:rPr>
          <w:rFonts w:ascii="Bookman Old Style" w:eastAsia="Times New Roman" w:hAnsi="Bookman Old Style" w:cs="Bookman Old Style"/>
        </w:rPr>
        <w:t>84 osobom z powodu  bezrobocia,</w:t>
      </w:r>
    </w:p>
    <w:p w:rsidR="00771352" w:rsidRPr="00771352" w:rsidRDefault="00771352" w:rsidP="004835F4">
      <w:pPr>
        <w:pStyle w:val="Akapitzlist"/>
        <w:numPr>
          <w:ilvl w:val="0"/>
          <w:numId w:val="103"/>
        </w:numPr>
        <w:spacing w:after="0" w:line="360" w:lineRule="auto"/>
        <w:ind w:left="567" w:hanging="283"/>
        <w:jc w:val="both"/>
        <w:rPr>
          <w:rFonts w:ascii="Bookman Old Style" w:eastAsia="Times New Roman" w:hAnsi="Bookman Old Style" w:cs="Bookman Old Style"/>
        </w:rPr>
      </w:pPr>
      <w:r w:rsidRPr="00771352">
        <w:rPr>
          <w:rFonts w:ascii="Bookman Old Style" w:eastAsia="Times New Roman" w:hAnsi="Bookman Old Style" w:cs="Bookman Old Style"/>
        </w:rPr>
        <w:t>40  osobom z powodu długotrwałej choroby,</w:t>
      </w:r>
    </w:p>
    <w:p w:rsidR="00771352" w:rsidRPr="00771352" w:rsidRDefault="00771352" w:rsidP="004835F4">
      <w:pPr>
        <w:pStyle w:val="Akapitzlist"/>
        <w:numPr>
          <w:ilvl w:val="0"/>
          <w:numId w:val="103"/>
        </w:numPr>
        <w:spacing w:after="0" w:line="360" w:lineRule="auto"/>
        <w:ind w:left="567" w:hanging="283"/>
        <w:jc w:val="both"/>
        <w:rPr>
          <w:rFonts w:ascii="Bookman Old Style" w:eastAsia="Times New Roman" w:hAnsi="Bookman Old Style" w:cs="Bookman Old Style"/>
        </w:rPr>
      </w:pPr>
      <w:r w:rsidRPr="00771352">
        <w:rPr>
          <w:rFonts w:ascii="Bookman Old Style" w:eastAsia="Times New Roman" w:hAnsi="Bookman Old Style" w:cs="Bookman Old Style"/>
        </w:rPr>
        <w:t>20 osobom z powodu niepełnosprawności,</w:t>
      </w:r>
    </w:p>
    <w:p w:rsidR="00771352" w:rsidRPr="00771352" w:rsidRDefault="00771352" w:rsidP="004835F4">
      <w:pPr>
        <w:pStyle w:val="Akapitzlist"/>
        <w:numPr>
          <w:ilvl w:val="0"/>
          <w:numId w:val="103"/>
        </w:numPr>
        <w:spacing w:after="0" w:line="360" w:lineRule="auto"/>
        <w:ind w:left="567" w:hanging="283"/>
        <w:jc w:val="both"/>
        <w:rPr>
          <w:rFonts w:ascii="Bookman Old Style" w:eastAsia="Times New Roman" w:hAnsi="Bookman Old Style" w:cs="Bookman Old Style"/>
        </w:rPr>
      </w:pPr>
      <w:r w:rsidRPr="00771352">
        <w:rPr>
          <w:rFonts w:ascii="Bookman Old Style" w:eastAsia="Times New Roman" w:hAnsi="Bookman Old Style" w:cs="Bookman Old Style"/>
        </w:rPr>
        <w:t>16 osobom  z innych powodów np. ubóstwa, potrzeby ochrony macierzyństwa.</w:t>
      </w:r>
    </w:p>
    <w:p w:rsidR="00771352" w:rsidRPr="00771352" w:rsidRDefault="004835F4" w:rsidP="004835F4">
      <w:pPr>
        <w:suppressAutoHyphens/>
        <w:spacing w:after="0" w:line="360" w:lineRule="auto"/>
        <w:jc w:val="both"/>
        <w:rPr>
          <w:rFonts w:ascii="Bookman Old Style" w:eastAsia="Times New Roman" w:hAnsi="Bookman Old Style" w:cs="Bookman Old Style"/>
          <w:lang w:eastAsia="zh-CN"/>
        </w:rPr>
      </w:pPr>
      <w:r>
        <w:rPr>
          <w:rFonts w:ascii="Bookman Old Style" w:eastAsia="Times New Roman" w:hAnsi="Bookman Old Style" w:cs="Bookman Old Style"/>
          <w:lang w:eastAsia="zh-CN"/>
        </w:rPr>
        <w:t>Za okres sprawozdawczy w</w:t>
      </w:r>
      <w:r w:rsidR="00771352" w:rsidRPr="00771352">
        <w:rPr>
          <w:rFonts w:ascii="Bookman Old Style" w:eastAsia="Times New Roman" w:hAnsi="Bookman Old Style" w:cs="Bookman Old Style"/>
          <w:lang w:eastAsia="zh-CN"/>
        </w:rPr>
        <w:t xml:space="preserve">ypłacono 669 świadczeń na  kwotę  </w:t>
      </w:r>
      <w:r w:rsidR="00771352" w:rsidRPr="004835F4">
        <w:rPr>
          <w:rFonts w:ascii="Bookman Old Style" w:eastAsia="Times New Roman" w:hAnsi="Bookman Old Style" w:cs="Bookman Old Style"/>
          <w:b/>
          <w:lang w:eastAsia="zh-CN"/>
        </w:rPr>
        <w:t>207.704,00</w:t>
      </w:r>
      <w:r w:rsidR="00771352" w:rsidRPr="00771352">
        <w:rPr>
          <w:rFonts w:ascii="Bookman Old Style" w:eastAsia="Times New Roman" w:hAnsi="Bookman Old Style" w:cs="Bookman Old Style"/>
          <w:lang w:eastAsia="zh-CN"/>
        </w:rPr>
        <w:t xml:space="preserve">zł. Świadczenie to  w całości  było sfinansowane z budżetu państwa w formie  dotacji na zadania własne. </w:t>
      </w:r>
    </w:p>
    <w:p w:rsidR="00771352" w:rsidRPr="004835F4" w:rsidRDefault="004835F4" w:rsidP="004835F4">
      <w:pPr>
        <w:pStyle w:val="Akapitzlist"/>
        <w:numPr>
          <w:ilvl w:val="0"/>
          <w:numId w:val="102"/>
        </w:numPr>
        <w:spacing w:after="0" w:line="360" w:lineRule="auto"/>
        <w:jc w:val="both"/>
        <w:rPr>
          <w:rFonts w:ascii="Bookman Old Style" w:eastAsia="Times New Roman" w:hAnsi="Bookman Old Style" w:cs="Bookman Old Style"/>
          <w:b/>
        </w:rPr>
      </w:pPr>
      <w:r>
        <w:rPr>
          <w:rFonts w:ascii="Bookman Old Style" w:eastAsia="Times New Roman" w:hAnsi="Bookman Old Style" w:cs="Bookman Old Style"/>
          <w:b/>
        </w:rPr>
        <w:t>U</w:t>
      </w:r>
      <w:r w:rsidR="00771352" w:rsidRPr="004835F4">
        <w:rPr>
          <w:rFonts w:ascii="Bookman Old Style" w:eastAsia="Times New Roman" w:hAnsi="Bookman Old Style" w:cs="Bookman Old Style"/>
          <w:b/>
        </w:rPr>
        <w:t>dzielenie schronienia osobom tego pozbawionym</w:t>
      </w:r>
    </w:p>
    <w:p w:rsidR="004835F4" w:rsidRDefault="00771352" w:rsidP="004835F4">
      <w:pPr>
        <w:suppressAutoHyphens/>
        <w:spacing w:after="0" w:line="360" w:lineRule="auto"/>
        <w:jc w:val="both"/>
        <w:rPr>
          <w:rFonts w:ascii="Bookman Old Style" w:eastAsia="Times New Roman" w:hAnsi="Bookman Old Style" w:cs="Bookman Old Style"/>
          <w:lang w:eastAsia="zh-CN"/>
        </w:rPr>
      </w:pPr>
      <w:r w:rsidRPr="00771352">
        <w:rPr>
          <w:rFonts w:ascii="Bookman Old Style" w:eastAsia="Times New Roman" w:hAnsi="Bookman Old Style" w:cs="Bookman Old Style"/>
          <w:lang w:eastAsia="zh-CN"/>
        </w:rPr>
        <w:t xml:space="preserve">Zgodnie z art. 17 ust. 1 pkt 3 ustawy  o pomocy społecznej, zadaniem własnym gminy jest udzielenie schronienia osobom tego pozbawionym. </w:t>
      </w:r>
    </w:p>
    <w:p w:rsidR="008A5723" w:rsidRDefault="008A5723" w:rsidP="008A5723">
      <w:pPr>
        <w:suppressAutoHyphens/>
        <w:spacing w:after="0" w:line="360" w:lineRule="auto"/>
        <w:jc w:val="both"/>
        <w:rPr>
          <w:rFonts w:ascii="Bookman Old Style" w:eastAsia="Times New Roman" w:hAnsi="Bookman Old Style" w:cs="Bookman Old Style"/>
          <w:lang w:eastAsia="zh-CN"/>
        </w:rPr>
      </w:pPr>
    </w:p>
    <w:p w:rsidR="00771352" w:rsidRPr="00771352" w:rsidRDefault="00771352" w:rsidP="008A5723">
      <w:pPr>
        <w:suppressAutoHyphens/>
        <w:spacing w:after="0" w:line="360" w:lineRule="auto"/>
        <w:jc w:val="both"/>
        <w:rPr>
          <w:rFonts w:ascii="Bookman Old Style" w:eastAsia="Times New Roman" w:hAnsi="Bookman Old Style" w:cs="Bookman Old Style"/>
          <w:lang w:eastAsia="zh-CN"/>
        </w:rPr>
      </w:pPr>
      <w:r w:rsidRPr="00771352">
        <w:rPr>
          <w:rFonts w:ascii="Bookman Old Style" w:eastAsia="Times New Roman" w:hAnsi="Bookman Old Style" w:cs="Bookman Old Style"/>
          <w:lang w:eastAsia="zh-CN"/>
        </w:rPr>
        <w:t xml:space="preserve">Gminny Ośrodek Pomocy Społecznej w Bledzewie w tym celu współpracuje </w:t>
      </w:r>
      <w:r w:rsidR="004835F4">
        <w:rPr>
          <w:rFonts w:ascii="Bookman Old Style" w:eastAsia="Times New Roman" w:hAnsi="Bookman Old Style" w:cs="Bookman Old Style"/>
          <w:lang w:eastAsia="zh-CN"/>
        </w:rPr>
        <w:t xml:space="preserve"> </w:t>
      </w:r>
      <w:r w:rsidR="008A5723">
        <w:rPr>
          <w:rFonts w:ascii="Bookman Old Style" w:eastAsia="Times New Roman" w:hAnsi="Bookman Old Style" w:cs="Bookman Old Style"/>
          <w:lang w:eastAsia="zh-CN"/>
        </w:rPr>
        <w:t xml:space="preserve">                </w:t>
      </w:r>
      <w:r w:rsidR="004835F4">
        <w:rPr>
          <w:rFonts w:ascii="Bookman Old Style" w:eastAsia="Times New Roman" w:hAnsi="Bookman Old Style" w:cs="Bookman Old Style"/>
          <w:lang w:eastAsia="zh-CN"/>
        </w:rPr>
        <w:t xml:space="preserve">                             </w:t>
      </w:r>
      <w:r w:rsidRPr="00771352">
        <w:rPr>
          <w:rFonts w:ascii="Bookman Old Style" w:eastAsia="Times New Roman" w:hAnsi="Bookman Old Style" w:cs="Bookman Old Style"/>
          <w:lang w:eastAsia="zh-CN"/>
        </w:rPr>
        <w:t>z Fundacją Wzajemnej Pomocy Arka z Krzywej k. Nowogrodu Bobrzańskiego dzięki której, schronienia udzielono 3 mieszkańcom gminy Bledzew, którzy są osobami bezdomnymi, niemogącymi liczyć na wsparcie ze strony rodziny i niemogącymi wrócić do swojego ostatniego miejsca zameldowania.</w:t>
      </w:r>
      <w:r w:rsidR="004835F4">
        <w:rPr>
          <w:rFonts w:ascii="Bookman Old Style" w:eastAsia="Times New Roman" w:hAnsi="Bookman Old Style" w:cs="Bookman Old Style"/>
          <w:lang w:eastAsia="zh-CN"/>
        </w:rPr>
        <w:t xml:space="preserve"> </w:t>
      </w:r>
      <w:r w:rsidRPr="00771352">
        <w:rPr>
          <w:rFonts w:ascii="Bookman Old Style" w:eastAsia="Times New Roman" w:hAnsi="Bookman Old Style" w:cs="Bookman Old Style"/>
          <w:lang w:eastAsia="zh-CN"/>
        </w:rPr>
        <w:t xml:space="preserve">Na ten cel wydatkowano kwotę  </w:t>
      </w:r>
      <w:r w:rsidRPr="004835F4">
        <w:rPr>
          <w:rFonts w:ascii="Bookman Old Style" w:eastAsia="Times New Roman" w:hAnsi="Bookman Old Style" w:cs="Bookman Old Style"/>
          <w:b/>
          <w:lang w:eastAsia="zh-CN"/>
        </w:rPr>
        <w:t>26.026,71</w:t>
      </w:r>
      <w:r w:rsidR="004835F4">
        <w:rPr>
          <w:rFonts w:ascii="Bookman Old Style" w:eastAsia="Times New Roman" w:hAnsi="Bookman Old Style" w:cs="Bookman Old Style"/>
          <w:lang w:eastAsia="zh-CN"/>
        </w:rPr>
        <w:t>zł.</w:t>
      </w:r>
      <w:r w:rsidRPr="00771352">
        <w:rPr>
          <w:rFonts w:ascii="Bookman Old Style" w:eastAsia="Times New Roman" w:hAnsi="Bookman Old Style" w:cs="Bookman Old Style"/>
          <w:lang w:eastAsia="zh-CN"/>
        </w:rPr>
        <w:t xml:space="preserve"> ze środków własnych</w:t>
      </w:r>
      <w:r w:rsidR="004835F4">
        <w:rPr>
          <w:rFonts w:ascii="Bookman Old Style" w:eastAsia="Times New Roman" w:hAnsi="Bookman Old Style" w:cs="Bookman Old Style"/>
          <w:lang w:eastAsia="zh-CN"/>
        </w:rPr>
        <w:t xml:space="preserve"> gminy</w:t>
      </w:r>
      <w:r w:rsidRPr="00771352">
        <w:rPr>
          <w:rFonts w:ascii="Bookman Old Style" w:eastAsia="Times New Roman" w:hAnsi="Bookman Old Style" w:cs="Bookman Old Style"/>
          <w:lang w:eastAsia="zh-CN"/>
        </w:rPr>
        <w:t xml:space="preserve">. </w:t>
      </w:r>
    </w:p>
    <w:p w:rsidR="00771352" w:rsidRPr="004835F4" w:rsidRDefault="004835F4" w:rsidP="004835F4">
      <w:pPr>
        <w:pStyle w:val="Akapitzlist"/>
        <w:numPr>
          <w:ilvl w:val="0"/>
          <w:numId w:val="102"/>
        </w:numPr>
        <w:spacing w:after="0" w:line="360" w:lineRule="auto"/>
        <w:jc w:val="both"/>
        <w:rPr>
          <w:rFonts w:ascii="Bookman Old Style" w:eastAsia="Times New Roman" w:hAnsi="Bookman Old Style" w:cs="Bookman Old Style"/>
          <w:b/>
        </w:rPr>
      </w:pPr>
      <w:r>
        <w:rPr>
          <w:rFonts w:ascii="Bookman Old Style" w:eastAsia="Times New Roman" w:hAnsi="Bookman Old Style" w:cs="Bookman Old Style"/>
          <w:b/>
        </w:rPr>
        <w:t>P</w:t>
      </w:r>
      <w:r w:rsidR="00771352" w:rsidRPr="004835F4">
        <w:rPr>
          <w:rFonts w:ascii="Bookman Old Style" w:eastAsia="Times New Roman" w:hAnsi="Bookman Old Style" w:cs="Bookman Old Style"/>
          <w:b/>
        </w:rPr>
        <w:t>rowadzenie i zapewnienie miejsc w ośrodkach wsparcia</w:t>
      </w:r>
    </w:p>
    <w:p w:rsidR="00863F0E" w:rsidRDefault="00771352" w:rsidP="004835F4">
      <w:pPr>
        <w:suppressAutoHyphens/>
        <w:spacing w:after="0" w:line="360" w:lineRule="auto"/>
        <w:jc w:val="both"/>
        <w:rPr>
          <w:rFonts w:ascii="Bookman Old Style" w:eastAsia="Times New Roman" w:hAnsi="Bookman Old Style" w:cs="Bookman Old Style"/>
          <w:lang w:eastAsia="zh-CN"/>
        </w:rPr>
      </w:pPr>
      <w:r w:rsidRPr="00771352">
        <w:rPr>
          <w:rFonts w:ascii="Bookman Old Style" w:eastAsia="Times New Roman" w:hAnsi="Bookman Old Style" w:cs="Bookman Old Style"/>
          <w:lang w:eastAsia="zh-CN"/>
        </w:rPr>
        <w:t xml:space="preserve">Zgodnie z art. 17 ust. 2 pkt 3 ustawy o pomocy społecznej, zadaniem własnym gminy jest prowadzenie i zapewnienie miejsc w domach pomocy społecznej i ośrodkach wsparcia </w:t>
      </w:r>
      <w:r w:rsidR="004835F4">
        <w:rPr>
          <w:rFonts w:ascii="Bookman Old Style" w:eastAsia="Times New Roman" w:hAnsi="Bookman Old Style" w:cs="Bookman Old Style"/>
          <w:lang w:eastAsia="zh-CN"/>
        </w:rPr>
        <w:t xml:space="preserve">                        </w:t>
      </w:r>
      <w:r w:rsidRPr="00771352">
        <w:rPr>
          <w:rFonts w:ascii="Bookman Old Style" w:eastAsia="Times New Roman" w:hAnsi="Bookman Old Style" w:cs="Bookman Old Style"/>
          <w:lang w:eastAsia="zh-CN"/>
        </w:rPr>
        <w:t xml:space="preserve">o zasięgu gminnym i kierowanie do nich osób wymagających opieki. </w:t>
      </w:r>
    </w:p>
    <w:p w:rsidR="00863F0E" w:rsidRDefault="00771352" w:rsidP="00D762F6">
      <w:pPr>
        <w:suppressAutoHyphens/>
        <w:spacing w:after="0" w:line="360" w:lineRule="auto"/>
        <w:jc w:val="both"/>
        <w:rPr>
          <w:rFonts w:ascii="Bookman Old Style" w:eastAsia="Times New Roman" w:hAnsi="Bookman Old Style" w:cs="Bookman Old Style"/>
          <w:lang w:eastAsia="zh-CN"/>
        </w:rPr>
      </w:pPr>
      <w:r w:rsidRPr="00771352">
        <w:rPr>
          <w:rFonts w:ascii="Bookman Old Style" w:eastAsia="Times New Roman" w:hAnsi="Bookman Old Style" w:cs="Bookman Old Style"/>
          <w:lang w:eastAsia="zh-CN"/>
        </w:rPr>
        <w:t xml:space="preserve">W celu realizacji tego zadania Gmina Bledzew zawarła dnia 16.05.2016r. porozumienie </w:t>
      </w:r>
      <w:r w:rsidR="008A5723">
        <w:rPr>
          <w:rFonts w:ascii="Bookman Old Style" w:eastAsia="Times New Roman" w:hAnsi="Bookman Old Style" w:cs="Bookman Old Style"/>
          <w:lang w:eastAsia="zh-CN"/>
        </w:rPr>
        <w:t xml:space="preserve">                 </w:t>
      </w:r>
      <w:r w:rsidRPr="00771352">
        <w:rPr>
          <w:rFonts w:ascii="Bookman Old Style" w:eastAsia="Times New Roman" w:hAnsi="Bookman Old Style" w:cs="Bookman Old Style"/>
          <w:lang w:eastAsia="zh-CN"/>
        </w:rPr>
        <w:t xml:space="preserve">z Gminą Lubniewice. Na mocy tego porozumienia Środowiskowy Dom Samopomocy </w:t>
      </w:r>
      <w:r w:rsidR="008A5723">
        <w:rPr>
          <w:rFonts w:ascii="Bookman Old Style" w:eastAsia="Times New Roman" w:hAnsi="Bookman Old Style" w:cs="Bookman Old Style"/>
          <w:lang w:eastAsia="zh-CN"/>
        </w:rPr>
        <w:t xml:space="preserve">                </w:t>
      </w:r>
      <w:r w:rsidRPr="00771352">
        <w:rPr>
          <w:rFonts w:ascii="Bookman Old Style" w:eastAsia="Times New Roman" w:hAnsi="Bookman Old Style" w:cs="Bookman Old Style"/>
          <w:lang w:eastAsia="zh-CN"/>
        </w:rPr>
        <w:t>w Lubniewicach z siedzibą</w:t>
      </w:r>
      <w:r w:rsidR="004835F4">
        <w:rPr>
          <w:rFonts w:ascii="Bookman Old Style" w:eastAsia="Times New Roman" w:hAnsi="Bookman Old Style" w:cs="Bookman Old Style"/>
          <w:lang w:eastAsia="zh-CN"/>
        </w:rPr>
        <w:t xml:space="preserve"> </w:t>
      </w:r>
      <w:r w:rsidRPr="00771352">
        <w:rPr>
          <w:rFonts w:ascii="Bookman Old Style" w:eastAsia="Times New Roman" w:hAnsi="Bookman Old Style" w:cs="Bookman Old Style"/>
          <w:lang w:eastAsia="zh-CN"/>
        </w:rPr>
        <w:t>w Jarnatowie świadczy</w:t>
      </w:r>
      <w:r w:rsidR="00863F0E">
        <w:rPr>
          <w:rFonts w:ascii="Bookman Old Style" w:eastAsia="Times New Roman" w:hAnsi="Bookman Old Style" w:cs="Bookman Old Style"/>
          <w:lang w:eastAsia="zh-CN"/>
        </w:rPr>
        <w:t>ł</w:t>
      </w:r>
      <w:r w:rsidRPr="00771352">
        <w:rPr>
          <w:rFonts w:ascii="Bookman Old Style" w:eastAsia="Times New Roman" w:hAnsi="Bookman Old Style" w:cs="Bookman Old Style"/>
          <w:lang w:eastAsia="zh-CN"/>
        </w:rPr>
        <w:t xml:space="preserve"> również usługi dla osób z zaburzeniami psychicznymi mieszkających na terenie naszej gminy. Gmina Bledzew ponosi jedynie koszty transportu</w:t>
      </w:r>
      <w:r w:rsidR="004835F4">
        <w:rPr>
          <w:rFonts w:ascii="Bookman Old Style" w:eastAsia="Times New Roman" w:hAnsi="Bookman Old Style" w:cs="Bookman Old Style"/>
          <w:lang w:eastAsia="zh-CN"/>
        </w:rPr>
        <w:t xml:space="preserve">. </w:t>
      </w:r>
      <w:r w:rsidRPr="00771352">
        <w:rPr>
          <w:rFonts w:ascii="Bookman Old Style" w:eastAsia="Times New Roman" w:hAnsi="Bookman Old Style" w:cs="Bookman Old Style"/>
          <w:lang w:eastAsia="zh-CN"/>
        </w:rPr>
        <w:t xml:space="preserve"> swoich uczestników do  ŚDS. </w:t>
      </w:r>
    </w:p>
    <w:p w:rsidR="00771352" w:rsidRDefault="00771352" w:rsidP="004835F4">
      <w:pPr>
        <w:suppressAutoHyphens/>
        <w:spacing w:after="0" w:line="360" w:lineRule="auto"/>
        <w:jc w:val="both"/>
        <w:rPr>
          <w:rFonts w:ascii="Bookman Old Style" w:eastAsia="Times New Roman" w:hAnsi="Bookman Old Style" w:cs="Bookman Old Style"/>
          <w:lang w:eastAsia="zh-CN"/>
        </w:rPr>
      </w:pPr>
      <w:r w:rsidRPr="00771352">
        <w:rPr>
          <w:rFonts w:ascii="Bookman Old Style" w:eastAsia="Times New Roman" w:hAnsi="Bookman Old Style" w:cs="Bookman Old Style"/>
          <w:lang w:eastAsia="zh-CN"/>
        </w:rPr>
        <w:t>W 2016</w:t>
      </w:r>
      <w:r w:rsidR="00863F0E">
        <w:rPr>
          <w:rFonts w:ascii="Bookman Old Style" w:eastAsia="Times New Roman" w:hAnsi="Bookman Old Style" w:cs="Bookman Old Style"/>
          <w:lang w:eastAsia="zh-CN"/>
        </w:rPr>
        <w:t xml:space="preserve"> </w:t>
      </w:r>
      <w:r w:rsidRPr="00771352">
        <w:rPr>
          <w:rFonts w:ascii="Bookman Old Style" w:eastAsia="Times New Roman" w:hAnsi="Bookman Old Style" w:cs="Bookman Old Style"/>
          <w:lang w:eastAsia="zh-CN"/>
        </w:rPr>
        <w:t xml:space="preserve">r.  1 osoba systematycznie uczestniczyła w </w:t>
      </w:r>
      <w:r w:rsidR="00863F0E">
        <w:rPr>
          <w:rFonts w:ascii="Bookman Old Style" w:eastAsia="Times New Roman" w:hAnsi="Bookman Old Style" w:cs="Bookman Old Style"/>
          <w:lang w:eastAsia="zh-CN"/>
        </w:rPr>
        <w:t xml:space="preserve">tych </w:t>
      </w:r>
      <w:r w:rsidRPr="00771352">
        <w:rPr>
          <w:rFonts w:ascii="Bookman Old Style" w:eastAsia="Times New Roman" w:hAnsi="Bookman Old Style" w:cs="Bookman Old Style"/>
          <w:lang w:eastAsia="zh-CN"/>
        </w:rPr>
        <w:t xml:space="preserve">zajęciach i dla tej osoby </w:t>
      </w:r>
      <w:r w:rsidR="00863F0E">
        <w:rPr>
          <w:rFonts w:ascii="Bookman Old Style" w:eastAsia="Times New Roman" w:hAnsi="Bookman Old Style" w:cs="Bookman Old Style"/>
          <w:lang w:eastAsia="zh-CN"/>
        </w:rPr>
        <w:t>za</w:t>
      </w:r>
      <w:r w:rsidR="004835F4">
        <w:rPr>
          <w:rFonts w:ascii="Bookman Old Style" w:eastAsia="Times New Roman" w:hAnsi="Bookman Old Style" w:cs="Bookman Old Style"/>
          <w:lang w:eastAsia="zh-CN"/>
        </w:rPr>
        <w:t xml:space="preserve">płacono </w:t>
      </w:r>
      <w:r w:rsidRPr="00771352">
        <w:rPr>
          <w:rFonts w:ascii="Bookman Old Style" w:eastAsia="Times New Roman" w:hAnsi="Bookman Old Style" w:cs="Bookman Old Style"/>
          <w:lang w:eastAsia="zh-CN"/>
        </w:rPr>
        <w:t xml:space="preserve"> </w:t>
      </w:r>
      <w:r w:rsidR="00863F0E">
        <w:rPr>
          <w:rFonts w:ascii="Bookman Old Style" w:eastAsia="Times New Roman" w:hAnsi="Bookman Old Style" w:cs="Bookman Old Style"/>
          <w:lang w:eastAsia="zh-CN"/>
        </w:rPr>
        <w:t xml:space="preserve">za </w:t>
      </w:r>
      <w:r w:rsidRPr="00771352">
        <w:rPr>
          <w:rFonts w:ascii="Bookman Old Style" w:eastAsia="Times New Roman" w:hAnsi="Bookman Old Style" w:cs="Bookman Old Style"/>
          <w:lang w:eastAsia="zh-CN"/>
        </w:rPr>
        <w:t>bilet miesięczn</w:t>
      </w:r>
      <w:r w:rsidR="00863F0E">
        <w:rPr>
          <w:rFonts w:ascii="Bookman Old Style" w:eastAsia="Times New Roman" w:hAnsi="Bookman Old Style" w:cs="Bookman Old Style"/>
          <w:lang w:eastAsia="zh-CN"/>
        </w:rPr>
        <w:t xml:space="preserve">y </w:t>
      </w:r>
      <w:r w:rsidRPr="00771352">
        <w:rPr>
          <w:rFonts w:ascii="Bookman Old Style" w:eastAsia="Times New Roman" w:hAnsi="Bookman Old Style" w:cs="Bookman Old Style"/>
          <w:lang w:eastAsia="zh-CN"/>
        </w:rPr>
        <w:t xml:space="preserve">kwotę </w:t>
      </w:r>
      <w:r w:rsidRPr="00863F0E">
        <w:rPr>
          <w:rFonts w:ascii="Bookman Old Style" w:eastAsia="Times New Roman" w:hAnsi="Bookman Old Style" w:cs="Bookman Old Style"/>
          <w:b/>
          <w:lang w:eastAsia="zh-CN"/>
        </w:rPr>
        <w:t>510,00</w:t>
      </w:r>
      <w:r w:rsidRPr="00771352">
        <w:rPr>
          <w:rFonts w:ascii="Bookman Old Style" w:eastAsia="Times New Roman" w:hAnsi="Bookman Old Style" w:cs="Bookman Old Style"/>
          <w:lang w:eastAsia="zh-CN"/>
        </w:rPr>
        <w:t>zł.</w:t>
      </w:r>
    </w:p>
    <w:p w:rsidR="00771352" w:rsidRDefault="00771352" w:rsidP="00D762F6">
      <w:pPr>
        <w:suppressAutoHyphens/>
        <w:spacing w:after="0" w:line="240" w:lineRule="auto"/>
        <w:ind w:firstLine="709"/>
        <w:jc w:val="both"/>
        <w:rPr>
          <w:rFonts w:ascii="Bookman Old Style" w:eastAsia="Times New Roman" w:hAnsi="Bookman Old Style" w:cs="Bookman Old Style"/>
          <w:lang w:eastAsia="zh-CN"/>
        </w:rPr>
      </w:pPr>
    </w:p>
    <w:p w:rsidR="001218FF" w:rsidRPr="0096372A" w:rsidRDefault="001218FF" w:rsidP="001218FF">
      <w:pPr>
        <w:suppressAutoHyphens/>
        <w:spacing w:after="0" w:line="360" w:lineRule="auto"/>
        <w:jc w:val="both"/>
        <w:rPr>
          <w:rFonts w:ascii="Bookman Old Style" w:eastAsia="Times New Roman" w:hAnsi="Bookman Old Style" w:cs="Bookman Old Style"/>
          <w:u w:val="single"/>
          <w:lang w:eastAsia="zh-CN"/>
        </w:rPr>
      </w:pPr>
      <w:r w:rsidRPr="0096372A">
        <w:rPr>
          <w:rFonts w:ascii="Bookman Old Style" w:eastAsia="Times New Roman" w:hAnsi="Bookman Old Style" w:cs="Bookman Old Style"/>
          <w:u w:val="single"/>
          <w:lang w:eastAsia="zh-CN"/>
        </w:rPr>
        <w:t>Rozdział 85</w:t>
      </w:r>
      <w:r w:rsidR="00DA5D86">
        <w:rPr>
          <w:rFonts w:ascii="Bookman Old Style" w:eastAsia="Times New Roman" w:hAnsi="Bookman Old Style" w:cs="Bookman Old Style"/>
          <w:u w:val="single"/>
          <w:lang w:eastAsia="zh-CN"/>
        </w:rPr>
        <w:t>2</w:t>
      </w:r>
      <w:r w:rsidRPr="0096372A">
        <w:rPr>
          <w:rFonts w:ascii="Bookman Old Style" w:eastAsia="Times New Roman" w:hAnsi="Bookman Old Style" w:cs="Bookman Old Style"/>
          <w:u w:val="single"/>
          <w:lang w:eastAsia="zh-CN"/>
        </w:rPr>
        <w:t>15  Dodatki mieszkaniowe</w:t>
      </w:r>
    </w:p>
    <w:p w:rsidR="001E4D69" w:rsidRPr="001E4D69" w:rsidRDefault="001E4D69" w:rsidP="001E4D69">
      <w:pPr>
        <w:suppressAutoHyphens/>
        <w:spacing w:after="0" w:line="360" w:lineRule="auto"/>
        <w:jc w:val="both"/>
        <w:rPr>
          <w:rFonts w:ascii="Bookman Old Style" w:eastAsia="Times New Roman" w:hAnsi="Bookman Old Style" w:cs="Bookman Old Style"/>
          <w:lang w:eastAsia="zh-CN"/>
        </w:rPr>
      </w:pPr>
      <w:r w:rsidRPr="001E4D69">
        <w:rPr>
          <w:rFonts w:ascii="Bookman Old Style" w:eastAsia="Times New Roman" w:hAnsi="Bookman Old Style" w:cs="Bookman Old Style"/>
          <w:lang w:eastAsia="zh-CN"/>
        </w:rPr>
        <w:t>W rozdziale tym na plan  173.937,20  zł. wydatkowano środki w wysokości  168,797,12 zł. tj. 97,04 %</w:t>
      </w:r>
    </w:p>
    <w:p w:rsidR="001E4D69" w:rsidRPr="001E4D69" w:rsidRDefault="001E4D69" w:rsidP="001E4D69">
      <w:pPr>
        <w:suppressAutoHyphens/>
        <w:spacing w:after="0" w:line="360" w:lineRule="auto"/>
        <w:jc w:val="both"/>
        <w:rPr>
          <w:rFonts w:ascii="Bookman Old Style" w:eastAsia="Times New Roman" w:hAnsi="Bookman Old Style" w:cs="Bookman Old Style"/>
          <w:lang w:eastAsia="zh-CN"/>
        </w:rPr>
      </w:pPr>
      <w:r w:rsidRPr="001E4D69">
        <w:rPr>
          <w:rFonts w:ascii="Bookman Old Style" w:eastAsia="Times New Roman" w:hAnsi="Bookman Old Style" w:cs="Bookman Old Style"/>
          <w:lang w:eastAsia="zh-CN"/>
        </w:rPr>
        <w:t>W ramach tego rozdziału realiz</w:t>
      </w:r>
      <w:r>
        <w:rPr>
          <w:rFonts w:ascii="Bookman Old Style" w:eastAsia="Times New Roman" w:hAnsi="Bookman Old Style" w:cs="Bookman Old Style"/>
          <w:lang w:eastAsia="zh-CN"/>
        </w:rPr>
        <w:t xml:space="preserve">owane były </w:t>
      </w:r>
      <w:r w:rsidRPr="001E4D69">
        <w:rPr>
          <w:rFonts w:ascii="Bookman Old Style" w:eastAsia="Times New Roman" w:hAnsi="Bookman Old Style" w:cs="Bookman Old Style"/>
          <w:lang w:eastAsia="zh-CN"/>
        </w:rPr>
        <w:t>następujące zadania:</w:t>
      </w:r>
    </w:p>
    <w:p w:rsidR="001E4D69" w:rsidRPr="001E4D69" w:rsidRDefault="001E4D69" w:rsidP="001E4D69">
      <w:pPr>
        <w:pStyle w:val="Akapitzlist"/>
        <w:numPr>
          <w:ilvl w:val="0"/>
          <w:numId w:val="102"/>
        </w:numPr>
        <w:spacing w:after="0" w:line="360" w:lineRule="auto"/>
        <w:jc w:val="both"/>
        <w:rPr>
          <w:rFonts w:ascii="Bookman Old Style" w:eastAsia="Times New Roman" w:hAnsi="Bookman Old Style" w:cs="Bookman Old Style"/>
          <w:b/>
        </w:rPr>
      </w:pPr>
      <w:r w:rsidRPr="001E4D69">
        <w:rPr>
          <w:rFonts w:ascii="Bookman Old Style" w:eastAsia="Times New Roman" w:hAnsi="Bookman Old Style" w:cs="Bookman Old Style"/>
          <w:b/>
        </w:rPr>
        <w:t xml:space="preserve">dodatki mieszkaniowe </w:t>
      </w:r>
    </w:p>
    <w:p w:rsidR="001E4D69" w:rsidRPr="001E4D69" w:rsidRDefault="001E4D69" w:rsidP="00D762F6">
      <w:pPr>
        <w:suppressAutoHyphens/>
        <w:spacing w:after="0" w:line="360" w:lineRule="auto"/>
        <w:jc w:val="both"/>
        <w:rPr>
          <w:rFonts w:ascii="Bookman Old Style" w:eastAsia="Times New Roman" w:hAnsi="Bookman Old Style" w:cs="Bookman Old Style"/>
          <w:lang w:eastAsia="zh-CN"/>
        </w:rPr>
      </w:pPr>
      <w:r w:rsidRPr="001E4D69">
        <w:rPr>
          <w:rFonts w:ascii="Bookman Old Style" w:eastAsia="Times New Roman" w:hAnsi="Bookman Old Style" w:cs="Bookman Old Style"/>
          <w:lang w:eastAsia="zh-CN"/>
        </w:rPr>
        <w:t xml:space="preserve">Dodatek mieszkaniowy jest świadczeniem pieniężnym wypłacanym przez gminę, mającym na celu częściowe pokrycie wydatków mieszkaniowych ponoszonych w związku </w:t>
      </w:r>
      <w:r>
        <w:rPr>
          <w:rFonts w:ascii="Bookman Old Style" w:eastAsia="Times New Roman" w:hAnsi="Bookman Old Style" w:cs="Bookman Old Style"/>
          <w:lang w:eastAsia="zh-CN"/>
        </w:rPr>
        <w:t xml:space="preserve">                                  </w:t>
      </w:r>
      <w:r w:rsidRPr="001E4D69">
        <w:rPr>
          <w:rFonts w:ascii="Bookman Old Style" w:eastAsia="Times New Roman" w:hAnsi="Bookman Old Style" w:cs="Bookman Old Style"/>
          <w:lang w:eastAsia="zh-CN"/>
        </w:rPr>
        <w:t xml:space="preserve">z zajmowaniem lokalu mieszkalnego, określonych w ustawie  z dnia 21 czerwca 2001r. </w:t>
      </w:r>
      <w:r>
        <w:rPr>
          <w:rFonts w:ascii="Bookman Old Style" w:eastAsia="Times New Roman" w:hAnsi="Bookman Old Style" w:cs="Bookman Old Style"/>
          <w:lang w:eastAsia="zh-CN"/>
        </w:rPr>
        <w:t xml:space="preserve">                     </w:t>
      </w:r>
      <w:r w:rsidRPr="001E4D69">
        <w:rPr>
          <w:rFonts w:ascii="Bookman Old Style" w:eastAsia="Times New Roman" w:hAnsi="Bookman Old Style" w:cs="Bookman Old Style"/>
          <w:lang w:eastAsia="zh-CN"/>
        </w:rPr>
        <w:t>o dodatkach mieszkaniowych</w:t>
      </w:r>
      <w:r>
        <w:rPr>
          <w:rStyle w:val="Odwoanieprzypisudolnego"/>
          <w:rFonts w:ascii="Bookman Old Style" w:eastAsia="Times New Roman" w:hAnsi="Bookman Old Style" w:cs="Bookman Old Style"/>
          <w:lang w:eastAsia="zh-CN"/>
        </w:rPr>
        <w:footnoteReference w:id="26"/>
      </w:r>
      <w:r w:rsidRPr="001E4D69">
        <w:rPr>
          <w:rFonts w:ascii="Bookman Old Style" w:eastAsia="Times New Roman" w:hAnsi="Bookman Old Style" w:cs="Bookman Old Style"/>
          <w:lang w:eastAsia="zh-CN"/>
        </w:rPr>
        <w:t xml:space="preserve"> oraz Rozporządzeniu Rady Ministrów z dnia 28 grudnia 2001r. w sprawie dodatków mieszkaniowych</w:t>
      </w:r>
      <w:r>
        <w:rPr>
          <w:rStyle w:val="Odwoanieprzypisudolnego"/>
          <w:rFonts w:ascii="Bookman Old Style" w:eastAsia="Times New Roman" w:hAnsi="Bookman Old Style" w:cs="Bookman Old Style"/>
          <w:lang w:eastAsia="zh-CN"/>
        </w:rPr>
        <w:footnoteReference w:id="27"/>
      </w:r>
      <w:r w:rsidRPr="001E4D69">
        <w:rPr>
          <w:rFonts w:ascii="Bookman Old Style" w:eastAsia="Times New Roman" w:hAnsi="Bookman Old Style" w:cs="Bookman Old Style"/>
          <w:lang w:eastAsia="zh-CN"/>
        </w:rPr>
        <w:t>.</w:t>
      </w:r>
    </w:p>
    <w:p w:rsidR="001E4D69" w:rsidRPr="001E4D69" w:rsidRDefault="001E4D69" w:rsidP="00D762F6">
      <w:pPr>
        <w:suppressAutoHyphens/>
        <w:spacing w:after="0" w:line="360" w:lineRule="auto"/>
        <w:jc w:val="both"/>
        <w:rPr>
          <w:rFonts w:ascii="Bookman Old Style" w:eastAsia="Times New Roman" w:hAnsi="Bookman Old Style" w:cs="Bookman Old Style"/>
          <w:lang w:eastAsia="zh-CN"/>
        </w:rPr>
      </w:pPr>
      <w:r w:rsidRPr="001E4D69">
        <w:rPr>
          <w:rFonts w:ascii="Bookman Old Style" w:eastAsia="Times New Roman" w:hAnsi="Bookman Old Style" w:cs="Bookman Old Style"/>
          <w:lang w:eastAsia="zh-CN"/>
        </w:rPr>
        <w:t>Na ten cel wydatkowano środki w wysokości 168.033,69zł.  Z pomocy w formie dodatków mieszkaniowych korzysta</w:t>
      </w:r>
      <w:r>
        <w:rPr>
          <w:rFonts w:ascii="Bookman Old Style" w:eastAsia="Times New Roman" w:hAnsi="Bookman Old Style" w:cs="Bookman Old Style"/>
          <w:lang w:eastAsia="zh-CN"/>
        </w:rPr>
        <w:t>ło</w:t>
      </w:r>
      <w:r w:rsidRPr="001E4D69">
        <w:rPr>
          <w:rFonts w:ascii="Bookman Old Style" w:eastAsia="Times New Roman" w:hAnsi="Bookman Old Style" w:cs="Bookman Old Style"/>
          <w:lang w:eastAsia="zh-CN"/>
        </w:rPr>
        <w:t xml:space="preserve"> średniomiesięcznie 51 rodzin.</w:t>
      </w:r>
    </w:p>
    <w:p w:rsidR="001E4D69" w:rsidRPr="004F12DF" w:rsidRDefault="001E4D69" w:rsidP="004F12DF">
      <w:pPr>
        <w:pStyle w:val="Akapitzlist"/>
        <w:numPr>
          <w:ilvl w:val="0"/>
          <w:numId w:val="102"/>
        </w:numPr>
        <w:spacing w:after="0" w:line="360" w:lineRule="auto"/>
        <w:jc w:val="both"/>
        <w:rPr>
          <w:rFonts w:ascii="Bookman Old Style" w:eastAsia="Times New Roman" w:hAnsi="Bookman Old Style" w:cs="Bookman Old Style"/>
          <w:b/>
        </w:rPr>
      </w:pPr>
      <w:r w:rsidRPr="004F12DF">
        <w:rPr>
          <w:rFonts w:ascii="Bookman Old Style" w:eastAsia="Times New Roman" w:hAnsi="Bookman Old Style" w:cs="Bookman Old Style"/>
          <w:b/>
        </w:rPr>
        <w:t>dodatki energetyczne</w:t>
      </w:r>
    </w:p>
    <w:p w:rsidR="001E4D69" w:rsidRPr="001E4D69" w:rsidRDefault="001E4D69" w:rsidP="00D762F6">
      <w:pPr>
        <w:suppressAutoHyphens/>
        <w:spacing w:after="0" w:line="360" w:lineRule="auto"/>
        <w:jc w:val="both"/>
        <w:rPr>
          <w:rFonts w:ascii="Bookman Old Style" w:eastAsia="Times New Roman" w:hAnsi="Bookman Old Style" w:cs="Bookman Old Style"/>
          <w:lang w:eastAsia="zh-CN"/>
        </w:rPr>
      </w:pPr>
      <w:r w:rsidRPr="001E4D69">
        <w:rPr>
          <w:rFonts w:ascii="Bookman Old Style" w:eastAsia="Times New Roman" w:hAnsi="Bookman Old Style" w:cs="Bookman Old Style"/>
          <w:lang w:eastAsia="zh-CN"/>
        </w:rPr>
        <w:t>Wypłacane są na podstawie ustawy  z dnia 10 kwietnia 1997r. - Prawo energetyczne</w:t>
      </w:r>
      <w:r>
        <w:rPr>
          <w:rStyle w:val="Odwoanieprzypisudolnego"/>
          <w:rFonts w:ascii="Bookman Old Style" w:eastAsia="Times New Roman" w:hAnsi="Bookman Old Style" w:cs="Bookman Old Style"/>
          <w:lang w:eastAsia="zh-CN"/>
        </w:rPr>
        <w:footnoteReference w:id="28"/>
      </w:r>
      <w:r w:rsidRPr="001E4D69">
        <w:rPr>
          <w:rFonts w:ascii="Bookman Old Style" w:eastAsia="Times New Roman" w:hAnsi="Bookman Old Style" w:cs="Bookman Old Style"/>
          <w:lang w:eastAsia="zh-CN"/>
        </w:rPr>
        <w:t xml:space="preserve">  </w:t>
      </w:r>
      <w:r>
        <w:rPr>
          <w:rFonts w:ascii="Bookman Old Style" w:eastAsia="Times New Roman" w:hAnsi="Bookman Old Style" w:cs="Bookman Old Style"/>
          <w:lang w:eastAsia="zh-CN"/>
        </w:rPr>
        <w:t xml:space="preserve">                        </w:t>
      </w:r>
      <w:r w:rsidRPr="001E4D69">
        <w:rPr>
          <w:rFonts w:ascii="Bookman Old Style" w:eastAsia="Times New Roman" w:hAnsi="Bookman Old Style" w:cs="Bookman Old Style"/>
          <w:lang w:eastAsia="zh-CN"/>
        </w:rPr>
        <w:t xml:space="preserve">i przysługują odbiorcy wrażliwemu energii  elektrycznej. Zgodnie z ustawą, odbiorcą wrażliwym energii elektrycznej jest osoba, której przyznano dodatek mieszkaniowy </w:t>
      </w:r>
      <w:r>
        <w:rPr>
          <w:rFonts w:ascii="Bookman Old Style" w:eastAsia="Times New Roman" w:hAnsi="Bookman Old Style" w:cs="Bookman Old Style"/>
          <w:lang w:eastAsia="zh-CN"/>
        </w:rPr>
        <w:t xml:space="preserve">                                  </w:t>
      </w:r>
      <w:r w:rsidRPr="001E4D69">
        <w:rPr>
          <w:rFonts w:ascii="Bookman Old Style" w:eastAsia="Times New Roman" w:hAnsi="Bookman Old Style" w:cs="Bookman Old Style"/>
          <w:lang w:eastAsia="zh-CN"/>
        </w:rPr>
        <w:t>w rozumieniu art. 2 ust. 1 ustawy o dodatkach mieszkaniowych, która jest stroną umowy kompleksowej lub umowy sprzedaży  energii elektrycznej zawartej z przedsiębiorstwem energetycznym i zamieszkuje w miejscu dostarczania  energii elektrycznej.</w:t>
      </w:r>
    </w:p>
    <w:p w:rsidR="001E4D69" w:rsidRPr="001E4D69" w:rsidRDefault="001E4D69" w:rsidP="00D762F6">
      <w:pPr>
        <w:suppressAutoHyphens/>
        <w:spacing w:after="0" w:line="360" w:lineRule="auto"/>
        <w:ind w:firstLine="708"/>
        <w:jc w:val="both"/>
        <w:rPr>
          <w:rFonts w:ascii="Bookman Old Style" w:eastAsia="Times New Roman" w:hAnsi="Bookman Old Style" w:cs="Bookman Old Style"/>
          <w:lang w:eastAsia="zh-CN"/>
        </w:rPr>
      </w:pPr>
      <w:r w:rsidRPr="001E4D69">
        <w:rPr>
          <w:rFonts w:ascii="Bookman Old Style" w:eastAsia="Times New Roman" w:hAnsi="Bookman Old Style" w:cs="Bookman Old Style"/>
          <w:lang w:eastAsia="zh-CN"/>
        </w:rPr>
        <w:t>Z pomocy w formie dodatków energetycznych w ciągu 2016 roku skorzystało 5 rodzin. Łącznie wypłacono 41 świadczeń na kwotę 748,47 zł. Koszt obsługi wypłat zasiłków wyniósł 14,96 zł. (2% łącznej kwoty dotacji na wypłatę dodatków).  Zadanie w całości  zostało pokryte dotacją z Lubuskiego Urzędu Wojewódzkiego</w:t>
      </w:r>
      <w:r>
        <w:rPr>
          <w:rFonts w:ascii="Bookman Old Style" w:eastAsia="Times New Roman" w:hAnsi="Bookman Old Style" w:cs="Bookman Old Style"/>
          <w:lang w:eastAsia="zh-CN"/>
        </w:rPr>
        <w:t xml:space="preserve"> </w:t>
      </w:r>
      <w:r w:rsidRPr="001E4D69">
        <w:rPr>
          <w:rFonts w:ascii="Bookman Old Style" w:eastAsia="Times New Roman" w:hAnsi="Bookman Old Style" w:cs="Bookman Old Style"/>
          <w:lang w:eastAsia="zh-CN"/>
        </w:rPr>
        <w:t>na zadania zlecone</w:t>
      </w:r>
      <w:r>
        <w:rPr>
          <w:rFonts w:ascii="Bookman Old Style" w:eastAsia="Times New Roman" w:hAnsi="Bookman Old Style" w:cs="Bookman Old Style"/>
          <w:lang w:eastAsia="zh-CN"/>
        </w:rPr>
        <w:t xml:space="preserve"> gminie</w:t>
      </w:r>
      <w:r w:rsidRPr="001E4D69">
        <w:rPr>
          <w:rFonts w:ascii="Bookman Old Style" w:eastAsia="Times New Roman" w:hAnsi="Bookman Old Style" w:cs="Bookman Old Style"/>
          <w:lang w:eastAsia="zh-CN"/>
        </w:rPr>
        <w:t>.</w:t>
      </w:r>
    </w:p>
    <w:p w:rsidR="00085C74" w:rsidRDefault="00085C74" w:rsidP="00085C74">
      <w:pPr>
        <w:suppressAutoHyphens/>
        <w:spacing w:after="0" w:line="240" w:lineRule="auto"/>
        <w:jc w:val="both"/>
        <w:rPr>
          <w:rFonts w:ascii="Bookman Old Style" w:eastAsia="Times New Roman" w:hAnsi="Bookman Old Style" w:cs="Bookman Old Style"/>
          <w:u w:val="single"/>
          <w:lang w:eastAsia="zh-CN"/>
        </w:rPr>
      </w:pPr>
    </w:p>
    <w:p w:rsidR="001218FF" w:rsidRPr="0096372A" w:rsidRDefault="001218FF" w:rsidP="00D762F6">
      <w:pPr>
        <w:suppressAutoHyphens/>
        <w:spacing w:after="0" w:line="360" w:lineRule="auto"/>
        <w:jc w:val="both"/>
        <w:rPr>
          <w:rFonts w:ascii="Bookman Old Style" w:eastAsia="Times New Roman" w:hAnsi="Bookman Old Style" w:cs="Bookman Old Style"/>
          <w:u w:val="single"/>
          <w:lang w:eastAsia="zh-CN"/>
        </w:rPr>
      </w:pPr>
      <w:r w:rsidRPr="0096372A">
        <w:rPr>
          <w:rFonts w:ascii="Bookman Old Style" w:eastAsia="Times New Roman" w:hAnsi="Bookman Old Style" w:cs="Bookman Old Style"/>
          <w:u w:val="single"/>
          <w:lang w:eastAsia="zh-CN"/>
        </w:rPr>
        <w:t xml:space="preserve">Rozdział 85216 Zasiłki stałe </w:t>
      </w:r>
    </w:p>
    <w:p w:rsidR="001E4D69" w:rsidRPr="001E4D69" w:rsidRDefault="001E4D69" w:rsidP="00D762F6">
      <w:pPr>
        <w:suppressAutoHyphens/>
        <w:spacing w:after="0" w:line="360" w:lineRule="auto"/>
        <w:jc w:val="both"/>
        <w:rPr>
          <w:rFonts w:ascii="Bookman Old Style" w:eastAsia="Times New Roman" w:hAnsi="Bookman Old Style" w:cs="Bookman Old Style"/>
          <w:lang w:eastAsia="zh-CN"/>
        </w:rPr>
      </w:pPr>
      <w:r>
        <w:rPr>
          <w:rFonts w:ascii="Bookman Old Style" w:eastAsia="Times New Roman" w:hAnsi="Bookman Old Style" w:cs="Bookman Old Style"/>
          <w:lang w:eastAsia="zh-CN"/>
        </w:rPr>
        <w:t>Na plan  195.040,00zł.,</w:t>
      </w:r>
      <w:r w:rsidRPr="001E4D69">
        <w:rPr>
          <w:rFonts w:ascii="Bookman Old Style" w:eastAsia="Times New Roman" w:hAnsi="Bookman Old Style" w:cs="Bookman Old Style"/>
          <w:lang w:eastAsia="zh-CN"/>
        </w:rPr>
        <w:t xml:space="preserve">  wykonano 192.983,28zł. tj.</w:t>
      </w:r>
      <w:r>
        <w:rPr>
          <w:rFonts w:ascii="Bookman Old Style" w:eastAsia="Times New Roman" w:hAnsi="Bookman Old Style" w:cs="Bookman Old Style"/>
          <w:lang w:eastAsia="zh-CN"/>
        </w:rPr>
        <w:t xml:space="preserve"> </w:t>
      </w:r>
      <w:r w:rsidRPr="001E4D69">
        <w:rPr>
          <w:rFonts w:ascii="Bookman Old Style" w:eastAsia="Times New Roman" w:hAnsi="Bookman Old Style" w:cs="Bookman Old Style"/>
          <w:lang w:eastAsia="zh-CN"/>
        </w:rPr>
        <w:t>98,94 % planu</w:t>
      </w:r>
      <w:r>
        <w:rPr>
          <w:rFonts w:ascii="Bookman Old Style" w:eastAsia="Times New Roman" w:hAnsi="Bookman Old Style" w:cs="Bookman Old Style"/>
          <w:lang w:eastAsia="zh-CN"/>
        </w:rPr>
        <w:t xml:space="preserve"> rocznego</w:t>
      </w:r>
      <w:r w:rsidRPr="001E4D69">
        <w:rPr>
          <w:rFonts w:ascii="Bookman Old Style" w:eastAsia="Times New Roman" w:hAnsi="Bookman Old Style" w:cs="Bookman Old Style"/>
          <w:lang w:eastAsia="zh-CN"/>
        </w:rPr>
        <w:t xml:space="preserve">. </w:t>
      </w:r>
    </w:p>
    <w:p w:rsidR="001E4D69" w:rsidRPr="001E4D69" w:rsidRDefault="001E4D69" w:rsidP="00FD2F4E">
      <w:pPr>
        <w:suppressAutoHyphens/>
        <w:spacing w:after="0" w:line="360" w:lineRule="auto"/>
        <w:ind w:firstLine="708"/>
        <w:jc w:val="both"/>
        <w:rPr>
          <w:rFonts w:ascii="Bookman Old Style" w:eastAsia="Times New Roman" w:hAnsi="Bookman Old Style" w:cs="Bookman Old Style"/>
          <w:lang w:eastAsia="zh-CN"/>
        </w:rPr>
      </w:pPr>
      <w:r w:rsidRPr="001E4D69">
        <w:rPr>
          <w:rFonts w:ascii="Bookman Old Style" w:eastAsia="Times New Roman" w:hAnsi="Bookman Old Style" w:cs="Bookman Old Style"/>
          <w:lang w:eastAsia="zh-CN"/>
        </w:rPr>
        <w:t>Zasiłki stałe to zadanie własne gminy o charakterze obligatoryjnym. Świadczenie jest przeznaczone dla osób niezdolnych do pracy z powodu wieku lub całkowitej niezdolności do pracy, jeżeli ich dochód oraz dochód na osobę w rodzinie nie przekracza kryterium dochodowego określonego w ustawie o pomocy społecznej. Z tej formy pomocy  skorzystało 45 osób</w:t>
      </w:r>
      <w:r w:rsidR="00FD2F4E">
        <w:rPr>
          <w:rFonts w:ascii="Bookman Old Style" w:eastAsia="Times New Roman" w:hAnsi="Bookman Old Style" w:cs="Bookman Old Style"/>
          <w:lang w:eastAsia="zh-CN"/>
        </w:rPr>
        <w:t>,</w:t>
      </w:r>
      <w:r w:rsidRPr="001E4D69">
        <w:rPr>
          <w:rFonts w:ascii="Bookman Old Style" w:eastAsia="Times New Roman" w:hAnsi="Bookman Old Style" w:cs="Bookman Old Style"/>
          <w:lang w:eastAsia="zh-CN"/>
        </w:rPr>
        <w:t xml:space="preserve">  w tym:</w:t>
      </w:r>
    </w:p>
    <w:p w:rsidR="001E4D69" w:rsidRPr="001E4D69" w:rsidRDefault="001E4D69" w:rsidP="00FD2F4E">
      <w:pPr>
        <w:suppressAutoHyphens/>
        <w:spacing w:after="0" w:line="360" w:lineRule="auto"/>
        <w:ind w:left="567"/>
        <w:jc w:val="both"/>
        <w:rPr>
          <w:rFonts w:ascii="Bookman Old Style" w:eastAsia="Times New Roman" w:hAnsi="Bookman Old Style" w:cs="Bookman Old Style"/>
          <w:lang w:eastAsia="zh-CN"/>
        </w:rPr>
      </w:pPr>
      <w:r w:rsidRPr="001E4D69">
        <w:rPr>
          <w:rFonts w:ascii="Bookman Old Style" w:eastAsia="Times New Roman" w:hAnsi="Bookman Old Style" w:cs="Bookman Old Style"/>
          <w:lang w:eastAsia="zh-CN"/>
        </w:rPr>
        <w:t>- 29 osoby samotnie gospodarujące</w:t>
      </w:r>
      <w:r w:rsidR="00FD2F4E">
        <w:rPr>
          <w:rFonts w:ascii="Bookman Old Style" w:eastAsia="Times New Roman" w:hAnsi="Bookman Old Style" w:cs="Bookman Old Style"/>
          <w:lang w:eastAsia="zh-CN"/>
        </w:rPr>
        <w:t>,</w:t>
      </w:r>
    </w:p>
    <w:p w:rsidR="001E4D69" w:rsidRPr="001E4D69" w:rsidRDefault="00FD2F4E" w:rsidP="00FD2F4E">
      <w:pPr>
        <w:suppressAutoHyphens/>
        <w:spacing w:after="0" w:line="360" w:lineRule="auto"/>
        <w:ind w:left="567"/>
        <w:jc w:val="both"/>
        <w:rPr>
          <w:rFonts w:ascii="Bookman Old Style" w:eastAsia="Times New Roman" w:hAnsi="Bookman Old Style" w:cs="Bookman Old Style"/>
          <w:lang w:eastAsia="zh-CN"/>
        </w:rPr>
      </w:pPr>
      <w:r>
        <w:rPr>
          <w:rFonts w:ascii="Bookman Old Style" w:eastAsia="Times New Roman" w:hAnsi="Bookman Old Style" w:cs="Bookman Old Style"/>
          <w:lang w:eastAsia="zh-CN"/>
        </w:rPr>
        <w:t>- 16 osób w rodzinie.</w:t>
      </w:r>
    </w:p>
    <w:p w:rsidR="00FD2F4E" w:rsidRDefault="001E4D69" w:rsidP="001E4D69">
      <w:pPr>
        <w:suppressAutoHyphens/>
        <w:spacing w:after="0" w:line="360" w:lineRule="auto"/>
        <w:jc w:val="both"/>
        <w:rPr>
          <w:rFonts w:ascii="Bookman Old Style" w:eastAsia="Times New Roman" w:hAnsi="Bookman Old Style" w:cs="Bookman Old Style"/>
          <w:lang w:eastAsia="zh-CN"/>
        </w:rPr>
      </w:pPr>
      <w:r w:rsidRPr="001E4D69">
        <w:rPr>
          <w:rFonts w:ascii="Bookman Old Style" w:eastAsia="Times New Roman" w:hAnsi="Bookman Old Style" w:cs="Bookman Old Style"/>
          <w:lang w:eastAsia="zh-CN"/>
        </w:rPr>
        <w:t xml:space="preserve">Świadczenie to w całości jest sfinansowane </w:t>
      </w:r>
      <w:r w:rsidR="00FD2F4E">
        <w:rPr>
          <w:rFonts w:ascii="Bookman Old Style" w:eastAsia="Times New Roman" w:hAnsi="Bookman Old Style" w:cs="Bookman Old Style"/>
          <w:lang w:eastAsia="zh-CN"/>
        </w:rPr>
        <w:t xml:space="preserve">z </w:t>
      </w:r>
      <w:r w:rsidRPr="001E4D69">
        <w:rPr>
          <w:rFonts w:ascii="Bookman Old Style" w:eastAsia="Times New Roman" w:hAnsi="Bookman Old Style" w:cs="Bookman Old Style"/>
          <w:lang w:eastAsia="zh-CN"/>
        </w:rPr>
        <w:t>dotacji</w:t>
      </w:r>
      <w:r w:rsidR="00FD2F4E">
        <w:rPr>
          <w:rFonts w:ascii="Bookman Old Style" w:eastAsia="Times New Roman" w:hAnsi="Bookman Old Style" w:cs="Bookman Old Style"/>
          <w:lang w:eastAsia="zh-CN"/>
        </w:rPr>
        <w:t xml:space="preserve"> celowej przeznaczonej </w:t>
      </w:r>
      <w:r w:rsidR="00FD2F4E" w:rsidRPr="00FD2F4E">
        <w:rPr>
          <w:rFonts w:ascii="Bookman Old Style" w:eastAsia="Times New Roman" w:hAnsi="Bookman Old Style" w:cs="Bookman Old Style"/>
          <w:lang w:eastAsia="zh-CN"/>
        </w:rPr>
        <w:t xml:space="preserve">na zadania własne </w:t>
      </w:r>
      <w:r w:rsidR="00FD2F4E">
        <w:rPr>
          <w:rFonts w:ascii="Bookman Old Style" w:eastAsia="Times New Roman" w:hAnsi="Bookman Old Style" w:cs="Bookman Old Style"/>
          <w:lang w:eastAsia="zh-CN"/>
        </w:rPr>
        <w:t xml:space="preserve">otrzymanej </w:t>
      </w:r>
      <w:r w:rsidR="00FD2F4E" w:rsidRPr="00FD2F4E">
        <w:rPr>
          <w:rFonts w:ascii="Bookman Old Style" w:eastAsia="Times New Roman" w:hAnsi="Bookman Old Style" w:cs="Bookman Old Style"/>
          <w:lang w:eastAsia="zh-CN"/>
        </w:rPr>
        <w:t>z Lubuskiego Urzędu Wojewódzkiego</w:t>
      </w:r>
      <w:r w:rsidRPr="001E4D69">
        <w:rPr>
          <w:rFonts w:ascii="Bookman Old Style" w:eastAsia="Times New Roman" w:hAnsi="Bookman Old Style" w:cs="Bookman Old Style"/>
          <w:lang w:eastAsia="zh-CN"/>
        </w:rPr>
        <w:t>.</w:t>
      </w:r>
    </w:p>
    <w:p w:rsidR="001218FF" w:rsidRPr="00D925C5" w:rsidRDefault="001218FF" w:rsidP="00986CD7">
      <w:pPr>
        <w:suppressAutoHyphens/>
        <w:spacing w:after="0" w:line="240" w:lineRule="auto"/>
        <w:jc w:val="both"/>
        <w:rPr>
          <w:rFonts w:ascii="Bookman Old Style" w:eastAsia="Times New Roman" w:hAnsi="Bookman Old Style" w:cs="Bookman Old Style"/>
          <w:lang w:eastAsia="zh-CN"/>
        </w:rPr>
      </w:pPr>
    </w:p>
    <w:p w:rsidR="001218FF" w:rsidRPr="0096372A" w:rsidRDefault="001218FF" w:rsidP="001218FF">
      <w:pPr>
        <w:suppressAutoHyphens/>
        <w:spacing w:after="0" w:line="360" w:lineRule="auto"/>
        <w:jc w:val="both"/>
        <w:rPr>
          <w:rFonts w:ascii="Bookman Old Style" w:eastAsia="Times New Roman" w:hAnsi="Bookman Old Style" w:cs="Bookman Old Style"/>
          <w:u w:val="single"/>
          <w:lang w:eastAsia="zh-CN"/>
        </w:rPr>
      </w:pPr>
      <w:r w:rsidRPr="0096372A">
        <w:rPr>
          <w:rFonts w:ascii="Bookman Old Style" w:eastAsia="Times New Roman" w:hAnsi="Bookman Old Style" w:cs="Bookman Old Style"/>
          <w:u w:val="single"/>
          <w:lang w:eastAsia="zh-CN"/>
        </w:rPr>
        <w:t xml:space="preserve">Rozdział  85219 Ośrodki Pomocy Społecznej </w:t>
      </w:r>
    </w:p>
    <w:p w:rsidR="00FD2F4E" w:rsidRPr="00FD2F4E" w:rsidRDefault="00FD2F4E" w:rsidP="00FD2F4E">
      <w:pPr>
        <w:suppressAutoHyphens/>
        <w:spacing w:after="0" w:line="360" w:lineRule="auto"/>
        <w:jc w:val="both"/>
        <w:rPr>
          <w:rFonts w:ascii="Bookman Old Style" w:eastAsia="Times New Roman" w:hAnsi="Bookman Old Style" w:cs="Bookman Old Style"/>
          <w:lang w:eastAsia="zh-CN"/>
        </w:rPr>
      </w:pPr>
      <w:r w:rsidRPr="00FD2F4E">
        <w:rPr>
          <w:rFonts w:ascii="Bookman Old Style" w:eastAsia="Times New Roman" w:hAnsi="Bookman Old Style" w:cs="Bookman Old Style"/>
          <w:lang w:eastAsia="zh-CN"/>
        </w:rPr>
        <w:t>Na plan  362.368,00zł.  wydatkowano środki 333.098,71zł., co stanowi  91,92 % planu.</w:t>
      </w:r>
    </w:p>
    <w:p w:rsidR="00FD2F4E" w:rsidRDefault="00FD2F4E" w:rsidP="00FD2F4E">
      <w:pPr>
        <w:suppressAutoHyphens/>
        <w:spacing w:after="0" w:line="360" w:lineRule="auto"/>
        <w:jc w:val="both"/>
        <w:rPr>
          <w:rFonts w:ascii="Bookman Old Style" w:eastAsia="Times New Roman" w:hAnsi="Bookman Old Style" w:cs="Bookman Old Style"/>
          <w:lang w:eastAsia="zh-CN"/>
        </w:rPr>
      </w:pPr>
      <w:r w:rsidRPr="00FD2F4E">
        <w:rPr>
          <w:rFonts w:ascii="Bookman Old Style" w:eastAsia="Times New Roman" w:hAnsi="Bookman Old Style" w:cs="Bookman Old Style"/>
          <w:lang w:eastAsia="zh-CN"/>
        </w:rPr>
        <w:t xml:space="preserve">W rozdziale tym </w:t>
      </w:r>
      <w:r>
        <w:rPr>
          <w:rFonts w:ascii="Bookman Old Style" w:eastAsia="Times New Roman" w:hAnsi="Bookman Old Style" w:cs="Bookman Old Style"/>
          <w:lang w:eastAsia="zh-CN"/>
        </w:rPr>
        <w:t>w</w:t>
      </w:r>
      <w:r w:rsidRPr="00FD2F4E">
        <w:rPr>
          <w:rFonts w:ascii="Bookman Old Style" w:eastAsia="Times New Roman" w:hAnsi="Bookman Old Style" w:cs="Bookman Old Style"/>
          <w:lang w:eastAsia="zh-CN"/>
        </w:rPr>
        <w:t>ydatki zostały przeznaczone na</w:t>
      </w:r>
      <w:r>
        <w:rPr>
          <w:rFonts w:ascii="Bookman Old Style" w:eastAsia="Times New Roman" w:hAnsi="Bookman Old Style" w:cs="Bookman Old Style"/>
          <w:lang w:eastAsia="zh-CN"/>
        </w:rPr>
        <w:t xml:space="preserve"> </w:t>
      </w:r>
      <w:r w:rsidRPr="00FD2F4E">
        <w:rPr>
          <w:rFonts w:ascii="Bookman Old Style" w:eastAsia="Times New Roman" w:hAnsi="Bookman Old Style" w:cs="Bookman Old Style"/>
          <w:lang w:eastAsia="zh-CN"/>
        </w:rPr>
        <w:t xml:space="preserve">bieżące utrzymanie i funkcjonowanie   ośrodka pomocy społecznej. </w:t>
      </w:r>
    </w:p>
    <w:p w:rsidR="00FD2F4E" w:rsidRPr="00FD2F4E" w:rsidRDefault="00FD2F4E" w:rsidP="00FD2F4E">
      <w:pPr>
        <w:suppressAutoHyphens/>
        <w:spacing w:after="0" w:line="360" w:lineRule="auto"/>
        <w:jc w:val="both"/>
        <w:rPr>
          <w:rFonts w:ascii="Bookman Old Style" w:eastAsia="Times New Roman" w:hAnsi="Bookman Old Style" w:cs="Bookman Old Style"/>
          <w:lang w:eastAsia="zh-CN"/>
        </w:rPr>
      </w:pPr>
      <w:r w:rsidRPr="00FD2F4E">
        <w:rPr>
          <w:rFonts w:ascii="Bookman Old Style" w:eastAsia="Times New Roman" w:hAnsi="Bookman Old Style" w:cs="Bookman Old Style"/>
          <w:lang w:eastAsia="zh-CN"/>
        </w:rPr>
        <w:t>W Gminnym Ośrodku Pomocy Społecznej</w:t>
      </w:r>
      <w:r>
        <w:rPr>
          <w:rFonts w:ascii="Bookman Old Style" w:eastAsia="Times New Roman" w:hAnsi="Bookman Old Style" w:cs="Bookman Old Style"/>
          <w:lang w:eastAsia="zh-CN"/>
        </w:rPr>
        <w:t xml:space="preserve"> w Bledzewie </w:t>
      </w:r>
      <w:r w:rsidRPr="00FD2F4E">
        <w:rPr>
          <w:rFonts w:ascii="Bookman Old Style" w:eastAsia="Times New Roman" w:hAnsi="Bookman Old Style" w:cs="Bookman Old Style"/>
          <w:lang w:eastAsia="zh-CN"/>
        </w:rPr>
        <w:t xml:space="preserve">według stanu na dzień 31.12.2016r. zatrudnionych było 9 pracowników  w ramach umowy o pracę </w:t>
      </w:r>
      <w:r w:rsidR="00DD0B4C">
        <w:rPr>
          <w:rFonts w:ascii="Bookman Old Style" w:eastAsia="Times New Roman" w:hAnsi="Bookman Old Style" w:cs="Bookman Old Style"/>
          <w:lang w:eastAsia="zh-CN"/>
        </w:rPr>
        <w:t xml:space="preserve">tj. </w:t>
      </w:r>
      <w:r w:rsidRPr="00FD2F4E">
        <w:rPr>
          <w:rFonts w:ascii="Bookman Old Style" w:eastAsia="Times New Roman" w:hAnsi="Bookman Old Style" w:cs="Bookman Old Style"/>
          <w:lang w:eastAsia="zh-CN"/>
        </w:rPr>
        <w:t xml:space="preserve">8,5 </w:t>
      </w:r>
      <w:r w:rsidR="00DD0B4C">
        <w:rPr>
          <w:rFonts w:ascii="Bookman Old Style" w:eastAsia="Times New Roman" w:hAnsi="Bookman Old Style" w:cs="Bookman Old Style"/>
          <w:lang w:eastAsia="zh-CN"/>
        </w:rPr>
        <w:t>etatu</w:t>
      </w:r>
      <w:r w:rsidRPr="00FD2F4E">
        <w:rPr>
          <w:rFonts w:ascii="Bookman Old Style" w:eastAsia="Times New Roman" w:hAnsi="Bookman Old Style" w:cs="Bookman Old Style"/>
          <w:lang w:eastAsia="zh-CN"/>
        </w:rPr>
        <w:t>.</w:t>
      </w:r>
    </w:p>
    <w:p w:rsidR="00FD2F4E" w:rsidRPr="00FD2F4E" w:rsidRDefault="00FD2F4E" w:rsidP="00FD2F4E">
      <w:pPr>
        <w:suppressAutoHyphens/>
        <w:spacing w:after="0" w:line="360" w:lineRule="auto"/>
        <w:ind w:firstLine="708"/>
        <w:jc w:val="both"/>
        <w:rPr>
          <w:rFonts w:ascii="Bookman Old Style" w:eastAsia="Times New Roman" w:hAnsi="Bookman Old Style" w:cs="Bookman Old Style"/>
          <w:lang w:eastAsia="zh-CN"/>
        </w:rPr>
      </w:pPr>
      <w:r w:rsidRPr="00FD2F4E">
        <w:rPr>
          <w:rFonts w:ascii="Bookman Old Style" w:eastAsia="Times New Roman" w:hAnsi="Bookman Old Style" w:cs="Bookman Old Style"/>
          <w:lang w:eastAsia="zh-CN"/>
        </w:rPr>
        <w:t>Na wynagrodzenia i pochodne od wynagrodzeń wydatkowano  kwotę  283.389,14</w:t>
      </w:r>
      <w:r>
        <w:rPr>
          <w:rFonts w:ascii="Bookman Old Style" w:eastAsia="Times New Roman" w:hAnsi="Bookman Old Style" w:cs="Bookman Old Style"/>
          <w:lang w:eastAsia="zh-CN"/>
        </w:rPr>
        <w:t>zł</w:t>
      </w:r>
      <w:r w:rsidRPr="00FD2F4E">
        <w:rPr>
          <w:rFonts w:ascii="Bookman Old Style" w:eastAsia="Times New Roman" w:hAnsi="Bookman Old Style" w:cs="Bookman Old Style"/>
          <w:lang w:eastAsia="zh-CN"/>
        </w:rPr>
        <w:t>. Pozostałą kwotę 49.709,57</w:t>
      </w:r>
      <w:r>
        <w:rPr>
          <w:rFonts w:ascii="Bookman Old Style" w:eastAsia="Times New Roman" w:hAnsi="Bookman Old Style" w:cs="Bookman Old Style"/>
          <w:lang w:eastAsia="zh-CN"/>
        </w:rPr>
        <w:t>zł</w:t>
      </w:r>
      <w:r w:rsidRPr="00FD2F4E">
        <w:rPr>
          <w:rFonts w:ascii="Bookman Old Style" w:eastAsia="Times New Roman" w:hAnsi="Bookman Old Style" w:cs="Bookman Old Style"/>
          <w:lang w:eastAsia="zh-CN"/>
        </w:rPr>
        <w:t xml:space="preserve"> wydatkowano m.in. odpis na Z</w:t>
      </w:r>
      <w:r>
        <w:rPr>
          <w:rFonts w:ascii="Bookman Old Style" w:eastAsia="Times New Roman" w:hAnsi="Bookman Old Style" w:cs="Bookman Old Style"/>
          <w:lang w:eastAsia="zh-CN"/>
        </w:rPr>
        <w:t>akładowy fundusz świadczeń socjalnych</w:t>
      </w:r>
      <w:r w:rsidRPr="00FD2F4E">
        <w:rPr>
          <w:rFonts w:ascii="Bookman Old Style" w:eastAsia="Times New Roman" w:hAnsi="Bookman Old Style" w:cs="Bookman Old Style"/>
          <w:lang w:eastAsia="zh-CN"/>
        </w:rPr>
        <w:t xml:space="preserve">, delegacje służbowe pracowników, szkolenia, zakup materiałów biurowych, papieru, tonerów, druków, publikacji i literatury fachowej. Opłacono usługi pocztowe, roczne aktualizuję programów komputerowych, usługi transportowe związane z przewozem pracowników socjalnych celem przeprowadzenia wywiadów środowiskowych, poniesiono wydatki na bieżące utrzymanie biur, opłacono internet, energię, gaz. </w:t>
      </w:r>
    </w:p>
    <w:p w:rsidR="00FD2F4E" w:rsidRDefault="00FD2F4E" w:rsidP="00FD2F4E">
      <w:pPr>
        <w:suppressAutoHyphens/>
        <w:spacing w:after="0" w:line="360" w:lineRule="auto"/>
        <w:ind w:firstLine="708"/>
        <w:jc w:val="both"/>
        <w:rPr>
          <w:rFonts w:ascii="Bookman Old Style" w:eastAsia="Times New Roman" w:hAnsi="Bookman Old Style" w:cs="Bookman Old Style"/>
          <w:lang w:eastAsia="zh-CN"/>
        </w:rPr>
      </w:pPr>
      <w:r w:rsidRPr="00FD2F4E">
        <w:rPr>
          <w:rFonts w:ascii="Bookman Old Style" w:eastAsia="Times New Roman" w:hAnsi="Bookman Old Style" w:cs="Bookman Old Style"/>
          <w:lang w:eastAsia="zh-CN"/>
        </w:rPr>
        <w:t>W 2016r.  otrzyma</w:t>
      </w:r>
      <w:r>
        <w:rPr>
          <w:rFonts w:ascii="Bookman Old Style" w:eastAsia="Times New Roman" w:hAnsi="Bookman Old Style" w:cs="Bookman Old Style"/>
          <w:lang w:eastAsia="zh-CN"/>
        </w:rPr>
        <w:t xml:space="preserve">no </w:t>
      </w:r>
      <w:r w:rsidRPr="00FD2F4E">
        <w:rPr>
          <w:rFonts w:ascii="Bookman Old Style" w:eastAsia="Times New Roman" w:hAnsi="Bookman Old Style" w:cs="Bookman Old Style"/>
          <w:lang w:eastAsia="zh-CN"/>
        </w:rPr>
        <w:t xml:space="preserve">dofinasowanie z Powiatowego Urzędu Pracy na szkolenia pracownicze w ramach kształcenia ustawicznego pracodawców i pracowników. </w:t>
      </w:r>
    </w:p>
    <w:p w:rsidR="008A5723" w:rsidRDefault="008A5723" w:rsidP="00FD2F4E">
      <w:pPr>
        <w:suppressAutoHyphens/>
        <w:spacing w:after="0" w:line="360" w:lineRule="auto"/>
        <w:ind w:firstLine="708"/>
        <w:jc w:val="both"/>
        <w:rPr>
          <w:rFonts w:ascii="Bookman Old Style" w:eastAsia="Times New Roman" w:hAnsi="Bookman Old Style" w:cs="Bookman Old Style"/>
          <w:lang w:eastAsia="zh-CN"/>
        </w:rPr>
      </w:pPr>
    </w:p>
    <w:p w:rsidR="008A5723" w:rsidRDefault="008A5723" w:rsidP="00FD2F4E">
      <w:pPr>
        <w:suppressAutoHyphens/>
        <w:spacing w:after="0" w:line="360" w:lineRule="auto"/>
        <w:ind w:firstLine="708"/>
        <w:jc w:val="both"/>
        <w:rPr>
          <w:rFonts w:ascii="Bookman Old Style" w:eastAsia="Times New Roman" w:hAnsi="Bookman Old Style" w:cs="Bookman Old Style"/>
          <w:lang w:eastAsia="zh-CN"/>
        </w:rPr>
      </w:pPr>
    </w:p>
    <w:p w:rsidR="00FD2F4E" w:rsidRPr="00FD2F4E" w:rsidRDefault="00FD2F4E" w:rsidP="00FD2F4E">
      <w:pPr>
        <w:suppressAutoHyphens/>
        <w:spacing w:after="0" w:line="360" w:lineRule="auto"/>
        <w:jc w:val="both"/>
        <w:rPr>
          <w:rFonts w:ascii="Bookman Old Style" w:eastAsia="Times New Roman" w:hAnsi="Bookman Old Style" w:cs="Bookman Old Style"/>
          <w:lang w:eastAsia="zh-CN"/>
        </w:rPr>
      </w:pPr>
      <w:r w:rsidRPr="00FD2F4E">
        <w:rPr>
          <w:rFonts w:ascii="Bookman Old Style" w:eastAsia="Times New Roman" w:hAnsi="Bookman Old Style" w:cs="Bookman Old Style"/>
          <w:lang w:eastAsia="zh-CN"/>
        </w:rPr>
        <w:t xml:space="preserve">Z Krajowego Funduszu Szkoleniowego kształcenia ustawicznego sfinansowano szkolenia dla 5 pracowników.  </w:t>
      </w:r>
    </w:p>
    <w:p w:rsidR="00FD2F4E" w:rsidRPr="00FD2F4E" w:rsidRDefault="00FD2F4E" w:rsidP="00FD2F4E">
      <w:pPr>
        <w:suppressAutoHyphens/>
        <w:spacing w:after="0" w:line="360" w:lineRule="auto"/>
        <w:ind w:firstLine="708"/>
        <w:jc w:val="both"/>
        <w:rPr>
          <w:rFonts w:ascii="Bookman Old Style" w:eastAsia="Times New Roman" w:hAnsi="Bookman Old Style" w:cs="Bookman Old Style"/>
          <w:lang w:eastAsia="zh-CN"/>
        </w:rPr>
      </w:pPr>
      <w:r w:rsidRPr="00FD2F4E">
        <w:rPr>
          <w:rFonts w:ascii="Bookman Old Style" w:eastAsia="Times New Roman" w:hAnsi="Bookman Old Style" w:cs="Bookman Old Style"/>
          <w:lang w:eastAsia="zh-CN"/>
        </w:rPr>
        <w:t>Na utrzymanie ośrodka otrzymano dotację z budżetu państwa w kwocie 60.400,00</w:t>
      </w:r>
      <w:r w:rsidR="00780272">
        <w:rPr>
          <w:rFonts w:ascii="Bookman Old Style" w:eastAsia="Times New Roman" w:hAnsi="Bookman Old Style" w:cs="Bookman Old Style"/>
          <w:lang w:eastAsia="zh-CN"/>
        </w:rPr>
        <w:t>zł,</w:t>
      </w:r>
      <w:r w:rsidRPr="00FD2F4E">
        <w:rPr>
          <w:rFonts w:ascii="Bookman Old Style" w:eastAsia="Times New Roman" w:hAnsi="Bookman Old Style" w:cs="Bookman Old Style"/>
          <w:lang w:eastAsia="zh-CN"/>
        </w:rPr>
        <w:t xml:space="preserve"> w tym</w:t>
      </w:r>
      <w:r>
        <w:rPr>
          <w:rFonts w:ascii="Bookman Old Style" w:eastAsia="Times New Roman" w:hAnsi="Bookman Old Style" w:cs="Bookman Old Style"/>
          <w:lang w:eastAsia="zh-CN"/>
        </w:rPr>
        <w:t xml:space="preserve"> </w:t>
      </w:r>
      <w:r w:rsidRPr="00FD2F4E">
        <w:rPr>
          <w:rFonts w:ascii="Bookman Old Style" w:eastAsia="Times New Roman" w:hAnsi="Bookman Old Style" w:cs="Bookman Old Style"/>
          <w:lang w:eastAsia="zh-CN"/>
        </w:rPr>
        <w:t xml:space="preserve">8.400,00zł </w:t>
      </w:r>
      <w:r w:rsidR="00780272">
        <w:rPr>
          <w:rFonts w:ascii="Bookman Old Style" w:eastAsia="Times New Roman" w:hAnsi="Bookman Old Style" w:cs="Bookman Old Style"/>
          <w:lang w:eastAsia="zh-CN"/>
        </w:rPr>
        <w:t xml:space="preserve">otrzymano </w:t>
      </w:r>
      <w:r w:rsidRPr="00FD2F4E">
        <w:rPr>
          <w:rFonts w:ascii="Bookman Old Style" w:eastAsia="Times New Roman" w:hAnsi="Bookman Old Style" w:cs="Bookman Old Style"/>
          <w:lang w:eastAsia="zh-CN"/>
        </w:rPr>
        <w:t>na dofinansowanie wypłaty dodatków dla pracowników socjalnych realizujących pracę w terenie</w:t>
      </w:r>
      <w:r w:rsidR="00DD0B4C" w:rsidRPr="00DD0B4C">
        <w:t xml:space="preserve"> </w:t>
      </w:r>
      <w:r w:rsidR="00DD0B4C" w:rsidRPr="00DD0B4C">
        <w:rPr>
          <w:rFonts w:ascii="Bookman Old Style" w:eastAsia="Times New Roman" w:hAnsi="Bookman Old Style" w:cs="Bookman Old Style"/>
          <w:lang w:eastAsia="zh-CN"/>
        </w:rPr>
        <w:t>w wysokości 250,00zł na osobę miesięcznie</w:t>
      </w:r>
      <w:r w:rsidRPr="00FD2F4E">
        <w:rPr>
          <w:rFonts w:ascii="Bookman Old Style" w:eastAsia="Times New Roman" w:hAnsi="Bookman Old Style" w:cs="Bookman Old Style"/>
          <w:lang w:eastAsia="zh-CN"/>
        </w:rPr>
        <w:t>. Dokona</w:t>
      </w:r>
      <w:r w:rsidR="00DD0B4C">
        <w:rPr>
          <w:rFonts w:ascii="Bookman Old Style" w:eastAsia="Times New Roman" w:hAnsi="Bookman Old Style" w:cs="Bookman Old Style"/>
          <w:lang w:eastAsia="zh-CN"/>
        </w:rPr>
        <w:t>no zwrotu w wysokości 413,99 zł</w:t>
      </w:r>
      <w:r w:rsidRPr="00FD2F4E">
        <w:rPr>
          <w:rFonts w:ascii="Bookman Old Style" w:eastAsia="Times New Roman" w:hAnsi="Bookman Old Style" w:cs="Bookman Old Style"/>
          <w:lang w:eastAsia="zh-CN"/>
        </w:rPr>
        <w:t xml:space="preserve">  tytułem przebywania na zwolnieniu lekarskim pracownika.    </w:t>
      </w:r>
    </w:p>
    <w:p w:rsidR="001218FF" w:rsidRPr="0096372A" w:rsidRDefault="001218FF" w:rsidP="001218FF">
      <w:pPr>
        <w:suppressAutoHyphens/>
        <w:spacing w:after="0" w:line="360" w:lineRule="auto"/>
        <w:jc w:val="both"/>
        <w:rPr>
          <w:rFonts w:ascii="Bookman Old Style" w:eastAsia="Times New Roman" w:hAnsi="Bookman Old Style" w:cs="Bookman Old Style"/>
          <w:u w:val="single"/>
          <w:lang w:eastAsia="zh-CN"/>
        </w:rPr>
      </w:pPr>
      <w:r w:rsidRPr="0096372A">
        <w:rPr>
          <w:rFonts w:ascii="Bookman Old Style" w:eastAsia="Times New Roman" w:hAnsi="Bookman Old Style" w:cs="Bookman Old Style"/>
          <w:u w:val="single"/>
          <w:lang w:eastAsia="zh-CN"/>
        </w:rPr>
        <w:t xml:space="preserve">Rozdział  85228 - usługi opiekuńcze i specjalistyczne usługi opiekuńcze </w:t>
      </w:r>
    </w:p>
    <w:p w:rsidR="004737D1" w:rsidRDefault="004737D1" w:rsidP="004737D1">
      <w:pPr>
        <w:suppressAutoHyphens/>
        <w:spacing w:after="0" w:line="360" w:lineRule="auto"/>
        <w:jc w:val="both"/>
        <w:rPr>
          <w:rFonts w:ascii="Bookman Old Style" w:eastAsia="Times New Roman" w:hAnsi="Bookman Old Style" w:cs="Bookman Old Style"/>
          <w:lang w:eastAsia="zh-CN"/>
        </w:rPr>
      </w:pPr>
      <w:r w:rsidRPr="004737D1">
        <w:rPr>
          <w:rFonts w:ascii="Bookman Old Style" w:eastAsia="Times New Roman" w:hAnsi="Bookman Old Style" w:cs="Bookman Old Style"/>
          <w:lang w:eastAsia="zh-CN"/>
        </w:rPr>
        <w:t xml:space="preserve">Na wydatki w tym rozdziale zaplanowano </w:t>
      </w:r>
      <w:r>
        <w:rPr>
          <w:rFonts w:ascii="Bookman Old Style" w:eastAsia="Times New Roman" w:hAnsi="Bookman Old Style" w:cs="Bookman Old Style"/>
          <w:lang w:eastAsia="zh-CN"/>
        </w:rPr>
        <w:t>28.300,00</w:t>
      </w:r>
      <w:r w:rsidRPr="004737D1">
        <w:rPr>
          <w:rFonts w:ascii="Bookman Old Style" w:eastAsia="Times New Roman" w:hAnsi="Bookman Old Style" w:cs="Bookman Old Style"/>
          <w:lang w:eastAsia="zh-CN"/>
        </w:rPr>
        <w:t xml:space="preserve">zł, z czego </w:t>
      </w:r>
      <w:r>
        <w:rPr>
          <w:rFonts w:ascii="Bookman Old Style" w:eastAsia="Times New Roman" w:hAnsi="Bookman Old Style" w:cs="Bookman Old Style"/>
          <w:lang w:eastAsia="zh-CN"/>
        </w:rPr>
        <w:t xml:space="preserve">wydano 24.512,85zł tj. </w:t>
      </w:r>
      <w:r w:rsidRPr="004737D1">
        <w:rPr>
          <w:rFonts w:ascii="Bookman Old Style" w:eastAsia="Times New Roman" w:hAnsi="Bookman Old Style" w:cs="Bookman Old Style"/>
          <w:lang w:eastAsia="zh-CN"/>
        </w:rPr>
        <w:t xml:space="preserve">wykonano </w:t>
      </w:r>
      <w:r>
        <w:rPr>
          <w:rFonts w:ascii="Bookman Old Style" w:eastAsia="Times New Roman" w:hAnsi="Bookman Old Style" w:cs="Bookman Old Style"/>
          <w:lang w:eastAsia="zh-CN"/>
        </w:rPr>
        <w:t>86,61</w:t>
      </w:r>
      <w:r w:rsidRPr="004737D1">
        <w:rPr>
          <w:rFonts w:ascii="Bookman Old Style" w:eastAsia="Times New Roman" w:hAnsi="Bookman Old Style" w:cs="Bookman Old Style"/>
          <w:lang w:eastAsia="zh-CN"/>
        </w:rPr>
        <w:t>%</w:t>
      </w:r>
      <w:r>
        <w:rPr>
          <w:rFonts w:ascii="Bookman Old Style" w:eastAsia="Times New Roman" w:hAnsi="Bookman Old Style" w:cs="Bookman Old Style"/>
          <w:lang w:eastAsia="zh-CN"/>
        </w:rPr>
        <w:t xml:space="preserve"> planu rocznego</w:t>
      </w:r>
      <w:r w:rsidRPr="004737D1">
        <w:rPr>
          <w:rFonts w:ascii="Bookman Old Style" w:eastAsia="Times New Roman" w:hAnsi="Bookman Old Style" w:cs="Bookman Old Style"/>
          <w:lang w:eastAsia="zh-CN"/>
        </w:rPr>
        <w:t>.</w:t>
      </w:r>
      <w:r w:rsidRPr="004737D1">
        <w:t xml:space="preserve"> </w:t>
      </w:r>
      <w:r>
        <w:t xml:space="preserve"> </w:t>
      </w:r>
    </w:p>
    <w:p w:rsidR="004737D1" w:rsidRPr="004737D1" w:rsidRDefault="004737D1" w:rsidP="004737D1">
      <w:pPr>
        <w:suppressAutoHyphens/>
        <w:spacing w:after="0" w:line="360" w:lineRule="auto"/>
        <w:ind w:firstLine="708"/>
        <w:jc w:val="both"/>
        <w:rPr>
          <w:rFonts w:ascii="Bookman Old Style" w:eastAsia="Times New Roman" w:hAnsi="Bookman Old Style" w:cs="Bookman Old Style"/>
          <w:lang w:eastAsia="zh-CN"/>
        </w:rPr>
      </w:pPr>
      <w:r w:rsidRPr="004737D1">
        <w:rPr>
          <w:rFonts w:ascii="Bookman Old Style" w:eastAsia="Times New Roman" w:hAnsi="Bookman Old Style" w:cs="Bookman Old Style"/>
          <w:lang w:eastAsia="zh-CN"/>
        </w:rPr>
        <w:t xml:space="preserve">Zgodnie z art. 50 pkt 1 ustawy o pomocy społecznej, osobie, która z powodu wieku, choroby lub innych przyczyn wymaga pomocy innych osób, a rodzina nie może takiej pomocy zapewnić, przysługuje pomoc w formie usług opiekuńczych. Usługi te świadczone są nieodpłatnie lub za odpłatnością, w zależności od dochodu osoby lub rodziny. </w:t>
      </w:r>
    </w:p>
    <w:p w:rsidR="004737D1" w:rsidRDefault="004737D1" w:rsidP="004737D1">
      <w:pPr>
        <w:suppressAutoHyphens/>
        <w:spacing w:after="0" w:line="360" w:lineRule="auto"/>
        <w:ind w:firstLine="708"/>
        <w:jc w:val="both"/>
        <w:rPr>
          <w:rFonts w:ascii="Bookman Old Style" w:eastAsia="Times New Roman" w:hAnsi="Bookman Old Style" w:cs="Bookman Old Style"/>
          <w:lang w:eastAsia="zh-CN"/>
        </w:rPr>
      </w:pPr>
      <w:r w:rsidRPr="004737D1">
        <w:rPr>
          <w:rFonts w:ascii="Bookman Old Style" w:eastAsia="Times New Roman" w:hAnsi="Bookman Old Style" w:cs="Bookman Old Style"/>
          <w:lang w:eastAsia="zh-CN"/>
        </w:rPr>
        <w:t xml:space="preserve">Podstawowe usługi opiekuńcze świadczone w miejscu zamieszkania obejmują m.in. pomoc w utrzymaniu higieny osobistej, czystości i porządku wokół chorego, robieniu zakupów, przygotowanie lub dostarczenie posiłku, itp. </w:t>
      </w:r>
    </w:p>
    <w:p w:rsidR="004737D1" w:rsidRPr="004737D1" w:rsidRDefault="004737D1" w:rsidP="00215B95">
      <w:pPr>
        <w:suppressAutoHyphens/>
        <w:spacing w:after="0" w:line="360" w:lineRule="auto"/>
        <w:jc w:val="both"/>
        <w:rPr>
          <w:rFonts w:ascii="Bookman Old Style" w:eastAsia="Times New Roman" w:hAnsi="Bookman Old Style" w:cs="Bookman Old Style"/>
          <w:lang w:eastAsia="zh-CN"/>
        </w:rPr>
      </w:pPr>
      <w:r w:rsidRPr="004737D1">
        <w:rPr>
          <w:rFonts w:ascii="Bookman Old Style" w:eastAsia="Times New Roman" w:hAnsi="Bookman Old Style" w:cs="Bookman Old Style"/>
          <w:lang w:eastAsia="zh-CN"/>
        </w:rPr>
        <w:t>Podstawą świadczenia wszystkich rodzajów usług jest decyzja administracyjna określająca: miejsce i okres świadczenia usług, rodzaje czynności wykonywanych</w:t>
      </w:r>
      <w:r>
        <w:rPr>
          <w:rFonts w:ascii="Bookman Old Style" w:eastAsia="Times New Roman" w:hAnsi="Bookman Old Style" w:cs="Bookman Old Style"/>
          <w:lang w:eastAsia="zh-CN"/>
        </w:rPr>
        <w:t xml:space="preserve">                            </w:t>
      </w:r>
      <w:r w:rsidRPr="004737D1">
        <w:rPr>
          <w:rFonts w:ascii="Bookman Old Style" w:eastAsia="Times New Roman" w:hAnsi="Bookman Old Style" w:cs="Bookman Old Style"/>
          <w:lang w:eastAsia="zh-CN"/>
        </w:rPr>
        <w:t xml:space="preserve"> w ramach usług, łączny czas wykonywania usług oraz wysokość i termin wnoszenia odpłatności. Liczba godzin dziennie oraz liczba dni w tygodniu, w których świadczone są usługi jest określona indywidualnie, w zależności od sytuacji i potrzeb danej osoby/rodziny.</w:t>
      </w:r>
    </w:p>
    <w:p w:rsidR="004737D1" w:rsidRDefault="004737D1" w:rsidP="004737D1">
      <w:pPr>
        <w:suppressAutoHyphens/>
        <w:spacing w:after="0" w:line="360" w:lineRule="auto"/>
        <w:jc w:val="both"/>
        <w:rPr>
          <w:rFonts w:ascii="Bookman Old Style" w:eastAsia="Times New Roman" w:hAnsi="Bookman Old Style" w:cs="Bookman Old Style"/>
          <w:lang w:eastAsia="zh-CN"/>
        </w:rPr>
      </w:pPr>
      <w:r w:rsidRPr="004737D1">
        <w:rPr>
          <w:rFonts w:ascii="Bookman Old Style" w:eastAsia="Times New Roman" w:hAnsi="Bookman Old Style" w:cs="Bookman Old Style"/>
          <w:lang w:eastAsia="zh-CN"/>
        </w:rPr>
        <w:t xml:space="preserve"> </w:t>
      </w:r>
      <w:r>
        <w:rPr>
          <w:rFonts w:ascii="Bookman Old Style" w:eastAsia="Times New Roman" w:hAnsi="Bookman Old Style" w:cs="Bookman Old Style"/>
          <w:lang w:eastAsia="zh-CN"/>
        </w:rPr>
        <w:tab/>
      </w:r>
      <w:r w:rsidRPr="004737D1">
        <w:rPr>
          <w:rFonts w:ascii="Bookman Old Style" w:eastAsia="Times New Roman" w:hAnsi="Bookman Old Style" w:cs="Bookman Old Style"/>
          <w:lang w:eastAsia="zh-CN"/>
        </w:rPr>
        <w:t xml:space="preserve"> Z tej formy pomocy w 2016r. skorzysta</w:t>
      </w:r>
      <w:r>
        <w:rPr>
          <w:rFonts w:ascii="Bookman Old Style" w:eastAsia="Times New Roman" w:hAnsi="Bookman Old Style" w:cs="Bookman Old Style"/>
          <w:lang w:eastAsia="zh-CN"/>
        </w:rPr>
        <w:t xml:space="preserve">ło 8 osób, w tym </w:t>
      </w:r>
      <w:r w:rsidRPr="004737D1">
        <w:rPr>
          <w:rFonts w:ascii="Bookman Old Style" w:eastAsia="Times New Roman" w:hAnsi="Bookman Old Style" w:cs="Bookman Old Style"/>
          <w:lang w:eastAsia="zh-CN"/>
        </w:rPr>
        <w:t>w dwóch rodzinach z usług korzystały dwie osoby. W celu realizacji zadania zatrudni</w:t>
      </w:r>
      <w:r>
        <w:rPr>
          <w:rFonts w:ascii="Bookman Old Style" w:eastAsia="Times New Roman" w:hAnsi="Bookman Old Style" w:cs="Bookman Old Style"/>
          <w:lang w:eastAsia="zh-CN"/>
        </w:rPr>
        <w:t xml:space="preserve">ono </w:t>
      </w:r>
      <w:r w:rsidRPr="004737D1">
        <w:rPr>
          <w:rFonts w:ascii="Bookman Old Style" w:eastAsia="Times New Roman" w:hAnsi="Bookman Old Style" w:cs="Bookman Old Style"/>
          <w:lang w:eastAsia="zh-CN"/>
        </w:rPr>
        <w:t>opiekunki na umowę zlecenie, które świadcz</w:t>
      </w:r>
      <w:r>
        <w:rPr>
          <w:rFonts w:ascii="Bookman Old Style" w:eastAsia="Times New Roman" w:hAnsi="Bookman Old Style" w:cs="Bookman Old Style"/>
          <w:lang w:eastAsia="zh-CN"/>
        </w:rPr>
        <w:t xml:space="preserve">yły </w:t>
      </w:r>
      <w:r w:rsidRPr="004737D1">
        <w:rPr>
          <w:rFonts w:ascii="Bookman Old Style" w:eastAsia="Times New Roman" w:hAnsi="Bookman Old Style" w:cs="Bookman Old Style"/>
          <w:lang w:eastAsia="zh-CN"/>
        </w:rPr>
        <w:t>usługi opiekuńcze w formie usług sąsiedzkich. W ubiegłym roku zatrudniono w tym celu 6 osób.</w:t>
      </w:r>
    </w:p>
    <w:p w:rsidR="004737D1" w:rsidRDefault="004737D1" w:rsidP="00F15166">
      <w:pPr>
        <w:suppressAutoHyphens/>
        <w:spacing w:after="0" w:line="240" w:lineRule="auto"/>
        <w:jc w:val="both"/>
        <w:rPr>
          <w:rFonts w:ascii="Bookman Old Style" w:eastAsia="Times New Roman" w:hAnsi="Bookman Old Style" w:cs="Bookman Old Style"/>
          <w:lang w:eastAsia="zh-CN"/>
        </w:rPr>
      </w:pPr>
    </w:p>
    <w:p w:rsidR="001218FF" w:rsidRPr="0096372A" w:rsidRDefault="001218FF" w:rsidP="001218FF">
      <w:pPr>
        <w:suppressAutoHyphens/>
        <w:spacing w:after="0" w:line="360" w:lineRule="auto"/>
        <w:jc w:val="both"/>
        <w:rPr>
          <w:rFonts w:ascii="Bookman Old Style" w:eastAsia="Times New Roman" w:hAnsi="Bookman Old Style" w:cs="Bookman Old Style"/>
          <w:u w:val="single"/>
          <w:lang w:eastAsia="zh-CN"/>
        </w:rPr>
      </w:pPr>
      <w:r w:rsidRPr="0096372A">
        <w:rPr>
          <w:rFonts w:ascii="Bookman Old Style" w:eastAsia="Times New Roman" w:hAnsi="Bookman Old Style" w:cs="Bookman Old Style"/>
          <w:u w:val="single"/>
          <w:lang w:eastAsia="zh-CN"/>
        </w:rPr>
        <w:t>Rozdział 85295 Pozostała działalność</w:t>
      </w:r>
    </w:p>
    <w:p w:rsidR="00F15166" w:rsidRPr="00F15166" w:rsidRDefault="00F15166" w:rsidP="00F15166">
      <w:pPr>
        <w:suppressAutoHyphens/>
        <w:spacing w:after="0" w:line="360" w:lineRule="auto"/>
        <w:jc w:val="both"/>
        <w:rPr>
          <w:rFonts w:ascii="Bookman Old Style" w:eastAsia="Times New Roman" w:hAnsi="Bookman Old Style" w:cs="Bookman Old Style"/>
          <w:lang w:eastAsia="zh-CN"/>
        </w:rPr>
      </w:pPr>
      <w:r w:rsidRPr="00F15166">
        <w:rPr>
          <w:rFonts w:ascii="Bookman Old Style" w:eastAsia="Times New Roman" w:hAnsi="Bookman Old Style" w:cs="Bookman Old Style"/>
          <w:lang w:eastAsia="zh-CN"/>
        </w:rPr>
        <w:t xml:space="preserve">W ramach pozostałej działalności </w:t>
      </w:r>
      <w:r>
        <w:rPr>
          <w:rFonts w:ascii="Bookman Old Style" w:eastAsia="Times New Roman" w:hAnsi="Bookman Old Style" w:cs="Bookman Old Style"/>
          <w:lang w:eastAsia="zh-CN"/>
        </w:rPr>
        <w:t>n</w:t>
      </w:r>
      <w:r w:rsidR="001218FF">
        <w:rPr>
          <w:rFonts w:ascii="Bookman Old Style" w:eastAsia="Times New Roman" w:hAnsi="Bookman Old Style" w:cs="Bookman Old Style"/>
          <w:lang w:eastAsia="zh-CN"/>
        </w:rPr>
        <w:t xml:space="preserve">a plan </w:t>
      </w:r>
      <w:r w:rsidRPr="00F15166">
        <w:rPr>
          <w:rFonts w:ascii="Bookman Old Style" w:eastAsia="Times New Roman" w:hAnsi="Bookman Old Style" w:cs="Bookman Old Style"/>
          <w:lang w:eastAsia="zh-CN"/>
        </w:rPr>
        <w:t>21</w:t>
      </w:r>
      <w:r w:rsidR="004961BE">
        <w:rPr>
          <w:rFonts w:ascii="Bookman Old Style" w:eastAsia="Times New Roman" w:hAnsi="Bookman Old Style" w:cs="Bookman Old Style"/>
          <w:lang w:eastAsia="zh-CN"/>
        </w:rPr>
        <w:t>9</w:t>
      </w:r>
      <w:r w:rsidRPr="00F15166">
        <w:rPr>
          <w:rFonts w:ascii="Bookman Old Style" w:eastAsia="Times New Roman" w:hAnsi="Bookman Old Style" w:cs="Bookman Old Style"/>
          <w:lang w:eastAsia="zh-CN"/>
        </w:rPr>
        <w:t>.787,00</w:t>
      </w:r>
      <w:r>
        <w:rPr>
          <w:rFonts w:ascii="Bookman Old Style" w:eastAsia="Times New Roman" w:hAnsi="Bookman Old Style" w:cs="Bookman Old Style"/>
          <w:lang w:eastAsia="zh-CN"/>
        </w:rPr>
        <w:t>zł</w:t>
      </w:r>
      <w:r w:rsidRPr="00F15166">
        <w:rPr>
          <w:rFonts w:ascii="Bookman Old Style" w:eastAsia="Times New Roman" w:hAnsi="Bookman Old Style" w:cs="Bookman Old Style"/>
          <w:lang w:eastAsia="zh-CN"/>
        </w:rPr>
        <w:t xml:space="preserve"> wydatkowano środki w wysokości 21</w:t>
      </w:r>
      <w:r w:rsidR="004961BE">
        <w:rPr>
          <w:rFonts w:ascii="Bookman Old Style" w:eastAsia="Times New Roman" w:hAnsi="Bookman Old Style" w:cs="Bookman Old Style"/>
          <w:lang w:eastAsia="zh-CN"/>
        </w:rPr>
        <w:t>6</w:t>
      </w:r>
      <w:r w:rsidRPr="00F15166">
        <w:rPr>
          <w:rFonts w:ascii="Bookman Old Style" w:eastAsia="Times New Roman" w:hAnsi="Bookman Old Style" w:cs="Bookman Old Style"/>
          <w:lang w:eastAsia="zh-CN"/>
        </w:rPr>
        <w:t>.</w:t>
      </w:r>
      <w:r w:rsidR="004961BE">
        <w:rPr>
          <w:rFonts w:ascii="Bookman Old Style" w:eastAsia="Times New Roman" w:hAnsi="Bookman Old Style" w:cs="Bookman Old Style"/>
          <w:lang w:eastAsia="zh-CN"/>
        </w:rPr>
        <w:t>170</w:t>
      </w:r>
      <w:r w:rsidRPr="00F15166">
        <w:rPr>
          <w:rFonts w:ascii="Bookman Old Style" w:eastAsia="Times New Roman" w:hAnsi="Bookman Old Style" w:cs="Bookman Old Style"/>
          <w:lang w:eastAsia="zh-CN"/>
        </w:rPr>
        <w:t>,</w:t>
      </w:r>
      <w:r w:rsidR="004961BE">
        <w:rPr>
          <w:rFonts w:ascii="Bookman Old Style" w:eastAsia="Times New Roman" w:hAnsi="Bookman Old Style" w:cs="Bookman Old Style"/>
          <w:lang w:eastAsia="zh-CN"/>
        </w:rPr>
        <w:t>59</w:t>
      </w:r>
      <w:r w:rsidRPr="00F15166">
        <w:rPr>
          <w:rFonts w:ascii="Bookman Old Style" w:eastAsia="Times New Roman" w:hAnsi="Bookman Old Style" w:cs="Bookman Old Style"/>
          <w:lang w:eastAsia="zh-CN"/>
        </w:rPr>
        <w:t>zł., co stanowi 9</w:t>
      </w:r>
      <w:r w:rsidR="004961BE">
        <w:rPr>
          <w:rFonts w:ascii="Bookman Old Style" w:eastAsia="Times New Roman" w:hAnsi="Bookman Old Style" w:cs="Bookman Old Style"/>
          <w:lang w:eastAsia="zh-CN"/>
        </w:rPr>
        <w:t>8</w:t>
      </w:r>
      <w:r w:rsidRPr="00F15166">
        <w:rPr>
          <w:rFonts w:ascii="Bookman Old Style" w:eastAsia="Times New Roman" w:hAnsi="Bookman Old Style" w:cs="Bookman Old Style"/>
          <w:lang w:eastAsia="zh-CN"/>
        </w:rPr>
        <w:t>,</w:t>
      </w:r>
      <w:r w:rsidR="004961BE">
        <w:rPr>
          <w:rFonts w:ascii="Bookman Old Style" w:eastAsia="Times New Roman" w:hAnsi="Bookman Old Style" w:cs="Bookman Old Style"/>
          <w:lang w:eastAsia="zh-CN"/>
        </w:rPr>
        <w:t>35</w:t>
      </w:r>
      <w:r w:rsidRPr="00F15166">
        <w:rPr>
          <w:rFonts w:ascii="Bookman Old Style" w:eastAsia="Times New Roman" w:hAnsi="Bookman Old Style" w:cs="Bookman Old Style"/>
          <w:lang w:eastAsia="zh-CN"/>
        </w:rPr>
        <w:t>%</w:t>
      </w:r>
      <w:r>
        <w:rPr>
          <w:rFonts w:ascii="Bookman Old Style" w:eastAsia="Times New Roman" w:hAnsi="Bookman Old Style" w:cs="Bookman Old Style"/>
          <w:lang w:eastAsia="zh-CN"/>
        </w:rPr>
        <w:t xml:space="preserve"> planu rocznego</w:t>
      </w:r>
      <w:r w:rsidRPr="00F15166">
        <w:rPr>
          <w:rFonts w:ascii="Bookman Old Style" w:eastAsia="Times New Roman" w:hAnsi="Bookman Old Style" w:cs="Bookman Old Style"/>
          <w:lang w:eastAsia="zh-CN"/>
        </w:rPr>
        <w:t xml:space="preserve">. </w:t>
      </w:r>
    </w:p>
    <w:p w:rsidR="002D1DAB" w:rsidRDefault="00F15166" w:rsidP="00F15166">
      <w:pPr>
        <w:suppressAutoHyphens/>
        <w:spacing w:after="0" w:line="360" w:lineRule="auto"/>
        <w:jc w:val="both"/>
        <w:rPr>
          <w:rFonts w:ascii="Bookman Old Style" w:eastAsia="Times New Roman" w:hAnsi="Bookman Old Style" w:cs="Bookman Old Style"/>
          <w:lang w:eastAsia="zh-CN"/>
        </w:rPr>
      </w:pPr>
      <w:r w:rsidRPr="00F15166">
        <w:rPr>
          <w:rFonts w:ascii="Bookman Old Style" w:eastAsia="Times New Roman" w:hAnsi="Bookman Old Style" w:cs="Bookman Old Style"/>
          <w:lang w:eastAsia="zh-CN"/>
        </w:rPr>
        <w:t>W zakresie dożywiania przyznano i wypłacono świadczenia pieniężne na zakup artykułów żywnościowych oraz zapłacono za dożywianie dzieci w szkołach, przedszkolu i oddziałach przedszkolnych kwo</w:t>
      </w:r>
      <w:r w:rsidR="002D1DAB">
        <w:rPr>
          <w:rFonts w:ascii="Bookman Old Style" w:eastAsia="Times New Roman" w:hAnsi="Bookman Old Style" w:cs="Bookman Old Style"/>
          <w:lang w:eastAsia="zh-CN"/>
        </w:rPr>
        <w:t xml:space="preserve">tę </w:t>
      </w:r>
      <w:r w:rsidR="006044FC">
        <w:rPr>
          <w:rFonts w:ascii="Bookman Old Style" w:eastAsia="Times New Roman" w:hAnsi="Bookman Old Style" w:cs="Bookman Old Style"/>
          <w:lang w:eastAsia="zh-CN"/>
        </w:rPr>
        <w:t>204.721,56zł</w:t>
      </w:r>
      <w:r w:rsidRPr="00F15166">
        <w:rPr>
          <w:rFonts w:ascii="Bookman Old Style" w:eastAsia="Times New Roman" w:hAnsi="Bookman Old Style" w:cs="Bookman Old Style"/>
          <w:lang w:eastAsia="zh-CN"/>
        </w:rPr>
        <w:t>.</w:t>
      </w:r>
      <w:r>
        <w:rPr>
          <w:rFonts w:ascii="Bookman Old Style" w:eastAsia="Times New Roman" w:hAnsi="Bookman Old Style" w:cs="Bookman Old Style"/>
          <w:lang w:eastAsia="zh-CN"/>
        </w:rPr>
        <w:t xml:space="preserve"> </w:t>
      </w:r>
    </w:p>
    <w:p w:rsidR="008A5723" w:rsidRDefault="008A5723" w:rsidP="00F15166">
      <w:pPr>
        <w:suppressAutoHyphens/>
        <w:spacing w:after="0" w:line="360" w:lineRule="auto"/>
        <w:jc w:val="both"/>
        <w:rPr>
          <w:rFonts w:ascii="Bookman Old Style" w:eastAsia="Times New Roman" w:hAnsi="Bookman Old Style" w:cs="Bookman Old Style"/>
          <w:lang w:eastAsia="zh-CN"/>
        </w:rPr>
      </w:pPr>
    </w:p>
    <w:p w:rsidR="00F15166" w:rsidRDefault="002D1DAB" w:rsidP="00F15166">
      <w:pPr>
        <w:suppressAutoHyphens/>
        <w:spacing w:after="0" w:line="360" w:lineRule="auto"/>
        <w:jc w:val="both"/>
        <w:rPr>
          <w:rFonts w:ascii="Bookman Old Style" w:eastAsia="Times New Roman" w:hAnsi="Bookman Old Style" w:cs="Bookman Old Style"/>
          <w:lang w:eastAsia="zh-CN"/>
        </w:rPr>
      </w:pPr>
      <w:r w:rsidRPr="002D1DAB">
        <w:rPr>
          <w:rFonts w:ascii="Bookman Old Style" w:eastAsia="Times New Roman" w:hAnsi="Bookman Old Style" w:cs="Bookman Old Style"/>
          <w:lang w:eastAsia="zh-CN"/>
        </w:rPr>
        <w:t xml:space="preserve">W ramach programu „Pomoc państwa w zakresie dożywiania” wydatkowano środki </w:t>
      </w:r>
      <w:r>
        <w:rPr>
          <w:rFonts w:ascii="Bookman Old Style" w:eastAsia="Times New Roman" w:hAnsi="Bookman Old Style" w:cs="Bookman Old Style"/>
          <w:lang w:eastAsia="zh-CN"/>
        </w:rPr>
        <w:t xml:space="preserve">                        </w:t>
      </w:r>
      <w:r w:rsidRPr="002D1DAB">
        <w:rPr>
          <w:rFonts w:ascii="Bookman Old Style" w:eastAsia="Times New Roman" w:hAnsi="Bookman Old Style" w:cs="Bookman Old Style"/>
          <w:lang w:eastAsia="zh-CN"/>
        </w:rPr>
        <w:t>w wysokości 198.000,00zł. Zadanie to współfinansowane było z dotacji celowej  z budżetu państwa ( kwota 148.500,00 zł tj. 75%), kwotę 49.500,00zł stanowią środki własne (25%).</w:t>
      </w:r>
    </w:p>
    <w:p w:rsidR="004E4B7D" w:rsidRDefault="00F15166" w:rsidP="004E4B7D">
      <w:pPr>
        <w:suppressAutoHyphens/>
        <w:spacing w:after="0" w:line="360" w:lineRule="auto"/>
        <w:ind w:firstLine="708"/>
        <w:jc w:val="both"/>
        <w:rPr>
          <w:rFonts w:ascii="Bookman Old Style" w:eastAsia="Times New Roman" w:hAnsi="Bookman Old Style" w:cs="Bookman Old Style"/>
          <w:lang w:eastAsia="zh-CN"/>
        </w:rPr>
      </w:pPr>
      <w:r w:rsidRPr="00F15166">
        <w:rPr>
          <w:rFonts w:ascii="Bookman Old Style" w:eastAsia="Times New Roman" w:hAnsi="Bookman Old Style" w:cs="Bookman Old Style"/>
          <w:lang w:eastAsia="zh-CN"/>
        </w:rPr>
        <w:t xml:space="preserve">Program zakłada wsparcie finansowe gmin ze środków budżetu państwa  w realizacji zadania własnego o charakterze obowiązkowym  jakim jest dożywianie. Celem Programu jest ograniczenie zjawiska niedożywienia dzieci i młodzieży z rodzin o niskich dochodach lub znajdujących się w trudnej sytuacji, ze szczególnym uwzględnieniem uczniów z terenów objętych wysokim poziomem bezrobocia i ze środowisk wiejskich oraz osób dorosłych, </w:t>
      </w:r>
      <w:r w:rsidR="004E4B7D">
        <w:rPr>
          <w:rFonts w:ascii="Bookman Old Style" w:eastAsia="Times New Roman" w:hAnsi="Bookman Old Style" w:cs="Bookman Old Style"/>
          <w:lang w:eastAsia="zh-CN"/>
        </w:rPr>
        <w:t xml:space="preserve">                  </w:t>
      </w:r>
      <w:r w:rsidRPr="00F15166">
        <w:rPr>
          <w:rFonts w:ascii="Bookman Old Style" w:eastAsia="Times New Roman" w:hAnsi="Bookman Old Style" w:cs="Bookman Old Style"/>
          <w:lang w:eastAsia="zh-CN"/>
        </w:rPr>
        <w:t xml:space="preserve">w szczególności osób samotnych, w podeszłym wieku, chorych lub osób niepełnosprawnych. Ze środków przekazywanych w ramach Programu gminy mogą udzielać wsparcia osobom spełniającym warunki otrzymania pomocy wskazane w ustawie z dnia 12 marca 2004 r. o pomocy społecznej oraz spełniającym kryterium dochodowe </w:t>
      </w:r>
      <w:r w:rsidR="004E4B7D">
        <w:rPr>
          <w:rFonts w:ascii="Bookman Old Style" w:eastAsia="Times New Roman" w:hAnsi="Bookman Old Style" w:cs="Bookman Old Style"/>
          <w:lang w:eastAsia="zh-CN"/>
        </w:rPr>
        <w:t xml:space="preserve">                 </w:t>
      </w:r>
      <w:r w:rsidRPr="00F15166">
        <w:rPr>
          <w:rFonts w:ascii="Bookman Old Style" w:eastAsia="Times New Roman" w:hAnsi="Bookman Old Style" w:cs="Bookman Old Style"/>
          <w:lang w:eastAsia="zh-CN"/>
        </w:rPr>
        <w:t xml:space="preserve">w wysokości 150% kryterium, o którym mowa w art. 8 ww. ustawy. Program zezwala jedynie na pokrycie kosztów jednego posiłku dziennie. </w:t>
      </w:r>
    </w:p>
    <w:p w:rsidR="00F15166" w:rsidRPr="00F15166" w:rsidRDefault="00F15166" w:rsidP="00F15166">
      <w:pPr>
        <w:suppressAutoHyphens/>
        <w:spacing w:after="0" w:line="360" w:lineRule="auto"/>
        <w:jc w:val="both"/>
        <w:rPr>
          <w:rFonts w:ascii="Bookman Old Style" w:eastAsia="Times New Roman" w:hAnsi="Bookman Old Style" w:cs="Bookman Old Style"/>
          <w:lang w:eastAsia="zh-CN"/>
        </w:rPr>
      </w:pPr>
      <w:r w:rsidRPr="00F15166">
        <w:rPr>
          <w:rFonts w:ascii="Bookman Old Style" w:eastAsia="Times New Roman" w:hAnsi="Bookman Old Style" w:cs="Bookman Old Style"/>
          <w:lang w:eastAsia="zh-CN"/>
        </w:rPr>
        <w:t xml:space="preserve">Pomocą w formie posiłku objętych  było 106 rodzin, z których 188 dzieci korzystało </w:t>
      </w:r>
      <w:r w:rsidR="004E4B7D">
        <w:rPr>
          <w:rFonts w:ascii="Bookman Old Style" w:eastAsia="Times New Roman" w:hAnsi="Bookman Old Style" w:cs="Bookman Old Style"/>
          <w:lang w:eastAsia="zh-CN"/>
        </w:rPr>
        <w:t xml:space="preserve">                            </w:t>
      </w:r>
      <w:r w:rsidRPr="00F15166">
        <w:rPr>
          <w:rFonts w:ascii="Bookman Old Style" w:eastAsia="Times New Roman" w:hAnsi="Bookman Old Style" w:cs="Bookman Old Style"/>
          <w:lang w:eastAsia="zh-CN"/>
        </w:rPr>
        <w:t>z posiłku.  Pomocą tą objęte były  dzieci uczęszczające zarówno do przedszkoli i szkół na terenie gminy Bledzew jak i po za nią oraz młodzież ucząca się w szkołach średnich. Na ten cel wydatkowano środki w wysokości 147</w:t>
      </w:r>
      <w:r w:rsidR="004E4B7D">
        <w:rPr>
          <w:rFonts w:ascii="Bookman Old Style" w:eastAsia="Times New Roman" w:hAnsi="Bookman Old Style" w:cs="Bookman Old Style"/>
          <w:lang w:eastAsia="zh-CN"/>
        </w:rPr>
        <w:t>.</w:t>
      </w:r>
      <w:r w:rsidRPr="00F15166">
        <w:rPr>
          <w:rFonts w:ascii="Bookman Old Style" w:eastAsia="Times New Roman" w:hAnsi="Bookman Old Style" w:cs="Bookman Old Style"/>
          <w:lang w:eastAsia="zh-CN"/>
        </w:rPr>
        <w:t xml:space="preserve">450,95 zł. </w:t>
      </w:r>
      <w:r w:rsidRPr="00F15166">
        <w:rPr>
          <w:rFonts w:ascii="Bookman Old Style" w:eastAsia="Times New Roman" w:hAnsi="Bookman Old Style" w:cs="Bookman Old Style"/>
          <w:lang w:eastAsia="zh-CN"/>
        </w:rPr>
        <w:tab/>
        <w:t xml:space="preserve">W ramach Programu wypłacono również świadczenia pieniężne tj. zasiłki celowe na zakup żywności na kwotę </w:t>
      </w:r>
      <w:r w:rsidRPr="004E4B7D">
        <w:rPr>
          <w:rFonts w:ascii="Bookman Old Style" w:eastAsia="Times New Roman" w:hAnsi="Bookman Old Style" w:cs="Bookman Old Style"/>
          <w:lang w:eastAsia="zh-CN"/>
        </w:rPr>
        <w:t>50.549,05</w:t>
      </w:r>
      <w:r w:rsidRPr="00F15166">
        <w:rPr>
          <w:rFonts w:ascii="Bookman Old Style" w:eastAsia="Times New Roman" w:hAnsi="Bookman Old Style" w:cs="Bookman Old Style"/>
          <w:lang w:eastAsia="zh-CN"/>
        </w:rPr>
        <w:t>zł. Z tej formy pomocy skorzystało 143 rodziny</w:t>
      </w:r>
      <w:r w:rsidR="004E4B7D">
        <w:rPr>
          <w:rFonts w:ascii="Bookman Old Style" w:eastAsia="Times New Roman" w:hAnsi="Bookman Old Style" w:cs="Bookman Old Style"/>
          <w:lang w:eastAsia="zh-CN"/>
        </w:rPr>
        <w:t>,</w:t>
      </w:r>
      <w:r w:rsidRPr="00F15166">
        <w:rPr>
          <w:rFonts w:ascii="Bookman Old Style" w:eastAsia="Times New Roman" w:hAnsi="Bookman Old Style" w:cs="Bookman Old Style"/>
          <w:lang w:eastAsia="zh-CN"/>
        </w:rPr>
        <w:t xml:space="preserve"> wypłacono 262 świadczenia. Średni koszt jednego świadczenia wynosił 159,46zł. </w:t>
      </w:r>
    </w:p>
    <w:p w:rsidR="00F15166" w:rsidRPr="00F15166" w:rsidRDefault="00F15166" w:rsidP="004E4B7D">
      <w:pPr>
        <w:suppressAutoHyphens/>
        <w:spacing w:after="0" w:line="360" w:lineRule="auto"/>
        <w:ind w:firstLine="708"/>
        <w:jc w:val="both"/>
        <w:rPr>
          <w:rFonts w:ascii="Bookman Old Style" w:eastAsia="Times New Roman" w:hAnsi="Bookman Old Style" w:cs="Bookman Old Style"/>
          <w:lang w:eastAsia="zh-CN"/>
        </w:rPr>
      </w:pPr>
      <w:r w:rsidRPr="00F15166">
        <w:rPr>
          <w:rFonts w:ascii="Bookman Old Style" w:eastAsia="Times New Roman" w:hAnsi="Bookman Old Style" w:cs="Bookman Old Style"/>
          <w:lang w:eastAsia="zh-CN"/>
        </w:rPr>
        <w:t xml:space="preserve">Dożywianie dzieci w szkołach na podstawie Uchwała Nr XLVI/279/14 Rady Gminy Bledzew z dnia 26 marca 2014r. w sprawie określenia zasad zwrotu wydatków w zakresie dożywiania w formie posiłku albo świadczenia rzeczowego w postaci produktów żywnościowych dla osób objętych wieloletnim programem wspierania finansowego gmin </w:t>
      </w:r>
      <w:r w:rsidR="004E4B7D">
        <w:rPr>
          <w:rFonts w:ascii="Bookman Old Style" w:eastAsia="Times New Roman" w:hAnsi="Bookman Old Style" w:cs="Bookman Old Style"/>
          <w:lang w:eastAsia="zh-CN"/>
        </w:rPr>
        <w:t xml:space="preserve">               </w:t>
      </w:r>
      <w:r w:rsidRPr="00F15166">
        <w:rPr>
          <w:rFonts w:ascii="Bookman Old Style" w:eastAsia="Times New Roman" w:hAnsi="Bookman Old Style" w:cs="Bookman Old Style"/>
          <w:lang w:eastAsia="zh-CN"/>
        </w:rPr>
        <w:t xml:space="preserve">w zakresie dożywiania  „Pomoc państwa w zakresie dożywiania” na lata 2014-2020 przewidywała również, że z dożywiania dzieci w szkole mogą korzystać rodziny, których dochód przekracza 150% kryterium dochodowego ale nie przekracza 200%. Wówczas rodzice ponoszą 50% odpłatności za koszty posiłków.  </w:t>
      </w:r>
    </w:p>
    <w:p w:rsidR="00F15166" w:rsidRPr="00F15166" w:rsidRDefault="00F15166" w:rsidP="00F15166">
      <w:pPr>
        <w:suppressAutoHyphens/>
        <w:spacing w:after="0" w:line="360" w:lineRule="auto"/>
        <w:jc w:val="both"/>
        <w:rPr>
          <w:rFonts w:ascii="Bookman Old Style" w:eastAsia="Times New Roman" w:hAnsi="Bookman Old Style" w:cs="Bookman Old Style"/>
          <w:lang w:eastAsia="zh-CN"/>
        </w:rPr>
      </w:pPr>
      <w:r w:rsidRPr="00F15166">
        <w:rPr>
          <w:rFonts w:ascii="Bookman Old Style" w:eastAsia="Times New Roman" w:hAnsi="Bookman Old Style" w:cs="Bookman Old Style"/>
          <w:lang w:eastAsia="zh-CN"/>
        </w:rPr>
        <w:t xml:space="preserve">Z tej formy pomocy w ciągu roku  skorzystało 11  dzieci, a  koszt dożywiania wyniósł </w:t>
      </w:r>
      <w:r w:rsidRPr="004E4B7D">
        <w:rPr>
          <w:rFonts w:ascii="Bookman Old Style" w:eastAsia="Times New Roman" w:hAnsi="Bookman Old Style" w:cs="Bookman Old Style"/>
          <w:b/>
          <w:lang w:eastAsia="zh-CN"/>
        </w:rPr>
        <w:t>6.721,56 zł</w:t>
      </w:r>
      <w:r w:rsidRPr="00F15166">
        <w:rPr>
          <w:rFonts w:ascii="Bookman Old Style" w:eastAsia="Times New Roman" w:hAnsi="Bookman Old Style" w:cs="Bookman Old Style"/>
          <w:lang w:eastAsia="zh-CN"/>
        </w:rPr>
        <w:t>. W tym przypadku koszty pokrywane są ze środków własnych.</w:t>
      </w:r>
    </w:p>
    <w:p w:rsidR="006044FC" w:rsidRDefault="006044FC" w:rsidP="006044FC">
      <w:pPr>
        <w:suppressAutoHyphens/>
        <w:spacing w:after="0" w:line="240" w:lineRule="auto"/>
        <w:ind w:firstLine="709"/>
        <w:jc w:val="both"/>
        <w:rPr>
          <w:rFonts w:ascii="Bookman Old Style" w:eastAsia="Times New Roman" w:hAnsi="Bookman Old Style" w:cs="Bookman Old Style"/>
          <w:lang w:eastAsia="zh-CN"/>
        </w:rPr>
      </w:pPr>
    </w:p>
    <w:p w:rsidR="00F15166" w:rsidRPr="00F15166" w:rsidRDefault="004E4B7D" w:rsidP="004E4B7D">
      <w:pPr>
        <w:suppressAutoHyphens/>
        <w:spacing w:after="0" w:line="360" w:lineRule="auto"/>
        <w:ind w:firstLine="708"/>
        <w:jc w:val="both"/>
        <w:rPr>
          <w:rFonts w:ascii="Bookman Old Style" w:eastAsia="Times New Roman" w:hAnsi="Bookman Old Style" w:cs="Bookman Old Style"/>
          <w:lang w:eastAsia="zh-CN"/>
        </w:rPr>
      </w:pPr>
      <w:r>
        <w:rPr>
          <w:rFonts w:ascii="Bookman Old Style" w:eastAsia="Times New Roman" w:hAnsi="Bookman Old Style" w:cs="Bookman Old Style"/>
          <w:lang w:eastAsia="zh-CN"/>
        </w:rPr>
        <w:t xml:space="preserve">W 2016 roku </w:t>
      </w:r>
      <w:r w:rsidR="004961BE" w:rsidRPr="004961BE">
        <w:rPr>
          <w:rFonts w:ascii="Bookman Old Style" w:eastAsia="Times New Roman" w:hAnsi="Bookman Old Style" w:cs="Bookman Old Style"/>
          <w:lang w:eastAsia="zh-CN"/>
        </w:rPr>
        <w:t xml:space="preserve">wydatkowano kwotę </w:t>
      </w:r>
      <w:r w:rsidR="004961BE" w:rsidRPr="004961BE">
        <w:rPr>
          <w:rFonts w:ascii="Bookman Old Style" w:eastAsia="Times New Roman" w:hAnsi="Bookman Old Style" w:cs="Bookman Old Style"/>
          <w:b/>
          <w:lang w:eastAsia="zh-CN"/>
        </w:rPr>
        <w:t>3.329,10zł</w:t>
      </w:r>
      <w:r w:rsidR="004961BE">
        <w:rPr>
          <w:rFonts w:ascii="Bookman Old Style" w:eastAsia="Times New Roman" w:hAnsi="Bookman Old Style" w:cs="Bookman Old Style"/>
          <w:lang w:eastAsia="zh-CN"/>
        </w:rPr>
        <w:t xml:space="preserve"> </w:t>
      </w:r>
      <w:r w:rsidR="004961BE" w:rsidRPr="004961BE">
        <w:rPr>
          <w:rFonts w:ascii="Bookman Old Style" w:eastAsia="Times New Roman" w:hAnsi="Bookman Old Style" w:cs="Bookman Old Style"/>
          <w:lang w:eastAsia="zh-CN"/>
        </w:rPr>
        <w:t>na pochówek</w:t>
      </w:r>
      <w:r w:rsidR="004961BE">
        <w:rPr>
          <w:rFonts w:ascii="Bookman Old Style" w:eastAsia="Times New Roman" w:hAnsi="Bookman Old Style" w:cs="Bookman Old Style"/>
          <w:lang w:eastAsia="zh-CN"/>
        </w:rPr>
        <w:t xml:space="preserve"> dla </w:t>
      </w:r>
      <w:r w:rsidR="004961BE" w:rsidRPr="004961BE">
        <w:rPr>
          <w:rFonts w:ascii="Bookman Old Style" w:eastAsia="Times New Roman" w:hAnsi="Bookman Old Style" w:cs="Bookman Old Style"/>
          <w:lang w:eastAsia="zh-CN"/>
        </w:rPr>
        <w:t>1 bezdomnego.</w:t>
      </w:r>
      <w:r>
        <w:rPr>
          <w:rFonts w:ascii="Bookman Old Style" w:eastAsia="Times New Roman" w:hAnsi="Bookman Old Style" w:cs="Bookman Old Style"/>
          <w:lang w:eastAsia="zh-CN"/>
        </w:rPr>
        <w:t xml:space="preserve"> </w:t>
      </w:r>
      <w:r w:rsidR="00F15166" w:rsidRPr="00F15166">
        <w:rPr>
          <w:rFonts w:ascii="Bookman Old Style" w:eastAsia="Times New Roman" w:hAnsi="Bookman Old Style" w:cs="Bookman Old Style"/>
          <w:lang w:eastAsia="zh-CN"/>
        </w:rPr>
        <w:t xml:space="preserve">Zgodnie  z art. 17 ust 1 pkt. 15 ustawy z dnia 12 marca  2004 r  pomocy społecznej  zadaniem własnym gminy o charakterze obowiązkowym jest sprawienie pogrzebu, w tym osobom bezdomnym. </w:t>
      </w:r>
      <w:bookmarkStart w:id="3" w:name="_Hlk477938987"/>
    </w:p>
    <w:bookmarkEnd w:id="3"/>
    <w:p w:rsidR="00F15166" w:rsidRPr="00F15166" w:rsidRDefault="00F15166" w:rsidP="008A5723">
      <w:pPr>
        <w:suppressAutoHyphens/>
        <w:spacing w:after="0" w:line="360" w:lineRule="auto"/>
        <w:jc w:val="both"/>
        <w:rPr>
          <w:rFonts w:ascii="Bookman Old Style" w:eastAsia="Times New Roman" w:hAnsi="Bookman Old Style" w:cs="Bookman Old Style"/>
          <w:lang w:eastAsia="zh-CN"/>
        </w:rPr>
      </w:pPr>
      <w:r w:rsidRPr="00F15166">
        <w:rPr>
          <w:rFonts w:ascii="Bookman Old Style" w:eastAsia="Times New Roman" w:hAnsi="Bookman Old Style" w:cs="Bookman Old Style"/>
          <w:lang w:eastAsia="zh-CN"/>
        </w:rPr>
        <w:t>Karta Dużej Rodziny (KDR), wprowadzona ustawą z dnia 5 grudnia 2014r. o Karcie Dużej Rodziny</w:t>
      </w:r>
      <w:r w:rsidR="004961BE">
        <w:rPr>
          <w:rStyle w:val="Odwoanieprzypisudolnego"/>
          <w:rFonts w:ascii="Bookman Old Style" w:eastAsia="Times New Roman" w:hAnsi="Bookman Old Style" w:cs="Bookman Old Style"/>
          <w:lang w:eastAsia="zh-CN"/>
        </w:rPr>
        <w:footnoteReference w:id="29"/>
      </w:r>
      <w:r w:rsidRPr="00F15166">
        <w:rPr>
          <w:rFonts w:ascii="Bookman Old Style" w:eastAsia="Times New Roman" w:hAnsi="Bookman Old Style" w:cs="Bookman Old Style"/>
          <w:lang w:eastAsia="zh-CN"/>
        </w:rPr>
        <w:t xml:space="preserve">,  jest kartą przysługującą członkom rodzin wielodzietnych, tj. takich, </w:t>
      </w:r>
      <w:r w:rsidR="004961BE">
        <w:rPr>
          <w:rFonts w:ascii="Bookman Old Style" w:eastAsia="Times New Roman" w:hAnsi="Bookman Old Style" w:cs="Bookman Old Style"/>
          <w:lang w:eastAsia="zh-CN"/>
        </w:rPr>
        <w:t xml:space="preserve">                          </w:t>
      </w:r>
      <w:r w:rsidRPr="00F15166">
        <w:rPr>
          <w:rFonts w:ascii="Bookman Old Style" w:eastAsia="Times New Roman" w:hAnsi="Bookman Old Style" w:cs="Bookman Old Style"/>
          <w:lang w:eastAsia="zh-CN"/>
        </w:rPr>
        <w:t>w których jest 3 lub więcej dzieci w wieku do 18 lat (lub do 25 lat, jeśli te dalej się uczą). Gdy w rodzinie jest dziecko ze stwierdzoną niepełnosprawnością, nie ma dla niego górnej granicy wieku – może korzystać z przywilejów na czas trwania orzeczenia</w:t>
      </w:r>
      <w:r w:rsidR="004961BE">
        <w:rPr>
          <w:rFonts w:ascii="Bookman Old Style" w:eastAsia="Times New Roman" w:hAnsi="Bookman Old Style" w:cs="Bookman Old Style"/>
          <w:lang w:eastAsia="zh-CN"/>
        </w:rPr>
        <w:t xml:space="preserve">                                               </w:t>
      </w:r>
      <w:r w:rsidRPr="00F15166">
        <w:rPr>
          <w:rFonts w:ascii="Bookman Old Style" w:eastAsia="Times New Roman" w:hAnsi="Bookman Old Style" w:cs="Bookman Old Style"/>
          <w:lang w:eastAsia="zh-CN"/>
        </w:rPr>
        <w:t xml:space="preserve">o niepełnosprawności. Posiadacze KDR mogą, niezależnie od uzyskiwanego dochodu, otrzymać zniżki na np. przejazdy koleją czy wstęp do niektórych muzeów lub obiektów sportowych. O wydanie karty  mogą wnioskować także rodzice zastępczy oraz prowadzący rodzinne domy dziecka. Obejmuje ona ponadto rodziny wielodzietne legalnie przebywających w Polsce imigrantów.  Realizacja zadań gminy związanych z przyznaniem Karty należy do zadań z zakresu administracji rządowej. Całkowity koszt  realizacji  zadania w 2016r.  wyniósł </w:t>
      </w:r>
      <w:r w:rsidRPr="004961BE">
        <w:rPr>
          <w:rFonts w:ascii="Bookman Old Style" w:eastAsia="Times New Roman" w:hAnsi="Bookman Old Style" w:cs="Bookman Old Style"/>
          <w:b/>
          <w:lang w:eastAsia="zh-CN"/>
        </w:rPr>
        <w:t>56,28zł</w:t>
      </w:r>
      <w:r w:rsidR="004961BE" w:rsidRPr="004961BE">
        <w:rPr>
          <w:rFonts w:ascii="Bookman Old Style" w:eastAsia="Times New Roman" w:hAnsi="Bookman Old Style" w:cs="Bookman Old Style"/>
          <w:lang w:eastAsia="zh-CN"/>
        </w:rPr>
        <w:t>.</w:t>
      </w:r>
      <w:r w:rsidRPr="004961BE">
        <w:rPr>
          <w:rFonts w:ascii="Bookman Old Style" w:eastAsia="Times New Roman" w:hAnsi="Bookman Old Style" w:cs="Bookman Old Style"/>
          <w:lang w:eastAsia="zh-CN"/>
        </w:rPr>
        <w:t xml:space="preserve"> </w:t>
      </w:r>
    </w:p>
    <w:p w:rsidR="00F15166" w:rsidRPr="00F15166" w:rsidRDefault="002D1DAB" w:rsidP="00F15166">
      <w:pPr>
        <w:suppressAutoHyphens/>
        <w:spacing w:after="0" w:line="360" w:lineRule="auto"/>
        <w:jc w:val="both"/>
        <w:rPr>
          <w:rFonts w:ascii="Bookman Old Style" w:eastAsia="Times New Roman" w:hAnsi="Bookman Old Style" w:cs="Bookman Old Style"/>
          <w:lang w:eastAsia="zh-CN"/>
        </w:rPr>
      </w:pPr>
      <w:r>
        <w:rPr>
          <w:rFonts w:ascii="Bookman Old Style" w:eastAsia="Times New Roman" w:hAnsi="Bookman Old Style" w:cs="Bookman Old Style"/>
          <w:lang w:eastAsia="zh-CN"/>
        </w:rPr>
        <w:t>W 2016 roku w</w:t>
      </w:r>
      <w:r w:rsidR="00F15166" w:rsidRPr="00F15166">
        <w:rPr>
          <w:rFonts w:ascii="Bookman Old Style" w:eastAsia="Times New Roman" w:hAnsi="Bookman Old Style" w:cs="Bookman Old Style"/>
          <w:lang w:eastAsia="zh-CN"/>
        </w:rPr>
        <w:t xml:space="preserve"> ramach KDR</w:t>
      </w:r>
      <w:r>
        <w:rPr>
          <w:rFonts w:ascii="Bookman Old Style" w:eastAsia="Times New Roman" w:hAnsi="Bookman Old Style" w:cs="Bookman Old Style"/>
          <w:lang w:eastAsia="zh-CN"/>
        </w:rPr>
        <w:t xml:space="preserve"> przyznano </w:t>
      </w:r>
      <w:r w:rsidRPr="002D1DAB">
        <w:rPr>
          <w:rFonts w:ascii="Bookman Old Style" w:eastAsia="Times New Roman" w:hAnsi="Bookman Old Style" w:cs="Bookman Old Style"/>
          <w:lang w:eastAsia="zh-CN"/>
        </w:rPr>
        <w:t>Karty 4 rodzin</w:t>
      </w:r>
      <w:r>
        <w:rPr>
          <w:rFonts w:ascii="Bookman Old Style" w:eastAsia="Times New Roman" w:hAnsi="Bookman Old Style" w:cs="Bookman Old Style"/>
          <w:lang w:eastAsia="zh-CN"/>
        </w:rPr>
        <w:t xml:space="preserve">om </w:t>
      </w:r>
      <w:r w:rsidR="00F15166" w:rsidRPr="00F15166">
        <w:rPr>
          <w:rFonts w:ascii="Bookman Old Style" w:eastAsia="Times New Roman" w:hAnsi="Bookman Old Style" w:cs="Bookman Old Style"/>
          <w:lang w:eastAsia="zh-CN"/>
        </w:rPr>
        <w:t>wielodzietny</w:t>
      </w:r>
      <w:r>
        <w:rPr>
          <w:rFonts w:ascii="Bookman Old Style" w:eastAsia="Times New Roman" w:hAnsi="Bookman Old Style" w:cs="Bookman Old Style"/>
          <w:lang w:eastAsia="zh-CN"/>
        </w:rPr>
        <w:t xml:space="preserve">m i </w:t>
      </w:r>
      <w:r w:rsidRPr="002D1DAB">
        <w:rPr>
          <w:rFonts w:ascii="Bookman Old Style" w:eastAsia="Times New Roman" w:hAnsi="Bookman Old Style" w:cs="Bookman Old Style"/>
          <w:lang w:eastAsia="zh-CN"/>
        </w:rPr>
        <w:t>1 rodzin</w:t>
      </w:r>
      <w:r>
        <w:rPr>
          <w:rFonts w:ascii="Bookman Old Style" w:eastAsia="Times New Roman" w:hAnsi="Bookman Old Style" w:cs="Bookman Old Style"/>
          <w:lang w:eastAsia="zh-CN"/>
        </w:rPr>
        <w:t xml:space="preserve">ie </w:t>
      </w:r>
      <w:r w:rsidRPr="002D1DAB">
        <w:rPr>
          <w:rFonts w:ascii="Bookman Old Style" w:eastAsia="Times New Roman" w:hAnsi="Bookman Old Style" w:cs="Bookman Old Style"/>
          <w:lang w:eastAsia="zh-CN"/>
        </w:rPr>
        <w:t>przedłużono termin ważności</w:t>
      </w:r>
      <w:r>
        <w:rPr>
          <w:rFonts w:ascii="Bookman Old Style" w:eastAsia="Times New Roman" w:hAnsi="Bookman Old Style" w:cs="Bookman Old Style"/>
          <w:lang w:eastAsia="zh-CN"/>
        </w:rPr>
        <w:t xml:space="preserve"> </w:t>
      </w:r>
      <w:r w:rsidR="00F15166" w:rsidRPr="00F15166">
        <w:rPr>
          <w:rFonts w:ascii="Bookman Old Style" w:eastAsia="Times New Roman" w:hAnsi="Bookman Old Style" w:cs="Bookman Old Style"/>
          <w:lang w:eastAsia="zh-CN"/>
        </w:rPr>
        <w:t>(przyznanie</w:t>
      </w:r>
      <w:r>
        <w:rPr>
          <w:rFonts w:ascii="Bookman Old Style" w:eastAsia="Times New Roman" w:hAnsi="Bookman Old Style" w:cs="Bookman Old Style"/>
          <w:lang w:eastAsia="zh-CN"/>
        </w:rPr>
        <w:t xml:space="preserve"> </w:t>
      </w:r>
      <w:r w:rsidR="00F15166" w:rsidRPr="00F15166">
        <w:rPr>
          <w:rFonts w:ascii="Bookman Old Style" w:eastAsia="Times New Roman" w:hAnsi="Bookman Old Style" w:cs="Bookman Old Style"/>
          <w:lang w:eastAsia="zh-CN"/>
        </w:rPr>
        <w:t>nowej Karty członkowi rodziny wielodzietnej, kt</w:t>
      </w:r>
      <w:r>
        <w:rPr>
          <w:rFonts w:ascii="Bookman Old Style" w:eastAsia="Times New Roman" w:hAnsi="Bookman Old Style" w:cs="Bookman Old Style"/>
          <w:lang w:eastAsia="zh-CN"/>
        </w:rPr>
        <w:t>óry był już posiadaczem Karty)</w:t>
      </w:r>
      <w:r w:rsidR="00F15166" w:rsidRPr="00F15166">
        <w:rPr>
          <w:rFonts w:ascii="Bookman Old Style" w:eastAsia="Times New Roman" w:hAnsi="Bookman Old Style" w:cs="Bookman Old Style"/>
          <w:lang w:eastAsia="zh-CN"/>
        </w:rPr>
        <w:t xml:space="preserve">. </w:t>
      </w:r>
    </w:p>
    <w:p w:rsidR="006044FC" w:rsidRDefault="00F15166" w:rsidP="006044FC">
      <w:pPr>
        <w:suppressAutoHyphens/>
        <w:spacing w:after="0" w:line="240" w:lineRule="auto"/>
        <w:jc w:val="both"/>
        <w:rPr>
          <w:rFonts w:ascii="Bookman Old Style" w:eastAsia="Times New Roman" w:hAnsi="Bookman Old Style" w:cs="Bookman Old Style"/>
          <w:lang w:eastAsia="zh-CN"/>
        </w:rPr>
      </w:pPr>
      <w:r w:rsidRPr="00F15166">
        <w:rPr>
          <w:rFonts w:ascii="Bookman Old Style" w:eastAsia="Times New Roman" w:hAnsi="Bookman Old Style" w:cs="Bookman Old Style"/>
          <w:lang w:eastAsia="zh-CN"/>
        </w:rPr>
        <w:t xml:space="preserve">          </w:t>
      </w:r>
    </w:p>
    <w:p w:rsidR="00F15166" w:rsidRDefault="00F15166" w:rsidP="006044FC">
      <w:pPr>
        <w:suppressAutoHyphens/>
        <w:spacing w:after="0" w:line="360" w:lineRule="auto"/>
        <w:ind w:firstLine="708"/>
        <w:jc w:val="both"/>
        <w:rPr>
          <w:rFonts w:ascii="Bookman Old Style" w:eastAsia="Times New Roman" w:hAnsi="Bookman Old Style" w:cs="Bookman Old Style"/>
          <w:lang w:eastAsia="zh-CN"/>
        </w:rPr>
      </w:pPr>
      <w:r w:rsidRPr="00F15166">
        <w:rPr>
          <w:rFonts w:ascii="Bookman Old Style" w:eastAsia="Times New Roman" w:hAnsi="Bookman Old Style" w:cs="Bookman Old Style"/>
          <w:lang w:eastAsia="zh-CN"/>
        </w:rPr>
        <w:t>W grudniu 201</w:t>
      </w:r>
      <w:r w:rsidR="00610781">
        <w:rPr>
          <w:rFonts w:ascii="Bookman Old Style" w:eastAsia="Times New Roman" w:hAnsi="Bookman Old Style" w:cs="Bookman Old Style"/>
          <w:lang w:eastAsia="zh-CN"/>
        </w:rPr>
        <w:t>6</w:t>
      </w:r>
      <w:r w:rsidRPr="00F15166">
        <w:rPr>
          <w:rFonts w:ascii="Bookman Old Style" w:eastAsia="Times New Roman" w:hAnsi="Bookman Old Style" w:cs="Bookman Old Style"/>
          <w:lang w:eastAsia="zh-CN"/>
        </w:rPr>
        <w:t xml:space="preserve">r. zorganizowano spotkanie opłatkowe dla 110 seniorów i osób samotnych z terenu  Gminy Bledzew. Zasadniczym celem spotkania było zmniejszenie poczucia osamotnienia w okresie świątecznym i integracja ludzi starszych i samotnych. Ponadto odwiedzono 20 osób  po 90 roku życia, których stan zdrowia nie pozwolił wziąć udziału w spotkaniu opłatkowym. Na ten cel wydatkowano kwotę  </w:t>
      </w:r>
      <w:r w:rsidRPr="004961BE">
        <w:rPr>
          <w:rFonts w:ascii="Bookman Old Style" w:eastAsia="Times New Roman" w:hAnsi="Bookman Old Style" w:cs="Bookman Old Style"/>
          <w:b/>
          <w:lang w:eastAsia="zh-CN"/>
        </w:rPr>
        <w:t>6.264,09zł</w:t>
      </w:r>
      <w:r w:rsidR="004961BE" w:rsidRPr="004961BE">
        <w:rPr>
          <w:rFonts w:ascii="Bookman Old Style" w:eastAsia="Times New Roman" w:hAnsi="Bookman Old Style" w:cs="Bookman Old Style"/>
          <w:lang w:eastAsia="zh-CN"/>
        </w:rPr>
        <w:t>.</w:t>
      </w:r>
    </w:p>
    <w:p w:rsidR="006044FC" w:rsidRDefault="006044FC" w:rsidP="004F12DF">
      <w:pPr>
        <w:suppressAutoHyphens/>
        <w:spacing w:after="0" w:line="240" w:lineRule="auto"/>
        <w:ind w:firstLine="709"/>
        <w:jc w:val="both"/>
        <w:rPr>
          <w:rFonts w:ascii="Bookman Old Style" w:eastAsia="Times New Roman" w:hAnsi="Bookman Old Style" w:cs="Bookman Old Style"/>
          <w:lang w:eastAsia="zh-CN"/>
        </w:rPr>
      </w:pPr>
    </w:p>
    <w:p w:rsidR="004961BE" w:rsidRPr="00560ECB" w:rsidRDefault="004961BE" w:rsidP="006044FC">
      <w:pPr>
        <w:suppressAutoHyphens/>
        <w:spacing w:after="0" w:line="360" w:lineRule="auto"/>
        <w:ind w:firstLine="708"/>
        <w:jc w:val="both"/>
        <w:rPr>
          <w:rFonts w:ascii="Bookman Old Style" w:eastAsia="Times New Roman" w:hAnsi="Bookman Old Style" w:cs="Bookman Old Style"/>
          <w:lang w:eastAsia="zh-CN"/>
        </w:rPr>
      </w:pPr>
      <w:r w:rsidRPr="00560ECB">
        <w:rPr>
          <w:rFonts w:ascii="Bookman Old Style" w:eastAsia="Times New Roman" w:hAnsi="Bookman Old Style" w:cs="Bookman Old Style"/>
          <w:lang w:eastAsia="zh-CN"/>
        </w:rPr>
        <w:t xml:space="preserve">Na organizację prac społecznie użytecznych, dla osób bezrobotnych bez prawa do zasiłku a korzystających z pomocy społecznej wydano kwotę </w:t>
      </w:r>
      <w:r w:rsidR="0036496E" w:rsidRPr="0036496E">
        <w:rPr>
          <w:rFonts w:ascii="Bookman Old Style" w:eastAsia="Times New Roman" w:hAnsi="Bookman Old Style" w:cs="Bookman Old Style"/>
          <w:b/>
          <w:lang w:eastAsia="zh-CN"/>
        </w:rPr>
        <w:t>1.799,56</w:t>
      </w:r>
      <w:r w:rsidRPr="0036496E">
        <w:rPr>
          <w:rFonts w:ascii="Bookman Old Style" w:eastAsia="Times New Roman" w:hAnsi="Bookman Old Style" w:cs="Bookman Old Style"/>
          <w:b/>
          <w:lang w:eastAsia="zh-CN"/>
        </w:rPr>
        <w:t>zł</w:t>
      </w:r>
      <w:r w:rsidRPr="00560ECB">
        <w:rPr>
          <w:rFonts w:ascii="Bookman Old Style" w:eastAsia="Times New Roman" w:hAnsi="Bookman Old Style" w:cs="Bookman Old Style"/>
          <w:b/>
          <w:lang w:eastAsia="zh-CN"/>
        </w:rPr>
        <w:t>.</w:t>
      </w:r>
      <w:r w:rsidRPr="00560ECB">
        <w:rPr>
          <w:rFonts w:ascii="Bookman Old Style" w:eastAsia="Times New Roman" w:hAnsi="Bookman Old Style" w:cs="Bookman Old Style"/>
          <w:bCs/>
          <w:lang w:eastAsia="zh-CN"/>
        </w:rPr>
        <w:t xml:space="preserve"> </w:t>
      </w:r>
      <w:r w:rsidR="0036496E">
        <w:rPr>
          <w:rFonts w:ascii="Bookman Old Style" w:eastAsia="Times New Roman" w:hAnsi="Bookman Old Style" w:cs="Bookman Old Style"/>
          <w:bCs/>
          <w:lang w:eastAsia="zh-CN"/>
        </w:rPr>
        <w:t xml:space="preserve"> </w:t>
      </w:r>
      <w:r w:rsidRPr="00560ECB">
        <w:rPr>
          <w:rFonts w:ascii="Bookman Old Style" w:eastAsia="Times New Roman" w:hAnsi="Bookman Old Style" w:cs="Bookman Old Style"/>
          <w:bCs/>
          <w:lang w:eastAsia="zh-CN"/>
        </w:rPr>
        <w:t xml:space="preserve">Z Urzędu Pracy </w:t>
      </w:r>
      <w:r w:rsidR="0036496E" w:rsidRPr="0036496E">
        <w:rPr>
          <w:rFonts w:ascii="Bookman Old Style" w:eastAsia="Times New Roman" w:hAnsi="Bookman Old Style" w:cs="Bookman Old Style"/>
          <w:bCs/>
          <w:lang w:eastAsia="zh-CN"/>
        </w:rPr>
        <w:t xml:space="preserve">w ramach prac społeczno – użytecznych  </w:t>
      </w:r>
      <w:r w:rsidRPr="00560ECB">
        <w:rPr>
          <w:rFonts w:ascii="Bookman Old Style" w:eastAsia="Times New Roman" w:hAnsi="Bookman Old Style" w:cs="Bookman Old Style"/>
          <w:bCs/>
          <w:lang w:eastAsia="zh-CN"/>
        </w:rPr>
        <w:t>skierowan</w:t>
      </w:r>
      <w:r w:rsidR="0036496E">
        <w:rPr>
          <w:rFonts w:ascii="Bookman Old Style" w:eastAsia="Times New Roman" w:hAnsi="Bookman Old Style" w:cs="Bookman Old Style"/>
          <w:bCs/>
          <w:lang w:eastAsia="zh-CN"/>
        </w:rPr>
        <w:t xml:space="preserve">e </w:t>
      </w:r>
      <w:r w:rsidRPr="00560ECB">
        <w:rPr>
          <w:rFonts w:ascii="Bookman Old Style" w:eastAsia="Times New Roman" w:hAnsi="Bookman Old Style" w:cs="Bookman Old Style"/>
          <w:bCs/>
          <w:lang w:eastAsia="zh-CN"/>
        </w:rPr>
        <w:t>został</w:t>
      </w:r>
      <w:r w:rsidR="0036496E">
        <w:rPr>
          <w:rFonts w:ascii="Bookman Old Style" w:eastAsia="Times New Roman" w:hAnsi="Bookman Old Style" w:cs="Bookman Old Style"/>
          <w:bCs/>
          <w:lang w:eastAsia="zh-CN"/>
        </w:rPr>
        <w:t>y</w:t>
      </w:r>
      <w:r w:rsidRPr="00560ECB">
        <w:rPr>
          <w:rFonts w:ascii="Bookman Old Style" w:eastAsia="Times New Roman" w:hAnsi="Bookman Old Style" w:cs="Bookman Old Style"/>
          <w:bCs/>
          <w:lang w:eastAsia="zh-CN"/>
        </w:rPr>
        <w:t xml:space="preserve"> </w:t>
      </w:r>
      <w:r w:rsidR="0036496E">
        <w:rPr>
          <w:rFonts w:ascii="Bookman Old Style" w:eastAsia="Times New Roman" w:hAnsi="Bookman Old Style" w:cs="Bookman Old Style"/>
          <w:bCs/>
          <w:lang w:eastAsia="zh-CN"/>
        </w:rPr>
        <w:t>4</w:t>
      </w:r>
      <w:r w:rsidRPr="00560ECB">
        <w:rPr>
          <w:rFonts w:ascii="Bookman Old Style" w:eastAsia="Times New Roman" w:hAnsi="Bookman Old Style" w:cs="Bookman Old Style"/>
          <w:bCs/>
          <w:lang w:eastAsia="zh-CN"/>
        </w:rPr>
        <w:t xml:space="preserve"> os</w:t>
      </w:r>
      <w:r w:rsidR="0036496E">
        <w:rPr>
          <w:rFonts w:ascii="Bookman Old Style" w:eastAsia="Times New Roman" w:hAnsi="Bookman Old Style" w:cs="Bookman Old Style"/>
          <w:bCs/>
          <w:lang w:eastAsia="zh-CN"/>
        </w:rPr>
        <w:t>oby</w:t>
      </w:r>
      <w:r w:rsidRPr="00560ECB">
        <w:rPr>
          <w:rFonts w:ascii="Bookman Old Style" w:eastAsia="Times New Roman" w:hAnsi="Bookman Old Style" w:cs="Bookman Old Style"/>
          <w:bCs/>
          <w:lang w:eastAsia="zh-CN"/>
        </w:rPr>
        <w:t>.</w:t>
      </w:r>
    </w:p>
    <w:p w:rsidR="004F12DF" w:rsidRDefault="004F12DF" w:rsidP="001218FF">
      <w:pPr>
        <w:suppressAutoHyphens/>
        <w:autoSpaceDE w:val="0"/>
        <w:spacing w:after="0" w:line="300" w:lineRule="atLeast"/>
        <w:jc w:val="both"/>
        <w:rPr>
          <w:rFonts w:ascii="Bookman Old Style" w:eastAsia="Times New Roman" w:hAnsi="Bookman Old Style" w:cs="Bookman Old Style"/>
          <w:b/>
          <w:bCs/>
          <w:lang w:eastAsia="zh-CN"/>
        </w:rPr>
      </w:pPr>
    </w:p>
    <w:p w:rsidR="001218FF" w:rsidRPr="006D4534" w:rsidRDefault="001218FF" w:rsidP="001218FF">
      <w:pPr>
        <w:suppressAutoHyphens/>
        <w:autoSpaceDE w:val="0"/>
        <w:spacing w:after="0" w:line="300" w:lineRule="atLeast"/>
        <w:jc w:val="both"/>
        <w:rPr>
          <w:rFonts w:ascii="Bookman Old Style" w:eastAsia="Times New Roman" w:hAnsi="Bookman Old Style" w:cs="Bookman Old Style"/>
          <w:b/>
          <w:bCs/>
          <w:lang w:eastAsia="zh-CN"/>
        </w:rPr>
      </w:pPr>
      <w:r w:rsidRPr="006D4534">
        <w:rPr>
          <w:rFonts w:ascii="Bookman Old Style" w:eastAsia="Times New Roman" w:hAnsi="Bookman Old Style" w:cs="Bookman Old Style"/>
          <w:b/>
          <w:bCs/>
          <w:lang w:eastAsia="zh-CN"/>
        </w:rPr>
        <w:t>854 – Edukacyjna opieka wychowawcza:</w:t>
      </w:r>
    </w:p>
    <w:p w:rsidR="001218FF" w:rsidRDefault="001218FF" w:rsidP="001218FF">
      <w:pPr>
        <w:suppressAutoHyphens/>
        <w:autoSpaceDE w:val="0"/>
        <w:spacing w:after="0" w:line="300" w:lineRule="atLeast"/>
        <w:jc w:val="both"/>
        <w:rPr>
          <w:rFonts w:ascii="Bookman Old Style" w:eastAsia="Times New Roman" w:hAnsi="Bookman Old Style" w:cs="Bookman Old Style"/>
          <w:b/>
          <w:bCs/>
          <w:lang w:eastAsia="zh-CN"/>
        </w:rPr>
      </w:pPr>
      <w:r w:rsidRPr="006D4534">
        <w:rPr>
          <w:rFonts w:ascii="Bookman Old Style" w:eastAsia="Times New Roman" w:hAnsi="Bookman Old Style" w:cs="Bookman Old Style"/>
          <w:b/>
          <w:bCs/>
          <w:lang w:eastAsia="zh-CN"/>
        </w:rPr>
        <w:t xml:space="preserve">Plan </w:t>
      </w:r>
      <w:r w:rsidR="00366EE1">
        <w:rPr>
          <w:rFonts w:ascii="Bookman Old Style" w:eastAsia="Times New Roman" w:hAnsi="Bookman Old Style" w:cs="Bookman Old Style"/>
          <w:b/>
          <w:bCs/>
          <w:lang w:eastAsia="zh-CN"/>
        </w:rPr>
        <w:t>256.252</w:t>
      </w:r>
      <w:r w:rsidRPr="006D4534">
        <w:rPr>
          <w:rFonts w:ascii="Bookman Old Style" w:eastAsia="Times New Roman" w:hAnsi="Bookman Old Style" w:cs="Bookman Old Style"/>
          <w:b/>
          <w:bCs/>
          <w:lang w:eastAsia="zh-CN"/>
        </w:rPr>
        <w:t xml:space="preserve">,00zł  Wykonanie </w:t>
      </w:r>
      <w:r w:rsidR="00366EE1">
        <w:rPr>
          <w:rFonts w:ascii="Bookman Old Style" w:eastAsia="Times New Roman" w:hAnsi="Bookman Old Style" w:cs="Bookman Old Style"/>
          <w:b/>
          <w:bCs/>
          <w:lang w:eastAsia="zh-CN"/>
        </w:rPr>
        <w:t>22</w:t>
      </w:r>
      <w:r w:rsidR="00610781">
        <w:rPr>
          <w:rFonts w:ascii="Bookman Old Style" w:eastAsia="Times New Roman" w:hAnsi="Bookman Old Style" w:cs="Bookman Old Style"/>
          <w:b/>
          <w:bCs/>
          <w:lang w:eastAsia="zh-CN"/>
        </w:rPr>
        <w:t>6</w:t>
      </w:r>
      <w:r w:rsidR="00366EE1">
        <w:rPr>
          <w:rFonts w:ascii="Bookman Old Style" w:eastAsia="Times New Roman" w:hAnsi="Bookman Old Style" w:cs="Bookman Old Style"/>
          <w:b/>
          <w:bCs/>
          <w:lang w:eastAsia="zh-CN"/>
        </w:rPr>
        <w:t>.</w:t>
      </w:r>
      <w:r w:rsidR="00610781">
        <w:rPr>
          <w:rFonts w:ascii="Bookman Old Style" w:eastAsia="Times New Roman" w:hAnsi="Bookman Old Style" w:cs="Bookman Old Style"/>
          <w:b/>
          <w:bCs/>
          <w:lang w:eastAsia="zh-CN"/>
        </w:rPr>
        <w:t>426</w:t>
      </w:r>
      <w:r w:rsidR="00366EE1">
        <w:rPr>
          <w:rFonts w:ascii="Bookman Old Style" w:eastAsia="Times New Roman" w:hAnsi="Bookman Old Style" w:cs="Bookman Old Style"/>
          <w:b/>
          <w:bCs/>
          <w:lang w:eastAsia="zh-CN"/>
        </w:rPr>
        <w:t>,</w:t>
      </w:r>
      <w:r w:rsidR="00610781">
        <w:rPr>
          <w:rFonts w:ascii="Bookman Old Style" w:eastAsia="Times New Roman" w:hAnsi="Bookman Old Style" w:cs="Bookman Old Style"/>
          <w:b/>
          <w:bCs/>
          <w:lang w:eastAsia="zh-CN"/>
        </w:rPr>
        <w:t>68</w:t>
      </w:r>
      <w:r w:rsidRPr="006D4534">
        <w:rPr>
          <w:rFonts w:ascii="Bookman Old Style" w:eastAsia="Times New Roman" w:hAnsi="Bookman Old Style" w:cs="Bookman Old Style"/>
          <w:b/>
          <w:bCs/>
          <w:lang w:eastAsia="zh-CN"/>
        </w:rPr>
        <w:t>zł (</w:t>
      </w:r>
      <w:r w:rsidR="00366EE1">
        <w:rPr>
          <w:rFonts w:ascii="Bookman Old Style" w:eastAsia="Times New Roman" w:hAnsi="Bookman Old Style" w:cs="Bookman Old Style"/>
          <w:b/>
          <w:bCs/>
          <w:lang w:eastAsia="zh-CN"/>
        </w:rPr>
        <w:t>8</w:t>
      </w:r>
      <w:r w:rsidR="00610781">
        <w:rPr>
          <w:rFonts w:ascii="Bookman Old Style" w:eastAsia="Times New Roman" w:hAnsi="Bookman Old Style" w:cs="Bookman Old Style"/>
          <w:b/>
          <w:bCs/>
          <w:lang w:eastAsia="zh-CN"/>
        </w:rPr>
        <w:t>8</w:t>
      </w:r>
      <w:r w:rsidR="00366EE1">
        <w:rPr>
          <w:rFonts w:ascii="Bookman Old Style" w:eastAsia="Times New Roman" w:hAnsi="Bookman Old Style" w:cs="Bookman Old Style"/>
          <w:b/>
          <w:bCs/>
          <w:lang w:eastAsia="zh-CN"/>
        </w:rPr>
        <w:t>,3</w:t>
      </w:r>
      <w:r w:rsidR="00610781">
        <w:rPr>
          <w:rFonts w:ascii="Bookman Old Style" w:eastAsia="Times New Roman" w:hAnsi="Bookman Old Style" w:cs="Bookman Old Style"/>
          <w:b/>
          <w:bCs/>
          <w:lang w:eastAsia="zh-CN"/>
        </w:rPr>
        <w:t>6</w:t>
      </w:r>
      <w:r w:rsidRPr="006D4534">
        <w:rPr>
          <w:rFonts w:ascii="Bookman Old Style" w:eastAsia="Times New Roman" w:hAnsi="Bookman Old Style" w:cs="Bookman Old Style"/>
          <w:b/>
          <w:bCs/>
          <w:lang w:eastAsia="zh-CN"/>
        </w:rPr>
        <w:t>%)</w:t>
      </w:r>
    </w:p>
    <w:p w:rsidR="001218FF" w:rsidRDefault="001218FF" w:rsidP="001218FF">
      <w:pPr>
        <w:suppressAutoHyphens/>
        <w:autoSpaceDE w:val="0"/>
        <w:spacing w:after="0" w:line="300" w:lineRule="atLeast"/>
        <w:jc w:val="both"/>
        <w:rPr>
          <w:rFonts w:ascii="Bookman Old Style" w:eastAsia="Times New Roman" w:hAnsi="Bookman Old Style" w:cs="Bookman Old Style"/>
          <w:b/>
          <w:bCs/>
          <w:lang w:eastAsia="zh-CN"/>
        </w:rPr>
      </w:pPr>
    </w:p>
    <w:p w:rsidR="001218FF" w:rsidRDefault="001218FF" w:rsidP="001218FF">
      <w:pPr>
        <w:suppressAutoHyphens/>
        <w:autoSpaceDE w:val="0"/>
        <w:spacing w:after="0" w:line="360" w:lineRule="auto"/>
        <w:jc w:val="both"/>
        <w:rPr>
          <w:rFonts w:ascii="Bookman Old Style" w:eastAsia="Times New Roman" w:hAnsi="Bookman Old Style" w:cs="Bookman Old Style"/>
          <w:u w:val="single"/>
          <w:lang w:eastAsia="zh-CN"/>
        </w:rPr>
      </w:pPr>
      <w:r w:rsidRPr="00A13985">
        <w:rPr>
          <w:rFonts w:ascii="Bookman Old Style" w:eastAsia="Times New Roman" w:hAnsi="Bookman Old Style" w:cs="Bookman Old Style"/>
          <w:u w:val="single"/>
          <w:lang w:eastAsia="zh-CN"/>
        </w:rPr>
        <w:t>Rozdział 854</w:t>
      </w:r>
      <w:r>
        <w:rPr>
          <w:rFonts w:ascii="Bookman Old Style" w:eastAsia="Times New Roman" w:hAnsi="Bookman Old Style" w:cs="Bookman Old Style"/>
          <w:u w:val="single"/>
          <w:lang w:eastAsia="zh-CN"/>
        </w:rPr>
        <w:t xml:space="preserve">01 Świetlice szkolne </w:t>
      </w:r>
    </w:p>
    <w:p w:rsidR="001218FF" w:rsidRDefault="001218FF" w:rsidP="001218FF">
      <w:pPr>
        <w:suppressAutoHyphens/>
        <w:autoSpaceDE w:val="0"/>
        <w:spacing w:after="0" w:line="360" w:lineRule="auto"/>
        <w:jc w:val="both"/>
        <w:rPr>
          <w:rFonts w:ascii="Bookman Old Style" w:eastAsia="Times New Roman" w:hAnsi="Bookman Old Style" w:cs="Bookman Old Style"/>
          <w:lang w:eastAsia="zh-CN"/>
        </w:rPr>
      </w:pPr>
      <w:r>
        <w:rPr>
          <w:rFonts w:ascii="Bookman Old Style" w:eastAsia="Times New Roman" w:hAnsi="Bookman Old Style" w:cs="Bookman Old Style"/>
          <w:lang w:eastAsia="zh-CN"/>
        </w:rPr>
        <w:t>W</w:t>
      </w:r>
      <w:r w:rsidRPr="00560ECB">
        <w:rPr>
          <w:rFonts w:ascii="Bookman Old Style" w:eastAsia="Times New Roman" w:hAnsi="Bookman Old Style" w:cs="Bookman Old Style"/>
          <w:lang w:eastAsia="zh-CN"/>
        </w:rPr>
        <w:t>ydatk</w:t>
      </w:r>
      <w:r>
        <w:rPr>
          <w:rFonts w:ascii="Bookman Old Style" w:eastAsia="Times New Roman" w:hAnsi="Bookman Old Style" w:cs="Bookman Old Style"/>
          <w:lang w:eastAsia="zh-CN"/>
        </w:rPr>
        <w:t xml:space="preserve">i </w:t>
      </w:r>
      <w:r w:rsidRPr="00560ECB">
        <w:rPr>
          <w:rFonts w:ascii="Bookman Old Style" w:eastAsia="Times New Roman" w:hAnsi="Bookman Old Style" w:cs="Bookman Old Style"/>
          <w:lang w:eastAsia="zh-CN"/>
        </w:rPr>
        <w:t>w tym rozdziale wynosi</w:t>
      </w:r>
      <w:r>
        <w:rPr>
          <w:rFonts w:ascii="Bookman Old Style" w:eastAsia="Times New Roman" w:hAnsi="Bookman Old Style" w:cs="Bookman Old Style"/>
          <w:lang w:eastAsia="zh-CN"/>
        </w:rPr>
        <w:t>ły</w:t>
      </w:r>
      <w:r w:rsidRPr="00560ECB">
        <w:rPr>
          <w:rFonts w:ascii="Bookman Old Style" w:eastAsia="Times New Roman" w:hAnsi="Bookman Old Style" w:cs="Bookman Old Style"/>
          <w:lang w:eastAsia="zh-CN"/>
        </w:rPr>
        <w:t xml:space="preserve"> </w:t>
      </w:r>
      <w:r w:rsidR="00366EE1">
        <w:rPr>
          <w:rFonts w:ascii="Bookman Old Style" w:eastAsia="Times New Roman" w:hAnsi="Bookman Old Style" w:cs="Bookman Old Style"/>
          <w:lang w:eastAsia="zh-CN"/>
        </w:rPr>
        <w:t>5</w:t>
      </w:r>
      <w:r w:rsidR="0036496E">
        <w:rPr>
          <w:rFonts w:ascii="Bookman Old Style" w:eastAsia="Times New Roman" w:hAnsi="Bookman Old Style" w:cs="Bookman Old Style"/>
          <w:lang w:eastAsia="zh-CN"/>
        </w:rPr>
        <w:t>7</w:t>
      </w:r>
      <w:r w:rsidR="00366EE1">
        <w:rPr>
          <w:rFonts w:ascii="Bookman Old Style" w:eastAsia="Times New Roman" w:hAnsi="Bookman Old Style" w:cs="Bookman Old Style"/>
          <w:lang w:eastAsia="zh-CN"/>
        </w:rPr>
        <w:t>.</w:t>
      </w:r>
      <w:r w:rsidR="0036496E">
        <w:rPr>
          <w:rFonts w:ascii="Bookman Old Style" w:eastAsia="Times New Roman" w:hAnsi="Bookman Old Style" w:cs="Bookman Old Style"/>
          <w:lang w:eastAsia="zh-CN"/>
        </w:rPr>
        <w:t>168,29</w:t>
      </w:r>
      <w:r w:rsidRPr="00560ECB">
        <w:rPr>
          <w:rFonts w:ascii="Bookman Old Style" w:eastAsia="Times New Roman" w:hAnsi="Bookman Old Style" w:cs="Bookman Old Style"/>
          <w:lang w:eastAsia="zh-CN"/>
        </w:rPr>
        <w:t>zł</w:t>
      </w:r>
      <w:r w:rsidR="00366EE1">
        <w:rPr>
          <w:rFonts w:ascii="Bookman Old Style" w:eastAsia="Times New Roman" w:hAnsi="Bookman Old Style" w:cs="Bookman Old Style"/>
          <w:lang w:eastAsia="zh-CN"/>
        </w:rPr>
        <w:t xml:space="preserve"> tj. 7</w:t>
      </w:r>
      <w:r w:rsidR="0036496E">
        <w:rPr>
          <w:rFonts w:ascii="Bookman Old Style" w:eastAsia="Times New Roman" w:hAnsi="Bookman Old Style" w:cs="Bookman Old Style"/>
          <w:lang w:eastAsia="zh-CN"/>
        </w:rPr>
        <w:t>7,83</w:t>
      </w:r>
      <w:r w:rsidR="00366EE1">
        <w:rPr>
          <w:rFonts w:ascii="Bookman Old Style" w:eastAsia="Times New Roman" w:hAnsi="Bookman Old Style" w:cs="Bookman Old Style"/>
          <w:lang w:eastAsia="zh-CN"/>
        </w:rPr>
        <w:t>% planu rocznego.</w:t>
      </w:r>
      <w:r w:rsidRPr="00560ECB">
        <w:rPr>
          <w:rFonts w:ascii="Bookman Old Style" w:eastAsia="Times New Roman" w:hAnsi="Bookman Old Style" w:cs="Bookman Old Style"/>
          <w:lang w:eastAsia="zh-CN"/>
        </w:rPr>
        <w:t xml:space="preserve"> </w:t>
      </w:r>
      <w:r w:rsidR="0036496E" w:rsidRPr="0036496E">
        <w:rPr>
          <w:rFonts w:ascii="Bookman Old Style" w:eastAsia="Times New Roman" w:hAnsi="Bookman Old Style" w:cs="Bookman Old Style"/>
          <w:lang w:eastAsia="zh-CN"/>
        </w:rPr>
        <w:t>Środki zostały przeznaczone na</w:t>
      </w:r>
      <w:r w:rsidR="0036496E">
        <w:rPr>
          <w:rFonts w:ascii="Bookman Old Style" w:eastAsia="Times New Roman" w:hAnsi="Bookman Old Style" w:cs="Bookman Old Style"/>
          <w:lang w:eastAsia="zh-CN"/>
        </w:rPr>
        <w:t xml:space="preserve"> </w:t>
      </w:r>
      <w:r w:rsidRPr="00560ECB">
        <w:rPr>
          <w:rFonts w:ascii="Bookman Old Style" w:eastAsia="Times New Roman" w:hAnsi="Bookman Old Style" w:cs="Bookman Old Style"/>
          <w:lang w:eastAsia="zh-CN"/>
        </w:rPr>
        <w:t xml:space="preserve">koszty </w:t>
      </w:r>
      <w:r>
        <w:rPr>
          <w:rFonts w:ascii="Bookman Old Style" w:eastAsia="Times New Roman" w:hAnsi="Bookman Old Style" w:cs="Bookman Old Style"/>
          <w:lang w:eastAsia="zh-CN"/>
        </w:rPr>
        <w:t xml:space="preserve">związane z </w:t>
      </w:r>
      <w:r w:rsidRPr="00560ECB">
        <w:rPr>
          <w:rFonts w:ascii="Bookman Old Style" w:eastAsia="Times New Roman" w:hAnsi="Bookman Old Style" w:cs="Bookman Old Style"/>
          <w:lang w:eastAsia="zh-CN"/>
        </w:rPr>
        <w:t>funkcjonowani</w:t>
      </w:r>
      <w:r>
        <w:rPr>
          <w:rFonts w:ascii="Bookman Old Style" w:eastAsia="Times New Roman" w:hAnsi="Bookman Old Style" w:cs="Bookman Old Style"/>
          <w:lang w:eastAsia="zh-CN"/>
        </w:rPr>
        <w:t>em</w:t>
      </w:r>
      <w:r w:rsidRPr="00560ECB">
        <w:rPr>
          <w:rFonts w:ascii="Bookman Old Style" w:eastAsia="Times New Roman" w:hAnsi="Bookman Old Style" w:cs="Bookman Old Style"/>
          <w:lang w:eastAsia="zh-CN"/>
        </w:rPr>
        <w:t xml:space="preserve"> świetlic tj. </w:t>
      </w:r>
      <w:r>
        <w:rPr>
          <w:rFonts w:ascii="Bookman Old Style" w:eastAsia="Times New Roman" w:hAnsi="Bookman Old Style" w:cs="Bookman Old Style"/>
          <w:lang w:eastAsia="zh-CN"/>
        </w:rPr>
        <w:t xml:space="preserve">głównie </w:t>
      </w:r>
      <w:r w:rsidR="0036496E">
        <w:rPr>
          <w:rFonts w:ascii="Bookman Old Style" w:eastAsia="Times New Roman" w:hAnsi="Bookman Old Style" w:cs="Bookman Old Style"/>
          <w:lang w:eastAsia="zh-CN"/>
        </w:rPr>
        <w:t xml:space="preserve">na </w:t>
      </w:r>
      <w:r w:rsidRPr="00560ECB">
        <w:rPr>
          <w:rFonts w:ascii="Bookman Old Style" w:eastAsia="Times New Roman" w:hAnsi="Bookman Old Style" w:cs="Bookman Old Style"/>
          <w:lang w:eastAsia="zh-CN"/>
        </w:rPr>
        <w:t>wynagrodzeni</w:t>
      </w:r>
      <w:r>
        <w:rPr>
          <w:rFonts w:ascii="Bookman Old Style" w:eastAsia="Times New Roman" w:hAnsi="Bookman Old Style" w:cs="Bookman Old Style"/>
          <w:lang w:eastAsia="zh-CN"/>
        </w:rPr>
        <w:t>a</w:t>
      </w:r>
      <w:r w:rsidRPr="00560ECB">
        <w:rPr>
          <w:rFonts w:ascii="Bookman Old Style" w:eastAsia="Times New Roman" w:hAnsi="Bookman Old Style" w:cs="Bookman Old Style"/>
          <w:lang w:eastAsia="zh-CN"/>
        </w:rPr>
        <w:t xml:space="preserve"> </w:t>
      </w:r>
      <w:r>
        <w:rPr>
          <w:rFonts w:ascii="Bookman Old Style" w:eastAsia="Times New Roman" w:hAnsi="Bookman Old Style" w:cs="Bookman Old Style"/>
          <w:lang w:eastAsia="zh-CN"/>
        </w:rPr>
        <w:t xml:space="preserve">wraz z pochodnymi od wynagrodzeń </w:t>
      </w:r>
      <w:r w:rsidRPr="00560ECB">
        <w:rPr>
          <w:rFonts w:ascii="Bookman Old Style" w:eastAsia="Times New Roman" w:hAnsi="Bookman Old Style" w:cs="Bookman Old Style"/>
          <w:lang w:eastAsia="zh-CN"/>
        </w:rPr>
        <w:t>opiekunów.</w:t>
      </w:r>
    </w:p>
    <w:p w:rsidR="008A5723" w:rsidRDefault="008A5723" w:rsidP="001218FF">
      <w:pPr>
        <w:suppressAutoHyphens/>
        <w:autoSpaceDE w:val="0"/>
        <w:spacing w:after="0" w:line="360" w:lineRule="auto"/>
        <w:jc w:val="both"/>
        <w:rPr>
          <w:rFonts w:ascii="Bookman Old Style" w:eastAsia="Times New Roman" w:hAnsi="Bookman Old Style" w:cs="Bookman Old Style"/>
          <w:lang w:eastAsia="zh-CN"/>
        </w:rPr>
      </w:pPr>
    </w:p>
    <w:p w:rsidR="008A5723" w:rsidRDefault="008A5723" w:rsidP="001218FF">
      <w:pPr>
        <w:suppressAutoHyphens/>
        <w:autoSpaceDE w:val="0"/>
        <w:spacing w:after="0" w:line="360" w:lineRule="auto"/>
        <w:jc w:val="both"/>
        <w:rPr>
          <w:rFonts w:ascii="Bookman Old Style" w:eastAsia="Times New Roman" w:hAnsi="Bookman Old Style" w:cs="Bookman Old Style"/>
          <w:lang w:eastAsia="zh-CN"/>
        </w:rPr>
      </w:pPr>
    </w:p>
    <w:p w:rsidR="008A5723" w:rsidRPr="006D4534" w:rsidRDefault="008A5723" w:rsidP="001218FF">
      <w:pPr>
        <w:suppressAutoHyphens/>
        <w:autoSpaceDE w:val="0"/>
        <w:spacing w:after="0" w:line="360" w:lineRule="auto"/>
        <w:jc w:val="both"/>
        <w:rPr>
          <w:rFonts w:ascii="Bookman Old Style" w:eastAsia="Times New Roman" w:hAnsi="Bookman Old Style" w:cs="Bookman Old Style"/>
          <w:lang w:eastAsia="zh-CN"/>
        </w:rPr>
      </w:pPr>
    </w:p>
    <w:p w:rsidR="001218FF" w:rsidRDefault="001218FF" w:rsidP="001218FF">
      <w:pPr>
        <w:suppressAutoHyphens/>
        <w:spacing w:after="0" w:line="240" w:lineRule="auto"/>
        <w:jc w:val="both"/>
        <w:rPr>
          <w:rFonts w:ascii="Bookman Old Style" w:eastAsia="Times New Roman" w:hAnsi="Bookman Old Style" w:cs="Bookman Old Style"/>
          <w:u w:val="single"/>
          <w:lang w:eastAsia="zh-CN"/>
        </w:rPr>
      </w:pPr>
    </w:p>
    <w:p w:rsidR="001218FF" w:rsidRDefault="001218FF" w:rsidP="001218FF">
      <w:pPr>
        <w:suppressAutoHyphens/>
        <w:spacing w:after="0" w:line="360" w:lineRule="auto"/>
        <w:jc w:val="both"/>
        <w:rPr>
          <w:rFonts w:ascii="Bookman Old Style" w:eastAsia="Times New Roman" w:hAnsi="Bookman Old Style" w:cs="Bookman Old Style"/>
          <w:lang w:eastAsia="zh-CN"/>
        </w:rPr>
      </w:pPr>
      <w:r w:rsidRPr="00A13985">
        <w:rPr>
          <w:rFonts w:ascii="Bookman Old Style" w:eastAsia="Times New Roman" w:hAnsi="Bookman Old Style" w:cs="Bookman Old Style"/>
          <w:u w:val="single"/>
          <w:lang w:eastAsia="zh-CN"/>
        </w:rPr>
        <w:t>Rozdział 85415 Pomoc materialna dla uczniów</w:t>
      </w:r>
      <w:r>
        <w:rPr>
          <w:rFonts w:ascii="Bookman Old Style" w:eastAsia="Times New Roman" w:hAnsi="Bookman Old Style" w:cs="Bookman Old Style"/>
          <w:lang w:eastAsia="zh-CN"/>
        </w:rPr>
        <w:t xml:space="preserve"> </w:t>
      </w:r>
    </w:p>
    <w:p w:rsidR="00D54B1C" w:rsidRPr="00D54B1C" w:rsidRDefault="00D54B1C" w:rsidP="00D54B1C">
      <w:pPr>
        <w:suppressAutoHyphens/>
        <w:spacing w:after="0" w:line="360" w:lineRule="auto"/>
        <w:jc w:val="both"/>
        <w:rPr>
          <w:rFonts w:ascii="Bookman Old Style" w:eastAsia="Times New Roman" w:hAnsi="Bookman Old Style" w:cs="Bookman Old Style"/>
          <w:lang w:eastAsia="zh-CN"/>
        </w:rPr>
      </w:pPr>
      <w:r w:rsidRPr="00D54B1C">
        <w:rPr>
          <w:rFonts w:ascii="Bookman Old Style" w:eastAsia="Times New Roman" w:hAnsi="Bookman Old Style" w:cs="Bookman Old Style"/>
          <w:lang w:eastAsia="zh-CN"/>
        </w:rPr>
        <w:t>rozdziale tym na ogólny plan pomocy materialnej dla uczniów</w:t>
      </w:r>
      <w:r>
        <w:rPr>
          <w:rFonts w:ascii="Bookman Old Style" w:eastAsia="Times New Roman" w:hAnsi="Bookman Old Style" w:cs="Bookman Old Style"/>
          <w:lang w:eastAsia="zh-CN"/>
        </w:rPr>
        <w:t xml:space="preserve"> 182.806,00zł</w:t>
      </w:r>
      <w:r w:rsidRPr="00D54B1C">
        <w:rPr>
          <w:rFonts w:ascii="Bookman Old Style" w:eastAsia="Times New Roman" w:hAnsi="Bookman Old Style" w:cs="Bookman Old Style"/>
          <w:lang w:eastAsia="zh-CN"/>
        </w:rPr>
        <w:t xml:space="preserve"> wydatkowano </w:t>
      </w:r>
      <w:r>
        <w:rPr>
          <w:rFonts w:ascii="Bookman Old Style" w:eastAsia="Times New Roman" w:hAnsi="Bookman Old Style" w:cs="Bookman Old Style"/>
          <w:lang w:eastAsia="zh-CN"/>
        </w:rPr>
        <w:t>169.258,39</w:t>
      </w:r>
      <w:r w:rsidRPr="00D54B1C">
        <w:rPr>
          <w:rFonts w:ascii="Bookman Old Style" w:eastAsia="Times New Roman" w:hAnsi="Bookman Old Style" w:cs="Bookman Old Style"/>
          <w:lang w:eastAsia="zh-CN"/>
        </w:rPr>
        <w:t xml:space="preserve">zł, co stanowi </w:t>
      </w:r>
      <w:r>
        <w:rPr>
          <w:rFonts w:ascii="Bookman Old Style" w:eastAsia="Times New Roman" w:hAnsi="Bookman Old Style" w:cs="Bookman Old Style"/>
          <w:lang w:eastAsia="zh-CN"/>
        </w:rPr>
        <w:t>92,58</w:t>
      </w:r>
      <w:r w:rsidRPr="00D54B1C">
        <w:rPr>
          <w:rFonts w:ascii="Bookman Old Style" w:eastAsia="Times New Roman" w:hAnsi="Bookman Old Style" w:cs="Bookman Old Style"/>
          <w:lang w:eastAsia="zh-CN"/>
        </w:rPr>
        <w:t>%</w:t>
      </w:r>
      <w:r>
        <w:rPr>
          <w:rFonts w:ascii="Bookman Old Style" w:eastAsia="Times New Roman" w:hAnsi="Bookman Old Style" w:cs="Bookman Old Style"/>
          <w:lang w:eastAsia="zh-CN"/>
        </w:rPr>
        <w:t xml:space="preserve"> planu rocznego</w:t>
      </w:r>
      <w:r w:rsidR="00B67756">
        <w:rPr>
          <w:rFonts w:ascii="Bookman Old Style" w:eastAsia="Times New Roman" w:hAnsi="Bookman Old Style" w:cs="Bookman Old Style"/>
          <w:lang w:eastAsia="zh-CN"/>
        </w:rPr>
        <w:t>.</w:t>
      </w:r>
    </w:p>
    <w:p w:rsidR="00D54B1C" w:rsidRPr="00D54B1C" w:rsidRDefault="00D54B1C" w:rsidP="00D54B1C">
      <w:pPr>
        <w:suppressAutoHyphens/>
        <w:spacing w:after="0" w:line="360" w:lineRule="auto"/>
        <w:jc w:val="both"/>
        <w:rPr>
          <w:rFonts w:ascii="Bookman Old Style" w:eastAsia="Times New Roman" w:hAnsi="Bookman Old Style" w:cs="Bookman Old Style"/>
          <w:lang w:eastAsia="zh-CN"/>
        </w:rPr>
      </w:pPr>
      <w:r w:rsidRPr="00D54B1C">
        <w:rPr>
          <w:rFonts w:ascii="Bookman Old Style" w:eastAsia="Times New Roman" w:hAnsi="Bookman Old Style" w:cs="Bookman Old Style"/>
          <w:lang w:eastAsia="zh-CN"/>
        </w:rPr>
        <w:t>Środki zostały przeznaczone na:</w:t>
      </w:r>
    </w:p>
    <w:p w:rsidR="00D54B1C" w:rsidRDefault="00D54B1C" w:rsidP="00D54B1C">
      <w:pPr>
        <w:suppressAutoHyphens/>
        <w:spacing w:after="0" w:line="360" w:lineRule="auto"/>
        <w:jc w:val="both"/>
        <w:rPr>
          <w:rFonts w:ascii="Bookman Old Style" w:eastAsia="Times New Roman" w:hAnsi="Bookman Old Style" w:cs="Bookman Old Style"/>
          <w:lang w:eastAsia="zh-CN"/>
        </w:rPr>
      </w:pPr>
      <w:r>
        <w:rPr>
          <w:rFonts w:ascii="Bookman Old Style" w:eastAsia="Times New Roman" w:hAnsi="Bookman Old Style" w:cs="Bookman Old Style"/>
          <w:lang w:eastAsia="zh-CN"/>
        </w:rPr>
        <w:t xml:space="preserve">- </w:t>
      </w:r>
      <w:r w:rsidRPr="00D54B1C">
        <w:rPr>
          <w:rFonts w:ascii="Bookman Old Style" w:eastAsia="Times New Roman" w:hAnsi="Bookman Old Style" w:cs="Bookman Old Style"/>
          <w:lang w:eastAsia="zh-CN"/>
        </w:rPr>
        <w:t>stypendia szkolne</w:t>
      </w:r>
      <w:r>
        <w:rPr>
          <w:rFonts w:ascii="Bookman Old Style" w:eastAsia="Times New Roman" w:hAnsi="Bookman Old Style" w:cs="Bookman Old Style"/>
          <w:lang w:eastAsia="zh-CN"/>
        </w:rPr>
        <w:t xml:space="preserve"> – 168.078,39zł,</w:t>
      </w:r>
      <w:r w:rsidRPr="00D54B1C">
        <w:rPr>
          <w:rFonts w:ascii="Bookman Old Style" w:eastAsia="Times New Roman" w:hAnsi="Bookman Old Style" w:cs="Bookman Old Style"/>
          <w:lang w:eastAsia="zh-CN"/>
        </w:rPr>
        <w:t xml:space="preserve"> </w:t>
      </w:r>
    </w:p>
    <w:p w:rsidR="00D54B1C" w:rsidRDefault="00D54B1C" w:rsidP="00D54B1C">
      <w:pPr>
        <w:suppressAutoHyphens/>
        <w:spacing w:after="0" w:line="360" w:lineRule="auto"/>
        <w:jc w:val="both"/>
        <w:rPr>
          <w:rFonts w:ascii="Bookman Old Style" w:eastAsia="Times New Roman" w:hAnsi="Bookman Old Style" w:cs="Bookman Old Style"/>
          <w:lang w:eastAsia="zh-CN"/>
        </w:rPr>
      </w:pPr>
      <w:r>
        <w:rPr>
          <w:rFonts w:ascii="Bookman Old Style" w:eastAsia="Times New Roman" w:hAnsi="Bookman Old Style" w:cs="Bookman Old Style"/>
          <w:lang w:eastAsia="zh-CN"/>
        </w:rPr>
        <w:t>- zasiłki – 1.180,00zł.</w:t>
      </w:r>
    </w:p>
    <w:p w:rsidR="001218FF" w:rsidRPr="0079642B" w:rsidRDefault="001218FF" w:rsidP="00D54B1C">
      <w:pPr>
        <w:suppressAutoHyphens/>
        <w:spacing w:after="0" w:line="360" w:lineRule="auto"/>
        <w:jc w:val="both"/>
        <w:rPr>
          <w:rFonts w:ascii="Bookman Old Style" w:eastAsia="Times New Roman" w:hAnsi="Bookman Old Style" w:cs="Bookman Old Style"/>
          <w:lang w:eastAsia="zh-CN"/>
        </w:rPr>
      </w:pPr>
      <w:r>
        <w:rPr>
          <w:rFonts w:ascii="Bookman Old Style" w:eastAsia="Times New Roman" w:hAnsi="Bookman Old Style" w:cs="Bookman Old Style"/>
          <w:lang w:eastAsia="zh-CN"/>
        </w:rPr>
        <w:t xml:space="preserve">Zadanie </w:t>
      </w:r>
      <w:r w:rsidRPr="0079642B">
        <w:rPr>
          <w:rFonts w:ascii="Bookman Old Style" w:eastAsia="Times New Roman" w:hAnsi="Bookman Old Style" w:cs="Bookman Old Style"/>
          <w:lang w:eastAsia="zh-CN"/>
        </w:rPr>
        <w:t>realizowane był</w:t>
      </w:r>
      <w:r>
        <w:rPr>
          <w:rFonts w:ascii="Bookman Old Style" w:eastAsia="Times New Roman" w:hAnsi="Bookman Old Style" w:cs="Bookman Old Style"/>
          <w:lang w:eastAsia="zh-CN"/>
        </w:rPr>
        <w:t>o</w:t>
      </w:r>
      <w:r w:rsidRPr="0079642B">
        <w:rPr>
          <w:rFonts w:ascii="Bookman Old Style" w:eastAsia="Times New Roman" w:hAnsi="Bookman Old Style" w:cs="Bookman Old Style"/>
          <w:lang w:eastAsia="zh-CN"/>
        </w:rPr>
        <w:t xml:space="preserve"> z dotacji celowej otrzymanej z budżetu państwa i z dochodów własnych gminy, w tym:</w:t>
      </w:r>
    </w:p>
    <w:p w:rsidR="001218FF" w:rsidRPr="0079642B" w:rsidRDefault="001218FF" w:rsidP="001218FF">
      <w:pPr>
        <w:suppressAutoHyphens/>
        <w:spacing w:after="0" w:line="360" w:lineRule="auto"/>
        <w:jc w:val="both"/>
        <w:rPr>
          <w:rFonts w:ascii="Bookman Old Style" w:eastAsia="Times New Roman" w:hAnsi="Bookman Old Style" w:cs="Bookman Old Style"/>
          <w:lang w:eastAsia="zh-CN"/>
        </w:rPr>
      </w:pPr>
      <w:r w:rsidRPr="0079642B">
        <w:rPr>
          <w:rFonts w:ascii="Bookman Old Style" w:eastAsia="Times New Roman" w:hAnsi="Bookman Old Style" w:cs="Bookman Old Style"/>
          <w:lang w:eastAsia="zh-CN"/>
        </w:rPr>
        <w:t xml:space="preserve">- </w:t>
      </w:r>
      <w:r w:rsidR="00132D5C" w:rsidRPr="00132D5C">
        <w:rPr>
          <w:rFonts w:ascii="Bookman Old Style" w:eastAsia="Times New Roman" w:hAnsi="Bookman Old Style" w:cs="Bookman Old Style"/>
          <w:lang w:eastAsia="zh-CN"/>
        </w:rPr>
        <w:t>1</w:t>
      </w:r>
      <w:r w:rsidR="00B93D92">
        <w:rPr>
          <w:rFonts w:ascii="Bookman Old Style" w:eastAsia="Times New Roman" w:hAnsi="Bookman Old Style" w:cs="Bookman Old Style"/>
          <w:lang w:eastAsia="zh-CN"/>
        </w:rPr>
        <w:t>34.462,71</w:t>
      </w:r>
      <w:r w:rsidRPr="0079642B">
        <w:rPr>
          <w:rFonts w:ascii="Bookman Old Style" w:eastAsia="Times New Roman" w:hAnsi="Bookman Old Style" w:cs="Bookman Old Style"/>
          <w:lang w:eastAsia="zh-CN"/>
        </w:rPr>
        <w:t xml:space="preserve">zł (budżet państwa </w:t>
      </w:r>
      <w:r w:rsidR="00B93D92">
        <w:rPr>
          <w:rFonts w:ascii="Bookman Old Style" w:eastAsia="Times New Roman" w:hAnsi="Bookman Old Style" w:cs="Bookman Old Style"/>
          <w:lang w:eastAsia="zh-CN"/>
        </w:rPr>
        <w:t>79,4</w:t>
      </w:r>
      <w:r w:rsidRPr="0079642B">
        <w:rPr>
          <w:rFonts w:ascii="Bookman Old Style" w:eastAsia="Times New Roman" w:hAnsi="Bookman Old Style" w:cs="Bookman Old Style"/>
          <w:lang w:eastAsia="zh-CN"/>
        </w:rPr>
        <w:t>%),</w:t>
      </w:r>
    </w:p>
    <w:p w:rsidR="001218FF" w:rsidRPr="0079642B" w:rsidRDefault="001218FF" w:rsidP="001218FF">
      <w:pPr>
        <w:suppressAutoHyphens/>
        <w:spacing w:after="0" w:line="360" w:lineRule="auto"/>
        <w:jc w:val="both"/>
        <w:rPr>
          <w:rFonts w:ascii="Bookman Old Style" w:eastAsia="Times New Roman" w:hAnsi="Bookman Old Style" w:cs="Bookman Old Style"/>
          <w:lang w:eastAsia="zh-CN"/>
        </w:rPr>
      </w:pPr>
      <w:r w:rsidRPr="0079642B">
        <w:rPr>
          <w:rFonts w:ascii="Bookman Old Style" w:eastAsia="Times New Roman" w:hAnsi="Bookman Old Style" w:cs="Bookman Old Style"/>
          <w:lang w:eastAsia="zh-CN"/>
        </w:rPr>
        <w:t xml:space="preserve">-  </w:t>
      </w:r>
      <w:r>
        <w:rPr>
          <w:rFonts w:ascii="Bookman Old Style" w:eastAsia="Times New Roman" w:hAnsi="Bookman Old Style" w:cs="Bookman Old Style"/>
          <w:lang w:eastAsia="zh-CN"/>
        </w:rPr>
        <w:t>3</w:t>
      </w:r>
      <w:r w:rsidR="00B93D92">
        <w:rPr>
          <w:rFonts w:ascii="Bookman Old Style" w:eastAsia="Times New Roman" w:hAnsi="Bookman Old Style" w:cs="Bookman Old Style"/>
          <w:lang w:eastAsia="zh-CN"/>
        </w:rPr>
        <w:t>4.795,68</w:t>
      </w:r>
      <w:r w:rsidRPr="0079642B">
        <w:rPr>
          <w:rFonts w:ascii="Bookman Old Style" w:eastAsia="Times New Roman" w:hAnsi="Bookman Old Style" w:cs="Bookman Old Style"/>
          <w:lang w:eastAsia="zh-CN"/>
        </w:rPr>
        <w:t>zł (środki własne Gminy 20</w:t>
      </w:r>
      <w:r w:rsidR="00B93D92">
        <w:rPr>
          <w:rFonts w:ascii="Bookman Old Style" w:eastAsia="Times New Roman" w:hAnsi="Bookman Old Style" w:cs="Bookman Old Style"/>
          <w:lang w:eastAsia="zh-CN"/>
        </w:rPr>
        <w:t>,6</w:t>
      </w:r>
      <w:r w:rsidRPr="0079642B">
        <w:rPr>
          <w:rFonts w:ascii="Bookman Old Style" w:eastAsia="Times New Roman" w:hAnsi="Bookman Old Style" w:cs="Bookman Old Style"/>
          <w:lang w:eastAsia="zh-CN"/>
        </w:rPr>
        <w:t>%).</w:t>
      </w:r>
    </w:p>
    <w:p w:rsidR="001218FF" w:rsidRPr="00A13985" w:rsidRDefault="001218FF" w:rsidP="001218FF">
      <w:pPr>
        <w:spacing w:after="0" w:line="360" w:lineRule="auto"/>
        <w:jc w:val="both"/>
        <w:rPr>
          <w:rFonts w:ascii="Bookman Old Style" w:hAnsi="Bookman Old Style"/>
        </w:rPr>
      </w:pPr>
      <w:r w:rsidRPr="00A13985">
        <w:rPr>
          <w:rFonts w:ascii="Bookman Old Style" w:hAnsi="Bookman Old Style"/>
        </w:rPr>
        <w:t xml:space="preserve">Decyzje w sprawie stypendium szkolnego wydawane są na podstawie </w:t>
      </w:r>
      <w:r w:rsidRPr="00A13985">
        <w:rPr>
          <w:rFonts w:ascii="Bookman Old Style" w:hAnsi="Bookman Old Style"/>
        </w:rPr>
        <w:br/>
        <w:t>art. 104  § 1 ustawy - Kodeks postępowania administracyjnego</w:t>
      </w:r>
      <w:r>
        <w:rPr>
          <w:rStyle w:val="Odwoanieprzypisudolnego"/>
          <w:rFonts w:ascii="Bookman Old Style" w:hAnsi="Bookman Old Style"/>
        </w:rPr>
        <w:footnoteReference w:id="30"/>
      </w:r>
      <w:r w:rsidRPr="00A13985">
        <w:rPr>
          <w:rFonts w:ascii="Bookman Old Style" w:hAnsi="Bookman Old Style"/>
        </w:rPr>
        <w:t>, art. 90m i art. 90n ust.1</w:t>
      </w:r>
      <w:r>
        <w:rPr>
          <w:rFonts w:ascii="Bookman Old Style" w:hAnsi="Bookman Old Style"/>
        </w:rPr>
        <w:t xml:space="preserve"> </w:t>
      </w:r>
      <w:r w:rsidRPr="00A13985">
        <w:rPr>
          <w:rFonts w:ascii="Bookman Old Style" w:hAnsi="Bookman Old Style"/>
        </w:rPr>
        <w:t>ustawy</w:t>
      </w:r>
      <w:r>
        <w:rPr>
          <w:rFonts w:ascii="Bookman Old Style" w:hAnsi="Bookman Old Style"/>
        </w:rPr>
        <w:t xml:space="preserve"> </w:t>
      </w:r>
      <w:r w:rsidRPr="00A13985">
        <w:rPr>
          <w:rFonts w:ascii="Bookman Old Style" w:hAnsi="Bookman Old Style"/>
        </w:rPr>
        <w:t>o systemie oświaty</w:t>
      </w:r>
      <w:r>
        <w:rPr>
          <w:rStyle w:val="Odwoanieprzypisudolnego"/>
          <w:rFonts w:ascii="Bookman Old Style" w:hAnsi="Bookman Old Style"/>
        </w:rPr>
        <w:footnoteReference w:id="31"/>
      </w:r>
      <w:r>
        <w:rPr>
          <w:rFonts w:ascii="Bookman Old Style" w:hAnsi="Bookman Old Style"/>
        </w:rPr>
        <w:t>,</w:t>
      </w:r>
      <w:r w:rsidRPr="00A13985">
        <w:rPr>
          <w:rFonts w:ascii="Bookman Old Style" w:hAnsi="Bookman Old Style"/>
        </w:rPr>
        <w:t xml:space="preserve"> § 3 i 4 Uchwały Rady Gminy Bledzew w sprawie przyjęcia regulaminu udzielania pomocy materialnej o charakterze socjalnym dla uczniów zamieszkałych na terenie gminy Bledzew</w:t>
      </w:r>
      <w:r>
        <w:rPr>
          <w:rStyle w:val="Odwoanieprzypisudolnego"/>
          <w:rFonts w:ascii="Bookman Old Style" w:hAnsi="Bookman Old Style"/>
        </w:rPr>
        <w:footnoteReference w:id="32"/>
      </w:r>
      <w:r>
        <w:rPr>
          <w:rFonts w:ascii="Bookman Old Style" w:hAnsi="Bookman Old Style"/>
        </w:rPr>
        <w:t xml:space="preserve"> </w:t>
      </w:r>
      <w:r w:rsidRPr="00A13985">
        <w:rPr>
          <w:rFonts w:ascii="Bookman Old Style" w:hAnsi="Bookman Old Style"/>
        </w:rPr>
        <w:t xml:space="preserve">oraz Zarządzenia Wójta Gminy Bledzew </w:t>
      </w:r>
      <w:r>
        <w:rPr>
          <w:rFonts w:ascii="Bookman Old Style" w:hAnsi="Bookman Old Style"/>
        </w:rPr>
        <w:t xml:space="preserve">                    </w:t>
      </w:r>
      <w:r w:rsidRPr="00A13985">
        <w:rPr>
          <w:rFonts w:ascii="Bookman Old Style" w:hAnsi="Bookman Old Style"/>
        </w:rPr>
        <w:t xml:space="preserve"> w sprawie określenia miesięcznej wysokości stypendium szkolnego w roku 2015</w:t>
      </w:r>
      <w:r>
        <w:rPr>
          <w:rStyle w:val="Odwoanieprzypisudolnego"/>
          <w:rFonts w:ascii="Bookman Old Style" w:hAnsi="Bookman Old Style"/>
        </w:rPr>
        <w:footnoteReference w:id="33"/>
      </w:r>
      <w:r w:rsidRPr="00A13985">
        <w:rPr>
          <w:rFonts w:ascii="Bookman Old Style" w:hAnsi="Bookman Old Style"/>
        </w:rPr>
        <w:t xml:space="preserve">. </w:t>
      </w:r>
    </w:p>
    <w:p w:rsidR="001218FF" w:rsidRPr="00822285" w:rsidRDefault="001218FF" w:rsidP="001218FF">
      <w:pPr>
        <w:spacing w:after="0" w:line="360" w:lineRule="auto"/>
        <w:ind w:firstLine="708"/>
        <w:jc w:val="both"/>
        <w:rPr>
          <w:rFonts w:ascii="Bookman Old Style" w:hAnsi="Bookman Old Style"/>
        </w:rPr>
      </w:pPr>
      <w:r w:rsidRPr="00822285">
        <w:rPr>
          <w:rFonts w:ascii="Bookman Old Style" w:hAnsi="Bookman Old Style"/>
        </w:rPr>
        <w:t>Od stycznia do czerwca 201</w:t>
      </w:r>
      <w:r w:rsidR="00E0343A" w:rsidRPr="00822285">
        <w:rPr>
          <w:rFonts w:ascii="Bookman Old Style" w:hAnsi="Bookman Old Style"/>
        </w:rPr>
        <w:t>6</w:t>
      </w:r>
      <w:r w:rsidRPr="00822285">
        <w:rPr>
          <w:rFonts w:ascii="Bookman Old Style" w:hAnsi="Bookman Old Style"/>
        </w:rPr>
        <w:t xml:space="preserve">r. wpłynęło </w:t>
      </w:r>
      <w:r w:rsidR="0019110A" w:rsidRPr="00822285">
        <w:rPr>
          <w:rFonts w:ascii="Bookman Old Style" w:hAnsi="Bookman Old Style"/>
        </w:rPr>
        <w:t>123</w:t>
      </w:r>
      <w:r w:rsidRPr="00822285">
        <w:rPr>
          <w:rFonts w:ascii="Bookman Old Style" w:hAnsi="Bookman Old Style"/>
        </w:rPr>
        <w:t xml:space="preserve"> wniosków w sprawie przyznania stypendium szkolnego. Pozytywnie rozpatrzono </w:t>
      </w:r>
      <w:r w:rsidR="00E0343A" w:rsidRPr="00822285">
        <w:rPr>
          <w:rFonts w:ascii="Bookman Old Style" w:hAnsi="Bookman Old Style"/>
        </w:rPr>
        <w:t>11</w:t>
      </w:r>
      <w:r w:rsidRPr="00822285">
        <w:rPr>
          <w:rFonts w:ascii="Bookman Old Style" w:hAnsi="Bookman Old Style"/>
        </w:rPr>
        <w:t>9</w:t>
      </w:r>
      <w:r w:rsidR="00E0343A" w:rsidRPr="00822285">
        <w:rPr>
          <w:rFonts w:ascii="Bookman Old Style" w:hAnsi="Bookman Old Style"/>
        </w:rPr>
        <w:t xml:space="preserve"> </w:t>
      </w:r>
      <w:r w:rsidRPr="00822285">
        <w:rPr>
          <w:rFonts w:ascii="Bookman Old Style" w:hAnsi="Bookman Old Style"/>
        </w:rPr>
        <w:t>wniosk</w:t>
      </w:r>
      <w:r w:rsidR="00E0343A" w:rsidRPr="00822285">
        <w:rPr>
          <w:rFonts w:ascii="Bookman Old Style" w:hAnsi="Bookman Old Style"/>
        </w:rPr>
        <w:t>ów</w:t>
      </w:r>
      <w:r w:rsidR="00B5252F">
        <w:rPr>
          <w:rFonts w:ascii="Bookman Old Style" w:hAnsi="Bookman Old Style"/>
        </w:rPr>
        <w:t xml:space="preserve"> oraz wpłynęły 2 wnioski                    o zasiłek szkolny, które zostały rozpatrzone pozytywnie.</w:t>
      </w:r>
      <w:r w:rsidR="00E0343A" w:rsidRPr="00822285">
        <w:rPr>
          <w:rFonts w:ascii="Bookman Old Style" w:hAnsi="Bookman Old Style"/>
        </w:rPr>
        <w:t xml:space="preserve"> </w:t>
      </w:r>
      <w:r w:rsidRPr="00822285">
        <w:rPr>
          <w:rFonts w:ascii="Bookman Old Style" w:hAnsi="Bookman Old Style"/>
        </w:rPr>
        <w:t xml:space="preserve"> Od września do grudnia 201</w:t>
      </w:r>
      <w:r w:rsidR="00E0343A" w:rsidRPr="00822285">
        <w:rPr>
          <w:rFonts w:ascii="Bookman Old Style" w:hAnsi="Bookman Old Style"/>
        </w:rPr>
        <w:t>6</w:t>
      </w:r>
      <w:r w:rsidRPr="00822285">
        <w:rPr>
          <w:rFonts w:ascii="Bookman Old Style" w:hAnsi="Bookman Old Style"/>
        </w:rPr>
        <w:t>r. wpłynęł</w:t>
      </w:r>
      <w:r w:rsidR="00E0343A" w:rsidRPr="00822285">
        <w:rPr>
          <w:rFonts w:ascii="Bookman Old Style" w:hAnsi="Bookman Old Style"/>
        </w:rPr>
        <w:t>o 85</w:t>
      </w:r>
      <w:r w:rsidRPr="00822285">
        <w:rPr>
          <w:rFonts w:ascii="Bookman Old Style" w:hAnsi="Bookman Old Style"/>
        </w:rPr>
        <w:t xml:space="preserve"> wniosk</w:t>
      </w:r>
      <w:r w:rsidR="00E0343A" w:rsidRPr="00822285">
        <w:rPr>
          <w:rFonts w:ascii="Bookman Old Style" w:hAnsi="Bookman Old Style"/>
        </w:rPr>
        <w:t>ów</w:t>
      </w:r>
      <w:r w:rsidRPr="00822285">
        <w:rPr>
          <w:rFonts w:ascii="Bookman Old Style" w:hAnsi="Bookman Old Style"/>
        </w:rPr>
        <w:t xml:space="preserve"> w sprawie przyznania stypendium szkolnego. Pozytywnie rozpatrzono </w:t>
      </w:r>
      <w:r w:rsidR="00E0343A" w:rsidRPr="00822285">
        <w:rPr>
          <w:rFonts w:ascii="Bookman Old Style" w:hAnsi="Bookman Old Style"/>
        </w:rPr>
        <w:t>80</w:t>
      </w:r>
      <w:r w:rsidRPr="00822285">
        <w:rPr>
          <w:rFonts w:ascii="Bookman Old Style" w:hAnsi="Bookman Old Style"/>
        </w:rPr>
        <w:t xml:space="preserve"> wniosków</w:t>
      </w:r>
      <w:r w:rsidR="00E0343A" w:rsidRPr="00822285">
        <w:rPr>
          <w:rFonts w:ascii="Bookman Old Style" w:hAnsi="Bookman Old Style"/>
        </w:rPr>
        <w:t xml:space="preserve">. </w:t>
      </w:r>
      <w:r w:rsidRPr="00822285">
        <w:rPr>
          <w:rFonts w:ascii="Bookman Old Style" w:hAnsi="Bookman Old Style"/>
        </w:rPr>
        <w:t xml:space="preserve">Negatywnie rozpatrzono </w:t>
      </w:r>
      <w:r w:rsidR="00E0343A" w:rsidRPr="00822285">
        <w:rPr>
          <w:rFonts w:ascii="Bookman Old Style" w:hAnsi="Bookman Old Style"/>
        </w:rPr>
        <w:t>5</w:t>
      </w:r>
      <w:r w:rsidRPr="00822285">
        <w:rPr>
          <w:rFonts w:ascii="Bookman Old Style" w:hAnsi="Bookman Old Style"/>
        </w:rPr>
        <w:t xml:space="preserve"> wniosk</w:t>
      </w:r>
      <w:r w:rsidR="00E0343A" w:rsidRPr="00822285">
        <w:rPr>
          <w:rFonts w:ascii="Bookman Old Style" w:hAnsi="Bookman Old Style"/>
        </w:rPr>
        <w:t>ów</w:t>
      </w:r>
      <w:r w:rsidRPr="00822285">
        <w:rPr>
          <w:rFonts w:ascii="Bookman Old Style" w:hAnsi="Bookman Old Style"/>
        </w:rPr>
        <w:t xml:space="preserve"> ze względu na przekroczenie kryterium dochodowego. </w:t>
      </w:r>
    </w:p>
    <w:p w:rsidR="006044FC" w:rsidRPr="00B93D92" w:rsidRDefault="006044FC" w:rsidP="001218FF">
      <w:pPr>
        <w:spacing w:after="0" w:line="360" w:lineRule="auto"/>
        <w:ind w:firstLine="708"/>
        <w:jc w:val="both"/>
        <w:rPr>
          <w:rFonts w:ascii="Bookman Old Style" w:hAnsi="Bookman Old Style"/>
          <w:color w:val="FF0000"/>
        </w:rPr>
      </w:pPr>
    </w:p>
    <w:p w:rsidR="001218FF" w:rsidRPr="007F79FD" w:rsidRDefault="001218FF" w:rsidP="001218FF">
      <w:pPr>
        <w:suppressAutoHyphens/>
        <w:autoSpaceDE w:val="0"/>
        <w:spacing w:after="0" w:line="360" w:lineRule="auto"/>
        <w:jc w:val="both"/>
        <w:rPr>
          <w:rFonts w:ascii="Bookman Old Style" w:eastAsia="Times New Roman" w:hAnsi="Bookman Old Style" w:cs="Bookman Old Style"/>
          <w:b/>
          <w:bCs/>
          <w:lang w:eastAsia="zh-CN"/>
        </w:rPr>
      </w:pPr>
      <w:r w:rsidRPr="007F79FD">
        <w:rPr>
          <w:rFonts w:ascii="Bookman Old Style" w:eastAsia="Times New Roman" w:hAnsi="Bookman Old Style" w:cs="Bookman Old Style"/>
          <w:b/>
          <w:bCs/>
          <w:lang w:eastAsia="zh-CN"/>
        </w:rPr>
        <w:t>900 – Gospodarka komunalna i ochrona środowiska:</w:t>
      </w:r>
    </w:p>
    <w:p w:rsidR="001218FF" w:rsidRDefault="001218FF" w:rsidP="001218FF">
      <w:pPr>
        <w:suppressAutoHyphens/>
        <w:autoSpaceDE w:val="0"/>
        <w:spacing w:after="0" w:line="360" w:lineRule="auto"/>
        <w:jc w:val="both"/>
        <w:rPr>
          <w:rFonts w:ascii="Bookman Old Style" w:eastAsia="Times New Roman" w:hAnsi="Bookman Old Style" w:cs="Bookman Old Style"/>
          <w:b/>
          <w:bCs/>
          <w:lang w:eastAsia="zh-CN"/>
        </w:rPr>
      </w:pPr>
      <w:r w:rsidRPr="007F79FD">
        <w:rPr>
          <w:rFonts w:ascii="Bookman Old Style" w:eastAsia="Times New Roman" w:hAnsi="Bookman Old Style" w:cs="Bookman Old Style"/>
          <w:b/>
          <w:bCs/>
          <w:lang w:eastAsia="zh-CN"/>
        </w:rPr>
        <w:t xml:space="preserve">Plan </w:t>
      </w:r>
      <w:r w:rsidR="004E5D72">
        <w:rPr>
          <w:rFonts w:ascii="Bookman Old Style" w:eastAsia="Times New Roman" w:hAnsi="Bookman Old Style" w:cs="Bookman Old Style"/>
          <w:b/>
          <w:bCs/>
          <w:lang w:eastAsia="zh-CN"/>
        </w:rPr>
        <w:t>1.381.807,37</w:t>
      </w:r>
      <w:r w:rsidRPr="007F79FD">
        <w:rPr>
          <w:rFonts w:ascii="Bookman Old Style" w:eastAsia="Times New Roman" w:hAnsi="Bookman Old Style" w:cs="Bookman Old Style"/>
          <w:b/>
          <w:bCs/>
          <w:lang w:eastAsia="zh-CN"/>
        </w:rPr>
        <w:t xml:space="preserve">zł   Wykonanie </w:t>
      </w:r>
      <w:r w:rsidR="004E5D72">
        <w:rPr>
          <w:rFonts w:ascii="Bookman Old Style" w:eastAsia="Times New Roman" w:hAnsi="Bookman Old Style" w:cs="Bookman Old Style"/>
          <w:b/>
          <w:bCs/>
          <w:lang w:eastAsia="zh-CN"/>
        </w:rPr>
        <w:t>1.335.300,74</w:t>
      </w:r>
      <w:r w:rsidRPr="007F79FD">
        <w:rPr>
          <w:rFonts w:ascii="Bookman Old Style" w:eastAsia="Times New Roman" w:hAnsi="Bookman Old Style" w:cs="Bookman Old Style"/>
          <w:b/>
          <w:bCs/>
          <w:lang w:eastAsia="zh-CN"/>
        </w:rPr>
        <w:t>zł (</w:t>
      </w:r>
      <w:r>
        <w:rPr>
          <w:rFonts w:ascii="Bookman Old Style" w:eastAsia="Times New Roman" w:hAnsi="Bookman Old Style" w:cs="Bookman Old Style"/>
          <w:b/>
          <w:bCs/>
          <w:lang w:eastAsia="zh-CN"/>
        </w:rPr>
        <w:t>9</w:t>
      </w:r>
      <w:r w:rsidR="005D315F">
        <w:rPr>
          <w:rFonts w:ascii="Bookman Old Style" w:eastAsia="Times New Roman" w:hAnsi="Bookman Old Style" w:cs="Bookman Old Style"/>
          <w:b/>
          <w:bCs/>
          <w:lang w:eastAsia="zh-CN"/>
        </w:rPr>
        <w:t>6</w:t>
      </w:r>
      <w:r w:rsidRPr="007F79FD">
        <w:rPr>
          <w:rFonts w:ascii="Bookman Old Style" w:eastAsia="Times New Roman" w:hAnsi="Bookman Old Style" w:cs="Bookman Old Style"/>
          <w:b/>
          <w:bCs/>
          <w:lang w:eastAsia="zh-CN"/>
        </w:rPr>
        <w:t>,</w:t>
      </w:r>
      <w:r w:rsidR="004E5D72">
        <w:rPr>
          <w:rFonts w:ascii="Bookman Old Style" w:eastAsia="Times New Roman" w:hAnsi="Bookman Old Style" w:cs="Bookman Old Style"/>
          <w:b/>
          <w:bCs/>
          <w:lang w:eastAsia="zh-CN"/>
        </w:rPr>
        <w:t>63</w:t>
      </w:r>
      <w:r w:rsidRPr="007F79FD">
        <w:rPr>
          <w:rFonts w:ascii="Bookman Old Style" w:eastAsia="Times New Roman" w:hAnsi="Bookman Old Style" w:cs="Bookman Old Style"/>
          <w:b/>
          <w:bCs/>
          <w:lang w:eastAsia="zh-CN"/>
        </w:rPr>
        <w:t>%)</w:t>
      </w:r>
    </w:p>
    <w:p w:rsidR="004E5D72" w:rsidRDefault="004E5D72" w:rsidP="001218FF">
      <w:pPr>
        <w:suppressAutoHyphens/>
        <w:autoSpaceDE w:val="0"/>
        <w:spacing w:after="0" w:line="360" w:lineRule="auto"/>
        <w:jc w:val="both"/>
        <w:rPr>
          <w:rFonts w:ascii="Bookman Old Style" w:eastAsia="Times New Roman" w:hAnsi="Bookman Old Style" w:cs="Bookman Old Style"/>
          <w:lang w:eastAsia="zh-CN"/>
        </w:rPr>
      </w:pPr>
      <w:r w:rsidRPr="004E5D72">
        <w:rPr>
          <w:rFonts w:ascii="Bookman Old Style" w:eastAsia="Times New Roman" w:hAnsi="Bookman Old Style" w:cs="Bookman Old Style"/>
          <w:lang w:eastAsia="zh-CN"/>
        </w:rPr>
        <w:t>Rozdział 9000</w:t>
      </w:r>
      <w:r>
        <w:rPr>
          <w:rFonts w:ascii="Bookman Old Style" w:eastAsia="Times New Roman" w:hAnsi="Bookman Old Style" w:cs="Bookman Old Style"/>
          <w:lang w:eastAsia="zh-CN"/>
        </w:rPr>
        <w:t>1</w:t>
      </w:r>
      <w:r w:rsidRPr="004E5D72">
        <w:rPr>
          <w:rFonts w:ascii="Bookman Old Style" w:eastAsia="Times New Roman" w:hAnsi="Bookman Old Style" w:cs="Bookman Old Style"/>
          <w:lang w:eastAsia="zh-CN"/>
        </w:rPr>
        <w:t xml:space="preserve"> Gospodarka ściekowa i ochrona wód  –</w:t>
      </w:r>
      <w:r w:rsidR="005D315F">
        <w:rPr>
          <w:rFonts w:ascii="Bookman Old Style" w:eastAsia="Times New Roman" w:hAnsi="Bookman Old Style" w:cs="Bookman Old Style"/>
          <w:lang w:eastAsia="zh-CN"/>
        </w:rPr>
        <w:t xml:space="preserve"> 39.000,00zł, tj. 100,00% planu.</w:t>
      </w:r>
    </w:p>
    <w:p w:rsidR="00F01D9E" w:rsidRDefault="00F01D9E" w:rsidP="001218FF">
      <w:pPr>
        <w:suppressAutoHyphens/>
        <w:autoSpaceDE w:val="0"/>
        <w:spacing w:after="0" w:line="360" w:lineRule="auto"/>
        <w:jc w:val="both"/>
        <w:rPr>
          <w:rFonts w:ascii="Bookman Old Style" w:eastAsia="Times New Roman" w:hAnsi="Bookman Old Style" w:cs="Bookman Old Style"/>
          <w:lang w:eastAsia="zh-CN"/>
        </w:rPr>
      </w:pPr>
      <w:r w:rsidRPr="00F01D9E">
        <w:rPr>
          <w:rFonts w:ascii="Bookman Old Style" w:eastAsia="Times New Roman" w:hAnsi="Bookman Old Style" w:cs="Bookman Old Style"/>
          <w:lang w:eastAsia="zh-CN"/>
        </w:rPr>
        <w:t>W rozdziale tym wydatkowano środki na:</w:t>
      </w:r>
    </w:p>
    <w:p w:rsidR="00F01D9E" w:rsidRDefault="00F01D9E" w:rsidP="001218FF">
      <w:pPr>
        <w:suppressAutoHyphens/>
        <w:autoSpaceDE w:val="0"/>
        <w:spacing w:after="0" w:line="360" w:lineRule="auto"/>
        <w:jc w:val="both"/>
        <w:rPr>
          <w:rFonts w:ascii="Bookman Old Style" w:eastAsia="Times New Roman" w:hAnsi="Bookman Old Style" w:cs="Bookman Old Style"/>
          <w:lang w:eastAsia="zh-CN"/>
        </w:rPr>
      </w:pPr>
      <w:r w:rsidRPr="00F01D9E">
        <w:rPr>
          <w:rFonts w:ascii="Bookman Old Style" w:eastAsia="Times New Roman" w:hAnsi="Bookman Old Style" w:cs="Bookman Old Style"/>
          <w:lang w:eastAsia="zh-CN"/>
        </w:rPr>
        <w:t>- wydanie opinii geologicznej oceniającej wpływ oczysz</w:t>
      </w:r>
      <w:r>
        <w:rPr>
          <w:rFonts w:ascii="Bookman Old Style" w:eastAsia="Times New Roman" w:hAnsi="Bookman Old Style" w:cs="Bookman Old Style"/>
          <w:lang w:eastAsia="zh-CN"/>
        </w:rPr>
        <w:t>czalni ścieków na istniejące uję</w:t>
      </w:r>
      <w:r w:rsidRPr="00F01D9E">
        <w:rPr>
          <w:rFonts w:ascii="Bookman Old Style" w:eastAsia="Times New Roman" w:hAnsi="Bookman Old Style" w:cs="Bookman Old Style"/>
          <w:lang w:eastAsia="zh-CN"/>
        </w:rPr>
        <w:t>cie wód podziemnych w miejscowości Goruńsko na podstawie przeprowadzonych badań terenowych - 2.460,00zł</w:t>
      </w:r>
      <w:r>
        <w:rPr>
          <w:rFonts w:ascii="Bookman Old Style" w:eastAsia="Times New Roman" w:hAnsi="Bookman Old Style" w:cs="Bookman Old Style"/>
          <w:lang w:eastAsia="zh-CN"/>
        </w:rPr>
        <w:t>.</w:t>
      </w:r>
    </w:p>
    <w:p w:rsidR="0052258E" w:rsidRDefault="00F01D9E" w:rsidP="001218FF">
      <w:pPr>
        <w:suppressAutoHyphens/>
        <w:autoSpaceDE w:val="0"/>
        <w:spacing w:after="0" w:line="360" w:lineRule="auto"/>
        <w:jc w:val="both"/>
        <w:rPr>
          <w:rFonts w:ascii="Bookman Old Style" w:eastAsia="Times New Roman" w:hAnsi="Bookman Old Style" w:cs="Bookman Old Style"/>
          <w:lang w:eastAsia="zh-CN"/>
        </w:rPr>
      </w:pPr>
      <w:r>
        <w:rPr>
          <w:rFonts w:ascii="Bookman Old Style" w:eastAsia="Times New Roman" w:hAnsi="Bookman Old Style" w:cs="Bookman Old Style"/>
          <w:lang w:eastAsia="zh-CN"/>
        </w:rPr>
        <w:t xml:space="preserve">W ramach wydatków inwestycyjnych realizowano zadanie pt. </w:t>
      </w:r>
      <w:r w:rsidRPr="004E5D72">
        <w:rPr>
          <w:rFonts w:ascii="Bookman Old Style" w:eastAsia="Times New Roman" w:hAnsi="Bookman Old Style" w:cs="Bookman Old Style"/>
          <w:lang w:eastAsia="zh-CN"/>
        </w:rPr>
        <w:t>: „Budowa przydomowych oczyszczalni ścieków”</w:t>
      </w:r>
      <w:r w:rsidR="005D315F">
        <w:rPr>
          <w:rFonts w:ascii="Bookman Old Style" w:eastAsia="Times New Roman" w:hAnsi="Bookman Old Style" w:cs="Bookman Old Style"/>
          <w:lang w:eastAsia="zh-CN"/>
        </w:rPr>
        <w:t xml:space="preserve">. W roku 2016 wydano środki finansowe </w:t>
      </w:r>
      <w:r>
        <w:rPr>
          <w:rFonts w:ascii="Bookman Old Style" w:eastAsia="Times New Roman" w:hAnsi="Bookman Old Style" w:cs="Bookman Old Style"/>
          <w:lang w:eastAsia="zh-CN"/>
        </w:rPr>
        <w:t>na łączn</w:t>
      </w:r>
      <w:r w:rsidR="005D315F">
        <w:rPr>
          <w:rFonts w:ascii="Bookman Old Style" w:eastAsia="Times New Roman" w:hAnsi="Bookman Old Style" w:cs="Bookman Old Style"/>
          <w:lang w:eastAsia="zh-CN"/>
        </w:rPr>
        <w:t>ą</w:t>
      </w:r>
      <w:r>
        <w:rPr>
          <w:rFonts w:ascii="Bookman Old Style" w:eastAsia="Times New Roman" w:hAnsi="Bookman Old Style" w:cs="Bookman Old Style"/>
          <w:lang w:eastAsia="zh-CN"/>
        </w:rPr>
        <w:t xml:space="preserve"> kwotę 36.540,00zł, w tym:</w:t>
      </w:r>
    </w:p>
    <w:p w:rsidR="0052258E" w:rsidRPr="0052258E" w:rsidRDefault="005D315F" w:rsidP="004F4096">
      <w:pPr>
        <w:pStyle w:val="Akapitzlist"/>
        <w:numPr>
          <w:ilvl w:val="0"/>
          <w:numId w:val="86"/>
        </w:numPr>
        <w:autoSpaceDE w:val="0"/>
        <w:spacing w:after="0" w:line="360" w:lineRule="auto"/>
        <w:jc w:val="both"/>
        <w:rPr>
          <w:rFonts w:ascii="Bookman Old Style" w:eastAsia="Times New Roman" w:hAnsi="Bookman Old Style" w:cs="Bookman Old Style"/>
        </w:rPr>
      </w:pPr>
      <w:r w:rsidRPr="0052258E">
        <w:rPr>
          <w:rFonts w:ascii="Bookman Old Style" w:eastAsia="Times New Roman" w:hAnsi="Bookman Old Style" w:cs="Bookman Old Style"/>
        </w:rPr>
        <w:t>za wypis z ewidencji gruntów i mapy zapłacono 490,00zł</w:t>
      </w:r>
      <w:r w:rsidR="0052258E" w:rsidRPr="0052258E">
        <w:rPr>
          <w:rFonts w:ascii="Bookman Old Style" w:eastAsia="Times New Roman" w:hAnsi="Bookman Old Style" w:cs="Bookman Old Style"/>
        </w:rPr>
        <w:t>,</w:t>
      </w:r>
    </w:p>
    <w:p w:rsidR="00F01D9E" w:rsidRPr="0052258E" w:rsidRDefault="005D315F" w:rsidP="004F4096">
      <w:pPr>
        <w:pStyle w:val="Akapitzlist"/>
        <w:numPr>
          <w:ilvl w:val="0"/>
          <w:numId w:val="86"/>
        </w:numPr>
        <w:autoSpaceDE w:val="0"/>
        <w:spacing w:after="0" w:line="360" w:lineRule="auto"/>
        <w:jc w:val="both"/>
        <w:rPr>
          <w:rFonts w:ascii="Bookman Old Style" w:eastAsia="Times New Roman" w:hAnsi="Bookman Old Style" w:cs="Bookman Old Style"/>
        </w:rPr>
      </w:pPr>
      <w:r w:rsidRPr="0052258E">
        <w:rPr>
          <w:rFonts w:ascii="Bookman Old Style" w:eastAsia="Times New Roman" w:hAnsi="Bookman Old Style" w:cs="Bookman Old Style"/>
        </w:rPr>
        <w:t>przekazano na rachunek wydatków ni</w:t>
      </w:r>
      <w:r w:rsidR="0052258E" w:rsidRPr="0052258E">
        <w:rPr>
          <w:rFonts w:ascii="Bookman Old Style" w:eastAsia="Times New Roman" w:hAnsi="Bookman Old Style" w:cs="Bookman Old Style"/>
        </w:rPr>
        <w:t>ewygasających kwotę 36.050,00zł</w:t>
      </w:r>
      <w:r w:rsidRPr="0052258E">
        <w:rPr>
          <w:rFonts w:ascii="Bookman Old Style" w:eastAsia="Times New Roman" w:hAnsi="Bookman Old Style" w:cs="Bookman Old Style"/>
        </w:rPr>
        <w:t xml:space="preserve"> </w:t>
      </w:r>
      <w:r w:rsidR="0052258E" w:rsidRPr="0052258E">
        <w:rPr>
          <w:rFonts w:ascii="Bookman Old Style" w:eastAsia="Times New Roman" w:hAnsi="Bookman Old Style" w:cs="Bookman Old Style"/>
        </w:rPr>
        <w:t>dotyczącą opracowania dokumentacji technicznej wraz z kosztorysem inwestorskim</w:t>
      </w:r>
      <w:r w:rsidR="0052258E">
        <w:rPr>
          <w:rFonts w:ascii="Bookman Old Style" w:eastAsia="Times New Roman" w:hAnsi="Bookman Old Style" w:cs="Bookman Old Style"/>
        </w:rPr>
        <w:t xml:space="preserve">                                    </w:t>
      </w:r>
      <w:r w:rsidR="0052258E" w:rsidRPr="0052258E">
        <w:rPr>
          <w:rFonts w:ascii="Bookman Old Style" w:eastAsia="Times New Roman" w:hAnsi="Bookman Old Style" w:cs="Bookman Old Style"/>
        </w:rPr>
        <w:t xml:space="preserve"> i przedmiarem robót, </w:t>
      </w:r>
      <w:r w:rsidRPr="0052258E">
        <w:rPr>
          <w:rFonts w:ascii="Bookman Old Style" w:eastAsia="Times New Roman" w:hAnsi="Bookman Old Style" w:cs="Bookman Old Style"/>
        </w:rPr>
        <w:t xml:space="preserve">zgodnie </w:t>
      </w:r>
      <w:r w:rsidR="0052258E">
        <w:rPr>
          <w:rFonts w:ascii="Bookman Old Style" w:eastAsia="Times New Roman" w:hAnsi="Bookman Old Style" w:cs="Bookman Old Style"/>
        </w:rPr>
        <w:t>z</w:t>
      </w:r>
      <w:r w:rsidRPr="0052258E">
        <w:rPr>
          <w:rFonts w:ascii="Bookman Old Style" w:eastAsia="Times New Roman" w:hAnsi="Bookman Old Style" w:cs="Bookman Old Style"/>
        </w:rPr>
        <w:t xml:space="preserve"> uchwałą Nr XXX/171/16 Rady Gminy Bledzew</w:t>
      </w:r>
      <w:r w:rsidR="0052258E">
        <w:rPr>
          <w:rFonts w:ascii="Bookman Old Style" w:eastAsia="Times New Roman" w:hAnsi="Bookman Old Style" w:cs="Bookman Old Style"/>
        </w:rPr>
        <w:t xml:space="preserve">                     </w:t>
      </w:r>
      <w:r w:rsidRPr="0052258E">
        <w:rPr>
          <w:rFonts w:ascii="Bookman Old Style" w:eastAsia="Times New Roman" w:hAnsi="Bookman Old Style" w:cs="Bookman Old Style"/>
        </w:rPr>
        <w:t>z dnia 28 grudnia 2016 roku w sprawie ustalenia wydatków budżetu gminy, które w roku 2016 nie wygasają z upływem roku budżetowego.</w:t>
      </w:r>
    </w:p>
    <w:p w:rsidR="004E5D72" w:rsidRDefault="004E5D72" w:rsidP="001218FF">
      <w:pPr>
        <w:suppressAutoHyphens/>
        <w:autoSpaceDE w:val="0"/>
        <w:spacing w:after="0" w:line="360" w:lineRule="auto"/>
        <w:jc w:val="both"/>
        <w:rPr>
          <w:rFonts w:ascii="Bookman Old Style" w:eastAsia="Times New Roman" w:hAnsi="Bookman Old Style" w:cs="Bookman Old Style"/>
          <w:lang w:eastAsia="zh-CN"/>
        </w:rPr>
      </w:pPr>
    </w:p>
    <w:p w:rsidR="005D315F" w:rsidRPr="005D315F" w:rsidRDefault="001218FF" w:rsidP="005D315F">
      <w:pPr>
        <w:suppressAutoHyphens/>
        <w:spacing w:after="0" w:line="360" w:lineRule="auto"/>
        <w:jc w:val="both"/>
        <w:rPr>
          <w:rFonts w:ascii="Bookman Old Style" w:eastAsia="Lucida Sans Unicode" w:hAnsi="Bookman Old Style"/>
          <w:kern w:val="1"/>
          <w:lang w:eastAsia="zh-CN"/>
        </w:rPr>
      </w:pPr>
      <w:r w:rsidRPr="007F79FD">
        <w:rPr>
          <w:rFonts w:ascii="Bookman Old Style" w:eastAsia="Times New Roman" w:hAnsi="Bookman Old Style" w:cs="Bookman Old Style"/>
          <w:u w:val="single"/>
          <w:lang w:eastAsia="zh-CN"/>
        </w:rPr>
        <w:t>Rozdział 90002 Gospodarka odpadami</w:t>
      </w:r>
      <w:r w:rsidRPr="007F79FD">
        <w:rPr>
          <w:rFonts w:ascii="Bookman Old Style" w:eastAsia="Times New Roman" w:hAnsi="Bookman Old Style" w:cs="Bookman Old Style"/>
          <w:lang w:eastAsia="zh-CN"/>
        </w:rPr>
        <w:t xml:space="preserve"> – wykonanie </w:t>
      </w:r>
      <w:r w:rsidR="005D315F">
        <w:rPr>
          <w:rFonts w:ascii="Bookman Old Style" w:eastAsia="Times New Roman" w:hAnsi="Bookman Old Style" w:cs="Bookman Old Style"/>
          <w:lang w:eastAsia="zh-CN"/>
        </w:rPr>
        <w:t>515.049,53</w:t>
      </w:r>
      <w:r w:rsidRPr="007F79FD">
        <w:rPr>
          <w:rFonts w:ascii="Bookman Old Style" w:eastAsia="Lucida Sans Unicode" w:hAnsi="Bookman Old Style"/>
          <w:kern w:val="1"/>
          <w:lang w:eastAsia="zh-CN"/>
        </w:rPr>
        <w:t>zł, tj.  9</w:t>
      </w:r>
      <w:r w:rsidR="005D315F">
        <w:rPr>
          <w:rFonts w:ascii="Bookman Old Style" w:eastAsia="Lucida Sans Unicode" w:hAnsi="Bookman Old Style"/>
          <w:kern w:val="1"/>
          <w:lang w:eastAsia="zh-CN"/>
        </w:rPr>
        <w:t>8,54</w:t>
      </w:r>
      <w:r w:rsidRPr="007F79FD">
        <w:rPr>
          <w:rFonts w:ascii="Bookman Old Style" w:eastAsia="Lucida Sans Unicode" w:hAnsi="Bookman Old Style"/>
          <w:kern w:val="1"/>
          <w:lang w:eastAsia="zh-CN"/>
        </w:rPr>
        <w:t>% planu</w:t>
      </w:r>
      <w:r w:rsidR="005D315F">
        <w:rPr>
          <w:rFonts w:ascii="Bookman Old Style" w:eastAsia="Lucida Sans Unicode" w:hAnsi="Bookman Old Style"/>
          <w:kern w:val="1"/>
          <w:lang w:eastAsia="zh-CN"/>
        </w:rPr>
        <w:t xml:space="preserve"> </w:t>
      </w:r>
    </w:p>
    <w:p w:rsidR="005D315F" w:rsidRPr="005D315F" w:rsidRDefault="005D315F" w:rsidP="005D315F">
      <w:pPr>
        <w:widowControl w:val="0"/>
        <w:suppressAutoHyphens/>
        <w:spacing w:after="0" w:line="360" w:lineRule="auto"/>
        <w:jc w:val="both"/>
        <w:rPr>
          <w:rFonts w:ascii="Bookman Old Style" w:eastAsia="Lucida Sans Unicode" w:hAnsi="Bookman Old Style"/>
          <w:kern w:val="1"/>
          <w:lang w:eastAsia="zh-CN"/>
        </w:rPr>
      </w:pPr>
      <w:r w:rsidRPr="005D315F">
        <w:rPr>
          <w:rFonts w:ascii="Bookman Old Style" w:eastAsia="Lucida Sans Unicode" w:hAnsi="Bookman Old Style"/>
          <w:kern w:val="1"/>
          <w:lang w:eastAsia="zh-CN"/>
        </w:rPr>
        <w:t>W rozdziale tym wydatkowano środki na :</w:t>
      </w:r>
    </w:p>
    <w:p w:rsidR="005D315F" w:rsidRPr="005D315F" w:rsidRDefault="005D315F" w:rsidP="004F4096">
      <w:pPr>
        <w:pStyle w:val="Akapitzlist"/>
        <w:widowControl w:val="0"/>
        <w:numPr>
          <w:ilvl w:val="0"/>
          <w:numId w:val="69"/>
        </w:numPr>
        <w:spacing w:after="0" w:line="360" w:lineRule="auto"/>
        <w:ind w:left="714" w:hanging="357"/>
        <w:jc w:val="both"/>
        <w:rPr>
          <w:rFonts w:ascii="Bookman Old Style" w:eastAsia="Lucida Sans Unicode" w:hAnsi="Bookman Old Style"/>
          <w:kern w:val="1"/>
        </w:rPr>
      </w:pPr>
      <w:r w:rsidRPr="005D315F">
        <w:rPr>
          <w:rFonts w:ascii="Bookman Old Style" w:eastAsia="Lucida Sans Unicode" w:hAnsi="Bookman Old Style"/>
          <w:kern w:val="1"/>
        </w:rPr>
        <w:t>składka CZG-12</w:t>
      </w:r>
      <w:r>
        <w:rPr>
          <w:rFonts w:ascii="Bookman Old Style" w:eastAsia="Lucida Sans Unicode" w:hAnsi="Bookman Old Style"/>
          <w:kern w:val="1"/>
        </w:rPr>
        <w:t xml:space="preserve"> </w:t>
      </w:r>
      <w:r w:rsidRPr="005D315F">
        <w:rPr>
          <w:rFonts w:ascii="Bookman Old Style" w:eastAsia="Lucida Sans Unicode" w:hAnsi="Bookman Old Style"/>
          <w:kern w:val="1"/>
        </w:rPr>
        <w:t>-  24.132,00zł,</w:t>
      </w:r>
    </w:p>
    <w:p w:rsidR="005D315F" w:rsidRPr="005D315F" w:rsidRDefault="005D315F" w:rsidP="004F4096">
      <w:pPr>
        <w:pStyle w:val="Akapitzlist"/>
        <w:widowControl w:val="0"/>
        <w:numPr>
          <w:ilvl w:val="0"/>
          <w:numId w:val="69"/>
        </w:numPr>
        <w:spacing w:after="0" w:line="360" w:lineRule="auto"/>
        <w:ind w:left="714" w:hanging="357"/>
        <w:jc w:val="both"/>
        <w:rPr>
          <w:rFonts w:ascii="Bookman Old Style" w:eastAsia="Lucida Sans Unicode" w:hAnsi="Bookman Old Style"/>
          <w:kern w:val="1"/>
        </w:rPr>
      </w:pPr>
      <w:r w:rsidRPr="005D315F">
        <w:rPr>
          <w:rFonts w:ascii="Bookman Old Style" w:eastAsia="Lucida Sans Unicode" w:hAnsi="Bookman Old Style"/>
          <w:kern w:val="1"/>
        </w:rPr>
        <w:t>kruszenie gruzu 2</w:t>
      </w:r>
      <w:r w:rsidR="00A614A1">
        <w:rPr>
          <w:rFonts w:ascii="Bookman Old Style" w:eastAsia="Lucida Sans Unicode" w:hAnsi="Bookman Old Style"/>
          <w:kern w:val="1"/>
        </w:rPr>
        <w:t>.140,43</w:t>
      </w:r>
      <w:r w:rsidR="00D024EC">
        <w:rPr>
          <w:rFonts w:ascii="Bookman Old Style" w:eastAsia="Lucida Sans Unicode" w:hAnsi="Bookman Old Style"/>
          <w:kern w:val="1"/>
        </w:rPr>
        <w:t xml:space="preserve"> </w:t>
      </w:r>
      <w:r w:rsidR="00A614A1">
        <w:rPr>
          <w:rFonts w:ascii="Bookman Old Style" w:eastAsia="Lucida Sans Unicode" w:hAnsi="Bookman Old Style"/>
          <w:kern w:val="1"/>
        </w:rPr>
        <w:t>t</w:t>
      </w:r>
      <w:r w:rsidR="00D024EC">
        <w:rPr>
          <w:rFonts w:ascii="Bookman Old Style" w:eastAsia="Lucida Sans Unicode" w:hAnsi="Bookman Old Style"/>
          <w:kern w:val="1"/>
        </w:rPr>
        <w:t xml:space="preserve">on </w:t>
      </w:r>
      <w:r w:rsidR="00A614A1">
        <w:rPr>
          <w:rFonts w:ascii="Bookman Old Style" w:eastAsia="Lucida Sans Unicode" w:hAnsi="Bookman Old Style"/>
          <w:kern w:val="1"/>
        </w:rPr>
        <w:t xml:space="preserve">złożonego na działce nr 902/2, obręb </w:t>
      </w:r>
      <w:r w:rsidRPr="005D315F">
        <w:rPr>
          <w:rFonts w:ascii="Bookman Old Style" w:eastAsia="Lucida Sans Unicode" w:hAnsi="Bookman Old Style"/>
          <w:kern w:val="1"/>
        </w:rPr>
        <w:t>B</w:t>
      </w:r>
      <w:r w:rsidR="00A614A1">
        <w:rPr>
          <w:rFonts w:ascii="Bookman Old Style" w:eastAsia="Lucida Sans Unicode" w:hAnsi="Bookman Old Style"/>
          <w:kern w:val="1"/>
        </w:rPr>
        <w:t>l</w:t>
      </w:r>
      <w:r w:rsidRPr="005D315F">
        <w:rPr>
          <w:rFonts w:ascii="Bookman Old Style" w:eastAsia="Lucida Sans Unicode" w:hAnsi="Bookman Old Style"/>
          <w:kern w:val="1"/>
        </w:rPr>
        <w:t>edzew -</w:t>
      </w:r>
      <w:r>
        <w:rPr>
          <w:rFonts w:ascii="Bookman Old Style" w:eastAsia="Lucida Sans Unicode" w:hAnsi="Bookman Old Style"/>
          <w:kern w:val="1"/>
        </w:rPr>
        <w:t xml:space="preserve"> </w:t>
      </w:r>
      <w:r w:rsidRPr="005D315F">
        <w:rPr>
          <w:rFonts w:ascii="Bookman Old Style" w:eastAsia="Lucida Sans Unicode" w:hAnsi="Bookman Old Style"/>
          <w:kern w:val="1"/>
        </w:rPr>
        <w:t>30.000,02zł</w:t>
      </w:r>
      <w:r>
        <w:rPr>
          <w:rFonts w:ascii="Bookman Old Style" w:eastAsia="Lucida Sans Unicode" w:hAnsi="Bookman Old Style"/>
          <w:kern w:val="1"/>
        </w:rPr>
        <w:t>,</w:t>
      </w:r>
    </w:p>
    <w:p w:rsidR="005D315F" w:rsidRPr="005D315F" w:rsidRDefault="005D315F" w:rsidP="004F4096">
      <w:pPr>
        <w:pStyle w:val="Akapitzlist"/>
        <w:widowControl w:val="0"/>
        <w:numPr>
          <w:ilvl w:val="0"/>
          <w:numId w:val="69"/>
        </w:numPr>
        <w:spacing w:after="0" w:line="360" w:lineRule="auto"/>
        <w:ind w:left="714" w:hanging="357"/>
        <w:jc w:val="both"/>
        <w:rPr>
          <w:rFonts w:ascii="Bookman Old Style" w:eastAsia="Lucida Sans Unicode" w:hAnsi="Bookman Old Style"/>
          <w:kern w:val="1"/>
        </w:rPr>
      </w:pPr>
      <w:r w:rsidRPr="005D315F">
        <w:rPr>
          <w:rFonts w:ascii="Bookman Old Style" w:eastAsia="Lucida Sans Unicode" w:hAnsi="Bookman Old Style"/>
          <w:kern w:val="1"/>
        </w:rPr>
        <w:t>monitoring składowiska odpadów komunalnych w fazie poeksploatacyjnym  – 3.075,00</w:t>
      </w:r>
      <w:r w:rsidR="00A614A1">
        <w:rPr>
          <w:rFonts w:ascii="Bookman Old Style" w:eastAsia="Lucida Sans Unicode" w:hAnsi="Bookman Old Style"/>
          <w:kern w:val="1"/>
        </w:rPr>
        <w:t>zł,</w:t>
      </w:r>
    </w:p>
    <w:p w:rsidR="005D315F" w:rsidRPr="005D315F" w:rsidRDefault="005D315F" w:rsidP="004F4096">
      <w:pPr>
        <w:pStyle w:val="Akapitzlist"/>
        <w:widowControl w:val="0"/>
        <w:numPr>
          <w:ilvl w:val="0"/>
          <w:numId w:val="69"/>
        </w:numPr>
        <w:spacing w:after="0" w:line="360" w:lineRule="auto"/>
        <w:ind w:left="714" w:hanging="357"/>
        <w:jc w:val="both"/>
        <w:rPr>
          <w:rFonts w:ascii="Bookman Old Style" w:eastAsia="Lucida Sans Unicode" w:hAnsi="Bookman Old Style"/>
          <w:kern w:val="1"/>
        </w:rPr>
      </w:pPr>
      <w:r w:rsidRPr="005D315F">
        <w:rPr>
          <w:rFonts w:ascii="Bookman Old Style" w:eastAsia="Lucida Sans Unicode" w:hAnsi="Bookman Old Style"/>
          <w:kern w:val="1"/>
        </w:rPr>
        <w:t>opracowanie "Programu ochrony Środowiska "– 4.290,00zł</w:t>
      </w:r>
      <w:r w:rsidR="00A614A1">
        <w:rPr>
          <w:rFonts w:ascii="Bookman Old Style" w:eastAsia="Lucida Sans Unicode" w:hAnsi="Bookman Old Style"/>
          <w:kern w:val="1"/>
        </w:rPr>
        <w:t>,</w:t>
      </w:r>
    </w:p>
    <w:p w:rsidR="00A614A1" w:rsidRPr="00A614A1" w:rsidRDefault="00A614A1" w:rsidP="004F4096">
      <w:pPr>
        <w:pStyle w:val="Akapitzlist"/>
        <w:numPr>
          <w:ilvl w:val="0"/>
          <w:numId w:val="69"/>
        </w:numPr>
        <w:spacing w:line="360" w:lineRule="auto"/>
        <w:ind w:left="714" w:hanging="357"/>
        <w:rPr>
          <w:rFonts w:ascii="Bookman Old Style" w:eastAsia="Lucida Sans Unicode" w:hAnsi="Bookman Old Style"/>
          <w:kern w:val="1"/>
        </w:rPr>
      </w:pPr>
      <w:r w:rsidRPr="00A614A1">
        <w:rPr>
          <w:rFonts w:ascii="Bookman Old Style" w:eastAsia="Lucida Sans Unicode" w:hAnsi="Bookman Old Style"/>
          <w:kern w:val="1"/>
        </w:rPr>
        <w:t>usuwanie azbestu z Gminy Bledzew w ramach programu wieloletniego pn. „Program Oczyszczania Kraju z Azbestu na lata 2009-2032” - 17.976,40zł</w:t>
      </w:r>
      <w:r>
        <w:rPr>
          <w:rFonts w:ascii="Bookman Old Style" w:eastAsia="Lucida Sans Unicode" w:hAnsi="Bookman Old Style"/>
          <w:kern w:val="1"/>
        </w:rPr>
        <w:t>.</w:t>
      </w:r>
      <w:r w:rsidRPr="00A614A1">
        <w:rPr>
          <w:rFonts w:ascii="Bookman Old Style" w:eastAsia="Lucida Sans Unicode" w:hAnsi="Bookman Old Style"/>
          <w:kern w:val="1"/>
        </w:rPr>
        <w:t xml:space="preserve"> Zadanie w całości finansowane było z dotacji otrzymanej z państwowych funduszy celowych na realizację zadania pt. ”Usuwanie azbestu w gminie Bledzew” pochodzące z NFOŚiGW.</w:t>
      </w:r>
    </w:p>
    <w:p w:rsidR="005D315F" w:rsidRPr="005D315F" w:rsidRDefault="005D315F" w:rsidP="00A614A1">
      <w:pPr>
        <w:widowControl w:val="0"/>
        <w:spacing w:after="0" w:line="360" w:lineRule="auto"/>
        <w:jc w:val="both"/>
        <w:rPr>
          <w:rFonts w:ascii="Bookman Old Style" w:eastAsia="Lucida Sans Unicode" w:hAnsi="Bookman Old Style"/>
          <w:kern w:val="1"/>
          <w:lang w:eastAsia="zh-CN"/>
        </w:rPr>
      </w:pPr>
      <w:r w:rsidRPr="00A614A1">
        <w:rPr>
          <w:rFonts w:ascii="Bookman Old Style" w:eastAsia="Lucida Sans Unicode" w:hAnsi="Bookman Old Style"/>
          <w:kern w:val="1"/>
        </w:rPr>
        <w:t>Koszty systemu gospodarowania odpadami komunalnymi, w</w:t>
      </w:r>
      <w:r w:rsidR="00A614A1" w:rsidRPr="00A614A1">
        <w:rPr>
          <w:rFonts w:ascii="Bookman Old Style" w:eastAsia="Lucida Sans Unicode" w:hAnsi="Bookman Old Style"/>
          <w:kern w:val="1"/>
        </w:rPr>
        <w:t>edłu</w:t>
      </w:r>
      <w:r w:rsidRPr="00A614A1">
        <w:rPr>
          <w:rFonts w:ascii="Bookman Old Style" w:eastAsia="Lucida Sans Unicode" w:hAnsi="Bookman Old Style"/>
          <w:kern w:val="1"/>
        </w:rPr>
        <w:t xml:space="preserve">g art. 6r ust. 2 ustawy </w:t>
      </w:r>
      <w:r w:rsidR="00A614A1">
        <w:rPr>
          <w:rFonts w:ascii="Bookman Old Style" w:eastAsia="Lucida Sans Unicode" w:hAnsi="Bookman Old Style"/>
          <w:kern w:val="1"/>
        </w:rPr>
        <w:t xml:space="preserve">                   </w:t>
      </w:r>
      <w:r w:rsidRPr="00A614A1">
        <w:rPr>
          <w:rFonts w:ascii="Bookman Old Style" w:eastAsia="Lucida Sans Unicode" w:hAnsi="Bookman Old Style"/>
          <w:kern w:val="1"/>
        </w:rPr>
        <w:t>o utrzymaniu czystości i porządku</w:t>
      </w:r>
      <w:r w:rsidR="00A614A1">
        <w:rPr>
          <w:rStyle w:val="Odwoanieprzypisudolnego"/>
          <w:rFonts w:ascii="Bookman Old Style" w:eastAsia="Lucida Sans Unicode" w:hAnsi="Bookman Old Style"/>
          <w:kern w:val="1"/>
        </w:rPr>
        <w:footnoteReference w:id="34"/>
      </w:r>
      <w:r w:rsidRPr="00A614A1">
        <w:rPr>
          <w:rFonts w:ascii="Bookman Old Style" w:eastAsia="Lucida Sans Unicode" w:hAnsi="Bookman Old Style"/>
          <w:kern w:val="1"/>
        </w:rPr>
        <w:t xml:space="preserve"> w gminach w 2016r.  wyniosły</w:t>
      </w:r>
      <w:r w:rsidR="00A614A1">
        <w:rPr>
          <w:rFonts w:ascii="Bookman Old Style" w:eastAsia="Lucida Sans Unicode" w:hAnsi="Bookman Old Style"/>
          <w:kern w:val="1"/>
        </w:rPr>
        <w:t xml:space="preserve"> </w:t>
      </w:r>
      <w:r w:rsidRPr="00A614A1">
        <w:rPr>
          <w:rFonts w:ascii="Bookman Old Style" w:eastAsia="Lucida Sans Unicode" w:hAnsi="Bookman Old Style"/>
          <w:kern w:val="1"/>
        </w:rPr>
        <w:t>435.576,11</w:t>
      </w:r>
      <w:r w:rsidR="00A614A1">
        <w:rPr>
          <w:rFonts w:ascii="Bookman Old Style" w:eastAsia="Lucida Sans Unicode" w:hAnsi="Bookman Old Style"/>
          <w:kern w:val="1"/>
        </w:rPr>
        <w:t xml:space="preserve">zł, które </w:t>
      </w:r>
      <w:r w:rsidRPr="005D315F">
        <w:rPr>
          <w:rFonts w:ascii="Bookman Old Style" w:eastAsia="Lucida Sans Unicode" w:hAnsi="Bookman Old Style"/>
          <w:kern w:val="1"/>
          <w:lang w:eastAsia="zh-CN"/>
        </w:rPr>
        <w:t>obejmują:</w:t>
      </w:r>
    </w:p>
    <w:p w:rsidR="005D315F" w:rsidRPr="005D315F" w:rsidRDefault="005D315F" w:rsidP="004F4096">
      <w:pPr>
        <w:pStyle w:val="Akapitzlist"/>
        <w:widowControl w:val="0"/>
        <w:numPr>
          <w:ilvl w:val="0"/>
          <w:numId w:val="69"/>
        </w:numPr>
        <w:spacing w:after="0" w:line="360" w:lineRule="auto"/>
        <w:jc w:val="both"/>
        <w:rPr>
          <w:rFonts w:ascii="Bookman Old Style" w:eastAsia="Lucida Sans Unicode" w:hAnsi="Bookman Old Style"/>
          <w:kern w:val="1"/>
        </w:rPr>
      </w:pPr>
      <w:r w:rsidRPr="005D315F">
        <w:rPr>
          <w:rFonts w:ascii="Bookman Old Style" w:eastAsia="Lucida Sans Unicode" w:hAnsi="Bookman Old Style"/>
          <w:kern w:val="1"/>
        </w:rPr>
        <w:t xml:space="preserve">koszty odbierania, transportu, zbierania, odzysku i unieszkodliwiania odpadów komunalnych </w:t>
      </w:r>
      <w:r w:rsidR="00A614A1">
        <w:rPr>
          <w:rFonts w:ascii="Bookman Old Style" w:eastAsia="Lucida Sans Unicode" w:hAnsi="Bookman Old Style"/>
          <w:kern w:val="1"/>
        </w:rPr>
        <w:t xml:space="preserve">- </w:t>
      </w:r>
      <w:r w:rsidRPr="005D315F">
        <w:rPr>
          <w:rFonts w:ascii="Bookman Old Style" w:eastAsia="Lucida Sans Unicode" w:hAnsi="Bookman Old Style"/>
          <w:kern w:val="1"/>
        </w:rPr>
        <w:t>372.342,16</w:t>
      </w:r>
      <w:r w:rsidR="00A614A1">
        <w:rPr>
          <w:rFonts w:ascii="Bookman Old Style" w:eastAsia="Lucida Sans Unicode" w:hAnsi="Bookman Old Style"/>
          <w:kern w:val="1"/>
        </w:rPr>
        <w:t xml:space="preserve"> zł,</w:t>
      </w:r>
    </w:p>
    <w:p w:rsidR="005D315F" w:rsidRPr="005D315F" w:rsidRDefault="005D315F" w:rsidP="004F4096">
      <w:pPr>
        <w:pStyle w:val="Akapitzlist"/>
        <w:widowControl w:val="0"/>
        <w:numPr>
          <w:ilvl w:val="0"/>
          <w:numId w:val="69"/>
        </w:numPr>
        <w:spacing w:after="0" w:line="360" w:lineRule="auto"/>
        <w:jc w:val="both"/>
        <w:rPr>
          <w:rFonts w:ascii="Bookman Old Style" w:eastAsia="Lucida Sans Unicode" w:hAnsi="Bookman Old Style"/>
          <w:kern w:val="1"/>
        </w:rPr>
      </w:pPr>
      <w:r w:rsidRPr="005D315F">
        <w:rPr>
          <w:rFonts w:ascii="Bookman Old Style" w:eastAsia="Lucida Sans Unicode" w:hAnsi="Bookman Old Style"/>
          <w:kern w:val="1"/>
        </w:rPr>
        <w:t>koszty utrzymania punktów selektywnego zbierania odpadów komunalnych – 3.866,18zł</w:t>
      </w:r>
      <w:r w:rsidR="00A614A1">
        <w:rPr>
          <w:rFonts w:ascii="Bookman Old Style" w:eastAsia="Lucida Sans Unicode" w:hAnsi="Bookman Old Style"/>
          <w:kern w:val="1"/>
        </w:rPr>
        <w:t>,</w:t>
      </w:r>
    </w:p>
    <w:p w:rsidR="005D315F" w:rsidRDefault="005D315F" w:rsidP="004F4096">
      <w:pPr>
        <w:pStyle w:val="Akapitzlist"/>
        <w:widowControl w:val="0"/>
        <w:numPr>
          <w:ilvl w:val="0"/>
          <w:numId w:val="69"/>
        </w:numPr>
        <w:spacing w:after="0" w:line="360" w:lineRule="auto"/>
        <w:jc w:val="both"/>
        <w:rPr>
          <w:rFonts w:ascii="Bookman Old Style" w:eastAsia="Lucida Sans Unicode" w:hAnsi="Bookman Old Style"/>
          <w:kern w:val="1"/>
        </w:rPr>
      </w:pPr>
      <w:r w:rsidRPr="005D315F">
        <w:rPr>
          <w:rFonts w:ascii="Bookman Old Style" w:eastAsia="Lucida Sans Unicode" w:hAnsi="Bookman Old Style"/>
          <w:kern w:val="1"/>
        </w:rPr>
        <w:t>koszty obsługi administracyjnej systemu – 59.367,77zł</w:t>
      </w:r>
      <w:r w:rsidR="00A614A1">
        <w:rPr>
          <w:rFonts w:ascii="Bookman Old Style" w:eastAsia="Lucida Sans Unicode" w:hAnsi="Bookman Old Style"/>
          <w:kern w:val="1"/>
        </w:rPr>
        <w:t xml:space="preserve">, </w:t>
      </w:r>
      <w:r w:rsidRPr="005D315F">
        <w:rPr>
          <w:rFonts w:ascii="Bookman Old Style" w:eastAsia="Lucida Sans Unicode" w:hAnsi="Bookman Old Style"/>
          <w:kern w:val="1"/>
        </w:rPr>
        <w:t xml:space="preserve">obejmują wydatki bezpośrednio związane w szczególności: </w:t>
      </w:r>
      <w:r w:rsidR="00A614A1">
        <w:rPr>
          <w:rFonts w:ascii="Bookman Old Style" w:eastAsia="Lucida Sans Unicode" w:hAnsi="Bookman Old Style"/>
          <w:kern w:val="1"/>
        </w:rPr>
        <w:t xml:space="preserve">z </w:t>
      </w:r>
      <w:r w:rsidRPr="005D315F">
        <w:rPr>
          <w:rFonts w:ascii="Bookman Old Style" w:eastAsia="Lucida Sans Unicode" w:hAnsi="Bookman Old Style"/>
          <w:kern w:val="1"/>
        </w:rPr>
        <w:t>tzw. wymiarem (przyjmowanie deklaracji, określanie zobowiązań, wydawanie decyzji, weryfikacja i kontrola), prowadzeniem egzekucji,</w:t>
      </w:r>
      <w:r w:rsidR="00A614A1">
        <w:rPr>
          <w:rFonts w:ascii="Bookman Old Style" w:eastAsia="Lucida Sans Unicode" w:hAnsi="Bookman Old Style"/>
          <w:kern w:val="1"/>
        </w:rPr>
        <w:t xml:space="preserve"> </w:t>
      </w:r>
      <w:r w:rsidRPr="005D315F">
        <w:rPr>
          <w:rFonts w:ascii="Bookman Old Style" w:eastAsia="Lucida Sans Unicode" w:hAnsi="Bookman Old Style"/>
          <w:kern w:val="1"/>
        </w:rPr>
        <w:t>zarządzaniem umową z odbiorcą odpadów,  sprawozdawczością,  utrzymaniem baz danych i systemów informatycznych</w:t>
      </w:r>
      <w:r w:rsidR="00A614A1">
        <w:rPr>
          <w:rFonts w:ascii="Bookman Old Style" w:eastAsia="Lucida Sans Unicode" w:hAnsi="Bookman Old Style"/>
          <w:kern w:val="1"/>
        </w:rPr>
        <w:t>.</w:t>
      </w:r>
    </w:p>
    <w:p w:rsidR="008A5723" w:rsidRPr="008A5723" w:rsidRDefault="008A5723" w:rsidP="008A5723">
      <w:pPr>
        <w:widowControl w:val="0"/>
        <w:spacing w:after="0" w:line="360" w:lineRule="auto"/>
        <w:jc w:val="both"/>
        <w:rPr>
          <w:rFonts w:ascii="Bookman Old Style" w:eastAsia="Lucida Sans Unicode" w:hAnsi="Bookman Old Style"/>
          <w:kern w:val="1"/>
        </w:rPr>
      </w:pPr>
    </w:p>
    <w:p w:rsidR="001218FF" w:rsidRPr="007F79FD" w:rsidRDefault="001218FF" w:rsidP="001218FF">
      <w:pPr>
        <w:widowControl w:val="0"/>
        <w:suppressAutoHyphens/>
        <w:spacing w:after="0" w:line="240" w:lineRule="auto"/>
        <w:ind w:left="851" w:hanging="284"/>
        <w:jc w:val="both"/>
        <w:rPr>
          <w:rFonts w:ascii="Bookman Old Style" w:eastAsia="Lucida Sans Unicode" w:hAnsi="Bookman Old Style"/>
          <w:kern w:val="1"/>
          <w:lang w:eastAsia="zh-CN"/>
        </w:rPr>
      </w:pPr>
    </w:p>
    <w:p w:rsidR="001218FF" w:rsidRDefault="001218FF" w:rsidP="00D024EC">
      <w:pPr>
        <w:suppressAutoHyphens/>
        <w:spacing w:after="0" w:line="360" w:lineRule="auto"/>
        <w:jc w:val="both"/>
        <w:rPr>
          <w:rFonts w:ascii="Bookman Old Style" w:eastAsia="Times New Roman" w:hAnsi="Bookman Old Style" w:cs="Bookman Old Style"/>
          <w:lang w:eastAsia="zh-CN"/>
        </w:rPr>
      </w:pPr>
      <w:r w:rsidRPr="0096372A">
        <w:rPr>
          <w:rFonts w:ascii="Bookman Old Style" w:eastAsia="Times New Roman" w:hAnsi="Bookman Old Style" w:cs="Bookman Old Style"/>
          <w:u w:val="single"/>
          <w:lang w:eastAsia="zh-CN"/>
        </w:rPr>
        <w:t>Rozdział 90003 Oczyszczanie miast i wsi</w:t>
      </w:r>
      <w:r w:rsidRPr="007F79FD">
        <w:rPr>
          <w:rFonts w:ascii="Bookman Old Style" w:eastAsia="Times New Roman" w:hAnsi="Bookman Old Style" w:cs="Bookman Old Style"/>
          <w:lang w:eastAsia="zh-CN"/>
        </w:rPr>
        <w:t xml:space="preserve"> - </w:t>
      </w:r>
      <w:r>
        <w:rPr>
          <w:rFonts w:ascii="Bookman Old Style" w:eastAsia="Times New Roman" w:hAnsi="Bookman Old Style" w:cs="Bookman Old Style"/>
          <w:lang w:eastAsia="zh-CN"/>
        </w:rPr>
        <w:t>p</w:t>
      </w:r>
      <w:r w:rsidRPr="002E6B5B">
        <w:rPr>
          <w:rFonts w:ascii="Bookman Old Style" w:eastAsia="Times New Roman" w:hAnsi="Bookman Old Style" w:cs="Bookman Old Style"/>
          <w:lang w:eastAsia="zh-CN"/>
        </w:rPr>
        <w:t xml:space="preserve">lan  </w:t>
      </w:r>
      <w:r w:rsidR="00D024EC" w:rsidRPr="00D024EC">
        <w:rPr>
          <w:rFonts w:ascii="Bookman Old Style" w:eastAsia="Times New Roman" w:hAnsi="Bookman Old Style" w:cs="Bookman Old Style"/>
          <w:lang w:eastAsia="zh-CN"/>
        </w:rPr>
        <w:t>183.373,00zł</w:t>
      </w:r>
      <w:r w:rsidR="00D024EC">
        <w:rPr>
          <w:rFonts w:ascii="Bookman Old Style" w:eastAsia="Times New Roman" w:hAnsi="Bookman Old Style" w:cs="Bookman Old Style"/>
          <w:lang w:eastAsia="zh-CN"/>
        </w:rPr>
        <w:t xml:space="preserve"> w</w:t>
      </w:r>
      <w:r w:rsidR="00D024EC" w:rsidRPr="00D024EC">
        <w:rPr>
          <w:rFonts w:ascii="Bookman Old Style" w:eastAsia="Times New Roman" w:hAnsi="Bookman Old Style" w:cs="Bookman Old Style"/>
          <w:lang w:eastAsia="zh-CN"/>
        </w:rPr>
        <w:t>ykonanie 181.472,23zł</w:t>
      </w:r>
      <w:r w:rsidR="00D024EC">
        <w:rPr>
          <w:rFonts w:ascii="Bookman Old Style" w:eastAsia="Times New Roman" w:hAnsi="Bookman Old Style" w:cs="Bookman Old Style"/>
          <w:lang w:eastAsia="zh-CN"/>
        </w:rPr>
        <w:t>,</w:t>
      </w:r>
      <w:r w:rsidR="00D024EC" w:rsidRPr="00D024EC">
        <w:rPr>
          <w:rFonts w:ascii="Bookman Old Style" w:eastAsia="Times New Roman" w:hAnsi="Bookman Old Style" w:cs="Bookman Old Style"/>
          <w:lang w:eastAsia="zh-CN"/>
        </w:rPr>
        <w:t xml:space="preserve"> </w:t>
      </w:r>
      <w:r w:rsidR="005E0C1E">
        <w:rPr>
          <w:rFonts w:ascii="Bookman Old Style" w:eastAsia="Times New Roman" w:hAnsi="Bookman Old Style" w:cs="Bookman Old Style"/>
          <w:lang w:eastAsia="zh-CN"/>
        </w:rPr>
        <w:t xml:space="preserve">                </w:t>
      </w:r>
      <w:r w:rsidR="00D024EC" w:rsidRPr="00D024EC">
        <w:rPr>
          <w:rFonts w:ascii="Bookman Old Style" w:eastAsia="Times New Roman" w:hAnsi="Bookman Old Style" w:cs="Bookman Old Style"/>
          <w:lang w:eastAsia="zh-CN"/>
        </w:rPr>
        <w:t>co stanowi 98,96%</w:t>
      </w:r>
      <w:r w:rsidR="00D024EC">
        <w:rPr>
          <w:rFonts w:ascii="Bookman Old Style" w:eastAsia="Times New Roman" w:hAnsi="Bookman Old Style" w:cs="Bookman Old Style"/>
          <w:lang w:eastAsia="zh-CN"/>
        </w:rPr>
        <w:t xml:space="preserve"> </w:t>
      </w:r>
      <w:r>
        <w:rPr>
          <w:rFonts w:ascii="Bookman Old Style" w:eastAsia="Times New Roman" w:hAnsi="Bookman Old Style" w:cs="Bookman Old Style"/>
          <w:lang w:eastAsia="zh-CN"/>
        </w:rPr>
        <w:t>planu rocznego.</w:t>
      </w:r>
    </w:p>
    <w:p w:rsidR="00D024EC" w:rsidRPr="00D024EC" w:rsidRDefault="00D024EC" w:rsidP="00D024EC">
      <w:pPr>
        <w:suppressAutoHyphens/>
        <w:spacing w:after="0" w:line="360" w:lineRule="auto"/>
        <w:jc w:val="both"/>
        <w:rPr>
          <w:rFonts w:ascii="Bookman Old Style" w:eastAsia="Times New Roman" w:hAnsi="Bookman Old Style" w:cs="Bookman Old Style"/>
          <w:lang w:eastAsia="zh-CN"/>
        </w:rPr>
      </w:pPr>
      <w:r w:rsidRPr="00D024EC">
        <w:rPr>
          <w:rFonts w:ascii="Bookman Old Style" w:eastAsia="Times New Roman" w:hAnsi="Bookman Old Style" w:cs="Bookman Old Style"/>
          <w:lang w:eastAsia="zh-CN"/>
        </w:rPr>
        <w:t>W ramach tego zadania wydatkowano środki finansowe na:</w:t>
      </w:r>
    </w:p>
    <w:p w:rsidR="00D024EC" w:rsidRPr="00D024EC" w:rsidRDefault="00D024EC" w:rsidP="004F4096">
      <w:pPr>
        <w:pStyle w:val="Akapitzlist"/>
        <w:numPr>
          <w:ilvl w:val="0"/>
          <w:numId w:val="70"/>
        </w:numPr>
        <w:spacing w:after="0" w:line="360" w:lineRule="auto"/>
        <w:jc w:val="both"/>
        <w:rPr>
          <w:rFonts w:ascii="Bookman Old Style" w:eastAsia="Times New Roman" w:hAnsi="Bookman Old Style" w:cs="Bookman Old Style"/>
        </w:rPr>
      </w:pPr>
      <w:r w:rsidRPr="00D024EC">
        <w:rPr>
          <w:rFonts w:ascii="Bookman Old Style" w:eastAsia="Times New Roman" w:hAnsi="Bookman Old Style" w:cs="Bookman Old Style"/>
        </w:rPr>
        <w:t>posprzątanie przystanków autobusowych - 18.647,50zł</w:t>
      </w:r>
      <w:r>
        <w:rPr>
          <w:rFonts w:ascii="Bookman Old Style" w:eastAsia="Times New Roman" w:hAnsi="Bookman Old Style" w:cs="Bookman Old Style"/>
        </w:rPr>
        <w:t>,</w:t>
      </w:r>
    </w:p>
    <w:p w:rsidR="00D024EC" w:rsidRPr="00D024EC" w:rsidRDefault="00D024EC" w:rsidP="004F4096">
      <w:pPr>
        <w:pStyle w:val="Akapitzlist"/>
        <w:numPr>
          <w:ilvl w:val="0"/>
          <w:numId w:val="70"/>
        </w:numPr>
        <w:spacing w:after="0" w:line="360" w:lineRule="auto"/>
        <w:jc w:val="both"/>
        <w:rPr>
          <w:rFonts w:ascii="Bookman Old Style" w:eastAsia="Times New Roman" w:hAnsi="Bookman Old Style" w:cs="Bookman Old Style"/>
        </w:rPr>
      </w:pPr>
      <w:r w:rsidRPr="00D024EC">
        <w:rPr>
          <w:rFonts w:ascii="Bookman Old Style" w:eastAsia="Times New Roman" w:hAnsi="Bookman Old Style" w:cs="Bookman Old Style"/>
        </w:rPr>
        <w:t>dzierżawa kontenerów i wywóz nieczystości stałych  z nieruchomości gminnych   -24.637,45zł</w:t>
      </w:r>
      <w:r>
        <w:rPr>
          <w:rFonts w:ascii="Bookman Old Style" w:eastAsia="Times New Roman" w:hAnsi="Bookman Old Style" w:cs="Bookman Old Style"/>
        </w:rPr>
        <w:t>,</w:t>
      </w:r>
    </w:p>
    <w:p w:rsidR="00D024EC" w:rsidRPr="00D024EC" w:rsidRDefault="00D024EC" w:rsidP="004F4096">
      <w:pPr>
        <w:pStyle w:val="Akapitzlist"/>
        <w:numPr>
          <w:ilvl w:val="0"/>
          <w:numId w:val="70"/>
        </w:numPr>
        <w:spacing w:after="0" w:line="360" w:lineRule="auto"/>
        <w:jc w:val="both"/>
        <w:rPr>
          <w:rFonts w:ascii="Bookman Old Style" w:eastAsia="Times New Roman" w:hAnsi="Bookman Old Style" w:cs="Bookman Old Style"/>
        </w:rPr>
      </w:pPr>
      <w:r w:rsidRPr="00D024EC">
        <w:rPr>
          <w:rFonts w:ascii="Bookman Old Style" w:eastAsia="Times New Roman" w:hAnsi="Bookman Old Style" w:cs="Bookman Old Style"/>
        </w:rPr>
        <w:t>wynajem i serwis kabin WC  - 3.194,20zł</w:t>
      </w:r>
      <w:r>
        <w:rPr>
          <w:rFonts w:ascii="Bookman Old Style" w:eastAsia="Times New Roman" w:hAnsi="Bookman Old Style" w:cs="Bookman Old Style"/>
        </w:rPr>
        <w:t>,</w:t>
      </w:r>
      <w:r w:rsidRPr="00D024EC">
        <w:rPr>
          <w:rFonts w:ascii="Bookman Old Style" w:eastAsia="Times New Roman" w:hAnsi="Bookman Old Style" w:cs="Bookman Old Style"/>
        </w:rPr>
        <w:t xml:space="preserve">   </w:t>
      </w:r>
    </w:p>
    <w:p w:rsidR="00D024EC" w:rsidRPr="00D024EC" w:rsidRDefault="00D024EC" w:rsidP="004F4096">
      <w:pPr>
        <w:pStyle w:val="Akapitzlist"/>
        <w:numPr>
          <w:ilvl w:val="0"/>
          <w:numId w:val="70"/>
        </w:numPr>
        <w:spacing w:after="0" w:line="360" w:lineRule="auto"/>
        <w:jc w:val="both"/>
        <w:rPr>
          <w:rFonts w:ascii="Bookman Old Style" w:eastAsia="Times New Roman" w:hAnsi="Bookman Old Style" w:cs="Bookman Old Style"/>
        </w:rPr>
      </w:pPr>
      <w:r w:rsidRPr="00D024EC">
        <w:rPr>
          <w:rFonts w:ascii="Bookman Old Style" w:eastAsia="Times New Roman" w:hAnsi="Bookman Old Style" w:cs="Bookman Old Style"/>
        </w:rPr>
        <w:t>usługa zbierania i utylizacji padłej zwierzyny  - 1.328,40zł</w:t>
      </w:r>
      <w:r>
        <w:rPr>
          <w:rFonts w:ascii="Bookman Old Style" w:eastAsia="Times New Roman" w:hAnsi="Bookman Old Style" w:cs="Bookman Old Style"/>
        </w:rPr>
        <w:t>,</w:t>
      </w:r>
    </w:p>
    <w:p w:rsidR="00D024EC" w:rsidRPr="00D024EC" w:rsidRDefault="00D024EC" w:rsidP="004F4096">
      <w:pPr>
        <w:pStyle w:val="Akapitzlist"/>
        <w:numPr>
          <w:ilvl w:val="0"/>
          <w:numId w:val="70"/>
        </w:numPr>
        <w:spacing w:after="0" w:line="360" w:lineRule="auto"/>
        <w:jc w:val="both"/>
        <w:rPr>
          <w:rFonts w:ascii="Bookman Old Style" w:eastAsia="Times New Roman" w:hAnsi="Bookman Old Style" w:cs="Bookman Old Style"/>
        </w:rPr>
      </w:pPr>
      <w:r w:rsidRPr="00D024EC">
        <w:rPr>
          <w:rFonts w:ascii="Bookman Old Style" w:eastAsia="Times New Roman" w:hAnsi="Bookman Old Style" w:cs="Bookman Old Style"/>
        </w:rPr>
        <w:t>montaż  i demontaż  iluminacji  świetlnych   -</w:t>
      </w:r>
      <w:r>
        <w:rPr>
          <w:rFonts w:ascii="Bookman Old Style" w:eastAsia="Times New Roman" w:hAnsi="Bookman Old Style" w:cs="Bookman Old Style"/>
        </w:rPr>
        <w:t xml:space="preserve"> </w:t>
      </w:r>
      <w:r w:rsidRPr="00D024EC">
        <w:rPr>
          <w:rFonts w:ascii="Bookman Old Style" w:eastAsia="Times New Roman" w:hAnsi="Bookman Old Style" w:cs="Bookman Old Style"/>
        </w:rPr>
        <w:t>262,10</w:t>
      </w:r>
      <w:r>
        <w:rPr>
          <w:rFonts w:ascii="Bookman Old Style" w:eastAsia="Times New Roman" w:hAnsi="Bookman Old Style" w:cs="Bookman Old Style"/>
        </w:rPr>
        <w:t>zł,</w:t>
      </w:r>
    </w:p>
    <w:p w:rsidR="00D024EC" w:rsidRPr="00D024EC" w:rsidRDefault="00D024EC" w:rsidP="004F4096">
      <w:pPr>
        <w:pStyle w:val="Akapitzlist"/>
        <w:numPr>
          <w:ilvl w:val="0"/>
          <w:numId w:val="70"/>
        </w:numPr>
        <w:spacing w:after="0" w:line="360" w:lineRule="auto"/>
        <w:jc w:val="both"/>
        <w:rPr>
          <w:rFonts w:ascii="Bookman Old Style" w:eastAsia="Times New Roman" w:hAnsi="Bookman Old Style" w:cs="Bookman Old Style"/>
        </w:rPr>
      </w:pPr>
      <w:r w:rsidRPr="00D024EC">
        <w:rPr>
          <w:rFonts w:ascii="Bookman Old Style" w:eastAsia="Times New Roman" w:hAnsi="Bookman Old Style" w:cs="Bookman Old Style"/>
        </w:rPr>
        <w:t>naprawa przystanku autobusowego w Templew</w:t>
      </w:r>
      <w:r>
        <w:rPr>
          <w:rFonts w:ascii="Bookman Old Style" w:eastAsia="Times New Roman" w:hAnsi="Bookman Old Style" w:cs="Bookman Old Style"/>
        </w:rPr>
        <w:t>ie</w:t>
      </w:r>
      <w:r w:rsidRPr="00D024EC">
        <w:rPr>
          <w:rFonts w:ascii="Bookman Old Style" w:eastAsia="Times New Roman" w:hAnsi="Bookman Old Style" w:cs="Bookman Old Style"/>
        </w:rPr>
        <w:t xml:space="preserve"> -</w:t>
      </w:r>
      <w:r>
        <w:rPr>
          <w:rFonts w:ascii="Bookman Old Style" w:eastAsia="Times New Roman" w:hAnsi="Bookman Old Style" w:cs="Bookman Old Style"/>
        </w:rPr>
        <w:t xml:space="preserve"> </w:t>
      </w:r>
      <w:r w:rsidRPr="00D024EC">
        <w:rPr>
          <w:rFonts w:ascii="Bookman Old Style" w:eastAsia="Times New Roman" w:hAnsi="Bookman Old Style" w:cs="Bookman Old Style"/>
        </w:rPr>
        <w:t>340,90</w:t>
      </w:r>
      <w:r>
        <w:rPr>
          <w:rFonts w:ascii="Bookman Old Style" w:eastAsia="Times New Roman" w:hAnsi="Bookman Old Style" w:cs="Bookman Old Style"/>
        </w:rPr>
        <w:t>zł,</w:t>
      </w:r>
    </w:p>
    <w:p w:rsidR="00D024EC" w:rsidRPr="00D024EC" w:rsidRDefault="00D024EC" w:rsidP="004F4096">
      <w:pPr>
        <w:pStyle w:val="Akapitzlist"/>
        <w:numPr>
          <w:ilvl w:val="0"/>
          <w:numId w:val="70"/>
        </w:numPr>
        <w:spacing w:after="0" w:line="360" w:lineRule="auto"/>
        <w:jc w:val="both"/>
        <w:rPr>
          <w:rFonts w:ascii="Bookman Old Style" w:eastAsia="Times New Roman" w:hAnsi="Bookman Old Style" w:cs="Bookman Old Style"/>
        </w:rPr>
      </w:pPr>
      <w:r w:rsidRPr="00D024EC">
        <w:rPr>
          <w:rFonts w:ascii="Bookman Old Style" w:eastAsia="Times New Roman" w:hAnsi="Bookman Old Style" w:cs="Bookman Old Style"/>
        </w:rPr>
        <w:t>utrzymanie  porządku i czystości na terenie gminy Bledzew</w:t>
      </w:r>
      <w:r>
        <w:rPr>
          <w:rFonts w:ascii="Bookman Old Style" w:eastAsia="Times New Roman" w:hAnsi="Bookman Old Style" w:cs="Bookman Old Style"/>
        </w:rPr>
        <w:t xml:space="preserve">, usługę wykonywał Zakład Gospodarki Komunalnej w Bledzewie </w:t>
      </w:r>
      <w:r w:rsidRPr="00D024EC">
        <w:rPr>
          <w:rFonts w:ascii="Bookman Old Style" w:eastAsia="Times New Roman" w:hAnsi="Bookman Old Style" w:cs="Bookman Old Style"/>
        </w:rPr>
        <w:t>- 124.984,00</w:t>
      </w:r>
      <w:r>
        <w:rPr>
          <w:rFonts w:ascii="Bookman Old Style" w:eastAsia="Times New Roman" w:hAnsi="Bookman Old Style" w:cs="Bookman Old Style"/>
        </w:rPr>
        <w:t>zł,</w:t>
      </w:r>
    </w:p>
    <w:p w:rsidR="00D024EC" w:rsidRPr="00D024EC" w:rsidRDefault="00D024EC" w:rsidP="004F4096">
      <w:pPr>
        <w:pStyle w:val="Akapitzlist"/>
        <w:numPr>
          <w:ilvl w:val="0"/>
          <w:numId w:val="70"/>
        </w:numPr>
        <w:spacing w:after="0" w:line="360" w:lineRule="auto"/>
        <w:jc w:val="both"/>
        <w:rPr>
          <w:rFonts w:ascii="Bookman Old Style" w:eastAsia="Times New Roman" w:hAnsi="Bookman Old Style" w:cs="Bookman Old Style"/>
        </w:rPr>
      </w:pPr>
      <w:r>
        <w:rPr>
          <w:rFonts w:ascii="Bookman Old Style" w:eastAsia="Times New Roman" w:hAnsi="Bookman Old Style" w:cs="Bookman Old Style"/>
        </w:rPr>
        <w:t>zakupy -</w:t>
      </w:r>
      <w:r w:rsidRPr="00D024EC">
        <w:rPr>
          <w:rFonts w:ascii="Bookman Old Style" w:eastAsia="Times New Roman" w:hAnsi="Bookman Old Style" w:cs="Bookman Old Style"/>
        </w:rPr>
        <w:t xml:space="preserve"> </w:t>
      </w:r>
      <w:r>
        <w:rPr>
          <w:rFonts w:ascii="Bookman Old Style" w:eastAsia="Times New Roman" w:hAnsi="Bookman Old Style" w:cs="Bookman Old Style"/>
        </w:rPr>
        <w:t>8</w:t>
      </w:r>
      <w:r w:rsidRPr="00D024EC">
        <w:rPr>
          <w:rFonts w:ascii="Bookman Old Style" w:eastAsia="Times New Roman" w:hAnsi="Bookman Old Style" w:cs="Bookman Old Style"/>
        </w:rPr>
        <w:t>.077,68</w:t>
      </w:r>
      <w:r>
        <w:rPr>
          <w:rFonts w:ascii="Bookman Old Style" w:eastAsia="Times New Roman" w:hAnsi="Bookman Old Style" w:cs="Bookman Old Style"/>
        </w:rPr>
        <w:t>zł,</w:t>
      </w:r>
      <w:r w:rsidRPr="00D024EC">
        <w:rPr>
          <w:rFonts w:ascii="Bookman Old Style" w:eastAsia="Times New Roman" w:hAnsi="Bookman Old Style" w:cs="Bookman Old Style"/>
        </w:rPr>
        <w:t xml:space="preserve"> w tym zakupiono </w:t>
      </w:r>
      <w:r>
        <w:rPr>
          <w:rFonts w:ascii="Bookman Old Style" w:eastAsia="Times New Roman" w:hAnsi="Bookman Old Style" w:cs="Bookman Old Style"/>
        </w:rPr>
        <w:t>m.in.:</w:t>
      </w:r>
      <w:r w:rsidRPr="00D024EC">
        <w:rPr>
          <w:rFonts w:ascii="Bookman Old Style" w:eastAsia="Times New Roman" w:hAnsi="Bookman Old Style" w:cs="Bookman Old Style"/>
        </w:rPr>
        <w:t xml:space="preserve"> materiały do naprawy przestanków, raudap, grabie, miotły  do utrzymania czystości wokół przystanków, baterie i lampy solarowe na Kryl, tablice informacyjne , iluminacje świetlne , lampy LED ( Bledzew )</w:t>
      </w:r>
      <w:r>
        <w:rPr>
          <w:rFonts w:ascii="Bookman Old Style" w:eastAsia="Times New Roman" w:hAnsi="Bookman Old Style" w:cs="Bookman Old Style"/>
        </w:rPr>
        <w:t xml:space="preserve">, </w:t>
      </w:r>
      <w:r w:rsidRPr="00D024EC">
        <w:rPr>
          <w:rFonts w:ascii="Bookman Old Style" w:eastAsia="Times New Roman" w:hAnsi="Bookman Old Style" w:cs="Bookman Old Style"/>
        </w:rPr>
        <w:t xml:space="preserve"> </w:t>
      </w:r>
    </w:p>
    <w:p w:rsidR="00D024EC" w:rsidRPr="00D024EC" w:rsidRDefault="00D024EC" w:rsidP="00D024EC">
      <w:pPr>
        <w:pStyle w:val="Akapitzlist"/>
        <w:spacing w:after="0" w:line="360" w:lineRule="auto"/>
        <w:jc w:val="both"/>
        <w:rPr>
          <w:rFonts w:ascii="Bookman Old Style" w:eastAsia="Times New Roman" w:hAnsi="Bookman Old Style" w:cs="Bookman Old Style"/>
        </w:rPr>
      </w:pPr>
      <w:r w:rsidRPr="00D024EC">
        <w:rPr>
          <w:rFonts w:ascii="Bookman Old Style" w:eastAsia="Times New Roman" w:hAnsi="Bookman Old Style" w:cs="Bookman Old Style"/>
        </w:rPr>
        <w:t>tarcic</w:t>
      </w:r>
      <w:r>
        <w:rPr>
          <w:rFonts w:ascii="Bookman Old Style" w:eastAsia="Times New Roman" w:hAnsi="Bookman Old Style" w:cs="Bookman Old Style"/>
        </w:rPr>
        <w:t>ę</w:t>
      </w:r>
      <w:r w:rsidRPr="00D024EC">
        <w:rPr>
          <w:rFonts w:ascii="Bookman Old Style" w:eastAsia="Times New Roman" w:hAnsi="Bookman Old Style" w:cs="Bookman Old Style"/>
        </w:rPr>
        <w:t xml:space="preserve">  do wykonania ławek dla Sołectwa Nowa Wieś</w:t>
      </w:r>
      <w:r>
        <w:rPr>
          <w:rFonts w:ascii="Bookman Old Style" w:eastAsia="Times New Roman" w:hAnsi="Bookman Old Style" w:cs="Bookman Old Style"/>
        </w:rPr>
        <w:t xml:space="preserve">. </w:t>
      </w:r>
    </w:p>
    <w:p w:rsidR="001218FF" w:rsidRPr="002E6B5B" w:rsidRDefault="001218FF" w:rsidP="001218FF">
      <w:pPr>
        <w:suppressAutoHyphens/>
        <w:spacing w:after="0" w:line="240" w:lineRule="auto"/>
        <w:jc w:val="both"/>
        <w:rPr>
          <w:rFonts w:ascii="Bookman Old Style" w:eastAsia="Times New Roman" w:hAnsi="Bookman Old Style" w:cs="Bookman Old Style"/>
          <w:i/>
          <w:lang w:eastAsia="zh-CN"/>
        </w:rPr>
      </w:pPr>
    </w:p>
    <w:p w:rsidR="001218FF" w:rsidRPr="00B36183" w:rsidRDefault="001218FF" w:rsidP="001218FF">
      <w:pPr>
        <w:suppressAutoHyphens/>
        <w:spacing w:after="0" w:line="360" w:lineRule="auto"/>
        <w:jc w:val="both"/>
        <w:rPr>
          <w:rFonts w:ascii="Bookman Old Style" w:eastAsia="Times New Roman" w:hAnsi="Bookman Old Style" w:cs="Bookman Old Style"/>
          <w:lang w:eastAsia="zh-CN"/>
        </w:rPr>
      </w:pPr>
      <w:r w:rsidRPr="00B36183">
        <w:rPr>
          <w:rFonts w:ascii="Bookman Old Style" w:eastAsia="Times New Roman" w:hAnsi="Bookman Old Style" w:cs="Bookman Old Style"/>
          <w:lang w:eastAsia="zh-CN"/>
        </w:rPr>
        <w:t>Szczegółowe wydatki bieżące przedstawiono w załączniku nr</w:t>
      </w:r>
      <w:r w:rsidR="00610781">
        <w:rPr>
          <w:rFonts w:ascii="Bookman Old Style" w:eastAsia="Times New Roman" w:hAnsi="Bookman Old Style" w:cs="Bookman Old Style"/>
          <w:lang w:eastAsia="zh-CN"/>
        </w:rPr>
        <w:t xml:space="preserve"> 8</w:t>
      </w:r>
      <w:r w:rsidRPr="00B36183">
        <w:rPr>
          <w:rFonts w:ascii="Bookman Old Style" w:eastAsia="Times New Roman" w:hAnsi="Bookman Old Style" w:cs="Bookman Old Style"/>
          <w:lang w:eastAsia="zh-CN"/>
        </w:rPr>
        <w:t xml:space="preserve"> do sprawozdania.</w:t>
      </w:r>
    </w:p>
    <w:p w:rsidR="001218FF" w:rsidRPr="002E6B5B" w:rsidRDefault="001218FF" w:rsidP="001218FF">
      <w:pPr>
        <w:suppressAutoHyphens/>
        <w:spacing w:after="0" w:line="240" w:lineRule="auto"/>
        <w:jc w:val="both"/>
        <w:rPr>
          <w:rFonts w:ascii="Bookman Old Style" w:eastAsia="Times New Roman" w:hAnsi="Bookman Old Style" w:cs="Bookman Old Style"/>
          <w:lang w:eastAsia="zh-CN"/>
        </w:rPr>
      </w:pPr>
    </w:p>
    <w:p w:rsidR="00D024EC" w:rsidRPr="00D024EC" w:rsidRDefault="001218FF" w:rsidP="00D024EC">
      <w:pPr>
        <w:suppressAutoHyphens/>
        <w:spacing w:after="0" w:line="360" w:lineRule="auto"/>
        <w:jc w:val="both"/>
        <w:rPr>
          <w:rFonts w:ascii="Bookman Old Style" w:eastAsia="Times New Roman" w:hAnsi="Bookman Old Style" w:cs="Bookman Old Style"/>
          <w:lang w:eastAsia="zh-CN"/>
        </w:rPr>
      </w:pPr>
      <w:r w:rsidRPr="0096372A">
        <w:rPr>
          <w:rFonts w:ascii="Bookman Old Style" w:eastAsia="Times New Roman" w:hAnsi="Bookman Old Style" w:cs="Bookman Old Style"/>
          <w:u w:val="single"/>
          <w:lang w:eastAsia="zh-CN"/>
        </w:rPr>
        <w:t>Rozdział 90004 Utrzymanie zieleni w miastach i gminach</w:t>
      </w:r>
      <w:r w:rsidRPr="007F79FD">
        <w:rPr>
          <w:rFonts w:ascii="Bookman Old Style" w:eastAsia="Times New Roman" w:hAnsi="Bookman Old Style" w:cs="Bookman Old Style"/>
          <w:lang w:eastAsia="zh-CN"/>
        </w:rPr>
        <w:t xml:space="preserve"> – </w:t>
      </w:r>
      <w:r w:rsidR="00D024EC">
        <w:rPr>
          <w:rFonts w:ascii="Bookman Old Style" w:eastAsia="Times New Roman" w:hAnsi="Bookman Old Style" w:cs="Bookman Old Style"/>
          <w:lang w:eastAsia="zh-CN"/>
        </w:rPr>
        <w:t>p</w:t>
      </w:r>
      <w:r w:rsidR="00D024EC" w:rsidRPr="00D024EC">
        <w:rPr>
          <w:rFonts w:ascii="Bookman Old Style" w:eastAsia="Times New Roman" w:hAnsi="Bookman Old Style" w:cs="Bookman Old Style"/>
          <w:lang w:eastAsia="zh-CN"/>
        </w:rPr>
        <w:t>lan 113.768,83zł</w:t>
      </w:r>
      <w:r w:rsidR="00D024EC">
        <w:rPr>
          <w:rFonts w:ascii="Bookman Old Style" w:eastAsia="Times New Roman" w:hAnsi="Bookman Old Style" w:cs="Bookman Old Style"/>
          <w:lang w:eastAsia="zh-CN"/>
        </w:rPr>
        <w:t xml:space="preserve"> w</w:t>
      </w:r>
      <w:r w:rsidR="00D024EC" w:rsidRPr="00D024EC">
        <w:rPr>
          <w:rFonts w:ascii="Bookman Old Style" w:eastAsia="Times New Roman" w:hAnsi="Bookman Old Style" w:cs="Bookman Old Style"/>
          <w:lang w:eastAsia="zh-CN"/>
        </w:rPr>
        <w:t>ykonanie 109.413,46zł</w:t>
      </w:r>
      <w:r w:rsidR="00D024EC">
        <w:rPr>
          <w:rFonts w:ascii="Bookman Old Style" w:eastAsia="Times New Roman" w:hAnsi="Bookman Old Style" w:cs="Bookman Old Style"/>
          <w:lang w:eastAsia="zh-CN"/>
        </w:rPr>
        <w:t>,</w:t>
      </w:r>
      <w:r w:rsidR="00D024EC" w:rsidRPr="00D024EC">
        <w:rPr>
          <w:rFonts w:ascii="Bookman Old Style" w:eastAsia="Times New Roman" w:hAnsi="Bookman Old Style" w:cs="Bookman Old Style"/>
          <w:lang w:eastAsia="zh-CN"/>
        </w:rPr>
        <w:t xml:space="preserve"> co stanowi 96,17%</w:t>
      </w:r>
      <w:r w:rsidR="00D024EC">
        <w:rPr>
          <w:rFonts w:ascii="Bookman Old Style" w:eastAsia="Times New Roman" w:hAnsi="Bookman Old Style" w:cs="Bookman Old Style"/>
          <w:lang w:eastAsia="zh-CN"/>
        </w:rPr>
        <w:t xml:space="preserve"> planu rocznego.</w:t>
      </w:r>
    </w:p>
    <w:p w:rsidR="00D024EC" w:rsidRPr="00D024EC" w:rsidRDefault="00D024EC" w:rsidP="00D024EC">
      <w:pPr>
        <w:suppressAutoHyphens/>
        <w:spacing w:after="0" w:line="360" w:lineRule="auto"/>
        <w:jc w:val="both"/>
        <w:rPr>
          <w:rFonts w:ascii="Bookman Old Style" w:eastAsia="Times New Roman" w:hAnsi="Bookman Old Style" w:cs="Bookman Old Style"/>
          <w:lang w:eastAsia="zh-CN"/>
        </w:rPr>
      </w:pPr>
      <w:r w:rsidRPr="00D024EC">
        <w:rPr>
          <w:rFonts w:ascii="Bookman Old Style" w:eastAsia="Times New Roman" w:hAnsi="Bookman Old Style" w:cs="Bookman Old Style"/>
          <w:lang w:eastAsia="zh-CN"/>
        </w:rPr>
        <w:t>W rozdziale tym wydatkowano środki  na utrzymanie estetyki jak niżej :</w:t>
      </w:r>
    </w:p>
    <w:p w:rsidR="00D024EC" w:rsidRPr="00AA56F8" w:rsidRDefault="00D024EC" w:rsidP="004F4096">
      <w:pPr>
        <w:pStyle w:val="Akapitzlist"/>
        <w:numPr>
          <w:ilvl w:val="0"/>
          <w:numId w:val="71"/>
        </w:numPr>
        <w:spacing w:after="0" w:line="360" w:lineRule="auto"/>
        <w:jc w:val="both"/>
        <w:rPr>
          <w:rFonts w:ascii="Bookman Old Style" w:eastAsia="Times New Roman" w:hAnsi="Bookman Old Style" w:cs="Bookman Old Style"/>
        </w:rPr>
      </w:pPr>
      <w:r w:rsidRPr="00AA56F8">
        <w:rPr>
          <w:rFonts w:ascii="Bookman Old Style" w:eastAsia="Times New Roman" w:hAnsi="Bookman Old Style" w:cs="Bookman Old Style"/>
        </w:rPr>
        <w:t>zakupiono randap, kwiaty, paliwo do kosiarek, krzewy ozdobne - 3.737,62</w:t>
      </w:r>
      <w:r w:rsidR="00AA56F8">
        <w:rPr>
          <w:rFonts w:ascii="Bookman Old Style" w:eastAsia="Times New Roman" w:hAnsi="Bookman Old Style" w:cs="Bookman Old Style"/>
        </w:rPr>
        <w:t xml:space="preserve">zł, </w:t>
      </w:r>
    </w:p>
    <w:p w:rsidR="00D024EC" w:rsidRPr="00AA56F8" w:rsidRDefault="00AA56F8" w:rsidP="004F4096">
      <w:pPr>
        <w:pStyle w:val="Akapitzlist"/>
        <w:numPr>
          <w:ilvl w:val="0"/>
          <w:numId w:val="71"/>
        </w:numPr>
        <w:spacing w:after="0" w:line="360" w:lineRule="auto"/>
        <w:jc w:val="both"/>
        <w:rPr>
          <w:rFonts w:ascii="Bookman Old Style" w:eastAsia="Times New Roman" w:hAnsi="Bookman Old Style" w:cs="Bookman Old Style"/>
        </w:rPr>
      </w:pPr>
      <w:r>
        <w:rPr>
          <w:rFonts w:ascii="Bookman Old Style" w:eastAsia="Times New Roman" w:hAnsi="Bookman Old Style" w:cs="Bookman Old Style"/>
        </w:rPr>
        <w:t>w</w:t>
      </w:r>
      <w:r w:rsidRPr="00AA56F8">
        <w:rPr>
          <w:rFonts w:ascii="Bookman Old Style" w:eastAsia="Times New Roman" w:hAnsi="Bookman Old Style" w:cs="Bookman Old Style"/>
        </w:rPr>
        <w:t xml:space="preserve">ykonano techniczno – pielęgnacyjne cięcia drzew </w:t>
      </w:r>
      <w:r>
        <w:rPr>
          <w:rFonts w:ascii="Bookman Old Style" w:eastAsia="Times New Roman" w:hAnsi="Bookman Old Style" w:cs="Bookman Old Style"/>
        </w:rPr>
        <w:t xml:space="preserve">- </w:t>
      </w:r>
      <w:r w:rsidR="00D024EC" w:rsidRPr="00AA56F8">
        <w:rPr>
          <w:rFonts w:ascii="Bookman Old Style" w:eastAsia="Times New Roman" w:hAnsi="Bookman Old Style" w:cs="Bookman Old Style"/>
        </w:rPr>
        <w:t>13.400,00zł</w:t>
      </w:r>
      <w:r>
        <w:rPr>
          <w:rFonts w:ascii="Bookman Old Style" w:eastAsia="Times New Roman" w:hAnsi="Bookman Old Style" w:cs="Bookman Old Style"/>
        </w:rPr>
        <w:t>,</w:t>
      </w:r>
      <w:r w:rsidR="00D024EC" w:rsidRPr="00AA56F8">
        <w:rPr>
          <w:rFonts w:ascii="Bookman Old Style" w:eastAsia="Times New Roman" w:hAnsi="Bookman Old Style" w:cs="Bookman Old Style"/>
        </w:rPr>
        <w:t xml:space="preserve"> </w:t>
      </w:r>
    </w:p>
    <w:p w:rsidR="00D024EC" w:rsidRPr="00AA56F8" w:rsidRDefault="00D024EC" w:rsidP="004F4096">
      <w:pPr>
        <w:pStyle w:val="Akapitzlist"/>
        <w:numPr>
          <w:ilvl w:val="0"/>
          <w:numId w:val="71"/>
        </w:numPr>
        <w:spacing w:after="0" w:line="360" w:lineRule="auto"/>
        <w:jc w:val="both"/>
        <w:rPr>
          <w:rFonts w:ascii="Bookman Old Style" w:eastAsia="Times New Roman" w:hAnsi="Bookman Old Style" w:cs="Bookman Old Style"/>
        </w:rPr>
      </w:pPr>
      <w:r w:rsidRPr="00AA56F8">
        <w:rPr>
          <w:rFonts w:ascii="Bookman Old Style" w:eastAsia="Times New Roman" w:hAnsi="Bookman Old Style" w:cs="Bookman Old Style"/>
        </w:rPr>
        <w:t>naprawa kosiarki – 36,90zł</w:t>
      </w:r>
      <w:r w:rsidR="00AA56F8">
        <w:rPr>
          <w:rFonts w:ascii="Bookman Old Style" w:eastAsia="Times New Roman" w:hAnsi="Bookman Old Style" w:cs="Bookman Old Style"/>
        </w:rPr>
        <w:t>,</w:t>
      </w:r>
    </w:p>
    <w:p w:rsidR="00D024EC" w:rsidRPr="00AA56F8" w:rsidRDefault="00D024EC" w:rsidP="004F4096">
      <w:pPr>
        <w:pStyle w:val="Akapitzlist"/>
        <w:numPr>
          <w:ilvl w:val="0"/>
          <w:numId w:val="71"/>
        </w:numPr>
        <w:spacing w:after="0" w:line="360" w:lineRule="auto"/>
        <w:jc w:val="both"/>
        <w:rPr>
          <w:rFonts w:ascii="Bookman Old Style" w:eastAsia="Times New Roman" w:hAnsi="Bookman Old Style" w:cs="Bookman Old Style"/>
        </w:rPr>
      </w:pPr>
      <w:r w:rsidRPr="00AA56F8">
        <w:rPr>
          <w:rFonts w:ascii="Bookman Old Style" w:eastAsia="Times New Roman" w:hAnsi="Bookman Old Style" w:cs="Bookman Old Style"/>
        </w:rPr>
        <w:t xml:space="preserve">utrzymanie  terenów zielonych </w:t>
      </w:r>
      <w:r w:rsidR="00AA56F8">
        <w:rPr>
          <w:rFonts w:ascii="Bookman Old Style" w:eastAsia="Times New Roman" w:hAnsi="Bookman Old Style" w:cs="Bookman Old Style"/>
        </w:rPr>
        <w:t xml:space="preserve">- </w:t>
      </w:r>
      <w:r w:rsidRPr="00AA56F8">
        <w:rPr>
          <w:rFonts w:ascii="Bookman Old Style" w:eastAsia="Times New Roman" w:hAnsi="Bookman Old Style" w:cs="Bookman Old Style"/>
        </w:rPr>
        <w:t>81.994,90zł</w:t>
      </w:r>
      <w:r w:rsidR="00AA56F8">
        <w:rPr>
          <w:rFonts w:ascii="Bookman Old Style" w:eastAsia="Times New Roman" w:hAnsi="Bookman Old Style" w:cs="Bookman Old Style"/>
        </w:rPr>
        <w:t xml:space="preserve">, </w:t>
      </w:r>
      <w:r w:rsidR="00AA56F8" w:rsidRPr="00AA56F8">
        <w:rPr>
          <w:rFonts w:ascii="Bookman Old Style" w:eastAsia="Times New Roman" w:hAnsi="Bookman Old Style" w:cs="Bookman Old Style"/>
        </w:rPr>
        <w:t>usługę wykonywała Zakład Gospodarki Komunalnej w Bledzewie</w:t>
      </w:r>
      <w:r w:rsidR="00AA56F8">
        <w:rPr>
          <w:rFonts w:ascii="Bookman Old Style" w:eastAsia="Times New Roman" w:hAnsi="Bookman Old Style" w:cs="Bookman Old Style"/>
        </w:rPr>
        <w:t>.</w:t>
      </w:r>
    </w:p>
    <w:p w:rsidR="001218FF" w:rsidRPr="00AA56F8" w:rsidRDefault="00AA56F8" w:rsidP="004F4096">
      <w:pPr>
        <w:pStyle w:val="Akapitzlist"/>
        <w:widowControl w:val="0"/>
        <w:numPr>
          <w:ilvl w:val="0"/>
          <w:numId w:val="71"/>
        </w:numPr>
        <w:spacing w:after="0" w:line="360" w:lineRule="auto"/>
        <w:jc w:val="both"/>
        <w:textAlignment w:val="baseline"/>
        <w:rPr>
          <w:rFonts w:ascii="Bookman Old Style" w:eastAsia="Lucida Sans Unicode" w:hAnsi="Bookman Old Style" w:cs="Bookman Old Style"/>
          <w:kern w:val="1"/>
        </w:rPr>
      </w:pPr>
      <w:r w:rsidRPr="00AA56F8">
        <w:rPr>
          <w:rFonts w:ascii="Bookman Old Style" w:eastAsia="Times New Roman" w:hAnsi="Bookman Old Style" w:cs="Bookman Old Style"/>
        </w:rPr>
        <w:t>w</w:t>
      </w:r>
      <w:r w:rsidR="00D024EC" w:rsidRPr="00AA56F8">
        <w:rPr>
          <w:rFonts w:ascii="Bookman Old Style" w:eastAsia="Times New Roman" w:hAnsi="Bookman Old Style" w:cs="Bookman Old Style"/>
        </w:rPr>
        <w:t xml:space="preserve"> ramach Funduszy Sołeckich </w:t>
      </w:r>
      <w:r>
        <w:rPr>
          <w:rFonts w:ascii="Bookman Old Style" w:eastAsia="Times New Roman" w:hAnsi="Bookman Old Style" w:cs="Bookman Old Style"/>
        </w:rPr>
        <w:t xml:space="preserve">wydatkowano kwotę </w:t>
      </w:r>
      <w:r w:rsidR="00D024EC" w:rsidRPr="00AA56F8">
        <w:rPr>
          <w:rFonts w:ascii="Bookman Old Style" w:eastAsia="Times New Roman" w:hAnsi="Bookman Old Style" w:cs="Bookman Old Style"/>
        </w:rPr>
        <w:t>10.244,04zł</w:t>
      </w:r>
      <w:r w:rsidRPr="00AA56F8">
        <w:rPr>
          <w:rFonts w:ascii="Bookman Old Style" w:eastAsia="Times New Roman" w:hAnsi="Bookman Old Style" w:cs="Bookman Old Style"/>
        </w:rPr>
        <w:t xml:space="preserve">, </w:t>
      </w:r>
      <w:r>
        <w:rPr>
          <w:rFonts w:ascii="Bookman Old Style" w:eastAsia="Times New Roman" w:hAnsi="Bookman Old Style" w:cs="Bookman Old Style"/>
        </w:rPr>
        <w:t>s</w:t>
      </w:r>
      <w:r w:rsidR="001218FF" w:rsidRPr="00AA56F8">
        <w:rPr>
          <w:rFonts w:ascii="Bookman Old Style" w:eastAsia="Lucida Sans Unicode" w:hAnsi="Bookman Old Style" w:cs="Bookman Old Style"/>
          <w:kern w:val="1"/>
        </w:rPr>
        <w:t>zczegółowe w</w:t>
      </w:r>
      <w:r w:rsidR="001218FF" w:rsidRPr="00AA56F8">
        <w:rPr>
          <w:rFonts w:ascii="Bookman Old Style" w:eastAsia="Times New Roman" w:hAnsi="Bookman Old Style" w:cs="Bookman Old Style"/>
        </w:rPr>
        <w:t xml:space="preserve">ydatki bieżące przedstawiono w załączniku nr </w:t>
      </w:r>
      <w:r w:rsidR="005E0C1E">
        <w:rPr>
          <w:rFonts w:ascii="Bookman Old Style" w:eastAsia="Times New Roman" w:hAnsi="Bookman Old Style" w:cs="Bookman Old Style"/>
        </w:rPr>
        <w:t>8</w:t>
      </w:r>
      <w:r w:rsidR="001218FF" w:rsidRPr="00AA56F8">
        <w:rPr>
          <w:rFonts w:ascii="Bookman Old Style" w:eastAsia="Times New Roman" w:hAnsi="Bookman Old Style" w:cs="Bookman Old Style"/>
        </w:rPr>
        <w:t xml:space="preserve"> do sprawozdania.</w:t>
      </w:r>
    </w:p>
    <w:p w:rsidR="001218FF" w:rsidRPr="007F79FD" w:rsidRDefault="001218FF" w:rsidP="001218FF">
      <w:pPr>
        <w:suppressAutoHyphens/>
        <w:spacing w:after="0" w:line="240" w:lineRule="auto"/>
        <w:jc w:val="both"/>
        <w:rPr>
          <w:rFonts w:ascii="Bookman Old Style" w:eastAsia="Times New Roman" w:hAnsi="Bookman Old Style" w:cs="Bookman Old Style"/>
          <w:lang w:eastAsia="zh-CN"/>
        </w:rPr>
      </w:pPr>
    </w:p>
    <w:p w:rsidR="00AA56F8" w:rsidRPr="00AA56F8" w:rsidRDefault="001218FF" w:rsidP="00AA56F8">
      <w:pPr>
        <w:suppressAutoHyphens/>
        <w:spacing w:after="0" w:line="360" w:lineRule="auto"/>
        <w:jc w:val="both"/>
        <w:rPr>
          <w:rFonts w:ascii="Bookman Old Style" w:eastAsia="Times New Roman" w:hAnsi="Bookman Old Style" w:cs="Bookman Old Style"/>
          <w:lang w:eastAsia="zh-CN"/>
        </w:rPr>
      </w:pPr>
      <w:r w:rsidRPr="0096372A">
        <w:rPr>
          <w:rFonts w:ascii="Bookman Old Style" w:eastAsia="Times New Roman" w:hAnsi="Bookman Old Style" w:cs="Bookman Old Style"/>
          <w:u w:val="single"/>
          <w:lang w:eastAsia="zh-CN"/>
        </w:rPr>
        <w:t>Rozdział 90013 Schroniska dla zwierząt</w:t>
      </w:r>
      <w:r w:rsidRPr="007F79FD">
        <w:rPr>
          <w:rFonts w:ascii="Bookman Old Style" w:eastAsia="Times New Roman" w:hAnsi="Bookman Old Style" w:cs="Bookman Old Style"/>
          <w:lang w:eastAsia="zh-CN"/>
        </w:rPr>
        <w:t xml:space="preserve"> - </w:t>
      </w:r>
      <w:r w:rsidR="00AA56F8">
        <w:rPr>
          <w:rFonts w:ascii="Bookman Old Style" w:eastAsia="Times New Roman" w:hAnsi="Bookman Old Style" w:cs="Bookman Old Style"/>
          <w:lang w:eastAsia="zh-CN"/>
        </w:rPr>
        <w:t>p</w:t>
      </w:r>
      <w:r w:rsidR="00AA56F8" w:rsidRPr="00AA56F8">
        <w:rPr>
          <w:rFonts w:ascii="Bookman Old Style" w:eastAsia="Times New Roman" w:hAnsi="Bookman Old Style" w:cs="Bookman Old Style"/>
          <w:lang w:eastAsia="zh-CN"/>
        </w:rPr>
        <w:t>lan  48.000,00zł</w:t>
      </w:r>
      <w:r w:rsidR="00AA56F8">
        <w:rPr>
          <w:rFonts w:ascii="Bookman Old Style" w:eastAsia="Times New Roman" w:hAnsi="Bookman Old Style" w:cs="Bookman Old Style"/>
          <w:lang w:eastAsia="zh-CN"/>
        </w:rPr>
        <w:t xml:space="preserve">  w</w:t>
      </w:r>
      <w:r w:rsidR="00AA56F8" w:rsidRPr="00AA56F8">
        <w:rPr>
          <w:rFonts w:ascii="Bookman Old Style" w:eastAsia="Times New Roman" w:hAnsi="Bookman Old Style" w:cs="Bookman Old Style"/>
          <w:lang w:eastAsia="zh-CN"/>
        </w:rPr>
        <w:t>ykonanie 42.069,25zł</w:t>
      </w:r>
      <w:r w:rsidR="00AA56F8">
        <w:rPr>
          <w:rFonts w:ascii="Bookman Old Style" w:eastAsia="Times New Roman" w:hAnsi="Bookman Old Style" w:cs="Bookman Old Style"/>
          <w:lang w:eastAsia="zh-CN"/>
        </w:rPr>
        <w:t>,</w:t>
      </w:r>
      <w:r w:rsidR="00AA56F8" w:rsidRPr="00AA56F8">
        <w:rPr>
          <w:rFonts w:ascii="Bookman Old Style" w:eastAsia="Times New Roman" w:hAnsi="Bookman Old Style" w:cs="Bookman Old Style"/>
          <w:lang w:eastAsia="zh-CN"/>
        </w:rPr>
        <w:t xml:space="preserve"> co stanowi 87,64%</w:t>
      </w:r>
      <w:r w:rsidR="00AA56F8">
        <w:rPr>
          <w:rFonts w:ascii="Bookman Old Style" w:eastAsia="Times New Roman" w:hAnsi="Bookman Old Style" w:cs="Bookman Old Style"/>
          <w:lang w:eastAsia="zh-CN"/>
        </w:rPr>
        <w:t xml:space="preserve"> planu rocznego.</w:t>
      </w:r>
    </w:p>
    <w:p w:rsidR="001218FF" w:rsidRPr="007F79FD" w:rsidRDefault="00AA56F8" w:rsidP="00AA56F8">
      <w:pPr>
        <w:suppressAutoHyphens/>
        <w:spacing w:after="0" w:line="360" w:lineRule="auto"/>
        <w:jc w:val="both"/>
        <w:rPr>
          <w:rFonts w:ascii="Bookman Old Style" w:eastAsia="Lucida Sans Unicode" w:hAnsi="Bookman Old Style" w:cs="Bookman Old Style"/>
          <w:kern w:val="1"/>
          <w:lang w:eastAsia="zh-CN"/>
        </w:rPr>
      </w:pPr>
      <w:r w:rsidRPr="00AA56F8">
        <w:rPr>
          <w:rFonts w:ascii="Bookman Old Style" w:eastAsia="Times New Roman" w:hAnsi="Bookman Old Style" w:cs="Bookman Old Style"/>
          <w:lang w:eastAsia="zh-CN"/>
        </w:rPr>
        <w:t>W</w:t>
      </w:r>
      <w:r>
        <w:rPr>
          <w:rFonts w:ascii="Bookman Old Style" w:eastAsia="Times New Roman" w:hAnsi="Bookman Old Style" w:cs="Bookman Old Style"/>
          <w:lang w:eastAsia="zh-CN"/>
        </w:rPr>
        <w:t xml:space="preserve"> ramach tego zadania w</w:t>
      </w:r>
      <w:r w:rsidRPr="00AA56F8">
        <w:rPr>
          <w:rFonts w:ascii="Bookman Old Style" w:eastAsia="Times New Roman" w:hAnsi="Bookman Old Style" w:cs="Bookman Old Style"/>
          <w:lang w:eastAsia="zh-CN"/>
        </w:rPr>
        <w:t xml:space="preserve">ydatkowano środki finansowe </w:t>
      </w:r>
      <w:r>
        <w:rPr>
          <w:rFonts w:ascii="Bookman Old Style" w:eastAsia="Times New Roman" w:hAnsi="Bookman Old Style" w:cs="Bookman Old Style"/>
          <w:lang w:eastAsia="zh-CN"/>
        </w:rPr>
        <w:t xml:space="preserve">na przewóz i </w:t>
      </w:r>
      <w:r w:rsidRPr="00AA56F8">
        <w:rPr>
          <w:rFonts w:ascii="Bookman Old Style" w:eastAsia="Times New Roman" w:hAnsi="Bookman Old Style" w:cs="Bookman Old Style"/>
          <w:lang w:eastAsia="zh-CN"/>
        </w:rPr>
        <w:t>zapewnienie opieki bezdomnym psom z terenu Gminy Bledzew w schronisku w Jędrzejowie (Gmina Trzcianka). Na dzień 31 grudnia 201</w:t>
      </w:r>
      <w:r>
        <w:rPr>
          <w:rFonts w:ascii="Bookman Old Style" w:eastAsia="Times New Roman" w:hAnsi="Bookman Old Style" w:cs="Bookman Old Style"/>
          <w:lang w:eastAsia="zh-CN"/>
        </w:rPr>
        <w:t>6</w:t>
      </w:r>
      <w:r w:rsidRPr="00AA56F8">
        <w:rPr>
          <w:rFonts w:ascii="Bookman Old Style" w:eastAsia="Times New Roman" w:hAnsi="Bookman Old Style" w:cs="Bookman Old Style"/>
          <w:lang w:eastAsia="zh-CN"/>
        </w:rPr>
        <w:t xml:space="preserve"> r. w schronisku znajdowało się </w:t>
      </w:r>
      <w:r>
        <w:rPr>
          <w:rFonts w:ascii="Bookman Old Style" w:eastAsia="Times New Roman" w:hAnsi="Bookman Old Style" w:cs="Bookman Old Style"/>
          <w:lang w:eastAsia="zh-CN"/>
        </w:rPr>
        <w:t>9</w:t>
      </w:r>
      <w:r w:rsidRPr="00AA56F8">
        <w:rPr>
          <w:rFonts w:ascii="Bookman Old Style" w:eastAsia="Times New Roman" w:hAnsi="Bookman Old Style" w:cs="Bookman Old Style"/>
          <w:lang w:eastAsia="zh-CN"/>
        </w:rPr>
        <w:t xml:space="preserve"> psów.  </w:t>
      </w:r>
    </w:p>
    <w:p w:rsidR="001218FF" w:rsidRDefault="001218FF" w:rsidP="001218FF">
      <w:pPr>
        <w:suppressAutoHyphens/>
        <w:spacing w:after="0" w:line="240" w:lineRule="auto"/>
        <w:jc w:val="both"/>
        <w:rPr>
          <w:rFonts w:ascii="Bookman Old Style" w:eastAsia="Lucida Sans Unicode" w:hAnsi="Bookman Old Style" w:cs="Bookman Old Style"/>
          <w:kern w:val="1"/>
          <w:lang w:eastAsia="zh-CN"/>
        </w:rPr>
      </w:pPr>
    </w:p>
    <w:p w:rsidR="008A5723" w:rsidRDefault="008A5723" w:rsidP="001218FF">
      <w:pPr>
        <w:suppressAutoHyphens/>
        <w:spacing w:after="0" w:line="240" w:lineRule="auto"/>
        <w:jc w:val="both"/>
        <w:rPr>
          <w:rFonts w:ascii="Bookman Old Style" w:eastAsia="Lucida Sans Unicode" w:hAnsi="Bookman Old Style" w:cs="Bookman Old Style"/>
          <w:kern w:val="1"/>
          <w:lang w:eastAsia="zh-CN"/>
        </w:rPr>
      </w:pPr>
    </w:p>
    <w:p w:rsidR="008A5723" w:rsidRPr="007F79FD" w:rsidRDefault="008A5723" w:rsidP="001218FF">
      <w:pPr>
        <w:suppressAutoHyphens/>
        <w:spacing w:after="0" w:line="240" w:lineRule="auto"/>
        <w:jc w:val="both"/>
        <w:rPr>
          <w:rFonts w:ascii="Bookman Old Style" w:eastAsia="Lucida Sans Unicode" w:hAnsi="Bookman Old Style" w:cs="Bookman Old Style"/>
          <w:kern w:val="1"/>
          <w:lang w:eastAsia="zh-CN"/>
        </w:rPr>
      </w:pPr>
    </w:p>
    <w:p w:rsidR="002A497C" w:rsidRDefault="001218FF" w:rsidP="001218FF">
      <w:pPr>
        <w:suppressAutoHyphens/>
        <w:spacing w:after="0" w:line="360" w:lineRule="auto"/>
        <w:jc w:val="both"/>
        <w:rPr>
          <w:rFonts w:ascii="Bookman Old Style" w:eastAsia="Times New Roman" w:hAnsi="Bookman Old Style" w:cs="Bookman Old Style"/>
          <w:lang w:eastAsia="zh-CN"/>
        </w:rPr>
      </w:pPr>
      <w:r w:rsidRPr="0096372A">
        <w:rPr>
          <w:rFonts w:ascii="Bookman Old Style" w:eastAsia="Times New Roman" w:hAnsi="Bookman Old Style" w:cs="Bookman Old Style"/>
          <w:u w:val="single"/>
          <w:lang w:eastAsia="zh-CN"/>
        </w:rPr>
        <w:t>Rozdział 90015 Oświetlenie ulic, placów i dróg</w:t>
      </w:r>
      <w:r w:rsidRPr="007F79FD">
        <w:rPr>
          <w:rFonts w:ascii="Bookman Old Style" w:eastAsia="Times New Roman" w:hAnsi="Bookman Old Style" w:cs="Bookman Old Style"/>
          <w:lang w:eastAsia="zh-CN"/>
        </w:rPr>
        <w:t xml:space="preserve"> </w:t>
      </w:r>
    </w:p>
    <w:p w:rsidR="001218FF" w:rsidRPr="007F79FD" w:rsidRDefault="002A497C" w:rsidP="002A497C">
      <w:pPr>
        <w:suppressAutoHyphens/>
        <w:spacing w:after="0" w:line="360" w:lineRule="auto"/>
        <w:jc w:val="both"/>
        <w:rPr>
          <w:rFonts w:ascii="Bookman Old Style" w:eastAsia="Times New Roman" w:hAnsi="Bookman Old Style" w:cs="Bookman Old Style"/>
          <w:lang w:eastAsia="zh-CN"/>
        </w:rPr>
      </w:pPr>
      <w:r w:rsidRPr="002A497C">
        <w:rPr>
          <w:rFonts w:ascii="Bookman Old Style" w:eastAsia="Times New Roman" w:hAnsi="Bookman Old Style" w:cs="Bookman Old Style"/>
          <w:lang w:eastAsia="zh-CN"/>
        </w:rPr>
        <w:t xml:space="preserve">Środki </w:t>
      </w:r>
      <w:r>
        <w:rPr>
          <w:rFonts w:ascii="Bookman Old Style" w:eastAsia="Times New Roman" w:hAnsi="Bookman Old Style" w:cs="Bookman Old Style"/>
          <w:lang w:eastAsia="zh-CN"/>
        </w:rPr>
        <w:t xml:space="preserve">finansowe </w:t>
      </w:r>
      <w:r w:rsidRPr="002A497C">
        <w:rPr>
          <w:rFonts w:ascii="Bookman Old Style" w:eastAsia="Times New Roman" w:hAnsi="Bookman Old Style" w:cs="Bookman Old Style"/>
          <w:lang w:eastAsia="zh-CN"/>
        </w:rPr>
        <w:t>w</w:t>
      </w:r>
      <w:r>
        <w:rPr>
          <w:rFonts w:ascii="Bookman Old Style" w:eastAsia="Times New Roman" w:hAnsi="Bookman Old Style" w:cs="Bookman Old Style"/>
          <w:lang w:eastAsia="zh-CN"/>
        </w:rPr>
        <w:t xml:space="preserve"> wysokości </w:t>
      </w:r>
      <w:r w:rsidRPr="002A497C">
        <w:rPr>
          <w:rFonts w:ascii="Bookman Old Style" w:eastAsia="Times New Roman" w:hAnsi="Bookman Old Style" w:cs="Bookman Old Style"/>
          <w:lang w:eastAsia="zh-CN"/>
        </w:rPr>
        <w:t>336.168,75zł</w:t>
      </w:r>
      <w:r w:rsidRPr="002A497C">
        <w:t xml:space="preserve"> </w:t>
      </w:r>
      <w:r w:rsidRPr="002A497C">
        <w:rPr>
          <w:rFonts w:ascii="Bookman Old Style" w:eastAsia="Times New Roman" w:hAnsi="Bookman Old Style" w:cs="Bookman Old Style"/>
          <w:lang w:eastAsia="zh-CN"/>
        </w:rPr>
        <w:t>tj.</w:t>
      </w:r>
      <w:r>
        <w:rPr>
          <w:rFonts w:ascii="Bookman Old Style" w:eastAsia="Times New Roman" w:hAnsi="Bookman Old Style" w:cs="Bookman Old Style"/>
          <w:lang w:eastAsia="zh-CN"/>
        </w:rPr>
        <w:t xml:space="preserve"> </w:t>
      </w:r>
      <w:r w:rsidRPr="002A497C">
        <w:rPr>
          <w:rFonts w:ascii="Bookman Old Style" w:eastAsia="Times New Roman" w:hAnsi="Bookman Old Style" w:cs="Bookman Old Style"/>
          <w:lang w:eastAsia="zh-CN"/>
        </w:rPr>
        <w:t>97,18% planu rocznego</w:t>
      </w:r>
      <w:r w:rsidR="00BE42B4">
        <w:rPr>
          <w:rFonts w:ascii="Bookman Old Style" w:eastAsia="Times New Roman" w:hAnsi="Bookman Old Style" w:cs="Bookman Old Style"/>
          <w:lang w:eastAsia="zh-CN"/>
        </w:rPr>
        <w:t>,</w:t>
      </w:r>
      <w:r w:rsidRPr="002A497C">
        <w:rPr>
          <w:rFonts w:ascii="Bookman Old Style" w:eastAsia="Times New Roman" w:hAnsi="Bookman Old Style" w:cs="Bookman Old Style"/>
          <w:lang w:eastAsia="zh-CN"/>
        </w:rPr>
        <w:t xml:space="preserve"> </w:t>
      </w:r>
      <w:r>
        <w:rPr>
          <w:rFonts w:ascii="Bookman Old Style" w:eastAsia="Times New Roman" w:hAnsi="Bookman Old Style" w:cs="Bookman Old Style"/>
          <w:lang w:eastAsia="zh-CN"/>
        </w:rPr>
        <w:t>z</w:t>
      </w:r>
      <w:r w:rsidRPr="002A497C">
        <w:rPr>
          <w:rFonts w:ascii="Bookman Old Style" w:eastAsia="Times New Roman" w:hAnsi="Bookman Old Style" w:cs="Bookman Old Style"/>
          <w:lang w:eastAsia="zh-CN"/>
        </w:rPr>
        <w:t>ostały przeznaczone na</w:t>
      </w:r>
      <w:r>
        <w:rPr>
          <w:rFonts w:ascii="Bookman Old Style" w:eastAsia="Times New Roman" w:hAnsi="Bookman Old Style" w:cs="Bookman Old Style"/>
          <w:lang w:eastAsia="zh-CN"/>
        </w:rPr>
        <w:t xml:space="preserve"> </w:t>
      </w:r>
      <w:r w:rsidRPr="002A497C">
        <w:rPr>
          <w:rFonts w:ascii="Bookman Old Style" w:eastAsia="Times New Roman" w:hAnsi="Bookman Old Style" w:cs="Bookman Old Style"/>
          <w:lang w:eastAsia="zh-CN"/>
        </w:rPr>
        <w:t>zapłatę za energię elektryczną zużytą do oświetlenia ulic, placów i dróg,</w:t>
      </w:r>
      <w:r w:rsidR="00BE42B4">
        <w:rPr>
          <w:rFonts w:ascii="Bookman Old Style" w:eastAsia="Times New Roman" w:hAnsi="Bookman Old Style" w:cs="Bookman Old Style"/>
          <w:lang w:eastAsia="zh-CN"/>
        </w:rPr>
        <w:t xml:space="preserve">                 </w:t>
      </w:r>
      <w:r w:rsidRPr="002A497C">
        <w:rPr>
          <w:rFonts w:ascii="Bookman Old Style" w:eastAsia="Times New Roman" w:hAnsi="Bookman Old Style" w:cs="Bookman Old Style"/>
          <w:lang w:eastAsia="zh-CN"/>
        </w:rPr>
        <w:t xml:space="preserve"> </w:t>
      </w:r>
      <w:r>
        <w:rPr>
          <w:rFonts w:ascii="Bookman Old Style" w:eastAsia="Times New Roman" w:hAnsi="Bookman Old Style" w:cs="Bookman Old Style"/>
          <w:lang w:eastAsia="zh-CN"/>
        </w:rPr>
        <w:t xml:space="preserve">i </w:t>
      </w:r>
      <w:r w:rsidRPr="002A497C">
        <w:rPr>
          <w:rFonts w:ascii="Bookman Old Style" w:eastAsia="Times New Roman" w:hAnsi="Bookman Old Style" w:cs="Bookman Old Style"/>
          <w:lang w:eastAsia="zh-CN"/>
        </w:rPr>
        <w:t>konserwację i eksploatację oświetlenia ulicznego</w:t>
      </w:r>
      <w:r>
        <w:rPr>
          <w:rFonts w:ascii="Bookman Old Style" w:eastAsia="Times New Roman" w:hAnsi="Bookman Old Style" w:cs="Bookman Old Style"/>
          <w:lang w:eastAsia="zh-CN"/>
        </w:rPr>
        <w:t xml:space="preserve"> </w:t>
      </w:r>
      <w:r w:rsidR="001218FF" w:rsidRPr="007F79FD">
        <w:rPr>
          <w:rFonts w:ascii="Bookman Old Style" w:eastAsia="Times New Roman" w:hAnsi="Bookman Old Style" w:cs="Bookman Old Style"/>
          <w:lang w:eastAsia="zh-CN"/>
        </w:rPr>
        <w:t xml:space="preserve">- 484 punktów świetlnych. </w:t>
      </w:r>
    </w:p>
    <w:p w:rsidR="001218FF" w:rsidRPr="007F79FD" w:rsidRDefault="001218FF" w:rsidP="001218FF">
      <w:pPr>
        <w:suppressAutoHyphens/>
        <w:spacing w:after="0" w:line="240" w:lineRule="auto"/>
        <w:jc w:val="both"/>
        <w:rPr>
          <w:rFonts w:ascii="Bookman Old Style" w:eastAsia="Times New Roman" w:hAnsi="Bookman Old Style" w:cs="Bookman Old Style"/>
          <w:lang w:eastAsia="zh-CN"/>
        </w:rPr>
      </w:pPr>
    </w:p>
    <w:p w:rsidR="00AA56F8" w:rsidRPr="00AA56F8" w:rsidRDefault="001218FF" w:rsidP="00AA56F8">
      <w:pPr>
        <w:suppressAutoHyphens/>
        <w:spacing w:after="0" w:line="360" w:lineRule="auto"/>
        <w:jc w:val="both"/>
        <w:rPr>
          <w:rFonts w:ascii="Bookman Old Style" w:eastAsia="Times New Roman" w:hAnsi="Bookman Old Style" w:cs="Bookman Old Style"/>
          <w:lang w:eastAsia="zh-CN"/>
        </w:rPr>
      </w:pPr>
      <w:r w:rsidRPr="0096372A">
        <w:rPr>
          <w:rFonts w:ascii="Bookman Old Style" w:eastAsia="Times New Roman" w:hAnsi="Bookman Old Style" w:cs="Bookman Old Style"/>
          <w:u w:val="single"/>
          <w:lang w:eastAsia="zh-CN"/>
        </w:rPr>
        <w:t>Rozdział 90017 Zakłady gospodarki komunalnej</w:t>
      </w:r>
      <w:r w:rsidRPr="007F79FD">
        <w:rPr>
          <w:rFonts w:ascii="Bookman Old Style" w:eastAsia="Times New Roman" w:hAnsi="Bookman Old Style" w:cs="Bookman Old Style"/>
          <w:lang w:eastAsia="zh-CN"/>
        </w:rPr>
        <w:t xml:space="preserve"> </w:t>
      </w:r>
    </w:p>
    <w:p w:rsidR="00B65E20" w:rsidRDefault="00B65E20" w:rsidP="00B65E20">
      <w:pPr>
        <w:suppressAutoHyphens/>
        <w:spacing w:after="0" w:line="360" w:lineRule="auto"/>
        <w:jc w:val="both"/>
        <w:rPr>
          <w:rFonts w:ascii="Bookman Old Style" w:eastAsia="Times New Roman" w:hAnsi="Bookman Old Style" w:cs="Bookman Old Style"/>
          <w:lang w:eastAsia="zh-CN"/>
        </w:rPr>
      </w:pPr>
      <w:r w:rsidRPr="00B65E20">
        <w:rPr>
          <w:rFonts w:ascii="Bookman Old Style" w:eastAsia="Times New Roman" w:hAnsi="Bookman Old Style" w:cs="Bookman Old Style"/>
          <w:lang w:eastAsia="zh-CN"/>
        </w:rPr>
        <w:t>W 201</w:t>
      </w:r>
      <w:r>
        <w:rPr>
          <w:rFonts w:ascii="Bookman Old Style" w:eastAsia="Times New Roman" w:hAnsi="Bookman Old Style" w:cs="Bookman Old Style"/>
          <w:lang w:eastAsia="zh-CN"/>
        </w:rPr>
        <w:t>6</w:t>
      </w:r>
      <w:r w:rsidRPr="00B65E20">
        <w:rPr>
          <w:rFonts w:ascii="Bookman Old Style" w:eastAsia="Times New Roman" w:hAnsi="Bookman Old Style" w:cs="Bookman Old Style"/>
          <w:lang w:eastAsia="zh-CN"/>
        </w:rPr>
        <w:t xml:space="preserve"> roku dla Zakładu Gospodarki Komunalnej w Bledzewie z budżetu Gminy przekazano dotację </w:t>
      </w:r>
      <w:r>
        <w:rPr>
          <w:rFonts w:ascii="Bookman Old Style" w:eastAsia="Times New Roman" w:hAnsi="Bookman Old Style" w:cs="Bookman Old Style"/>
          <w:lang w:eastAsia="zh-CN"/>
        </w:rPr>
        <w:t xml:space="preserve">celową </w:t>
      </w:r>
      <w:r w:rsidRPr="00B65E20">
        <w:rPr>
          <w:rFonts w:ascii="Bookman Old Style" w:eastAsia="Times New Roman" w:hAnsi="Bookman Old Style" w:cs="Bookman Old Style"/>
          <w:lang w:eastAsia="zh-CN"/>
        </w:rPr>
        <w:t>z budżetu w wysokości 52.873,50zł, tj. 88,71% planu rocznego na finansowanie kosztów realizacji inwestycji i zakupów inwestycyjnych</w:t>
      </w:r>
      <w:r>
        <w:rPr>
          <w:rFonts w:ascii="Bookman Old Style" w:eastAsia="Times New Roman" w:hAnsi="Bookman Old Style" w:cs="Bookman Old Style"/>
          <w:lang w:eastAsia="zh-CN"/>
        </w:rPr>
        <w:t xml:space="preserve">: </w:t>
      </w:r>
    </w:p>
    <w:p w:rsidR="00B65E20" w:rsidRPr="00B65E20" w:rsidRDefault="00B65E20" w:rsidP="004F4096">
      <w:pPr>
        <w:pStyle w:val="Akapitzlist"/>
        <w:numPr>
          <w:ilvl w:val="0"/>
          <w:numId w:val="72"/>
        </w:numPr>
        <w:spacing w:after="0" w:line="360" w:lineRule="auto"/>
        <w:jc w:val="both"/>
        <w:rPr>
          <w:rFonts w:ascii="Bookman Old Style" w:eastAsia="Times New Roman" w:hAnsi="Bookman Old Style" w:cs="Bookman Old Style"/>
        </w:rPr>
      </w:pPr>
      <w:r w:rsidRPr="00B65E20">
        <w:rPr>
          <w:rFonts w:ascii="Bookman Old Style" w:eastAsia="Times New Roman" w:hAnsi="Bookman Old Style" w:cs="Bookman Old Style"/>
        </w:rPr>
        <w:t>„ Wodociąg komunalny Stary Dworek .Przebudowa  stacji uzdatniania wody oraz sieci wodociągowej „  - 15.420,00zł</w:t>
      </w:r>
      <w:r>
        <w:rPr>
          <w:rFonts w:ascii="Bookman Old Style" w:eastAsia="Times New Roman" w:hAnsi="Bookman Old Style" w:cs="Bookman Old Style"/>
        </w:rPr>
        <w:t>,</w:t>
      </w:r>
      <w:r w:rsidRPr="00B65E20">
        <w:rPr>
          <w:rFonts w:ascii="Bookman Old Style" w:eastAsia="Times New Roman" w:hAnsi="Bookman Old Style" w:cs="Bookman Old Style"/>
        </w:rPr>
        <w:t xml:space="preserve"> </w:t>
      </w:r>
    </w:p>
    <w:p w:rsidR="00B65E20" w:rsidRPr="00B65E20" w:rsidRDefault="00B65E20" w:rsidP="004F4096">
      <w:pPr>
        <w:pStyle w:val="Akapitzlist"/>
        <w:numPr>
          <w:ilvl w:val="0"/>
          <w:numId w:val="72"/>
        </w:numPr>
        <w:spacing w:after="0" w:line="360" w:lineRule="auto"/>
        <w:jc w:val="both"/>
        <w:rPr>
          <w:rFonts w:ascii="Bookman Old Style" w:eastAsia="Times New Roman" w:hAnsi="Bookman Old Style" w:cs="Bookman Old Style"/>
        </w:rPr>
      </w:pPr>
      <w:r>
        <w:rPr>
          <w:rFonts w:ascii="Bookman Old Style" w:eastAsia="Times New Roman" w:hAnsi="Bookman Old Style" w:cs="Bookman Old Style"/>
        </w:rPr>
        <w:t>z</w:t>
      </w:r>
      <w:r w:rsidRPr="00B65E20">
        <w:rPr>
          <w:rFonts w:ascii="Bookman Old Style" w:eastAsia="Times New Roman" w:hAnsi="Bookman Old Style" w:cs="Bookman Old Style"/>
        </w:rPr>
        <w:t>akupu inwestycyjnego - rozsiewacza (posypywarki ” – 33.025,50zł</w:t>
      </w:r>
      <w:r>
        <w:rPr>
          <w:rFonts w:ascii="Bookman Old Style" w:eastAsia="Times New Roman" w:hAnsi="Bookman Old Style" w:cs="Bookman Old Style"/>
        </w:rPr>
        <w:t>,</w:t>
      </w:r>
    </w:p>
    <w:p w:rsidR="00B65E20" w:rsidRDefault="00B65E20" w:rsidP="004F4096">
      <w:pPr>
        <w:pStyle w:val="Akapitzlist"/>
        <w:numPr>
          <w:ilvl w:val="0"/>
          <w:numId w:val="72"/>
        </w:numPr>
        <w:spacing w:after="0" w:line="360" w:lineRule="auto"/>
        <w:jc w:val="both"/>
        <w:rPr>
          <w:rFonts w:ascii="Bookman Old Style" w:eastAsia="Times New Roman" w:hAnsi="Bookman Old Style" w:cs="Bookman Old Style"/>
        </w:rPr>
      </w:pPr>
      <w:r>
        <w:rPr>
          <w:rFonts w:ascii="Bookman Old Style" w:eastAsia="Times New Roman" w:hAnsi="Bookman Old Style" w:cs="Bookman Old Style"/>
        </w:rPr>
        <w:t>z</w:t>
      </w:r>
      <w:r w:rsidRPr="00B65E20">
        <w:rPr>
          <w:rFonts w:ascii="Bookman Old Style" w:eastAsia="Times New Roman" w:hAnsi="Bookman Old Style" w:cs="Bookman Old Style"/>
        </w:rPr>
        <w:t>akup kosiarki rotacyjne</w:t>
      </w:r>
      <w:r>
        <w:rPr>
          <w:rFonts w:ascii="Bookman Old Style" w:eastAsia="Times New Roman" w:hAnsi="Bookman Old Style" w:cs="Bookman Old Style"/>
        </w:rPr>
        <w:t>j</w:t>
      </w:r>
      <w:r w:rsidRPr="00B65E20">
        <w:rPr>
          <w:rFonts w:ascii="Bookman Old Style" w:eastAsia="Times New Roman" w:hAnsi="Bookman Old Style" w:cs="Bookman Old Style"/>
        </w:rPr>
        <w:t xml:space="preserve">  - 4.428,00zł</w:t>
      </w:r>
      <w:r>
        <w:rPr>
          <w:rFonts w:ascii="Bookman Old Style" w:eastAsia="Times New Roman" w:hAnsi="Bookman Old Style" w:cs="Bookman Old Style"/>
        </w:rPr>
        <w:t>.</w:t>
      </w:r>
    </w:p>
    <w:p w:rsidR="00BE42B4" w:rsidRPr="00BE42B4" w:rsidRDefault="00BE42B4" w:rsidP="00BE42B4">
      <w:pPr>
        <w:spacing w:after="0" w:line="240" w:lineRule="auto"/>
        <w:ind w:left="357"/>
        <w:jc w:val="both"/>
        <w:rPr>
          <w:rFonts w:ascii="Bookman Old Style" w:eastAsia="Times New Roman" w:hAnsi="Bookman Old Style" w:cs="Bookman Old Style"/>
        </w:rPr>
      </w:pPr>
    </w:p>
    <w:p w:rsidR="00B65E20" w:rsidRDefault="00B65E20" w:rsidP="00B65E20">
      <w:pPr>
        <w:suppressAutoHyphens/>
        <w:spacing w:after="0" w:line="360" w:lineRule="auto"/>
        <w:jc w:val="both"/>
        <w:rPr>
          <w:rFonts w:ascii="Bookman Old Style" w:eastAsia="Times New Roman" w:hAnsi="Bookman Old Style" w:cs="Bookman Old Style"/>
          <w:lang w:eastAsia="zh-CN"/>
        </w:rPr>
      </w:pPr>
      <w:r w:rsidRPr="00B65E20">
        <w:rPr>
          <w:rFonts w:ascii="Bookman Old Style" w:eastAsia="Times New Roman" w:hAnsi="Bookman Old Style" w:cs="Bookman Old Style"/>
          <w:lang w:eastAsia="zh-CN"/>
        </w:rPr>
        <w:t>Wykonanie planu finansowego Zakładu Gospodarki Komunalnej w Bledzewie w</w:t>
      </w:r>
      <w:r w:rsidR="00BE42B4">
        <w:rPr>
          <w:rFonts w:ascii="Bookman Old Style" w:eastAsia="Times New Roman" w:hAnsi="Bookman Old Style" w:cs="Bookman Old Style"/>
          <w:lang w:eastAsia="zh-CN"/>
        </w:rPr>
        <w:t>edłu</w:t>
      </w:r>
      <w:r w:rsidRPr="00B65E20">
        <w:rPr>
          <w:rFonts w:ascii="Bookman Old Style" w:eastAsia="Times New Roman" w:hAnsi="Bookman Old Style" w:cs="Bookman Old Style"/>
          <w:lang w:eastAsia="zh-CN"/>
        </w:rPr>
        <w:t>g klasyfikacji budżetowej po stronie przychodów i kosztów oraz część opisową sprawozdania rocznego, przedstawiono w załączniku nr 10 do niniejszego sprawozdania.</w:t>
      </w:r>
    </w:p>
    <w:p w:rsidR="00B65E20" w:rsidRDefault="00B65E20" w:rsidP="00986CD7">
      <w:pPr>
        <w:suppressAutoHyphens/>
        <w:spacing w:after="0" w:line="240" w:lineRule="auto"/>
        <w:jc w:val="both"/>
        <w:rPr>
          <w:rFonts w:ascii="Bookman Old Style" w:eastAsia="Times New Roman" w:hAnsi="Bookman Old Style" w:cs="Bookman Old Style"/>
          <w:lang w:eastAsia="zh-CN"/>
        </w:rPr>
      </w:pPr>
    </w:p>
    <w:p w:rsidR="001218FF" w:rsidRPr="007F79FD" w:rsidRDefault="001218FF" w:rsidP="001218FF">
      <w:pPr>
        <w:suppressAutoHyphens/>
        <w:spacing w:after="0" w:line="360" w:lineRule="auto"/>
        <w:jc w:val="both"/>
        <w:rPr>
          <w:rFonts w:ascii="Bookman Old Style" w:eastAsia="Lucida Sans Unicode" w:hAnsi="Bookman Old Style" w:cs="Bookman Old Style"/>
          <w:kern w:val="1"/>
          <w:lang w:eastAsia="zh-CN"/>
        </w:rPr>
      </w:pPr>
      <w:r w:rsidRPr="0096372A">
        <w:rPr>
          <w:rFonts w:ascii="Bookman Old Style" w:eastAsia="Times New Roman" w:hAnsi="Bookman Old Style" w:cs="Bookman Old Style"/>
          <w:u w:val="single"/>
          <w:lang w:eastAsia="zh-CN"/>
        </w:rPr>
        <w:t>Rozdział 90019 Wpływy i wydatki związane z gromadzeniem środków z opłat i kar za                            korzystanie ze środowiska</w:t>
      </w:r>
      <w:r w:rsidRPr="007F79FD">
        <w:rPr>
          <w:rFonts w:ascii="Bookman Old Style" w:eastAsia="Times New Roman" w:hAnsi="Bookman Old Style" w:cs="Bookman Old Style"/>
          <w:lang w:eastAsia="zh-CN"/>
        </w:rPr>
        <w:t xml:space="preserve"> </w:t>
      </w:r>
    </w:p>
    <w:p w:rsidR="00B65E20" w:rsidRDefault="001218FF" w:rsidP="00B65E20">
      <w:pPr>
        <w:suppressAutoHyphens/>
        <w:spacing w:after="0" w:line="360" w:lineRule="auto"/>
        <w:jc w:val="both"/>
        <w:rPr>
          <w:rFonts w:ascii="Bookman Old Style" w:eastAsia="Times New Roman" w:hAnsi="Bookman Old Style" w:cs="Bookman Old Style"/>
          <w:lang w:eastAsia="zh-CN"/>
        </w:rPr>
      </w:pPr>
      <w:r w:rsidRPr="007F79FD">
        <w:rPr>
          <w:rFonts w:ascii="Bookman Old Style" w:eastAsia="Times New Roman" w:hAnsi="Bookman Old Style" w:cs="Bookman Old Style"/>
          <w:lang w:eastAsia="zh-CN"/>
        </w:rPr>
        <w:t xml:space="preserve">W ramach tego zadania wydatkowano środki finansowe </w:t>
      </w:r>
      <w:r w:rsidR="00B65E20">
        <w:rPr>
          <w:rFonts w:ascii="Bookman Old Style" w:eastAsia="Times New Roman" w:hAnsi="Bookman Old Style" w:cs="Bookman Old Style"/>
          <w:lang w:eastAsia="zh-CN"/>
        </w:rPr>
        <w:t xml:space="preserve">w wysokości </w:t>
      </w:r>
      <w:r w:rsidR="00B65E20" w:rsidRPr="00B65E20">
        <w:rPr>
          <w:rFonts w:ascii="Bookman Old Style" w:eastAsia="Times New Roman" w:hAnsi="Bookman Old Style" w:cs="Bookman Old Style"/>
          <w:lang w:eastAsia="zh-CN"/>
        </w:rPr>
        <w:t>5.847,37zł</w:t>
      </w:r>
      <w:r w:rsidR="00B65E20">
        <w:rPr>
          <w:rFonts w:ascii="Bookman Old Style" w:eastAsia="Times New Roman" w:hAnsi="Bookman Old Style" w:cs="Bookman Old Style"/>
          <w:lang w:eastAsia="zh-CN"/>
        </w:rPr>
        <w:t xml:space="preserve">, tj. </w:t>
      </w:r>
      <w:r w:rsidR="00B65E20" w:rsidRPr="00B65E20">
        <w:rPr>
          <w:rFonts w:ascii="Bookman Old Style" w:eastAsia="Times New Roman" w:hAnsi="Bookman Old Style" w:cs="Bookman Old Style"/>
          <w:lang w:eastAsia="zh-CN"/>
        </w:rPr>
        <w:t>89,95%</w:t>
      </w:r>
    </w:p>
    <w:p w:rsidR="00472CA2" w:rsidRDefault="002A497C" w:rsidP="00B65E20">
      <w:pPr>
        <w:suppressAutoHyphens/>
        <w:spacing w:after="0" w:line="360" w:lineRule="auto"/>
        <w:jc w:val="both"/>
        <w:rPr>
          <w:rFonts w:ascii="Bookman Old Style" w:eastAsia="Times New Roman" w:hAnsi="Bookman Old Style" w:cs="Bookman Old Style"/>
          <w:lang w:eastAsia="zh-CN"/>
        </w:rPr>
      </w:pPr>
      <w:r>
        <w:rPr>
          <w:rFonts w:ascii="Bookman Old Style" w:eastAsia="Times New Roman" w:hAnsi="Bookman Old Style" w:cs="Bookman Old Style"/>
          <w:lang w:eastAsia="zh-CN"/>
        </w:rPr>
        <w:t>p</w:t>
      </w:r>
      <w:r w:rsidR="00B65E20">
        <w:rPr>
          <w:rFonts w:ascii="Bookman Old Style" w:eastAsia="Times New Roman" w:hAnsi="Bookman Old Style" w:cs="Bookman Old Style"/>
          <w:lang w:eastAsia="zh-CN"/>
        </w:rPr>
        <w:t xml:space="preserve">lanu rocznego na </w:t>
      </w:r>
      <w:r w:rsidR="00B65E20" w:rsidRPr="00B65E20">
        <w:rPr>
          <w:rFonts w:ascii="Bookman Old Style" w:eastAsia="Times New Roman" w:hAnsi="Bookman Old Style" w:cs="Bookman Old Style"/>
          <w:lang w:eastAsia="zh-CN"/>
        </w:rPr>
        <w:t xml:space="preserve">organizację programów edukacyjnych, konkursu zbiórki surowców wtórnych, </w:t>
      </w:r>
      <w:r w:rsidR="00B65E20">
        <w:rPr>
          <w:rFonts w:ascii="Bookman Old Style" w:eastAsia="Times New Roman" w:hAnsi="Bookman Old Style" w:cs="Bookman Old Style"/>
          <w:lang w:eastAsia="zh-CN"/>
        </w:rPr>
        <w:t>akcję ekologiczną  "Dzień Ziem</w:t>
      </w:r>
      <w:r>
        <w:rPr>
          <w:rFonts w:ascii="Bookman Old Style" w:eastAsia="Times New Roman" w:hAnsi="Bookman Old Style" w:cs="Bookman Old Style"/>
          <w:lang w:eastAsia="zh-CN"/>
        </w:rPr>
        <w:t>i</w:t>
      </w:r>
      <w:r w:rsidR="00B65E20" w:rsidRPr="00B65E20">
        <w:rPr>
          <w:rFonts w:ascii="Bookman Old Style" w:eastAsia="Times New Roman" w:hAnsi="Bookman Old Style" w:cs="Bookman Old Style"/>
          <w:lang w:eastAsia="zh-CN"/>
        </w:rPr>
        <w:t xml:space="preserve"> "</w:t>
      </w:r>
      <w:r w:rsidR="00B65E20">
        <w:rPr>
          <w:rFonts w:ascii="Bookman Old Style" w:eastAsia="Times New Roman" w:hAnsi="Bookman Old Style" w:cs="Bookman Old Style"/>
          <w:lang w:eastAsia="zh-CN"/>
        </w:rPr>
        <w:t xml:space="preserve"> oraz </w:t>
      </w:r>
      <w:r w:rsidR="00B65E20" w:rsidRPr="00B65E20">
        <w:rPr>
          <w:rFonts w:ascii="Bookman Old Style" w:eastAsia="Times New Roman" w:hAnsi="Bookman Old Style" w:cs="Bookman Old Style"/>
          <w:lang w:eastAsia="zh-CN"/>
        </w:rPr>
        <w:t>zakupiono kosze uliczne 6</w:t>
      </w:r>
      <w:r w:rsidR="00B65E20">
        <w:rPr>
          <w:rFonts w:ascii="Bookman Old Style" w:eastAsia="Times New Roman" w:hAnsi="Bookman Old Style" w:cs="Bookman Old Style"/>
          <w:lang w:eastAsia="zh-CN"/>
        </w:rPr>
        <w:t xml:space="preserve"> </w:t>
      </w:r>
      <w:r w:rsidR="00B65E20" w:rsidRPr="00B65E20">
        <w:rPr>
          <w:rFonts w:ascii="Bookman Old Style" w:eastAsia="Times New Roman" w:hAnsi="Bookman Old Style" w:cs="Bookman Old Style"/>
          <w:lang w:eastAsia="zh-CN"/>
        </w:rPr>
        <w:t>szt.</w:t>
      </w:r>
    </w:p>
    <w:p w:rsidR="00B65E20" w:rsidRPr="00B65E20" w:rsidRDefault="00B65E20" w:rsidP="00B65E20">
      <w:pPr>
        <w:suppressAutoHyphens/>
        <w:spacing w:after="0" w:line="360" w:lineRule="auto"/>
        <w:jc w:val="both"/>
        <w:rPr>
          <w:rFonts w:ascii="Bookman Old Style" w:eastAsia="Times New Roman" w:hAnsi="Bookman Old Style" w:cs="Bookman Old Style"/>
          <w:lang w:eastAsia="zh-CN"/>
        </w:rPr>
      </w:pPr>
      <w:r w:rsidRPr="00B65E20">
        <w:rPr>
          <w:rFonts w:ascii="Bookman Old Style" w:eastAsia="Times New Roman" w:hAnsi="Bookman Old Style" w:cs="Bookman Old Style"/>
          <w:lang w:eastAsia="zh-CN"/>
        </w:rPr>
        <w:t>Środki pochodzą z opłat za korzystanie ze środowiska</w:t>
      </w:r>
      <w:r w:rsidR="00472CA2">
        <w:rPr>
          <w:rFonts w:ascii="Bookman Old Style" w:eastAsia="Times New Roman" w:hAnsi="Bookman Old Style" w:cs="Bookman Old Style"/>
          <w:lang w:eastAsia="zh-CN"/>
        </w:rPr>
        <w:t xml:space="preserve">, które </w:t>
      </w:r>
      <w:r w:rsidRPr="00B65E20">
        <w:rPr>
          <w:rFonts w:ascii="Bookman Old Style" w:eastAsia="Times New Roman" w:hAnsi="Bookman Old Style" w:cs="Bookman Old Style"/>
          <w:lang w:eastAsia="zh-CN"/>
        </w:rPr>
        <w:t>przekaz</w:t>
      </w:r>
      <w:r w:rsidR="00472CA2">
        <w:rPr>
          <w:rFonts w:ascii="Bookman Old Style" w:eastAsia="Times New Roman" w:hAnsi="Bookman Old Style" w:cs="Bookman Old Style"/>
          <w:lang w:eastAsia="zh-CN"/>
        </w:rPr>
        <w:t>a</w:t>
      </w:r>
      <w:r w:rsidRPr="00B65E20">
        <w:rPr>
          <w:rFonts w:ascii="Bookman Old Style" w:eastAsia="Times New Roman" w:hAnsi="Bookman Old Style" w:cs="Bookman Old Style"/>
          <w:lang w:eastAsia="zh-CN"/>
        </w:rPr>
        <w:t>n</w:t>
      </w:r>
      <w:r w:rsidR="00472CA2">
        <w:rPr>
          <w:rFonts w:ascii="Bookman Old Style" w:eastAsia="Times New Roman" w:hAnsi="Bookman Old Style" w:cs="Bookman Old Style"/>
          <w:lang w:eastAsia="zh-CN"/>
        </w:rPr>
        <w:t>o</w:t>
      </w:r>
      <w:r w:rsidRPr="00B65E20">
        <w:rPr>
          <w:rFonts w:ascii="Bookman Old Style" w:eastAsia="Times New Roman" w:hAnsi="Bookman Old Style" w:cs="Bookman Old Style"/>
          <w:lang w:eastAsia="zh-CN"/>
        </w:rPr>
        <w:t xml:space="preserve"> gminie przez Wojewódzki Fundusz Ochrony Środowiska</w:t>
      </w:r>
      <w:r>
        <w:rPr>
          <w:rFonts w:ascii="Bookman Old Style" w:eastAsia="Times New Roman" w:hAnsi="Bookman Old Style" w:cs="Bookman Old Style"/>
          <w:lang w:eastAsia="zh-CN"/>
        </w:rPr>
        <w:t xml:space="preserve"> </w:t>
      </w:r>
      <w:r w:rsidRPr="00B65E20">
        <w:rPr>
          <w:rFonts w:ascii="Bookman Old Style" w:eastAsia="Times New Roman" w:hAnsi="Bookman Old Style" w:cs="Bookman Old Style"/>
          <w:lang w:eastAsia="zh-CN"/>
        </w:rPr>
        <w:t>w Zielonej Górze</w:t>
      </w:r>
      <w:r w:rsidR="00472CA2">
        <w:rPr>
          <w:rFonts w:ascii="Bookman Old Style" w:eastAsia="Times New Roman" w:hAnsi="Bookman Old Style" w:cs="Bookman Old Style"/>
          <w:lang w:eastAsia="zh-CN"/>
        </w:rPr>
        <w:t xml:space="preserve"> </w:t>
      </w:r>
      <w:r w:rsidR="002A497C">
        <w:rPr>
          <w:rFonts w:ascii="Bookman Old Style" w:eastAsia="Times New Roman" w:hAnsi="Bookman Old Style" w:cs="Bookman Old Style"/>
          <w:lang w:eastAsia="zh-CN"/>
        </w:rPr>
        <w:t xml:space="preserve">w wysokości </w:t>
      </w:r>
      <w:r w:rsidR="00472CA2" w:rsidRPr="00472CA2">
        <w:rPr>
          <w:rFonts w:ascii="Bookman Old Style" w:eastAsia="Times New Roman" w:hAnsi="Bookman Old Style" w:cs="Bookman Old Style"/>
          <w:lang w:eastAsia="zh-CN"/>
        </w:rPr>
        <w:t>5.</w:t>
      </w:r>
      <w:r w:rsidR="00610781">
        <w:rPr>
          <w:rFonts w:ascii="Bookman Old Style" w:eastAsia="Times New Roman" w:hAnsi="Bookman Old Style" w:cs="Bookman Old Style"/>
          <w:lang w:eastAsia="zh-CN"/>
        </w:rPr>
        <w:t>177,31</w:t>
      </w:r>
      <w:r w:rsidR="004750F3">
        <w:rPr>
          <w:rFonts w:ascii="Bookman Old Style" w:eastAsia="Times New Roman" w:hAnsi="Bookman Old Style" w:cs="Bookman Old Style"/>
          <w:lang w:eastAsia="zh-CN"/>
        </w:rPr>
        <w:t>zł</w:t>
      </w:r>
      <w:r w:rsidR="00472CA2">
        <w:rPr>
          <w:rFonts w:ascii="Bookman Old Style" w:eastAsia="Times New Roman" w:hAnsi="Bookman Old Style" w:cs="Bookman Old Style"/>
          <w:lang w:eastAsia="zh-CN"/>
        </w:rPr>
        <w:t>.</w:t>
      </w:r>
    </w:p>
    <w:p w:rsidR="001218FF" w:rsidRPr="00513E7C" w:rsidRDefault="001218FF" w:rsidP="001218FF">
      <w:pPr>
        <w:suppressAutoHyphens/>
        <w:spacing w:after="0" w:line="360" w:lineRule="auto"/>
        <w:jc w:val="both"/>
        <w:rPr>
          <w:rFonts w:ascii="Bookman Old Style" w:eastAsia="Times New Roman" w:hAnsi="Bookman Old Style"/>
          <w:lang w:eastAsia="zh-CN"/>
        </w:rPr>
      </w:pPr>
      <w:r w:rsidRPr="00513E7C">
        <w:rPr>
          <w:rFonts w:ascii="Bookman Old Style" w:eastAsia="Times New Roman" w:hAnsi="Bookman Old Style"/>
          <w:u w:val="single"/>
          <w:lang w:eastAsia="zh-CN"/>
        </w:rPr>
        <w:t>Rozdział 90095 Pozostała działalność</w:t>
      </w:r>
      <w:r w:rsidRPr="00513E7C">
        <w:rPr>
          <w:rFonts w:ascii="Bookman Old Style" w:eastAsia="Times New Roman" w:hAnsi="Bookman Old Style"/>
          <w:lang w:eastAsia="zh-CN"/>
        </w:rPr>
        <w:t xml:space="preserve"> </w:t>
      </w:r>
    </w:p>
    <w:p w:rsidR="00BE42B4" w:rsidRPr="00BE42B4" w:rsidRDefault="00BE42B4" w:rsidP="00BE42B4">
      <w:pPr>
        <w:suppressAutoHyphens/>
        <w:spacing w:after="0" w:line="360" w:lineRule="auto"/>
        <w:jc w:val="both"/>
        <w:rPr>
          <w:rFonts w:ascii="Bookman Old Style" w:eastAsia="Times New Roman" w:hAnsi="Bookman Old Style"/>
          <w:lang w:eastAsia="zh-CN"/>
        </w:rPr>
      </w:pPr>
      <w:r w:rsidRPr="00BE42B4">
        <w:rPr>
          <w:rFonts w:ascii="Bookman Old Style" w:eastAsia="Times New Roman" w:hAnsi="Bookman Old Style"/>
          <w:lang w:eastAsia="zh-CN"/>
        </w:rPr>
        <w:t xml:space="preserve">W rozdziale tym zaplanowano wydatki </w:t>
      </w:r>
      <w:r>
        <w:rPr>
          <w:rFonts w:ascii="Bookman Old Style" w:eastAsia="Times New Roman" w:hAnsi="Bookman Old Style"/>
          <w:lang w:eastAsia="zh-CN"/>
        </w:rPr>
        <w:t>na kwotę 6</w:t>
      </w:r>
      <w:r w:rsidRPr="00BE42B4">
        <w:rPr>
          <w:rFonts w:ascii="Bookman Old Style" w:eastAsia="Times New Roman" w:hAnsi="Bookman Old Style"/>
          <w:lang w:eastAsia="zh-CN"/>
        </w:rPr>
        <w:t>2.</w:t>
      </w:r>
      <w:r>
        <w:rPr>
          <w:rFonts w:ascii="Bookman Old Style" w:eastAsia="Times New Roman" w:hAnsi="Bookman Old Style"/>
          <w:lang w:eastAsia="zh-CN"/>
        </w:rPr>
        <w:t>990</w:t>
      </w:r>
      <w:r w:rsidRPr="00BE42B4">
        <w:rPr>
          <w:rFonts w:ascii="Bookman Old Style" w:eastAsia="Times New Roman" w:hAnsi="Bookman Old Style"/>
          <w:lang w:eastAsia="zh-CN"/>
        </w:rPr>
        <w:t>,</w:t>
      </w:r>
      <w:r>
        <w:rPr>
          <w:rFonts w:ascii="Bookman Old Style" w:eastAsia="Times New Roman" w:hAnsi="Bookman Old Style"/>
          <w:lang w:eastAsia="zh-CN"/>
        </w:rPr>
        <w:t>5</w:t>
      </w:r>
      <w:r w:rsidRPr="00BE42B4">
        <w:rPr>
          <w:rFonts w:ascii="Bookman Old Style" w:eastAsia="Times New Roman" w:hAnsi="Bookman Old Style"/>
          <w:lang w:eastAsia="zh-CN"/>
        </w:rPr>
        <w:t xml:space="preserve">0zł. W okresie sprawozdawczym poniesione zostały w wysokości </w:t>
      </w:r>
      <w:r>
        <w:rPr>
          <w:rFonts w:ascii="Bookman Old Style" w:eastAsia="Times New Roman" w:hAnsi="Bookman Old Style"/>
          <w:lang w:eastAsia="zh-CN"/>
        </w:rPr>
        <w:t>53.406,65</w:t>
      </w:r>
      <w:r w:rsidRPr="00BE42B4">
        <w:rPr>
          <w:rFonts w:ascii="Bookman Old Style" w:eastAsia="Times New Roman" w:hAnsi="Bookman Old Style"/>
          <w:lang w:eastAsia="zh-CN"/>
        </w:rPr>
        <w:t xml:space="preserve">zł, co stanowi </w:t>
      </w:r>
      <w:r>
        <w:rPr>
          <w:rFonts w:ascii="Bookman Old Style" w:eastAsia="Times New Roman" w:hAnsi="Bookman Old Style"/>
          <w:lang w:eastAsia="zh-CN"/>
        </w:rPr>
        <w:t xml:space="preserve"> 84,78</w:t>
      </w:r>
      <w:r w:rsidRPr="00BE42B4">
        <w:rPr>
          <w:rFonts w:ascii="Bookman Old Style" w:eastAsia="Times New Roman" w:hAnsi="Bookman Old Style"/>
          <w:lang w:eastAsia="zh-CN"/>
        </w:rPr>
        <w:t>% planu</w:t>
      </w:r>
      <w:r>
        <w:rPr>
          <w:rFonts w:ascii="Bookman Old Style" w:eastAsia="Times New Roman" w:hAnsi="Bookman Old Style"/>
          <w:lang w:eastAsia="zh-CN"/>
        </w:rPr>
        <w:t xml:space="preserve"> rocznego</w:t>
      </w:r>
      <w:r w:rsidRPr="00BE42B4">
        <w:rPr>
          <w:rFonts w:ascii="Bookman Old Style" w:eastAsia="Times New Roman" w:hAnsi="Bookman Old Style"/>
          <w:lang w:eastAsia="zh-CN"/>
        </w:rPr>
        <w:t>.</w:t>
      </w:r>
    </w:p>
    <w:p w:rsidR="00BE42B4" w:rsidRDefault="00BE42B4" w:rsidP="00BE42B4">
      <w:pPr>
        <w:suppressAutoHyphens/>
        <w:spacing w:after="0" w:line="360" w:lineRule="auto"/>
        <w:jc w:val="both"/>
        <w:rPr>
          <w:rFonts w:ascii="Bookman Old Style" w:eastAsia="Times New Roman" w:hAnsi="Bookman Old Style"/>
          <w:lang w:eastAsia="zh-CN"/>
        </w:rPr>
      </w:pPr>
      <w:r w:rsidRPr="00BE42B4">
        <w:rPr>
          <w:rFonts w:ascii="Bookman Old Style" w:eastAsia="Times New Roman" w:hAnsi="Bookman Old Style"/>
          <w:lang w:eastAsia="zh-CN"/>
        </w:rPr>
        <w:t xml:space="preserve">Wydatki przeznaczono na: </w:t>
      </w:r>
    </w:p>
    <w:p w:rsidR="00DA31CB" w:rsidRDefault="00DA31CB" w:rsidP="004F4096">
      <w:pPr>
        <w:pStyle w:val="Akapitzlist"/>
        <w:numPr>
          <w:ilvl w:val="0"/>
          <w:numId w:val="73"/>
        </w:numPr>
        <w:spacing w:line="360" w:lineRule="auto"/>
        <w:ind w:left="714" w:hanging="357"/>
        <w:rPr>
          <w:rFonts w:ascii="Bookman Old Style" w:eastAsia="Times New Roman" w:hAnsi="Bookman Old Style"/>
        </w:rPr>
      </w:pPr>
      <w:r w:rsidRPr="00DA31CB">
        <w:rPr>
          <w:rFonts w:ascii="Bookman Old Style" w:eastAsia="Times New Roman" w:hAnsi="Bookman Old Style"/>
        </w:rPr>
        <w:t>zorganizowanie robót publicznych</w:t>
      </w:r>
      <w:r>
        <w:rPr>
          <w:rFonts w:ascii="Bookman Old Style" w:eastAsia="Times New Roman" w:hAnsi="Bookman Old Style"/>
        </w:rPr>
        <w:t xml:space="preserve"> – 5.685,99zł,</w:t>
      </w:r>
      <w:r w:rsidRPr="00DA31CB">
        <w:rPr>
          <w:rFonts w:ascii="Bookman Old Style" w:eastAsia="Times New Roman" w:hAnsi="Bookman Old Style"/>
        </w:rPr>
        <w:t xml:space="preserve"> w tym: </w:t>
      </w:r>
      <w:r w:rsidR="00BE42B4" w:rsidRPr="00DA31CB">
        <w:rPr>
          <w:rFonts w:ascii="Bookman Old Style" w:eastAsia="Times New Roman" w:hAnsi="Bookman Old Style"/>
        </w:rPr>
        <w:t>wynagrodzenie pracowników interwencyjnych  (2 osoby częściowa refundacja RUP Międzyrzecz )  - 3.018,33 zł,</w:t>
      </w:r>
      <w:r w:rsidRPr="00DA31CB">
        <w:rPr>
          <w:rFonts w:ascii="Bookman Old Style" w:eastAsia="Times New Roman" w:hAnsi="Bookman Old Style"/>
        </w:rPr>
        <w:t xml:space="preserve"> b</w:t>
      </w:r>
      <w:r w:rsidR="00BE42B4" w:rsidRPr="00DA31CB">
        <w:rPr>
          <w:rFonts w:ascii="Bookman Old Style" w:eastAsia="Times New Roman" w:hAnsi="Bookman Old Style"/>
        </w:rPr>
        <w:t xml:space="preserve">adania lekarskie, Zakładowy fundusz świadczeń socjalny, ryczałt samochodowy dla pracowników interwencyjnych, materiały niezbędne do wykonywania  prac przez tych pracowników, zakup wody  - 2.159,08zł,  </w:t>
      </w:r>
      <w:r w:rsidRPr="00DA31CB">
        <w:rPr>
          <w:rFonts w:ascii="Bookman Old Style" w:eastAsia="Times New Roman" w:hAnsi="Bookman Old Style"/>
        </w:rPr>
        <w:t>zakup wkrętarki BOSCH PSR 12V - 371,58zł oraz taczki  - 137,00 zł,</w:t>
      </w:r>
    </w:p>
    <w:p w:rsidR="008A5723" w:rsidRPr="008A5723" w:rsidRDefault="008A5723" w:rsidP="008A5723">
      <w:pPr>
        <w:spacing w:line="360" w:lineRule="auto"/>
        <w:rPr>
          <w:rFonts w:ascii="Bookman Old Style" w:eastAsia="Times New Roman" w:hAnsi="Bookman Old Style"/>
        </w:rPr>
      </w:pPr>
    </w:p>
    <w:p w:rsidR="00BE42B4" w:rsidRPr="00BE42B4" w:rsidRDefault="00BE42B4" w:rsidP="004F4096">
      <w:pPr>
        <w:pStyle w:val="Akapitzlist"/>
        <w:numPr>
          <w:ilvl w:val="0"/>
          <w:numId w:val="73"/>
        </w:numPr>
        <w:spacing w:after="0" w:line="360" w:lineRule="auto"/>
        <w:ind w:left="714" w:hanging="357"/>
        <w:jc w:val="both"/>
        <w:rPr>
          <w:rFonts w:ascii="Bookman Old Style" w:eastAsia="Times New Roman" w:hAnsi="Bookman Old Style"/>
        </w:rPr>
      </w:pPr>
      <w:r w:rsidRPr="00BE42B4">
        <w:rPr>
          <w:rFonts w:ascii="Bookman Old Style" w:eastAsia="Times New Roman" w:hAnsi="Bookman Old Style"/>
        </w:rPr>
        <w:t>zakup</w:t>
      </w:r>
      <w:r>
        <w:rPr>
          <w:rFonts w:ascii="Bookman Old Style" w:eastAsia="Times New Roman" w:hAnsi="Bookman Old Style"/>
        </w:rPr>
        <w:t xml:space="preserve"> </w:t>
      </w:r>
      <w:r w:rsidRPr="00BE42B4">
        <w:rPr>
          <w:rFonts w:ascii="Bookman Old Style" w:eastAsia="Times New Roman" w:hAnsi="Bookman Old Style"/>
        </w:rPr>
        <w:t>namiot</w:t>
      </w:r>
      <w:r>
        <w:rPr>
          <w:rFonts w:ascii="Bookman Old Style" w:eastAsia="Times New Roman" w:hAnsi="Bookman Old Style"/>
        </w:rPr>
        <w:t>u</w:t>
      </w:r>
      <w:r w:rsidRPr="00BE42B4">
        <w:rPr>
          <w:rFonts w:ascii="Bookman Old Style" w:eastAsia="Times New Roman" w:hAnsi="Bookman Old Style"/>
        </w:rPr>
        <w:t xml:space="preserve"> na plac</w:t>
      </w:r>
      <w:r>
        <w:rPr>
          <w:rFonts w:ascii="Bookman Old Style" w:eastAsia="Times New Roman" w:hAnsi="Bookman Old Style"/>
        </w:rPr>
        <w:t xml:space="preserve"> zabaw</w:t>
      </w:r>
      <w:r w:rsidRPr="00BE42B4">
        <w:rPr>
          <w:rFonts w:ascii="Bookman Old Style" w:eastAsia="Times New Roman" w:hAnsi="Bookman Old Style"/>
        </w:rPr>
        <w:t xml:space="preserve"> w Templewie ( 170,80 zł ), namiot</w:t>
      </w:r>
      <w:r>
        <w:rPr>
          <w:rFonts w:ascii="Bookman Old Style" w:eastAsia="Times New Roman" w:hAnsi="Bookman Old Style"/>
        </w:rPr>
        <w:t>u</w:t>
      </w:r>
      <w:r w:rsidRPr="00BE42B4">
        <w:rPr>
          <w:rFonts w:ascii="Bookman Old Style" w:eastAsia="Times New Roman" w:hAnsi="Bookman Old Style"/>
        </w:rPr>
        <w:t xml:space="preserve"> na plac w Zemsku (  948,00zł),  maszt na plac w Sokol</w:t>
      </w:r>
      <w:r>
        <w:rPr>
          <w:rFonts w:ascii="Bookman Old Style" w:eastAsia="Times New Roman" w:hAnsi="Bookman Old Style"/>
        </w:rPr>
        <w:t>ej</w:t>
      </w:r>
      <w:r w:rsidR="00603C03">
        <w:rPr>
          <w:rFonts w:ascii="Bookman Old Style" w:eastAsia="Times New Roman" w:hAnsi="Bookman Old Style"/>
        </w:rPr>
        <w:t xml:space="preserve"> Dą</w:t>
      </w:r>
      <w:r w:rsidRPr="00BE42B4">
        <w:rPr>
          <w:rFonts w:ascii="Bookman Old Style" w:eastAsia="Times New Roman" w:hAnsi="Bookman Old Style"/>
        </w:rPr>
        <w:t>brow</w:t>
      </w:r>
      <w:r>
        <w:rPr>
          <w:rFonts w:ascii="Bookman Old Style" w:eastAsia="Times New Roman" w:hAnsi="Bookman Old Style"/>
        </w:rPr>
        <w:t>ie</w:t>
      </w:r>
      <w:r w:rsidRPr="00BE42B4">
        <w:rPr>
          <w:rFonts w:ascii="Bookman Old Style" w:eastAsia="Times New Roman" w:hAnsi="Bookman Old Style"/>
        </w:rPr>
        <w:t xml:space="preserve"> ( 267,02zł ), słupki  ogrodzeniowe na plac w Zemsku ( 500,00 zł )</w:t>
      </w:r>
      <w:r>
        <w:rPr>
          <w:rFonts w:ascii="Bookman Old Style" w:eastAsia="Times New Roman" w:hAnsi="Bookman Old Style"/>
        </w:rPr>
        <w:t>,</w:t>
      </w:r>
    </w:p>
    <w:p w:rsidR="00BE42B4" w:rsidRPr="00BE42B4" w:rsidRDefault="00BE42B4" w:rsidP="004F4096">
      <w:pPr>
        <w:pStyle w:val="Akapitzlist"/>
        <w:numPr>
          <w:ilvl w:val="0"/>
          <w:numId w:val="73"/>
        </w:numPr>
        <w:spacing w:after="0" w:line="360" w:lineRule="auto"/>
        <w:ind w:left="714" w:hanging="357"/>
        <w:jc w:val="both"/>
        <w:rPr>
          <w:rFonts w:ascii="Bookman Old Style" w:eastAsia="Times New Roman" w:hAnsi="Bookman Old Style"/>
        </w:rPr>
      </w:pPr>
      <w:r w:rsidRPr="00BE42B4">
        <w:rPr>
          <w:rFonts w:ascii="Bookman Old Style" w:eastAsia="Times New Roman" w:hAnsi="Bookman Old Style"/>
        </w:rPr>
        <w:t xml:space="preserve">zakup regulaminu korzystania z placów zabaw – 528,90zł, </w:t>
      </w:r>
    </w:p>
    <w:p w:rsidR="00BE42B4" w:rsidRDefault="00BE42B4" w:rsidP="004F4096">
      <w:pPr>
        <w:pStyle w:val="Akapitzlist"/>
        <w:numPr>
          <w:ilvl w:val="0"/>
          <w:numId w:val="73"/>
        </w:numPr>
        <w:spacing w:after="0" w:line="360" w:lineRule="auto"/>
        <w:ind w:left="714" w:hanging="357"/>
        <w:jc w:val="both"/>
        <w:rPr>
          <w:rFonts w:ascii="Bookman Old Style" w:eastAsia="Times New Roman" w:hAnsi="Bookman Old Style"/>
        </w:rPr>
      </w:pPr>
      <w:r w:rsidRPr="00BE42B4">
        <w:rPr>
          <w:rFonts w:ascii="Bookman Old Style" w:eastAsia="Times New Roman" w:hAnsi="Bookman Old Style"/>
        </w:rPr>
        <w:t>konserwacj</w:t>
      </w:r>
      <w:r>
        <w:rPr>
          <w:rFonts w:ascii="Bookman Old Style" w:eastAsia="Times New Roman" w:hAnsi="Bookman Old Style"/>
        </w:rPr>
        <w:t>ę</w:t>
      </w:r>
      <w:r w:rsidRPr="00BE42B4">
        <w:rPr>
          <w:rFonts w:ascii="Bookman Old Style" w:eastAsia="Times New Roman" w:hAnsi="Bookman Old Style"/>
        </w:rPr>
        <w:t xml:space="preserve"> urządzeń na palcu zabaw w</w:t>
      </w:r>
      <w:r>
        <w:rPr>
          <w:rFonts w:ascii="Bookman Old Style" w:eastAsia="Times New Roman" w:hAnsi="Bookman Old Style"/>
        </w:rPr>
        <w:t xml:space="preserve"> </w:t>
      </w:r>
      <w:r w:rsidRPr="00BE42B4">
        <w:rPr>
          <w:rFonts w:ascii="Bookman Old Style" w:eastAsia="Times New Roman" w:hAnsi="Bookman Old Style"/>
        </w:rPr>
        <w:t>Bledzew</w:t>
      </w:r>
      <w:r>
        <w:rPr>
          <w:rFonts w:ascii="Bookman Old Style" w:eastAsia="Times New Roman" w:hAnsi="Bookman Old Style"/>
        </w:rPr>
        <w:t>ie</w:t>
      </w:r>
      <w:r w:rsidRPr="00BE42B4">
        <w:rPr>
          <w:rFonts w:ascii="Bookman Old Style" w:eastAsia="Times New Roman" w:hAnsi="Bookman Old Style"/>
        </w:rPr>
        <w:t>, osadzono tablice informacyjne  - 187,20zł</w:t>
      </w:r>
      <w:r>
        <w:rPr>
          <w:rFonts w:ascii="Bookman Old Style" w:eastAsia="Times New Roman" w:hAnsi="Bookman Old Style"/>
        </w:rPr>
        <w:t>,</w:t>
      </w:r>
    </w:p>
    <w:p w:rsidR="00BE42B4" w:rsidRPr="00BE42B4" w:rsidRDefault="00BE42B4" w:rsidP="004F4096">
      <w:pPr>
        <w:pStyle w:val="Akapitzlist"/>
        <w:numPr>
          <w:ilvl w:val="0"/>
          <w:numId w:val="73"/>
        </w:numPr>
        <w:spacing w:after="0" w:line="360" w:lineRule="auto"/>
        <w:ind w:left="714" w:hanging="357"/>
        <w:jc w:val="both"/>
        <w:rPr>
          <w:rFonts w:ascii="Bookman Old Style" w:eastAsia="Times New Roman" w:hAnsi="Bookman Old Style"/>
        </w:rPr>
      </w:pPr>
      <w:r w:rsidRPr="00BE42B4">
        <w:rPr>
          <w:rFonts w:ascii="Bookman Old Style" w:eastAsia="Times New Roman" w:hAnsi="Bookman Old Style"/>
        </w:rPr>
        <w:t>zakup  materiał</w:t>
      </w:r>
      <w:r>
        <w:rPr>
          <w:rFonts w:ascii="Bookman Old Style" w:eastAsia="Times New Roman" w:hAnsi="Bookman Old Style"/>
        </w:rPr>
        <w:t>ów</w:t>
      </w:r>
      <w:r w:rsidRPr="00BE42B4">
        <w:rPr>
          <w:rFonts w:ascii="Bookman Old Style" w:eastAsia="Times New Roman" w:hAnsi="Bookman Old Style"/>
        </w:rPr>
        <w:t xml:space="preserve"> do odnowy urządzeń na placach  zabaw</w:t>
      </w:r>
      <w:r>
        <w:rPr>
          <w:rFonts w:ascii="Bookman Old Style" w:eastAsia="Times New Roman" w:hAnsi="Bookman Old Style"/>
        </w:rPr>
        <w:t xml:space="preserve"> -</w:t>
      </w:r>
      <w:r w:rsidRPr="00BE42B4">
        <w:rPr>
          <w:rFonts w:ascii="Bookman Old Style" w:eastAsia="Times New Roman" w:hAnsi="Bookman Old Style"/>
        </w:rPr>
        <w:t xml:space="preserve">  774,80zł</w:t>
      </w:r>
      <w:r>
        <w:rPr>
          <w:rFonts w:ascii="Bookman Old Style" w:eastAsia="Times New Roman" w:hAnsi="Bookman Old Style"/>
        </w:rPr>
        <w:t>,</w:t>
      </w:r>
      <w:r w:rsidRPr="00BE42B4">
        <w:rPr>
          <w:rFonts w:ascii="Bookman Old Style" w:eastAsia="Times New Roman" w:hAnsi="Bookman Old Style"/>
        </w:rPr>
        <w:t xml:space="preserve"> </w:t>
      </w:r>
    </w:p>
    <w:p w:rsidR="00BE42B4" w:rsidRPr="00BE42B4" w:rsidRDefault="00BE42B4" w:rsidP="004F4096">
      <w:pPr>
        <w:pStyle w:val="Akapitzlist"/>
        <w:numPr>
          <w:ilvl w:val="0"/>
          <w:numId w:val="73"/>
        </w:numPr>
        <w:spacing w:after="0" w:line="360" w:lineRule="auto"/>
        <w:ind w:left="714" w:hanging="357"/>
        <w:jc w:val="both"/>
        <w:rPr>
          <w:rFonts w:ascii="Bookman Old Style" w:eastAsia="Times New Roman" w:hAnsi="Bookman Old Style"/>
        </w:rPr>
      </w:pPr>
      <w:r w:rsidRPr="00BE42B4">
        <w:rPr>
          <w:rFonts w:ascii="Bookman Old Style" w:eastAsia="Times New Roman" w:hAnsi="Bookman Old Style"/>
        </w:rPr>
        <w:t>kontrol</w:t>
      </w:r>
      <w:r>
        <w:rPr>
          <w:rFonts w:ascii="Bookman Old Style" w:eastAsia="Times New Roman" w:hAnsi="Bookman Old Style"/>
        </w:rPr>
        <w:t xml:space="preserve">ę </w:t>
      </w:r>
      <w:r w:rsidRPr="00BE42B4">
        <w:rPr>
          <w:rFonts w:ascii="Bookman Old Style" w:eastAsia="Times New Roman" w:hAnsi="Bookman Old Style"/>
        </w:rPr>
        <w:t>stanu technicznego urządzeń na placach zabaw - 3.991,35</w:t>
      </w:r>
      <w:r w:rsidR="008651AB">
        <w:rPr>
          <w:rFonts w:ascii="Bookman Old Style" w:eastAsia="Times New Roman" w:hAnsi="Bookman Old Style"/>
        </w:rPr>
        <w:t>zł,</w:t>
      </w:r>
    </w:p>
    <w:p w:rsidR="00DA31CB" w:rsidRDefault="008651AB" w:rsidP="004F4096">
      <w:pPr>
        <w:pStyle w:val="Akapitzlist"/>
        <w:numPr>
          <w:ilvl w:val="0"/>
          <w:numId w:val="73"/>
        </w:numPr>
        <w:spacing w:line="360" w:lineRule="auto"/>
        <w:ind w:left="714" w:hanging="357"/>
        <w:rPr>
          <w:rFonts w:ascii="Bookman Old Style" w:eastAsia="Times New Roman" w:hAnsi="Bookman Old Style"/>
        </w:rPr>
      </w:pPr>
      <w:r w:rsidRPr="00DA31CB">
        <w:rPr>
          <w:rFonts w:ascii="Bookman Old Style" w:eastAsia="Times New Roman" w:hAnsi="Bookman Old Style"/>
        </w:rPr>
        <w:t>w</w:t>
      </w:r>
      <w:r w:rsidR="00BE42B4" w:rsidRPr="00DA31CB">
        <w:rPr>
          <w:rFonts w:ascii="Bookman Old Style" w:eastAsia="Times New Roman" w:hAnsi="Bookman Old Style"/>
        </w:rPr>
        <w:t xml:space="preserve"> ramach funduszy sołeckich doposażono i zagospodarowano place zabaw na kwotę  13.241,78</w:t>
      </w:r>
      <w:r w:rsidR="00DA31CB" w:rsidRPr="00DA31CB">
        <w:rPr>
          <w:rFonts w:ascii="Bookman Old Style" w:eastAsia="Times New Roman" w:hAnsi="Bookman Old Style"/>
        </w:rPr>
        <w:t xml:space="preserve">zł, szczegółowe wydatki bieżące przedstawiono w załączniku nr </w:t>
      </w:r>
      <w:r w:rsidR="0014643B">
        <w:rPr>
          <w:rFonts w:ascii="Bookman Old Style" w:eastAsia="Times New Roman" w:hAnsi="Bookman Old Style"/>
        </w:rPr>
        <w:t>8</w:t>
      </w:r>
      <w:r w:rsidR="00DA31CB" w:rsidRPr="00DA31CB">
        <w:rPr>
          <w:rFonts w:ascii="Bookman Old Style" w:eastAsia="Times New Roman" w:hAnsi="Bookman Old Style"/>
        </w:rPr>
        <w:t xml:space="preserve"> do sprawozdania.</w:t>
      </w:r>
    </w:p>
    <w:p w:rsidR="002D366F" w:rsidRPr="002D366F" w:rsidRDefault="002D366F" w:rsidP="002D366F">
      <w:pPr>
        <w:spacing w:line="360" w:lineRule="auto"/>
        <w:jc w:val="both"/>
        <w:rPr>
          <w:rFonts w:ascii="Bookman Old Style" w:eastAsia="Times New Roman" w:hAnsi="Bookman Old Style"/>
        </w:rPr>
      </w:pPr>
      <w:r w:rsidRPr="002D366F">
        <w:rPr>
          <w:rFonts w:ascii="Bookman Old Style" w:eastAsia="Times New Roman" w:hAnsi="Bookman Old Style"/>
        </w:rPr>
        <w:t>Wydatki inwestycyjne  - 27.110,81</w:t>
      </w:r>
      <w:r>
        <w:rPr>
          <w:rFonts w:ascii="Bookman Old Style" w:eastAsia="Times New Roman" w:hAnsi="Bookman Old Style"/>
        </w:rPr>
        <w:t xml:space="preserve">zł, </w:t>
      </w:r>
      <w:r w:rsidRPr="002D366F">
        <w:rPr>
          <w:rFonts w:ascii="Bookman Old Style" w:eastAsia="Times New Roman" w:hAnsi="Bookman Old Style"/>
        </w:rPr>
        <w:t>w tym wydatki Funduszu Sołeckiego  stanowią kwotę  26.889,33zł</w:t>
      </w:r>
      <w:r>
        <w:rPr>
          <w:rFonts w:ascii="Bookman Old Style" w:eastAsia="Times New Roman" w:hAnsi="Bookman Old Style"/>
        </w:rPr>
        <w:t>. Środki finansowe p</w:t>
      </w:r>
      <w:r w:rsidRPr="002D366F">
        <w:rPr>
          <w:rFonts w:ascii="Bookman Old Style" w:eastAsia="Times New Roman" w:hAnsi="Bookman Old Style"/>
        </w:rPr>
        <w:t>rzeznaczono na:</w:t>
      </w:r>
    </w:p>
    <w:p w:rsidR="002D366F" w:rsidRDefault="002D366F" w:rsidP="004F4096">
      <w:pPr>
        <w:pStyle w:val="Akapitzlist"/>
        <w:numPr>
          <w:ilvl w:val="0"/>
          <w:numId w:val="74"/>
        </w:numPr>
        <w:spacing w:line="360" w:lineRule="auto"/>
        <w:rPr>
          <w:rFonts w:ascii="Bookman Old Style" w:eastAsia="Times New Roman" w:hAnsi="Bookman Old Style"/>
        </w:rPr>
      </w:pPr>
      <w:r>
        <w:rPr>
          <w:rFonts w:ascii="Bookman Old Style" w:eastAsia="Times New Roman" w:hAnsi="Bookman Old Style"/>
        </w:rPr>
        <w:t>z</w:t>
      </w:r>
      <w:r w:rsidRPr="002D366F">
        <w:rPr>
          <w:rFonts w:ascii="Bookman Old Style" w:eastAsia="Times New Roman" w:hAnsi="Bookman Old Style"/>
        </w:rPr>
        <w:t>akup namiotu na plac w</w:t>
      </w:r>
      <w:r>
        <w:rPr>
          <w:rFonts w:ascii="Bookman Old Style" w:eastAsia="Times New Roman" w:hAnsi="Bookman Old Style"/>
        </w:rPr>
        <w:t xml:space="preserve"> </w:t>
      </w:r>
      <w:r w:rsidRPr="002D366F">
        <w:rPr>
          <w:rFonts w:ascii="Bookman Old Style" w:eastAsia="Times New Roman" w:hAnsi="Bookman Old Style"/>
        </w:rPr>
        <w:t>Templew</w:t>
      </w:r>
      <w:r>
        <w:rPr>
          <w:rFonts w:ascii="Bookman Old Style" w:eastAsia="Times New Roman" w:hAnsi="Bookman Old Style"/>
        </w:rPr>
        <w:t>ie</w:t>
      </w:r>
      <w:r w:rsidRPr="002D366F">
        <w:rPr>
          <w:rFonts w:ascii="Bookman Old Style" w:eastAsia="Times New Roman" w:hAnsi="Bookman Old Style"/>
        </w:rPr>
        <w:t xml:space="preserve"> – 4.700,00zł</w:t>
      </w:r>
      <w:r>
        <w:rPr>
          <w:rFonts w:ascii="Bookman Old Style" w:eastAsia="Times New Roman" w:hAnsi="Bookman Old Style"/>
        </w:rPr>
        <w:t>,</w:t>
      </w:r>
    </w:p>
    <w:p w:rsidR="00B62863" w:rsidRDefault="002D366F" w:rsidP="004F4096">
      <w:pPr>
        <w:pStyle w:val="Akapitzlist"/>
        <w:numPr>
          <w:ilvl w:val="0"/>
          <w:numId w:val="74"/>
        </w:numPr>
        <w:spacing w:line="360" w:lineRule="auto"/>
        <w:rPr>
          <w:rFonts w:ascii="Bookman Old Style" w:eastAsia="Times New Roman" w:hAnsi="Bookman Old Style"/>
        </w:rPr>
      </w:pPr>
      <w:r w:rsidRPr="00B62863">
        <w:rPr>
          <w:rFonts w:ascii="Bookman Old Style" w:eastAsia="Times New Roman" w:hAnsi="Bookman Old Style"/>
        </w:rPr>
        <w:t xml:space="preserve">przeszklenie wiaty stojącej przy palcu zabaw </w:t>
      </w:r>
      <w:r w:rsidR="00B62863">
        <w:rPr>
          <w:rFonts w:ascii="Bookman Old Style" w:eastAsia="Times New Roman" w:hAnsi="Bookman Old Style"/>
        </w:rPr>
        <w:t xml:space="preserve">we wsi </w:t>
      </w:r>
      <w:r w:rsidRPr="00B62863">
        <w:rPr>
          <w:rFonts w:ascii="Bookman Old Style" w:eastAsia="Times New Roman" w:hAnsi="Bookman Old Style"/>
        </w:rPr>
        <w:t>Dębowiec</w:t>
      </w:r>
      <w:r w:rsidR="00B62863">
        <w:rPr>
          <w:rFonts w:ascii="Bookman Old Style" w:eastAsia="Times New Roman" w:hAnsi="Bookman Old Style"/>
        </w:rPr>
        <w:t xml:space="preserve"> </w:t>
      </w:r>
      <w:r w:rsidRPr="00B62863">
        <w:rPr>
          <w:rFonts w:ascii="Bookman Old Style" w:eastAsia="Times New Roman" w:hAnsi="Bookman Old Style"/>
        </w:rPr>
        <w:t>– kwota 4.600,00zł</w:t>
      </w:r>
      <w:r w:rsidR="00B62863">
        <w:rPr>
          <w:rFonts w:ascii="Bookman Old Style" w:eastAsia="Times New Roman" w:hAnsi="Bookman Old Style"/>
        </w:rPr>
        <w:t>,</w:t>
      </w:r>
    </w:p>
    <w:p w:rsidR="002D366F" w:rsidRPr="00B62863" w:rsidRDefault="002D366F" w:rsidP="004F4096">
      <w:pPr>
        <w:pStyle w:val="Akapitzlist"/>
        <w:numPr>
          <w:ilvl w:val="0"/>
          <w:numId w:val="74"/>
        </w:numPr>
        <w:spacing w:line="360" w:lineRule="auto"/>
        <w:rPr>
          <w:rFonts w:ascii="Bookman Old Style" w:eastAsia="Times New Roman" w:hAnsi="Bookman Old Style"/>
        </w:rPr>
      </w:pPr>
      <w:r w:rsidRPr="00B62863">
        <w:rPr>
          <w:rFonts w:ascii="Bookman Old Style" w:eastAsia="Times New Roman" w:hAnsi="Bookman Old Style"/>
        </w:rPr>
        <w:t xml:space="preserve">zakup zestawu zabawowego </w:t>
      </w:r>
      <w:r w:rsidR="00B62863" w:rsidRPr="00B62863">
        <w:rPr>
          <w:rFonts w:ascii="Bookman Old Style" w:eastAsia="Times New Roman" w:hAnsi="Bookman Old Style"/>
        </w:rPr>
        <w:t xml:space="preserve">( Goruńsko ) </w:t>
      </w:r>
      <w:r w:rsidRPr="00B62863">
        <w:rPr>
          <w:rFonts w:ascii="Bookman Old Style" w:eastAsia="Times New Roman" w:hAnsi="Bookman Old Style"/>
        </w:rPr>
        <w:t>– 3.690,00zł</w:t>
      </w:r>
      <w:r w:rsidR="00B62863">
        <w:rPr>
          <w:rFonts w:ascii="Bookman Old Style" w:eastAsia="Times New Roman" w:hAnsi="Bookman Old Style"/>
        </w:rPr>
        <w:t>,</w:t>
      </w:r>
      <w:r w:rsidRPr="00B62863">
        <w:rPr>
          <w:rFonts w:ascii="Bookman Old Style" w:eastAsia="Times New Roman" w:hAnsi="Bookman Old Style"/>
        </w:rPr>
        <w:t xml:space="preserve"> </w:t>
      </w:r>
    </w:p>
    <w:p w:rsidR="002D366F" w:rsidRPr="002D366F" w:rsidRDefault="00B62863" w:rsidP="004F4096">
      <w:pPr>
        <w:pStyle w:val="Akapitzlist"/>
        <w:numPr>
          <w:ilvl w:val="0"/>
          <w:numId w:val="74"/>
        </w:numPr>
        <w:spacing w:line="360" w:lineRule="auto"/>
        <w:rPr>
          <w:rFonts w:ascii="Bookman Old Style" w:eastAsia="Times New Roman" w:hAnsi="Bookman Old Style"/>
        </w:rPr>
      </w:pPr>
      <w:r>
        <w:rPr>
          <w:rFonts w:ascii="Bookman Old Style" w:eastAsia="Times New Roman" w:hAnsi="Bookman Old Style"/>
        </w:rPr>
        <w:t>b</w:t>
      </w:r>
      <w:r w:rsidR="002D366F" w:rsidRPr="002D366F">
        <w:rPr>
          <w:rFonts w:ascii="Bookman Old Style" w:eastAsia="Times New Roman" w:hAnsi="Bookman Old Style"/>
        </w:rPr>
        <w:t>udow</w:t>
      </w:r>
      <w:r>
        <w:rPr>
          <w:rFonts w:ascii="Bookman Old Style" w:eastAsia="Times New Roman" w:hAnsi="Bookman Old Style"/>
        </w:rPr>
        <w:t>ę</w:t>
      </w:r>
      <w:r w:rsidR="002D366F" w:rsidRPr="002D366F">
        <w:rPr>
          <w:rFonts w:ascii="Bookman Old Style" w:eastAsia="Times New Roman" w:hAnsi="Bookman Old Style"/>
        </w:rPr>
        <w:t xml:space="preserve"> infrastruktury rekreacyjno – kulturalnej  ( wiaty )  na placu w</w:t>
      </w:r>
      <w:r>
        <w:rPr>
          <w:rFonts w:ascii="Bookman Old Style" w:eastAsia="Times New Roman" w:hAnsi="Bookman Old Style"/>
        </w:rPr>
        <w:t xml:space="preserve">e wsi </w:t>
      </w:r>
      <w:r w:rsidR="002D366F" w:rsidRPr="002D366F">
        <w:rPr>
          <w:rFonts w:ascii="Bookman Old Style" w:eastAsia="Times New Roman" w:hAnsi="Bookman Old Style"/>
        </w:rPr>
        <w:t xml:space="preserve"> Stary Dworek </w:t>
      </w:r>
      <w:r>
        <w:rPr>
          <w:rFonts w:ascii="Bookman Old Style" w:eastAsia="Times New Roman" w:hAnsi="Bookman Old Style"/>
        </w:rPr>
        <w:t xml:space="preserve">– </w:t>
      </w:r>
      <w:r w:rsidR="002D366F" w:rsidRPr="002D366F">
        <w:rPr>
          <w:rFonts w:ascii="Bookman Old Style" w:eastAsia="Times New Roman" w:hAnsi="Bookman Old Style"/>
        </w:rPr>
        <w:t>3.499,33zł</w:t>
      </w:r>
      <w:r>
        <w:rPr>
          <w:rFonts w:ascii="Bookman Old Style" w:eastAsia="Times New Roman" w:hAnsi="Bookman Old Style"/>
        </w:rPr>
        <w:t xml:space="preserve">, </w:t>
      </w:r>
    </w:p>
    <w:p w:rsidR="002D366F" w:rsidRPr="002D366F" w:rsidRDefault="00B62863" w:rsidP="004F4096">
      <w:pPr>
        <w:pStyle w:val="Akapitzlist"/>
        <w:numPr>
          <w:ilvl w:val="0"/>
          <w:numId w:val="74"/>
        </w:numPr>
        <w:spacing w:line="360" w:lineRule="auto"/>
        <w:rPr>
          <w:rFonts w:ascii="Bookman Old Style" w:eastAsia="Times New Roman" w:hAnsi="Bookman Old Style"/>
        </w:rPr>
      </w:pPr>
      <w:r>
        <w:rPr>
          <w:rFonts w:ascii="Bookman Old Style" w:eastAsia="Times New Roman" w:hAnsi="Bookman Old Style"/>
        </w:rPr>
        <w:t>b</w:t>
      </w:r>
      <w:r w:rsidR="002D366F" w:rsidRPr="002D366F">
        <w:rPr>
          <w:rFonts w:ascii="Bookman Old Style" w:eastAsia="Times New Roman" w:hAnsi="Bookman Old Style"/>
        </w:rPr>
        <w:t>udow</w:t>
      </w:r>
      <w:r>
        <w:rPr>
          <w:rFonts w:ascii="Bookman Old Style" w:eastAsia="Times New Roman" w:hAnsi="Bookman Old Style"/>
        </w:rPr>
        <w:t>ę</w:t>
      </w:r>
      <w:r w:rsidR="002D366F" w:rsidRPr="002D366F">
        <w:rPr>
          <w:rFonts w:ascii="Bookman Old Style" w:eastAsia="Times New Roman" w:hAnsi="Bookman Old Style"/>
        </w:rPr>
        <w:t xml:space="preserve"> wiaty  na palcu we wsi </w:t>
      </w:r>
      <w:r w:rsidRPr="00B62863">
        <w:rPr>
          <w:rFonts w:ascii="Bookman Old Style" w:eastAsia="Times New Roman" w:hAnsi="Bookman Old Style"/>
        </w:rPr>
        <w:t xml:space="preserve">Sokola Dąbrowa </w:t>
      </w:r>
      <w:r w:rsidR="002D366F" w:rsidRPr="002D366F">
        <w:rPr>
          <w:rFonts w:ascii="Bookman Old Style" w:eastAsia="Times New Roman" w:hAnsi="Bookman Old Style"/>
        </w:rPr>
        <w:t>–10.621,48</w:t>
      </w:r>
      <w:r>
        <w:rPr>
          <w:rFonts w:ascii="Bookman Old Style" w:eastAsia="Times New Roman" w:hAnsi="Bookman Old Style"/>
        </w:rPr>
        <w:t>zł.</w:t>
      </w:r>
      <w:r w:rsidR="002D366F" w:rsidRPr="002D366F">
        <w:rPr>
          <w:rFonts w:ascii="Bookman Old Style" w:eastAsia="Times New Roman" w:hAnsi="Bookman Old Style"/>
        </w:rPr>
        <w:t xml:space="preserve"> </w:t>
      </w:r>
    </w:p>
    <w:p w:rsidR="002D366F" w:rsidRDefault="00B62863" w:rsidP="002D366F">
      <w:pPr>
        <w:spacing w:line="360" w:lineRule="auto"/>
        <w:rPr>
          <w:rFonts w:ascii="Bookman Old Style" w:eastAsia="Times New Roman" w:hAnsi="Bookman Old Style"/>
        </w:rPr>
      </w:pPr>
      <w:r>
        <w:rPr>
          <w:rFonts w:ascii="Bookman Old Style" w:eastAsia="Times New Roman" w:hAnsi="Bookman Old Style"/>
        </w:rPr>
        <w:t>S</w:t>
      </w:r>
      <w:r w:rsidR="002D366F" w:rsidRPr="002D366F">
        <w:rPr>
          <w:rFonts w:ascii="Bookman Old Style" w:eastAsia="Times New Roman" w:hAnsi="Bookman Old Style"/>
        </w:rPr>
        <w:t xml:space="preserve">zczegółowe wydatki poszczególnych sołectw przedstawiono w załączniku nr </w:t>
      </w:r>
      <w:r w:rsidR="0014643B">
        <w:rPr>
          <w:rFonts w:ascii="Bookman Old Style" w:eastAsia="Times New Roman" w:hAnsi="Bookman Old Style"/>
        </w:rPr>
        <w:t>8</w:t>
      </w:r>
      <w:r w:rsidR="002D366F" w:rsidRPr="002D366F">
        <w:rPr>
          <w:rFonts w:ascii="Bookman Old Style" w:eastAsia="Times New Roman" w:hAnsi="Bookman Old Style"/>
        </w:rPr>
        <w:t xml:space="preserve"> do sprawozdania.</w:t>
      </w:r>
    </w:p>
    <w:p w:rsidR="001218FF" w:rsidRPr="007F79FD" w:rsidRDefault="001218FF" w:rsidP="001218FF">
      <w:pPr>
        <w:suppressAutoHyphens/>
        <w:autoSpaceDE w:val="0"/>
        <w:spacing w:after="0" w:line="360" w:lineRule="auto"/>
        <w:jc w:val="both"/>
        <w:rPr>
          <w:rFonts w:ascii="Bookman Old Style" w:eastAsia="Times New Roman" w:hAnsi="Bookman Old Style"/>
          <w:b/>
          <w:bCs/>
          <w:lang w:eastAsia="zh-CN"/>
        </w:rPr>
      </w:pPr>
      <w:r w:rsidRPr="007F79FD">
        <w:rPr>
          <w:rFonts w:ascii="Bookman Old Style" w:eastAsia="Times New Roman" w:hAnsi="Bookman Old Style"/>
          <w:b/>
          <w:bCs/>
          <w:lang w:eastAsia="zh-CN"/>
        </w:rPr>
        <w:t>921 – Kultura i ochrona dziedzictwa narodowego:</w:t>
      </w:r>
    </w:p>
    <w:p w:rsidR="001218FF" w:rsidRPr="003B1808" w:rsidRDefault="001218FF" w:rsidP="001218FF">
      <w:pPr>
        <w:suppressAutoHyphens/>
        <w:spacing w:after="0" w:line="360" w:lineRule="auto"/>
        <w:jc w:val="both"/>
        <w:rPr>
          <w:rFonts w:ascii="Bookman Old Style" w:hAnsi="Bookman Old Style"/>
          <w:b/>
          <w:lang w:eastAsia="zh-CN"/>
        </w:rPr>
      </w:pPr>
      <w:r w:rsidRPr="007F79FD">
        <w:rPr>
          <w:rFonts w:ascii="Bookman Old Style" w:hAnsi="Bookman Old Style"/>
          <w:b/>
          <w:lang w:eastAsia="zh-CN"/>
        </w:rPr>
        <w:t xml:space="preserve">Plan   </w:t>
      </w:r>
      <w:r w:rsidR="0096023C">
        <w:rPr>
          <w:rFonts w:ascii="Bookman Old Style" w:hAnsi="Bookman Old Style"/>
          <w:b/>
          <w:lang w:eastAsia="zh-CN"/>
        </w:rPr>
        <w:t>831.547,55</w:t>
      </w:r>
      <w:r w:rsidRPr="007F79FD">
        <w:rPr>
          <w:rFonts w:ascii="Bookman Old Style" w:hAnsi="Bookman Old Style"/>
          <w:b/>
          <w:lang w:eastAsia="zh-CN"/>
        </w:rPr>
        <w:t xml:space="preserve">zł  Wykonanie </w:t>
      </w:r>
      <w:r w:rsidR="0096023C">
        <w:rPr>
          <w:rFonts w:ascii="Bookman Old Style" w:hAnsi="Bookman Old Style"/>
          <w:b/>
          <w:lang w:eastAsia="zh-CN"/>
        </w:rPr>
        <w:t>537.923,79</w:t>
      </w:r>
      <w:r>
        <w:rPr>
          <w:rFonts w:ascii="Bookman Old Style" w:hAnsi="Bookman Old Style"/>
          <w:b/>
          <w:lang w:eastAsia="zh-CN"/>
        </w:rPr>
        <w:t>z</w:t>
      </w:r>
      <w:r w:rsidRPr="007F79FD">
        <w:rPr>
          <w:rFonts w:ascii="Bookman Old Style" w:hAnsi="Bookman Old Style"/>
          <w:b/>
          <w:lang w:eastAsia="zh-CN"/>
        </w:rPr>
        <w:t xml:space="preserve">ł,  </w:t>
      </w:r>
      <w:r w:rsidRPr="003B1808">
        <w:rPr>
          <w:rFonts w:ascii="Bookman Old Style" w:hAnsi="Bookman Old Style"/>
          <w:b/>
          <w:lang w:eastAsia="zh-CN"/>
        </w:rPr>
        <w:t xml:space="preserve">co stanowi  </w:t>
      </w:r>
      <w:r w:rsidR="0096023C">
        <w:rPr>
          <w:rFonts w:ascii="Bookman Old Style" w:hAnsi="Bookman Old Style"/>
          <w:b/>
          <w:lang w:eastAsia="zh-CN"/>
        </w:rPr>
        <w:t>64,</w:t>
      </w:r>
      <w:r w:rsidRPr="003B1808">
        <w:rPr>
          <w:rFonts w:ascii="Bookman Old Style" w:hAnsi="Bookman Old Style"/>
          <w:b/>
          <w:lang w:eastAsia="zh-CN"/>
        </w:rPr>
        <w:t>6</w:t>
      </w:r>
      <w:r w:rsidR="0096023C">
        <w:rPr>
          <w:rFonts w:ascii="Bookman Old Style" w:hAnsi="Bookman Old Style"/>
          <w:b/>
          <w:lang w:eastAsia="zh-CN"/>
        </w:rPr>
        <w:t>8</w:t>
      </w:r>
      <w:r w:rsidRPr="003B1808">
        <w:rPr>
          <w:rFonts w:ascii="Bookman Old Style" w:hAnsi="Bookman Old Style"/>
          <w:b/>
          <w:lang w:eastAsia="zh-CN"/>
        </w:rPr>
        <w:t>% planu rocznego.</w:t>
      </w:r>
    </w:p>
    <w:p w:rsidR="00BD70B0" w:rsidRPr="00BD70B0" w:rsidRDefault="001218FF" w:rsidP="00BD70B0">
      <w:pPr>
        <w:suppressAutoHyphens/>
        <w:autoSpaceDE w:val="0"/>
        <w:autoSpaceDN w:val="0"/>
        <w:adjustRightInd w:val="0"/>
        <w:spacing w:after="0" w:line="360" w:lineRule="auto"/>
        <w:jc w:val="both"/>
        <w:rPr>
          <w:rFonts w:ascii="Bookman Old Style" w:eastAsia="Times New Roman" w:hAnsi="Bookman Old Style"/>
          <w:lang w:eastAsia="zh-CN"/>
        </w:rPr>
      </w:pPr>
      <w:r w:rsidRPr="0096372A">
        <w:rPr>
          <w:rFonts w:ascii="Bookman Old Style" w:eastAsia="Times New Roman" w:hAnsi="Bookman Old Style"/>
          <w:u w:val="single"/>
          <w:lang w:eastAsia="zh-CN"/>
        </w:rPr>
        <w:t>Rozdział 92105 Pozostałe zadania w zakresie kultury</w:t>
      </w:r>
      <w:r w:rsidRPr="007F79FD">
        <w:rPr>
          <w:rFonts w:ascii="Bookman Old Style" w:eastAsia="Times New Roman" w:hAnsi="Bookman Old Style"/>
          <w:lang w:eastAsia="zh-CN"/>
        </w:rPr>
        <w:t xml:space="preserve"> - </w:t>
      </w:r>
      <w:r w:rsidR="00BD70B0">
        <w:rPr>
          <w:rFonts w:ascii="Bookman Old Style" w:eastAsia="Times New Roman" w:hAnsi="Bookman Old Style"/>
          <w:lang w:eastAsia="zh-CN"/>
        </w:rPr>
        <w:t>w</w:t>
      </w:r>
      <w:r w:rsidR="00BD70B0" w:rsidRPr="00BD70B0">
        <w:rPr>
          <w:rFonts w:ascii="Bookman Old Style" w:eastAsia="Times New Roman" w:hAnsi="Bookman Old Style"/>
          <w:lang w:eastAsia="zh-CN"/>
        </w:rPr>
        <w:t>ykonanie   57.036,09</w:t>
      </w:r>
      <w:r w:rsidR="00BD70B0">
        <w:rPr>
          <w:rFonts w:ascii="Bookman Old Style" w:eastAsia="Times New Roman" w:hAnsi="Bookman Old Style"/>
          <w:lang w:eastAsia="zh-CN"/>
        </w:rPr>
        <w:t>zł,</w:t>
      </w:r>
      <w:r w:rsidR="00BD70B0" w:rsidRPr="00BD70B0">
        <w:rPr>
          <w:rFonts w:ascii="Bookman Old Style" w:eastAsia="Times New Roman" w:hAnsi="Bookman Old Style"/>
          <w:lang w:eastAsia="zh-CN"/>
        </w:rPr>
        <w:t xml:space="preserve"> co stanowi  83,99 %</w:t>
      </w:r>
    </w:p>
    <w:p w:rsidR="001218FF" w:rsidRPr="003B1808" w:rsidRDefault="00BD70B0" w:rsidP="00BD70B0">
      <w:pPr>
        <w:suppressAutoHyphens/>
        <w:autoSpaceDE w:val="0"/>
        <w:autoSpaceDN w:val="0"/>
        <w:adjustRightInd w:val="0"/>
        <w:spacing w:after="0" w:line="360" w:lineRule="auto"/>
        <w:jc w:val="both"/>
        <w:rPr>
          <w:rFonts w:ascii="Bookman Old Style" w:hAnsi="Bookman Old Style"/>
          <w:lang w:eastAsia="zh-CN"/>
        </w:rPr>
      </w:pPr>
      <w:r w:rsidRPr="00BD70B0">
        <w:rPr>
          <w:rFonts w:ascii="Bookman Old Style" w:eastAsia="Times New Roman" w:hAnsi="Bookman Old Style"/>
          <w:lang w:eastAsia="zh-CN"/>
        </w:rPr>
        <w:t>W rozdziale tym środki wydatkowano na organizacje imprez masowych o charakterze kulturalnym  dla mieszkańców  gminy</w:t>
      </w:r>
      <w:r>
        <w:rPr>
          <w:rFonts w:ascii="Bookman Old Style" w:eastAsia="Times New Roman" w:hAnsi="Bookman Old Style"/>
          <w:lang w:eastAsia="zh-CN"/>
        </w:rPr>
        <w:t xml:space="preserve"> (</w:t>
      </w:r>
      <w:r w:rsidRPr="00BD70B0">
        <w:rPr>
          <w:rFonts w:ascii="Bookman Old Style" w:eastAsia="Times New Roman" w:hAnsi="Bookman Old Style"/>
          <w:lang w:eastAsia="zh-CN"/>
        </w:rPr>
        <w:t xml:space="preserve"> </w:t>
      </w:r>
      <w:r>
        <w:rPr>
          <w:rFonts w:ascii="Bookman Old Style" w:eastAsia="Times New Roman" w:hAnsi="Bookman Old Style"/>
          <w:lang w:eastAsia="zh-CN"/>
        </w:rPr>
        <w:t>turniej wsi ) -</w:t>
      </w:r>
      <w:r w:rsidRPr="00BD70B0">
        <w:rPr>
          <w:rFonts w:ascii="Bookman Old Style" w:eastAsia="Times New Roman" w:hAnsi="Bookman Old Style"/>
          <w:lang w:eastAsia="zh-CN"/>
        </w:rPr>
        <w:t xml:space="preserve">  3.647,22zł</w:t>
      </w:r>
      <w:r>
        <w:rPr>
          <w:rFonts w:ascii="Bookman Old Style" w:eastAsia="Times New Roman" w:hAnsi="Bookman Old Style"/>
          <w:lang w:eastAsia="zh-CN"/>
        </w:rPr>
        <w:t xml:space="preserve">. w ramach funduszy sołeckich wydano </w:t>
      </w:r>
      <w:r w:rsidRPr="00BD70B0">
        <w:rPr>
          <w:rFonts w:ascii="Bookman Old Style" w:eastAsia="Times New Roman" w:hAnsi="Bookman Old Style"/>
          <w:lang w:eastAsia="zh-CN"/>
        </w:rPr>
        <w:t>53.388,87zł</w:t>
      </w:r>
      <w:r>
        <w:rPr>
          <w:rFonts w:ascii="Bookman Old Style" w:eastAsia="Times New Roman" w:hAnsi="Bookman Old Style"/>
          <w:lang w:eastAsia="zh-CN"/>
        </w:rPr>
        <w:t xml:space="preserve">. </w:t>
      </w:r>
      <w:r w:rsidR="001218FF" w:rsidRPr="003B1808">
        <w:rPr>
          <w:rFonts w:ascii="Bookman Old Style" w:hAnsi="Bookman Old Style"/>
          <w:lang w:eastAsia="zh-CN"/>
        </w:rPr>
        <w:t xml:space="preserve">Szczegółowe wydatki bieżące przedstawiono w załączniku nr </w:t>
      </w:r>
      <w:r w:rsidR="001218FF">
        <w:rPr>
          <w:rFonts w:ascii="Bookman Old Style" w:hAnsi="Bookman Old Style"/>
          <w:lang w:eastAsia="zh-CN"/>
        </w:rPr>
        <w:t>9</w:t>
      </w:r>
      <w:r w:rsidR="001218FF" w:rsidRPr="003B1808">
        <w:rPr>
          <w:rFonts w:ascii="Bookman Old Style" w:hAnsi="Bookman Old Style"/>
          <w:lang w:eastAsia="zh-CN"/>
        </w:rPr>
        <w:t xml:space="preserve"> do sprawozdania.</w:t>
      </w:r>
    </w:p>
    <w:p w:rsidR="001218FF" w:rsidRPr="007F79FD" w:rsidRDefault="001218FF" w:rsidP="001218FF">
      <w:pPr>
        <w:suppressAutoHyphens/>
        <w:autoSpaceDE w:val="0"/>
        <w:spacing w:after="0" w:line="240" w:lineRule="auto"/>
        <w:jc w:val="both"/>
        <w:rPr>
          <w:rFonts w:ascii="Bookman Old Style" w:eastAsia="Times New Roman" w:hAnsi="Bookman Old Style"/>
          <w:lang w:eastAsia="zh-CN"/>
        </w:rPr>
      </w:pPr>
    </w:p>
    <w:p w:rsidR="0001217C" w:rsidRDefault="001218FF" w:rsidP="0001217C">
      <w:pPr>
        <w:suppressAutoHyphens/>
        <w:autoSpaceDE w:val="0"/>
        <w:spacing w:after="0" w:line="360" w:lineRule="auto"/>
        <w:jc w:val="both"/>
        <w:rPr>
          <w:rFonts w:ascii="Bookman Old Style" w:eastAsia="Times New Roman" w:hAnsi="Bookman Old Style"/>
          <w:bCs/>
          <w:lang w:eastAsia="zh-CN"/>
        </w:rPr>
      </w:pPr>
      <w:r w:rsidRPr="007F79FD">
        <w:rPr>
          <w:rFonts w:ascii="Bookman Old Style" w:eastAsia="Times New Roman" w:hAnsi="Bookman Old Style"/>
          <w:u w:val="single"/>
          <w:lang w:eastAsia="zh-CN"/>
        </w:rPr>
        <w:t>Rozdział 92109 Domy i ośrodki kultury, świetlice i kluby</w:t>
      </w:r>
      <w:r w:rsidRPr="007F79FD">
        <w:rPr>
          <w:rFonts w:ascii="Bookman Old Style" w:eastAsia="Times New Roman" w:hAnsi="Bookman Old Style"/>
          <w:lang w:eastAsia="zh-CN"/>
        </w:rPr>
        <w:t xml:space="preserve"> </w:t>
      </w:r>
      <w:r w:rsidR="0001217C">
        <w:rPr>
          <w:rFonts w:ascii="Bookman Old Style" w:eastAsia="Times New Roman" w:hAnsi="Bookman Old Style"/>
          <w:lang w:eastAsia="zh-CN"/>
        </w:rPr>
        <w:t xml:space="preserve"> </w:t>
      </w:r>
      <w:r w:rsidRPr="007F79FD">
        <w:rPr>
          <w:rFonts w:ascii="Bookman Old Style" w:eastAsia="Times New Roman" w:hAnsi="Bookman Old Style"/>
          <w:lang w:eastAsia="zh-CN"/>
        </w:rPr>
        <w:t xml:space="preserve"> </w:t>
      </w:r>
      <w:r w:rsidRPr="007F79FD">
        <w:rPr>
          <w:rFonts w:ascii="Bookman Old Style" w:eastAsia="Times New Roman" w:hAnsi="Bookman Old Style"/>
          <w:bCs/>
          <w:lang w:eastAsia="zh-CN"/>
        </w:rPr>
        <w:t xml:space="preserve">plan </w:t>
      </w:r>
      <w:r w:rsidR="0001217C" w:rsidRPr="0001217C">
        <w:rPr>
          <w:rFonts w:ascii="Bookman Old Style" w:eastAsia="Times New Roman" w:hAnsi="Bookman Old Style"/>
          <w:bCs/>
          <w:lang w:eastAsia="zh-CN"/>
        </w:rPr>
        <w:t>431.846,87</w:t>
      </w:r>
      <w:r w:rsidR="0001217C">
        <w:rPr>
          <w:rFonts w:ascii="Bookman Old Style" w:eastAsia="Times New Roman" w:hAnsi="Bookman Old Style"/>
          <w:bCs/>
          <w:lang w:eastAsia="zh-CN"/>
        </w:rPr>
        <w:t>zł w</w:t>
      </w:r>
      <w:r w:rsidR="0001217C" w:rsidRPr="0001217C">
        <w:rPr>
          <w:rFonts w:ascii="Bookman Old Style" w:eastAsia="Times New Roman" w:hAnsi="Bookman Old Style"/>
          <w:bCs/>
          <w:lang w:eastAsia="zh-CN"/>
        </w:rPr>
        <w:t>ykonanie   154.637,79</w:t>
      </w:r>
      <w:r w:rsidR="0001217C">
        <w:rPr>
          <w:rFonts w:ascii="Bookman Old Style" w:eastAsia="Times New Roman" w:hAnsi="Bookman Old Style"/>
          <w:bCs/>
          <w:lang w:eastAsia="zh-CN"/>
        </w:rPr>
        <w:t>z</w:t>
      </w:r>
      <w:r w:rsidR="0001217C" w:rsidRPr="0001217C">
        <w:rPr>
          <w:rFonts w:ascii="Bookman Old Style" w:eastAsia="Times New Roman" w:hAnsi="Bookman Old Style"/>
          <w:bCs/>
          <w:lang w:eastAsia="zh-CN"/>
        </w:rPr>
        <w:t>ł, co stanowi  35,80%</w:t>
      </w:r>
      <w:r w:rsidR="0001217C">
        <w:rPr>
          <w:rFonts w:ascii="Bookman Old Style" w:eastAsia="Times New Roman" w:hAnsi="Bookman Old Style"/>
          <w:bCs/>
          <w:lang w:eastAsia="zh-CN"/>
        </w:rPr>
        <w:t xml:space="preserve"> </w:t>
      </w:r>
      <w:r w:rsidRPr="007F79FD">
        <w:rPr>
          <w:rFonts w:ascii="Bookman Old Style" w:eastAsia="Times New Roman" w:hAnsi="Bookman Old Style"/>
          <w:bCs/>
          <w:lang w:eastAsia="zh-CN"/>
        </w:rPr>
        <w:t xml:space="preserve"> planu rocznego. </w:t>
      </w:r>
    </w:p>
    <w:p w:rsidR="001218FF" w:rsidRDefault="001218FF" w:rsidP="001218FF">
      <w:pPr>
        <w:suppressAutoHyphens/>
        <w:autoSpaceDE w:val="0"/>
        <w:spacing w:after="0" w:line="360" w:lineRule="auto"/>
        <w:jc w:val="both"/>
        <w:rPr>
          <w:rFonts w:ascii="Bookman Old Style" w:eastAsia="Times New Roman" w:hAnsi="Bookman Old Style"/>
          <w:lang w:eastAsia="zh-CN"/>
        </w:rPr>
      </w:pPr>
      <w:r w:rsidRPr="007F79FD">
        <w:rPr>
          <w:rFonts w:ascii="Bookman Old Style" w:eastAsia="Times New Roman" w:hAnsi="Bookman Old Style"/>
          <w:lang w:eastAsia="zh-CN"/>
        </w:rPr>
        <w:t xml:space="preserve">Wydatki dotyczyły kosztów utrzymania, remontu świetlic </w:t>
      </w:r>
      <w:r w:rsidR="0001217C">
        <w:rPr>
          <w:rFonts w:ascii="Bookman Old Style" w:eastAsia="Times New Roman" w:hAnsi="Bookman Old Style"/>
          <w:lang w:eastAsia="zh-CN"/>
        </w:rPr>
        <w:t xml:space="preserve">i sal </w:t>
      </w:r>
      <w:r w:rsidRPr="007F79FD">
        <w:rPr>
          <w:rFonts w:ascii="Bookman Old Style" w:eastAsia="Times New Roman" w:hAnsi="Bookman Old Style"/>
          <w:lang w:eastAsia="zh-CN"/>
        </w:rPr>
        <w:t>wiejskich oraz wydatków j</w:t>
      </w:r>
      <w:r w:rsidR="0001217C">
        <w:rPr>
          <w:rFonts w:ascii="Bookman Old Style" w:eastAsia="Times New Roman" w:hAnsi="Bookman Old Style"/>
          <w:lang w:eastAsia="zh-CN"/>
        </w:rPr>
        <w:t>ednostek pomocniczych (sołectw) tj.:</w:t>
      </w:r>
    </w:p>
    <w:p w:rsidR="008A5723" w:rsidRPr="007F79FD" w:rsidRDefault="008A5723" w:rsidP="001218FF">
      <w:pPr>
        <w:suppressAutoHyphens/>
        <w:autoSpaceDE w:val="0"/>
        <w:spacing w:after="0" w:line="360" w:lineRule="auto"/>
        <w:jc w:val="both"/>
        <w:rPr>
          <w:rFonts w:ascii="Bookman Old Style" w:eastAsia="Times New Roman" w:hAnsi="Bookman Old Style"/>
          <w:lang w:eastAsia="zh-CN"/>
        </w:rPr>
      </w:pPr>
    </w:p>
    <w:p w:rsidR="0001217C" w:rsidRPr="0001217C" w:rsidRDefault="0001217C" w:rsidP="004F4096">
      <w:pPr>
        <w:pStyle w:val="Akapitzlist"/>
        <w:widowControl w:val="0"/>
        <w:numPr>
          <w:ilvl w:val="0"/>
          <w:numId w:val="75"/>
        </w:numPr>
        <w:autoSpaceDN w:val="0"/>
        <w:spacing w:after="0" w:line="360" w:lineRule="auto"/>
        <w:jc w:val="both"/>
        <w:textAlignment w:val="baseline"/>
        <w:rPr>
          <w:rFonts w:ascii="Bookman Old Style" w:eastAsia="Times New Roman" w:hAnsi="Bookman Old Style"/>
          <w:bCs/>
        </w:rPr>
      </w:pPr>
      <w:r>
        <w:rPr>
          <w:rFonts w:ascii="Bookman Old Style" w:eastAsia="Times New Roman" w:hAnsi="Bookman Old Style"/>
          <w:bCs/>
        </w:rPr>
        <w:t>wynagrodzenie palaczy wraz z pochodnymi</w:t>
      </w:r>
      <w:r w:rsidRPr="0001217C">
        <w:rPr>
          <w:rFonts w:ascii="Bookman Old Style" w:eastAsia="Times New Roman" w:hAnsi="Bookman Old Style"/>
          <w:bCs/>
        </w:rPr>
        <w:t xml:space="preserve"> – 27.878,97zł</w:t>
      </w:r>
      <w:r>
        <w:rPr>
          <w:rFonts w:ascii="Bookman Old Style" w:eastAsia="Times New Roman" w:hAnsi="Bookman Old Style"/>
          <w:bCs/>
        </w:rPr>
        <w:t>,</w:t>
      </w:r>
      <w:r w:rsidRPr="0001217C">
        <w:rPr>
          <w:rFonts w:ascii="Bookman Old Style" w:eastAsia="Times New Roman" w:hAnsi="Bookman Old Style"/>
          <w:bCs/>
        </w:rPr>
        <w:t xml:space="preserve"> </w:t>
      </w:r>
    </w:p>
    <w:p w:rsidR="0001217C" w:rsidRPr="0001217C" w:rsidRDefault="0001217C" w:rsidP="004F4096">
      <w:pPr>
        <w:pStyle w:val="Akapitzlist"/>
        <w:widowControl w:val="0"/>
        <w:numPr>
          <w:ilvl w:val="0"/>
          <w:numId w:val="75"/>
        </w:numPr>
        <w:autoSpaceDN w:val="0"/>
        <w:spacing w:after="0" w:line="360" w:lineRule="auto"/>
        <w:jc w:val="both"/>
        <w:textAlignment w:val="baseline"/>
        <w:rPr>
          <w:rFonts w:ascii="Bookman Old Style" w:eastAsia="Times New Roman" w:hAnsi="Bookman Old Style"/>
          <w:bCs/>
        </w:rPr>
      </w:pPr>
      <w:r>
        <w:rPr>
          <w:rFonts w:ascii="Bookman Old Style" w:eastAsia="Times New Roman" w:hAnsi="Bookman Old Style"/>
          <w:bCs/>
        </w:rPr>
        <w:t>wykonano remont s</w:t>
      </w:r>
      <w:r w:rsidRPr="0001217C">
        <w:rPr>
          <w:rFonts w:ascii="Bookman Old Style" w:eastAsia="Times New Roman" w:hAnsi="Bookman Old Style"/>
          <w:bCs/>
        </w:rPr>
        <w:t>ali w Templew</w:t>
      </w:r>
      <w:r>
        <w:rPr>
          <w:rFonts w:ascii="Bookman Old Style" w:eastAsia="Times New Roman" w:hAnsi="Bookman Old Style"/>
          <w:bCs/>
        </w:rPr>
        <w:t xml:space="preserve">ie </w:t>
      </w:r>
      <w:r w:rsidRPr="0001217C">
        <w:rPr>
          <w:rFonts w:ascii="Bookman Old Style" w:eastAsia="Times New Roman" w:hAnsi="Bookman Old Style"/>
          <w:bCs/>
        </w:rPr>
        <w:t>-</w:t>
      </w:r>
      <w:r>
        <w:rPr>
          <w:rFonts w:ascii="Bookman Old Style" w:eastAsia="Times New Roman" w:hAnsi="Bookman Old Style"/>
          <w:bCs/>
        </w:rPr>
        <w:t xml:space="preserve"> </w:t>
      </w:r>
      <w:r w:rsidRPr="0001217C">
        <w:rPr>
          <w:rFonts w:ascii="Bookman Old Style" w:eastAsia="Times New Roman" w:hAnsi="Bookman Old Style"/>
          <w:bCs/>
        </w:rPr>
        <w:t>2.000,00zł</w:t>
      </w:r>
      <w:r>
        <w:rPr>
          <w:rFonts w:ascii="Bookman Old Style" w:eastAsia="Times New Roman" w:hAnsi="Bookman Old Style"/>
          <w:bCs/>
        </w:rPr>
        <w:t>,</w:t>
      </w:r>
      <w:r w:rsidRPr="0001217C">
        <w:rPr>
          <w:rFonts w:ascii="Bookman Old Style" w:eastAsia="Times New Roman" w:hAnsi="Bookman Old Style"/>
          <w:bCs/>
        </w:rPr>
        <w:t xml:space="preserve"> </w:t>
      </w:r>
    </w:p>
    <w:p w:rsidR="0001217C" w:rsidRPr="003E4BD5" w:rsidRDefault="0001217C" w:rsidP="004F4096">
      <w:pPr>
        <w:pStyle w:val="Akapitzlist"/>
        <w:widowControl w:val="0"/>
        <w:numPr>
          <w:ilvl w:val="0"/>
          <w:numId w:val="75"/>
        </w:numPr>
        <w:autoSpaceDN w:val="0"/>
        <w:spacing w:after="0" w:line="360" w:lineRule="auto"/>
        <w:jc w:val="both"/>
        <w:textAlignment w:val="baseline"/>
        <w:rPr>
          <w:rFonts w:ascii="Bookman Old Style" w:eastAsia="Times New Roman" w:hAnsi="Bookman Old Style"/>
          <w:bCs/>
        </w:rPr>
      </w:pPr>
      <w:r w:rsidRPr="003E4BD5">
        <w:rPr>
          <w:rFonts w:ascii="Bookman Old Style" w:eastAsia="Times New Roman" w:hAnsi="Bookman Old Style"/>
          <w:bCs/>
        </w:rPr>
        <w:t>na zakupy  wydatkowano kwotę – 49.581,81zł., w tym</w:t>
      </w:r>
      <w:r w:rsidR="00535AA6">
        <w:rPr>
          <w:rFonts w:ascii="Bookman Old Style" w:eastAsia="Times New Roman" w:hAnsi="Bookman Old Style"/>
          <w:bCs/>
        </w:rPr>
        <w:t xml:space="preserve"> m.in.</w:t>
      </w:r>
      <w:r w:rsidRPr="003E4BD5">
        <w:rPr>
          <w:rFonts w:ascii="Bookman Old Style" w:eastAsia="Times New Roman" w:hAnsi="Bookman Old Style"/>
          <w:bCs/>
        </w:rPr>
        <w:t>: zakupiono węgiel świetlica Stary Dworek, Goruńsko, Templewo – 6.640,04zł, doposażono świetlice wiejskie  na kwotę 12.657,18zł (Goruńsko</w:t>
      </w:r>
      <w:r w:rsidR="003E4BD5" w:rsidRPr="003E4BD5">
        <w:rPr>
          <w:rFonts w:ascii="Bookman Old Style" w:eastAsia="Times New Roman" w:hAnsi="Bookman Old Style"/>
          <w:bCs/>
        </w:rPr>
        <w:t xml:space="preserve"> </w:t>
      </w:r>
      <w:r w:rsidRPr="003E4BD5">
        <w:rPr>
          <w:rFonts w:ascii="Bookman Old Style" w:eastAsia="Times New Roman" w:hAnsi="Bookman Old Style"/>
          <w:bCs/>
        </w:rPr>
        <w:t>- 650,99zł zakup frytkownicy, patelni, noży</w:t>
      </w:r>
      <w:r w:rsidR="003E4BD5" w:rsidRPr="003E4BD5">
        <w:rPr>
          <w:rFonts w:ascii="Bookman Old Style" w:eastAsia="Times New Roman" w:hAnsi="Bookman Old Style"/>
          <w:bCs/>
        </w:rPr>
        <w:t xml:space="preserve"> </w:t>
      </w:r>
      <w:r w:rsidRPr="003E4BD5">
        <w:rPr>
          <w:rFonts w:ascii="Bookman Old Style" w:eastAsia="Times New Roman" w:hAnsi="Bookman Old Style"/>
          <w:bCs/>
        </w:rPr>
        <w:t>kuchennych</w:t>
      </w:r>
      <w:r w:rsidR="003E4BD5" w:rsidRPr="003E4BD5">
        <w:rPr>
          <w:rFonts w:ascii="Bookman Old Style" w:eastAsia="Times New Roman" w:hAnsi="Bookman Old Style"/>
          <w:bCs/>
        </w:rPr>
        <w:t xml:space="preserve">, </w:t>
      </w:r>
      <w:r w:rsidRPr="003E4BD5">
        <w:rPr>
          <w:rFonts w:ascii="Bookman Old Style" w:eastAsia="Times New Roman" w:hAnsi="Bookman Old Style"/>
          <w:bCs/>
        </w:rPr>
        <w:t>Templewo</w:t>
      </w:r>
      <w:r w:rsidR="003E4BD5" w:rsidRPr="003E4BD5">
        <w:rPr>
          <w:rFonts w:ascii="Bookman Old Style" w:eastAsia="Times New Roman" w:hAnsi="Bookman Old Style"/>
          <w:bCs/>
        </w:rPr>
        <w:t xml:space="preserve"> </w:t>
      </w:r>
      <w:r w:rsidRPr="003E4BD5">
        <w:rPr>
          <w:rFonts w:ascii="Bookman Old Style" w:eastAsia="Times New Roman" w:hAnsi="Bookman Old Style"/>
          <w:bCs/>
        </w:rPr>
        <w:t>-</w:t>
      </w:r>
      <w:r w:rsidR="003E4BD5" w:rsidRPr="003E4BD5">
        <w:rPr>
          <w:rFonts w:ascii="Bookman Old Style" w:eastAsia="Times New Roman" w:hAnsi="Bookman Old Style"/>
          <w:bCs/>
        </w:rPr>
        <w:t xml:space="preserve"> </w:t>
      </w:r>
      <w:r w:rsidRPr="003E4BD5">
        <w:rPr>
          <w:rFonts w:ascii="Bookman Old Style" w:eastAsia="Times New Roman" w:hAnsi="Bookman Old Style"/>
          <w:bCs/>
        </w:rPr>
        <w:t>1.046,54zł</w:t>
      </w:r>
      <w:r w:rsidR="003E4BD5" w:rsidRPr="003E4BD5">
        <w:rPr>
          <w:rFonts w:ascii="Bookman Old Style" w:eastAsia="Times New Roman" w:hAnsi="Bookman Old Style"/>
          <w:bCs/>
        </w:rPr>
        <w:t xml:space="preserve"> </w:t>
      </w:r>
      <w:r w:rsidRPr="003E4BD5">
        <w:rPr>
          <w:rFonts w:ascii="Bookman Old Style" w:eastAsia="Times New Roman" w:hAnsi="Bookman Old Style"/>
          <w:bCs/>
        </w:rPr>
        <w:t>wózek kelnerski, pogrzewacz do wody, mikrofony 2</w:t>
      </w:r>
      <w:r w:rsidR="003E4BD5" w:rsidRPr="003E4BD5">
        <w:rPr>
          <w:rFonts w:ascii="Bookman Old Style" w:eastAsia="Times New Roman" w:hAnsi="Bookman Old Style"/>
          <w:bCs/>
        </w:rPr>
        <w:t xml:space="preserve"> </w:t>
      </w:r>
      <w:r w:rsidRPr="003E4BD5">
        <w:rPr>
          <w:rFonts w:ascii="Bookman Old Style" w:eastAsia="Times New Roman" w:hAnsi="Bookman Old Style"/>
          <w:bCs/>
        </w:rPr>
        <w:t>szt</w:t>
      </w:r>
      <w:r w:rsidR="003E4BD5" w:rsidRPr="003E4BD5">
        <w:rPr>
          <w:rFonts w:ascii="Bookman Old Style" w:eastAsia="Times New Roman" w:hAnsi="Bookman Old Style"/>
          <w:bCs/>
        </w:rPr>
        <w:t>.</w:t>
      </w:r>
      <w:r w:rsidRPr="003E4BD5">
        <w:rPr>
          <w:rFonts w:ascii="Bookman Old Style" w:eastAsia="Times New Roman" w:hAnsi="Bookman Old Style"/>
          <w:bCs/>
        </w:rPr>
        <w:t>,</w:t>
      </w:r>
      <w:r w:rsidR="003E4BD5" w:rsidRPr="003E4BD5">
        <w:rPr>
          <w:rFonts w:ascii="Bookman Old Style" w:eastAsia="Times New Roman" w:hAnsi="Bookman Old Style"/>
          <w:bCs/>
        </w:rPr>
        <w:t xml:space="preserve"> </w:t>
      </w:r>
      <w:r w:rsidRPr="003E4BD5">
        <w:rPr>
          <w:rFonts w:ascii="Bookman Old Style" w:eastAsia="Times New Roman" w:hAnsi="Bookman Old Style"/>
          <w:bCs/>
        </w:rPr>
        <w:t>grzejnik</w:t>
      </w:r>
      <w:r w:rsidR="003E4BD5" w:rsidRPr="003E4BD5">
        <w:rPr>
          <w:rFonts w:ascii="Bookman Old Style" w:eastAsia="Times New Roman" w:hAnsi="Bookman Old Style"/>
          <w:bCs/>
        </w:rPr>
        <w:t xml:space="preserve">, </w:t>
      </w:r>
      <w:r w:rsidRPr="003E4BD5">
        <w:rPr>
          <w:rFonts w:ascii="Bookman Old Style" w:eastAsia="Times New Roman" w:hAnsi="Bookman Old Style"/>
          <w:bCs/>
        </w:rPr>
        <w:t xml:space="preserve"> Popowo – 2.493,00zł</w:t>
      </w:r>
      <w:r w:rsidR="003E4BD5" w:rsidRPr="003E4BD5">
        <w:rPr>
          <w:rFonts w:ascii="Bookman Old Style" w:eastAsia="Times New Roman" w:hAnsi="Bookman Old Style"/>
          <w:bCs/>
        </w:rPr>
        <w:t xml:space="preserve"> </w:t>
      </w:r>
      <w:r w:rsidRPr="003E4BD5">
        <w:rPr>
          <w:rFonts w:ascii="Bookman Old Style" w:eastAsia="Times New Roman" w:hAnsi="Bookman Old Style"/>
          <w:bCs/>
        </w:rPr>
        <w:t>zakup chłodziarki, szafki zlewowej , materiał do wykonania ławek</w:t>
      </w:r>
      <w:r w:rsidR="003E4BD5" w:rsidRPr="003E4BD5">
        <w:rPr>
          <w:rFonts w:ascii="Bookman Old Style" w:eastAsia="Times New Roman" w:hAnsi="Bookman Old Style"/>
          <w:bCs/>
        </w:rPr>
        <w:t xml:space="preserve">, </w:t>
      </w:r>
      <w:r w:rsidRPr="003E4BD5">
        <w:rPr>
          <w:rFonts w:ascii="Bookman Old Style" w:eastAsia="Times New Roman" w:hAnsi="Bookman Old Style"/>
          <w:bCs/>
        </w:rPr>
        <w:t>Osiecko -</w:t>
      </w:r>
      <w:r w:rsidR="003E4BD5" w:rsidRPr="003E4BD5">
        <w:rPr>
          <w:rFonts w:ascii="Bookman Old Style" w:eastAsia="Times New Roman" w:hAnsi="Bookman Old Style"/>
          <w:bCs/>
        </w:rPr>
        <w:t xml:space="preserve"> </w:t>
      </w:r>
      <w:r w:rsidRPr="003E4BD5">
        <w:rPr>
          <w:rFonts w:ascii="Bookman Old Style" w:eastAsia="Times New Roman" w:hAnsi="Bookman Old Style"/>
          <w:bCs/>
        </w:rPr>
        <w:t>1.000,54zł wózek kelnerski</w:t>
      </w:r>
      <w:r w:rsidR="003E4BD5" w:rsidRPr="003E4BD5">
        <w:rPr>
          <w:rFonts w:ascii="Bookman Old Style" w:eastAsia="Times New Roman" w:hAnsi="Bookman Old Style"/>
          <w:bCs/>
        </w:rPr>
        <w:t>,</w:t>
      </w:r>
      <w:r w:rsidRPr="003E4BD5">
        <w:rPr>
          <w:rFonts w:ascii="Bookman Old Style" w:eastAsia="Times New Roman" w:hAnsi="Bookman Old Style"/>
          <w:bCs/>
        </w:rPr>
        <w:t xml:space="preserve"> warnik do wody</w:t>
      </w:r>
      <w:r w:rsidR="003E4BD5" w:rsidRPr="003E4BD5">
        <w:rPr>
          <w:rFonts w:ascii="Bookman Old Style" w:eastAsia="Times New Roman" w:hAnsi="Bookman Old Style"/>
          <w:bCs/>
        </w:rPr>
        <w:t xml:space="preserve">, noże, </w:t>
      </w:r>
      <w:r w:rsidRPr="003E4BD5">
        <w:rPr>
          <w:rFonts w:ascii="Bookman Old Style" w:eastAsia="Times New Roman" w:hAnsi="Bookman Old Style"/>
          <w:bCs/>
        </w:rPr>
        <w:t>Zemsko -</w:t>
      </w:r>
      <w:r w:rsidR="003E4BD5" w:rsidRPr="003E4BD5">
        <w:rPr>
          <w:rFonts w:ascii="Bookman Old Style" w:eastAsia="Times New Roman" w:hAnsi="Bookman Old Style"/>
          <w:bCs/>
        </w:rPr>
        <w:t xml:space="preserve"> </w:t>
      </w:r>
      <w:r w:rsidRPr="003E4BD5">
        <w:rPr>
          <w:rFonts w:ascii="Bookman Old Style" w:eastAsia="Times New Roman" w:hAnsi="Bookman Old Style"/>
          <w:bCs/>
        </w:rPr>
        <w:t>3.738,00zł zakup  kuchni  gazowej  BEKO  i zestawu nagłaśniającego</w:t>
      </w:r>
      <w:r w:rsidR="003E4BD5" w:rsidRPr="003E4BD5">
        <w:rPr>
          <w:rFonts w:ascii="Bookman Old Style" w:eastAsia="Times New Roman" w:hAnsi="Bookman Old Style"/>
          <w:bCs/>
        </w:rPr>
        <w:t xml:space="preserve">, </w:t>
      </w:r>
      <w:r w:rsidRPr="003E4BD5">
        <w:rPr>
          <w:rFonts w:ascii="Bookman Old Style" w:eastAsia="Times New Roman" w:hAnsi="Bookman Old Style"/>
          <w:bCs/>
        </w:rPr>
        <w:t xml:space="preserve">Nowa Wieś – 1.879,11zł  -  firany, </w:t>
      </w:r>
      <w:r w:rsidR="003E4BD5" w:rsidRPr="003E4BD5">
        <w:rPr>
          <w:rFonts w:ascii="Bookman Old Style" w:eastAsia="Times New Roman" w:hAnsi="Bookman Old Style"/>
          <w:bCs/>
        </w:rPr>
        <w:t xml:space="preserve"> </w:t>
      </w:r>
      <w:r w:rsidRPr="003E4BD5">
        <w:rPr>
          <w:rFonts w:ascii="Bookman Old Style" w:eastAsia="Times New Roman" w:hAnsi="Bookman Old Style"/>
          <w:bCs/>
        </w:rPr>
        <w:t>grill,</w:t>
      </w:r>
      <w:r w:rsidR="003E4BD5" w:rsidRPr="003E4BD5">
        <w:rPr>
          <w:rFonts w:ascii="Bookman Old Style" w:eastAsia="Times New Roman" w:hAnsi="Bookman Old Style"/>
          <w:bCs/>
        </w:rPr>
        <w:t xml:space="preserve">  garnki,</w:t>
      </w:r>
      <w:r w:rsidRPr="003E4BD5">
        <w:rPr>
          <w:rFonts w:ascii="Bookman Old Style" w:eastAsia="Times New Roman" w:hAnsi="Bookman Old Style"/>
          <w:bCs/>
        </w:rPr>
        <w:t xml:space="preserve"> Bledzew  - 1.849,00</w:t>
      </w:r>
      <w:r w:rsidR="003E4BD5" w:rsidRPr="003E4BD5">
        <w:rPr>
          <w:rFonts w:ascii="Bookman Old Style" w:eastAsia="Times New Roman" w:hAnsi="Bookman Old Style"/>
          <w:bCs/>
        </w:rPr>
        <w:t xml:space="preserve">zł </w:t>
      </w:r>
      <w:r w:rsidRPr="003E4BD5">
        <w:rPr>
          <w:rFonts w:ascii="Bookman Old Style" w:eastAsia="Times New Roman" w:hAnsi="Bookman Old Style"/>
          <w:bCs/>
        </w:rPr>
        <w:t xml:space="preserve"> mikser muzyczny </w:t>
      </w:r>
      <w:r w:rsidR="003E4BD5" w:rsidRPr="003E4BD5">
        <w:rPr>
          <w:rFonts w:ascii="Bookman Old Style" w:eastAsia="Times New Roman" w:hAnsi="Bookman Old Style"/>
          <w:bCs/>
        </w:rPr>
        <w:t xml:space="preserve">), </w:t>
      </w:r>
      <w:r w:rsidRPr="003E4BD5">
        <w:rPr>
          <w:rFonts w:ascii="Bookman Old Style" w:eastAsia="Times New Roman" w:hAnsi="Bookman Old Style"/>
          <w:bCs/>
        </w:rPr>
        <w:t>zakupiono konstr</w:t>
      </w:r>
      <w:r w:rsidR="003E4BD5" w:rsidRPr="003E4BD5">
        <w:rPr>
          <w:rFonts w:ascii="Bookman Old Style" w:eastAsia="Times New Roman" w:hAnsi="Bookman Old Style"/>
          <w:bCs/>
        </w:rPr>
        <w:t>ukcję metalową  ustawiona przy s</w:t>
      </w:r>
      <w:r w:rsidRPr="003E4BD5">
        <w:rPr>
          <w:rFonts w:ascii="Bookman Old Style" w:eastAsia="Times New Roman" w:hAnsi="Bookman Old Style"/>
          <w:bCs/>
        </w:rPr>
        <w:t>ali w Popow</w:t>
      </w:r>
      <w:r w:rsidR="003E4BD5" w:rsidRPr="003E4BD5">
        <w:rPr>
          <w:rFonts w:ascii="Bookman Old Style" w:eastAsia="Times New Roman" w:hAnsi="Bookman Old Style"/>
          <w:bCs/>
        </w:rPr>
        <w:t>ie</w:t>
      </w:r>
      <w:r w:rsidRPr="003E4BD5">
        <w:rPr>
          <w:rFonts w:ascii="Bookman Old Style" w:eastAsia="Times New Roman" w:hAnsi="Bookman Old Style"/>
          <w:bCs/>
        </w:rPr>
        <w:t xml:space="preserve">  - 1.380,00 zł</w:t>
      </w:r>
      <w:r w:rsidR="003E4BD5" w:rsidRPr="003E4BD5">
        <w:rPr>
          <w:rFonts w:ascii="Bookman Old Style" w:eastAsia="Times New Roman" w:hAnsi="Bookman Old Style"/>
          <w:bCs/>
        </w:rPr>
        <w:t xml:space="preserve">, </w:t>
      </w:r>
      <w:r w:rsidRPr="003E4BD5">
        <w:rPr>
          <w:rFonts w:ascii="Bookman Old Style" w:eastAsia="Times New Roman" w:hAnsi="Bookman Old Style"/>
          <w:bCs/>
        </w:rPr>
        <w:t>środki czystości na sale wiejskie  -</w:t>
      </w:r>
      <w:r w:rsidR="003E4BD5" w:rsidRPr="003E4BD5">
        <w:rPr>
          <w:rFonts w:ascii="Bookman Old Style" w:eastAsia="Times New Roman" w:hAnsi="Bookman Old Style"/>
          <w:bCs/>
        </w:rPr>
        <w:t xml:space="preserve"> </w:t>
      </w:r>
      <w:r w:rsidRPr="003E4BD5">
        <w:rPr>
          <w:rFonts w:ascii="Bookman Old Style" w:eastAsia="Times New Roman" w:hAnsi="Bookman Old Style"/>
          <w:bCs/>
        </w:rPr>
        <w:t>618,22zł</w:t>
      </w:r>
      <w:r w:rsidR="003E4BD5" w:rsidRPr="003E4BD5">
        <w:rPr>
          <w:rFonts w:ascii="Bookman Old Style" w:eastAsia="Times New Roman" w:hAnsi="Bookman Old Style"/>
          <w:bCs/>
        </w:rPr>
        <w:t xml:space="preserve">, gaśnice proszkowe -  420,00zł, </w:t>
      </w:r>
      <w:r w:rsidRPr="003E4BD5">
        <w:rPr>
          <w:rFonts w:ascii="Bookman Old Style" w:eastAsia="Times New Roman" w:hAnsi="Bookman Old Style"/>
          <w:bCs/>
        </w:rPr>
        <w:t xml:space="preserve">paliwo do cięcia drewna </w:t>
      </w:r>
      <w:r w:rsidR="003E4BD5">
        <w:rPr>
          <w:rFonts w:ascii="Bookman Old Style" w:eastAsia="Times New Roman" w:hAnsi="Bookman Old Style"/>
          <w:bCs/>
        </w:rPr>
        <w:t>(</w:t>
      </w:r>
      <w:r w:rsidRPr="003E4BD5">
        <w:rPr>
          <w:rFonts w:ascii="Bookman Old Style" w:eastAsia="Times New Roman" w:hAnsi="Bookman Old Style"/>
          <w:bCs/>
        </w:rPr>
        <w:t xml:space="preserve"> przygotowania opału</w:t>
      </w:r>
      <w:r w:rsidR="003E4BD5">
        <w:rPr>
          <w:rFonts w:ascii="Bookman Old Style" w:eastAsia="Times New Roman" w:hAnsi="Bookman Old Style"/>
          <w:bCs/>
        </w:rPr>
        <w:t xml:space="preserve"> )</w:t>
      </w:r>
      <w:r w:rsidRPr="003E4BD5">
        <w:rPr>
          <w:rFonts w:ascii="Bookman Old Style" w:eastAsia="Times New Roman" w:hAnsi="Bookman Old Style"/>
          <w:bCs/>
        </w:rPr>
        <w:t xml:space="preserve">  - 885,08 zł</w:t>
      </w:r>
      <w:r w:rsidR="003E4BD5">
        <w:rPr>
          <w:rFonts w:ascii="Bookman Old Style" w:eastAsia="Times New Roman" w:hAnsi="Bookman Old Style"/>
          <w:bCs/>
        </w:rPr>
        <w:t>,</w:t>
      </w:r>
      <w:r w:rsidRPr="003E4BD5">
        <w:rPr>
          <w:rFonts w:ascii="Bookman Old Style" w:eastAsia="Times New Roman" w:hAnsi="Bookman Old Style"/>
          <w:bCs/>
        </w:rPr>
        <w:t xml:space="preserve"> </w:t>
      </w:r>
    </w:p>
    <w:p w:rsidR="0001217C" w:rsidRPr="0001217C" w:rsidRDefault="0001217C" w:rsidP="00535AA6">
      <w:pPr>
        <w:pStyle w:val="Akapitzlist"/>
        <w:widowControl w:val="0"/>
        <w:autoSpaceDN w:val="0"/>
        <w:spacing w:after="0" w:line="360" w:lineRule="auto"/>
        <w:jc w:val="both"/>
        <w:textAlignment w:val="baseline"/>
        <w:rPr>
          <w:rFonts w:ascii="Bookman Old Style" w:eastAsia="Times New Roman" w:hAnsi="Bookman Old Style"/>
          <w:bCs/>
        </w:rPr>
      </w:pPr>
      <w:r w:rsidRPr="0001217C">
        <w:rPr>
          <w:rFonts w:ascii="Bookman Old Style" w:eastAsia="Times New Roman" w:hAnsi="Bookman Old Style"/>
          <w:bCs/>
        </w:rPr>
        <w:t>materiał</w:t>
      </w:r>
      <w:r w:rsidR="003E4BD5">
        <w:rPr>
          <w:rFonts w:ascii="Bookman Old Style" w:eastAsia="Times New Roman" w:hAnsi="Bookman Old Style"/>
          <w:bCs/>
        </w:rPr>
        <w:t>y</w:t>
      </w:r>
      <w:r w:rsidRPr="0001217C">
        <w:rPr>
          <w:rFonts w:ascii="Bookman Old Style" w:eastAsia="Times New Roman" w:hAnsi="Bookman Old Style"/>
          <w:bCs/>
        </w:rPr>
        <w:t xml:space="preserve"> do naprawy pomieszczenia gospodarczego</w:t>
      </w:r>
      <w:r w:rsidR="00610781">
        <w:rPr>
          <w:rFonts w:ascii="Bookman Old Style" w:eastAsia="Times New Roman" w:hAnsi="Bookman Old Style"/>
          <w:bCs/>
        </w:rPr>
        <w:t xml:space="preserve"> oraz</w:t>
      </w:r>
      <w:r w:rsidRPr="0001217C">
        <w:rPr>
          <w:rFonts w:ascii="Bookman Old Style" w:eastAsia="Times New Roman" w:hAnsi="Bookman Old Style"/>
          <w:bCs/>
        </w:rPr>
        <w:t xml:space="preserve"> </w:t>
      </w:r>
      <w:r w:rsidR="00610781" w:rsidRPr="00610781">
        <w:rPr>
          <w:rFonts w:ascii="Bookman Old Style" w:eastAsia="Times New Roman" w:hAnsi="Bookman Old Style"/>
          <w:bCs/>
        </w:rPr>
        <w:t xml:space="preserve">stołów i ławek przy Sali wiejskiej w Starym Dworku </w:t>
      </w:r>
      <w:r w:rsidR="003E4BD5" w:rsidRPr="003E4BD5">
        <w:rPr>
          <w:rFonts w:ascii="Bookman Old Style" w:eastAsia="Times New Roman" w:hAnsi="Bookman Old Style"/>
          <w:bCs/>
        </w:rPr>
        <w:t>(tarcica, krawędziaki, blachodachówka</w:t>
      </w:r>
      <w:r w:rsidR="00C528E0">
        <w:rPr>
          <w:rFonts w:ascii="Bookman Old Style" w:eastAsia="Times New Roman" w:hAnsi="Bookman Old Style"/>
          <w:bCs/>
        </w:rPr>
        <w:t xml:space="preserve"> )</w:t>
      </w:r>
      <w:r w:rsidR="003E4BD5" w:rsidRPr="003E4BD5">
        <w:rPr>
          <w:rFonts w:ascii="Bookman Old Style" w:eastAsia="Times New Roman" w:hAnsi="Bookman Old Style"/>
          <w:bCs/>
        </w:rPr>
        <w:t xml:space="preserve">  - </w:t>
      </w:r>
      <w:r w:rsidR="00C528E0">
        <w:rPr>
          <w:rFonts w:ascii="Bookman Old Style" w:eastAsia="Times New Roman" w:hAnsi="Bookman Old Style"/>
          <w:bCs/>
        </w:rPr>
        <w:t>7.658,11</w:t>
      </w:r>
      <w:r w:rsidR="003E4BD5" w:rsidRPr="003E4BD5">
        <w:rPr>
          <w:rFonts w:ascii="Bookman Old Style" w:eastAsia="Times New Roman" w:hAnsi="Bookman Old Style"/>
          <w:bCs/>
        </w:rPr>
        <w:t>zł</w:t>
      </w:r>
      <w:r w:rsidR="003E4BD5">
        <w:rPr>
          <w:rFonts w:ascii="Bookman Old Style" w:eastAsia="Times New Roman" w:hAnsi="Bookman Old Style"/>
          <w:bCs/>
        </w:rPr>
        <w:t xml:space="preserve">, </w:t>
      </w:r>
      <w:r w:rsidRPr="0001217C">
        <w:rPr>
          <w:rFonts w:ascii="Bookman Old Style" w:eastAsia="Times New Roman" w:hAnsi="Bookman Old Style"/>
          <w:bCs/>
        </w:rPr>
        <w:t xml:space="preserve">  materiały do wykonania drobnych napraw i remontów na salach wiejskich – 2.595,18zł</w:t>
      </w:r>
      <w:r w:rsidR="003E4BD5">
        <w:rPr>
          <w:rFonts w:ascii="Bookman Old Style" w:eastAsia="Times New Roman" w:hAnsi="Bookman Old Style"/>
          <w:bCs/>
        </w:rPr>
        <w:t xml:space="preserve"> </w:t>
      </w:r>
      <w:r w:rsidR="00535AA6">
        <w:rPr>
          <w:rFonts w:ascii="Bookman Old Style" w:eastAsia="Times New Roman" w:hAnsi="Bookman Old Style"/>
          <w:bCs/>
        </w:rPr>
        <w:t xml:space="preserve">w tym </w:t>
      </w:r>
      <w:r w:rsidR="003E4BD5">
        <w:rPr>
          <w:rFonts w:ascii="Bookman Old Style" w:eastAsia="Times New Roman" w:hAnsi="Bookman Old Style"/>
          <w:bCs/>
        </w:rPr>
        <w:t xml:space="preserve">m.in. </w:t>
      </w:r>
      <w:r w:rsidRPr="0001217C">
        <w:rPr>
          <w:rFonts w:ascii="Bookman Old Style" w:eastAsia="Times New Roman" w:hAnsi="Bookman Old Style"/>
          <w:bCs/>
        </w:rPr>
        <w:t>materiały do naprawy grzejnika Goruńsko -</w:t>
      </w:r>
      <w:r w:rsidR="003E4BD5">
        <w:rPr>
          <w:rFonts w:ascii="Bookman Old Style" w:eastAsia="Times New Roman" w:hAnsi="Bookman Old Style"/>
          <w:bCs/>
        </w:rPr>
        <w:t xml:space="preserve"> </w:t>
      </w:r>
      <w:r w:rsidRPr="0001217C">
        <w:rPr>
          <w:rFonts w:ascii="Bookman Old Style" w:eastAsia="Times New Roman" w:hAnsi="Bookman Old Style"/>
          <w:bCs/>
        </w:rPr>
        <w:t>655,97zł, przewody, wtyczki, podgrzewcza do wody Popowo – 1.272,61</w:t>
      </w:r>
      <w:r w:rsidR="003E4BD5">
        <w:rPr>
          <w:rFonts w:ascii="Bookman Old Style" w:eastAsia="Times New Roman" w:hAnsi="Bookman Old Style"/>
          <w:bCs/>
        </w:rPr>
        <w:t xml:space="preserve">zł, </w:t>
      </w:r>
      <w:r w:rsidRPr="0001217C">
        <w:rPr>
          <w:rFonts w:ascii="Bookman Old Style" w:eastAsia="Times New Roman" w:hAnsi="Bookman Old Style"/>
          <w:bCs/>
        </w:rPr>
        <w:t>materiały do naprawy w kotłowni w Zemsk</w:t>
      </w:r>
      <w:r w:rsidR="003E4BD5">
        <w:rPr>
          <w:rFonts w:ascii="Bookman Old Style" w:eastAsia="Times New Roman" w:hAnsi="Bookman Old Style"/>
          <w:bCs/>
        </w:rPr>
        <w:t>u</w:t>
      </w:r>
      <w:r w:rsidRPr="0001217C">
        <w:rPr>
          <w:rFonts w:ascii="Bookman Old Style" w:eastAsia="Times New Roman" w:hAnsi="Bookman Old Style"/>
          <w:bCs/>
        </w:rPr>
        <w:t xml:space="preserve"> 529,96 zł, rozłącznik skrzynka, bezpieczniki, kable – sala Bledzew  - 400,43z</w:t>
      </w:r>
      <w:r w:rsidR="00535AA6">
        <w:rPr>
          <w:rFonts w:ascii="Bookman Old Style" w:eastAsia="Times New Roman" w:hAnsi="Bookman Old Style"/>
          <w:bCs/>
        </w:rPr>
        <w:t xml:space="preserve">ł, </w:t>
      </w:r>
      <w:r w:rsidRPr="0001217C">
        <w:rPr>
          <w:rFonts w:ascii="Bookman Old Style" w:eastAsia="Times New Roman" w:hAnsi="Bookman Old Style"/>
          <w:bCs/>
        </w:rPr>
        <w:t>wydatki funduszy sołeckich</w:t>
      </w:r>
      <w:r w:rsidR="00535AA6">
        <w:rPr>
          <w:rFonts w:ascii="Bookman Old Style" w:eastAsia="Times New Roman" w:hAnsi="Bookman Old Style"/>
          <w:bCs/>
        </w:rPr>
        <w:t xml:space="preserve"> - </w:t>
      </w:r>
      <w:r w:rsidRPr="0001217C">
        <w:rPr>
          <w:rFonts w:ascii="Bookman Old Style" w:eastAsia="Times New Roman" w:hAnsi="Bookman Old Style"/>
          <w:bCs/>
        </w:rPr>
        <w:t>16.728,00zł</w:t>
      </w:r>
      <w:r w:rsidR="00535AA6">
        <w:rPr>
          <w:rFonts w:ascii="Bookman Old Style" w:eastAsia="Times New Roman" w:hAnsi="Bookman Old Style"/>
          <w:bCs/>
        </w:rPr>
        <w:t xml:space="preserve"> - sz</w:t>
      </w:r>
      <w:r w:rsidR="00535AA6" w:rsidRPr="00535AA6">
        <w:rPr>
          <w:rFonts w:ascii="Bookman Old Style" w:eastAsia="Times New Roman" w:hAnsi="Bookman Old Style"/>
          <w:bCs/>
        </w:rPr>
        <w:t xml:space="preserve">czegółowe wydatki bieżące </w:t>
      </w:r>
      <w:r w:rsidR="00535AA6">
        <w:rPr>
          <w:rFonts w:ascii="Bookman Old Style" w:eastAsia="Times New Roman" w:hAnsi="Bookman Old Style"/>
          <w:bCs/>
        </w:rPr>
        <w:t xml:space="preserve">sołectw </w:t>
      </w:r>
      <w:r w:rsidR="00535AA6" w:rsidRPr="00535AA6">
        <w:rPr>
          <w:rFonts w:ascii="Bookman Old Style" w:eastAsia="Times New Roman" w:hAnsi="Bookman Old Style"/>
          <w:bCs/>
        </w:rPr>
        <w:t xml:space="preserve">przedstawiono w </w:t>
      </w:r>
      <w:r w:rsidR="00535AA6">
        <w:rPr>
          <w:rFonts w:ascii="Bookman Old Style" w:eastAsia="Times New Roman" w:hAnsi="Bookman Old Style"/>
          <w:bCs/>
        </w:rPr>
        <w:t>załączniku nr 9 do sprawozdania,</w:t>
      </w:r>
    </w:p>
    <w:p w:rsidR="0001217C" w:rsidRDefault="0001217C" w:rsidP="004F4096">
      <w:pPr>
        <w:pStyle w:val="Akapitzlist"/>
        <w:widowControl w:val="0"/>
        <w:numPr>
          <w:ilvl w:val="0"/>
          <w:numId w:val="75"/>
        </w:numPr>
        <w:autoSpaceDN w:val="0"/>
        <w:spacing w:after="0" w:line="360" w:lineRule="auto"/>
        <w:jc w:val="both"/>
        <w:textAlignment w:val="baseline"/>
        <w:rPr>
          <w:rFonts w:ascii="Bookman Old Style" w:eastAsia="Times New Roman" w:hAnsi="Bookman Old Style"/>
          <w:bCs/>
        </w:rPr>
      </w:pPr>
      <w:r w:rsidRPr="00D91B16">
        <w:rPr>
          <w:rFonts w:ascii="Bookman Old Style" w:eastAsia="Times New Roman" w:hAnsi="Bookman Old Style"/>
          <w:bCs/>
        </w:rPr>
        <w:t xml:space="preserve">usługi </w:t>
      </w:r>
      <w:r w:rsidR="00535AA6" w:rsidRPr="00D91B16">
        <w:rPr>
          <w:rFonts w:ascii="Bookman Old Style" w:eastAsia="Times New Roman" w:hAnsi="Bookman Old Style"/>
          <w:bCs/>
        </w:rPr>
        <w:t xml:space="preserve">- </w:t>
      </w:r>
      <w:r w:rsidRPr="00D91B16">
        <w:rPr>
          <w:rFonts w:ascii="Bookman Old Style" w:eastAsia="Times New Roman" w:hAnsi="Bookman Old Style"/>
          <w:bCs/>
        </w:rPr>
        <w:t xml:space="preserve">18.361,10zł  w tym </w:t>
      </w:r>
      <w:r w:rsidR="00535AA6" w:rsidRPr="00D91B16">
        <w:rPr>
          <w:rFonts w:ascii="Bookman Old Style" w:eastAsia="Times New Roman" w:hAnsi="Bookman Old Style"/>
          <w:bCs/>
        </w:rPr>
        <w:t>m.in.</w:t>
      </w:r>
      <w:r w:rsidRPr="00D91B16">
        <w:rPr>
          <w:rFonts w:ascii="Bookman Old Style" w:eastAsia="Times New Roman" w:hAnsi="Bookman Old Style"/>
          <w:bCs/>
        </w:rPr>
        <w:t xml:space="preserve">: </w:t>
      </w:r>
      <w:r w:rsidR="00535AA6" w:rsidRPr="00D91B16">
        <w:rPr>
          <w:rFonts w:ascii="Bookman Old Style" w:eastAsia="Times New Roman" w:hAnsi="Bookman Old Style"/>
          <w:bCs/>
        </w:rPr>
        <w:t>w</w:t>
      </w:r>
      <w:r w:rsidRPr="00D91B16">
        <w:rPr>
          <w:rFonts w:ascii="Bookman Old Style" w:eastAsia="Times New Roman" w:hAnsi="Bookman Old Style"/>
          <w:bCs/>
        </w:rPr>
        <w:t xml:space="preserve">ykonano bieżące naprawy i konserwacje kwota  </w:t>
      </w:r>
      <w:r w:rsidRPr="00D91B16">
        <w:rPr>
          <w:rFonts w:ascii="Bookman Old Style" w:eastAsia="Times New Roman" w:hAnsi="Bookman Old Style"/>
          <w:bCs/>
          <w:u w:val="single"/>
        </w:rPr>
        <w:t>3.004,15zł</w:t>
      </w:r>
      <w:r w:rsidR="00535AA6" w:rsidRPr="00D91B16">
        <w:rPr>
          <w:rFonts w:ascii="Bookman Old Style" w:eastAsia="Times New Roman" w:hAnsi="Bookman Old Style"/>
          <w:bCs/>
        </w:rPr>
        <w:t>,</w:t>
      </w:r>
      <w:r w:rsidRPr="00D91B16">
        <w:rPr>
          <w:rFonts w:ascii="Bookman Old Style" w:eastAsia="Times New Roman" w:hAnsi="Bookman Old Style"/>
          <w:bCs/>
        </w:rPr>
        <w:t xml:space="preserve"> w tym m</w:t>
      </w:r>
      <w:r w:rsidR="00535AA6" w:rsidRPr="00D91B16">
        <w:rPr>
          <w:rFonts w:ascii="Bookman Old Style" w:eastAsia="Times New Roman" w:hAnsi="Bookman Old Style"/>
          <w:bCs/>
        </w:rPr>
        <w:t>.</w:t>
      </w:r>
      <w:r w:rsidRPr="00D91B16">
        <w:rPr>
          <w:rFonts w:ascii="Bookman Old Style" w:eastAsia="Times New Roman" w:hAnsi="Bookman Old Style"/>
          <w:bCs/>
        </w:rPr>
        <w:t xml:space="preserve">in. sprawdzenie pieca co sala Stary Dworek (145,88zł ) wymiana grzejników w </w:t>
      </w:r>
      <w:r w:rsidR="00535AA6" w:rsidRPr="00D91B16">
        <w:rPr>
          <w:rFonts w:ascii="Bookman Old Style" w:eastAsia="Times New Roman" w:hAnsi="Bookman Old Style"/>
          <w:bCs/>
        </w:rPr>
        <w:t>sali</w:t>
      </w:r>
      <w:r w:rsidRPr="00D91B16">
        <w:rPr>
          <w:rFonts w:ascii="Bookman Old Style" w:eastAsia="Times New Roman" w:hAnsi="Bookman Old Style"/>
          <w:bCs/>
        </w:rPr>
        <w:t xml:space="preserve"> Goruńsko – 270,00zł,  montaż kuchenki gazowej w </w:t>
      </w:r>
      <w:r w:rsidR="00535AA6" w:rsidRPr="00D91B16">
        <w:rPr>
          <w:rFonts w:ascii="Bookman Old Style" w:eastAsia="Times New Roman" w:hAnsi="Bookman Old Style"/>
          <w:bCs/>
        </w:rPr>
        <w:t xml:space="preserve">sali </w:t>
      </w:r>
      <w:r w:rsidRPr="00D91B16">
        <w:rPr>
          <w:rFonts w:ascii="Bookman Old Style" w:eastAsia="Times New Roman" w:hAnsi="Bookman Old Style"/>
          <w:bCs/>
        </w:rPr>
        <w:t>Bledzew</w:t>
      </w:r>
      <w:r w:rsidR="00535AA6" w:rsidRPr="00D91B16">
        <w:rPr>
          <w:rFonts w:ascii="Bookman Old Style" w:eastAsia="Times New Roman" w:hAnsi="Bookman Old Style"/>
          <w:bCs/>
        </w:rPr>
        <w:t xml:space="preserve"> </w:t>
      </w:r>
      <w:r w:rsidRPr="00D91B16">
        <w:rPr>
          <w:rFonts w:ascii="Bookman Old Style" w:eastAsia="Times New Roman" w:hAnsi="Bookman Old Style"/>
          <w:bCs/>
        </w:rPr>
        <w:t>- 455,10zł , wykonanie włącznika p.poż i pomiarów ochronnych w</w:t>
      </w:r>
      <w:r w:rsidR="00535AA6" w:rsidRPr="00D91B16">
        <w:rPr>
          <w:rFonts w:ascii="Bookman Old Style" w:eastAsia="Times New Roman" w:hAnsi="Bookman Old Style"/>
          <w:bCs/>
        </w:rPr>
        <w:t xml:space="preserve"> sali</w:t>
      </w:r>
      <w:r w:rsidRPr="00D91B16">
        <w:rPr>
          <w:rFonts w:ascii="Bookman Old Style" w:eastAsia="Times New Roman" w:hAnsi="Bookman Old Style"/>
          <w:bCs/>
        </w:rPr>
        <w:t xml:space="preserve"> Popowo -</w:t>
      </w:r>
      <w:r w:rsidR="00535AA6" w:rsidRPr="00D91B16">
        <w:rPr>
          <w:rFonts w:ascii="Bookman Old Style" w:eastAsia="Times New Roman" w:hAnsi="Bookman Old Style"/>
          <w:bCs/>
        </w:rPr>
        <w:t xml:space="preserve"> </w:t>
      </w:r>
      <w:r w:rsidRPr="00D91B16">
        <w:rPr>
          <w:rFonts w:ascii="Bookman Old Style" w:eastAsia="Times New Roman" w:hAnsi="Bookman Old Style"/>
          <w:bCs/>
        </w:rPr>
        <w:t>861,00zł, konserwacja urządzeń na salach w m. Bledzew i Templewo -</w:t>
      </w:r>
      <w:r w:rsidR="00535AA6" w:rsidRPr="00D91B16">
        <w:rPr>
          <w:rFonts w:ascii="Bookman Old Style" w:eastAsia="Times New Roman" w:hAnsi="Bookman Old Style"/>
          <w:bCs/>
        </w:rPr>
        <w:t xml:space="preserve"> </w:t>
      </w:r>
      <w:r w:rsidRPr="00D91B16">
        <w:rPr>
          <w:rFonts w:ascii="Bookman Old Style" w:eastAsia="Times New Roman" w:hAnsi="Bookman Old Style"/>
          <w:bCs/>
        </w:rPr>
        <w:t>90,63zł, przegląd instalacji co i naprawa  pieca  sala Osiecko - 981,54zł, montaż podgrzewczy  i pompki w Popowie i Zemsku - 200,00zł</w:t>
      </w:r>
      <w:r w:rsidR="00535AA6" w:rsidRPr="00D91B16">
        <w:rPr>
          <w:rFonts w:ascii="Bookman Old Style" w:eastAsia="Times New Roman" w:hAnsi="Bookman Old Style"/>
          <w:bCs/>
        </w:rPr>
        <w:t>,</w:t>
      </w:r>
      <w:r w:rsidR="00D91B16" w:rsidRPr="00D91B16">
        <w:rPr>
          <w:rFonts w:ascii="Bookman Old Style" w:eastAsia="Times New Roman" w:hAnsi="Bookman Old Style"/>
          <w:bCs/>
        </w:rPr>
        <w:t xml:space="preserve"> </w:t>
      </w:r>
      <w:r w:rsidR="00D91B16">
        <w:rPr>
          <w:rFonts w:ascii="Bookman Old Style" w:eastAsia="Times New Roman" w:hAnsi="Bookman Old Style"/>
          <w:bCs/>
        </w:rPr>
        <w:t>u</w:t>
      </w:r>
      <w:r w:rsidRPr="00D91B16">
        <w:rPr>
          <w:rFonts w:ascii="Bookman Old Style" w:eastAsia="Times New Roman" w:hAnsi="Bookman Old Style"/>
          <w:bCs/>
        </w:rPr>
        <w:t>sługi związane z bieżącym utrzymani</w:t>
      </w:r>
      <w:r w:rsidR="00535AA6" w:rsidRPr="00D91B16">
        <w:rPr>
          <w:rFonts w:ascii="Bookman Old Style" w:eastAsia="Times New Roman" w:hAnsi="Bookman Old Style"/>
          <w:bCs/>
        </w:rPr>
        <w:t xml:space="preserve">em świetlic kwota </w:t>
      </w:r>
      <w:r w:rsidR="00535AA6" w:rsidRPr="00D91B16">
        <w:rPr>
          <w:rFonts w:ascii="Bookman Old Style" w:eastAsia="Times New Roman" w:hAnsi="Bookman Old Style"/>
          <w:bCs/>
          <w:u w:val="single"/>
        </w:rPr>
        <w:t>13.856,95zł</w:t>
      </w:r>
      <w:r w:rsidR="00D91B16">
        <w:rPr>
          <w:rFonts w:ascii="Bookman Old Style" w:eastAsia="Times New Roman" w:hAnsi="Bookman Old Style"/>
          <w:bCs/>
        </w:rPr>
        <w:t xml:space="preserve"> tj.</w:t>
      </w:r>
      <w:r w:rsidRPr="00D91B16">
        <w:rPr>
          <w:rFonts w:ascii="Bookman Old Style" w:eastAsia="Times New Roman" w:hAnsi="Bookman Old Style"/>
          <w:bCs/>
        </w:rPr>
        <w:t xml:space="preserve"> wywóz nieczystości płynnych i stałych, deratyzacja, usługi koniarskie, konserwacja gaśnic</w:t>
      </w:r>
      <w:r w:rsidR="00535AA6" w:rsidRPr="00D91B16">
        <w:rPr>
          <w:rFonts w:ascii="Bookman Old Style" w:eastAsia="Times New Roman" w:hAnsi="Bookman Old Style"/>
          <w:bCs/>
        </w:rPr>
        <w:t>, w</w:t>
      </w:r>
      <w:r w:rsidRPr="00D91B16">
        <w:rPr>
          <w:rFonts w:ascii="Bookman Old Style" w:eastAsia="Times New Roman" w:hAnsi="Bookman Old Style"/>
          <w:bCs/>
        </w:rPr>
        <w:t xml:space="preserve">ydatki funduszu sołeckiego Stary Dworek </w:t>
      </w:r>
      <w:r w:rsidR="00535AA6" w:rsidRPr="00D91B16">
        <w:rPr>
          <w:rFonts w:ascii="Bookman Old Style" w:eastAsia="Times New Roman" w:hAnsi="Bookman Old Style"/>
          <w:bCs/>
        </w:rPr>
        <w:t xml:space="preserve">- </w:t>
      </w:r>
      <w:r w:rsidR="00535AA6" w:rsidRPr="00BB0CF7">
        <w:rPr>
          <w:rFonts w:ascii="Bookman Old Style" w:eastAsia="Times New Roman" w:hAnsi="Bookman Old Style"/>
          <w:bCs/>
          <w:u w:val="single"/>
        </w:rPr>
        <w:t>1.500,00zł</w:t>
      </w:r>
      <w:r w:rsidR="00535AA6" w:rsidRPr="00D91B16">
        <w:rPr>
          <w:rFonts w:ascii="Bookman Old Style" w:eastAsia="Times New Roman" w:hAnsi="Bookman Old Style"/>
          <w:bCs/>
        </w:rPr>
        <w:t>, szczegółowe wydatki przedstawiono w załączniku nr</w:t>
      </w:r>
      <w:r w:rsidR="00603C03">
        <w:rPr>
          <w:rFonts w:ascii="Bookman Old Style" w:eastAsia="Times New Roman" w:hAnsi="Bookman Old Style"/>
          <w:bCs/>
        </w:rPr>
        <w:t xml:space="preserve"> 8 do sprawozdania,</w:t>
      </w:r>
    </w:p>
    <w:p w:rsidR="00603C03" w:rsidRDefault="00603C03" w:rsidP="004F4096">
      <w:pPr>
        <w:pStyle w:val="Akapitzlist"/>
        <w:widowControl w:val="0"/>
        <w:numPr>
          <w:ilvl w:val="0"/>
          <w:numId w:val="75"/>
        </w:numPr>
        <w:autoSpaceDN w:val="0"/>
        <w:spacing w:after="0" w:line="360" w:lineRule="auto"/>
        <w:jc w:val="both"/>
        <w:textAlignment w:val="baseline"/>
        <w:rPr>
          <w:rFonts w:ascii="Bookman Old Style" w:eastAsia="Times New Roman" w:hAnsi="Bookman Old Style"/>
          <w:bCs/>
        </w:rPr>
      </w:pPr>
      <w:r>
        <w:rPr>
          <w:rFonts w:ascii="Bookman Old Style" w:eastAsia="Times New Roman" w:hAnsi="Bookman Old Style"/>
          <w:bCs/>
        </w:rPr>
        <w:t>zakup energii, wody i gazu – 39.089,58zł,</w:t>
      </w:r>
    </w:p>
    <w:p w:rsidR="00603C03" w:rsidRDefault="00603C03" w:rsidP="004F4096">
      <w:pPr>
        <w:pStyle w:val="Akapitzlist"/>
        <w:widowControl w:val="0"/>
        <w:numPr>
          <w:ilvl w:val="0"/>
          <w:numId w:val="75"/>
        </w:numPr>
        <w:autoSpaceDN w:val="0"/>
        <w:spacing w:after="0" w:line="360" w:lineRule="auto"/>
        <w:jc w:val="both"/>
        <w:textAlignment w:val="baseline"/>
        <w:rPr>
          <w:rFonts w:ascii="Bookman Old Style" w:eastAsia="Times New Roman" w:hAnsi="Bookman Old Style"/>
          <w:bCs/>
        </w:rPr>
      </w:pPr>
      <w:r>
        <w:rPr>
          <w:rFonts w:ascii="Bookman Old Style" w:eastAsia="Times New Roman" w:hAnsi="Bookman Old Style"/>
          <w:bCs/>
        </w:rPr>
        <w:t>fundusz remontowy sala Templewo – 1.567,16zł,</w:t>
      </w:r>
    </w:p>
    <w:p w:rsidR="00603C03" w:rsidRDefault="00603C03" w:rsidP="004F4096">
      <w:pPr>
        <w:pStyle w:val="Akapitzlist"/>
        <w:widowControl w:val="0"/>
        <w:numPr>
          <w:ilvl w:val="0"/>
          <w:numId w:val="75"/>
        </w:numPr>
        <w:autoSpaceDN w:val="0"/>
        <w:spacing w:after="0" w:line="360" w:lineRule="auto"/>
        <w:jc w:val="both"/>
        <w:textAlignment w:val="baseline"/>
        <w:rPr>
          <w:rFonts w:ascii="Bookman Old Style" w:eastAsia="Times New Roman" w:hAnsi="Bookman Old Style"/>
          <w:bCs/>
        </w:rPr>
      </w:pPr>
      <w:r>
        <w:rPr>
          <w:rFonts w:ascii="Bookman Old Style" w:eastAsia="Times New Roman" w:hAnsi="Bookman Old Style"/>
          <w:bCs/>
        </w:rPr>
        <w:t>usługi telekomunikacyjne – 1.930,09zł,</w:t>
      </w:r>
    </w:p>
    <w:p w:rsidR="008A5723" w:rsidRPr="008A5723" w:rsidRDefault="008A5723" w:rsidP="008A5723">
      <w:pPr>
        <w:widowControl w:val="0"/>
        <w:autoSpaceDN w:val="0"/>
        <w:spacing w:after="0" w:line="360" w:lineRule="auto"/>
        <w:jc w:val="both"/>
        <w:textAlignment w:val="baseline"/>
        <w:rPr>
          <w:rFonts w:ascii="Bookman Old Style" w:eastAsia="Times New Roman" w:hAnsi="Bookman Old Style"/>
          <w:bCs/>
        </w:rPr>
      </w:pPr>
    </w:p>
    <w:p w:rsidR="00603C03" w:rsidRPr="00D91B16" w:rsidRDefault="00603C03" w:rsidP="004F4096">
      <w:pPr>
        <w:pStyle w:val="Akapitzlist"/>
        <w:widowControl w:val="0"/>
        <w:numPr>
          <w:ilvl w:val="0"/>
          <w:numId w:val="75"/>
        </w:numPr>
        <w:autoSpaceDN w:val="0"/>
        <w:spacing w:after="0" w:line="360" w:lineRule="auto"/>
        <w:jc w:val="both"/>
        <w:textAlignment w:val="baseline"/>
        <w:rPr>
          <w:rFonts w:ascii="Bookman Old Style" w:eastAsia="Times New Roman" w:hAnsi="Bookman Old Style"/>
          <w:bCs/>
        </w:rPr>
      </w:pPr>
      <w:r>
        <w:rPr>
          <w:rFonts w:ascii="Bookman Old Style" w:eastAsia="Times New Roman" w:hAnsi="Bookman Old Style"/>
          <w:bCs/>
        </w:rPr>
        <w:t>opłaty za wprowadzanie substancji zanieczyszczających do powietrza – 1.300,00zł.</w:t>
      </w:r>
    </w:p>
    <w:p w:rsidR="0001217C" w:rsidRPr="0001217C" w:rsidRDefault="0001217C" w:rsidP="00C528E0">
      <w:pPr>
        <w:widowControl w:val="0"/>
        <w:suppressAutoHyphens/>
        <w:autoSpaceDN w:val="0"/>
        <w:spacing w:after="0" w:line="240" w:lineRule="auto"/>
        <w:jc w:val="both"/>
        <w:textAlignment w:val="baseline"/>
        <w:rPr>
          <w:rFonts w:ascii="Bookman Old Style" w:eastAsia="Times New Roman" w:hAnsi="Bookman Old Style"/>
          <w:bCs/>
          <w:lang w:eastAsia="zh-CN"/>
        </w:rPr>
      </w:pPr>
    </w:p>
    <w:p w:rsidR="0001217C" w:rsidRPr="000F7DF4" w:rsidRDefault="0001217C" w:rsidP="00D91B16">
      <w:pPr>
        <w:widowControl w:val="0"/>
        <w:autoSpaceDN w:val="0"/>
        <w:spacing w:after="0" w:line="360" w:lineRule="auto"/>
        <w:jc w:val="both"/>
        <w:textAlignment w:val="baseline"/>
        <w:rPr>
          <w:rFonts w:ascii="Bookman Old Style" w:eastAsia="Times New Roman" w:hAnsi="Bookman Old Style"/>
          <w:b/>
          <w:bCs/>
          <w:color w:val="000000" w:themeColor="text1"/>
        </w:rPr>
      </w:pPr>
      <w:r w:rsidRPr="000F7DF4">
        <w:rPr>
          <w:rFonts w:ascii="Bookman Old Style" w:eastAsia="Times New Roman" w:hAnsi="Bookman Old Style"/>
          <w:b/>
          <w:bCs/>
          <w:color w:val="000000" w:themeColor="text1"/>
        </w:rPr>
        <w:t>Wydatki inwestycyjne:</w:t>
      </w:r>
    </w:p>
    <w:p w:rsidR="0001217C" w:rsidRPr="0001217C" w:rsidRDefault="00D91B16" w:rsidP="004F4096">
      <w:pPr>
        <w:pStyle w:val="Akapitzlist"/>
        <w:widowControl w:val="0"/>
        <w:numPr>
          <w:ilvl w:val="0"/>
          <w:numId w:val="75"/>
        </w:numPr>
        <w:autoSpaceDN w:val="0"/>
        <w:spacing w:after="0" w:line="360" w:lineRule="auto"/>
        <w:jc w:val="both"/>
        <w:textAlignment w:val="baseline"/>
        <w:rPr>
          <w:rFonts w:ascii="Bookman Old Style" w:eastAsia="Times New Roman" w:hAnsi="Bookman Old Style"/>
          <w:bCs/>
        </w:rPr>
      </w:pPr>
      <w:r>
        <w:rPr>
          <w:rFonts w:ascii="Bookman Old Style" w:eastAsia="Times New Roman" w:hAnsi="Bookman Old Style"/>
          <w:bCs/>
        </w:rPr>
        <w:t>z</w:t>
      </w:r>
      <w:r w:rsidR="0001217C" w:rsidRPr="0001217C">
        <w:rPr>
          <w:rFonts w:ascii="Bookman Old Style" w:eastAsia="Times New Roman" w:hAnsi="Bookman Old Style"/>
          <w:bCs/>
        </w:rPr>
        <w:t>akup zestaw nagłaśniającego”  - 4.250,00zł</w:t>
      </w:r>
      <w:r>
        <w:rPr>
          <w:rFonts w:ascii="Bookman Old Style" w:eastAsia="Times New Roman" w:hAnsi="Bookman Old Style"/>
          <w:bCs/>
        </w:rPr>
        <w:t xml:space="preserve">, </w:t>
      </w:r>
      <w:r w:rsidR="0001217C" w:rsidRPr="0001217C">
        <w:rPr>
          <w:rFonts w:ascii="Bookman Old Style" w:eastAsia="Times New Roman" w:hAnsi="Bookman Old Style"/>
          <w:bCs/>
        </w:rPr>
        <w:t xml:space="preserve">  </w:t>
      </w:r>
    </w:p>
    <w:p w:rsidR="0001217C" w:rsidRPr="0001217C" w:rsidRDefault="00D91B16" w:rsidP="004F4096">
      <w:pPr>
        <w:pStyle w:val="Akapitzlist"/>
        <w:widowControl w:val="0"/>
        <w:numPr>
          <w:ilvl w:val="0"/>
          <w:numId w:val="75"/>
        </w:numPr>
        <w:autoSpaceDN w:val="0"/>
        <w:spacing w:after="0" w:line="360" w:lineRule="auto"/>
        <w:jc w:val="both"/>
        <w:textAlignment w:val="baseline"/>
        <w:rPr>
          <w:rFonts w:ascii="Bookman Old Style" w:eastAsia="Times New Roman" w:hAnsi="Bookman Old Style"/>
          <w:bCs/>
        </w:rPr>
      </w:pPr>
      <w:r>
        <w:rPr>
          <w:rFonts w:ascii="Bookman Old Style" w:eastAsia="Times New Roman" w:hAnsi="Bookman Old Style"/>
          <w:bCs/>
        </w:rPr>
        <w:t>b</w:t>
      </w:r>
      <w:r w:rsidR="0001217C" w:rsidRPr="0001217C">
        <w:rPr>
          <w:rFonts w:ascii="Bookman Old Style" w:eastAsia="Times New Roman" w:hAnsi="Bookman Old Style"/>
          <w:bCs/>
        </w:rPr>
        <w:t xml:space="preserve">udowa chodnika - dojścia do bramy wjazdowej do budynku w m. Stary Dworek </w:t>
      </w:r>
      <w:r>
        <w:rPr>
          <w:rFonts w:ascii="Bookman Old Style" w:eastAsia="Times New Roman" w:hAnsi="Bookman Old Style"/>
          <w:bCs/>
        </w:rPr>
        <w:t xml:space="preserve">                </w:t>
      </w:r>
      <w:r w:rsidR="0001217C" w:rsidRPr="0001217C">
        <w:rPr>
          <w:rFonts w:ascii="Bookman Old Style" w:eastAsia="Times New Roman" w:hAnsi="Bookman Old Style"/>
          <w:bCs/>
        </w:rPr>
        <w:t xml:space="preserve"> - 8.429,08zł</w:t>
      </w:r>
      <w:r>
        <w:rPr>
          <w:rFonts w:ascii="Bookman Old Style" w:eastAsia="Times New Roman" w:hAnsi="Bookman Old Style"/>
          <w:bCs/>
        </w:rPr>
        <w:t>.</w:t>
      </w:r>
      <w:r w:rsidR="0001217C" w:rsidRPr="0001217C">
        <w:rPr>
          <w:rFonts w:ascii="Bookman Old Style" w:eastAsia="Times New Roman" w:hAnsi="Bookman Old Style"/>
          <w:bCs/>
        </w:rPr>
        <w:t xml:space="preserve">  </w:t>
      </w:r>
      <w:r>
        <w:rPr>
          <w:rFonts w:ascii="Bookman Old Style" w:eastAsia="Times New Roman" w:hAnsi="Bookman Old Style"/>
          <w:bCs/>
        </w:rPr>
        <w:t>C</w:t>
      </w:r>
      <w:r w:rsidR="0001217C" w:rsidRPr="0001217C">
        <w:rPr>
          <w:rFonts w:ascii="Bookman Old Style" w:eastAsia="Times New Roman" w:hAnsi="Bookman Old Style"/>
          <w:bCs/>
        </w:rPr>
        <w:t xml:space="preserve">hodnik </w:t>
      </w:r>
      <w:r>
        <w:rPr>
          <w:rFonts w:ascii="Bookman Old Style" w:eastAsia="Times New Roman" w:hAnsi="Bookman Old Style"/>
          <w:bCs/>
        </w:rPr>
        <w:t>w</w:t>
      </w:r>
      <w:r w:rsidRPr="00D91B16">
        <w:rPr>
          <w:rFonts w:ascii="Bookman Old Style" w:eastAsia="Times New Roman" w:hAnsi="Bookman Old Style"/>
          <w:bCs/>
        </w:rPr>
        <w:t xml:space="preserve">ykonano </w:t>
      </w:r>
      <w:r w:rsidR="0001217C" w:rsidRPr="0001217C">
        <w:rPr>
          <w:rFonts w:ascii="Bookman Old Style" w:eastAsia="Times New Roman" w:hAnsi="Bookman Old Style"/>
          <w:bCs/>
        </w:rPr>
        <w:t>na podsypce cementow</w:t>
      </w:r>
      <w:r>
        <w:rPr>
          <w:rFonts w:ascii="Bookman Old Style" w:eastAsia="Times New Roman" w:hAnsi="Bookman Old Style"/>
          <w:bCs/>
        </w:rPr>
        <w:t>ej</w:t>
      </w:r>
      <w:r w:rsidR="0001217C" w:rsidRPr="0001217C">
        <w:rPr>
          <w:rFonts w:ascii="Bookman Old Style" w:eastAsia="Times New Roman" w:hAnsi="Bookman Old Style"/>
          <w:bCs/>
        </w:rPr>
        <w:t>, położ</w:t>
      </w:r>
      <w:r>
        <w:rPr>
          <w:rFonts w:ascii="Bookman Old Style" w:eastAsia="Times New Roman" w:hAnsi="Bookman Old Style"/>
          <w:bCs/>
        </w:rPr>
        <w:t>o</w:t>
      </w:r>
      <w:r w:rsidR="0001217C" w:rsidRPr="0001217C">
        <w:rPr>
          <w:rFonts w:ascii="Bookman Old Style" w:eastAsia="Times New Roman" w:hAnsi="Bookman Old Style"/>
          <w:bCs/>
        </w:rPr>
        <w:t>n</w:t>
      </w:r>
      <w:r>
        <w:rPr>
          <w:rFonts w:ascii="Bookman Old Style" w:eastAsia="Times New Roman" w:hAnsi="Bookman Old Style"/>
          <w:bCs/>
        </w:rPr>
        <w:t>o</w:t>
      </w:r>
      <w:r w:rsidR="0001217C" w:rsidRPr="0001217C">
        <w:rPr>
          <w:rFonts w:ascii="Bookman Old Style" w:eastAsia="Times New Roman" w:hAnsi="Bookman Old Style"/>
          <w:bCs/>
        </w:rPr>
        <w:t xml:space="preserve"> polbruku -73,92m2, ułoż</w:t>
      </w:r>
      <w:r>
        <w:rPr>
          <w:rFonts w:ascii="Bookman Old Style" w:eastAsia="Times New Roman" w:hAnsi="Bookman Old Style"/>
          <w:bCs/>
        </w:rPr>
        <w:t>o</w:t>
      </w:r>
      <w:r w:rsidR="0001217C" w:rsidRPr="0001217C">
        <w:rPr>
          <w:rFonts w:ascii="Bookman Old Style" w:eastAsia="Times New Roman" w:hAnsi="Bookman Old Style"/>
          <w:bCs/>
        </w:rPr>
        <w:t>n</w:t>
      </w:r>
      <w:r>
        <w:rPr>
          <w:rFonts w:ascii="Bookman Old Style" w:eastAsia="Times New Roman" w:hAnsi="Bookman Old Style"/>
          <w:bCs/>
        </w:rPr>
        <w:t xml:space="preserve">o </w:t>
      </w:r>
      <w:r w:rsidR="0001217C" w:rsidRPr="0001217C">
        <w:rPr>
          <w:rFonts w:ascii="Bookman Old Style" w:eastAsia="Times New Roman" w:hAnsi="Bookman Old Style"/>
          <w:bCs/>
        </w:rPr>
        <w:t>obrzeż</w:t>
      </w:r>
      <w:r>
        <w:rPr>
          <w:rFonts w:ascii="Bookman Old Style" w:eastAsia="Times New Roman" w:hAnsi="Bookman Old Style"/>
          <w:bCs/>
        </w:rPr>
        <w:t>a</w:t>
      </w:r>
      <w:r w:rsidR="0001217C" w:rsidRPr="0001217C">
        <w:rPr>
          <w:rFonts w:ascii="Bookman Old Style" w:eastAsia="Times New Roman" w:hAnsi="Bookman Old Style"/>
          <w:bCs/>
        </w:rPr>
        <w:t xml:space="preserve"> chodnikow</w:t>
      </w:r>
      <w:r>
        <w:rPr>
          <w:rFonts w:ascii="Bookman Old Style" w:eastAsia="Times New Roman" w:hAnsi="Bookman Old Style"/>
          <w:bCs/>
        </w:rPr>
        <w:t xml:space="preserve">e w ilości </w:t>
      </w:r>
      <w:r w:rsidR="0001217C" w:rsidRPr="0001217C">
        <w:rPr>
          <w:rFonts w:ascii="Bookman Old Style" w:eastAsia="Times New Roman" w:hAnsi="Bookman Old Style"/>
          <w:bCs/>
        </w:rPr>
        <w:t>45 szt.</w:t>
      </w:r>
    </w:p>
    <w:p w:rsidR="0001217C" w:rsidRDefault="00D91B16" w:rsidP="004F4096">
      <w:pPr>
        <w:pStyle w:val="Akapitzlist"/>
        <w:widowControl w:val="0"/>
        <w:numPr>
          <w:ilvl w:val="0"/>
          <w:numId w:val="76"/>
        </w:numPr>
        <w:autoSpaceDN w:val="0"/>
        <w:spacing w:after="0" w:line="360" w:lineRule="auto"/>
        <w:jc w:val="both"/>
        <w:textAlignment w:val="baseline"/>
        <w:rPr>
          <w:rFonts w:ascii="Bookman Old Style" w:eastAsia="Times New Roman" w:hAnsi="Bookman Old Style"/>
          <w:bCs/>
        </w:rPr>
      </w:pPr>
      <w:r>
        <w:rPr>
          <w:rFonts w:ascii="Bookman Old Style" w:eastAsia="Times New Roman" w:hAnsi="Bookman Old Style"/>
          <w:bCs/>
        </w:rPr>
        <w:t>o</w:t>
      </w:r>
      <w:r w:rsidR="0001217C" w:rsidRPr="0001217C">
        <w:rPr>
          <w:rFonts w:ascii="Bookman Old Style" w:eastAsia="Times New Roman" w:hAnsi="Bookman Old Style"/>
          <w:bCs/>
        </w:rPr>
        <w:t>dbudowa konstrukcji więźby drewnianej dachu wraz z pokryciem dachu dachówką ceramiczną i obróbkami blacharskimi  Rynek 3 w Bledzewie  - kosztorys inwestorski 250,00zł</w:t>
      </w:r>
      <w:r>
        <w:rPr>
          <w:rFonts w:ascii="Bookman Old Style" w:eastAsia="Times New Roman" w:hAnsi="Bookman Old Style"/>
          <w:bCs/>
        </w:rPr>
        <w:t>.</w:t>
      </w:r>
      <w:r w:rsidR="0001217C" w:rsidRPr="0001217C">
        <w:rPr>
          <w:rFonts w:ascii="Bookman Old Style" w:eastAsia="Times New Roman" w:hAnsi="Bookman Old Style"/>
          <w:bCs/>
        </w:rPr>
        <w:t xml:space="preserve"> </w:t>
      </w:r>
    </w:p>
    <w:p w:rsidR="001218FF" w:rsidRPr="003B1808" w:rsidRDefault="001218FF" w:rsidP="00D91B16">
      <w:pPr>
        <w:widowControl w:val="0"/>
        <w:suppressAutoHyphens/>
        <w:autoSpaceDN w:val="0"/>
        <w:spacing w:after="0" w:line="360" w:lineRule="auto"/>
        <w:jc w:val="both"/>
        <w:textAlignment w:val="baseline"/>
        <w:rPr>
          <w:rFonts w:ascii="Bookman Old Style" w:eastAsia="Times New Roman" w:hAnsi="Bookman Old Style"/>
          <w:bCs/>
          <w:lang w:eastAsia="zh-CN"/>
        </w:rPr>
      </w:pPr>
      <w:r w:rsidRPr="003B1808">
        <w:rPr>
          <w:rFonts w:ascii="Bookman Old Style" w:eastAsia="Times New Roman" w:hAnsi="Bookman Old Style"/>
          <w:bCs/>
          <w:lang w:eastAsia="zh-CN"/>
        </w:rPr>
        <w:t xml:space="preserve">Szczegółowe wydatki </w:t>
      </w:r>
      <w:r w:rsidR="00F621BD">
        <w:rPr>
          <w:rFonts w:ascii="Bookman Old Style" w:eastAsia="Times New Roman" w:hAnsi="Bookman Old Style"/>
          <w:bCs/>
          <w:lang w:eastAsia="zh-CN"/>
        </w:rPr>
        <w:t>majątkowe funduszy sołeckich</w:t>
      </w:r>
      <w:r w:rsidRPr="003B1808">
        <w:rPr>
          <w:rFonts w:ascii="Bookman Old Style" w:eastAsia="Times New Roman" w:hAnsi="Bookman Old Style"/>
          <w:bCs/>
          <w:lang w:eastAsia="zh-CN"/>
        </w:rPr>
        <w:t xml:space="preserve"> przedstawiono w załączniku nr </w:t>
      </w:r>
      <w:r w:rsidR="00C528E0">
        <w:rPr>
          <w:rFonts w:ascii="Bookman Old Style" w:eastAsia="Times New Roman" w:hAnsi="Bookman Old Style"/>
          <w:bCs/>
          <w:lang w:eastAsia="zh-CN"/>
        </w:rPr>
        <w:t>8</w:t>
      </w:r>
      <w:r w:rsidRPr="003B1808">
        <w:rPr>
          <w:rFonts w:ascii="Bookman Old Style" w:eastAsia="Times New Roman" w:hAnsi="Bookman Old Style"/>
          <w:bCs/>
          <w:lang w:eastAsia="zh-CN"/>
        </w:rPr>
        <w:t xml:space="preserve"> do sprawozdania.</w:t>
      </w:r>
    </w:p>
    <w:p w:rsidR="001218FF" w:rsidRPr="007F79FD" w:rsidRDefault="001218FF" w:rsidP="00215B95">
      <w:pPr>
        <w:widowControl w:val="0"/>
        <w:suppressAutoHyphens/>
        <w:autoSpaceDN w:val="0"/>
        <w:spacing w:after="0" w:line="240" w:lineRule="auto"/>
        <w:ind w:firstLine="709"/>
        <w:jc w:val="both"/>
        <w:textAlignment w:val="baseline"/>
        <w:rPr>
          <w:rFonts w:ascii="Bookman Old Style" w:eastAsia="Times New Roman" w:hAnsi="Bookman Old Style"/>
          <w:bCs/>
          <w:lang w:eastAsia="zh-CN"/>
        </w:rPr>
      </w:pPr>
    </w:p>
    <w:p w:rsidR="001218FF" w:rsidRPr="007F79FD" w:rsidRDefault="001218FF" w:rsidP="001218FF">
      <w:pPr>
        <w:suppressAutoHyphens/>
        <w:spacing w:after="0" w:line="360" w:lineRule="auto"/>
        <w:jc w:val="both"/>
        <w:rPr>
          <w:rFonts w:ascii="Bookman Old Style" w:eastAsia="Times New Roman" w:hAnsi="Bookman Old Style"/>
          <w:lang w:eastAsia="zh-CN"/>
        </w:rPr>
      </w:pPr>
      <w:r w:rsidRPr="00D91B16">
        <w:rPr>
          <w:rFonts w:ascii="Bookman Old Style" w:eastAsia="Times New Roman" w:hAnsi="Bookman Old Style"/>
          <w:u w:val="single"/>
          <w:lang w:eastAsia="zh-CN"/>
        </w:rPr>
        <w:t xml:space="preserve">Rozdział 92114 </w:t>
      </w:r>
      <w:r w:rsidRPr="00D91B16">
        <w:rPr>
          <w:rFonts w:ascii="Bookman Old Style" w:eastAsia="Times New Roman" w:hAnsi="Bookman Old Style" w:cs="Arial"/>
          <w:color w:val="000000"/>
          <w:u w:val="single"/>
          <w:lang w:eastAsia="zh-CN"/>
        </w:rPr>
        <w:t>Pozostałe instytucje kultury</w:t>
      </w:r>
      <w:r w:rsidRPr="007F79FD">
        <w:rPr>
          <w:rFonts w:ascii="Bookman Old Style" w:eastAsia="Times New Roman" w:hAnsi="Bookman Old Style"/>
          <w:lang w:eastAsia="zh-CN"/>
        </w:rPr>
        <w:t xml:space="preserve"> – wykonanie </w:t>
      </w:r>
      <w:r w:rsidR="00D91B16">
        <w:rPr>
          <w:rFonts w:ascii="Bookman Old Style" w:eastAsia="Times New Roman" w:hAnsi="Bookman Old Style"/>
          <w:lang w:eastAsia="zh-CN"/>
        </w:rPr>
        <w:t>15.000</w:t>
      </w:r>
      <w:r w:rsidRPr="007F79FD">
        <w:rPr>
          <w:rFonts w:ascii="Bookman Old Style" w:eastAsia="Lucida Sans Unicode" w:hAnsi="Bookman Old Style" w:cs="Cambria"/>
          <w:bCs/>
          <w:kern w:val="1"/>
          <w:lang w:eastAsia="zh-CN"/>
        </w:rPr>
        <w:t>,</w:t>
      </w:r>
      <w:r w:rsidR="00D91B16">
        <w:rPr>
          <w:rFonts w:ascii="Bookman Old Style" w:eastAsia="Lucida Sans Unicode" w:hAnsi="Bookman Old Style" w:cs="Cambria"/>
          <w:bCs/>
          <w:kern w:val="1"/>
          <w:lang w:eastAsia="zh-CN"/>
        </w:rPr>
        <w:t>00</w:t>
      </w:r>
      <w:r w:rsidRPr="007F79FD">
        <w:rPr>
          <w:rFonts w:ascii="Bookman Old Style" w:eastAsia="Lucida Sans Unicode" w:hAnsi="Bookman Old Style" w:cs="Cambria"/>
          <w:bCs/>
          <w:kern w:val="1"/>
          <w:lang w:eastAsia="zh-CN"/>
        </w:rPr>
        <w:t xml:space="preserve">zł, tj. </w:t>
      </w:r>
      <w:r w:rsidR="00D91B16">
        <w:rPr>
          <w:rFonts w:ascii="Bookman Old Style" w:eastAsia="Lucida Sans Unicode" w:hAnsi="Bookman Old Style" w:cs="Cambria"/>
          <w:bCs/>
          <w:kern w:val="1"/>
          <w:lang w:eastAsia="zh-CN"/>
        </w:rPr>
        <w:t>75</w:t>
      </w:r>
      <w:r w:rsidRPr="007F79FD">
        <w:rPr>
          <w:rFonts w:ascii="Bookman Old Style" w:eastAsia="Lucida Sans Unicode" w:hAnsi="Bookman Old Style" w:cs="Cambria"/>
          <w:bCs/>
          <w:kern w:val="1"/>
          <w:lang w:eastAsia="zh-CN"/>
        </w:rPr>
        <w:t>,</w:t>
      </w:r>
      <w:r w:rsidR="00D91B16">
        <w:rPr>
          <w:rFonts w:ascii="Bookman Old Style" w:eastAsia="Lucida Sans Unicode" w:hAnsi="Bookman Old Style" w:cs="Cambria"/>
          <w:bCs/>
          <w:kern w:val="1"/>
          <w:lang w:eastAsia="zh-CN"/>
        </w:rPr>
        <w:t>00</w:t>
      </w:r>
      <w:r w:rsidRPr="007F79FD">
        <w:rPr>
          <w:rFonts w:ascii="Bookman Old Style" w:eastAsia="Lucida Sans Unicode" w:hAnsi="Bookman Old Style" w:cs="Cambria"/>
          <w:bCs/>
          <w:kern w:val="1"/>
          <w:lang w:eastAsia="zh-CN"/>
        </w:rPr>
        <w:t xml:space="preserve">% </w:t>
      </w:r>
      <w:r w:rsidRPr="007F79FD">
        <w:rPr>
          <w:rFonts w:ascii="Bookman Old Style" w:eastAsia="Times New Roman" w:hAnsi="Bookman Old Style"/>
          <w:lang w:eastAsia="zh-CN"/>
        </w:rPr>
        <w:t>planu.</w:t>
      </w:r>
    </w:p>
    <w:p w:rsidR="00652529" w:rsidRDefault="001218FF" w:rsidP="001218FF">
      <w:pPr>
        <w:suppressAutoHyphens/>
        <w:spacing w:after="0" w:line="360" w:lineRule="auto"/>
        <w:jc w:val="both"/>
        <w:rPr>
          <w:rFonts w:ascii="Bookman Old Style" w:eastAsia="Lucida Sans Unicode" w:hAnsi="Bookman Old Style" w:cs="Cambria"/>
          <w:bCs/>
          <w:kern w:val="1"/>
          <w:lang w:eastAsia="zh-CN"/>
        </w:rPr>
      </w:pPr>
      <w:r w:rsidRPr="007F79FD">
        <w:rPr>
          <w:rFonts w:ascii="Bookman Old Style" w:eastAsia="Lucida Sans Unicode" w:hAnsi="Bookman Old Style" w:cs="Cambria"/>
          <w:bCs/>
          <w:kern w:val="1"/>
          <w:lang w:eastAsia="zh-CN"/>
        </w:rPr>
        <w:t xml:space="preserve">W rozdziale </w:t>
      </w:r>
      <w:r w:rsidR="00652529">
        <w:rPr>
          <w:rFonts w:ascii="Bookman Old Style" w:eastAsia="Lucida Sans Unicode" w:hAnsi="Bookman Old Style" w:cs="Cambria"/>
          <w:bCs/>
          <w:kern w:val="1"/>
          <w:lang w:eastAsia="zh-CN"/>
        </w:rPr>
        <w:t xml:space="preserve">planowano zadania: </w:t>
      </w:r>
    </w:p>
    <w:p w:rsidR="00D91B16" w:rsidRPr="00652529" w:rsidRDefault="00D91B16" w:rsidP="004F4096">
      <w:pPr>
        <w:pStyle w:val="Akapitzlist"/>
        <w:numPr>
          <w:ilvl w:val="0"/>
          <w:numId w:val="77"/>
        </w:numPr>
        <w:spacing w:after="0" w:line="360" w:lineRule="auto"/>
        <w:jc w:val="both"/>
        <w:rPr>
          <w:rFonts w:ascii="Bookman Old Style" w:eastAsia="Lucida Sans Unicode" w:hAnsi="Bookman Old Style" w:cs="Cambria"/>
          <w:bCs/>
          <w:kern w:val="1"/>
        </w:rPr>
      </w:pPr>
      <w:r w:rsidRPr="00652529">
        <w:rPr>
          <w:rFonts w:ascii="Bookman Old Style" w:eastAsia="Lucida Sans Unicode" w:hAnsi="Bookman Old Style" w:cs="Cambria"/>
          <w:bCs/>
          <w:kern w:val="1"/>
        </w:rPr>
        <w:t>wykonan</w:t>
      </w:r>
      <w:r w:rsidR="00652529" w:rsidRPr="00652529">
        <w:rPr>
          <w:rFonts w:ascii="Bookman Old Style" w:eastAsia="Lucida Sans Unicode" w:hAnsi="Bookman Old Style" w:cs="Cambria"/>
          <w:bCs/>
          <w:kern w:val="1"/>
        </w:rPr>
        <w:t>ie</w:t>
      </w:r>
      <w:r w:rsidRPr="00652529">
        <w:rPr>
          <w:rFonts w:ascii="Bookman Old Style" w:eastAsia="Lucida Sans Unicode" w:hAnsi="Bookman Old Style" w:cs="Cambria"/>
          <w:bCs/>
          <w:kern w:val="1"/>
        </w:rPr>
        <w:t xml:space="preserve"> wewnętrzn</w:t>
      </w:r>
      <w:r w:rsidR="00652529" w:rsidRPr="00652529">
        <w:rPr>
          <w:rFonts w:ascii="Bookman Old Style" w:eastAsia="Lucida Sans Unicode" w:hAnsi="Bookman Old Style" w:cs="Cambria"/>
          <w:bCs/>
          <w:kern w:val="1"/>
        </w:rPr>
        <w:t>ej</w:t>
      </w:r>
      <w:r w:rsidRPr="00652529">
        <w:rPr>
          <w:rFonts w:ascii="Bookman Old Style" w:eastAsia="Lucida Sans Unicode" w:hAnsi="Bookman Old Style" w:cs="Cambria"/>
          <w:bCs/>
          <w:kern w:val="1"/>
        </w:rPr>
        <w:t xml:space="preserve"> instalacj</w:t>
      </w:r>
      <w:r w:rsidR="00652529" w:rsidRPr="00652529">
        <w:rPr>
          <w:rFonts w:ascii="Bookman Old Style" w:eastAsia="Lucida Sans Unicode" w:hAnsi="Bookman Old Style" w:cs="Cambria"/>
          <w:bCs/>
          <w:kern w:val="1"/>
        </w:rPr>
        <w:t>i</w:t>
      </w:r>
      <w:r w:rsidRPr="00652529">
        <w:rPr>
          <w:rFonts w:ascii="Bookman Old Style" w:eastAsia="Lucida Sans Unicode" w:hAnsi="Bookman Old Style" w:cs="Cambria"/>
          <w:bCs/>
          <w:kern w:val="1"/>
        </w:rPr>
        <w:t xml:space="preserve"> CO w budynku centrum turystyczno-kulturalno-edukacyjne ul. Rynek 9 Bledzew” tj. wykonanie przyłącza do istniejącego systemu </w:t>
      </w:r>
      <w:r w:rsidR="00652529" w:rsidRPr="00652529">
        <w:rPr>
          <w:rFonts w:ascii="Bookman Old Style" w:eastAsia="Lucida Sans Unicode" w:hAnsi="Bookman Old Style" w:cs="Cambria"/>
          <w:bCs/>
          <w:kern w:val="1"/>
        </w:rPr>
        <w:t xml:space="preserve">– wykonano </w:t>
      </w:r>
      <w:r w:rsidR="00652529">
        <w:rPr>
          <w:rFonts w:ascii="Bookman Old Style" w:eastAsia="Lucida Sans Unicode" w:hAnsi="Bookman Old Style" w:cs="Cambria"/>
          <w:bCs/>
          <w:kern w:val="1"/>
        </w:rPr>
        <w:t xml:space="preserve">zadanie </w:t>
      </w:r>
      <w:r w:rsidRPr="00652529">
        <w:rPr>
          <w:rFonts w:ascii="Bookman Old Style" w:eastAsia="Lucida Sans Unicode" w:hAnsi="Bookman Old Style" w:cs="Cambria"/>
          <w:bCs/>
          <w:kern w:val="1"/>
        </w:rPr>
        <w:t>za kwotę 15.000,00zł</w:t>
      </w:r>
      <w:r w:rsidR="00652529">
        <w:rPr>
          <w:rFonts w:ascii="Bookman Old Style" w:eastAsia="Lucida Sans Unicode" w:hAnsi="Bookman Old Style" w:cs="Cambria"/>
          <w:bCs/>
          <w:kern w:val="1"/>
        </w:rPr>
        <w:t>,</w:t>
      </w:r>
    </w:p>
    <w:p w:rsidR="00D91B16" w:rsidRDefault="00652529" w:rsidP="004F4096">
      <w:pPr>
        <w:pStyle w:val="Akapitzlist"/>
        <w:numPr>
          <w:ilvl w:val="0"/>
          <w:numId w:val="77"/>
        </w:numPr>
        <w:spacing w:after="0" w:line="360" w:lineRule="auto"/>
        <w:jc w:val="both"/>
        <w:rPr>
          <w:rFonts w:ascii="Bookman Old Style" w:eastAsia="Lucida Sans Unicode" w:hAnsi="Bookman Old Style" w:cs="Cambria"/>
          <w:bCs/>
          <w:kern w:val="1"/>
        </w:rPr>
      </w:pPr>
      <w:r w:rsidRPr="00652529">
        <w:rPr>
          <w:rFonts w:ascii="Bookman Old Style" w:eastAsia="Lucida Sans Unicode" w:hAnsi="Bookman Old Style" w:cs="Cambria"/>
          <w:bCs/>
          <w:kern w:val="1"/>
        </w:rPr>
        <w:t>wykonanie przyłącza kanalizacji sanitarnej do budynku centrum turystyczno-kulturalno-edukacyjne ul. Rynek 9 Bledzew – 0,00zł.</w:t>
      </w:r>
    </w:p>
    <w:p w:rsidR="00652529" w:rsidRPr="00652529" w:rsidRDefault="00652529" w:rsidP="006044FC">
      <w:pPr>
        <w:spacing w:after="0" w:line="240" w:lineRule="auto"/>
        <w:jc w:val="both"/>
        <w:rPr>
          <w:rFonts w:ascii="Bookman Old Style" w:eastAsia="Lucida Sans Unicode" w:hAnsi="Bookman Old Style" w:cs="Cambria"/>
          <w:bCs/>
          <w:kern w:val="1"/>
        </w:rPr>
      </w:pPr>
    </w:p>
    <w:p w:rsidR="001218FF" w:rsidRPr="0096372A" w:rsidRDefault="001218FF" w:rsidP="001218FF">
      <w:pPr>
        <w:suppressAutoHyphens/>
        <w:spacing w:after="0" w:line="360" w:lineRule="auto"/>
        <w:jc w:val="both"/>
        <w:rPr>
          <w:rFonts w:ascii="Bookman Old Style" w:eastAsia="Times New Roman" w:hAnsi="Bookman Old Style"/>
          <w:u w:val="single"/>
          <w:lang w:eastAsia="zh-CN"/>
        </w:rPr>
      </w:pPr>
      <w:r w:rsidRPr="0096372A">
        <w:rPr>
          <w:rFonts w:ascii="Bookman Old Style" w:eastAsia="Times New Roman" w:hAnsi="Bookman Old Style"/>
          <w:u w:val="single"/>
          <w:lang w:eastAsia="zh-CN"/>
        </w:rPr>
        <w:t xml:space="preserve">Rozdział 92116 Biblioteki </w:t>
      </w:r>
    </w:p>
    <w:p w:rsidR="001218FF" w:rsidRPr="007F79FD" w:rsidRDefault="001218FF" w:rsidP="001218FF">
      <w:pPr>
        <w:suppressAutoHyphens/>
        <w:spacing w:after="0" w:line="360" w:lineRule="auto"/>
        <w:jc w:val="both"/>
        <w:rPr>
          <w:rFonts w:ascii="Bookman Old Style" w:eastAsia="Times New Roman" w:hAnsi="Bookman Old Style"/>
          <w:lang w:eastAsia="zh-CN"/>
        </w:rPr>
      </w:pPr>
      <w:r w:rsidRPr="007F79FD">
        <w:rPr>
          <w:rFonts w:ascii="Bookman Old Style" w:eastAsia="Times New Roman" w:hAnsi="Bookman Old Style"/>
          <w:lang w:eastAsia="zh-CN"/>
        </w:rPr>
        <w:t xml:space="preserve">W </w:t>
      </w:r>
      <w:r w:rsidR="007D30E1">
        <w:rPr>
          <w:rFonts w:ascii="Bookman Old Style" w:eastAsia="Times New Roman" w:hAnsi="Bookman Old Style"/>
          <w:lang w:eastAsia="zh-CN"/>
        </w:rPr>
        <w:t xml:space="preserve">2016 r. </w:t>
      </w:r>
      <w:r w:rsidRPr="007F79FD">
        <w:rPr>
          <w:rFonts w:ascii="Bookman Old Style" w:eastAsia="Times New Roman" w:hAnsi="Bookman Old Style"/>
          <w:lang w:eastAsia="zh-CN"/>
        </w:rPr>
        <w:t xml:space="preserve">na bieżącą działalność samorządowej instytucji kultury – Gminna Biblioteka Publiczna w Bledzewie, </w:t>
      </w:r>
      <w:r w:rsidRPr="007F79FD">
        <w:rPr>
          <w:rFonts w:ascii="Bookman Old Style" w:eastAsia="Times New Roman" w:hAnsi="Bookman Old Style" w:cs="Bookman Old Style"/>
          <w:lang w:eastAsia="zh-CN"/>
        </w:rPr>
        <w:t xml:space="preserve">z budżetu Gminy </w:t>
      </w:r>
      <w:r w:rsidRPr="007F79FD">
        <w:rPr>
          <w:rFonts w:ascii="Bookman Old Style" w:eastAsia="Times New Roman" w:hAnsi="Bookman Old Style"/>
          <w:lang w:eastAsia="zh-CN"/>
        </w:rPr>
        <w:t>przekazano dotację podmiotową w wysokości 3</w:t>
      </w:r>
      <w:r w:rsidR="00652529">
        <w:rPr>
          <w:rFonts w:ascii="Bookman Old Style" w:eastAsia="Times New Roman" w:hAnsi="Bookman Old Style"/>
          <w:lang w:eastAsia="zh-CN"/>
        </w:rPr>
        <w:t>05</w:t>
      </w:r>
      <w:r w:rsidRPr="007F79FD">
        <w:rPr>
          <w:rFonts w:ascii="Bookman Old Style" w:eastAsia="Times New Roman" w:hAnsi="Bookman Old Style"/>
          <w:lang w:eastAsia="zh-CN"/>
        </w:rPr>
        <w:t>.</w:t>
      </w:r>
      <w:r w:rsidR="00652529">
        <w:rPr>
          <w:rFonts w:ascii="Bookman Old Style" w:eastAsia="Times New Roman" w:hAnsi="Bookman Old Style"/>
          <w:lang w:eastAsia="zh-CN"/>
        </w:rPr>
        <w:t>000</w:t>
      </w:r>
      <w:r w:rsidRPr="007F79FD">
        <w:rPr>
          <w:rFonts w:ascii="Bookman Old Style" w:eastAsia="Times New Roman" w:hAnsi="Bookman Old Style"/>
          <w:lang w:eastAsia="zh-CN"/>
        </w:rPr>
        <w:t>,00zł, tj.100% planu</w:t>
      </w:r>
      <w:r w:rsidR="00652529">
        <w:rPr>
          <w:rFonts w:ascii="Bookman Old Style" w:eastAsia="Times New Roman" w:hAnsi="Bookman Old Style"/>
          <w:lang w:eastAsia="zh-CN"/>
        </w:rPr>
        <w:t xml:space="preserve"> rocznego</w:t>
      </w:r>
      <w:r w:rsidRPr="007F79FD">
        <w:rPr>
          <w:rFonts w:ascii="Bookman Old Style" w:eastAsia="Times New Roman" w:hAnsi="Bookman Old Style"/>
          <w:lang w:eastAsia="zh-CN"/>
        </w:rPr>
        <w:t xml:space="preserve">. Dotacja z budżetu organizatora zapewniała pełne pokrycie kosztów utrzymania obiektu i prowadzonej działalności. </w:t>
      </w:r>
    </w:p>
    <w:p w:rsidR="00652529" w:rsidRDefault="00652529" w:rsidP="00652529">
      <w:pPr>
        <w:suppressAutoHyphens/>
        <w:spacing w:after="0" w:line="240" w:lineRule="auto"/>
        <w:jc w:val="both"/>
        <w:rPr>
          <w:rFonts w:ascii="Bookman Old Style" w:eastAsia="Times New Roman" w:hAnsi="Bookman Old Style"/>
          <w:lang w:eastAsia="zh-CN"/>
        </w:rPr>
      </w:pPr>
    </w:p>
    <w:p w:rsidR="001218FF" w:rsidRPr="007F79FD" w:rsidRDefault="001218FF" w:rsidP="001218FF">
      <w:pPr>
        <w:suppressAutoHyphens/>
        <w:spacing w:after="0" w:line="360" w:lineRule="auto"/>
        <w:jc w:val="both"/>
        <w:rPr>
          <w:rFonts w:ascii="Bookman Old Style" w:eastAsia="Times New Roman" w:hAnsi="Bookman Old Style"/>
          <w:lang w:eastAsia="zh-CN"/>
        </w:rPr>
      </w:pPr>
      <w:r>
        <w:rPr>
          <w:rFonts w:ascii="Bookman Old Style" w:eastAsia="Times New Roman" w:hAnsi="Bookman Old Style"/>
          <w:lang w:eastAsia="zh-CN"/>
        </w:rPr>
        <w:t>W</w:t>
      </w:r>
      <w:r w:rsidRPr="007F79FD">
        <w:rPr>
          <w:rFonts w:ascii="Bookman Old Style" w:eastAsia="Times New Roman" w:hAnsi="Bookman Old Style"/>
          <w:lang w:eastAsia="zh-CN"/>
        </w:rPr>
        <w:t xml:space="preserve">ykonanie planu finansowego Gminnej Biblioteki Publicznej w Bledzewie </w:t>
      </w:r>
      <w:r>
        <w:rPr>
          <w:rFonts w:ascii="Bookman Old Style" w:eastAsia="Times New Roman" w:hAnsi="Bookman Old Style"/>
          <w:lang w:eastAsia="zh-CN"/>
        </w:rPr>
        <w:t xml:space="preserve">wraz z częścią opisową </w:t>
      </w:r>
      <w:r w:rsidRPr="007F79FD">
        <w:rPr>
          <w:rFonts w:ascii="Bookman Old Style" w:eastAsia="Times New Roman" w:hAnsi="Bookman Old Style"/>
          <w:lang w:eastAsia="zh-CN"/>
        </w:rPr>
        <w:t>przedstawiono w załączniku nr 1</w:t>
      </w:r>
      <w:r w:rsidR="00C528E0">
        <w:rPr>
          <w:rFonts w:ascii="Bookman Old Style" w:eastAsia="Times New Roman" w:hAnsi="Bookman Old Style"/>
          <w:lang w:eastAsia="zh-CN"/>
        </w:rPr>
        <w:t>0</w:t>
      </w:r>
      <w:r w:rsidRPr="007F79FD">
        <w:rPr>
          <w:rFonts w:ascii="Bookman Old Style" w:eastAsia="Times New Roman" w:hAnsi="Bookman Old Style"/>
          <w:lang w:eastAsia="zh-CN"/>
        </w:rPr>
        <w:t xml:space="preserve">  do niniejszego sprawozdania.</w:t>
      </w:r>
    </w:p>
    <w:p w:rsidR="001218FF" w:rsidRDefault="001218FF" w:rsidP="001218FF">
      <w:pPr>
        <w:suppressAutoHyphens/>
        <w:spacing w:after="0" w:line="240" w:lineRule="auto"/>
        <w:jc w:val="both"/>
        <w:rPr>
          <w:rFonts w:ascii="Bookman Old Style" w:eastAsia="Times New Roman" w:hAnsi="Bookman Old Style"/>
          <w:u w:val="single"/>
          <w:lang w:eastAsia="zh-CN"/>
        </w:rPr>
      </w:pPr>
    </w:p>
    <w:p w:rsidR="001218FF" w:rsidRPr="007F79FD" w:rsidRDefault="001218FF" w:rsidP="001218FF">
      <w:pPr>
        <w:suppressAutoHyphens/>
        <w:spacing w:after="0" w:line="360" w:lineRule="auto"/>
        <w:jc w:val="both"/>
        <w:rPr>
          <w:rFonts w:ascii="Bookman Old Style" w:eastAsia="Times New Roman" w:hAnsi="Bookman Old Style" w:cs="Arial"/>
          <w:color w:val="000000"/>
          <w:u w:val="single"/>
          <w:lang w:eastAsia="zh-CN"/>
        </w:rPr>
      </w:pPr>
      <w:r w:rsidRPr="007F79FD">
        <w:rPr>
          <w:rFonts w:ascii="Bookman Old Style" w:eastAsia="Times New Roman" w:hAnsi="Bookman Old Style" w:cs="Arial"/>
          <w:color w:val="000000"/>
          <w:u w:val="single"/>
          <w:lang w:eastAsia="zh-CN"/>
        </w:rPr>
        <w:t xml:space="preserve">Rozdział 92195 Pozostała działalność  </w:t>
      </w:r>
    </w:p>
    <w:p w:rsidR="001218FF" w:rsidRPr="007F79FD" w:rsidRDefault="007D30E1" w:rsidP="00652529">
      <w:pPr>
        <w:suppressAutoHyphens/>
        <w:spacing w:after="0" w:line="360" w:lineRule="auto"/>
        <w:jc w:val="both"/>
        <w:rPr>
          <w:rFonts w:ascii="Bookman Old Style" w:eastAsia="Times New Roman" w:hAnsi="Bookman Old Style" w:cs="Arial"/>
          <w:color w:val="000000"/>
          <w:lang w:eastAsia="zh-CN"/>
        </w:rPr>
      </w:pPr>
      <w:r>
        <w:rPr>
          <w:rFonts w:ascii="Bookman Old Style" w:eastAsia="Times New Roman" w:hAnsi="Bookman Old Style" w:cs="Arial"/>
          <w:color w:val="000000"/>
          <w:lang w:eastAsia="zh-CN"/>
        </w:rPr>
        <w:t>W rozdziale tym ś</w:t>
      </w:r>
      <w:r w:rsidR="001218FF" w:rsidRPr="007F79FD">
        <w:rPr>
          <w:rFonts w:ascii="Bookman Old Style" w:eastAsia="Times New Roman" w:hAnsi="Bookman Old Style" w:cs="Arial"/>
          <w:color w:val="000000"/>
          <w:lang w:eastAsia="zh-CN"/>
        </w:rPr>
        <w:t xml:space="preserve">rodki finansowe w wysokości </w:t>
      </w:r>
      <w:r w:rsidR="00652529" w:rsidRPr="00652529">
        <w:rPr>
          <w:rFonts w:ascii="Bookman Old Style" w:eastAsia="Times New Roman" w:hAnsi="Bookman Old Style" w:cs="Arial"/>
          <w:color w:val="000000"/>
          <w:lang w:eastAsia="zh-CN"/>
        </w:rPr>
        <w:t>6.249,91zł</w:t>
      </w:r>
      <w:r w:rsidR="00652529">
        <w:rPr>
          <w:rFonts w:ascii="Bookman Old Style" w:eastAsia="Times New Roman" w:hAnsi="Bookman Old Style" w:cs="Arial"/>
          <w:color w:val="000000"/>
          <w:lang w:eastAsia="zh-CN"/>
        </w:rPr>
        <w:t xml:space="preserve">, </w:t>
      </w:r>
      <w:r w:rsidR="00652529" w:rsidRPr="00652529">
        <w:rPr>
          <w:rFonts w:ascii="Bookman Old Style" w:eastAsia="Times New Roman" w:hAnsi="Bookman Old Style" w:cs="Arial"/>
          <w:color w:val="000000"/>
          <w:lang w:eastAsia="zh-CN"/>
        </w:rPr>
        <w:t>tj</w:t>
      </w:r>
      <w:r w:rsidR="00652529">
        <w:rPr>
          <w:rFonts w:ascii="Bookman Old Style" w:eastAsia="Times New Roman" w:hAnsi="Bookman Old Style" w:cs="Arial"/>
          <w:color w:val="000000"/>
          <w:lang w:eastAsia="zh-CN"/>
        </w:rPr>
        <w:t>.</w:t>
      </w:r>
      <w:r>
        <w:rPr>
          <w:rFonts w:ascii="Bookman Old Style" w:eastAsia="Times New Roman" w:hAnsi="Bookman Old Style" w:cs="Arial"/>
          <w:color w:val="000000"/>
          <w:lang w:eastAsia="zh-CN"/>
        </w:rPr>
        <w:t xml:space="preserve"> </w:t>
      </w:r>
      <w:r w:rsidR="00652529" w:rsidRPr="00652529">
        <w:rPr>
          <w:rFonts w:ascii="Bookman Old Style" w:eastAsia="Times New Roman" w:hAnsi="Bookman Old Style" w:cs="Arial"/>
          <w:color w:val="000000"/>
          <w:lang w:eastAsia="zh-CN"/>
        </w:rPr>
        <w:t>92,00</w:t>
      </w:r>
      <w:r w:rsidR="001218FF" w:rsidRPr="007F79FD">
        <w:rPr>
          <w:rFonts w:ascii="Bookman Old Style" w:eastAsia="Times New Roman" w:hAnsi="Bookman Old Style" w:cs="Arial"/>
          <w:color w:val="000000"/>
          <w:lang w:eastAsia="zh-CN"/>
        </w:rPr>
        <w:t>%</w:t>
      </w:r>
      <w:r>
        <w:rPr>
          <w:rFonts w:ascii="Bookman Old Style" w:eastAsia="Times New Roman" w:hAnsi="Bookman Old Style" w:cs="Arial"/>
          <w:color w:val="000000"/>
          <w:lang w:eastAsia="zh-CN"/>
        </w:rPr>
        <w:t xml:space="preserve"> planu rocznego. Wydatki dotyczyły o</w:t>
      </w:r>
      <w:r w:rsidR="00652529" w:rsidRPr="00652529">
        <w:rPr>
          <w:rFonts w:ascii="Bookman Old Style" w:eastAsia="Times New Roman" w:hAnsi="Bookman Old Style" w:cs="Arial"/>
          <w:color w:val="000000"/>
          <w:lang w:eastAsia="zh-CN"/>
        </w:rPr>
        <w:t>rganizacj</w:t>
      </w:r>
      <w:r>
        <w:rPr>
          <w:rFonts w:ascii="Bookman Old Style" w:eastAsia="Times New Roman" w:hAnsi="Bookman Old Style" w:cs="Arial"/>
          <w:color w:val="000000"/>
          <w:lang w:eastAsia="zh-CN"/>
        </w:rPr>
        <w:t>i</w:t>
      </w:r>
      <w:r w:rsidR="00652529" w:rsidRPr="00652529">
        <w:rPr>
          <w:rFonts w:ascii="Bookman Old Style" w:eastAsia="Times New Roman" w:hAnsi="Bookman Old Style" w:cs="Arial"/>
          <w:color w:val="000000"/>
          <w:lang w:eastAsia="zh-CN"/>
        </w:rPr>
        <w:t xml:space="preserve"> zakończenia turnieju Wsi  -</w:t>
      </w:r>
      <w:r>
        <w:rPr>
          <w:rFonts w:ascii="Bookman Old Style" w:eastAsia="Times New Roman" w:hAnsi="Bookman Old Style" w:cs="Arial"/>
          <w:color w:val="000000"/>
          <w:lang w:eastAsia="zh-CN"/>
        </w:rPr>
        <w:t xml:space="preserve"> </w:t>
      </w:r>
      <w:r w:rsidR="00652529" w:rsidRPr="00652529">
        <w:rPr>
          <w:rFonts w:ascii="Bookman Old Style" w:eastAsia="Times New Roman" w:hAnsi="Bookman Old Style" w:cs="Arial"/>
          <w:color w:val="000000"/>
          <w:lang w:eastAsia="zh-CN"/>
        </w:rPr>
        <w:t xml:space="preserve">210,29zł </w:t>
      </w:r>
      <w:r>
        <w:rPr>
          <w:rFonts w:ascii="Bookman Old Style" w:eastAsia="Times New Roman" w:hAnsi="Bookman Old Style" w:cs="Arial"/>
          <w:color w:val="000000"/>
          <w:lang w:eastAsia="zh-CN"/>
        </w:rPr>
        <w:t xml:space="preserve"> oraz w</w:t>
      </w:r>
      <w:r w:rsidR="00652529" w:rsidRPr="00652529">
        <w:rPr>
          <w:rFonts w:ascii="Bookman Old Style" w:eastAsia="Times New Roman" w:hAnsi="Bookman Old Style" w:cs="Arial"/>
          <w:color w:val="000000"/>
          <w:lang w:eastAsia="zh-CN"/>
        </w:rPr>
        <w:t>ydatk</w:t>
      </w:r>
      <w:r>
        <w:rPr>
          <w:rFonts w:ascii="Bookman Old Style" w:eastAsia="Times New Roman" w:hAnsi="Bookman Old Style" w:cs="Arial"/>
          <w:color w:val="000000"/>
          <w:lang w:eastAsia="zh-CN"/>
        </w:rPr>
        <w:t>ów</w:t>
      </w:r>
      <w:r w:rsidR="00652529" w:rsidRPr="00652529">
        <w:rPr>
          <w:rFonts w:ascii="Bookman Old Style" w:eastAsia="Times New Roman" w:hAnsi="Bookman Old Style" w:cs="Arial"/>
          <w:color w:val="000000"/>
          <w:lang w:eastAsia="zh-CN"/>
        </w:rPr>
        <w:t xml:space="preserve"> funduszu sołeckiego Zemsko - 6.039,62zł</w:t>
      </w:r>
      <w:r>
        <w:rPr>
          <w:rFonts w:ascii="Bookman Old Style" w:eastAsia="Times New Roman" w:hAnsi="Bookman Old Style" w:cs="Arial"/>
          <w:color w:val="000000"/>
          <w:lang w:eastAsia="zh-CN"/>
        </w:rPr>
        <w:t xml:space="preserve">, </w:t>
      </w:r>
      <w:r w:rsidRPr="007D30E1">
        <w:rPr>
          <w:rFonts w:ascii="Bookman Old Style" w:eastAsia="Times New Roman" w:hAnsi="Bookman Old Style" w:cs="Arial"/>
          <w:color w:val="000000"/>
          <w:lang w:eastAsia="zh-CN"/>
        </w:rPr>
        <w:t xml:space="preserve">szczegółowe wydatki przedstawiono </w:t>
      </w:r>
      <w:r w:rsidR="00F621BD">
        <w:rPr>
          <w:rFonts w:ascii="Bookman Old Style" w:eastAsia="Times New Roman" w:hAnsi="Bookman Old Style" w:cs="Arial"/>
          <w:color w:val="000000"/>
          <w:lang w:eastAsia="zh-CN"/>
        </w:rPr>
        <w:t xml:space="preserve">                                     </w:t>
      </w:r>
      <w:r w:rsidRPr="007D30E1">
        <w:rPr>
          <w:rFonts w:ascii="Bookman Old Style" w:eastAsia="Times New Roman" w:hAnsi="Bookman Old Style" w:cs="Arial"/>
          <w:color w:val="000000"/>
          <w:lang w:eastAsia="zh-CN"/>
        </w:rPr>
        <w:t xml:space="preserve">w załączniku nr </w:t>
      </w:r>
      <w:r w:rsidR="00C528E0">
        <w:rPr>
          <w:rFonts w:ascii="Bookman Old Style" w:eastAsia="Times New Roman" w:hAnsi="Bookman Old Style" w:cs="Arial"/>
          <w:color w:val="000000"/>
          <w:lang w:eastAsia="zh-CN"/>
        </w:rPr>
        <w:t>8</w:t>
      </w:r>
      <w:r w:rsidRPr="007D30E1">
        <w:rPr>
          <w:rFonts w:ascii="Bookman Old Style" w:eastAsia="Times New Roman" w:hAnsi="Bookman Old Style" w:cs="Arial"/>
          <w:color w:val="000000"/>
          <w:lang w:eastAsia="zh-CN"/>
        </w:rPr>
        <w:t xml:space="preserve"> do sprawozdania</w:t>
      </w:r>
      <w:r>
        <w:rPr>
          <w:rFonts w:ascii="Bookman Old Style" w:eastAsia="Times New Roman" w:hAnsi="Bookman Old Style" w:cs="Arial"/>
          <w:color w:val="000000"/>
          <w:lang w:eastAsia="zh-CN"/>
        </w:rPr>
        <w:t xml:space="preserve">. </w:t>
      </w:r>
    </w:p>
    <w:p w:rsidR="001218FF" w:rsidRDefault="001218FF" w:rsidP="001218FF">
      <w:pPr>
        <w:suppressAutoHyphens/>
        <w:spacing w:after="0" w:line="300" w:lineRule="atLeast"/>
        <w:jc w:val="both"/>
        <w:rPr>
          <w:rFonts w:ascii="Bookman Old Style" w:eastAsia="Times New Roman" w:hAnsi="Bookman Old Style" w:cs="Arial"/>
          <w:color w:val="000000"/>
          <w:lang w:eastAsia="zh-CN"/>
        </w:rPr>
      </w:pPr>
    </w:p>
    <w:p w:rsidR="00922452" w:rsidRDefault="00922452" w:rsidP="001218FF">
      <w:pPr>
        <w:suppressAutoHyphens/>
        <w:spacing w:after="0" w:line="300" w:lineRule="atLeast"/>
        <w:jc w:val="both"/>
        <w:rPr>
          <w:rFonts w:ascii="Bookman Old Style" w:eastAsia="Times New Roman" w:hAnsi="Bookman Old Style" w:cs="Arial"/>
          <w:color w:val="000000"/>
          <w:lang w:eastAsia="zh-CN"/>
        </w:rPr>
      </w:pPr>
    </w:p>
    <w:p w:rsidR="008A5723" w:rsidRDefault="008A5723" w:rsidP="001218FF">
      <w:pPr>
        <w:suppressAutoHyphens/>
        <w:spacing w:after="0" w:line="300" w:lineRule="atLeast"/>
        <w:jc w:val="both"/>
        <w:rPr>
          <w:rFonts w:ascii="Bookman Old Style" w:eastAsia="Times New Roman" w:hAnsi="Bookman Old Style" w:cs="Arial"/>
          <w:color w:val="000000"/>
          <w:lang w:eastAsia="zh-CN"/>
        </w:rPr>
      </w:pPr>
    </w:p>
    <w:p w:rsidR="00922452" w:rsidRDefault="00922452" w:rsidP="001218FF">
      <w:pPr>
        <w:suppressAutoHyphens/>
        <w:spacing w:after="0" w:line="300" w:lineRule="atLeast"/>
        <w:jc w:val="both"/>
        <w:rPr>
          <w:rFonts w:ascii="Bookman Old Style" w:eastAsia="Times New Roman" w:hAnsi="Bookman Old Style" w:cs="Arial"/>
          <w:color w:val="000000"/>
          <w:lang w:eastAsia="zh-CN"/>
        </w:rPr>
      </w:pPr>
    </w:p>
    <w:p w:rsidR="001218FF" w:rsidRPr="006D4534" w:rsidRDefault="001218FF" w:rsidP="001218FF">
      <w:pPr>
        <w:suppressAutoHyphens/>
        <w:autoSpaceDE w:val="0"/>
        <w:spacing w:after="0" w:line="360" w:lineRule="auto"/>
        <w:jc w:val="both"/>
        <w:rPr>
          <w:rFonts w:ascii="Bookman Old Style" w:eastAsia="Times New Roman" w:hAnsi="Bookman Old Style" w:cs="Bookman Old Style"/>
          <w:b/>
          <w:bCs/>
          <w:lang w:eastAsia="zh-CN"/>
        </w:rPr>
      </w:pPr>
      <w:r w:rsidRPr="006D4534">
        <w:rPr>
          <w:rFonts w:ascii="Bookman Old Style" w:eastAsia="Times New Roman" w:hAnsi="Bookman Old Style" w:cs="Bookman Old Style"/>
          <w:b/>
          <w:bCs/>
          <w:lang w:eastAsia="zh-CN"/>
        </w:rPr>
        <w:t>926 - Kultura fizyczna i sport:</w:t>
      </w:r>
    </w:p>
    <w:p w:rsidR="001218FF" w:rsidRPr="006D4534" w:rsidRDefault="007D30E1" w:rsidP="007D30E1">
      <w:pPr>
        <w:suppressAutoHyphens/>
        <w:autoSpaceDE w:val="0"/>
        <w:spacing w:after="0" w:line="360" w:lineRule="auto"/>
        <w:jc w:val="both"/>
        <w:rPr>
          <w:rFonts w:ascii="Bookman Old Style" w:eastAsia="Times New Roman" w:hAnsi="Bookman Old Style" w:cs="Bookman Old Style"/>
          <w:lang w:eastAsia="zh-CN"/>
        </w:rPr>
      </w:pPr>
      <w:r w:rsidRPr="007D30E1">
        <w:rPr>
          <w:rFonts w:ascii="Bookman Old Style" w:eastAsia="Times New Roman" w:hAnsi="Bookman Old Style" w:cs="Bookman Old Style"/>
          <w:b/>
          <w:bCs/>
          <w:lang w:eastAsia="zh-CN"/>
        </w:rPr>
        <w:t>Plan 5</w:t>
      </w:r>
      <w:r>
        <w:rPr>
          <w:rFonts w:ascii="Bookman Old Style" w:eastAsia="Times New Roman" w:hAnsi="Bookman Old Style" w:cs="Bookman Old Style"/>
          <w:b/>
          <w:bCs/>
          <w:lang w:eastAsia="zh-CN"/>
        </w:rPr>
        <w:t>3.</w:t>
      </w:r>
      <w:r w:rsidRPr="007D30E1">
        <w:rPr>
          <w:rFonts w:ascii="Bookman Old Style" w:eastAsia="Times New Roman" w:hAnsi="Bookman Old Style" w:cs="Bookman Old Style"/>
          <w:b/>
          <w:bCs/>
          <w:lang w:eastAsia="zh-CN"/>
        </w:rPr>
        <w:t>7</w:t>
      </w:r>
      <w:r>
        <w:rPr>
          <w:rFonts w:ascii="Bookman Old Style" w:eastAsia="Times New Roman" w:hAnsi="Bookman Old Style" w:cs="Bookman Old Style"/>
          <w:b/>
          <w:bCs/>
          <w:lang w:eastAsia="zh-CN"/>
        </w:rPr>
        <w:t>40</w:t>
      </w:r>
      <w:r w:rsidRPr="007D30E1">
        <w:rPr>
          <w:rFonts w:ascii="Bookman Old Style" w:eastAsia="Times New Roman" w:hAnsi="Bookman Old Style" w:cs="Bookman Old Style"/>
          <w:b/>
          <w:bCs/>
          <w:lang w:eastAsia="zh-CN"/>
        </w:rPr>
        <w:t>,00zł</w:t>
      </w:r>
      <w:r>
        <w:rPr>
          <w:rFonts w:ascii="Bookman Old Style" w:eastAsia="Times New Roman" w:hAnsi="Bookman Old Style" w:cs="Bookman Old Style"/>
          <w:b/>
          <w:bCs/>
          <w:lang w:eastAsia="zh-CN"/>
        </w:rPr>
        <w:t xml:space="preserve">  </w:t>
      </w:r>
      <w:r w:rsidRPr="007D30E1">
        <w:rPr>
          <w:rFonts w:ascii="Bookman Old Style" w:eastAsia="Times New Roman" w:hAnsi="Bookman Old Style" w:cs="Bookman Old Style"/>
          <w:b/>
          <w:bCs/>
          <w:lang w:eastAsia="zh-CN"/>
        </w:rPr>
        <w:t>Wykonanie</w:t>
      </w:r>
      <w:r w:rsidR="00420DC5">
        <w:rPr>
          <w:rFonts w:ascii="Bookman Old Style" w:eastAsia="Times New Roman" w:hAnsi="Bookman Old Style" w:cs="Bookman Old Style"/>
          <w:b/>
          <w:bCs/>
          <w:lang w:eastAsia="zh-CN"/>
        </w:rPr>
        <w:t xml:space="preserve"> </w:t>
      </w:r>
      <w:r>
        <w:rPr>
          <w:rFonts w:ascii="Bookman Old Style" w:eastAsia="Times New Roman" w:hAnsi="Bookman Old Style" w:cs="Bookman Old Style"/>
          <w:b/>
          <w:bCs/>
          <w:lang w:eastAsia="zh-CN"/>
        </w:rPr>
        <w:t>51.402,98</w:t>
      </w:r>
      <w:r w:rsidRPr="007D30E1">
        <w:rPr>
          <w:rFonts w:ascii="Bookman Old Style" w:eastAsia="Times New Roman" w:hAnsi="Bookman Old Style" w:cs="Bookman Old Style"/>
          <w:b/>
          <w:bCs/>
          <w:lang w:eastAsia="zh-CN"/>
        </w:rPr>
        <w:t>zł</w:t>
      </w:r>
      <w:r>
        <w:rPr>
          <w:rFonts w:ascii="Bookman Old Style" w:eastAsia="Times New Roman" w:hAnsi="Bookman Old Style" w:cs="Bookman Old Style"/>
          <w:b/>
          <w:bCs/>
          <w:lang w:eastAsia="zh-CN"/>
        </w:rPr>
        <w:t>,</w:t>
      </w:r>
      <w:r w:rsidRPr="007D30E1">
        <w:rPr>
          <w:rFonts w:ascii="Bookman Old Style" w:eastAsia="Times New Roman" w:hAnsi="Bookman Old Style" w:cs="Bookman Old Style"/>
          <w:b/>
          <w:bCs/>
          <w:lang w:eastAsia="zh-CN"/>
        </w:rPr>
        <w:t xml:space="preserve"> </w:t>
      </w:r>
      <w:r>
        <w:rPr>
          <w:rFonts w:ascii="Bookman Old Style" w:eastAsia="Times New Roman" w:hAnsi="Bookman Old Style" w:cs="Bookman Old Style"/>
          <w:b/>
          <w:bCs/>
          <w:lang w:eastAsia="zh-CN"/>
        </w:rPr>
        <w:t>( 95,65</w:t>
      </w:r>
      <w:r w:rsidRPr="007D30E1">
        <w:rPr>
          <w:rFonts w:ascii="Bookman Old Style" w:eastAsia="Times New Roman" w:hAnsi="Bookman Old Style" w:cs="Bookman Old Style"/>
          <w:b/>
          <w:bCs/>
          <w:lang w:eastAsia="zh-CN"/>
        </w:rPr>
        <w:t>%</w:t>
      </w:r>
      <w:r>
        <w:rPr>
          <w:rFonts w:ascii="Bookman Old Style" w:eastAsia="Times New Roman" w:hAnsi="Bookman Old Style" w:cs="Bookman Old Style"/>
          <w:b/>
          <w:bCs/>
          <w:lang w:eastAsia="zh-CN"/>
        </w:rPr>
        <w:t xml:space="preserve">) </w:t>
      </w:r>
    </w:p>
    <w:p w:rsidR="00BA252F" w:rsidRDefault="001218FF" w:rsidP="001218FF">
      <w:pPr>
        <w:spacing w:after="0" w:line="360" w:lineRule="auto"/>
        <w:rPr>
          <w:rFonts w:ascii="Bookman Old Style" w:eastAsia="Times New Roman" w:hAnsi="Bookman Old Style" w:cs="Bookman Old Style"/>
          <w:lang w:eastAsia="zh-CN"/>
        </w:rPr>
      </w:pPr>
      <w:r w:rsidRPr="0096372A">
        <w:rPr>
          <w:rFonts w:ascii="Bookman Old Style" w:eastAsia="Times New Roman" w:hAnsi="Bookman Old Style" w:cs="Bookman Old Style"/>
          <w:u w:val="single"/>
          <w:lang w:eastAsia="zh-CN"/>
        </w:rPr>
        <w:t>Rozdział 92601 Obiekty sportowe</w:t>
      </w:r>
      <w:r w:rsidRPr="006D4534">
        <w:rPr>
          <w:rFonts w:ascii="Bookman Old Style" w:eastAsia="Times New Roman" w:hAnsi="Bookman Old Style" w:cs="Bookman Old Style"/>
          <w:lang w:eastAsia="zh-CN"/>
        </w:rPr>
        <w:t xml:space="preserve"> </w:t>
      </w:r>
    </w:p>
    <w:p w:rsidR="00BA252F" w:rsidRDefault="001218FF" w:rsidP="001218FF">
      <w:pPr>
        <w:spacing w:after="0" w:line="360" w:lineRule="auto"/>
        <w:rPr>
          <w:rFonts w:ascii="Bookman Old Style" w:eastAsia="Times New Roman" w:hAnsi="Bookman Old Style" w:cs="Bookman Old Style"/>
          <w:lang w:eastAsia="zh-CN"/>
        </w:rPr>
      </w:pPr>
      <w:r>
        <w:rPr>
          <w:rFonts w:ascii="Bookman Old Style" w:eastAsia="Times New Roman" w:hAnsi="Bookman Old Style" w:cs="Bookman Old Style"/>
          <w:lang w:eastAsia="zh-CN"/>
        </w:rPr>
        <w:t xml:space="preserve">Środki </w:t>
      </w:r>
      <w:r w:rsidR="00BA252F">
        <w:rPr>
          <w:rFonts w:ascii="Bookman Old Style" w:eastAsia="Times New Roman" w:hAnsi="Bookman Old Style" w:cs="Bookman Old Style"/>
          <w:lang w:eastAsia="zh-CN"/>
        </w:rPr>
        <w:t xml:space="preserve">finansowe w wysokości </w:t>
      </w:r>
      <w:r w:rsidR="00BA252F" w:rsidRPr="00BA252F">
        <w:rPr>
          <w:rFonts w:ascii="Bookman Old Style" w:eastAsia="Times New Roman" w:hAnsi="Bookman Old Style" w:cs="Bookman Old Style"/>
          <w:lang w:eastAsia="zh-CN"/>
        </w:rPr>
        <w:t>6.044,15</w:t>
      </w:r>
      <w:r w:rsidR="00BA252F">
        <w:rPr>
          <w:rFonts w:ascii="Bookman Old Style" w:eastAsia="Times New Roman" w:hAnsi="Bookman Old Style" w:cs="Bookman Old Style"/>
          <w:lang w:eastAsia="zh-CN"/>
        </w:rPr>
        <w:t xml:space="preserve">zł, tj. </w:t>
      </w:r>
      <w:r w:rsidR="00BA252F" w:rsidRPr="00BA252F">
        <w:rPr>
          <w:rFonts w:ascii="Bookman Old Style" w:eastAsia="Times New Roman" w:hAnsi="Bookman Old Style" w:cs="Bookman Old Style"/>
          <w:lang w:eastAsia="zh-CN"/>
        </w:rPr>
        <w:t>79,52%</w:t>
      </w:r>
      <w:r>
        <w:rPr>
          <w:rFonts w:ascii="Bookman Old Style" w:eastAsia="Times New Roman" w:hAnsi="Bookman Old Style" w:cs="Bookman Old Style"/>
          <w:lang w:eastAsia="zh-CN"/>
        </w:rPr>
        <w:t>wydatkowano na</w:t>
      </w:r>
      <w:r w:rsidR="00BA252F">
        <w:rPr>
          <w:rFonts w:ascii="Bookman Old Style" w:eastAsia="Times New Roman" w:hAnsi="Bookman Old Style" w:cs="Bookman Old Style"/>
          <w:lang w:eastAsia="zh-CN"/>
        </w:rPr>
        <w:t>:</w:t>
      </w:r>
    </w:p>
    <w:p w:rsidR="00BA252F" w:rsidRDefault="00BA252F" w:rsidP="001218FF">
      <w:pPr>
        <w:spacing w:after="0" w:line="360" w:lineRule="auto"/>
        <w:rPr>
          <w:rFonts w:ascii="Bookman Old Style" w:eastAsia="Times New Roman" w:hAnsi="Bookman Old Style" w:cs="Bookman Old Style"/>
          <w:lang w:eastAsia="zh-CN"/>
        </w:rPr>
      </w:pPr>
      <w:r>
        <w:rPr>
          <w:rFonts w:ascii="Bookman Old Style" w:eastAsia="Times New Roman" w:hAnsi="Bookman Old Style" w:cs="Bookman Old Style"/>
          <w:lang w:eastAsia="zh-CN"/>
        </w:rPr>
        <w:t>-</w:t>
      </w:r>
      <w:r w:rsidR="001218FF">
        <w:rPr>
          <w:rFonts w:ascii="Bookman Old Style" w:eastAsia="Times New Roman" w:hAnsi="Bookman Old Style" w:cs="Bookman Old Style"/>
          <w:lang w:eastAsia="zh-CN"/>
        </w:rPr>
        <w:t xml:space="preserve"> </w:t>
      </w:r>
      <w:r w:rsidR="001218FF" w:rsidRPr="00235135">
        <w:rPr>
          <w:rFonts w:ascii="Bookman Old Style" w:eastAsia="Times New Roman" w:hAnsi="Bookman Old Style" w:cs="Bookman Old Style"/>
          <w:lang w:eastAsia="zh-CN"/>
        </w:rPr>
        <w:t xml:space="preserve">koszenie </w:t>
      </w:r>
      <w:r w:rsidR="001218FF">
        <w:rPr>
          <w:rFonts w:ascii="Bookman Old Style" w:eastAsia="Times New Roman" w:hAnsi="Bookman Old Style" w:cs="Bookman Old Style"/>
          <w:lang w:eastAsia="zh-CN"/>
        </w:rPr>
        <w:t xml:space="preserve">stadionu </w:t>
      </w:r>
      <w:r w:rsidR="001218FF" w:rsidRPr="00235135">
        <w:rPr>
          <w:rFonts w:ascii="Bookman Old Style" w:eastAsia="Times New Roman" w:hAnsi="Bookman Old Style" w:cs="Bookman Old Style"/>
          <w:lang w:eastAsia="zh-CN"/>
        </w:rPr>
        <w:t>sportowego w m. Bledzew</w:t>
      </w:r>
      <w:r w:rsidR="001218FF">
        <w:rPr>
          <w:rFonts w:ascii="Bookman Old Style" w:eastAsia="Times New Roman" w:hAnsi="Bookman Old Style" w:cs="Bookman Old Style"/>
          <w:lang w:eastAsia="zh-CN"/>
        </w:rPr>
        <w:t xml:space="preserve"> </w:t>
      </w:r>
      <w:r w:rsidR="007D30E1">
        <w:rPr>
          <w:rFonts w:ascii="Bookman Old Style" w:eastAsia="Times New Roman" w:hAnsi="Bookman Old Style" w:cs="Bookman Old Style"/>
          <w:lang w:eastAsia="zh-CN"/>
        </w:rPr>
        <w:t>–</w:t>
      </w:r>
      <w:r w:rsidR="001218FF" w:rsidRPr="00235135">
        <w:rPr>
          <w:rFonts w:ascii="Bookman Old Style" w:eastAsia="Times New Roman" w:hAnsi="Bookman Old Style" w:cs="Bookman Old Style"/>
          <w:lang w:eastAsia="zh-CN"/>
        </w:rPr>
        <w:t xml:space="preserve"> </w:t>
      </w:r>
      <w:r w:rsidR="007D30E1">
        <w:rPr>
          <w:rFonts w:ascii="Bookman Old Style" w:eastAsia="Times New Roman" w:hAnsi="Bookman Old Style" w:cs="Bookman Old Style"/>
          <w:lang w:eastAsia="zh-CN"/>
        </w:rPr>
        <w:t>3.488,60</w:t>
      </w:r>
      <w:r w:rsidR="001218FF">
        <w:rPr>
          <w:rFonts w:ascii="Bookman Old Style" w:eastAsia="Times New Roman" w:hAnsi="Bookman Old Style" w:cs="Bookman Old Style"/>
          <w:lang w:eastAsia="zh-CN"/>
        </w:rPr>
        <w:t xml:space="preserve">zł, </w:t>
      </w:r>
    </w:p>
    <w:p w:rsidR="00BA252F" w:rsidRDefault="00BA252F" w:rsidP="007D30E1">
      <w:pPr>
        <w:spacing w:after="0" w:line="360" w:lineRule="auto"/>
        <w:rPr>
          <w:rFonts w:ascii="Bookman Old Style" w:eastAsia="Times New Roman" w:hAnsi="Bookman Old Style" w:cs="Bookman Old Style"/>
          <w:lang w:eastAsia="zh-CN"/>
        </w:rPr>
      </w:pPr>
      <w:r>
        <w:rPr>
          <w:rFonts w:ascii="Bookman Old Style" w:eastAsia="Times New Roman" w:hAnsi="Bookman Old Style" w:cs="Bookman Old Style"/>
          <w:lang w:eastAsia="zh-CN"/>
        </w:rPr>
        <w:t>- z</w:t>
      </w:r>
      <w:r w:rsidR="001218FF" w:rsidRPr="00235135">
        <w:rPr>
          <w:rFonts w:ascii="Bookman Old Style" w:eastAsia="Times New Roman" w:hAnsi="Bookman Old Style" w:cs="Bookman Old Style"/>
          <w:lang w:eastAsia="zh-CN"/>
        </w:rPr>
        <w:t>akup materiał</w:t>
      </w:r>
      <w:r>
        <w:rPr>
          <w:rFonts w:ascii="Bookman Old Style" w:eastAsia="Times New Roman" w:hAnsi="Bookman Old Style" w:cs="Bookman Old Style"/>
          <w:lang w:eastAsia="zh-CN"/>
        </w:rPr>
        <w:t>ów</w:t>
      </w:r>
      <w:r w:rsidR="001218FF" w:rsidRPr="00235135">
        <w:rPr>
          <w:rFonts w:ascii="Bookman Old Style" w:eastAsia="Times New Roman" w:hAnsi="Bookman Old Style" w:cs="Bookman Old Style"/>
          <w:lang w:eastAsia="zh-CN"/>
        </w:rPr>
        <w:t xml:space="preserve"> </w:t>
      </w:r>
      <w:r>
        <w:rPr>
          <w:rFonts w:ascii="Bookman Old Style" w:eastAsia="Times New Roman" w:hAnsi="Bookman Old Style" w:cs="Bookman Old Style"/>
          <w:lang w:eastAsia="zh-CN"/>
        </w:rPr>
        <w:t xml:space="preserve">( </w:t>
      </w:r>
      <w:r w:rsidR="007D30E1" w:rsidRPr="007D30E1">
        <w:rPr>
          <w:rFonts w:ascii="Bookman Old Style" w:eastAsia="Times New Roman" w:hAnsi="Bookman Old Style" w:cs="Bookman Old Style"/>
          <w:lang w:eastAsia="zh-CN"/>
        </w:rPr>
        <w:t>kłódki, raundapu, farby do malowania wiaty stadion Bledzew</w:t>
      </w:r>
      <w:r>
        <w:rPr>
          <w:rFonts w:ascii="Bookman Old Style" w:eastAsia="Times New Roman" w:hAnsi="Bookman Old Style" w:cs="Bookman Old Style"/>
          <w:lang w:eastAsia="zh-CN"/>
        </w:rPr>
        <w:t xml:space="preserve"> )</w:t>
      </w:r>
      <w:r w:rsidR="007D30E1" w:rsidRPr="007D30E1">
        <w:rPr>
          <w:rFonts w:ascii="Bookman Old Style" w:eastAsia="Times New Roman" w:hAnsi="Bookman Old Style" w:cs="Bookman Old Style"/>
          <w:lang w:eastAsia="zh-CN"/>
        </w:rPr>
        <w:t xml:space="preserve">  – </w:t>
      </w:r>
      <w:r>
        <w:rPr>
          <w:rFonts w:ascii="Bookman Old Style" w:eastAsia="Times New Roman" w:hAnsi="Bookman Old Style" w:cs="Bookman Old Style"/>
          <w:lang w:eastAsia="zh-CN"/>
        </w:rPr>
        <w:t xml:space="preserve"> </w:t>
      </w:r>
    </w:p>
    <w:p w:rsidR="007D30E1" w:rsidRDefault="00BA252F" w:rsidP="007D30E1">
      <w:pPr>
        <w:spacing w:after="0" w:line="360" w:lineRule="auto"/>
        <w:rPr>
          <w:rFonts w:ascii="Bookman Old Style" w:eastAsia="Times New Roman" w:hAnsi="Bookman Old Style" w:cs="Bookman Old Style"/>
          <w:lang w:eastAsia="zh-CN"/>
        </w:rPr>
      </w:pPr>
      <w:r>
        <w:rPr>
          <w:rFonts w:ascii="Bookman Old Style" w:eastAsia="Times New Roman" w:hAnsi="Bookman Old Style" w:cs="Bookman Old Style"/>
          <w:lang w:eastAsia="zh-CN"/>
        </w:rPr>
        <w:t xml:space="preserve">  </w:t>
      </w:r>
      <w:r w:rsidR="007D30E1" w:rsidRPr="007D30E1">
        <w:rPr>
          <w:rFonts w:ascii="Bookman Old Style" w:eastAsia="Times New Roman" w:hAnsi="Bookman Old Style" w:cs="Bookman Old Style"/>
          <w:lang w:eastAsia="zh-CN"/>
        </w:rPr>
        <w:t>466,65zł</w:t>
      </w:r>
      <w:r>
        <w:rPr>
          <w:rFonts w:ascii="Bookman Old Style" w:eastAsia="Times New Roman" w:hAnsi="Bookman Old Style" w:cs="Bookman Old Style"/>
          <w:lang w:eastAsia="zh-CN"/>
        </w:rPr>
        <w:t>,</w:t>
      </w:r>
    </w:p>
    <w:p w:rsidR="007D30E1" w:rsidRDefault="00BA252F" w:rsidP="001218FF">
      <w:pPr>
        <w:spacing w:after="0" w:line="360" w:lineRule="auto"/>
        <w:rPr>
          <w:rFonts w:ascii="Bookman Old Style" w:eastAsia="Times New Roman" w:hAnsi="Bookman Old Style" w:cs="Bookman Old Style"/>
          <w:lang w:eastAsia="zh-CN"/>
        </w:rPr>
      </w:pPr>
      <w:r>
        <w:rPr>
          <w:rFonts w:ascii="Bookman Old Style" w:eastAsia="Times New Roman" w:hAnsi="Bookman Old Style" w:cs="Bookman Old Style"/>
          <w:lang w:eastAsia="zh-CN"/>
        </w:rPr>
        <w:t>- opłatę za zużytą energię elektryczną – 288,90zł,</w:t>
      </w:r>
    </w:p>
    <w:p w:rsidR="00BA252F" w:rsidRDefault="00BA252F" w:rsidP="00716EC0">
      <w:pPr>
        <w:spacing w:after="0" w:line="240" w:lineRule="auto"/>
        <w:rPr>
          <w:rFonts w:ascii="Bookman Old Style" w:eastAsia="Times New Roman" w:hAnsi="Bookman Old Style" w:cs="Bookman Old Style"/>
          <w:lang w:eastAsia="zh-CN"/>
        </w:rPr>
      </w:pPr>
    </w:p>
    <w:p w:rsidR="00BA252F" w:rsidRDefault="001218FF" w:rsidP="00BA252F">
      <w:pPr>
        <w:spacing w:after="0" w:line="360" w:lineRule="auto"/>
        <w:rPr>
          <w:rFonts w:ascii="Bookman Old Style" w:eastAsia="Times New Roman" w:hAnsi="Bookman Old Style" w:cs="Bookman Old Style"/>
          <w:lang w:eastAsia="zh-CN"/>
        </w:rPr>
      </w:pPr>
      <w:r w:rsidRPr="00235135">
        <w:rPr>
          <w:rFonts w:ascii="Bookman Old Style" w:eastAsia="Times New Roman" w:hAnsi="Bookman Old Style" w:cs="Bookman Old Style"/>
          <w:lang w:eastAsia="zh-CN"/>
        </w:rPr>
        <w:t xml:space="preserve">W ramach wydatków inwestycyjnych </w:t>
      </w:r>
      <w:r w:rsidR="00BA252F">
        <w:rPr>
          <w:rFonts w:ascii="Bookman Old Style" w:eastAsia="Times New Roman" w:hAnsi="Bookman Old Style" w:cs="Bookman Old Style"/>
          <w:lang w:eastAsia="zh-CN"/>
        </w:rPr>
        <w:t xml:space="preserve">wydano środki finansowe za kosztorys inwestorski </w:t>
      </w:r>
      <w:r w:rsidR="00986CD7">
        <w:rPr>
          <w:rFonts w:ascii="Bookman Old Style" w:eastAsia="Times New Roman" w:hAnsi="Bookman Old Style" w:cs="Bookman Old Style"/>
          <w:lang w:eastAsia="zh-CN"/>
        </w:rPr>
        <w:t xml:space="preserve">                 </w:t>
      </w:r>
      <w:r w:rsidR="00BA252F">
        <w:rPr>
          <w:rFonts w:ascii="Bookman Old Style" w:eastAsia="Times New Roman" w:hAnsi="Bookman Old Style" w:cs="Bookman Old Style"/>
          <w:lang w:eastAsia="zh-CN"/>
        </w:rPr>
        <w:t xml:space="preserve">i mapy do celów projektowych dla zadania pt. </w:t>
      </w:r>
      <w:r>
        <w:rPr>
          <w:rFonts w:ascii="Bookman Old Style" w:eastAsia="Times New Roman" w:hAnsi="Bookman Old Style" w:cs="Bookman Old Style"/>
          <w:lang w:eastAsia="zh-CN"/>
        </w:rPr>
        <w:t>”</w:t>
      </w:r>
      <w:r w:rsidRPr="00235135">
        <w:rPr>
          <w:rFonts w:ascii="Bookman Old Style" w:eastAsia="Times New Roman" w:hAnsi="Bookman Old Style" w:cs="Bookman Old Style"/>
          <w:lang w:eastAsia="zh-CN"/>
        </w:rPr>
        <w:t xml:space="preserve"> </w:t>
      </w:r>
      <w:r w:rsidR="00BA252F" w:rsidRPr="00BA252F">
        <w:rPr>
          <w:rFonts w:ascii="Bookman Old Style" w:eastAsia="Times New Roman" w:hAnsi="Bookman Old Style" w:cs="Bookman Old Style"/>
          <w:lang w:eastAsia="zh-CN"/>
        </w:rPr>
        <w:t xml:space="preserve">Przebudowa płyty stadionu sportowego </w:t>
      </w:r>
      <w:r w:rsidR="00986CD7">
        <w:rPr>
          <w:rFonts w:ascii="Bookman Old Style" w:eastAsia="Times New Roman" w:hAnsi="Bookman Old Style" w:cs="Bookman Old Style"/>
          <w:lang w:eastAsia="zh-CN"/>
        </w:rPr>
        <w:t xml:space="preserve">                </w:t>
      </w:r>
      <w:r w:rsidR="00BA252F" w:rsidRPr="00BA252F">
        <w:rPr>
          <w:rFonts w:ascii="Bookman Old Style" w:eastAsia="Times New Roman" w:hAnsi="Bookman Old Style" w:cs="Bookman Old Style"/>
          <w:lang w:eastAsia="zh-CN"/>
        </w:rPr>
        <w:t xml:space="preserve">w Bledzewie </w:t>
      </w:r>
      <w:r w:rsidR="00716EC0">
        <w:rPr>
          <w:rFonts w:ascii="Bookman Old Style" w:eastAsia="Times New Roman" w:hAnsi="Bookman Old Style" w:cs="Bookman Old Style"/>
          <w:lang w:eastAsia="zh-CN"/>
        </w:rPr>
        <w:t>– 1.800,00zł.</w:t>
      </w:r>
    </w:p>
    <w:p w:rsidR="00716EC0" w:rsidRPr="00BA252F" w:rsidRDefault="00716EC0" w:rsidP="00986CD7">
      <w:pPr>
        <w:spacing w:after="0" w:line="240" w:lineRule="auto"/>
        <w:rPr>
          <w:rFonts w:ascii="Bookman Old Style" w:eastAsia="Times New Roman" w:hAnsi="Bookman Old Style" w:cs="Bookman Old Style"/>
          <w:lang w:eastAsia="zh-CN"/>
        </w:rPr>
      </w:pPr>
    </w:p>
    <w:p w:rsidR="001218FF" w:rsidRPr="006D4534" w:rsidRDefault="001218FF" w:rsidP="001218FF">
      <w:pPr>
        <w:suppressAutoHyphens/>
        <w:spacing w:after="0" w:line="360" w:lineRule="auto"/>
        <w:jc w:val="both"/>
        <w:rPr>
          <w:rFonts w:ascii="Bookman Old Style" w:eastAsia="Times New Roman" w:hAnsi="Bookman Old Style" w:cs="Bookman Old Style"/>
          <w:lang w:eastAsia="zh-CN"/>
        </w:rPr>
      </w:pPr>
      <w:r w:rsidRPr="0096372A">
        <w:rPr>
          <w:rFonts w:ascii="Bookman Old Style" w:eastAsia="Times New Roman" w:hAnsi="Bookman Old Style" w:cs="Bookman Old Style"/>
          <w:u w:val="single"/>
          <w:lang w:eastAsia="zh-CN"/>
        </w:rPr>
        <w:t>Rozdział 92605 Zadania w zakresie kultury fizycznej</w:t>
      </w:r>
      <w:r w:rsidRPr="00085EFC">
        <w:rPr>
          <w:rFonts w:ascii="Bookman Old Style" w:eastAsia="Times New Roman" w:hAnsi="Bookman Old Style" w:cs="Bookman Old Style"/>
          <w:lang w:eastAsia="zh-CN"/>
        </w:rPr>
        <w:t xml:space="preserve"> – wykonanie </w:t>
      </w:r>
      <w:r w:rsidRPr="00085EFC">
        <w:rPr>
          <w:rFonts w:ascii="Bookman Old Style" w:hAnsi="Bookman Old Style"/>
        </w:rPr>
        <w:t xml:space="preserve"> </w:t>
      </w:r>
      <w:r w:rsidR="00716EC0">
        <w:rPr>
          <w:rFonts w:ascii="Bookman Old Style" w:hAnsi="Bookman Old Style"/>
        </w:rPr>
        <w:t>4</w:t>
      </w:r>
      <w:r w:rsidR="00BA252F">
        <w:rPr>
          <w:rFonts w:ascii="Bookman Old Style" w:hAnsi="Bookman Old Style"/>
        </w:rPr>
        <w:t>5.358,83</w:t>
      </w:r>
      <w:r w:rsidRPr="00085EFC">
        <w:rPr>
          <w:rFonts w:ascii="Bookman Old Style" w:hAnsi="Bookman Old Style"/>
        </w:rPr>
        <w:t xml:space="preserve">zł, </w:t>
      </w:r>
      <w:r>
        <w:rPr>
          <w:rFonts w:ascii="Bookman Old Style" w:hAnsi="Bookman Old Style"/>
        </w:rPr>
        <w:t xml:space="preserve">tj. </w:t>
      </w:r>
      <w:r w:rsidRPr="00085EFC">
        <w:rPr>
          <w:rFonts w:ascii="Bookman Old Style" w:hAnsi="Bookman Old Style"/>
        </w:rPr>
        <w:t>9</w:t>
      </w:r>
      <w:r w:rsidR="00BA252F">
        <w:rPr>
          <w:rFonts w:ascii="Bookman Old Style" w:hAnsi="Bookman Old Style"/>
        </w:rPr>
        <w:t>8</w:t>
      </w:r>
      <w:r w:rsidRPr="00085EFC">
        <w:rPr>
          <w:rFonts w:ascii="Bookman Old Style" w:hAnsi="Bookman Old Style"/>
        </w:rPr>
        <w:t>,</w:t>
      </w:r>
      <w:r w:rsidR="00BA252F">
        <w:rPr>
          <w:rFonts w:ascii="Bookman Old Style" w:hAnsi="Bookman Old Style"/>
        </w:rPr>
        <w:t>3</w:t>
      </w:r>
      <w:r w:rsidRPr="00085EFC">
        <w:rPr>
          <w:rFonts w:ascii="Bookman Old Style" w:hAnsi="Bookman Old Style"/>
        </w:rPr>
        <w:t>0%</w:t>
      </w:r>
      <w:r>
        <w:rPr>
          <w:rFonts w:ascii="Bookman Old Style" w:hAnsi="Bookman Old Style"/>
        </w:rPr>
        <w:t xml:space="preserve"> planu</w:t>
      </w:r>
      <w:r w:rsidR="00BA252F">
        <w:rPr>
          <w:rFonts w:ascii="Bookman Old Style" w:hAnsi="Bookman Old Style"/>
        </w:rPr>
        <w:t xml:space="preserve"> rocznego</w:t>
      </w:r>
      <w:r>
        <w:rPr>
          <w:rFonts w:ascii="Bookman Old Style" w:hAnsi="Bookman Old Style"/>
        </w:rPr>
        <w:t xml:space="preserve">. </w:t>
      </w:r>
      <w:r w:rsidRPr="00085EFC">
        <w:rPr>
          <w:rFonts w:ascii="Bookman Old Style" w:hAnsi="Bookman Old Style"/>
        </w:rPr>
        <w:t xml:space="preserve">W rozdziale </w:t>
      </w:r>
      <w:r>
        <w:rPr>
          <w:rFonts w:ascii="Bookman Old Style" w:hAnsi="Bookman Old Style"/>
        </w:rPr>
        <w:t xml:space="preserve">tym </w:t>
      </w:r>
      <w:r w:rsidRPr="00085EFC">
        <w:rPr>
          <w:rFonts w:ascii="Bookman Old Style" w:hAnsi="Bookman Old Style"/>
        </w:rPr>
        <w:t xml:space="preserve">udzielono dotacji dla GKS w Bledzewie </w:t>
      </w:r>
      <w:r>
        <w:rPr>
          <w:rFonts w:ascii="Bookman Old Style" w:hAnsi="Bookman Old Style"/>
        </w:rPr>
        <w:t xml:space="preserve">w wysokości </w:t>
      </w:r>
      <w:r w:rsidRPr="00085EFC">
        <w:rPr>
          <w:rFonts w:ascii="Bookman Old Style" w:hAnsi="Bookman Old Style"/>
        </w:rPr>
        <w:t xml:space="preserve"> </w:t>
      </w:r>
      <w:r w:rsidR="00716EC0" w:rsidRPr="0097235A">
        <w:rPr>
          <w:rFonts w:ascii="Bookman Old Style" w:hAnsi="Bookman Old Style"/>
        </w:rPr>
        <w:t>39.320,17</w:t>
      </w:r>
      <w:r w:rsidRPr="0097235A">
        <w:rPr>
          <w:rFonts w:ascii="Bookman Old Style" w:hAnsi="Bookman Old Style"/>
        </w:rPr>
        <w:t>zł</w:t>
      </w:r>
      <w:r w:rsidRPr="00235135">
        <w:rPr>
          <w:rFonts w:ascii="Bookman Old Style" w:eastAsia="Times New Roman" w:hAnsi="Bookman Old Style" w:cs="Bookman Old Style"/>
          <w:lang w:eastAsia="zh-CN"/>
        </w:rPr>
        <w:t xml:space="preserve"> </w:t>
      </w:r>
      <w:r>
        <w:rPr>
          <w:rFonts w:ascii="Bookman Old Style" w:eastAsia="Times New Roman" w:hAnsi="Bookman Old Style" w:cs="Bookman Old Style"/>
          <w:lang w:eastAsia="zh-CN"/>
        </w:rPr>
        <w:t xml:space="preserve">na </w:t>
      </w:r>
      <w:r w:rsidRPr="006D4534">
        <w:rPr>
          <w:rFonts w:ascii="Bookman Old Style" w:eastAsia="Times New Roman" w:hAnsi="Bookman Old Style" w:cs="Bookman Old Style"/>
          <w:lang w:eastAsia="zh-CN"/>
        </w:rPr>
        <w:t>prowadzeni</w:t>
      </w:r>
      <w:r>
        <w:rPr>
          <w:rFonts w:ascii="Bookman Old Style" w:eastAsia="Times New Roman" w:hAnsi="Bookman Old Style" w:cs="Bookman Old Style"/>
          <w:lang w:eastAsia="zh-CN"/>
        </w:rPr>
        <w:t>e</w:t>
      </w:r>
      <w:r w:rsidRPr="006D4534">
        <w:rPr>
          <w:rFonts w:ascii="Bookman Old Style" w:eastAsia="Times New Roman" w:hAnsi="Bookman Old Style" w:cs="Bookman Old Style"/>
          <w:lang w:eastAsia="zh-CN"/>
        </w:rPr>
        <w:t xml:space="preserve"> zadań w zakresie</w:t>
      </w:r>
      <w:r>
        <w:rPr>
          <w:rFonts w:ascii="Bookman Old Style" w:eastAsia="Times New Roman" w:hAnsi="Bookman Old Style" w:cs="Bookman Old Style"/>
          <w:lang w:eastAsia="zh-CN"/>
        </w:rPr>
        <w:t xml:space="preserve"> upowszechniania </w:t>
      </w:r>
      <w:r w:rsidRPr="006D4534">
        <w:rPr>
          <w:rFonts w:ascii="Bookman Old Style" w:eastAsia="Times New Roman" w:hAnsi="Bookman Old Style" w:cs="Bookman Old Style"/>
          <w:lang w:eastAsia="zh-CN"/>
        </w:rPr>
        <w:t>kultury fizycznej</w:t>
      </w:r>
      <w:r>
        <w:rPr>
          <w:rFonts w:ascii="Bookman Old Style" w:eastAsia="Times New Roman" w:hAnsi="Bookman Old Style" w:cs="Bookman Old Style"/>
          <w:lang w:eastAsia="zh-CN"/>
        </w:rPr>
        <w:t xml:space="preserve">                        </w:t>
      </w:r>
      <w:r w:rsidRPr="006D4534">
        <w:rPr>
          <w:rFonts w:ascii="Bookman Old Style" w:eastAsia="Times New Roman" w:hAnsi="Bookman Old Style" w:cs="Bookman Old Style"/>
          <w:lang w:eastAsia="zh-CN"/>
        </w:rPr>
        <w:t>i sportu.</w:t>
      </w:r>
    </w:p>
    <w:p w:rsidR="001218FF" w:rsidRDefault="00420DC5" w:rsidP="00420DC5">
      <w:pPr>
        <w:widowControl w:val="0"/>
        <w:suppressAutoHyphens/>
        <w:spacing w:after="0" w:line="360" w:lineRule="auto"/>
        <w:jc w:val="both"/>
        <w:textAlignment w:val="baseline"/>
        <w:rPr>
          <w:rFonts w:ascii="Bookman Old Style" w:eastAsia="Times New Roman" w:hAnsi="Bookman Old Style" w:cs="Bookman Old Style"/>
          <w:lang w:eastAsia="zh-CN"/>
        </w:rPr>
      </w:pPr>
      <w:r>
        <w:rPr>
          <w:rFonts w:ascii="Bookman Old Style" w:hAnsi="Bookman Old Style" w:cs="Bookman Old Style"/>
          <w:lang w:eastAsia="zh-CN"/>
        </w:rPr>
        <w:t xml:space="preserve">Wydatki </w:t>
      </w:r>
      <w:r w:rsidR="001218FF" w:rsidRPr="006D4534">
        <w:rPr>
          <w:rFonts w:ascii="Bookman Old Style" w:hAnsi="Bookman Old Style" w:cs="Bookman Old Style"/>
          <w:lang w:eastAsia="zh-CN"/>
        </w:rPr>
        <w:t xml:space="preserve">funduszu sołeckiego stanowiły kwotę </w:t>
      </w:r>
      <w:r w:rsidR="00716EC0">
        <w:rPr>
          <w:rFonts w:ascii="Bookman Old Style" w:hAnsi="Bookman Old Style" w:cs="Bookman Old Style"/>
          <w:lang w:eastAsia="zh-CN"/>
        </w:rPr>
        <w:t>3.899,96</w:t>
      </w:r>
      <w:r w:rsidR="001218FF" w:rsidRPr="006D4534">
        <w:rPr>
          <w:rFonts w:ascii="Bookman Old Style" w:hAnsi="Bookman Old Style" w:cs="Bookman Old Style"/>
          <w:lang w:eastAsia="zh-CN"/>
        </w:rPr>
        <w:t xml:space="preserve">zł. </w:t>
      </w:r>
      <w:r w:rsidR="001218FF" w:rsidRPr="006D4534">
        <w:rPr>
          <w:rFonts w:ascii="Bookman Old Style" w:eastAsia="Lucida Sans Unicode" w:hAnsi="Bookman Old Style" w:cs="Bookman Old Style"/>
          <w:kern w:val="1"/>
          <w:lang w:eastAsia="zh-CN"/>
        </w:rPr>
        <w:t>Szczegółowe w</w:t>
      </w:r>
      <w:r w:rsidR="001218FF" w:rsidRPr="006D4534">
        <w:rPr>
          <w:rFonts w:ascii="Bookman Old Style" w:eastAsia="Times New Roman" w:hAnsi="Bookman Old Style" w:cs="Bookman Old Style"/>
          <w:lang w:eastAsia="zh-CN"/>
        </w:rPr>
        <w:t xml:space="preserve">ydatki bieżące przedstawiono w załączniku nr </w:t>
      </w:r>
      <w:r w:rsidR="00C528E0">
        <w:rPr>
          <w:rFonts w:ascii="Bookman Old Style" w:eastAsia="Times New Roman" w:hAnsi="Bookman Old Style" w:cs="Bookman Old Style"/>
          <w:lang w:eastAsia="zh-CN"/>
        </w:rPr>
        <w:t>8</w:t>
      </w:r>
      <w:r w:rsidR="001218FF" w:rsidRPr="006D4534">
        <w:rPr>
          <w:rFonts w:ascii="Bookman Old Style" w:eastAsia="Times New Roman" w:hAnsi="Bookman Old Style" w:cs="Bookman Old Style"/>
          <w:lang w:eastAsia="zh-CN"/>
        </w:rPr>
        <w:t xml:space="preserve"> do sprawozdania.</w:t>
      </w:r>
    </w:p>
    <w:p w:rsidR="00716EC0" w:rsidRDefault="00716EC0" w:rsidP="00420DC5">
      <w:pPr>
        <w:widowControl w:val="0"/>
        <w:suppressAutoHyphens/>
        <w:spacing w:after="0" w:line="240" w:lineRule="auto"/>
        <w:ind w:firstLine="709"/>
        <w:jc w:val="both"/>
        <w:textAlignment w:val="baseline"/>
        <w:rPr>
          <w:rFonts w:ascii="Bookman Old Style" w:eastAsia="Times New Roman" w:hAnsi="Bookman Old Style" w:cs="Bookman Old Style"/>
          <w:lang w:eastAsia="zh-CN"/>
        </w:rPr>
      </w:pPr>
    </w:p>
    <w:p w:rsidR="00472CA2" w:rsidRDefault="00716EC0" w:rsidP="00420DC5">
      <w:pPr>
        <w:widowControl w:val="0"/>
        <w:suppressAutoHyphens/>
        <w:spacing w:after="0" w:line="360" w:lineRule="auto"/>
        <w:jc w:val="both"/>
        <w:textAlignment w:val="baseline"/>
        <w:rPr>
          <w:rFonts w:ascii="Bookman Old Style" w:eastAsia="Times New Roman" w:hAnsi="Bookman Old Style" w:cs="Bookman Old Style"/>
          <w:lang w:eastAsia="zh-CN"/>
        </w:rPr>
      </w:pPr>
      <w:r>
        <w:rPr>
          <w:rFonts w:ascii="Bookman Old Style" w:eastAsia="Times New Roman" w:hAnsi="Bookman Old Style" w:cs="Bookman Old Style"/>
          <w:lang w:eastAsia="zh-CN"/>
        </w:rPr>
        <w:t xml:space="preserve">W ramach </w:t>
      </w:r>
      <w:r w:rsidRPr="00716EC0">
        <w:rPr>
          <w:rFonts w:ascii="Bookman Old Style" w:eastAsia="Times New Roman" w:hAnsi="Bookman Old Style" w:cs="Bookman Old Style"/>
          <w:lang w:eastAsia="zh-CN"/>
        </w:rPr>
        <w:t>Fundusz</w:t>
      </w:r>
      <w:r>
        <w:rPr>
          <w:rFonts w:ascii="Bookman Old Style" w:eastAsia="Times New Roman" w:hAnsi="Bookman Old Style" w:cs="Bookman Old Style"/>
          <w:lang w:eastAsia="zh-CN"/>
        </w:rPr>
        <w:t>u</w:t>
      </w:r>
      <w:r w:rsidRPr="00716EC0">
        <w:rPr>
          <w:rFonts w:ascii="Bookman Old Style" w:eastAsia="Times New Roman" w:hAnsi="Bookman Old Style" w:cs="Bookman Old Style"/>
          <w:lang w:eastAsia="zh-CN"/>
        </w:rPr>
        <w:t xml:space="preserve"> sołecki</w:t>
      </w:r>
      <w:r>
        <w:rPr>
          <w:rFonts w:ascii="Bookman Old Style" w:eastAsia="Times New Roman" w:hAnsi="Bookman Old Style" w:cs="Bookman Old Style"/>
          <w:lang w:eastAsia="zh-CN"/>
        </w:rPr>
        <w:t>ego</w:t>
      </w:r>
      <w:r w:rsidRPr="00716EC0">
        <w:rPr>
          <w:rFonts w:ascii="Bookman Old Style" w:eastAsia="Times New Roman" w:hAnsi="Bookman Old Style" w:cs="Bookman Old Style"/>
          <w:lang w:eastAsia="zh-CN"/>
        </w:rPr>
        <w:t xml:space="preserve"> Popowo</w:t>
      </w:r>
      <w:r>
        <w:rPr>
          <w:rFonts w:ascii="Bookman Old Style" w:eastAsia="Times New Roman" w:hAnsi="Bookman Old Style" w:cs="Bookman Old Style"/>
          <w:lang w:eastAsia="zh-CN"/>
        </w:rPr>
        <w:t xml:space="preserve"> realizowano zadanie </w:t>
      </w:r>
      <w:r w:rsidRPr="00716EC0">
        <w:rPr>
          <w:rFonts w:ascii="Bookman Old Style" w:eastAsia="Times New Roman" w:hAnsi="Bookman Old Style" w:cs="Bookman Old Style"/>
          <w:lang w:eastAsia="zh-CN"/>
        </w:rPr>
        <w:t>inwestycyjn</w:t>
      </w:r>
      <w:r>
        <w:rPr>
          <w:rFonts w:ascii="Bookman Old Style" w:eastAsia="Times New Roman" w:hAnsi="Bookman Old Style" w:cs="Bookman Old Style"/>
          <w:lang w:eastAsia="zh-CN"/>
        </w:rPr>
        <w:t>e pt.</w:t>
      </w:r>
      <w:r w:rsidR="00420DC5">
        <w:rPr>
          <w:rFonts w:ascii="Bookman Old Style" w:eastAsia="Times New Roman" w:hAnsi="Bookman Old Style" w:cs="Bookman Old Style"/>
          <w:lang w:eastAsia="zh-CN"/>
        </w:rPr>
        <w:t xml:space="preserve">                                    </w:t>
      </w:r>
      <w:r w:rsidRPr="00716EC0">
        <w:rPr>
          <w:rFonts w:ascii="Bookman Old Style" w:eastAsia="Times New Roman" w:hAnsi="Bookman Old Style" w:cs="Bookman Old Style"/>
          <w:lang w:eastAsia="zh-CN"/>
        </w:rPr>
        <w:t xml:space="preserve">„ Doprowadzenie wody do boiska w m. Popowo </w:t>
      </w:r>
      <w:r>
        <w:rPr>
          <w:rFonts w:ascii="Bookman Old Style" w:eastAsia="Times New Roman" w:hAnsi="Bookman Old Style" w:cs="Bookman Old Style"/>
          <w:lang w:eastAsia="zh-CN"/>
        </w:rPr>
        <w:t xml:space="preserve">„. W okresie sprawozdawczym </w:t>
      </w:r>
      <w:r w:rsidR="00420DC5">
        <w:rPr>
          <w:rFonts w:ascii="Bookman Old Style" w:eastAsia="Times New Roman" w:hAnsi="Bookman Old Style" w:cs="Bookman Old Style"/>
          <w:lang w:eastAsia="zh-CN"/>
        </w:rPr>
        <w:t xml:space="preserve">zapłacono za </w:t>
      </w:r>
      <w:r>
        <w:rPr>
          <w:rFonts w:ascii="Bookman Old Style" w:eastAsia="Times New Roman" w:hAnsi="Bookman Old Style" w:cs="Bookman Old Style"/>
          <w:lang w:eastAsia="zh-CN"/>
        </w:rPr>
        <w:t xml:space="preserve"> </w:t>
      </w:r>
      <w:r w:rsidRPr="00716EC0">
        <w:rPr>
          <w:rFonts w:ascii="Bookman Old Style" w:eastAsia="Times New Roman" w:hAnsi="Bookman Old Style" w:cs="Bookman Old Style"/>
          <w:lang w:eastAsia="zh-CN"/>
        </w:rPr>
        <w:t>wypis z rejestru działek, wydanie warunków technicznych dla przyłącza, opracowanie map do celów projektowych, projekt budowlany wykon</w:t>
      </w:r>
      <w:r w:rsidR="00420DC5">
        <w:rPr>
          <w:rFonts w:ascii="Bookman Old Style" w:eastAsia="Times New Roman" w:hAnsi="Bookman Old Style" w:cs="Bookman Old Style"/>
          <w:lang w:eastAsia="zh-CN"/>
        </w:rPr>
        <w:t>an</w:t>
      </w:r>
      <w:r>
        <w:rPr>
          <w:rFonts w:ascii="Bookman Old Style" w:eastAsia="Times New Roman" w:hAnsi="Bookman Old Style" w:cs="Bookman Old Style"/>
          <w:lang w:eastAsia="zh-CN"/>
        </w:rPr>
        <w:t>ia</w:t>
      </w:r>
      <w:r w:rsidRPr="00716EC0">
        <w:rPr>
          <w:rFonts w:ascii="Bookman Old Style" w:eastAsia="Times New Roman" w:hAnsi="Bookman Old Style" w:cs="Bookman Old Style"/>
          <w:lang w:eastAsia="zh-CN"/>
        </w:rPr>
        <w:t xml:space="preserve"> przyłącza</w:t>
      </w:r>
      <w:r w:rsidR="00420DC5">
        <w:rPr>
          <w:rFonts w:ascii="Bookman Old Style" w:eastAsia="Times New Roman" w:hAnsi="Bookman Old Style" w:cs="Bookman Old Style"/>
          <w:lang w:eastAsia="zh-CN"/>
        </w:rPr>
        <w:t xml:space="preserve"> kwotę </w:t>
      </w:r>
      <w:r w:rsidR="00420DC5" w:rsidRPr="0097235A">
        <w:rPr>
          <w:rFonts w:ascii="Bookman Old Style" w:eastAsia="Times New Roman" w:hAnsi="Bookman Old Style" w:cs="Bookman Old Style"/>
          <w:lang w:eastAsia="zh-CN"/>
        </w:rPr>
        <w:t>2.138,70zł</w:t>
      </w:r>
      <w:r w:rsidR="00420DC5">
        <w:rPr>
          <w:rFonts w:ascii="Bookman Old Style" w:eastAsia="Times New Roman" w:hAnsi="Bookman Old Style" w:cs="Bookman Old Style"/>
          <w:lang w:eastAsia="zh-CN"/>
        </w:rPr>
        <w:t>, tj. 99,93% planu rocznego.</w:t>
      </w:r>
    </w:p>
    <w:p w:rsidR="00472CA2" w:rsidRDefault="00472CA2" w:rsidP="001218FF">
      <w:pPr>
        <w:widowControl w:val="0"/>
        <w:suppressAutoHyphens/>
        <w:spacing w:after="0" w:line="360" w:lineRule="auto"/>
        <w:ind w:firstLine="708"/>
        <w:jc w:val="both"/>
        <w:textAlignment w:val="baseline"/>
        <w:rPr>
          <w:rFonts w:ascii="Bookman Old Style" w:eastAsia="Times New Roman" w:hAnsi="Bookman Old Style" w:cs="Bookman Old Style"/>
          <w:lang w:eastAsia="zh-CN"/>
        </w:rPr>
      </w:pPr>
    </w:p>
    <w:p w:rsidR="00472CA2" w:rsidRDefault="00472CA2" w:rsidP="001218FF">
      <w:pPr>
        <w:widowControl w:val="0"/>
        <w:suppressAutoHyphens/>
        <w:spacing w:after="0" w:line="360" w:lineRule="auto"/>
        <w:ind w:firstLine="708"/>
        <w:jc w:val="both"/>
        <w:textAlignment w:val="baseline"/>
        <w:rPr>
          <w:rFonts w:ascii="Bookman Old Style" w:eastAsia="Times New Roman" w:hAnsi="Bookman Old Style" w:cs="Bookman Old Style"/>
          <w:lang w:eastAsia="zh-CN"/>
        </w:rPr>
      </w:pPr>
    </w:p>
    <w:p w:rsidR="00472CA2" w:rsidRDefault="00472CA2" w:rsidP="001218FF">
      <w:pPr>
        <w:widowControl w:val="0"/>
        <w:suppressAutoHyphens/>
        <w:spacing w:after="0" w:line="360" w:lineRule="auto"/>
        <w:ind w:firstLine="708"/>
        <w:jc w:val="both"/>
        <w:textAlignment w:val="baseline"/>
        <w:rPr>
          <w:rFonts w:ascii="Bookman Old Style" w:eastAsia="Times New Roman" w:hAnsi="Bookman Old Style" w:cs="Bookman Old Style"/>
          <w:lang w:eastAsia="zh-CN"/>
        </w:rPr>
      </w:pPr>
    </w:p>
    <w:p w:rsidR="008A5723" w:rsidRDefault="008A5723" w:rsidP="001218FF">
      <w:pPr>
        <w:widowControl w:val="0"/>
        <w:suppressAutoHyphens/>
        <w:spacing w:after="0" w:line="360" w:lineRule="auto"/>
        <w:ind w:firstLine="708"/>
        <w:jc w:val="both"/>
        <w:textAlignment w:val="baseline"/>
        <w:rPr>
          <w:rFonts w:ascii="Bookman Old Style" w:eastAsia="Times New Roman" w:hAnsi="Bookman Old Style" w:cs="Bookman Old Style"/>
          <w:lang w:eastAsia="zh-CN"/>
        </w:rPr>
      </w:pPr>
    </w:p>
    <w:p w:rsidR="008A5723" w:rsidRDefault="008A5723" w:rsidP="001218FF">
      <w:pPr>
        <w:widowControl w:val="0"/>
        <w:suppressAutoHyphens/>
        <w:spacing w:after="0" w:line="360" w:lineRule="auto"/>
        <w:ind w:firstLine="708"/>
        <w:jc w:val="both"/>
        <w:textAlignment w:val="baseline"/>
        <w:rPr>
          <w:rFonts w:ascii="Bookman Old Style" w:eastAsia="Times New Roman" w:hAnsi="Bookman Old Style" w:cs="Bookman Old Style"/>
          <w:lang w:eastAsia="zh-CN"/>
        </w:rPr>
      </w:pPr>
    </w:p>
    <w:p w:rsidR="008A5723" w:rsidRDefault="008A5723" w:rsidP="001218FF">
      <w:pPr>
        <w:widowControl w:val="0"/>
        <w:suppressAutoHyphens/>
        <w:spacing w:after="0" w:line="360" w:lineRule="auto"/>
        <w:ind w:firstLine="708"/>
        <w:jc w:val="both"/>
        <w:textAlignment w:val="baseline"/>
        <w:rPr>
          <w:rFonts w:ascii="Bookman Old Style" w:eastAsia="Times New Roman" w:hAnsi="Bookman Old Style" w:cs="Bookman Old Style"/>
          <w:lang w:eastAsia="zh-CN"/>
        </w:rPr>
      </w:pPr>
    </w:p>
    <w:p w:rsidR="008A5723" w:rsidRDefault="008A5723" w:rsidP="001218FF">
      <w:pPr>
        <w:widowControl w:val="0"/>
        <w:suppressAutoHyphens/>
        <w:spacing w:after="0" w:line="360" w:lineRule="auto"/>
        <w:ind w:firstLine="708"/>
        <w:jc w:val="both"/>
        <w:textAlignment w:val="baseline"/>
        <w:rPr>
          <w:rFonts w:ascii="Bookman Old Style" w:eastAsia="Times New Roman" w:hAnsi="Bookman Old Style" w:cs="Bookman Old Style"/>
          <w:lang w:eastAsia="zh-CN"/>
        </w:rPr>
      </w:pPr>
    </w:p>
    <w:p w:rsidR="008A5723" w:rsidRDefault="008A5723" w:rsidP="001218FF">
      <w:pPr>
        <w:widowControl w:val="0"/>
        <w:suppressAutoHyphens/>
        <w:spacing w:after="0" w:line="360" w:lineRule="auto"/>
        <w:ind w:firstLine="708"/>
        <w:jc w:val="both"/>
        <w:textAlignment w:val="baseline"/>
        <w:rPr>
          <w:rFonts w:ascii="Bookman Old Style" w:eastAsia="Times New Roman" w:hAnsi="Bookman Old Style" w:cs="Bookman Old Style"/>
          <w:lang w:eastAsia="zh-CN"/>
        </w:rPr>
      </w:pPr>
    </w:p>
    <w:p w:rsidR="008A5723" w:rsidRDefault="008A5723" w:rsidP="001218FF">
      <w:pPr>
        <w:widowControl w:val="0"/>
        <w:suppressAutoHyphens/>
        <w:spacing w:after="0" w:line="360" w:lineRule="auto"/>
        <w:ind w:firstLine="708"/>
        <w:jc w:val="both"/>
        <w:textAlignment w:val="baseline"/>
        <w:rPr>
          <w:rFonts w:ascii="Bookman Old Style" w:eastAsia="Times New Roman" w:hAnsi="Bookman Old Style" w:cs="Bookman Old Style"/>
          <w:lang w:eastAsia="zh-CN"/>
        </w:rPr>
      </w:pPr>
    </w:p>
    <w:p w:rsidR="008A5723" w:rsidRDefault="008A5723" w:rsidP="001218FF">
      <w:pPr>
        <w:widowControl w:val="0"/>
        <w:suppressAutoHyphens/>
        <w:spacing w:after="0" w:line="360" w:lineRule="auto"/>
        <w:ind w:firstLine="708"/>
        <w:jc w:val="both"/>
        <w:textAlignment w:val="baseline"/>
        <w:rPr>
          <w:rFonts w:ascii="Bookman Old Style" w:eastAsia="Times New Roman" w:hAnsi="Bookman Old Style" w:cs="Bookman Old Style"/>
          <w:lang w:eastAsia="zh-CN"/>
        </w:rPr>
      </w:pPr>
    </w:p>
    <w:p w:rsidR="008A5723" w:rsidRDefault="008A5723" w:rsidP="001218FF">
      <w:pPr>
        <w:widowControl w:val="0"/>
        <w:suppressAutoHyphens/>
        <w:spacing w:after="0" w:line="360" w:lineRule="auto"/>
        <w:ind w:firstLine="708"/>
        <w:jc w:val="both"/>
        <w:textAlignment w:val="baseline"/>
        <w:rPr>
          <w:rFonts w:ascii="Bookman Old Style" w:eastAsia="Times New Roman" w:hAnsi="Bookman Old Style" w:cs="Bookman Old Style"/>
          <w:lang w:eastAsia="zh-CN"/>
        </w:rPr>
      </w:pPr>
    </w:p>
    <w:p w:rsidR="008A5723" w:rsidRDefault="008A5723" w:rsidP="001218FF">
      <w:pPr>
        <w:widowControl w:val="0"/>
        <w:suppressAutoHyphens/>
        <w:spacing w:after="0" w:line="360" w:lineRule="auto"/>
        <w:ind w:firstLine="708"/>
        <w:jc w:val="both"/>
        <w:textAlignment w:val="baseline"/>
        <w:rPr>
          <w:rFonts w:ascii="Bookman Old Style" w:eastAsia="Times New Roman" w:hAnsi="Bookman Old Style" w:cs="Bookman Old Style"/>
          <w:lang w:eastAsia="zh-CN"/>
        </w:rPr>
      </w:pPr>
    </w:p>
    <w:p w:rsidR="00472CA2" w:rsidRDefault="00472CA2" w:rsidP="001218FF">
      <w:pPr>
        <w:widowControl w:val="0"/>
        <w:suppressAutoHyphens/>
        <w:spacing w:after="0" w:line="360" w:lineRule="auto"/>
        <w:ind w:firstLine="708"/>
        <w:jc w:val="both"/>
        <w:textAlignment w:val="baseline"/>
        <w:rPr>
          <w:rFonts w:ascii="Bookman Old Style" w:eastAsia="Times New Roman" w:hAnsi="Bookman Old Style" w:cs="Bookman Old Style"/>
          <w:lang w:eastAsia="zh-CN"/>
        </w:rPr>
      </w:pPr>
    </w:p>
    <w:p w:rsidR="00472CA2" w:rsidRPr="006D4534" w:rsidRDefault="00472CA2" w:rsidP="00472CA2">
      <w:pPr>
        <w:suppressAutoHyphens/>
        <w:spacing w:after="0" w:line="276" w:lineRule="auto"/>
        <w:ind w:right="-830"/>
        <w:jc w:val="right"/>
        <w:rPr>
          <w:rFonts w:ascii="Arial" w:eastAsia="Times New Roman" w:hAnsi="Arial" w:cs="Arial"/>
          <w:sz w:val="20"/>
          <w:szCs w:val="17"/>
          <w:lang w:eastAsia="zh-CN"/>
        </w:rPr>
      </w:pPr>
      <w:r w:rsidRPr="006D4534">
        <w:rPr>
          <w:rFonts w:ascii="Arial" w:eastAsia="Times New Roman" w:hAnsi="Arial" w:cs="Arial"/>
          <w:sz w:val="17"/>
          <w:szCs w:val="17"/>
          <w:lang w:eastAsia="zh-CN"/>
        </w:rPr>
        <w:t>Załącznik nr 1</w:t>
      </w:r>
    </w:p>
    <w:p w:rsidR="00472CA2" w:rsidRPr="006D4534" w:rsidRDefault="00472CA2" w:rsidP="00472CA2">
      <w:pPr>
        <w:suppressAutoHyphens/>
        <w:spacing w:after="0" w:line="276" w:lineRule="auto"/>
        <w:ind w:right="-830"/>
        <w:jc w:val="right"/>
        <w:rPr>
          <w:rFonts w:ascii="Arial" w:eastAsia="Times New Roman" w:hAnsi="Arial" w:cs="Arial"/>
          <w:sz w:val="20"/>
          <w:szCs w:val="17"/>
          <w:lang w:eastAsia="zh-CN"/>
        </w:rPr>
      </w:pPr>
    </w:p>
    <w:p w:rsidR="00472CA2" w:rsidRDefault="00472CA2" w:rsidP="00472CA2">
      <w:pPr>
        <w:suppressAutoHyphens/>
        <w:spacing w:after="0" w:line="276" w:lineRule="auto"/>
        <w:jc w:val="center"/>
        <w:rPr>
          <w:rFonts w:ascii="Arial" w:eastAsia="Times New Roman" w:hAnsi="Arial" w:cs="Arial"/>
          <w:b/>
          <w:sz w:val="24"/>
          <w:szCs w:val="24"/>
          <w:lang w:eastAsia="zh-CN"/>
        </w:rPr>
      </w:pPr>
      <w:r w:rsidRPr="006D4534">
        <w:rPr>
          <w:rFonts w:ascii="Arial" w:eastAsia="Times New Roman" w:hAnsi="Arial" w:cs="Arial"/>
          <w:b/>
          <w:sz w:val="24"/>
          <w:szCs w:val="24"/>
          <w:lang w:val="x-none" w:eastAsia="zh-CN"/>
        </w:rPr>
        <w:t>W</w:t>
      </w:r>
      <w:r w:rsidRPr="006D4534">
        <w:rPr>
          <w:rFonts w:ascii="Arial" w:eastAsia="Times New Roman" w:hAnsi="Arial" w:cs="Arial"/>
          <w:b/>
          <w:sz w:val="24"/>
          <w:szCs w:val="24"/>
          <w:lang w:eastAsia="zh-CN"/>
        </w:rPr>
        <w:t>YKONANIE PLANU DOCHODÓW BUDŻETOWYCH ZA ROK</w:t>
      </w:r>
      <w:r w:rsidRPr="006D4534">
        <w:rPr>
          <w:rFonts w:ascii="Arial" w:eastAsia="Times New Roman" w:hAnsi="Arial" w:cs="Arial"/>
          <w:b/>
          <w:sz w:val="24"/>
          <w:szCs w:val="24"/>
          <w:lang w:val="x-none" w:eastAsia="zh-CN"/>
        </w:rPr>
        <w:t xml:space="preserve"> 20</w:t>
      </w:r>
      <w:r w:rsidRPr="006D4534">
        <w:rPr>
          <w:rFonts w:ascii="Arial" w:eastAsia="Times New Roman" w:hAnsi="Arial" w:cs="Arial"/>
          <w:b/>
          <w:sz w:val="24"/>
          <w:szCs w:val="24"/>
          <w:lang w:eastAsia="zh-CN"/>
        </w:rPr>
        <w:t>1</w:t>
      </w:r>
      <w:r>
        <w:rPr>
          <w:rFonts w:ascii="Arial" w:eastAsia="Times New Roman" w:hAnsi="Arial" w:cs="Arial"/>
          <w:b/>
          <w:sz w:val="24"/>
          <w:szCs w:val="24"/>
          <w:lang w:eastAsia="zh-CN"/>
        </w:rPr>
        <w:t>6</w:t>
      </w:r>
    </w:p>
    <w:p w:rsidR="00472CA2" w:rsidRDefault="00472CA2" w:rsidP="00472CA2">
      <w:pPr>
        <w:suppressAutoHyphens/>
        <w:spacing w:after="0" w:line="276" w:lineRule="auto"/>
        <w:jc w:val="center"/>
        <w:rPr>
          <w:rFonts w:ascii="Arial" w:eastAsia="Times New Roman" w:hAnsi="Arial" w:cs="Arial"/>
          <w:b/>
          <w:sz w:val="24"/>
          <w:szCs w:val="24"/>
          <w:lang w:eastAsia="zh-CN"/>
        </w:rPr>
      </w:pPr>
    </w:p>
    <w:tbl>
      <w:tblPr>
        <w:tblW w:w="11340" w:type="dxa"/>
        <w:jc w:val="center"/>
        <w:tblLayout w:type="fixed"/>
        <w:tblCellMar>
          <w:left w:w="70" w:type="dxa"/>
          <w:right w:w="70" w:type="dxa"/>
        </w:tblCellMar>
        <w:tblLook w:val="04A0" w:firstRow="1" w:lastRow="0" w:firstColumn="1" w:lastColumn="0" w:noHBand="0" w:noVBand="1"/>
      </w:tblPr>
      <w:tblGrid>
        <w:gridCol w:w="425"/>
        <w:gridCol w:w="709"/>
        <w:gridCol w:w="993"/>
        <w:gridCol w:w="785"/>
        <w:gridCol w:w="4601"/>
        <w:gridCol w:w="1418"/>
        <w:gridCol w:w="1417"/>
        <w:gridCol w:w="992"/>
      </w:tblGrid>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rPr>
                <w:rFonts w:ascii="Times New Roman" w:eastAsia="Times New Roman" w:hAnsi="Times New Roman"/>
                <w:sz w:val="24"/>
                <w:szCs w:val="24"/>
                <w:lang w:eastAsia="pl-PL"/>
              </w:rPr>
            </w:pPr>
          </w:p>
        </w:tc>
        <w:tc>
          <w:tcPr>
            <w:tcW w:w="709" w:type="dxa"/>
            <w:tcBorders>
              <w:top w:val="single" w:sz="4" w:space="0" w:color="000000"/>
              <w:left w:val="single" w:sz="4" w:space="0" w:color="000000"/>
              <w:bottom w:val="single" w:sz="4" w:space="0" w:color="000000"/>
            </w:tcBorders>
            <w:shd w:val="clear" w:color="auto" w:fill="FFFFFF"/>
            <w:vAlign w:val="center"/>
            <w:hideMark/>
          </w:tcPr>
          <w:p w:rsidR="00472CA2" w:rsidRPr="006D4534" w:rsidRDefault="00472CA2" w:rsidP="00BE42B4">
            <w:pPr>
              <w:suppressAutoHyphens/>
              <w:spacing w:after="0" w:line="240" w:lineRule="auto"/>
              <w:jc w:val="center"/>
              <w:rPr>
                <w:rFonts w:ascii="Arial" w:eastAsia="Times New Roman" w:hAnsi="Arial" w:cs="Arial"/>
                <w:b/>
                <w:color w:val="000000"/>
                <w:sz w:val="20"/>
                <w:szCs w:val="20"/>
                <w:lang w:eastAsia="zh-CN"/>
              </w:rPr>
            </w:pPr>
            <w:r w:rsidRPr="006D4534">
              <w:rPr>
                <w:rFonts w:ascii="Arial" w:eastAsia="Times New Roman" w:hAnsi="Arial" w:cs="Arial"/>
                <w:b/>
                <w:color w:val="000000"/>
                <w:sz w:val="20"/>
                <w:szCs w:val="20"/>
                <w:lang w:eastAsia="zh-CN"/>
              </w:rPr>
              <w:t>Dział</w:t>
            </w:r>
          </w:p>
        </w:tc>
        <w:tc>
          <w:tcPr>
            <w:tcW w:w="993" w:type="dxa"/>
            <w:tcBorders>
              <w:top w:val="single" w:sz="4" w:space="0" w:color="000000"/>
              <w:left w:val="single" w:sz="4" w:space="0" w:color="000000"/>
              <w:bottom w:val="single" w:sz="4" w:space="0" w:color="000000"/>
            </w:tcBorders>
            <w:shd w:val="clear" w:color="auto" w:fill="FFFFFF"/>
            <w:vAlign w:val="center"/>
            <w:hideMark/>
          </w:tcPr>
          <w:p w:rsidR="00472CA2" w:rsidRPr="006D4534" w:rsidRDefault="00472CA2" w:rsidP="00BE42B4">
            <w:pPr>
              <w:suppressAutoHyphens/>
              <w:spacing w:after="0" w:line="240" w:lineRule="auto"/>
              <w:jc w:val="center"/>
              <w:rPr>
                <w:rFonts w:ascii="Arial" w:eastAsia="Times New Roman" w:hAnsi="Arial" w:cs="Arial"/>
                <w:b/>
                <w:color w:val="000000"/>
                <w:sz w:val="20"/>
                <w:szCs w:val="20"/>
                <w:lang w:eastAsia="zh-CN"/>
              </w:rPr>
            </w:pPr>
            <w:r w:rsidRPr="006D4534">
              <w:rPr>
                <w:rFonts w:ascii="Arial" w:eastAsia="Times New Roman" w:hAnsi="Arial" w:cs="Arial"/>
                <w:b/>
                <w:color w:val="000000"/>
                <w:sz w:val="20"/>
                <w:szCs w:val="20"/>
                <w:lang w:eastAsia="zh-CN"/>
              </w:rPr>
              <w:t>Rozdział</w:t>
            </w:r>
          </w:p>
        </w:tc>
        <w:tc>
          <w:tcPr>
            <w:tcW w:w="785" w:type="dxa"/>
            <w:tcBorders>
              <w:top w:val="single" w:sz="4" w:space="0" w:color="000000"/>
              <w:left w:val="single" w:sz="4" w:space="0" w:color="000000"/>
              <w:bottom w:val="single" w:sz="4" w:space="0" w:color="000000"/>
            </w:tcBorders>
            <w:shd w:val="clear" w:color="auto" w:fill="FFFFFF"/>
            <w:vAlign w:val="center"/>
            <w:hideMark/>
          </w:tcPr>
          <w:p w:rsidR="00472CA2" w:rsidRPr="006D4534" w:rsidRDefault="00472CA2" w:rsidP="00BE42B4">
            <w:pPr>
              <w:suppressAutoHyphens/>
              <w:spacing w:after="0" w:line="240" w:lineRule="auto"/>
              <w:jc w:val="center"/>
              <w:rPr>
                <w:rFonts w:ascii="Arial" w:eastAsia="Times New Roman" w:hAnsi="Arial" w:cs="Arial"/>
                <w:b/>
                <w:color w:val="000000"/>
                <w:sz w:val="20"/>
                <w:szCs w:val="20"/>
                <w:lang w:eastAsia="zh-CN"/>
              </w:rPr>
            </w:pPr>
            <w:r w:rsidRPr="006D4534">
              <w:rPr>
                <w:rFonts w:ascii="Arial" w:eastAsia="Times New Roman" w:hAnsi="Arial" w:cs="Arial"/>
                <w:b/>
                <w:color w:val="000000"/>
                <w:sz w:val="20"/>
                <w:szCs w:val="20"/>
                <w:lang w:eastAsia="zh-CN"/>
              </w:rPr>
              <w:t>§</w:t>
            </w:r>
          </w:p>
        </w:tc>
        <w:tc>
          <w:tcPr>
            <w:tcW w:w="4601" w:type="dxa"/>
            <w:tcBorders>
              <w:top w:val="single" w:sz="4" w:space="0" w:color="000000"/>
              <w:left w:val="single" w:sz="4" w:space="0" w:color="000000"/>
              <w:bottom w:val="single" w:sz="4" w:space="0" w:color="000000"/>
            </w:tcBorders>
            <w:shd w:val="clear" w:color="auto" w:fill="FFFFFF"/>
            <w:vAlign w:val="center"/>
            <w:hideMark/>
          </w:tcPr>
          <w:p w:rsidR="00472CA2" w:rsidRPr="006D4534" w:rsidRDefault="00472CA2" w:rsidP="00BE42B4">
            <w:pPr>
              <w:suppressAutoHyphens/>
              <w:spacing w:after="0" w:line="240" w:lineRule="auto"/>
              <w:jc w:val="center"/>
              <w:rPr>
                <w:rFonts w:ascii="Arial" w:eastAsia="Times New Roman" w:hAnsi="Arial" w:cs="Arial"/>
                <w:b/>
                <w:color w:val="000000"/>
                <w:sz w:val="20"/>
                <w:szCs w:val="20"/>
                <w:lang w:eastAsia="zh-CN"/>
              </w:rPr>
            </w:pPr>
            <w:r w:rsidRPr="006D4534">
              <w:rPr>
                <w:rFonts w:ascii="Arial" w:eastAsia="Times New Roman" w:hAnsi="Arial" w:cs="Arial"/>
                <w:b/>
                <w:color w:val="000000"/>
                <w:sz w:val="20"/>
                <w:szCs w:val="20"/>
                <w:lang w:eastAsia="zh-CN"/>
              </w:rPr>
              <w:t>Nazwa</w:t>
            </w:r>
          </w:p>
        </w:tc>
        <w:tc>
          <w:tcPr>
            <w:tcW w:w="1418" w:type="dxa"/>
            <w:tcBorders>
              <w:top w:val="single" w:sz="4" w:space="0" w:color="000000"/>
              <w:left w:val="single" w:sz="4" w:space="0" w:color="000000"/>
              <w:bottom w:val="single" w:sz="4" w:space="0" w:color="000000"/>
            </w:tcBorders>
            <w:shd w:val="clear" w:color="auto" w:fill="FFFFFF"/>
            <w:vAlign w:val="center"/>
            <w:hideMark/>
          </w:tcPr>
          <w:p w:rsidR="00472CA2" w:rsidRPr="006D4534" w:rsidRDefault="00472CA2" w:rsidP="00BE42B4">
            <w:pPr>
              <w:suppressAutoHyphens/>
              <w:spacing w:after="0" w:line="240" w:lineRule="auto"/>
              <w:jc w:val="center"/>
              <w:rPr>
                <w:rFonts w:ascii="Arial" w:eastAsia="Times New Roman" w:hAnsi="Arial" w:cs="Arial"/>
                <w:b/>
                <w:color w:val="000000"/>
                <w:sz w:val="20"/>
                <w:szCs w:val="20"/>
                <w:lang w:eastAsia="zh-CN"/>
              </w:rPr>
            </w:pPr>
            <w:r w:rsidRPr="006D4534">
              <w:rPr>
                <w:rFonts w:ascii="Arial" w:eastAsia="Times New Roman" w:hAnsi="Arial" w:cs="Arial"/>
                <w:b/>
                <w:color w:val="000000"/>
                <w:sz w:val="20"/>
                <w:szCs w:val="20"/>
                <w:lang w:eastAsia="zh-CN"/>
              </w:rPr>
              <w:t xml:space="preserve">Plan po zmianach </w:t>
            </w:r>
          </w:p>
        </w:tc>
        <w:tc>
          <w:tcPr>
            <w:tcW w:w="1417" w:type="dxa"/>
            <w:tcBorders>
              <w:top w:val="single" w:sz="4" w:space="0" w:color="000000"/>
              <w:left w:val="single" w:sz="4" w:space="0" w:color="000000"/>
              <w:bottom w:val="single" w:sz="4" w:space="0" w:color="000000"/>
            </w:tcBorders>
            <w:shd w:val="clear" w:color="auto" w:fill="FFFFFF"/>
          </w:tcPr>
          <w:p w:rsidR="00472CA2" w:rsidRPr="006D4534" w:rsidRDefault="00472CA2" w:rsidP="00BE42B4">
            <w:pPr>
              <w:suppressAutoHyphens/>
              <w:snapToGrid w:val="0"/>
              <w:spacing w:after="0" w:line="240" w:lineRule="auto"/>
              <w:jc w:val="center"/>
              <w:rPr>
                <w:rFonts w:ascii="Arial" w:eastAsia="Times New Roman" w:hAnsi="Arial" w:cs="Arial"/>
                <w:b/>
                <w:color w:val="000000"/>
                <w:sz w:val="20"/>
                <w:szCs w:val="20"/>
                <w:lang w:eastAsia="zh-CN"/>
              </w:rPr>
            </w:pPr>
          </w:p>
          <w:p w:rsidR="00472CA2" w:rsidRPr="006D4534" w:rsidRDefault="00472CA2" w:rsidP="00BE42B4">
            <w:pPr>
              <w:suppressAutoHyphens/>
              <w:spacing w:after="0" w:line="240" w:lineRule="auto"/>
              <w:jc w:val="center"/>
              <w:rPr>
                <w:rFonts w:ascii="Arial" w:eastAsia="Times New Roman" w:hAnsi="Arial" w:cs="Arial"/>
                <w:b/>
                <w:color w:val="000000"/>
                <w:sz w:val="20"/>
                <w:szCs w:val="20"/>
                <w:lang w:eastAsia="zh-CN"/>
              </w:rPr>
            </w:pPr>
            <w:r w:rsidRPr="006D4534">
              <w:rPr>
                <w:rFonts w:ascii="Arial" w:eastAsia="Times New Roman" w:hAnsi="Arial" w:cs="Arial"/>
                <w:b/>
                <w:color w:val="000000"/>
                <w:sz w:val="20"/>
                <w:szCs w:val="20"/>
                <w:lang w:eastAsia="zh-CN"/>
              </w:rPr>
              <w:t>Wykonanie</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2CA2" w:rsidRDefault="00472CA2" w:rsidP="00BE42B4">
            <w:pPr>
              <w:suppressAutoHyphens/>
              <w:spacing w:after="0" w:line="240" w:lineRule="auto"/>
              <w:jc w:val="center"/>
              <w:rPr>
                <w:rFonts w:ascii="Arial" w:eastAsia="Times New Roman" w:hAnsi="Arial" w:cs="Arial"/>
                <w:b/>
                <w:color w:val="000000"/>
                <w:sz w:val="20"/>
                <w:szCs w:val="20"/>
                <w:lang w:eastAsia="zh-CN"/>
              </w:rPr>
            </w:pPr>
            <w:r w:rsidRPr="006D4534">
              <w:rPr>
                <w:rFonts w:ascii="Arial" w:eastAsia="Times New Roman" w:hAnsi="Arial" w:cs="Arial"/>
                <w:b/>
                <w:color w:val="000000"/>
                <w:sz w:val="20"/>
                <w:szCs w:val="20"/>
                <w:lang w:eastAsia="zh-CN"/>
              </w:rPr>
              <w:t>%</w:t>
            </w:r>
          </w:p>
          <w:p w:rsidR="00472CA2" w:rsidRPr="00C2233C" w:rsidRDefault="00472CA2" w:rsidP="00BE42B4">
            <w:pPr>
              <w:suppressAutoHyphens/>
              <w:spacing w:after="0" w:line="240" w:lineRule="auto"/>
              <w:jc w:val="center"/>
              <w:rPr>
                <w:rFonts w:ascii="Times New Roman" w:eastAsia="Times New Roman" w:hAnsi="Times New Roman"/>
                <w:sz w:val="16"/>
                <w:szCs w:val="16"/>
                <w:lang w:eastAsia="zh-CN"/>
              </w:rPr>
            </w:pPr>
            <w:r w:rsidRPr="00B925B6">
              <w:rPr>
                <w:rFonts w:ascii="Arial" w:eastAsia="Times New Roman" w:hAnsi="Arial" w:cs="Arial"/>
                <w:b/>
                <w:color w:val="000000"/>
                <w:sz w:val="16"/>
                <w:szCs w:val="16"/>
                <w:lang w:eastAsia="zh-CN"/>
              </w:rPr>
              <w:t>wykonania</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center"/>
              <w:rPr>
                <w:rFonts w:ascii="Arial" w:eastAsia="Times New Roman" w:hAnsi="Arial" w:cs="Arial"/>
                <w:b/>
                <w:bCs/>
                <w:color w:val="000000"/>
                <w:sz w:val="20"/>
                <w:szCs w:val="20"/>
                <w:lang w:eastAsia="pl-PL"/>
              </w:rPr>
            </w:pPr>
          </w:p>
        </w:tc>
        <w:tc>
          <w:tcPr>
            <w:tcW w:w="709" w:type="dxa"/>
            <w:tcBorders>
              <w:top w:val="nil"/>
              <w:left w:val="single" w:sz="4" w:space="0" w:color="000000"/>
              <w:bottom w:val="single" w:sz="4" w:space="0" w:color="000000"/>
              <w:right w:val="single" w:sz="4" w:space="0" w:color="000000"/>
            </w:tcBorders>
            <w:shd w:val="clear" w:color="000000" w:fill="C0C0C0"/>
            <w:vAlign w:val="center"/>
            <w:hideMark/>
          </w:tcPr>
          <w:p w:rsidR="00472CA2" w:rsidRPr="00B925B6" w:rsidRDefault="00472CA2" w:rsidP="00BE42B4">
            <w:pPr>
              <w:spacing w:after="0" w:line="240" w:lineRule="auto"/>
              <w:jc w:val="center"/>
              <w:rPr>
                <w:rFonts w:ascii="Arial" w:eastAsia="Times New Roman" w:hAnsi="Arial" w:cs="Arial"/>
                <w:b/>
                <w:bCs/>
                <w:color w:val="000000"/>
                <w:sz w:val="17"/>
                <w:szCs w:val="17"/>
                <w:lang w:eastAsia="pl-PL"/>
              </w:rPr>
            </w:pPr>
            <w:r w:rsidRPr="00B925B6">
              <w:rPr>
                <w:rFonts w:ascii="Arial" w:eastAsia="Times New Roman" w:hAnsi="Arial" w:cs="Arial"/>
                <w:b/>
                <w:bCs/>
                <w:color w:val="000000"/>
                <w:sz w:val="17"/>
                <w:szCs w:val="17"/>
                <w:lang w:eastAsia="pl-PL"/>
              </w:rPr>
              <w:t>010</w:t>
            </w:r>
          </w:p>
        </w:tc>
        <w:tc>
          <w:tcPr>
            <w:tcW w:w="993" w:type="dxa"/>
            <w:tcBorders>
              <w:top w:val="single" w:sz="4" w:space="0" w:color="000000"/>
              <w:left w:val="nil"/>
              <w:bottom w:val="single" w:sz="4" w:space="0" w:color="000000"/>
              <w:right w:val="single" w:sz="4" w:space="0" w:color="000000"/>
            </w:tcBorders>
            <w:shd w:val="clear" w:color="000000" w:fill="C0C0C0"/>
            <w:vAlign w:val="center"/>
            <w:hideMark/>
          </w:tcPr>
          <w:p w:rsidR="00472CA2" w:rsidRPr="00B925B6" w:rsidRDefault="00472CA2" w:rsidP="00BE42B4">
            <w:pPr>
              <w:spacing w:after="0" w:line="240" w:lineRule="auto"/>
              <w:jc w:val="center"/>
              <w:rPr>
                <w:rFonts w:ascii="Arial" w:eastAsia="Times New Roman" w:hAnsi="Arial" w:cs="Arial"/>
                <w:b/>
                <w:bCs/>
                <w:color w:val="000000"/>
                <w:sz w:val="17"/>
                <w:szCs w:val="17"/>
                <w:lang w:eastAsia="pl-PL"/>
              </w:rPr>
            </w:pPr>
            <w:r w:rsidRPr="00B925B6">
              <w:rPr>
                <w:rFonts w:ascii="Arial" w:eastAsia="Times New Roman" w:hAnsi="Arial" w:cs="Arial"/>
                <w:b/>
                <w:bCs/>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C0C0C0"/>
            <w:vAlign w:val="center"/>
            <w:hideMark/>
          </w:tcPr>
          <w:p w:rsidR="00472CA2" w:rsidRPr="00B925B6" w:rsidRDefault="00472CA2" w:rsidP="00BE42B4">
            <w:pPr>
              <w:spacing w:after="0" w:line="240" w:lineRule="auto"/>
              <w:jc w:val="center"/>
              <w:rPr>
                <w:rFonts w:ascii="Arial" w:eastAsia="Times New Roman" w:hAnsi="Arial" w:cs="Arial"/>
                <w:b/>
                <w:bCs/>
                <w:color w:val="000000"/>
                <w:sz w:val="17"/>
                <w:szCs w:val="17"/>
                <w:lang w:eastAsia="pl-PL"/>
              </w:rPr>
            </w:pPr>
            <w:r w:rsidRPr="00B925B6">
              <w:rPr>
                <w:rFonts w:ascii="Arial" w:eastAsia="Times New Roman" w:hAnsi="Arial" w:cs="Arial"/>
                <w:b/>
                <w:bCs/>
                <w:color w:val="000000"/>
                <w:sz w:val="17"/>
                <w:szCs w:val="17"/>
                <w:lang w:eastAsia="pl-PL"/>
              </w:rPr>
              <w:t> </w:t>
            </w:r>
          </w:p>
        </w:tc>
        <w:tc>
          <w:tcPr>
            <w:tcW w:w="4601" w:type="dxa"/>
            <w:tcBorders>
              <w:top w:val="nil"/>
              <w:left w:val="nil"/>
              <w:bottom w:val="single" w:sz="4" w:space="0" w:color="000000"/>
              <w:right w:val="single" w:sz="4" w:space="0" w:color="000000"/>
            </w:tcBorders>
            <w:shd w:val="clear" w:color="000000" w:fill="C0C0C0"/>
            <w:vAlign w:val="center"/>
            <w:hideMark/>
          </w:tcPr>
          <w:p w:rsidR="00472CA2" w:rsidRPr="00B925B6" w:rsidRDefault="00472CA2" w:rsidP="00BE42B4">
            <w:pPr>
              <w:spacing w:after="0" w:line="240" w:lineRule="auto"/>
              <w:rPr>
                <w:rFonts w:ascii="Arial" w:eastAsia="Times New Roman" w:hAnsi="Arial" w:cs="Arial"/>
                <w:b/>
                <w:bCs/>
                <w:color w:val="000000"/>
                <w:sz w:val="17"/>
                <w:szCs w:val="17"/>
                <w:lang w:eastAsia="pl-PL"/>
              </w:rPr>
            </w:pPr>
            <w:r w:rsidRPr="00B925B6">
              <w:rPr>
                <w:rFonts w:ascii="Arial" w:eastAsia="Times New Roman" w:hAnsi="Arial" w:cs="Arial"/>
                <w:b/>
                <w:bCs/>
                <w:color w:val="000000"/>
                <w:sz w:val="17"/>
                <w:szCs w:val="17"/>
                <w:lang w:eastAsia="pl-PL"/>
              </w:rPr>
              <w:t>Rolnictwo i łowiectwo</w:t>
            </w:r>
          </w:p>
        </w:tc>
        <w:tc>
          <w:tcPr>
            <w:tcW w:w="1418" w:type="dxa"/>
            <w:tcBorders>
              <w:top w:val="single" w:sz="4" w:space="0" w:color="000000"/>
              <w:left w:val="nil"/>
              <w:bottom w:val="single" w:sz="4" w:space="0" w:color="000000"/>
              <w:right w:val="single" w:sz="4" w:space="0" w:color="000000"/>
            </w:tcBorders>
            <w:shd w:val="clear" w:color="000000" w:fill="C0C0C0"/>
            <w:vAlign w:val="center"/>
            <w:hideMark/>
          </w:tcPr>
          <w:p w:rsidR="00472CA2" w:rsidRPr="00B925B6" w:rsidRDefault="00472CA2" w:rsidP="00BE42B4">
            <w:pPr>
              <w:spacing w:after="0" w:line="240" w:lineRule="auto"/>
              <w:jc w:val="right"/>
              <w:rPr>
                <w:rFonts w:ascii="Arial" w:eastAsia="Times New Roman" w:hAnsi="Arial" w:cs="Arial"/>
                <w:b/>
                <w:bCs/>
                <w:color w:val="000000"/>
                <w:sz w:val="17"/>
                <w:szCs w:val="17"/>
                <w:lang w:eastAsia="pl-PL"/>
              </w:rPr>
            </w:pPr>
            <w:r w:rsidRPr="00B925B6">
              <w:rPr>
                <w:rFonts w:ascii="Arial" w:eastAsia="Times New Roman" w:hAnsi="Arial" w:cs="Arial"/>
                <w:b/>
                <w:bCs/>
                <w:color w:val="000000"/>
                <w:sz w:val="17"/>
                <w:szCs w:val="17"/>
                <w:lang w:eastAsia="pl-PL"/>
              </w:rPr>
              <w:t>581 322,03</w:t>
            </w:r>
          </w:p>
        </w:tc>
        <w:tc>
          <w:tcPr>
            <w:tcW w:w="1417" w:type="dxa"/>
            <w:tcBorders>
              <w:top w:val="single" w:sz="2" w:space="0" w:color="000000"/>
              <w:left w:val="single" w:sz="4" w:space="0" w:color="auto"/>
              <w:bottom w:val="single" w:sz="2" w:space="0" w:color="000000"/>
              <w:right w:val="single" w:sz="4" w:space="0" w:color="auto"/>
            </w:tcBorders>
            <w:shd w:val="clear" w:color="auto" w:fill="BFBFBF"/>
            <w:vAlign w:val="center"/>
          </w:tcPr>
          <w:p w:rsidR="00472CA2" w:rsidRPr="00BE0018" w:rsidRDefault="00472CA2" w:rsidP="00BE42B4">
            <w:pPr>
              <w:pStyle w:val="TableContents"/>
              <w:jc w:val="right"/>
              <w:rPr>
                <w:rFonts w:ascii="Arial" w:hAnsi="Arial" w:cs="Arial"/>
                <w:b/>
                <w:sz w:val="17"/>
                <w:szCs w:val="17"/>
              </w:rPr>
            </w:pPr>
            <w:r w:rsidRPr="00BE0018">
              <w:rPr>
                <w:rFonts w:ascii="Arial" w:hAnsi="Arial" w:cs="Arial"/>
                <w:b/>
                <w:sz w:val="17"/>
                <w:szCs w:val="17"/>
              </w:rPr>
              <w:t xml:space="preserve"> 581.449,58</w:t>
            </w:r>
          </w:p>
        </w:tc>
        <w:tc>
          <w:tcPr>
            <w:tcW w:w="992" w:type="dxa"/>
            <w:tcBorders>
              <w:top w:val="single" w:sz="2" w:space="0" w:color="000000"/>
              <w:left w:val="single" w:sz="4" w:space="0" w:color="auto"/>
              <w:bottom w:val="single" w:sz="2" w:space="0" w:color="000000"/>
              <w:right w:val="single" w:sz="4" w:space="0" w:color="auto"/>
            </w:tcBorders>
            <w:shd w:val="clear" w:color="auto" w:fill="BFBFBF"/>
            <w:vAlign w:val="center"/>
          </w:tcPr>
          <w:p w:rsidR="00472CA2" w:rsidRPr="00BE0018" w:rsidRDefault="00472CA2" w:rsidP="00BE42B4">
            <w:pPr>
              <w:pStyle w:val="TableContents"/>
              <w:jc w:val="right"/>
              <w:rPr>
                <w:rFonts w:ascii="Arial" w:hAnsi="Arial" w:cs="Arial"/>
                <w:b/>
                <w:sz w:val="17"/>
                <w:szCs w:val="17"/>
              </w:rPr>
            </w:pPr>
            <w:r w:rsidRPr="00BE0018">
              <w:rPr>
                <w:rFonts w:ascii="Arial" w:hAnsi="Arial" w:cs="Arial"/>
                <w:b/>
                <w:sz w:val="17"/>
                <w:szCs w:val="17"/>
              </w:rPr>
              <w:t xml:space="preserve"> 100,02</w:t>
            </w:r>
          </w:p>
        </w:tc>
      </w:tr>
      <w:tr w:rsidR="00472CA2" w:rsidRPr="00B925B6" w:rsidTr="00BE42B4">
        <w:trPr>
          <w:trHeight w:val="444"/>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b/>
                <w:bCs/>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993"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01010</w:t>
            </w:r>
          </w:p>
        </w:tc>
        <w:tc>
          <w:tcPr>
            <w:tcW w:w="785" w:type="dxa"/>
            <w:tcBorders>
              <w:top w:val="nil"/>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4601" w:type="dxa"/>
            <w:tcBorders>
              <w:top w:val="nil"/>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Infrastruktura wodociągowa i sanitacyjna wsi</w:t>
            </w:r>
          </w:p>
        </w:tc>
        <w:tc>
          <w:tcPr>
            <w:tcW w:w="1418"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406,00</w:t>
            </w:r>
          </w:p>
        </w:tc>
        <w:tc>
          <w:tcPr>
            <w:tcW w:w="1417"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406,50</w:t>
            </w:r>
          </w:p>
        </w:tc>
        <w:tc>
          <w:tcPr>
            <w:tcW w:w="992"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100,12</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nil"/>
              <w:left w:val="nil"/>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0870</w:t>
            </w:r>
          </w:p>
        </w:tc>
        <w:tc>
          <w:tcPr>
            <w:tcW w:w="4601"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Wpływy ze sprzedaży składników majątkowych</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406,00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406,50</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100,12</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993"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01095</w:t>
            </w:r>
          </w:p>
        </w:tc>
        <w:tc>
          <w:tcPr>
            <w:tcW w:w="785" w:type="dxa"/>
            <w:tcBorders>
              <w:top w:val="nil"/>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4601" w:type="dxa"/>
            <w:tcBorders>
              <w:top w:val="nil"/>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Pozostała działalność</w:t>
            </w:r>
          </w:p>
        </w:tc>
        <w:tc>
          <w:tcPr>
            <w:tcW w:w="1418"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580 916,03</w:t>
            </w:r>
          </w:p>
        </w:tc>
        <w:tc>
          <w:tcPr>
            <w:tcW w:w="1417"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581.043,08</w:t>
            </w:r>
          </w:p>
        </w:tc>
        <w:tc>
          <w:tcPr>
            <w:tcW w:w="992"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100,02</w:t>
            </w:r>
          </w:p>
        </w:tc>
      </w:tr>
      <w:tr w:rsidR="00472CA2" w:rsidRPr="00B925B6" w:rsidTr="00BE42B4">
        <w:trPr>
          <w:trHeight w:val="955"/>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nil"/>
              <w:left w:val="nil"/>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0750</w:t>
            </w:r>
          </w:p>
        </w:tc>
        <w:tc>
          <w:tcPr>
            <w:tcW w:w="4601"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Wpływy z najmu i dzierżawy składników majątkowych Skarbu Państwa, jednostek samorządu terytorialnego</w:t>
            </w:r>
            <w:r>
              <w:rPr>
                <w:rFonts w:ascii="Arial" w:eastAsia="Times New Roman" w:hAnsi="Arial" w:cs="Arial"/>
                <w:color w:val="000000"/>
                <w:sz w:val="17"/>
                <w:szCs w:val="17"/>
                <w:lang w:eastAsia="pl-PL"/>
              </w:rPr>
              <w:t xml:space="preserve">            </w:t>
            </w:r>
            <w:r w:rsidRPr="00B925B6">
              <w:rPr>
                <w:rFonts w:ascii="Arial" w:eastAsia="Times New Roman" w:hAnsi="Arial" w:cs="Arial"/>
                <w:color w:val="000000"/>
                <w:sz w:val="17"/>
                <w:szCs w:val="17"/>
                <w:lang w:eastAsia="pl-PL"/>
              </w:rPr>
              <w:t xml:space="preserve"> lub innych jednostek zaliczanych do sektora finansów publicznych oraz innych umów o podobnym charakterze</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13 140,00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13.266,66</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100,96</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nil"/>
              <w:left w:val="nil"/>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0920</w:t>
            </w:r>
          </w:p>
        </w:tc>
        <w:tc>
          <w:tcPr>
            <w:tcW w:w="4601"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Wpływy z pozostałych odsetek</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38,00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38,10</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100,26</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nil"/>
              <w:left w:val="nil"/>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0970</w:t>
            </w:r>
          </w:p>
        </w:tc>
        <w:tc>
          <w:tcPr>
            <w:tcW w:w="4601"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Wpływy z różnych dochodów</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943,00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943,29</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100,03</w:t>
            </w:r>
          </w:p>
        </w:tc>
      </w:tr>
      <w:tr w:rsidR="00472CA2" w:rsidRPr="00B925B6" w:rsidTr="00BE42B4">
        <w:trPr>
          <w:trHeight w:val="881"/>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nil"/>
              <w:left w:val="nil"/>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2010</w:t>
            </w:r>
          </w:p>
        </w:tc>
        <w:tc>
          <w:tcPr>
            <w:tcW w:w="4601"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Dotacje celowe otrzymane z budżetu państwa na realizację zadań bieżących z zakresu administracji rządowej oraz innych zadań zleconych gminie (związkom gmin, związkom powiatowo-gminnym) ustawami</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566 795,03</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566.795,03</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100,00</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single" w:sz="4" w:space="0" w:color="000000"/>
              <w:left w:val="single" w:sz="4" w:space="0" w:color="000000"/>
              <w:bottom w:val="single" w:sz="4" w:space="0" w:color="000000"/>
              <w:right w:val="single" w:sz="4" w:space="0" w:color="000000"/>
            </w:tcBorders>
            <w:shd w:val="clear" w:color="000000" w:fill="C0C0C0"/>
            <w:vAlign w:val="center"/>
            <w:hideMark/>
          </w:tcPr>
          <w:p w:rsidR="00472CA2" w:rsidRPr="00B925B6" w:rsidRDefault="00472CA2" w:rsidP="00BE42B4">
            <w:pPr>
              <w:spacing w:after="0" w:line="240" w:lineRule="auto"/>
              <w:jc w:val="center"/>
              <w:rPr>
                <w:rFonts w:ascii="Arial" w:eastAsia="Times New Roman" w:hAnsi="Arial" w:cs="Arial"/>
                <w:b/>
                <w:bCs/>
                <w:color w:val="000000"/>
                <w:sz w:val="17"/>
                <w:szCs w:val="17"/>
                <w:lang w:eastAsia="pl-PL"/>
              </w:rPr>
            </w:pPr>
            <w:r w:rsidRPr="00B925B6">
              <w:rPr>
                <w:rFonts w:ascii="Arial" w:eastAsia="Times New Roman" w:hAnsi="Arial" w:cs="Arial"/>
                <w:b/>
                <w:bCs/>
                <w:color w:val="000000"/>
                <w:sz w:val="17"/>
                <w:szCs w:val="17"/>
                <w:lang w:eastAsia="pl-PL"/>
              </w:rPr>
              <w:t>700</w:t>
            </w:r>
          </w:p>
        </w:tc>
        <w:tc>
          <w:tcPr>
            <w:tcW w:w="993" w:type="dxa"/>
            <w:tcBorders>
              <w:top w:val="single" w:sz="4" w:space="0" w:color="000000"/>
              <w:left w:val="nil"/>
              <w:bottom w:val="single" w:sz="4" w:space="0" w:color="000000"/>
              <w:right w:val="single" w:sz="4" w:space="0" w:color="000000"/>
            </w:tcBorders>
            <w:shd w:val="clear" w:color="000000" w:fill="C0C0C0"/>
            <w:vAlign w:val="center"/>
            <w:hideMark/>
          </w:tcPr>
          <w:p w:rsidR="00472CA2" w:rsidRPr="00B925B6" w:rsidRDefault="00472CA2" w:rsidP="00BE42B4">
            <w:pPr>
              <w:spacing w:after="0" w:line="240" w:lineRule="auto"/>
              <w:jc w:val="center"/>
              <w:rPr>
                <w:rFonts w:ascii="Arial" w:eastAsia="Times New Roman" w:hAnsi="Arial" w:cs="Arial"/>
                <w:b/>
                <w:bCs/>
                <w:color w:val="000000"/>
                <w:sz w:val="17"/>
                <w:szCs w:val="17"/>
                <w:lang w:eastAsia="pl-PL"/>
              </w:rPr>
            </w:pPr>
            <w:r w:rsidRPr="00B925B6">
              <w:rPr>
                <w:rFonts w:ascii="Arial" w:eastAsia="Times New Roman" w:hAnsi="Arial" w:cs="Arial"/>
                <w:b/>
                <w:bCs/>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C0C0C0"/>
            <w:vAlign w:val="center"/>
            <w:hideMark/>
          </w:tcPr>
          <w:p w:rsidR="00472CA2" w:rsidRPr="00B925B6" w:rsidRDefault="00472CA2" w:rsidP="00BE42B4">
            <w:pPr>
              <w:spacing w:after="0" w:line="240" w:lineRule="auto"/>
              <w:jc w:val="center"/>
              <w:rPr>
                <w:rFonts w:ascii="Arial" w:eastAsia="Times New Roman" w:hAnsi="Arial" w:cs="Arial"/>
                <w:b/>
                <w:bCs/>
                <w:color w:val="000000"/>
                <w:sz w:val="17"/>
                <w:szCs w:val="17"/>
                <w:lang w:eastAsia="pl-PL"/>
              </w:rPr>
            </w:pPr>
            <w:r w:rsidRPr="00B925B6">
              <w:rPr>
                <w:rFonts w:ascii="Arial" w:eastAsia="Times New Roman" w:hAnsi="Arial" w:cs="Arial"/>
                <w:b/>
                <w:bCs/>
                <w:color w:val="000000"/>
                <w:sz w:val="17"/>
                <w:szCs w:val="17"/>
                <w:lang w:eastAsia="pl-PL"/>
              </w:rPr>
              <w:t> </w:t>
            </w:r>
          </w:p>
        </w:tc>
        <w:tc>
          <w:tcPr>
            <w:tcW w:w="4601" w:type="dxa"/>
            <w:tcBorders>
              <w:top w:val="nil"/>
              <w:left w:val="nil"/>
              <w:bottom w:val="single" w:sz="4" w:space="0" w:color="000000"/>
              <w:right w:val="single" w:sz="4" w:space="0" w:color="000000"/>
            </w:tcBorders>
            <w:shd w:val="clear" w:color="000000" w:fill="C0C0C0"/>
            <w:vAlign w:val="center"/>
            <w:hideMark/>
          </w:tcPr>
          <w:p w:rsidR="00472CA2" w:rsidRPr="00B925B6" w:rsidRDefault="00472CA2" w:rsidP="00BE42B4">
            <w:pPr>
              <w:spacing w:after="0" w:line="240" w:lineRule="auto"/>
              <w:rPr>
                <w:rFonts w:ascii="Arial" w:eastAsia="Times New Roman" w:hAnsi="Arial" w:cs="Arial"/>
                <w:b/>
                <w:bCs/>
                <w:color w:val="000000"/>
                <w:sz w:val="17"/>
                <w:szCs w:val="17"/>
                <w:lang w:eastAsia="pl-PL"/>
              </w:rPr>
            </w:pPr>
            <w:r w:rsidRPr="00B925B6">
              <w:rPr>
                <w:rFonts w:ascii="Arial" w:eastAsia="Times New Roman" w:hAnsi="Arial" w:cs="Arial"/>
                <w:b/>
                <w:bCs/>
                <w:color w:val="000000"/>
                <w:sz w:val="17"/>
                <w:szCs w:val="17"/>
                <w:lang w:eastAsia="pl-PL"/>
              </w:rPr>
              <w:t>Gospodarka mieszkaniowa</w:t>
            </w:r>
          </w:p>
        </w:tc>
        <w:tc>
          <w:tcPr>
            <w:tcW w:w="1418" w:type="dxa"/>
            <w:tcBorders>
              <w:top w:val="single" w:sz="4" w:space="0" w:color="000000"/>
              <w:left w:val="nil"/>
              <w:bottom w:val="single" w:sz="4" w:space="0" w:color="000000"/>
              <w:right w:val="single" w:sz="4" w:space="0" w:color="000000"/>
            </w:tcBorders>
            <w:shd w:val="clear" w:color="000000" w:fill="C0C0C0"/>
            <w:vAlign w:val="center"/>
            <w:hideMark/>
          </w:tcPr>
          <w:p w:rsidR="00472CA2" w:rsidRPr="00B925B6" w:rsidRDefault="00472CA2" w:rsidP="00BE42B4">
            <w:pPr>
              <w:spacing w:after="0" w:line="240" w:lineRule="auto"/>
              <w:jc w:val="right"/>
              <w:rPr>
                <w:rFonts w:ascii="Arial" w:eastAsia="Times New Roman" w:hAnsi="Arial" w:cs="Arial"/>
                <w:b/>
                <w:bCs/>
                <w:color w:val="000000"/>
                <w:sz w:val="17"/>
                <w:szCs w:val="17"/>
                <w:lang w:eastAsia="pl-PL"/>
              </w:rPr>
            </w:pPr>
            <w:r w:rsidRPr="00B925B6">
              <w:rPr>
                <w:rFonts w:ascii="Arial" w:eastAsia="Times New Roman" w:hAnsi="Arial" w:cs="Arial"/>
                <w:b/>
                <w:bCs/>
                <w:color w:val="000000"/>
                <w:sz w:val="17"/>
                <w:szCs w:val="17"/>
                <w:lang w:eastAsia="pl-PL"/>
              </w:rPr>
              <w:t>276 684,68</w:t>
            </w:r>
          </w:p>
        </w:tc>
        <w:tc>
          <w:tcPr>
            <w:tcW w:w="1417" w:type="dxa"/>
            <w:tcBorders>
              <w:top w:val="single" w:sz="2" w:space="0" w:color="000000"/>
              <w:left w:val="single" w:sz="4" w:space="0" w:color="auto"/>
              <w:bottom w:val="single" w:sz="2" w:space="0" w:color="000000"/>
              <w:right w:val="single" w:sz="4" w:space="0" w:color="auto"/>
            </w:tcBorders>
            <w:shd w:val="clear" w:color="auto" w:fill="BFBFBF"/>
            <w:vAlign w:val="center"/>
          </w:tcPr>
          <w:p w:rsidR="00472CA2" w:rsidRPr="00BE0018" w:rsidRDefault="00472CA2" w:rsidP="00BE42B4">
            <w:pPr>
              <w:pStyle w:val="TableContents"/>
              <w:jc w:val="right"/>
              <w:rPr>
                <w:rFonts w:ascii="Arial" w:hAnsi="Arial" w:cs="Arial"/>
                <w:b/>
                <w:sz w:val="17"/>
                <w:szCs w:val="17"/>
              </w:rPr>
            </w:pPr>
            <w:r w:rsidRPr="00BE0018">
              <w:rPr>
                <w:rFonts w:ascii="Arial" w:hAnsi="Arial" w:cs="Arial"/>
                <w:b/>
                <w:sz w:val="17"/>
                <w:szCs w:val="17"/>
              </w:rPr>
              <w:t xml:space="preserve"> 104.268,72</w:t>
            </w:r>
          </w:p>
        </w:tc>
        <w:tc>
          <w:tcPr>
            <w:tcW w:w="992" w:type="dxa"/>
            <w:tcBorders>
              <w:top w:val="single" w:sz="2" w:space="0" w:color="000000"/>
              <w:left w:val="single" w:sz="4" w:space="0" w:color="auto"/>
              <w:bottom w:val="single" w:sz="2" w:space="0" w:color="000000"/>
              <w:right w:val="single" w:sz="4" w:space="0" w:color="auto"/>
            </w:tcBorders>
            <w:shd w:val="clear" w:color="auto" w:fill="BFBFBF"/>
            <w:vAlign w:val="center"/>
          </w:tcPr>
          <w:p w:rsidR="00472CA2" w:rsidRPr="001B79CE" w:rsidRDefault="00472CA2" w:rsidP="00BE42B4">
            <w:pPr>
              <w:pStyle w:val="TableContents"/>
              <w:jc w:val="right"/>
              <w:rPr>
                <w:rFonts w:ascii="Arial" w:hAnsi="Arial" w:cs="Arial"/>
                <w:b/>
                <w:sz w:val="17"/>
                <w:szCs w:val="17"/>
              </w:rPr>
            </w:pPr>
            <w:r w:rsidRPr="001B79CE">
              <w:rPr>
                <w:rFonts w:ascii="Arial" w:hAnsi="Arial" w:cs="Arial"/>
                <w:b/>
                <w:sz w:val="17"/>
                <w:szCs w:val="17"/>
              </w:rPr>
              <w:t xml:space="preserve"> 37,68</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b/>
                <w:bCs/>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993"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70005</w:t>
            </w:r>
          </w:p>
        </w:tc>
        <w:tc>
          <w:tcPr>
            <w:tcW w:w="785" w:type="dxa"/>
            <w:tcBorders>
              <w:top w:val="nil"/>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4601" w:type="dxa"/>
            <w:tcBorders>
              <w:top w:val="nil"/>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Gospodarka gruntami i nieruchomościami</w:t>
            </w:r>
          </w:p>
        </w:tc>
        <w:tc>
          <w:tcPr>
            <w:tcW w:w="1418"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276 684,68</w:t>
            </w:r>
          </w:p>
        </w:tc>
        <w:tc>
          <w:tcPr>
            <w:tcW w:w="1417"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104.268,72</w:t>
            </w:r>
          </w:p>
        </w:tc>
        <w:tc>
          <w:tcPr>
            <w:tcW w:w="992"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37,68</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nil"/>
              <w:left w:val="nil"/>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0470</w:t>
            </w:r>
          </w:p>
        </w:tc>
        <w:tc>
          <w:tcPr>
            <w:tcW w:w="4601"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Wpływy z opłat za trwały zarząd, użytkowanie i służebności</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205,00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205,73</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100,35</w:t>
            </w:r>
          </w:p>
        </w:tc>
      </w:tr>
      <w:tr w:rsidR="00472CA2" w:rsidRPr="00B925B6" w:rsidTr="00BE42B4">
        <w:trPr>
          <w:trHeight w:val="499"/>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nil"/>
              <w:left w:val="nil"/>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0550</w:t>
            </w:r>
          </w:p>
        </w:tc>
        <w:tc>
          <w:tcPr>
            <w:tcW w:w="4601"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Wpływy z opłat z tytułu użytkowania wieczystego nieruchomości</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1 653,00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1.653,61</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100,03</w:t>
            </w:r>
          </w:p>
        </w:tc>
      </w:tr>
      <w:tr w:rsidR="00472CA2" w:rsidRPr="00C2233C" w:rsidTr="00BE42B4">
        <w:trPr>
          <w:trHeight w:val="342"/>
          <w:jc w:val="center"/>
        </w:trPr>
        <w:tc>
          <w:tcPr>
            <w:tcW w:w="425" w:type="dxa"/>
            <w:tcBorders>
              <w:top w:val="nil"/>
              <w:left w:val="nil"/>
              <w:bottom w:val="nil"/>
              <w:right w:val="nil"/>
            </w:tcBorders>
            <w:shd w:val="clear" w:color="auto" w:fill="auto"/>
            <w:noWrap/>
            <w:vAlign w:val="bottom"/>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p>
        </w:tc>
        <w:tc>
          <w:tcPr>
            <w:tcW w:w="993" w:type="dxa"/>
            <w:tcBorders>
              <w:top w:val="nil"/>
              <w:left w:val="nil"/>
              <w:bottom w:val="nil"/>
              <w:right w:val="single" w:sz="4" w:space="0" w:color="000000"/>
            </w:tcBorders>
            <w:shd w:val="clear" w:color="000000" w:fill="FFFFFF"/>
            <w:vAlign w:val="center"/>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p>
        </w:tc>
        <w:tc>
          <w:tcPr>
            <w:tcW w:w="785" w:type="dxa"/>
            <w:tcBorders>
              <w:top w:val="nil"/>
              <w:left w:val="nil"/>
              <w:bottom w:val="single" w:sz="4" w:space="0" w:color="000000"/>
              <w:right w:val="single" w:sz="4" w:space="0" w:color="000000"/>
            </w:tcBorders>
            <w:shd w:val="clear" w:color="000000" w:fill="FFFFFF"/>
            <w:vAlign w:val="center"/>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0690</w:t>
            </w:r>
          </w:p>
        </w:tc>
        <w:tc>
          <w:tcPr>
            <w:tcW w:w="4601" w:type="dxa"/>
            <w:tcBorders>
              <w:top w:val="nil"/>
              <w:left w:val="nil"/>
              <w:bottom w:val="single" w:sz="4" w:space="0" w:color="000000"/>
              <w:right w:val="single" w:sz="4" w:space="0" w:color="000000"/>
            </w:tcBorders>
            <w:shd w:val="clear" w:color="000000" w:fill="FFFFFF"/>
            <w:vAlign w:val="center"/>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Wpływy z różnych opłat</w:t>
            </w:r>
          </w:p>
        </w:tc>
        <w:tc>
          <w:tcPr>
            <w:tcW w:w="1418" w:type="dxa"/>
            <w:tcBorders>
              <w:top w:val="single" w:sz="4" w:space="0" w:color="000000"/>
              <w:left w:val="nil"/>
              <w:bottom w:val="single" w:sz="4" w:space="0" w:color="000000"/>
              <w:right w:val="single" w:sz="4" w:space="0" w:color="000000"/>
            </w:tcBorders>
            <w:shd w:val="clear" w:color="000000" w:fill="FFFFFF"/>
            <w:vAlign w:val="center"/>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Pr>
                <w:rFonts w:ascii="Arial" w:eastAsia="Times New Roman" w:hAnsi="Arial" w:cs="Arial"/>
                <w:color w:val="000000"/>
                <w:sz w:val="17"/>
                <w:szCs w:val="17"/>
                <w:lang w:eastAsia="pl-PL"/>
              </w:rPr>
              <w:t>0,00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69,60</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0,00</w:t>
            </w:r>
          </w:p>
        </w:tc>
      </w:tr>
      <w:tr w:rsidR="00472CA2" w:rsidRPr="00B925B6" w:rsidTr="00BE42B4">
        <w:trPr>
          <w:trHeight w:val="878"/>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nil"/>
              <w:left w:val="nil"/>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0750</w:t>
            </w:r>
          </w:p>
        </w:tc>
        <w:tc>
          <w:tcPr>
            <w:tcW w:w="4601"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Wpływy z najmu i dzierżawy składników majątkowych Skarbu Państwa, jednostek samorządu terytorialnego</w:t>
            </w:r>
            <w:r>
              <w:rPr>
                <w:rFonts w:ascii="Arial" w:eastAsia="Times New Roman" w:hAnsi="Arial" w:cs="Arial"/>
                <w:color w:val="000000"/>
                <w:sz w:val="17"/>
                <w:szCs w:val="17"/>
                <w:lang w:eastAsia="pl-PL"/>
              </w:rPr>
              <w:t xml:space="preserve">             </w:t>
            </w:r>
            <w:r w:rsidRPr="00B925B6">
              <w:rPr>
                <w:rFonts w:ascii="Arial" w:eastAsia="Times New Roman" w:hAnsi="Arial" w:cs="Arial"/>
                <w:color w:val="000000"/>
                <w:sz w:val="17"/>
                <w:szCs w:val="17"/>
                <w:lang w:eastAsia="pl-PL"/>
              </w:rPr>
              <w:t xml:space="preserve"> lub innych jednostek zaliczanych do sektora finansów publicznych oraz innych umów o podobnym charakterze</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50 000,00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47.383,17</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94,76</w:t>
            </w:r>
          </w:p>
        </w:tc>
      </w:tr>
      <w:tr w:rsidR="00472CA2" w:rsidRPr="00B925B6" w:rsidTr="00BE42B4">
        <w:trPr>
          <w:trHeight w:val="565"/>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nil"/>
              <w:left w:val="nil"/>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0770</w:t>
            </w:r>
          </w:p>
        </w:tc>
        <w:tc>
          <w:tcPr>
            <w:tcW w:w="4601"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xml:space="preserve">Wpłaty z tytułu odpłatnego nabycia prawa własności </w:t>
            </w:r>
            <w:r>
              <w:rPr>
                <w:rFonts w:ascii="Arial" w:eastAsia="Times New Roman" w:hAnsi="Arial" w:cs="Arial"/>
                <w:color w:val="000000"/>
                <w:sz w:val="17"/>
                <w:szCs w:val="17"/>
                <w:lang w:eastAsia="pl-PL"/>
              </w:rPr>
              <w:t xml:space="preserve">          </w:t>
            </w:r>
            <w:r w:rsidRPr="00B925B6">
              <w:rPr>
                <w:rFonts w:ascii="Arial" w:eastAsia="Times New Roman" w:hAnsi="Arial" w:cs="Arial"/>
                <w:color w:val="000000"/>
                <w:sz w:val="17"/>
                <w:szCs w:val="17"/>
                <w:lang w:eastAsia="pl-PL"/>
              </w:rPr>
              <w:t>oraz prawa użytkowania wieczystego nieruchomości</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193 000,00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21.840,05</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11,31</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nil"/>
              <w:left w:val="nil"/>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0830</w:t>
            </w:r>
          </w:p>
        </w:tc>
        <w:tc>
          <w:tcPr>
            <w:tcW w:w="4601"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Wpływy z usług</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30 000,00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31.259,10</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104,19</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nil"/>
              <w:left w:val="nil"/>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0920</w:t>
            </w:r>
          </w:p>
        </w:tc>
        <w:tc>
          <w:tcPr>
            <w:tcW w:w="4601"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Wpływy z pozostałych odsetek</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546,68</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577,08</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105,56</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nil"/>
              <w:left w:val="nil"/>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0970</w:t>
            </w:r>
          </w:p>
        </w:tc>
        <w:tc>
          <w:tcPr>
            <w:tcW w:w="4601"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Wpływy z różnych dochodów</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1 280,00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1.280,38</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100,02</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single" w:sz="4" w:space="0" w:color="000000"/>
              <w:left w:val="single" w:sz="4" w:space="0" w:color="000000"/>
              <w:bottom w:val="single" w:sz="4" w:space="0" w:color="000000"/>
              <w:right w:val="single" w:sz="4" w:space="0" w:color="000000"/>
            </w:tcBorders>
            <w:shd w:val="clear" w:color="000000" w:fill="C0C0C0"/>
            <w:vAlign w:val="center"/>
            <w:hideMark/>
          </w:tcPr>
          <w:p w:rsidR="00472CA2" w:rsidRPr="00B925B6" w:rsidRDefault="00472CA2" w:rsidP="00BE42B4">
            <w:pPr>
              <w:spacing w:after="0" w:line="240" w:lineRule="auto"/>
              <w:jc w:val="center"/>
              <w:rPr>
                <w:rFonts w:ascii="Arial" w:eastAsia="Times New Roman" w:hAnsi="Arial" w:cs="Arial"/>
                <w:b/>
                <w:bCs/>
                <w:color w:val="000000"/>
                <w:sz w:val="17"/>
                <w:szCs w:val="17"/>
                <w:lang w:eastAsia="pl-PL"/>
              </w:rPr>
            </w:pPr>
            <w:r w:rsidRPr="00B925B6">
              <w:rPr>
                <w:rFonts w:ascii="Arial" w:eastAsia="Times New Roman" w:hAnsi="Arial" w:cs="Arial"/>
                <w:b/>
                <w:bCs/>
                <w:color w:val="000000"/>
                <w:sz w:val="17"/>
                <w:szCs w:val="17"/>
                <w:lang w:eastAsia="pl-PL"/>
              </w:rPr>
              <w:t>750</w:t>
            </w:r>
          </w:p>
        </w:tc>
        <w:tc>
          <w:tcPr>
            <w:tcW w:w="993" w:type="dxa"/>
            <w:tcBorders>
              <w:top w:val="single" w:sz="4" w:space="0" w:color="000000"/>
              <w:left w:val="nil"/>
              <w:bottom w:val="single" w:sz="4" w:space="0" w:color="000000"/>
              <w:right w:val="single" w:sz="4" w:space="0" w:color="000000"/>
            </w:tcBorders>
            <w:shd w:val="clear" w:color="000000" w:fill="C0C0C0"/>
            <w:vAlign w:val="center"/>
            <w:hideMark/>
          </w:tcPr>
          <w:p w:rsidR="00472CA2" w:rsidRPr="00B925B6" w:rsidRDefault="00472CA2" w:rsidP="00BE42B4">
            <w:pPr>
              <w:spacing w:after="0" w:line="240" w:lineRule="auto"/>
              <w:jc w:val="center"/>
              <w:rPr>
                <w:rFonts w:ascii="Arial" w:eastAsia="Times New Roman" w:hAnsi="Arial" w:cs="Arial"/>
                <w:b/>
                <w:bCs/>
                <w:color w:val="000000"/>
                <w:sz w:val="17"/>
                <w:szCs w:val="17"/>
                <w:lang w:eastAsia="pl-PL"/>
              </w:rPr>
            </w:pPr>
            <w:r w:rsidRPr="00B925B6">
              <w:rPr>
                <w:rFonts w:ascii="Arial" w:eastAsia="Times New Roman" w:hAnsi="Arial" w:cs="Arial"/>
                <w:b/>
                <w:bCs/>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C0C0C0"/>
            <w:vAlign w:val="center"/>
            <w:hideMark/>
          </w:tcPr>
          <w:p w:rsidR="00472CA2" w:rsidRPr="00B925B6" w:rsidRDefault="00472CA2" w:rsidP="00BE42B4">
            <w:pPr>
              <w:spacing w:after="0" w:line="240" w:lineRule="auto"/>
              <w:jc w:val="center"/>
              <w:rPr>
                <w:rFonts w:ascii="Arial" w:eastAsia="Times New Roman" w:hAnsi="Arial" w:cs="Arial"/>
                <w:b/>
                <w:bCs/>
                <w:color w:val="000000"/>
                <w:sz w:val="17"/>
                <w:szCs w:val="17"/>
                <w:lang w:eastAsia="pl-PL"/>
              </w:rPr>
            </w:pPr>
            <w:r w:rsidRPr="00B925B6">
              <w:rPr>
                <w:rFonts w:ascii="Arial" w:eastAsia="Times New Roman" w:hAnsi="Arial" w:cs="Arial"/>
                <w:b/>
                <w:bCs/>
                <w:color w:val="000000"/>
                <w:sz w:val="17"/>
                <w:szCs w:val="17"/>
                <w:lang w:eastAsia="pl-PL"/>
              </w:rPr>
              <w:t> </w:t>
            </w:r>
          </w:p>
        </w:tc>
        <w:tc>
          <w:tcPr>
            <w:tcW w:w="4601" w:type="dxa"/>
            <w:tcBorders>
              <w:top w:val="nil"/>
              <w:left w:val="nil"/>
              <w:bottom w:val="single" w:sz="4" w:space="0" w:color="000000"/>
              <w:right w:val="single" w:sz="4" w:space="0" w:color="000000"/>
            </w:tcBorders>
            <w:shd w:val="clear" w:color="000000" w:fill="C0C0C0"/>
            <w:vAlign w:val="center"/>
            <w:hideMark/>
          </w:tcPr>
          <w:p w:rsidR="00472CA2" w:rsidRPr="00B925B6" w:rsidRDefault="00472CA2" w:rsidP="00BE42B4">
            <w:pPr>
              <w:spacing w:after="0" w:line="240" w:lineRule="auto"/>
              <w:rPr>
                <w:rFonts w:ascii="Arial" w:eastAsia="Times New Roman" w:hAnsi="Arial" w:cs="Arial"/>
                <w:b/>
                <w:bCs/>
                <w:color w:val="000000"/>
                <w:sz w:val="17"/>
                <w:szCs w:val="17"/>
                <w:lang w:eastAsia="pl-PL"/>
              </w:rPr>
            </w:pPr>
            <w:r w:rsidRPr="00B925B6">
              <w:rPr>
                <w:rFonts w:ascii="Arial" w:eastAsia="Times New Roman" w:hAnsi="Arial" w:cs="Arial"/>
                <w:b/>
                <w:bCs/>
                <w:color w:val="000000"/>
                <w:sz w:val="17"/>
                <w:szCs w:val="17"/>
                <w:lang w:eastAsia="pl-PL"/>
              </w:rPr>
              <w:t>Administracja publiczna</w:t>
            </w:r>
          </w:p>
        </w:tc>
        <w:tc>
          <w:tcPr>
            <w:tcW w:w="1418" w:type="dxa"/>
            <w:tcBorders>
              <w:top w:val="single" w:sz="4" w:space="0" w:color="000000"/>
              <w:left w:val="nil"/>
              <w:bottom w:val="single" w:sz="4" w:space="0" w:color="000000"/>
              <w:right w:val="single" w:sz="4" w:space="0" w:color="000000"/>
            </w:tcBorders>
            <w:shd w:val="clear" w:color="000000" w:fill="C0C0C0"/>
            <w:vAlign w:val="center"/>
            <w:hideMark/>
          </w:tcPr>
          <w:p w:rsidR="00472CA2" w:rsidRPr="00B925B6" w:rsidRDefault="00472CA2" w:rsidP="00BE42B4">
            <w:pPr>
              <w:spacing w:after="0" w:line="240" w:lineRule="auto"/>
              <w:jc w:val="right"/>
              <w:rPr>
                <w:rFonts w:ascii="Arial" w:eastAsia="Times New Roman" w:hAnsi="Arial" w:cs="Arial"/>
                <w:b/>
                <w:bCs/>
                <w:color w:val="000000"/>
                <w:sz w:val="17"/>
                <w:szCs w:val="17"/>
                <w:lang w:eastAsia="pl-PL"/>
              </w:rPr>
            </w:pPr>
            <w:r w:rsidRPr="00B925B6">
              <w:rPr>
                <w:rFonts w:ascii="Arial" w:eastAsia="Times New Roman" w:hAnsi="Arial" w:cs="Arial"/>
                <w:b/>
                <w:bCs/>
                <w:color w:val="000000"/>
                <w:sz w:val="17"/>
                <w:szCs w:val="17"/>
                <w:lang w:eastAsia="pl-PL"/>
              </w:rPr>
              <w:t>99 831,83</w:t>
            </w:r>
          </w:p>
        </w:tc>
        <w:tc>
          <w:tcPr>
            <w:tcW w:w="1417" w:type="dxa"/>
            <w:tcBorders>
              <w:top w:val="single" w:sz="2" w:space="0" w:color="000000"/>
              <w:left w:val="single" w:sz="4" w:space="0" w:color="auto"/>
              <w:bottom w:val="single" w:sz="2" w:space="0" w:color="000000"/>
              <w:right w:val="single" w:sz="4" w:space="0" w:color="auto"/>
            </w:tcBorders>
            <w:shd w:val="clear" w:color="auto" w:fill="BFBFBF"/>
            <w:vAlign w:val="center"/>
          </w:tcPr>
          <w:p w:rsidR="00472CA2" w:rsidRPr="00BE0018" w:rsidRDefault="00472CA2" w:rsidP="00BE42B4">
            <w:pPr>
              <w:pStyle w:val="TableContents"/>
              <w:jc w:val="right"/>
              <w:rPr>
                <w:rFonts w:ascii="Arial" w:hAnsi="Arial" w:cs="Arial"/>
                <w:b/>
                <w:sz w:val="17"/>
                <w:szCs w:val="17"/>
              </w:rPr>
            </w:pPr>
            <w:r w:rsidRPr="00BE0018">
              <w:rPr>
                <w:rFonts w:ascii="Arial" w:hAnsi="Arial" w:cs="Arial"/>
                <w:b/>
                <w:sz w:val="17"/>
                <w:szCs w:val="17"/>
              </w:rPr>
              <w:t xml:space="preserve"> 100.482,51</w:t>
            </w:r>
          </w:p>
        </w:tc>
        <w:tc>
          <w:tcPr>
            <w:tcW w:w="992" w:type="dxa"/>
            <w:tcBorders>
              <w:top w:val="single" w:sz="2" w:space="0" w:color="000000"/>
              <w:left w:val="single" w:sz="4" w:space="0" w:color="auto"/>
              <w:bottom w:val="single" w:sz="2" w:space="0" w:color="000000"/>
              <w:right w:val="single" w:sz="4" w:space="0" w:color="auto"/>
            </w:tcBorders>
            <w:shd w:val="clear" w:color="auto" w:fill="BFBFBF"/>
            <w:vAlign w:val="center"/>
          </w:tcPr>
          <w:p w:rsidR="00472CA2" w:rsidRPr="00BE0018" w:rsidRDefault="00472CA2" w:rsidP="00BE42B4">
            <w:pPr>
              <w:pStyle w:val="TableContents"/>
              <w:jc w:val="right"/>
              <w:rPr>
                <w:rFonts w:ascii="Arial" w:hAnsi="Arial" w:cs="Arial"/>
                <w:b/>
                <w:sz w:val="17"/>
                <w:szCs w:val="17"/>
              </w:rPr>
            </w:pPr>
            <w:r w:rsidRPr="00BE0018">
              <w:rPr>
                <w:rFonts w:ascii="Arial" w:hAnsi="Arial" w:cs="Arial"/>
                <w:b/>
                <w:sz w:val="17"/>
                <w:szCs w:val="17"/>
              </w:rPr>
              <w:t xml:space="preserve"> 100,65</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b/>
                <w:bCs/>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993"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75011</w:t>
            </w:r>
          </w:p>
        </w:tc>
        <w:tc>
          <w:tcPr>
            <w:tcW w:w="785" w:type="dxa"/>
            <w:tcBorders>
              <w:top w:val="nil"/>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4601" w:type="dxa"/>
            <w:tcBorders>
              <w:top w:val="nil"/>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Urzędy wojewódzkie</w:t>
            </w:r>
          </w:p>
        </w:tc>
        <w:tc>
          <w:tcPr>
            <w:tcW w:w="1418"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84 022,65</w:t>
            </w:r>
          </w:p>
        </w:tc>
        <w:tc>
          <w:tcPr>
            <w:tcW w:w="1417"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84.022,48</w:t>
            </w:r>
          </w:p>
        </w:tc>
        <w:tc>
          <w:tcPr>
            <w:tcW w:w="992"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99,99</w:t>
            </w:r>
          </w:p>
        </w:tc>
      </w:tr>
      <w:tr w:rsidR="00472CA2" w:rsidRPr="00B925B6" w:rsidTr="00BE42B4">
        <w:trPr>
          <w:trHeight w:val="954"/>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nil"/>
              <w:left w:val="nil"/>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2010</w:t>
            </w:r>
          </w:p>
        </w:tc>
        <w:tc>
          <w:tcPr>
            <w:tcW w:w="4601"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Dotacje celowe otrzymane z budżetu państwa na realizację zadań bieżących z zakresu administracji rządowej oraz innych zadań zleconych gminie (związkom gmin, związkom powiatowo-gminnym) ustawami</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84 015,00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84.014,73</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99,99</w:t>
            </w:r>
          </w:p>
        </w:tc>
      </w:tr>
      <w:tr w:rsidR="00472CA2" w:rsidRPr="00B925B6" w:rsidTr="00BE42B4">
        <w:trPr>
          <w:trHeight w:val="614"/>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nil"/>
              <w:left w:val="nil"/>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2360</w:t>
            </w:r>
          </w:p>
        </w:tc>
        <w:tc>
          <w:tcPr>
            <w:tcW w:w="4601"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xml:space="preserve">Dochody jednostek samorządu terytorialnego związane </w:t>
            </w:r>
            <w:r>
              <w:rPr>
                <w:rFonts w:ascii="Arial" w:eastAsia="Times New Roman" w:hAnsi="Arial" w:cs="Arial"/>
                <w:color w:val="000000"/>
                <w:sz w:val="17"/>
                <w:szCs w:val="17"/>
                <w:lang w:eastAsia="pl-PL"/>
              </w:rPr>
              <w:t xml:space="preserve">            </w:t>
            </w:r>
            <w:r w:rsidRPr="00B925B6">
              <w:rPr>
                <w:rFonts w:ascii="Arial" w:eastAsia="Times New Roman" w:hAnsi="Arial" w:cs="Arial"/>
                <w:color w:val="000000"/>
                <w:sz w:val="17"/>
                <w:szCs w:val="17"/>
                <w:lang w:eastAsia="pl-PL"/>
              </w:rPr>
              <w:t>z realizacją zadań z zakresu administracji rządowej</w:t>
            </w:r>
            <w:r>
              <w:rPr>
                <w:rFonts w:ascii="Arial" w:eastAsia="Times New Roman" w:hAnsi="Arial" w:cs="Arial"/>
                <w:color w:val="000000"/>
                <w:sz w:val="17"/>
                <w:szCs w:val="17"/>
                <w:lang w:eastAsia="pl-PL"/>
              </w:rPr>
              <w:t xml:space="preserve">              </w:t>
            </w:r>
            <w:r w:rsidRPr="00B925B6">
              <w:rPr>
                <w:rFonts w:ascii="Arial" w:eastAsia="Times New Roman" w:hAnsi="Arial" w:cs="Arial"/>
                <w:color w:val="000000"/>
                <w:sz w:val="17"/>
                <w:szCs w:val="17"/>
                <w:lang w:eastAsia="pl-PL"/>
              </w:rPr>
              <w:t xml:space="preserve"> oraz innych zadań zleconych ustawami</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7,65</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7,75</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101,30</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993"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75023</w:t>
            </w:r>
          </w:p>
        </w:tc>
        <w:tc>
          <w:tcPr>
            <w:tcW w:w="785" w:type="dxa"/>
            <w:tcBorders>
              <w:top w:val="nil"/>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4601" w:type="dxa"/>
            <w:tcBorders>
              <w:top w:val="nil"/>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Urzędy gmin (miast i miast na prawach powiatu)</w:t>
            </w:r>
          </w:p>
        </w:tc>
        <w:tc>
          <w:tcPr>
            <w:tcW w:w="1418"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14 664,00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15.314,85</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104,43</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nil"/>
              <w:left w:val="nil"/>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0830</w:t>
            </w:r>
          </w:p>
        </w:tc>
        <w:tc>
          <w:tcPr>
            <w:tcW w:w="4601"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Wpływy z usług</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14 000,00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14.503,29</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103,59</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nil"/>
              <w:left w:val="nil"/>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0970</w:t>
            </w:r>
          </w:p>
        </w:tc>
        <w:tc>
          <w:tcPr>
            <w:tcW w:w="4601"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Wpływy z różnych dochodów</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664,00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811,56</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122,22</w:t>
            </w:r>
          </w:p>
        </w:tc>
      </w:tr>
      <w:tr w:rsidR="00472CA2" w:rsidRPr="00B925B6" w:rsidTr="008A5723">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993" w:type="dxa"/>
            <w:tcBorders>
              <w:top w:val="single" w:sz="4" w:space="0" w:color="000000"/>
              <w:left w:val="nil"/>
              <w:bottom w:val="single" w:sz="4" w:space="0" w:color="auto"/>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75095</w:t>
            </w:r>
          </w:p>
        </w:tc>
        <w:tc>
          <w:tcPr>
            <w:tcW w:w="785" w:type="dxa"/>
            <w:tcBorders>
              <w:top w:val="nil"/>
              <w:left w:val="nil"/>
              <w:bottom w:val="single" w:sz="4" w:space="0" w:color="auto"/>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4601" w:type="dxa"/>
            <w:tcBorders>
              <w:top w:val="nil"/>
              <w:left w:val="nil"/>
              <w:bottom w:val="single" w:sz="4" w:space="0" w:color="auto"/>
              <w:right w:val="single" w:sz="4" w:space="0" w:color="000000"/>
            </w:tcBorders>
            <w:shd w:val="clear" w:color="000000" w:fill="D3D3D3"/>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Pozostała działalność</w:t>
            </w:r>
          </w:p>
        </w:tc>
        <w:tc>
          <w:tcPr>
            <w:tcW w:w="1418"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1 145,18</w:t>
            </w:r>
          </w:p>
        </w:tc>
        <w:tc>
          <w:tcPr>
            <w:tcW w:w="1417"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1.145,18</w:t>
            </w:r>
          </w:p>
        </w:tc>
        <w:tc>
          <w:tcPr>
            <w:tcW w:w="992"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100,00</w:t>
            </w:r>
          </w:p>
        </w:tc>
      </w:tr>
      <w:tr w:rsidR="00472CA2" w:rsidRPr="00B925B6" w:rsidTr="008A5723">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left w:val="single" w:sz="4" w:space="0" w:color="000000"/>
              <w:bottom w:val="single" w:sz="4" w:space="0" w:color="auto"/>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single" w:sz="4" w:space="0" w:color="auto"/>
              <w:left w:val="nil"/>
              <w:bottom w:val="single" w:sz="4" w:space="0" w:color="auto"/>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single" w:sz="4" w:space="0" w:color="auto"/>
              <w:left w:val="nil"/>
              <w:bottom w:val="single" w:sz="4" w:space="0" w:color="auto"/>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0970</w:t>
            </w:r>
          </w:p>
        </w:tc>
        <w:tc>
          <w:tcPr>
            <w:tcW w:w="4601" w:type="dxa"/>
            <w:tcBorders>
              <w:top w:val="single" w:sz="4" w:space="0" w:color="auto"/>
              <w:left w:val="nil"/>
              <w:bottom w:val="single" w:sz="4" w:space="0" w:color="auto"/>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Wpływy z różnych dochodów</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1 145,18</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1.145,18</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100,00</w:t>
            </w:r>
          </w:p>
        </w:tc>
      </w:tr>
      <w:tr w:rsidR="00472CA2" w:rsidRPr="00B925B6" w:rsidTr="00BE42B4">
        <w:trPr>
          <w:trHeight w:val="40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single" w:sz="4" w:space="0" w:color="auto"/>
              <w:left w:val="single" w:sz="4" w:space="0" w:color="000000"/>
              <w:bottom w:val="single" w:sz="4" w:space="0" w:color="000000"/>
              <w:right w:val="single" w:sz="4" w:space="0" w:color="000000"/>
            </w:tcBorders>
            <w:shd w:val="clear" w:color="000000" w:fill="C0C0C0"/>
            <w:vAlign w:val="center"/>
            <w:hideMark/>
          </w:tcPr>
          <w:p w:rsidR="00472CA2" w:rsidRPr="00B925B6" w:rsidRDefault="00472CA2" w:rsidP="00BE42B4">
            <w:pPr>
              <w:spacing w:after="0" w:line="240" w:lineRule="auto"/>
              <w:jc w:val="center"/>
              <w:rPr>
                <w:rFonts w:ascii="Arial" w:eastAsia="Times New Roman" w:hAnsi="Arial" w:cs="Arial"/>
                <w:b/>
                <w:bCs/>
                <w:color w:val="000000"/>
                <w:sz w:val="17"/>
                <w:szCs w:val="17"/>
                <w:lang w:eastAsia="pl-PL"/>
              </w:rPr>
            </w:pPr>
            <w:r w:rsidRPr="00B925B6">
              <w:rPr>
                <w:rFonts w:ascii="Arial" w:eastAsia="Times New Roman" w:hAnsi="Arial" w:cs="Arial"/>
                <w:b/>
                <w:bCs/>
                <w:color w:val="000000"/>
                <w:sz w:val="17"/>
                <w:szCs w:val="17"/>
                <w:lang w:eastAsia="pl-PL"/>
              </w:rPr>
              <w:t>751</w:t>
            </w:r>
          </w:p>
        </w:tc>
        <w:tc>
          <w:tcPr>
            <w:tcW w:w="993" w:type="dxa"/>
            <w:tcBorders>
              <w:top w:val="single" w:sz="4" w:space="0" w:color="auto"/>
              <w:left w:val="nil"/>
              <w:bottom w:val="single" w:sz="4" w:space="0" w:color="000000"/>
              <w:right w:val="single" w:sz="4" w:space="0" w:color="000000"/>
            </w:tcBorders>
            <w:shd w:val="clear" w:color="000000" w:fill="C0C0C0"/>
            <w:vAlign w:val="center"/>
            <w:hideMark/>
          </w:tcPr>
          <w:p w:rsidR="00472CA2" w:rsidRPr="00B925B6" w:rsidRDefault="00472CA2" w:rsidP="00BE42B4">
            <w:pPr>
              <w:spacing w:after="0" w:line="240" w:lineRule="auto"/>
              <w:jc w:val="center"/>
              <w:rPr>
                <w:rFonts w:ascii="Arial" w:eastAsia="Times New Roman" w:hAnsi="Arial" w:cs="Arial"/>
                <w:b/>
                <w:bCs/>
                <w:color w:val="000000"/>
                <w:sz w:val="17"/>
                <w:szCs w:val="17"/>
                <w:lang w:eastAsia="pl-PL"/>
              </w:rPr>
            </w:pPr>
            <w:r w:rsidRPr="00B925B6">
              <w:rPr>
                <w:rFonts w:ascii="Arial" w:eastAsia="Times New Roman" w:hAnsi="Arial" w:cs="Arial"/>
                <w:b/>
                <w:bCs/>
                <w:color w:val="000000"/>
                <w:sz w:val="17"/>
                <w:szCs w:val="17"/>
                <w:lang w:eastAsia="pl-PL"/>
              </w:rPr>
              <w:t> </w:t>
            </w:r>
          </w:p>
        </w:tc>
        <w:tc>
          <w:tcPr>
            <w:tcW w:w="785" w:type="dxa"/>
            <w:tcBorders>
              <w:top w:val="single" w:sz="4" w:space="0" w:color="auto"/>
              <w:left w:val="nil"/>
              <w:bottom w:val="single" w:sz="4" w:space="0" w:color="000000"/>
              <w:right w:val="single" w:sz="4" w:space="0" w:color="000000"/>
            </w:tcBorders>
            <w:shd w:val="clear" w:color="000000" w:fill="C0C0C0"/>
            <w:vAlign w:val="center"/>
            <w:hideMark/>
          </w:tcPr>
          <w:p w:rsidR="00472CA2" w:rsidRPr="00B925B6" w:rsidRDefault="00472CA2" w:rsidP="00BE42B4">
            <w:pPr>
              <w:spacing w:after="0" w:line="240" w:lineRule="auto"/>
              <w:jc w:val="center"/>
              <w:rPr>
                <w:rFonts w:ascii="Arial" w:eastAsia="Times New Roman" w:hAnsi="Arial" w:cs="Arial"/>
                <w:b/>
                <w:bCs/>
                <w:color w:val="000000"/>
                <w:sz w:val="17"/>
                <w:szCs w:val="17"/>
                <w:lang w:eastAsia="pl-PL"/>
              </w:rPr>
            </w:pPr>
            <w:r w:rsidRPr="00B925B6">
              <w:rPr>
                <w:rFonts w:ascii="Arial" w:eastAsia="Times New Roman" w:hAnsi="Arial" w:cs="Arial"/>
                <w:b/>
                <w:bCs/>
                <w:color w:val="000000"/>
                <w:sz w:val="17"/>
                <w:szCs w:val="17"/>
                <w:lang w:eastAsia="pl-PL"/>
              </w:rPr>
              <w:t> </w:t>
            </w:r>
          </w:p>
        </w:tc>
        <w:tc>
          <w:tcPr>
            <w:tcW w:w="4601" w:type="dxa"/>
            <w:tcBorders>
              <w:top w:val="single" w:sz="4" w:space="0" w:color="auto"/>
              <w:left w:val="nil"/>
              <w:bottom w:val="single" w:sz="4" w:space="0" w:color="000000"/>
              <w:right w:val="single" w:sz="4" w:space="0" w:color="000000"/>
            </w:tcBorders>
            <w:shd w:val="clear" w:color="000000" w:fill="C0C0C0"/>
            <w:vAlign w:val="center"/>
            <w:hideMark/>
          </w:tcPr>
          <w:p w:rsidR="00472CA2" w:rsidRPr="00B925B6" w:rsidRDefault="00472CA2" w:rsidP="00BE42B4">
            <w:pPr>
              <w:spacing w:after="0" w:line="240" w:lineRule="auto"/>
              <w:rPr>
                <w:rFonts w:ascii="Arial" w:eastAsia="Times New Roman" w:hAnsi="Arial" w:cs="Arial"/>
                <w:b/>
                <w:bCs/>
                <w:color w:val="000000"/>
                <w:sz w:val="17"/>
                <w:szCs w:val="17"/>
                <w:lang w:eastAsia="pl-PL"/>
              </w:rPr>
            </w:pPr>
            <w:r w:rsidRPr="00B925B6">
              <w:rPr>
                <w:rFonts w:ascii="Arial" w:eastAsia="Times New Roman" w:hAnsi="Arial" w:cs="Arial"/>
                <w:b/>
                <w:bCs/>
                <w:color w:val="000000"/>
                <w:sz w:val="17"/>
                <w:szCs w:val="17"/>
                <w:lang w:eastAsia="pl-PL"/>
              </w:rPr>
              <w:t>Urzędy naczelnych organów władzy państwowej, kontroli i ochrony prawa oraz sądownictwa</w:t>
            </w:r>
          </w:p>
        </w:tc>
        <w:tc>
          <w:tcPr>
            <w:tcW w:w="1418" w:type="dxa"/>
            <w:tcBorders>
              <w:top w:val="single" w:sz="4" w:space="0" w:color="000000"/>
              <w:left w:val="nil"/>
              <w:bottom w:val="single" w:sz="4" w:space="0" w:color="000000"/>
              <w:right w:val="single" w:sz="4" w:space="0" w:color="000000"/>
            </w:tcBorders>
            <w:shd w:val="clear" w:color="000000" w:fill="C0C0C0"/>
            <w:vAlign w:val="center"/>
            <w:hideMark/>
          </w:tcPr>
          <w:p w:rsidR="00472CA2" w:rsidRPr="00B925B6" w:rsidRDefault="00472CA2" w:rsidP="00BE42B4">
            <w:pPr>
              <w:spacing w:after="0" w:line="240" w:lineRule="auto"/>
              <w:jc w:val="right"/>
              <w:rPr>
                <w:rFonts w:ascii="Arial" w:eastAsia="Times New Roman" w:hAnsi="Arial" w:cs="Arial"/>
                <w:b/>
                <w:bCs/>
                <w:color w:val="000000"/>
                <w:sz w:val="17"/>
                <w:szCs w:val="17"/>
                <w:lang w:eastAsia="pl-PL"/>
              </w:rPr>
            </w:pPr>
            <w:r w:rsidRPr="00B925B6">
              <w:rPr>
                <w:rFonts w:ascii="Arial" w:eastAsia="Times New Roman" w:hAnsi="Arial" w:cs="Arial"/>
                <w:b/>
                <w:bCs/>
                <w:color w:val="000000"/>
                <w:sz w:val="17"/>
                <w:szCs w:val="17"/>
                <w:lang w:eastAsia="pl-PL"/>
              </w:rPr>
              <w:t>12 017,00</w:t>
            </w:r>
          </w:p>
        </w:tc>
        <w:tc>
          <w:tcPr>
            <w:tcW w:w="1417" w:type="dxa"/>
            <w:tcBorders>
              <w:top w:val="single" w:sz="2" w:space="0" w:color="000000"/>
              <w:left w:val="single" w:sz="4" w:space="0" w:color="auto"/>
              <w:bottom w:val="single" w:sz="2" w:space="0" w:color="000000"/>
              <w:right w:val="single" w:sz="4" w:space="0" w:color="auto"/>
            </w:tcBorders>
            <w:shd w:val="clear" w:color="auto" w:fill="BFBFBF"/>
            <w:vAlign w:val="center"/>
          </w:tcPr>
          <w:p w:rsidR="00472CA2" w:rsidRPr="00BE0018" w:rsidRDefault="00472CA2" w:rsidP="00BE42B4">
            <w:pPr>
              <w:pStyle w:val="TableContents"/>
              <w:jc w:val="right"/>
              <w:rPr>
                <w:rFonts w:ascii="Arial" w:hAnsi="Arial" w:cs="Arial"/>
                <w:b/>
                <w:sz w:val="17"/>
                <w:szCs w:val="17"/>
              </w:rPr>
            </w:pPr>
            <w:r w:rsidRPr="00BE0018">
              <w:rPr>
                <w:rFonts w:ascii="Arial" w:hAnsi="Arial" w:cs="Arial"/>
                <w:b/>
                <w:sz w:val="17"/>
                <w:szCs w:val="17"/>
              </w:rPr>
              <w:t xml:space="preserve"> 9.009,76</w:t>
            </w:r>
          </w:p>
        </w:tc>
        <w:tc>
          <w:tcPr>
            <w:tcW w:w="992" w:type="dxa"/>
            <w:tcBorders>
              <w:top w:val="single" w:sz="2" w:space="0" w:color="000000"/>
              <w:left w:val="single" w:sz="4" w:space="0" w:color="auto"/>
              <w:bottom w:val="single" w:sz="2" w:space="0" w:color="000000"/>
              <w:right w:val="single" w:sz="4" w:space="0" w:color="auto"/>
            </w:tcBorders>
            <w:shd w:val="clear" w:color="auto" w:fill="BFBFBF"/>
            <w:vAlign w:val="center"/>
          </w:tcPr>
          <w:p w:rsidR="00472CA2" w:rsidRPr="00BE0018" w:rsidRDefault="00472CA2" w:rsidP="00BE42B4">
            <w:pPr>
              <w:pStyle w:val="TableContents"/>
              <w:jc w:val="right"/>
              <w:rPr>
                <w:rFonts w:ascii="Arial" w:hAnsi="Arial" w:cs="Arial"/>
                <w:b/>
                <w:sz w:val="17"/>
                <w:szCs w:val="17"/>
              </w:rPr>
            </w:pPr>
            <w:r w:rsidRPr="00BE0018">
              <w:rPr>
                <w:rFonts w:ascii="Arial" w:hAnsi="Arial" w:cs="Arial"/>
                <w:b/>
                <w:sz w:val="17"/>
                <w:szCs w:val="17"/>
              </w:rPr>
              <w:t xml:space="preserve"> 74,97</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b/>
                <w:bCs/>
                <w:color w:val="000000"/>
                <w:sz w:val="17"/>
                <w:szCs w:val="17"/>
                <w:lang w:eastAsia="pl-PL"/>
              </w:rPr>
            </w:pPr>
          </w:p>
        </w:tc>
        <w:tc>
          <w:tcPr>
            <w:tcW w:w="709" w:type="dxa"/>
            <w:tcBorders>
              <w:top w:val="nil"/>
              <w:left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993" w:type="dxa"/>
            <w:tcBorders>
              <w:top w:val="single" w:sz="4" w:space="0" w:color="000000"/>
              <w:left w:val="nil"/>
              <w:bottom w:val="single" w:sz="4" w:space="0" w:color="auto"/>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75101</w:t>
            </w:r>
          </w:p>
        </w:tc>
        <w:tc>
          <w:tcPr>
            <w:tcW w:w="785" w:type="dxa"/>
            <w:tcBorders>
              <w:top w:val="nil"/>
              <w:left w:val="nil"/>
              <w:bottom w:val="single" w:sz="4" w:space="0" w:color="auto"/>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4601" w:type="dxa"/>
            <w:tcBorders>
              <w:top w:val="nil"/>
              <w:left w:val="nil"/>
              <w:bottom w:val="single" w:sz="4" w:space="0" w:color="auto"/>
              <w:right w:val="single" w:sz="4" w:space="0" w:color="000000"/>
            </w:tcBorders>
            <w:shd w:val="clear" w:color="000000" w:fill="D3D3D3"/>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Urzędy naczelnych organów władzy państwowej, kontroli</w:t>
            </w:r>
            <w:r>
              <w:rPr>
                <w:rFonts w:ascii="Arial" w:eastAsia="Times New Roman" w:hAnsi="Arial" w:cs="Arial"/>
                <w:color w:val="000000"/>
                <w:sz w:val="17"/>
                <w:szCs w:val="17"/>
                <w:lang w:eastAsia="pl-PL"/>
              </w:rPr>
              <w:t xml:space="preserve">           </w:t>
            </w:r>
            <w:r w:rsidRPr="00B925B6">
              <w:rPr>
                <w:rFonts w:ascii="Arial" w:eastAsia="Times New Roman" w:hAnsi="Arial" w:cs="Arial"/>
                <w:color w:val="000000"/>
                <w:sz w:val="17"/>
                <w:szCs w:val="17"/>
                <w:lang w:eastAsia="pl-PL"/>
              </w:rPr>
              <w:t xml:space="preserve"> i ochrony prawa</w:t>
            </w:r>
          </w:p>
        </w:tc>
        <w:tc>
          <w:tcPr>
            <w:tcW w:w="1418"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6 658,00</w:t>
            </w:r>
          </w:p>
        </w:tc>
        <w:tc>
          <w:tcPr>
            <w:tcW w:w="1417"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6.409,76</w:t>
            </w:r>
          </w:p>
        </w:tc>
        <w:tc>
          <w:tcPr>
            <w:tcW w:w="992"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96,27</w:t>
            </w:r>
          </w:p>
        </w:tc>
      </w:tr>
      <w:tr w:rsidR="00472CA2" w:rsidRPr="00B925B6" w:rsidTr="00BE42B4">
        <w:trPr>
          <w:trHeight w:val="276"/>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left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single" w:sz="4" w:space="0" w:color="auto"/>
              <w:left w:val="nil"/>
              <w:bottom w:val="single" w:sz="4" w:space="0" w:color="auto"/>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single" w:sz="4" w:space="0" w:color="auto"/>
              <w:left w:val="nil"/>
              <w:bottom w:val="single" w:sz="4" w:space="0" w:color="auto"/>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2010</w:t>
            </w:r>
          </w:p>
        </w:tc>
        <w:tc>
          <w:tcPr>
            <w:tcW w:w="4601" w:type="dxa"/>
            <w:tcBorders>
              <w:top w:val="single" w:sz="4" w:space="0" w:color="auto"/>
              <w:left w:val="nil"/>
              <w:bottom w:val="single" w:sz="4" w:space="0" w:color="auto"/>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Dotacje celowe otrzymane z budżetu państwa na realizację zadań bieżących z zakresu administracji rządowej oraz innych zadań zleconych gminie (związkom gmin, związkom powiatowo-gminnym) ustawami</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6 658,00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6.409,76</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96,27</w:t>
            </w:r>
          </w:p>
        </w:tc>
      </w:tr>
      <w:tr w:rsidR="00472CA2" w:rsidRPr="00B925B6" w:rsidTr="00BE42B4">
        <w:trPr>
          <w:trHeight w:val="604"/>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993" w:type="dxa"/>
            <w:tcBorders>
              <w:top w:val="single" w:sz="4" w:space="0" w:color="auto"/>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75109</w:t>
            </w:r>
          </w:p>
        </w:tc>
        <w:tc>
          <w:tcPr>
            <w:tcW w:w="785" w:type="dxa"/>
            <w:tcBorders>
              <w:top w:val="single" w:sz="4" w:space="0" w:color="auto"/>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4601" w:type="dxa"/>
            <w:tcBorders>
              <w:top w:val="single" w:sz="4" w:space="0" w:color="auto"/>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Wybory do rad gmin, rad powiatów i sejmików województw, wybory wójtów, burmistrzów i prezydentów miast oraz referenda gminne, powiatowe i wojewódzkie</w:t>
            </w:r>
          </w:p>
        </w:tc>
        <w:tc>
          <w:tcPr>
            <w:tcW w:w="1418"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5 359,00</w:t>
            </w:r>
          </w:p>
        </w:tc>
        <w:tc>
          <w:tcPr>
            <w:tcW w:w="1417"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2.600,00</w:t>
            </w:r>
          </w:p>
        </w:tc>
        <w:tc>
          <w:tcPr>
            <w:tcW w:w="992"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48,51</w:t>
            </w:r>
          </w:p>
        </w:tc>
      </w:tr>
      <w:tr w:rsidR="00472CA2" w:rsidRPr="00B925B6" w:rsidTr="00BE42B4">
        <w:trPr>
          <w:trHeight w:val="604"/>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nil"/>
              <w:left w:val="nil"/>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2010</w:t>
            </w:r>
          </w:p>
        </w:tc>
        <w:tc>
          <w:tcPr>
            <w:tcW w:w="4601"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Dotacje celowe otrzymane z budżetu państwa na realizację zadań bieżących z zakresu administracji rządowej oraz innych zadań zleconych gminie (związkom gmin, związkom powiatowo-gminnym) ustawami</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5 359,00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2.600,00</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48,51</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single" w:sz="4" w:space="0" w:color="000000"/>
              <w:left w:val="single" w:sz="4" w:space="0" w:color="000000"/>
              <w:bottom w:val="single" w:sz="4" w:space="0" w:color="000000"/>
              <w:right w:val="single" w:sz="4" w:space="0" w:color="000000"/>
            </w:tcBorders>
            <w:shd w:val="clear" w:color="000000" w:fill="C0C0C0"/>
            <w:vAlign w:val="center"/>
            <w:hideMark/>
          </w:tcPr>
          <w:p w:rsidR="00472CA2" w:rsidRPr="00B925B6" w:rsidRDefault="00472CA2" w:rsidP="00BE42B4">
            <w:pPr>
              <w:spacing w:after="0" w:line="240" w:lineRule="auto"/>
              <w:jc w:val="center"/>
              <w:rPr>
                <w:rFonts w:ascii="Arial" w:eastAsia="Times New Roman" w:hAnsi="Arial" w:cs="Arial"/>
                <w:b/>
                <w:bCs/>
                <w:color w:val="000000"/>
                <w:sz w:val="17"/>
                <w:szCs w:val="17"/>
                <w:lang w:eastAsia="pl-PL"/>
              </w:rPr>
            </w:pPr>
            <w:r w:rsidRPr="00B925B6">
              <w:rPr>
                <w:rFonts w:ascii="Arial" w:eastAsia="Times New Roman" w:hAnsi="Arial" w:cs="Arial"/>
                <w:b/>
                <w:bCs/>
                <w:color w:val="000000"/>
                <w:sz w:val="17"/>
                <w:szCs w:val="17"/>
                <w:lang w:eastAsia="pl-PL"/>
              </w:rPr>
              <w:t>752</w:t>
            </w:r>
          </w:p>
        </w:tc>
        <w:tc>
          <w:tcPr>
            <w:tcW w:w="993" w:type="dxa"/>
            <w:tcBorders>
              <w:top w:val="single" w:sz="4" w:space="0" w:color="000000"/>
              <w:left w:val="nil"/>
              <w:bottom w:val="single" w:sz="4" w:space="0" w:color="000000"/>
              <w:right w:val="single" w:sz="4" w:space="0" w:color="000000"/>
            </w:tcBorders>
            <w:shd w:val="clear" w:color="000000" w:fill="C0C0C0"/>
            <w:vAlign w:val="center"/>
            <w:hideMark/>
          </w:tcPr>
          <w:p w:rsidR="00472CA2" w:rsidRPr="00B925B6" w:rsidRDefault="00472CA2" w:rsidP="00BE42B4">
            <w:pPr>
              <w:spacing w:after="0" w:line="240" w:lineRule="auto"/>
              <w:jc w:val="center"/>
              <w:rPr>
                <w:rFonts w:ascii="Arial" w:eastAsia="Times New Roman" w:hAnsi="Arial" w:cs="Arial"/>
                <w:b/>
                <w:bCs/>
                <w:color w:val="000000"/>
                <w:sz w:val="17"/>
                <w:szCs w:val="17"/>
                <w:lang w:eastAsia="pl-PL"/>
              </w:rPr>
            </w:pPr>
            <w:r w:rsidRPr="00B925B6">
              <w:rPr>
                <w:rFonts w:ascii="Arial" w:eastAsia="Times New Roman" w:hAnsi="Arial" w:cs="Arial"/>
                <w:b/>
                <w:bCs/>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C0C0C0"/>
            <w:vAlign w:val="center"/>
            <w:hideMark/>
          </w:tcPr>
          <w:p w:rsidR="00472CA2" w:rsidRPr="00B925B6" w:rsidRDefault="00472CA2" w:rsidP="00BE42B4">
            <w:pPr>
              <w:spacing w:after="0" w:line="240" w:lineRule="auto"/>
              <w:jc w:val="center"/>
              <w:rPr>
                <w:rFonts w:ascii="Arial" w:eastAsia="Times New Roman" w:hAnsi="Arial" w:cs="Arial"/>
                <w:b/>
                <w:bCs/>
                <w:color w:val="000000"/>
                <w:sz w:val="17"/>
                <w:szCs w:val="17"/>
                <w:lang w:eastAsia="pl-PL"/>
              </w:rPr>
            </w:pPr>
            <w:r w:rsidRPr="00B925B6">
              <w:rPr>
                <w:rFonts w:ascii="Arial" w:eastAsia="Times New Roman" w:hAnsi="Arial" w:cs="Arial"/>
                <w:b/>
                <w:bCs/>
                <w:color w:val="000000"/>
                <w:sz w:val="17"/>
                <w:szCs w:val="17"/>
                <w:lang w:eastAsia="pl-PL"/>
              </w:rPr>
              <w:t> </w:t>
            </w:r>
          </w:p>
        </w:tc>
        <w:tc>
          <w:tcPr>
            <w:tcW w:w="4601" w:type="dxa"/>
            <w:tcBorders>
              <w:top w:val="nil"/>
              <w:left w:val="nil"/>
              <w:bottom w:val="single" w:sz="4" w:space="0" w:color="000000"/>
              <w:right w:val="single" w:sz="4" w:space="0" w:color="000000"/>
            </w:tcBorders>
            <w:shd w:val="clear" w:color="000000" w:fill="C0C0C0"/>
            <w:vAlign w:val="center"/>
            <w:hideMark/>
          </w:tcPr>
          <w:p w:rsidR="00472CA2" w:rsidRPr="00B925B6" w:rsidRDefault="00472CA2" w:rsidP="00BE42B4">
            <w:pPr>
              <w:spacing w:after="0" w:line="240" w:lineRule="auto"/>
              <w:rPr>
                <w:rFonts w:ascii="Arial" w:eastAsia="Times New Roman" w:hAnsi="Arial" w:cs="Arial"/>
                <w:b/>
                <w:bCs/>
                <w:color w:val="000000"/>
                <w:sz w:val="17"/>
                <w:szCs w:val="17"/>
                <w:lang w:eastAsia="pl-PL"/>
              </w:rPr>
            </w:pPr>
            <w:r w:rsidRPr="00B925B6">
              <w:rPr>
                <w:rFonts w:ascii="Arial" w:eastAsia="Times New Roman" w:hAnsi="Arial" w:cs="Arial"/>
                <w:b/>
                <w:bCs/>
                <w:color w:val="000000"/>
                <w:sz w:val="17"/>
                <w:szCs w:val="17"/>
                <w:lang w:eastAsia="pl-PL"/>
              </w:rPr>
              <w:t>Obrona narodowa</w:t>
            </w:r>
          </w:p>
        </w:tc>
        <w:tc>
          <w:tcPr>
            <w:tcW w:w="1418" w:type="dxa"/>
            <w:tcBorders>
              <w:top w:val="single" w:sz="4" w:space="0" w:color="000000"/>
              <w:left w:val="nil"/>
              <w:bottom w:val="single" w:sz="4" w:space="0" w:color="000000"/>
              <w:right w:val="single" w:sz="4" w:space="0" w:color="000000"/>
            </w:tcBorders>
            <w:shd w:val="clear" w:color="000000" w:fill="C0C0C0"/>
            <w:vAlign w:val="center"/>
            <w:hideMark/>
          </w:tcPr>
          <w:p w:rsidR="00472CA2" w:rsidRPr="00B925B6" w:rsidRDefault="00472CA2" w:rsidP="00BE42B4">
            <w:pPr>
              <w:spacing w:after="0" w:line="240" w:lineRule="auto"/>
              <w:jc w:val="right"/>
              <w:rPr>
                <w:rFonts w:ascii="Arial" w:eastAsia="Times New Roman" w:hAnsi="Arial" w:cs="Arial"/>
                <w:b/>
                <w:bCs/>
                <w:color w:val="000000"/>
                <w:sz w:val="17"/>
                <w:szCs w:val="17"/>
                <w:lang w:eastAsia="pl-PL"/>
              </w:rPr>
            </w:pPr>
            <w:r w:rsidRPr="00B925B6">
              <w:rPr>
                <w:rFonts w:ascii="Arial" w:eastAsia="Times New Roman" w:hAnsi="Arial" w:cs="Arial"/>
                <w:b/>
                <w:bCs/>
                <w:color w:val="000000"/>
                <w:sz w:val="17"/>
                <w:szCs w:val="17"/>
                <w:lang w:eastAsia="pl-PL"/>
              </w:rPr>
              <w:t>1 600,00</w:t>
            </w:r>
          </w:p>
        </w:tc>
        <w:tc>
          <w:tcPr>
            <w:tcW w:w="1417" w:type="dxa"/>
            <w:tcBorders>
              <w:top w:val="single" w:sz="2" w:space="0" w:color="000000"/>
              <w:left w:val="single" w:sz="4" w:space="0" w:color="auto"/>
              <w:bottom w:val="single" w:sz="2" w:space="0" w:color="000000"/>
              <w:right w:val="single" w:sz="4" w:space="0" w:color="auto"/>
            </w:tcBorders>
            <w:shd w:val="clear" w:color="auto" w:fill="BFBFBF"/>
            <w:vAlign w:val="center"/>
          </w:tcPr>
          <w:p w:rsidR="00472CA2" w:rsidRPr="00BE0018" w:rsidRDefault="00472CA2" w:rsidP="00BE42B4">
            <w:pPr>
              <w:pStyle w:val="TableContents"/>
              <w:jc w:val="right"/>
              <w:rPr>
                <w:rFonts w:ascii="Arial" w:hAnsi="Arial" w:cs="Arial"/>
                <w:b/>
                <w:sz w:val="17"/>
                <w:szCs w:val="17"/>
              </w:rPr>
            </w:pPr>
            <w:r w:rsidRPr="00BE0018">
              <w:rPr>
                <w:rFonts w:ascii="Arial" w:hAnsi="Arial" w:cs="Arial"/>
                <w:b/>
                <w:sz w:val="17"/>
                <w:szCs w:val="17"/>
              </w:rPr>
              <w:t xml:space="preserve"> 1.600,00</w:t>
            </w:r>
          </w:p>
        </w:tc>
        <w:tc>
          <w:tcPr>
            <w:tcW w:w="992" w:type="dxa"/>
            <w:tcBorders>
              <w:top w:val="single" w:sz="2" w:space="0" w:color="000000"/>
              <w:left w:val="single" w:sz="4" w:space="0" w:color="auto"/>
              <w:bottom w:val="single" w:sz="2" w:space="0" w:color="000000"/>
              <w:right w:val="single" w:sz="4" w:space="0" w:color="auto"/>
            </w:tcBorders>
            <w:shd w:val="clear" w:color="auto" w:fill="BFBFBF"/>
            <w:vAlign w:val="center"/>
          </w:tcPr>
          <w:p w:rsidR="00472CA2" w:rsidRPr="00BE0018" w:rsidRDefault="00472CA2" w:rsidP="00BE42B4">
            <w:pPr>
              <w:pStyle w:val="TableContents"/>
              <w:jc w:val="right"/>
              <w:rPr>
                <w:rFonts w:ascii="Arial" w:hAnsi="Arial" w:cs="Arial"/>
                <w:b/>
                <w:sz w:val="17"/>
                <w:szCs w:val="17"/>
              </w:rPr>
            </w:pPr>
            <w:r w:rsidRPr="00BE0018">
              <w:rPr>
                <w:rFonts w:ascii="Arial" w:hAnsi="Arial" w:cs="Arial"/>
                <w:b/>
                <w:sz w:val="17"/>
                <w:szCs w:val="17"/>
              </w:rPr>
              <w:t xml:space="preserve"> 100,00</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993"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75212</w:t>
            </w:r>
          </w:p>
        </w:tc>
        <w:tc>
          <w:tcPr>
            <w:tcW w:w="785"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4601"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Pozostałe wydatki obronne</w:t>
            </w:r>
          </w:p>
        </w:tc>
        <w:tc>
          <w:tcPr>
            <w:tcW w:w="1418"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1 600,00</w:t>
            </w:r>
          </w:p>
        </w:tc>
        <w:tc>
          <w:tcPr>
            <w:tcW w:w="1417"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1.600,00</w:t>
            </w:r>
          </w:p>
        </w:tc>
        <w:tc>
          <w:tcPr>
            <w:tcW w:w="992"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100,00</w:t>
            </w:r>
          </w:p>
        </w:tc>
      </w:tr>
      <w:tr w:rsidR="00472CA2" w:rsidRPr="00B925B6" w:rsidTr="00BE42B4">
        <w:trPr>
          <w:trHeight w:val="604"/>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nil"/>
              <w:left w:val="nil"/>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2010</w:t>
            </w:r>
          </w:p>
        </w:tc>
        <w:tc>
          <w:tcPr>
            <w:tcW w:w="4601"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Dotacje celowe otrzymane z budżetu państwa na realizację zadań bieżących z zakresu administracji rządowej oraz innych zadań zleconych gminie (związkom gmin, związkom powiatowo-gminnym) ustawami</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1 600,00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1.600,00</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100,00</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single" w:sz="4" w:space="0" w:color="000000"/>
              <w:left w:val="single" w:sz="4" w:space="0" w:color="000000"/>
              <w:bottom w:val="single" w:sz="4" w:space="0" w:color="000000"/>
              <w:right w:val="single" w:sz="4" w:space="0" w:color="000000"/>
            </w:tcBorders>
            <w:shd w:val="clear" w:color="000000" w:fill="C0C0C0"/>
            <w:vAlign w:val="center"/>
            <w:hideMark/>
          </w:tcPr>
          <w:p w:rsidR="00472CA2" w:rsidRPr="00B925B6" w:rsidRDefault="00472CA2" w:rsidP="00BE42B4">
            <w:pPr>
              <w:spacing w:after="0" w:line="240" w:lineRule="auto"/>
              <w:jc w:val="center"/>
              <w:rPr>
                <w:rFonts w:ascii="Arial" w:eastAsia="Times New Roman" w:hAnsi="Arial" w:cs="Arial"/>
                <w:b/>
                <w:bCs/>
                <w:color w:val="000000"/>
                <w:sz w:val="17"/>
                <w:szCs w:val="17"/>
                <w:lang w:eastAsia="pl-PL"/>
              </w:rPr>
            </w:pPr>
            <w:r w:rsidRPr="00B925B6">
              <w:rPr>
                <w:rFonts w:ascii="Arial" w:eastAsia="Times New Roman" w:hAnsi="Arial" w:cs="Arial"/>
                <w:b/>
                <w:bCs/>
                <w:color w:val="000000"/>
                <w:sz w:val="17"/>
                <w:szCs w:val="17"/>
                <w:lang w:eastAsia="pl-PL"/>
              </w:rPr>
              <w:t>754</w:t>
            </w:r>
          </w:p>
        </w:tc>
        <w:tc>
          <w:tcPr>
            <w:tcW w:w="993" w:type="dxa"/>
            <w:tcBorders>
              <w:top w:val="single" w:sz="4" w:space="0" w:color="000000"/>
              <w:left w:val="nil"/>
              <w:bottom w:val="single" w:sz="4" w:space="0" w:color="000000"/>
              <w:right w:val="single" w:sz="4" w:space="0" w:color="000000"/>
            </w:tcBorders>
            <w:shd w:val="clear" w:color="000000" w:fill="C0C0C0"/>
            <w:vAlign w:val="center"/>
            <w:hideMark/>
          </w:tcPr>
          <w:p w:rsidR="00472CA2" w:rsidRPr="00B925B6" w:rsidRDefault="00472CA2" w:rsidP="00BE42B4">
            <w:pPr>
              <w:spacing w:after="0" w:line="240" w:lineRule="auto"/>
              <w:jc w:val="center"/>
              <w:rPr>
                <w:rFonts w:ascii="Arial" w:eastAsia="Times New Roman" w:hAnsi="Arial" w:cs="Arial"/>
                <w:b/>
                <w:bCs/>
                <w:color w:val="000000"/>
                <w:sz w:val="17"/>
                <w:szCs w:val="17"/>
                <w:lang w:eastAsia="pl-PL"/>
              </w:rPr>
            </w:pPr>
            <w:r w:rsidRPr="00B925B6">
              <w:rPr>
                <w:rFonts w:ascii="Arial" w:eastAsia="Times New Roman" w:hAnsi="Arial" w:cs="Arial"/>
                <w:b/>
                <w:bCs/>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C0C0C0"/>
            <w:vAlign w:val="center"/>
            <w:hideMark/>
          </w:tcPr>
          <w:p w:rsidR="00472CA2" w:rsidRPr="00B925B6" w:rsidRDefault="00472CA2" w:rsidP="00BE42B4">
            <w:pPr>
              <w:spacing w:after="0" w:line="240" w:lineRule="auto"/>
              <w:jc w:val="center"/>
              <w:rPr>
                <w:rFonts w:ascii="Arial" w:eastAsia="Times New Roman" w:hAnsi="Arial" w:cs="Arial"/>
                <w:b/>
                <w:bCs/>
                <w:color w:val="000000"/>
                <w:sz w:val="17"/>
                <w:szCs w:val="17"/>
                <w:lang w:eastAsia="pl-PL"/>
              </w:rPr>
            </w:pPr>
            <w:r w:rsidRPr="00B925B6">
              <w:rPr>
                <w:rFonts w:ascii="Arial" w:eastAsia="Times New Roman" w:hAnsi="Arial" w:cs="Arial"/>
                <w:b/>
                <w:bCs/>
                <w:color w:val="000000"/>
                <w:sz w:val="17"/>
                <w:szCs w:val="17"/>
                <w:lang w:eastAsia="pl-PL"/>
              </w:rPr>
              <w:t> </w:t>
            </w:r>
          </w:p>
        </w:tc>
        <w:tc>
          <w:tcPr>
            <w:tcW w:w="4601" w:type="dxa"/>
            <w:tcBorders>
              <w:top w:val="nil"/>
              <w:left w:val="nil"/>
              <w:bottom w:val="single" w:sz="4" w:space="0" w:color="000000"/>
              <w:right w:val="single" w:sz="4" w:space="0" w:color="000000"/>
            </w:tcBorders>
            <w:shd w:val="clear" w:color="000000" w:fill="C0C0C0"/>
            <w:vAlign w:val="center"/>
            <w:hideMark/>
          </w:tcPr>
          <w:p w:rsidR="00472CA2" w:rsidRPr="00B925B6" w:rsidRDefault="00472CA2" w:rsidP="00BE42B4">
            <w:pPr>
              <w:spacing w:after="0" w:line="240" w:lineRule="auto"/>
              <w:rPr>
                <w:rFonts w:ascii="Arial" w:eastAsia="Times New Roman" w:hAnsi="Arial" w:cs="Arial"/>
                <w:b/>
                <w:bCs/>
                <w:color w:val="000000"/>
                <w:sz w:val="17"/>
                <w:szCs w:val="17"/>
                <w:lang w:eastAsia="pl-PL"/>
              </w:rPr>
            </w:pPr>
            <w:r w:rsidRPr="00B925B6">
              <w:rPr>
                <w:rFonts w:ascii="Arial" w:eastAsia="Times New Roman" w:hAnsi="Arial" w:cs="Arial"/>
                <w:b/>
                <w:bCs/>
                <w:color w:val="000000"/>
                <w:sz w:val="17"/>
                <w:szCs w:val="17"/>
                <w:lang w:eastAsia="pl-PL"/>
              </w:rPr>
              <w:t>Bezpieczeństwo publiczne i ochrona przeciwpożarowa</w:t>
            </w:r>
          </w:p>
        </w:tc>
        <w:tc>
          <w:tcPr>
            <w:tcW w:w="1418" w:type="dxa"/>
            <w:tcBorders>
              <w:top w:val="single" w:sz="4" w:space="0" w:color="000000"/>
              <w:left w:val="nil"/>
              <w:bottom w:val="single" w:sz="4" w:space="0" w:color="000000"/>
              <w:right w:val="single" w:sz="4" w:space="0" w:color="000000"/>
            </w:tcBorders>
            <w:shd w:val="clear" w:color="000000" w:fill="C0C0C0"/>
            <w:vAlign w:val="center"/>
            <w:hideMark/>
          </w:tcPr>
          <w:p w:rsidR="00472CA2" w:rsidRPr="00B925B6" w:rsidRDefault="00472CA2" w:rsidP="00BE42B4">
            <w:pPr>
              <w:spacing w:after="0" w:line="240" w:lineRule="auto"/>
              <w:jc w:val="right"/>
              <w:rPr>
                <w:rFonts w:ascii="Arial" w:eastAsia="Times New Roman" w:hAnsi="Arial" w:cs="Arial"/>
                <w:b/>
                <w:bCs/>
                <w:color w:val="000000"/>
                <w:sz w:val="17"/>
                <w:szCs w:val="17"/>
                <w:lang w:eastAsia="pl-PL"/>
              </w:rPr>
            </w:pPr>
            <w:r w:rsidRPr="00B925B6">
              <w:rPr>
                <w:rFonts w:ascii="Arial" w:eastAsia="Times New Roman" w:hAnsi="Arial" w:cs="Arial"/>
                <w:b/>
                <w:bCs/>
                <w:color w:val="000000"/>
                <w:sz w:val="17"/>
                <w:szCs w:val="17"/>
                <w:lang w:eastAsia="pl-PL"/>
              </w:rPr>
              <w:t>65,00</w:t>
            </w:r>
          </w:p>
        </w:tc>
        <w:tc>
          <w:tcPr>
            <w:tcW w:w="1417" w:type="dxa"/>
            <w:tcBorders>
              <w:top w:val="single" w:sz="2" w:space="0" w:color="000000"/>
              <w:left w:val="single" w:sz="4" w:space="0" w:color="auto"/>
              <w:bottom w:val="single" w:sz="2" w:space="0" w:color="000000"/>
              <w:right w:val="single" w:sz="4" w:space="0" w:color="auto"/>
            </w:tcBorders>
            <w:shd w:val="clear" w:color="auto" w:fill="BFBFBF"/>
            <w:vAlign w:val="center"/>
          </w:tcPr>
          <w:p w:rsidR="00472CA2" w:rsidRPr="00BE0018" w:rsidRDefault="00472CA2" w:rsidP="00BE42B4">
            <w:pPr>
              <w:pStyle w:val="TableContents"/>
              <w:jc w:val="right"/>
              <w:rPr>
                <w:rFonts w:ascii="Arial" w:hAnsi="Arial" w:cs="Arial"/>
                <w:b/>
                <w:sz w:val="17"/>
                <w:szCs w:val="17"/>
              </w:rPr>
            </w:pPr>
            <w:r w:rsidRPr="00BE0018">
              <w:rPr>
                <w:rFonts w:ascii="Arial" w:hAnsi="Arial" w:cs="Arial"/>
                <w:b/>
                <w:sz w:val="17"/>
                <w:szCs w:val="17"/>
              </w:rPr>
              <w:t xml:space="preserve"> 65,10</w:t>
            </w:r>
          </w:p>
        </w:tc>
        <w:tc>
          <w:tcPr>
            <w:tcW w:w="992" w:type="dxa"/>
            <w:tcBorders>
              <w:top w:val="single" w:sz="2" w:space="0" w:color="000000"/>
              <w:left w:val="single" w:sz="4" w:space="0" w:color="auto"/>
              <w:bottom w:val="single" w:sz="2" w:space="0" w:color="000000"/>
              <w:right w:val="single" w:sz="4" w:space="0" w:color="auto"/>
            </w:tcBorders>
            <w:shd w:val="clear" w:color="auto" w:fill="BFBFBF"/>
            <w:vAlign w:val="center"/>
          </w:tcPr>
          <w:p w:rsidR="00472CA2" w:rsidRPr="00BE0018" w:rsidRDefault="00472CA2" w:rsidP="00BE42B4">
            <w:pPr>
              <w:pStyle w:val="TableContents"/>
              <w:jc w:val="right"/>
              <w:rPr>
                <w:rFonts w:ascii="Arial" w:hAnsi="Arial" w:cs="Arial"/>
                <w:b/>
                <w:sz w:val="17"/>
                <w:szCs w:val="17"/>
              </w:rPr>
            </w:pPr>
            <w:r w:rsidRPr="00BE0018">
              <w:rPr>
                <w:rFonts w:ascii="Arial" w:hAnsi="Arial" w:cs="Arial"/>
                <w:b/>
                <w:sz w:val="17"/>
                <w:szCs w:val="17"/>
              </w:rPr>
              <w:t xml:space="preserve"> 100,15</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b/>
                <w:bCs/>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993"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75412</w:t>
            </w:r>
          </w:p>
        </w:tc>
        <w:tc>
          <w:tcPr>
            <w:tcW w:w="785" w:type="dxa"/>
            <w:tcBorders>
              <w:top w:val="nil"/>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4601" w:type="dxa"/>
            <w:tcBorders>
              <w:top w:val="nil"/>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Ochotnicze straże pożarne</w:t>
            </w:r>
          </w:p>
        </w:tc>
        <w:tc>
          <w:tcPr>
            <w:tcW w:w="1418"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65,00</w:t>
            </w:r>
          </w:p>
        </w:tc>
        <w:tc>
          <w:tcPr>
            <w:tcW w:w="1417"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65,10</w:t>
            </w:r>
          </w:p>
        </w:tc>
        <w:tc>
          <w:tcPr>
            <w:tcW w:w="992"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100,15</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nil"/>
              <w:left w:val="nil"/>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0830</w:t>
            </w:r>
          </w:p>
        </w:tc>
        <w:tc>
          <w:tcPr>
            <w:tcW w:w="4601"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Wpływy z usług</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65,00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65,10</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100,15</w:t>
            </w:r>
          </w:p>
        </w:tc>
      </w:tr>
      <w:tr w:rsidR="00472CA2" w:rsidRPr="00B925B6" w:rsidTr="008A5723">
        <w:trPr>
          <w:trHeight w:val="65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single" w:sz="4" w:space="0" w:color="000000"/>
              <w:left w:val="single" w:sz="4" w:space="0" w:color="000000"/>
              <w:bottom w:val="single" w:sz="4" w:space="0" w:color="000000"/>
              <w:right w:val="single" w:sz="4" w:space="0" w:color="000000"/>
            </w:tcBorders>
            <w:shd w:val="clear" w:color="000000" w:fill="C0C0C0"/>
            <w:vAlign w:val="center"/>
            <w:hideMark/>
          </w:tcPr>
          <w:p w:rsidR="00472CA2" w:rsidRPr="00B925B6" w:rsidRDefault="00472CA2" w:rsidP="00BE42B4">
            <w:pPr>
              <w:spacing w:after="0" w:line="240" w:lineRule="auto"/>
              <w:jc w:val="center"/>
              <w:rPr>
                <w:rFonts w:ascii="Arial" w:eastAsia="Times New Roman" w:hAnsi="Arial" w:cs="Arial"/>
                <w:b/>
                <w:bCs/>
                <w:color w:val="000000"/>
                <w:sz w:val="17"/>
                <w:szCs w:val="17"/>
                <w:lang w:eastAsia="pl-PL"/>
              </w:rPr>
            </w:pPr>
            <w:r w:rsidRPr="00B925B6">
              <w:rPr>
                <w:rFonts w:ascii="Arial" w:eastAsia="Times New Roman" w:hAnsi="Arial" w:cs="Arial"/>
                <w:b/>
                <w:bCs/>
                <w:color w:val="000000"/>
                <w:sz w:val="17"/>
                <w:szCs w:val="17"/>
                <w:lang w:eastAsia="pl-PL"/>
              </w:rPr>
              <w:t>756</w:t>
            </w:r>
          </w:p>
        </w:tc>
        <w:tc>
          <w:tcPr>
            <w:tcW w:w="993" w:type="dxa"/>
            <w:tcBorders>
              <w:top w:val="single" w:sz="4" w:space="0" w:color="000000"/>
              <w:left w:val="nil"/>
              <w:bottom w:val="single" w:sz="4" w:space="0" w:color="000000"/>
              <w:right w:val="single" w:sz="4" w:space="0" w:color="000000"/>
            </w:tcBorders>
            <w:shd w:val="clear" w:color="000000" w:fill="C0C0C0"/>
            <w:vAlign w:val="center"/>
            <w:hideMark/>
          </w:tcPr>
          <w:p w:rsidR="00472CA2" w:rsidRPr="00B925B6" w:rsidRDefault="00472CA2" w:rsidP="00BE42B4">
            <w:pPr>
              <w:spacing w:after="0" w:line="240" w:lineRule="auto"/>
              <w:jc w:val="center"/>
              <w:rPr>
                <w:rFonts w:ascii="Arial" w:eastAsia="Times New Roman" w:hAnsi="Arial" w:cs="Arial"/>
                <w:b/>
                <w:bCs/>
                <w:color w:val="000000"/>
                <w:sz w:val="17"/>
                <w:szCs w:val="17"/>
                <w:lang w:eastAsia="pl-PL"/>
              </w:rPr>
            </w:pPr>
            <w:r w:rsidRPr="00B925B6">
              <w:rPr>
                <w:rFonts w:ascii="Arial" w:eastAsia="Times New Roman" w:hAnsi="Arial" w:cs="Arial"/>
                <w:b/>
                <w:bCs/>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C0C0C0"/>
            <w:vAlign w:val="center"/>
            <w:hideMark/>
          </w:tcPr>
          <w:p w:rsidR="00472CA2" w:rsidRPr="00B925B6" w:rsidRDefault="00472CA2" w:rsidP="00BE42B4">
            <w:pPr>
              <w:spacing w:after="0" w:line="240" w:lineRule="auto"/>
              <w:jc w:val="center"/>
              <w:rPr>
                <w:rFonts w:ascii="Arial" w:eastAsia="Times New Roman" w:hAnsi="Arial" w:cs="Arial"/>
                <w:b/>
                <w:bCs/>
                <w:color w:val="000000"/>
                <w:sz w:val="17"/>
                <w:szCs w:val="17"/>
                <w:lang w:eastAsia="pl-PL"/>
              </w:rPr>
            </w:pPr>
            <w:r w:rsidRPr="00B925B6">
              <w:rPr>
                <w:rFonts w:ascii="Arial" w:eastAsia="Times New Roman" w:hAnsi="Arial" w:cs="Arial"/>
                <w:b/>
                <w:bCs/>
                <w:color w:val="000000"/>
                <w:sz w:val="17"/>
                <w:szCs w:val="17"/>
                <w:lang w:eastAsia="pl-PL"/>
              </w:rPr>
              <w:t> </w:t>
            </w:r>
          </w:p>
        </w:tc>
        <w:tc>
          <w:tcPr>
            <w:tcW w:w="4601" w:type="dxa"/>
            <w:tcBorders>
              <w:top w:val="nil"/>
              <w:left w:val="nil"/>
              <w:bottom w:val="single" w:sz="4" w:space="0" w:color="000000"/>
              <w:right w:val="single" w:sz="4" w:space="0" w:color="000000"/>
            </w:tcBorders>
            <w:shd w:val="clear" w:color="000000" w:fill="C0C0C0"/>
            <w:vAlign w:val="center"/>
            <w:hideMark/>
          </w:tcPr>
          <w:p w:rsidR="00472CA2" w:rsidRPr="00B925B6" w:rsidRDefault="00472CA2" w:rsidP="00BE42B4">
            <w:pPr>
              <w:spacing w:after="0" w:line="240" w:lineRule="auto"/>
              <w:rPr>
                <w:rFonts w:ascii="Arial" w:eastAsia="Times New Roman" w:hAnsi="Arial" w:cs="Arial"/>
                <w:b/>
                <w:bCs/>
                <w:color w:val="000000"/>
                <w:sz w:val="17"/>
                <w:szCs w:val="17"/>
                <w:lang w:eastAsia="pl-PL"/>
              </w:rPr>
            </w:pPr>
            <w:r w:rsidRPr="00B925B6">
              <w:rPr>
                <w:rFonts w:ascii="Arial" w:eastAsia="Times New Roman" w:hAnsi="Arial" w:cs="Arial"/>
                <w:b/>
                <w:bCs/>
                <w:color w:val="000000"/>
                <w:sz w:val="17"/>
                <w:szCs w:val="17"/>
                <w:lang w:eastAsia="pl-PL"/>
              </w:rPr>
              <w:t>Dochody od osób prawnych, od osób fizycznych i od innych jednostek nieposiadających osobowości prawnej oraz wydatki związane z ich poborem</w:t>
            </w:r>
          </w:p>
        </w:tc>
        <w:tc>
          <w:tcPr>
            <w:tcW w:w="1418" w:type="dxa"/>
            <w:tcBorders>
              <w:top w:val="single" w:sz="4" w:space="0" w:color="000000"/>
              <w:left w:val="nil"/>
              <w:bottom w:val="single" w:sz="4" w:space="0" w:color="000000"/>
              <w:right w:val="single" w:sz="4" w:space="0" w:color="000000"/>
            </w:tcBorders>
            <w:shd w:val="clear" w:color="000000" w:fill="C0C0C0"/>
            <w:vAlign w:val="center"/>
            <w:hideMark/>
          </w:tcPr>
          <w:p w:rsidR="00472CA2" w:rsidRPr="00B925B6" w:rsidRDefault="00472CA2" w:rsidP="00BE42B4">
            <w:pPr>
              <w:spacing w:after="0" w:line="240" w:lineRule="auto"/>
              <w:jc w:val="right"/>
              <w:rPr>
                <w:rFonts w:ascii="Arial" w:eastAsia="Times New Roman" w:hAnsi="Arial" w:cs="Arial"/>
                <w:b/>
                <w:bCs/>
                <w:color w:val="000000"/>
                <w:sz w:val="17"/>
                <w:szCs w:val="17"/>
                <w:lang w:eastAsia="pl-PL"/>
              </w:rPr>
            </w:pPr>
            <w:r w:rsidRPr="00B925B6">
              <w:rPr>
                <w:rFonts w:ascii="Arial" w:eastAsia="Times New Roman" w:hAnsi="Arial" w:cs="Arial"/>
                <w:b/>
                <w:bCs/>
                <w:color w:val="000000"/>
                <w:sz w:val="17"/>
                <w:szCs w:val="17"/>
                <w:lang w:eastAsia="pl-PL"/>
              </w:rPr>
              <w:t>6 327 891,60</w:t>
            </w:r>
          </w:p>
        </w:tc>
        <w:tc>
          <w:tcPr>
            <w:tcW w:w="1417" w:type="dxa"/>
            <w:tcBorders>
              <w:top w:val="single" w:sz="2" w:space="0" w:color="000000"/>
              <w:left w:val="single" w:sz="4" w:space="0" w:color="auto"/>
              <w:bottom w:val="single" w:sz="2" w:space="0" w:color="000000"/>
              <w:right w:val="single" w:sz="4" w:space="0" w:color="auto"/>
            </w:tcBorders>
            <w:shd w:val="clear" w:color="auto" w:fill="BFBFBF"/>
            <w:vAlign w:val="center"/>
          </w:tcPr>
          <w:p w:rsidR="00472CA2" w:rsidRPr="00BE0018" w:rsidRDefault="00472CA2" w:rsidP="00BE42B4">
            <w:pPr>
              <w:pStyle w:val="TableContents"/>
              <w:jc w:val="right"/>
              <w:rPr>
                <w:rFonts w:ascii="Arial" w:hAnsi="Arial" w:cs="Arial"/>
                <w:b/>
                <w:sz w:val="17"/>
                <w:szCs w:val="17"/>
              </w:rPr>
            </w:pPr>
            <w:r w:rsidRPr="00BE0018">
              <w:rPr>
                <w:rFonts w:ascii="Arial" w:hAnsi="Arial" w:cs="Arial"/>
                <w:b/>
                <w:sz w:val="17"/>
                <w:szCs w:val="17"/>
              </w:rPr>
              <w:t xml:space="preserve"> 6.535.656,16</w:t>
            </w:r>
          </w:p>
        </w:tc>
        <w:tc>
          <w:tcPr>
            <w:tcW w:w="992" w:type="dxa"/>
            <w:tcBorders>
              <w:top w:val="single" w:sz="2" w:space="0" w:color="000000"/>
              <w:left w:val="single" w:sz="4" w:space="0" w:color="auto"/>
              <w:bottom w:val="single" w:sz="2" w:space="0" w:color="000000"/>
              <w:right w:val="single" w:sz="4" w:space="0" w:color="auto"/>
            </w:tcBorders>
            <w:shd w:val="clear" w:color="auto" w:fill="BFBFBF"/>
            <w:vAlign w:val="center"/>
          </w:tcPr>
          <w:p w:rsidR="00472CA2" w:rsidRPr="00BE0018" w:rsidRDefault="00472CA2" w:rsidP="00BE42B4">
            <w:pPr>
              <w:pStyle w:val="TableContents"/>
              <w:jc w:val="right"/>
              <w:rPr>
                <w:rFonts w:ascii="Arial" w:hAnsi="Arial" w:cs="Arial"/>
                <w:b/>
                <w:sz w:val="17"/>
                <w:szCs w:val="17"/>
              </w:rPr>
            </w:pPr>
            <w:r w:rsidRPr="00BE0018">
              <w:rPr>
                <w:rFonts w:ascii="Arial" w:hAnsi="Arial" w:cs="Arial"/>
                <w:b/>
                <w:sz w:val="17"/>
                <w:szCs w:val="17"/>
              </w:rPr>
              <w:t xml:space="preserve"> 103,28</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b/>
                <w:bCs/>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993"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75601</w:t>
            </w:r>
          </w:p>
        </w:tc>
        <w:tc>
          <w:tcPr>
            <w:tcW w:w="785" w:type="dxa"/>
            <w:tcBorders>
              <w:top w:val="nil"/>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4601" w:type="dxa"/>
            <w:tcBorders>
              <w:top w:val="nil"/>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Wpływy z podatku dochodowego od osób fizycznych</w:t>
            </w:r>
          </w:p>
        </w:tc>
        <w:tc>
          <w:tcPr>
            <w:tcW w:w="1418"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9 007,00</w:t>
            </w:r>
          </w:p>
        </w:tc>
        <w:tc>
          <w:tcPr>
            <w:tcW w:w="1417"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823,20</w:t>
            </w:r>
          </w:p>
        </w:tc>
        <w:tc>
          <w:tcPr>
            <w:tcW w:w="992"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9,13</w:t>
            </w:r>
          </w:p>
        </w:tc>
      </w:tr>
      <w:tr w:rsidR="00472CA2" w:rsidRPr="00B925B6" w:rsidTr="00BE42B4">
        <w:trPr>
          <w:trHeight w:val="40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nil"/>
              <w:left w:val="nil"/>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0350</w:t>
            </w:r>
          </w:p>
        </w:tc>
        <w:tc>
          <w:tcPr>
            <w:tcW w:w="4601"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Wpływy z podatku od działalności gospodarczej osób fizycznych, opłacanego w formie karty podatkowej</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9 007,00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820,20</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9,10</w:t>
            </w:r>
          </w:p>
        </w:tc>
      </w:tr>
      <w:tr w:rsidR="00472CA2" w:rsidRPr="00C2233C" w:rsidTr="00BE42B4">
        <w:trPr>
          <w:trHeight w:val="402"/>
          <w:jc w:val="center"/>
        </w:trPr>
        <w:tc>
          <w:tcPr>
            <w:tcW w:w="425" w:type="dxa"/>
            <w:tcBorders>
              <w:top w:val="nil"/>
              <w:left w:val="nil"/>
              <w:bottom w:val="nil"/>
              <w:right w:val="nil"/>
            </w:tcBorders>
            <w:shd w:val="clear" w:color="auto" w:fill="auto"/>
            <w:noWrap/>
            <w:vAlign w:val="bottom"/>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p>
        </w:tc>
        <w:tc>
          <w:tcPr>
            <w:tcW w:w="993" w:type="dxa"/>
            <w:tcBorders>
              <w:top w:val="nil"/>
              <w:left w:val="nil"/>
              <w:bottom w:val="nil"/>
              <w:right w:val="single" w:sz="4" w:space="0" w:color="000000"/>
            </w:tcBorders>
            <w:shd w:val="clear" w:color="000000" w:fill="FFFFFF"/>
            <w:vAlign w:val="center"/>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p>
        </w:tc>
        <w:tc>
          <w:tcPr>
            <w:tcW w:w="785" w:type="dxa"/>
            <w:tcBorders>
              <w:top w:val="nil"/>
              <w:left w:val="nil"/>
              <w:bottom w:val="single" w:sz="4" w:space="0" w:color="000000"/>
              <w:right w:val="single" w:sz="4" w:space="0" w:color="000000"/>
            </w:tcBorders>
            <w:shd w:val="clear" w:color="000000" w:fill="FFFFFF"/>
            <w:vAlign w:val="center"/>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0910</w:t>
            </w:r>
          </w:p>
        </w:tc>
        <w:tc>
          <w:tcPr>
            <w:tcW w:w="4601" w:type="dxa"/>
            <w:tcBorders>
              <w:top w:val="nil"/>
              <w:left w:val="nil"/>
              <w:bottom w:val="single" w:sz="4" w:space="0" w:color="000000"/>
              <w:right w:val="single" w:sz="4" w:space="0" w:color="000000"/>
            </w:tcBorders>
            <w:shd w:val="clear" w:color="000000" w:fill="FFFFFF"/>
            <w:vAlign w:val="center"/>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Wpływy z odsetek od nieterminowych wpłat z tytułu podatków i opłat</w:t>
            </w:r>
          </w:p>
        </w:tc>
        <w:tc>
          <w:tcPr>
            <w:tcW w:w="1418" w:type="dxa"/>
            <w:tcBorders>
              <w:top w:val="single" w:sz="4" w:space="0" w:color="000000"/>
              <w:left w:val="nil"/>
              <w:bottom w:val="single" w:sz="4" w:space="0" w:color="000000"/>
              <w:right w:val="single" w:sz="4" w:space="0" w:color="000000"/>
            </w:tcBorders>
            <w:shd w:val="clear" w:color="000000" w:fill="FFFFFF"/>
            <w:vAlign w:val="center"/>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Pr>
                <w:rFonts w:ascii="Arial" w:eastAsia="Times New Roman" w:hAnsi="Arial" w:cs="Arial"/>
                <w:color w:val="000000"/>
                <w:sz w:val="17"/>
                <w:szCs w:val="17"/>
                <w:lang w:eastAsia="pl-PL"/>
              </w:rPr>
              <w:t>0,00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lang w:val="pl-PL"/>
              </w:rPr>
              <w:t xml:space="preserve"> </w:t>
            </w:r>
            <w:r w:rsidRPr="00C2233C">
              <w:rPr>
                <w:rFonts w:ascii="Arial" w:hAnsi="Arial" w:cs="Arial"/>
                <w:sz w:val="17"/>
                <w:szCs w:val="17"/>
              </w:rPr>
              <w:t>3,00</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0,00</w:t>
            </w:r>
          </w:p>
        </w:tc>
      </w:tr>
      <w:tr w:rsidR="00472CA2" w:rsidRPr="00B925B6" w:rsidTr="008A5723">
        <w:trPr>
          <w:trHeight w:val="720"/>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993"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75615</w:t>
            </w:r>
          </w:p>
        </w:tc>
        <w:tc>
          <w:tcPr>
            <w:tcW w:w="785" w:type="dxa"/>
            <w:tcBorders>
              <w:top w:val="nil"/>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4601" w:type="dxa"/>
            <w:tcBorders>
              <w:top w:val="nil"/>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Wpływy z podatku rolnego, podatku leśnego, podatku od czynności cywilnoprawnych, podatków i opłat lokalnych od osób prawnych i innych jednostek organizacyjnych</w:t>
            </w:r>
          </w:p>
        </w:tc>
        <w:tc>
          <w:tcPr>
            <w:tcW w:w="1418"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3 388 649,00</w:t>
            </w:r>
          </w:p>
        </w:tc>
        <w:tc>
          <w:tcPr>
            <w:tcW w:w="1417"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3.544.748,50</w:t>
            </w:r>
          </w:p>
        </w:tc>
        <w:tc>
          <w:tcPr>
            <w:tcW w:w="992"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104,60</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nil"/>
              <w:left w:val="nil"/>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0310</w:t>
            </w:r>
          </w:p>
        </w:tc>
        <w:tc>
          <w:tcPr>
            <w:tcW w:w="4601"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Wpływy z podatku od nieruchomości</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2 626 474,00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2.781.980,63</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105,92</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nil"/>
              <w:left w:val="nil"/>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0320</w:t>
            </w:r>
          </w:p>
        </w:tc>
        <w:tc>
          <w:tcPr>
            <w:tcW w:w="4601"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Wpływy z podatku rolnego</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17 339,00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17.445,08</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100,61</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nil"/>
              <w:left w:val="nil"/>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0330</w:t>
            </w:r>
          </w:p>
        </w:tc>
        <w:tc>
          <w:tcPr>
            <w:tcW w:w="4601"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Wpływy z podatku leśnego</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445 821,00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445.831,36</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100,00</w:t>
            </w:r>
          </w:p>
        </w:tc>
      </w:tr>
      <w:tr w:rsidR="00472CA2" w:rsidRPr="00C2233C" w:rsidTr="00BE42B4">
        <w:trPr>
          <w:trHeight w:val="342"/>
          <w:jc w:val="center"/>
        </w:trPr>
        <w:tc>
          <w:tcPr>
            <w:tcW w:w="425" w:type="dxa"/>
            <w:tcBorders>
              <w:top w:val="nil"/>
              <w:left w:val="nil"/>
              <w:bottom w:val="nil"/>
              <w:right w:val="nil"/>
            </w:tcBorders>
            <w:shd w:val="clear" w:color="auto" w:fill="auto"/>
            <w:noWrap/>
            <w:vAlign w:val="bottom"/>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p>
        </w:tc>
        <w:tc>
          <w:tcPr>
            <w:tcW w:w="993" w:type="dxa"/>
            <w:tcBorders>
              <w:top w:val="nil"/>
              <w:left w:val="nil"/>
              <w:bottom w:val="nil"/>
              <w:right w:val="single" w:sz="4" w:space="0" w:color="000000"/>
            </w:tcBorders>
            <w:shd w:val="clear" w:color="000000" w:fill="FFFFFF"/>
            <w:vAlign w:val="center"/>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p>
        </w:tc>
        <w:tc>
          <w:tcPr>
            <w:tcW w:w="785" w:type="dxa"/>
            <w:tcBorders>
              <w:top w:val="nil"/>
              <w:left w:val="nil"/>
              <w:bottom w:val="single" w:sz="4" w:space="0" w:color="000000"/>
              <w:right w:val="single" w:sz="4" w:space="0" w:color="000000"/>
            </w:tcBorders>
            <w:shd w:val="clear" w:color="000000" w:fill="FFFFFF"/>
            <w:vAlign w:val="center"/>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0340</w:t>
            </w:r>
          </w:p>
        </w:tc>
        <w:tc>
          <w:tcPr>
            <w:tcW w:w="4601" w:type="dxa"/>
            <w:tcBorders>
              <w:top w:val="nil"/>
              <w:left w:val="nil"/>
              <w:bottom w:val="single" w:sz="4" w:space="0" w:color="000000"/>
              <w:right w:val="single" w:sz="4" w:space="0" w:color="000000"/>
            </w:tcBorders>
            <w:shd w:val="clear" w:color="000000" w:fill="FFFFFF"/>
            <w:vAlign w:val="center"/>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Wpływy z podatku od środków transportowych</w:t>
            </w:r>
          </w:p>
        </w:tc>
        <w:tc>
          <w:tcPr>
            <w:tcW w:w="1418" w:type="dxa"/>
            <w:tcBorders>
              <w:top w:val="single" w:sz="4" w:space="0" w:color="000000"/>
              <w:left w:val="nil"/>
              <w:bottom w:val="single" w:sz="4" w:space="0" w:color="000000"/>
              <w:right w:val="single" w:sz="4" w:space="0" w:color="000000"/>
            </w:tcBorders>
            <w:shd w:val="clear" w:color="000000" w:fill="FFFFFF"/>
            <w:vAlign w:val="center"/>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4408C7">
              <w:rPr>
                <w:rFonts w:ascii="Arial" w:eastAsia="Times New Roman" w:hAnsi="Arial" w:cs="Arial"/>
                <w:color w:val="000000"/>
                <w:sz w:val="17"/>
                <w:szCs w:val="17"/>
                <w:lang w:eastAsia="pl-PL"/>
              </w:rPr>
              <w:t>0,00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lang w:val="pl-PL"/>
              </w:rPr>
              <w:t xml:space="preserve"> </w:t>
            </w:r>
            <w:r w:rsidRPr="00C2233C">
              <w:rPr>
                <w:rFonts w:ascii="Arial" w:hAnsi="Arial" w:cs="Arial"/>
                <w:sz w:val="17"/>
                <w:szCs w:val="17"/>
              </w:rPr>
              <w:t>383,00</w:t>
            </w:r>
          </w:p>
        </w:tc>
        <w:tc>
          <w:tcPr>
            <w:tcW w:w="992" w:type="dxa"/>
            <w:tcBorders>
              <w:top w:val="single" w:sz="4" w:space="0" w:color="000000"/>
              <w:left w:val="nil"/>
              <w:bottom w:val="single" w:sz="4" w:space="0" w:color="000000"/>
              <w:right w:val="single" w:sz="4" w:space="0" w:color="000000"/>
            </w:tcBorders>
            <w:shd w:val="clear" w:color="000000" w:fill="FFFFFF"/>
            <w:vAlign w:val="center"/>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4408C7">
              <w:rPr>
                <w:rFonts w:ascii="Arial" w:eastAsia="Times New Roman" w:hAnsi="Arial" w:cs="Arial"/>
                <w:color w:val="000000"/>
                <w:sz w:val="17"/>
                <w:szCs w:val="17"/>
                <w:lang w:eastAsia="pl-PL"/>
              </w:rPr>
              <w:t>0,00</w:t>
            </w:r>
          </w:p>
        </w:tc>
      </w:tr>
      <w:tr w:rsidR="00472CA2" w:rsidRPr="00C2233C" w:rsidTr="00BE42B4">
        <w:trPr>
          <w:trHeight w:val="342"/>
          <w:jc w:val="center"/>
        </w:trPr>
        <w:tc>
          <w:tcPr>
            <w:tcW w:w="425" w:type="dxa"/>
            <w:tcBorders>
              <w:top w:val="nil"/>
              <w:left w:val="nil"/>
              <w:bottom w:val="nil"/>
              <w:right w:val="nil"/>
            </w:tcBorders>
            <w:shd w:val="clear" w:color="auto" w:fill="auto"/>
            <w:noWrap/>
            <w:vAlign w:val="bottom"/>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p>
        </w:tc>
        <w:tc>
          <w:tcPr>
            <w:tcW w:w="993" w:type="dxa"/>
            <w:tcBorders>
              <w:top w:val="nil"/>
              <w:left w:val="nil"/>
              <w:bottom w:val="nil"/>
              <w:right w:val="single" w:sz="4" w:space="0" w:color="000000"/>
            </w:tcBorders>
            <w:shd w:val="clear" w:color="000000" w:fill="FFFFFF"/>
            <w:vAlign w:val="center"/>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p>
        </w:tc>
        <w:tc>
          <w:tcPr>
            <w:tcW w:w="785" w:type="dxa"/>
            <w:tcBorders>
              <w:top w:val="nil"/>
              <w:left w:val="nil"/>
              <w:bottom w:val="single" w:sz="4" w:space="0" w:color="000000"/>
              <w:right w:val="single" w:sz="4" w:space="0" w:color="000000"/>
            </w:tcBorders>
            <w:shd w:val="clear" w:color="000000" w:fill="FFFFFF"/>
            <w:vAlign w:val="center"/>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0690</w:t>
            </w:r>
          </w:p>
        </w:tc>
        <w:tc>
          <w:tcPr>
            <w:tcW w:w="4601" w:type="dxa"/>
            <w:tcBorders>
              <w:top w:val="nil"/>
              <w:left w:val="nil"/>
              <w:bottom w:val="single" w:sz="4" w:space="0" w:color="000000"/>
              <w:right w:val="single" w:sz="4" w:space="0" w:color="000000"/>
            </w:tcBorders>
            <w:shd w:val="clear" w:color="000000" w:fill="FFFFFF"/>
            <w:vAlign w:val="center"/>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Wpływy z różnych opłat</w:t>
            </w:r>
          </w:p>
        </w:tc>
        <w:tc>
          <w:tcPr>
            <w:tcW w:w="1418" w:type="dxa"/>
            <w:tcBorders>
              <w:top w:val="single" w:sz="4" w:space="0" w:color="000000"/>
              <w:left w:val="nil"/>
              <w:bottom w:val="single" w:sz="4" w:space="0" w:color="000000"/>
              <w:right w:val="single" w:sz="4" w:space="0" w:color="000000"/>
            </w:tcBorders>
            <w:shd w:val="clear" w:color="000000" w:fill="FFFFFF"/>
            <w:vAlign w:val="center"/>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4408C7">
              <w:rPr>
                <w:rFonts w:ascii="Arial" w:eastAsia="Times New Roman" w:hAnsi="Arial" w:cs="Arial"/>
                <w:color w:val="000000"/>
                <w:sz w:val="17"/>
                <w:szCs w:val="17"/>
                <w:lang w:eastAsia="pl-PL"/>
              </w:rPr>
              <w:t>0,00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11,60</w:t>
            </w:r>
          </w:p>
        </w:tc>
        <w:tc>
          <w:tcPr>
            <w:tcW w:w="992" w:type="dxa"/>
            <w:tcBorders>
              <w:top w:val="single" w:sz="4" w:space="0" w:color="000000"/>
              <w:left w:val="nil"/>
              <w:bottom w:val="single" w:sz="4" w:space="0" w:color="000000"/>
              <w:right w:val="single" w:sz="4" w:space="0" w:color="000000"/>
            </w:tcBorders>
            <w:shd w:val="clear" w:color="000000" w:fill="FFFFFF"/>
            <w:vAlign w:val="center"/>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4408C7">
              <w:rPr>
                <w:rFonts w:ascii="Arial" w:eastAsia="Times New Roman" w:hAnsi="Arial" w:cs="Arial"/>
                <w:color w:val="000000"/>
                <w:sz w:val="17"/>
                <w:szCs w:val="17"/>
                <w:lang w:eastAsia="pl-PL"/>
              </w:rPr>
              <w:t>0,00</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nil"/>
              <w:left w:val="nil"/>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0910</w:t>
            </w:r>
          </w:p>
        </w:tc>
        <w:tc>
          <w:tcPr>
            <w:tcW w:w="4601"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Wpływy z odsetek od nieterminowych wpłat z tytułu podatków i opłat</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298 206,00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298.287,83</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100,02</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nil"/>
              <w:left w:val="nil"/>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2680</w:t>
            </w:r>
          </w:p>
        </w:tc>
        <w:tc>
          <w:tcPr>
            <w:tcW w:w="4601"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Rekompensaty utraconych dochodów w podatkach</w:t>
            </w:r>
            <w:r>
              <w:rPr>
                <w:rFonts w:ascii="Arial" w:eastAsia="Times New Roman" w:hAnsi="Arial" w:cs="Arial"/>
                <w:color w:val="000000"/>
                <w:sz w:val="17"/>
                <w:szCs w:val="17"/>
                <w:lang w:eastAsia="pl-PL"/>
              </w:rPr>
              <w:t xml:space="preserve">                     </w:t>
            </w:r>
            <w:r w:rsidRPr="00B925B6">
              <w:rPr>
                <w:rFonts w:ascii="Arial" w:eastAsia="Times New Roman" w:hAnsi="Arial" w:cs="Arial"/>
                <w:color w:val="000000"/>
                <w:sz w:val="17"/>
                <w:szCs w:val="17"/>
                <w:lang w:eastAsia="pl-PL"/>
              </w:rPr>
              <w:t xml:space="preserve"> i opłatach lokalnych</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809,00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809,00</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100,00</w:t>
            </w:r>
          </w:p>
        </w:tc>
      </w:tr>
      <w:tr w:rsidR="00472CA2" w:rsidRPr="00B925B6" w:rsidTr="00BE42B4">
        <w:trPr>
          <w:trHeight w:val="604"/>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993"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75616</w:t>
            </w:r>
          </w:p>
        </w:tc>
        <w:tc>
          <w:tcPr>
            <w:tcW w:w="785" w:type="dxa"/>
            <w:tcBorders>
              <w:top w:val="nil"/>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4601" w:type="dxa"/>
            <w:tcBorders>
              <w:top w:val="nil"/>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Wpływy z podatku rolnego, podatku leśnego, podatku od spadków i darowizn, podatku od czynności cywilno-prawnych oraz podatków i opłat lokalnych od osób fizycznych</w:t>
            </w:r>
          </w:p>
        </w:tc>
        <w:tc>
          <w:tcPr>
            <w:tcW w:w="1418"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1 301 189,60</w:t>
            </w:r>
          </w:p>
        </w:tc>
        <w:tc>
          <w:tcPr>
            <w:tcW w:w="1417"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1.342.300,51</w:t>
            </w:r>
          </w:p>
        </w:tc>
        <w:tc>
          <w:tcPr>
            <w:tcW w:w="992"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103,15</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nil"/>
              <w:left w:val="nil"/>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0310</w:t>
            </w:r>
          </w:p>
        </w:tc>
        <w:tc>
          <w:tcPr>
            <w:tcW w:w="4601"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Wpływy z podatku od nieruchomości</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533 969,00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542.637,72</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101,62</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nil"/>
              <w:left w:val="nil"/>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0320</w:t>
            </w:r>
          </w:p>
        </w:tc>
        <w:tc>
          <w:tcPr>
            <w:tcW w:w="4601"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Wpływy z podatku rolnego</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649 253,00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667.481,21</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102,80</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nil"/>
              <w:left w:val="nil"/>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0330</w:t>
            </w:r>
          </w:p>
        </w:tc>
        <w:tc>
          <w:tcPr>
            <w:tcW w:w="4601"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Wpływy z podatku leśnego</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5 698,00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5.819,80</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102,13</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nil"/>
              <w:left w:val="nil"/>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0340</w:t>
            </w:r>
          </w:p>
        </w:tc>
        <w:tc>
          <w:tcPr>
            <w:tcW w:w="4601"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Wpływy z podatku od środków transportowych</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35 328,00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32.110,00</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90,89</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nil"/>
              <w:left w:val="nil"/>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0360</w:t>
            </w:r>
          </w:p>
        </w:tc>
        <w:tc>
          <w:tcPr>
            <w:tcW w:w="4601"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Wpływy z podatku od spadków i darowizn</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8 900,00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10.581,02</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118,88</w:t>
            </w:r>
          </w:p>
        </w:tc>
      </w:tr>
      <w:tr w:rsidR="00472CA2" w:rsidRPr="00B925B6" w:rsidTr="008A5723">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nil"/>
              <w:left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nil"/>
              <w:left w:val="nil"/>
              <w:bottom w:val="single" w:sz="4" w:space="0" w:color="auto"/>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0430</w:t>
            </w:r>
          </w:p>
        </w:tc>
        <w:tc>
          <w:tcPr>
            <w:tcW w:w="4601" w:type="dxa"/>
            <w:tcBorders>
              <w:top w:val="nil"/>
              <w:left w:val="nil"/>
              <w:bottom w:val="single" w:sz="4" w:space="0" w:color="auto"/>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Wpływy z opłaty targowej</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6 000,00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7.314,00</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121,90</w:t>
            </w:r>
          </w:p>
        </w:tc>
      </w:tr>
      <w:tr w:rsidR="00472CA2" w:rsidRPr="00B925B6" w:rsidTr="008A5723">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left w:val="single" w:sz="4" w:space="0" w:color="000000"/>
              <w:bottom w:val="single" w:sz="4" w:space="0" w:color="auto"/>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left w:val="nil"/>
              <w:bottom w:val="single" w:sz="4" w:space="0" w:color="auto"/>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single" w:sz="4" w:space="0" w:color="auto"/>
              <w:left w:val="nil"/>
              <w:bottom w:val="single" w:sz="4" w:space="0" w:color="auto"/>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0500</w:t>
            </w:r>
          </w:p>
        </w:tc>
        <w:tc>
          <w:tcPr>
            <w:tcW w:w="4601" w:type="dxa"/>
            <w:tcBorders>
              <w:top w:val="single" w:sz="4" w:space="0" w:color="auto"/>
              <w:left w:val="nil"/>
              <w:bottom w:val="single" w:sz="4" w:space="0" w:color="auto"/>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Wpływy z podatku od czynności cywilnoprawnych</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55 152,00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62.320,03</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112,99</w:t>
            </w:r>
          </w:p>
        </w:tc>
      </w:tr>
      <w:tr w:rsidR="00472CA2" w:rsidRPr="00B925B6" w:rsidTr="008A5723">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single" w:sz="4" w:space="0" w:color="auto"/>
              <w:left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single" w:sz="4" w:space="0" w:color="auto"/>
              <w:left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single" w:sz="4" w:space="0" w:color="auto"/>
              <w:left w:val="nil"/>
              <w:bottom w:val="single" w:sz="4" w:space="0" w:color="auto"/>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0690</w:t>
            </w:r>
          </w:p>
        </w:tc>
        <w:tc>
          <w:tcPr>
            <w:tcW w:w="4601" w:type="dxa"/>
            <w:tcBorders>
              <w:top w:val="single" w:sz="4" w:space="0" w:color="auto"/>
              <w:left w:val="nil"/>
              <w:bottom w:val="single" w:sz="4" w:space="0" w:color="auto"/>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Wpływy z różnych opłat</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889,60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950,00</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106,78</w:t>
            </w:r>
          </w:p>
        </w:tc>
      </w:tr>
      <w:tr w:rsidR="00472CA2" w:rsidRPr="00B925B6" w:rsidTr="008A5723">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left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left w:val="nil"/>
              <w:bottom w:val="single" w:sz="4" w:space="0" w:color="auto"/>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single" w:sz="4" w:space="0" w:color="auto"/>
              <w:left w:val="nil"/>
              <w:bottom w:val="single" w:sz="4" w:space="0" w:color="auto"/>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0910</w:t>
            </w:r>
          </w:p>
        </w:tc>
        <w:tc>
          <w:tcPr>
            <w:tcW w:w="4601" w:type="dxa"/>
            <w:tcBorders>
              <w:top w:val="single" w:sz="4" w:space="0" w:color="auto"/>
              <w:left w:val="nil"/>
              <w:bottom w:val="single" w:sz="4" w:space="0" w:color="auto"/>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Wpływy z odsetek od nieterminowych wpłat z tytułu podatków i opłat</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6 000,00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13.086,73</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218,11</w:t>
            </w:r>
          </w:p>
        </w:tc>
      </w:tr>
      <w:tr w:rsidR="00472CA2" w:rsidRPr="00B925B6" w:rsidTr="0031148E">
        <w:trPr>
          <w:trHeight w:val="40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left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993" w:type="dxa"/>
            <w:tcBorders>
              <w:top w:val="single" w:sz="4" w:space="0" w:color="auto"/>
              <w:left w:val="nil"/>
              <w:bottom w:val="single" w:sz="4" w:space="0" w:color="auto"/>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75618</w:t>
            </w:r>
          </w:p>
        </w:tc>
        <w:tc>
          <w:tcPr>
            <w:tcW w:w="785" w:type="dxa"/>
            <w:tcBorders>
              <w:top w:val="single" w:sz="4" w:space="0" w:color="auto"/>
              <w:left w:val="nil"/>
              <w:bottom w:val="single" w:sz="4" w:space="0" w:color="auto"/>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4601" w:type="dxa"/>
            <w:tcBorders>
              <w:top w:val="single" w:sz="4" w:space="0" w:color="auto"/>
              <w:left w:val="nil"/>
              <w:bottom w:val="single" w:sz="4" w:space="0" w:color="auto"/>
              <w:right w:val="single" w:sz="4" w:space="0" w:color="000000"/>
            </w:tcBorders>
            <w:shd w:val="clear" w:color="000000" w:fill="D3D3D3"/>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Wpływy z innych opłat stanowiących dochody jednostek samorządu terytorialnego na podstawie ustaw</w:t>
            </w:r>
          </w:p>
        </w:tc>
        <w:tc>
          <w:tcPr>
            <w:tcW w:w="1418"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68 320,00</w:t>
            </w:r>
          </w:p>
        </w:tc>
        <w:tc>
          <w:tcPr>
            <w:tcW w:w="1417"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62.632,69</w:t>
            </w:r>
          </w:p>
        </w:tc>
        <w:tc>
          <w:tcPr>
            <w:tcW w:w="992"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91,67</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left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single" w:sz="4" w:space="0" w:color="auto"/>
              <w:left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single" w:sz="4" w:space="0" w:color="auto"/>
              <w:left w:val="nil"/>
              <w:bottom w:val="single" w:sz="4" w:space="0" w:color="auto"/>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0410</w:t>
            </w:r>
          </w:p>
        </w:tc>
        <w:tc>
          <w:tcPr>
            <w:tcW w:w="4601" w:type="dxa"/>
            <w:tcBorders>
              <w:top w:val="single" w:sz="4" w:space="0" w:color="auto"/>
              <w:left w:val="nil"/>
              <w:bottom w:val="single" w:sz="4" w:space="0" w:color="auto"/>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Wpływy z opłaty skarbowej</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13 300,00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17.412,50</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130,92</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left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left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single" w:sz="4" w:space="0" w:color="auto"/>
              <w:left w:val="nil"/>
              <w:bottom w:val="single" w:sz="4" w:space="0" w:color="auto"/>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0480</w:t>
            </w:r>
          </w:p>
        </w:tc>
        <w:tc>
          <w:tcPr>
            <w:tcW w:w="4601" w:type="dxa"/>
            <w:tcBorders>
              <w:top w:val="single" w:sz="4" w:space="0" w:color="auto"/>
              <w:left w:val="nil"/>
              <w:bottom w:val="single" w:sz="4" w:space="0" w:color="auto"/>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Wpływy z opłat za zezwolenia na sprzedaż napojów alkoholowych</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51 856,00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41.757,96</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80,52</w:t>
            </w:r>
          </w:p>
        </w:tc>
      </w:tr>
      <w:tr w:rsidR="00472CA2" w:rsidRPr="00B925B6" w:rsidTr="00BE42B4">
        <w:trPr>
          <w:trHeight w:val="660"/>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left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left w:val="nil"/>
              <w:bottom w:val="single" w:sz="4" w:space="0" w:color="auto"/>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single" w:sz="4" w:space="0" w:color="auto"/>
              <w:left w:val="nil"/>
              <w:bottom w:val="single" w:sz="4" w:space="0" w:color="auto"/>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0490</w:t>
            </w:r>
          </w:p>
        </w:tc>
        <w:tc>
          <w:tcPr>
            <w:tcW w:w="4601" w:type="dxa"/>
            <w:tcBorders>
              <w:top w:val="single" w:sz="4" w:space="0" w:color="auto"/>
              <w:left w:val="nil"/>
              <w:bottom w:val="single" w:sz="4" w:space="0" w:color="auto"/>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Wpływy z innych lokalnych opłat pobieranych przez jednostki samorządu terytorialnego na podstawie odrębnych ustaw</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3 164,00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3.462,23</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109,42</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993" w:type="dxa"/>
            <w:tcBorders>
              <w:top w:val="single" w:sz="4" w:space="0" w:color="auto"/>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75621</w:t>
            </w:r>
          </w:p>
        </w:tc>
        <w:tc>
          <w:tcPr>
            <w:tcW w:w="785" w:type="dxa"/>
            <w:tcBorders>
              <w:top w:val="single" w:sz="4" w:space="0" w:color="auto"/>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4601" w:type="dxa"/>
            <w:tcBorders>
              <w:top w:val="single" w:sz="4" w:space="0" w:color="auto"/>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Udziały gmin w podatkach stanowiących dochód budżetu państwa</w:t>
            </w:r>
          </w:p>
        </w:tc>
        <w:tc>
          <w:tcPr>
            <w:tcW w:w="1418"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1 560 726,00</w:t>
            </w:r>
          </w:p>
        </w:tc>
        <w:tc>
          <w:tcPr>
            <w:tcW w:w="1417"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1.585.151,26</w:t>
            </w:r>
          </w:p>
        </w:tc>
        <w:tc>
          <w:tcPr>
            <w:tcW w:w="992"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101,56</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nil"/>
              <w:left w:val="nil"/>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0010</w:t>
            </w:r>
          </w:p>
        </w:tc>
        <w:tc>
          <w:tcPr>
            <w:tcW w:w="4601"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Wpływy z podatku dochodowego od osób fizycznych</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1 553 686,00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1.580.069,00</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101,69</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nil"/>
              <w:left w:val="nil"/>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0020</w:t>
            </w:r>
          </w:p>
        </w:tc>
        <w:tc>
          <w:tcPr>
            <w:tcW w:w="4601"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Wpływy z podatku dochodowego od osób prawnych</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7 040,00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5.082,26</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72,19</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single" w:sz="4" w:space="0" w:color="000000"/>
              <w:left w:val="single" w:sz="4" w:space="0" w:color="000000"/>
              <w:bottom w:val="single" w:sz="4" w:space="0" w:color="000000"/>
              <w:right w:val="single" w:sz="4" w:space="0" w:color="000000"/>
            </w:tcBorders>
            <w:shd w:val="clear" w:color="000000" w:fill="C0C0C0"/>
            <w:vAlign w:val="center"/>
            <w:hideMark/>
          </w:tcPr>
          <w:p w:rsidR="00472CA2" w:rsidRPr="00B925B6" w:rsidRDefault="00472CA2" w:rsidP="00BE42B4">
            <w:pPr>
              <w:spacing w:after="0" w:line="240" w:lineRule="auto"/>
              <w:jc w:val="center"/>
              <w:rPr>
                <w:rFonts w:ascii="Arial" w:eastAsia="Times New Roman" w:hAnsi="Arial" w:cs="Arial"/>
                <w:b/>
                <w:bCs/>
                <w:color w:val="000000"/>
                <w:sz w:val="17"/>
                <w:szCs w:val="17"/>
                <w:lang w:eastAsia="pl-PL"/>
              </w:rPr>
            </w:pPr>
            <w:r w:rsidRPr="00B925B6">
              <w:rPr>
                <w:rFonts w:ascii="Arial" w:eastAsia="Times New Roman" w:hAnsi="Arial" w:cs="Arial"/>
                <w:b/>
                <w:bCs/>
                <w:color w:val="000000"/>
                <w:sz w:val="17"/>
                <w:szCs w:val="17"/>
                <w:lang w:eastAsia="pl-PL"/>
              </w:rPr>
              <w:t>758</w:t>
            </w:r>
          </w:p>
        </w:tc>
        <w:tc>
          <w:tcPr>
            <w:tcW w:w="993" w:type="dxa"/>
            <w:tcBorders>
              <w:top w:val="single" w:sz="4" w:space="0" w:color="000000"/>
              <w:left w:val="nil"/>
              <w:bottom w:val="single" w:sz="4" w:space="0" w:color="000000"/>
              <w:right w:val="single" w:sz="4" w:space="0" w:color="000000"/>
            </w:tcBorders>
            <w:shd w:val="clear" w:color="000000" w:fill="C0C0C0"/>
            <w:vAlign w:val="center"/>
            <w:hideMark/>
          </w:tcPr>
          <w:p w:rsidR="00472CA2" w:rsidRPr="00B925B6" w:rsidRDefault="00472CA2" w:rsidP="00BE42B4">
            <w:pPr>
              <w:spacing w:after="0" w:line="240" w:lineRule="auto"/>
              <w:jc w:val="center"/>
              <w:rPr>
                <w:rFonts w:ascii="Arial" w:eastAsia="Times New Roman" w:hAnsi="Arial" w:cs="Arial"/>
                <w:b/>
                <w:bCs/>
                <w:color w:val="000000"/>
                <w:sz w:val="17"/>
                <w:szCs w:val="17"/>
                <w:lang w:eastAsia="pl-PL"/>
              </w:rPr>
            </w:pPr>
            <w:r w:rsidRPr="00B925B6">
              <w:rPr>
                <w:rFonts w:ascii="Arial" w:eastAsia="Times New Roman" w:hAnsi="Arial" w:cs="Arial"/>
                <w:b/>
                <w:bCs/>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C0C0C0"/>
            <w:vAlign w:val="center"/>
            <w:hideMark/>
          </w:tcPr>
          <w:p w:rsidR="00472CA2" w:rsidRPr="00B925B6" w:rsidRDefault="00472CA2" w:rsidP="00BE42B4">
            <w:pPr>
              <w:spacing w:after="0" w:line="240" w:lineRule="auto"/>
              <w:jc w:val="center"/>
              <w:rPr>
                <w:rFonts w:ascii="Arial" w:eastAsia="Times New Roman" w:hAnsi="Arial" w:cs="Arial"/>
                <w:b/>
                <w:bCs/>
                <w:color w:val="000000"/>
                <w:sz w:val="17"/>
                <w:szCs w:val="17"/>
                <w:lang w:eastAsia="pl-PL"/>
              </w:rPr>
            </w:pPr>
            <w:r w:rsidRPr="00B925B6">
              <w:rPr>
                <w:rFonts w:ascii="Arial" w:eastAsia="Times New Roman" w:hAnsi="Arial" w:cs="Arial"/>
                <w:b/>
                <w:bCs/>
                <w:color w:val="000000"/>
                <w:sz w:val="17"/>
                <w:szCs w:val="17"/>
                <w:lang w:eastAsia="pl-PL"/>
              </w:rPr>
              <w:t> </w:t>
            </w:r>
          </w:p>
        </w:tc>
        <w:tc>
          <w:tcPr>
            <w:tcW w:w="4601" w:type="dxa"/>
            <w:tcBorders>
              <w:top w:val="nil"/>
              <w:left w:val="nil"/>
              <w:bottom w:val="single" w:sz="4" w:space="0" w:color="000000"/>
              <w:right w:val="single" w:sz="4" w:space="0" w:color="000000"/>
            </w:tcBorders>
            <w:shd w:val="clear" w:color="000000" w:fill="C0C0C0"/>
            <w:vAlign w:val="center"/>
            <w:hideMark/>
          </w:tcPr>
          <w:p w:rsidR="00472CA2" w:rsidRPr="00B925B6" w:rsidRDefault="00472CA2" w:rsidP="00BE42B4">
            <w:pPr>
              <w:spacing w:after="0" w:line="240" w:lineRule="auto"/>
              <w:rPr>
                <w:rFonts w:ascii="Arial" w:eastAsia="Times New Roman" w:hAnsi="Arial" w:cs="Arial"/>
                <w:b/>
                <w:bCs/>
                <w:color w:val="000000"/>
                <w:sz w:val="17"/>
                <w:szCs w:val="17"/>
                <w:lang w:eastAsia="pl-PL"/>
              </w:rPr>
            </w:pPr>
            <w:r w:rsidRPr="00B925B6">
              <w:rPr>
                <w:rFonts w:ascii="Arial" w:eastAsia="Times New Roman" w:hAnsi="Arial" w:cs="Arial"/>
                <w:b/>
                <w:bCs/>
                <w:color w:val="000000"/>
                <w:sz w:val="17"/>
                <w:szCs w:val="17"/>
                <w:lang w:eastAsia="pl-PL"/>
              </w:rPr>
              <w:t>Różne rozliczenia</w:t>
            </w:r>
          </w:p>
        </w:tc>
        <w:tc>
          <w:tcPr>
            <w:tcW w:w="1418" w:type="dxa"/>
            <w:tcBorders>
              <w:top w:val="single" w:sz="4" w:space="0" w:color="000000"/>
              <w:left w:val="nil"/>
              <w:bottom w:val="single" w:sz="4" w:space="0" w:color="000000"/>
              <w:right w:val="single" w:sz="4" w:space="0" w:color="000000"/>
            </w:tcBorders>
            <w:shd w:val="clear" w:color="000000" w:fill="C0C0C0"/>
            <w:vAlign w:val="center"/>
            <w:hideMark/>
          </w:tcPr>
          <w:p w:rsidR="00472CA2" w:rsidRPr="00B925B6" w:rsidRDefault="00472CA2" w:rsidP="00BE42B4">
            <w:pPr>
              <w:spacing w:after="0" w:line="240" w:lineRule="auto"/>
              <w:jc w:val="right"/>
              <w:rPr>
                <w:rFonts w:ascii="Arial" w:eastAsia="Times New Roman" w:hAnsi="Arial" w:cs="Arial"/>
                <w:b/>
                <w:bCs/>
                <w:color w:val="000000"/>
                <w:sz w:val="17"/>
                <w:szCs w:val="17"/>
                <w:lang w:eastAsia="pl-PL"/>
              </w:rPr>
            </w:pPr>
            <w:r w:rsidRPr="00B925B6">
              <w:rPr>
                <w:rFonts w:ascii="Arial" w:eastAsia="Times New Roman" w:hAnsi="Arial" w:cs="Arial"/>
                <w:b/>
                <w:bCs/>
                <w:color w:val="000000"/>
                <w:sz w:val="17"/>
                <w:szCs w:val="17"/>
                <w:lang w:eastAsia="pl-PL"/>
              </w:rPr>
              <w:t>4 183 236,84</w:t>
            </w:r>
          </w:p>
        </w:tc>
        <w:tc>
          <w:tcPr>
            <w:tcW w:w="1417" w:type="dxa"/>
            <w:tcBorders>
              <w:top w:val="single" w:sz="2" w:space="0" w:color="000000"/>
              <w:left w:val="single" w:sz="4" w:space="0" w:color="auto"/>
              <w:bottom w:val="single" w:sz="2" w:space="0" w:color="000000"/>
              <w:right w:val="single" w:sz="4" w:space="0" w:color="auto"/>
            </w:tcBorders>
            <w:shd w:val="clear" w:color="auto" w:fill="BFBFBF"/>
            <w:vAlign w:val="center"/>
          </w:tcPr>
          <w:p w:rsidR="00472CA2" w:rsidRPr="00BE0018" w:rsidRDefault="00472CA2" w:rsidP="00BE42B4">
            <w:pPr>
              <w:pStyle w:val="TableContents"/>
              <w:jc w:val="right"/>
              <w:rPr>
                <w:rFonts w:ascii="Arial" w:hAnsi="Arial" w:cs="Arial"/>
                <w:b/>
                <w:sz w:val="17"/>
                <w:szCs w:val="17"/>
              </w:rPr>
            </w:pPr>
            <w:r w:rsidRPr="00BE0018">
              <w:rPr>
                <w:rFonts w:ascii="Arial" w:hAnsi="Arial" w:cs="Arial"/>
                <w:b/>
                <w:sz w:val="17"/>
                <w:szCs w:val="17"/>
              </w:rPr>
              <w:t xml:space="preserve"> 4.187.386,72</w:t>
            </w:r>
          </w:p>
        </w:tc>
        <w:tc>
          <w:tcPr>
            <w:tcW w:w="992" w:type="dxa"/>
            <w:tcBorders>
              <w:top w:val="single" w:sz="2" w:space="0" w:color="000000"/>
              <w:left w:val="single" w:sz="4" w:space="0" w:color="auto"/>
              <w:bottom w:val="single" w:sz="2" w:space="0" w:color="000000"/>
              <w:right w:val="single" w:sz="4" w:space="0" w:color="auto"/>
            </w:tcBorders>
            <w:shd w:val="clear" w:color="auto" w:fill="BFBFBF"/>
            <w:vAlign w:val="center"/>
          </w:tcPr>
          <w:p w:rsidR="00472CA2" w:rsidRPr="00BE0018" w:rsidRDefault="00472CA2" w:rsidP="00BE42B4">
            <w:pPr>
              <w:pStyle w:val="TableContents"/>
              <w:jc w:val="right"/>
              <w:rPr>
                <w:rFonts w:ascii="Arial" w:hAnsi="Arial" w:cs="Arial"/>
                <w:b/>
                <w:sz w:val="17"/>
                <w:szCs w:val="17"/>
              </w:rPr>
            </w:pPr>
            <w:r w:rsidRPr="00BE0018">
              <w:rPr>
                <w:rFonts w:ascii="Arial" w:hAnsi="Arial" w:cs="Arial"/>
                <w:b/>
                <w:sz w:val="17"/>
                <w:szCs w:val="17"/>
              </w:rPr>
              <w:t xml:space="preserve"> 100,09</w:t>
            </w:r>
          </w:p>
        </w:tc>
      </w:tr>
      <w:tr w:rsidR="00472CA2" w:rsidRPr="00B925B6" w:rsidTr="00BE42B4">
        <w:trPr>
          <w:trHeight w:val="40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b/>
                <w:bCs/>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993"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75801</w:t>
            </w:r>
          </w:p>
        </w:tc>
        <w:tc>
          <w:tcPr>
            <w:tcW w:w="785" w:type="dxa"/>
            <w:tcBorders>
              <w:top w:val="nil"/>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4601" w:type="dxa"/>
            <w:tcBorders>
              <w:top w:val="nil"/>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Część oświatowa subwencji ogólnej dla jednostek samorządu terytorialnego</w:t>
            </w:r>
          </w:p>
        </w:tc>
        <w:tc>
          <w:tcPr>
            <w:tcW w:w="1418"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2 928 155,00</w:t>
            </w:r>
          </w:p>
        </w:tc>
        <w:tc>
          <w:tcPr>
            <w:tcW w:w="1417"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2.928.155,00</w:t>
            </w:r>
          </w:p>
        </w:tc>
        <w:tc>
          <w:tcPr>
            <w:tcW w:w="992"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100,00</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nil"/>
              <w:left w:val="nil"/>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2920</w:t>
            </w:r>
          </w:p>
        </w:tc>
        <w:tc>
          <w:tcPr>
            <w:tcW w:w="4601"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Subwencje ogólne z budżetu państwa</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2 928 155,00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2.928.155,00</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100,00</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993"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75807</w:t>
            </w:r>
          </w:p>
        </w:tc>
        <w:tc>
          <w:tcPr>
            <w:tcW w:w="785" w:type="dxa"/>
            <w:tcBorders>
              <w:top w:val="nil"/>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4601" w:type="dxa"/>
            <w:tcBorders>
              <w:top w:val="nil"/>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Część wyrównawcza subwencji ogólnej dla gmin</w:t>
            </w:r>
          </w:p>
        </w:tc>
        <w:tc>
          <w:tcPr>
            <w:tcW w:w="1418"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996 232,00</w:t>
            </w:r>
          </w:p>
        </w:tc>
        <w:tc>
          <w:tcPr>
            <w:tcW w:w="1417"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996.232,00</w:t>
            </w:r>
          </w:p>
        </w:tc>
        <w:tc>
          <w:tcPr>
            <w:tcW w:w="992"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100,00</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nil"/>
              <w:left w:val="nil"/>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2920</w:t>
            </w:r>
          </w:p>
        </w:tc>
        <w:tc>
          <w:tcPr>
            <w:tcW w:w="4601"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Subwencje ogólne z budżetu państwa</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996 232,00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996.232,00</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100,00</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993"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75814</w:t>
            </w:r>
          </w:p>
        </w:tc>
        <w:tc>
          <w:tcPr>
            <w:tcW w:w="785" w:type="dxa"/>
            <w:tcBorders>
              <w:top w:val="nil"/>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4601" w:type="dxa"/>
            <w:tcBorders>
              <w:top w:val="nil"/>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Różne rozliczenia finansowe</w:t>
            </w:r>
          </w:p>
        </w:tc>
        <w:tc>
          <w:tcPr>
            <w:tcW w:w="1418"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96 714,84</w:t>
            </w:r>
          </w:p>
        </w:tc>
        <w:tc>
          <w:tcPr>
            <w:tcW w:w="1417"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100.864,72</w:t>
            </w:r>
          </w:p>
        </w:tc>
        <w:tc>
          <w:tcPr>
            <w:tcW w:w="992"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104,29</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nil"/>
              <w:left w:val="nil"/>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0920</w:t>
            </w:r>
          </w:p>
        </w:tc>
        <w:tc>
          <w:tcPr>
            <w:tcW w:w="4601"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Wpływy z pozostałych odsetek</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39 200,26</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43.350,14</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110,58</w:t>
            </w:r>
          </w:p>
        </w:tc>
      </w:tr>
      <w:tr w:rsidR="00472CA2" w:rsidRPr="00B925B6" w:rsidTr="00BE42B4">
        <w:trPr>
          <w:trHeight w:val="693"/>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nil"/>
              <w:left w:val="nil"/>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2030</w:t>
            </w:r>
          </w:p>
        </w:tc>
        <w:tc>
          <w:tcPr>
            <w:tcW w:w="4601"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Dotacje celowe otrzymane z budżetu państwa na realizację własnych zadań bieżących gmin (związków gmin, związków powiatowo-gminnych)</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40 273,85</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40.273,85</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100,00</w:t>
            </w:r>
          </w:p>
        </w:tc>
      </w:tr>
      <w:tr w:rsidR="00472CA2" w:rsidRPr="00B925B6" w:rsidTr="00BE42B4">
        <w:trPr>
          <w:trHeight w:val="70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nil"/>
              <w:left w:val="nil"/>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6330</w:t>
            </w:r>
          </w:p>
        </w:tc>
        <w:tc>
          <w:tcPr>
            <w:tcW w:w="4601"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Dotacje celowe otrzymane z budżetu państwa na realizację inwestycji i zakupów inwestycyjnych własnych gmin (związków gmin, związków powiatowo-gminnych)</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17 240,73</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17.240,73</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100,00</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993"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75831</w:t>
            </w:r>
          </w:p>
        </w:tc>
        <w:tc>
          <w:tcPr>
            <w:tcW w:w="785" w:type="dxa"/>
            <w:tcBorders>
              <w:top w:val="nil"/>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4601" w:type="dxa"/>
            <w:tcBorders>
              <w:top w:val="nil"/>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Część równoważąca subwencji ogólnej dla gmin</w:t>
            </w:r>
          </w:p>
        </w:tc>
        <w:tc>
          <w:tcPr>
            <w:tcW w:w="1418"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162 135,00</w:t>
            </w:r>
          </w:p>
        </w:tc>
        <w:tc>
          <w:tcPr>
            <w:tcW w:w="1417"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162.135,00</w:t>
            </w:r>
          </w:p>
        </w:tc>
        <w:tc>
          <w:tcPr>
            <w:tcW w:w="992"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100,00</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nil"/>
              <w:left w:val="nil"/>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2920</w:t>
            </w:r>
          </w:p>
        </w:tc>
        <w:tc>
          <w:tcPr>
            <w:tcW w:w="4601"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Subwencje ogólne z budżetu państwa</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162 135,00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162.135,00</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100,00</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single" w:sz="4" w:space="0" w:color="000000"/>
              <w:left w:val="single" w:sz="4" w:space="0" w:color="000000"/>
              <w:bottom w:val="single" w:sz="4" w:space="0" w:color="000000"/>
              <w:right w:val="single" w:sz="4" w:space="0" w:color="000000"/>
            </w:tcBorders>
            <w:shd w:val="clear" w:color="000000" w:fill="C0C0C0"/>
            <w:vAlign w:val="center"/>
            <w:hideMark/>
          </w:tcPr>
          <w:p w:rsidR="00472CA2" w:rsidRPr="00B925B6" w:rsidRDefault="00472CA2" w:rsidP="00BE42B4">
            <w:pPr>
              <w:spacing w:after="0" w:line="240" w:lineRule="auto"/>
              <w:jc w:val="center"/>
              <w:rPr>
                <w:rFonts w:ascii="Arial" w:eastAsia="Times New Roman" w:hAnsi="Arial" w:cs="Arial"/>
                <w:b/>
                <w:bCs/>
                <w:color w:val="000000"/>
                <w:sz w:val="17"/>
                <w:szCs w:val="17"/>
                <w:lang w:eastAsia="pl-PL"/>
              </w:rPr>
            </w:pPr>
            <w:r w:rsidRPr="00B925B6">
              <w:rPr>
                <w:rFonts w:ascii="Arial" w:eastAsia="Times New Roman" w:hAnsi="Arial" w:cs="Arial"/>
                <w:b/>
                <w:bCs/>
                <w:color w:val="000000"/>
                <w:sz w:val="17"/>
                <w:szCs w:val="17"/>
                <w:lang w:eastAsia="pl-PL"/>
              </w:rPr>
              <w:t>801</w:t>
            </w:r>
          </w:p>
        </w:tc>
        <w:tc>
          <w:tcPr>
            <w:tcW w:w="993" w:type="dxa"/>
            <w:tcBorders>
              <w:top w:val="single" w:sz="4" w:space="0" w:color="000000"/>
              <w:left w:val="nil"/>
              <w:bottom w:val="single" w:sz="4" w:space="0" w:color="000000"/>
              <w:right w:val="single" w:sz="4" w:space="0" w:color="000000"/>
            </w:tcBorders>
            <w:shd w:val="clear" w:color="000000" w:fill="C0C0C0"/>
            <w:vAlign w:val="center"/>
            <w:hideMark/>
          </w:tcPr>
          <w:p w:rsidR="00472CA2" w:rsidRPr="00B925B6" w:rsidRDefault="00472CA2" w:rsidP="00BE42B4">
            <w:pPr>
              <w:spacing w:after="0" w:line="240" w:lineRule="auto"/>
              <w:jc w:val="center"/>
              <w:rPr>
                <w:rFonts w:ascii="Arial" w:eastAsia="Times New Roman" w:hAnsi="Arial" w:cs="Arial"/>
                <w:b/>
                <w:bCs/>
                <w:color w:val="000000"/>
                <w:sz w:val="17"/>
                <w:szCs w:val="17"/>
                <w:lang w:eastAsia="pl-PL"/>
              </w:rPr>
            </w:pPr>
            <w:r w:rsidRPr="00B925B6">
              <w:rPr>
                <w:rFonts w:ascii="Arial" w:eastAsia="Times New Roman" w:hAnsi="Arial" w:cs="Arial"/>
                <w:b/>
                <w:bCs/>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C0C0C0"/>
            <w:vAlign w:val="center"/>
            <w:hideMark/>
          </w:tcPr>
          <w:p w:rsidR="00472CA2" w:rsidRPr="00B925B6" w:rsidRDefault="00472CA2" w:rsidP="00BE42B4">
            <w:pPr>
              <w:spacing w:after="0" w:line="240" w:lineRule="auto"/>
              <w:jc w:val="center"/>
              <w:rPr>
                <w:rFonts w:ascii="Arial" w:eastAsia="Times New Roman" w:hAnsi="Arial" w:cs="Arial"/>
                <w:b/>
                <w:bCs/>
                <w:color w:val="000000"/>
                <w:sz w:val="17"/>
                <w:szCs w:val="17"/>
                <w:lang w:eastAsia="pl-PL"/>
              </w:rPr>
            </w:pPr>
            <w:r w:rsidRPr="00B925B6">
              <w:rPr>
                <w:rFonts w:ascii="Arial" w:eastAsia="Times New Roman" w:hAnsi="Arial" w:cs="Arial"/>
                <w:b/>
                <w:bCs/>
                <w:color w:val="000000"/>
                <w:sz w:val="17"/>
                <w:szCs w:val="17"/>
                <w:lang w:eastAsia="pl-PL"/>
              </w:rPr>
              <w:t> </w:t>
            </w:r>
          </w:p>
        </w:tc>
        <w:tc>
          <w:tcPr>
            <w:tcW w:w="4601" w:type="dxa"/>
            <w:tcBorders>
              <w:top w:val="nil"/>
              <w:left w:val="nil"/>
              <w:bottom w:val="single" w:sz="4" w:space="0" w:color="000000"/>
              <w:right w:val="single" w:sz="4" w:space="0" w:color="000000"/>
            </w:tcBorders>
            <w:shd w:val="clear" w:color="000000" w:fill="C0C0C0"/>
            <w:vAlign w:val="center"/>
            <w:hideMark/>
          </w:tcPr>
          <w:p w:rsidR="00472CA2" w:rsidRPr="00B925B6" w:rsidRDefault="00472CA2" w:rsidP="00BE42B4">
            <w:pPr>
              <w:spacing w:after="0" w:line="240" w:lineRule="auto"/>
              <w:rPr>
                <w:rFonts w:ascii="Arial" w:eastAsia="Times New Roman" w:hAnsi="Arial" w:cs="Arial"/>
                <w:b/>
                <w:bCs/>
                <w:color w:val="000000"/>
                <w:sz w:val="17"/>
                <w:szCs w:val="17"/>
                <w:lang w:eastAsia="pl-PL"/>
              </w:rPr>
            </w:pPr>
            <w:r w:rsidRPr="00B925B6">
              <w:rPr>
                <w:rFonts w:ascii="Arial" w:eastAsia="Times New Roman" w:hAnsi="Arial" w:cs="Arial"/>
                <w:b/>
                <w:bCs/>
                <w:color w:val="000000"/>
                <w:sz w:val="17"/>
                <w:szCs w:val="17"/>
                <w:lang w:eastAsia="pl-PL"/>
              </w:rPr>
              <w:t>Oświata i wychowanie</w:t>
            </w:r>
          </w:p>
        </w:tc>
        <w:tc>
          <w:tcPr>
            <w:tcW w:w="1418" w:type="dxa"/>
            <w:tcBorders>
              <w:top w:val="single" w:sz="4" w:space="0" w:color="000000"/>
              <w:left w:val="nil"/>
              <w:bottom w:val="single" w:sz="4" w:space="0" w:color="000000"/>
              <w:right w:val="single" w:sz="4" w:space="0" w:color="000000"/>
            </w:tcBorders>
            <w:shd w:val="clear" w:color="000000" w:fill="C0C0C0"/>
            <w:vAlign w:val="center"/>
            <w:hideMark/>
          </w:tcPr>
          <w:p w:rsidR="00472CA2" w:rsidRPr="00B925B6" w:rsidRDefault="00472CA2" w:rsidP="00BE42B4">
            <w:pPr>
              <w:spacing w:after="0" w:line="240" w:lineRule="auto"/>
              <w:jc w:val="right"/>
              <w:rPr>
                <w:rFonts w:ascii="Arial" w:eastAsia="Times New Roman" w:hAnsi="Arial" w:cs="Arial"/>
                <w:b/>
                <w:bCs/>
                <w:color w:val="000000"/>
                <w:sz w:val="17"/>
                <w:szCs w:val="17"/>
                <w:lang w:eastAsia="pl-PL"/>
              </w:rPr>
            </w:pPr>
            <w:r w:rsidRPr="00B925B6">
              <w:rPr>
                <w:rFonts w:ascii="Arial" w:eastAsia="Times New Roman" w:hAnsi="Arial" w:cs="Arial"/>
                <w:b/>
                <w:bCs/>
                <w:color w:val="000000"/>
                <w:sz w:val="17"/>
                <w:szCs w:val="17"/>
                <w:lang w:eastAsia="pl-PL"/>
              </w:rPr>
              <w:t>179 562,50</w:t>
            </w:r>
          </w:p>
        </w:tc>
        <w:tc>
          <w:tcPr>
            <w:tcW w:w="1417" w:type="dxa"/>
            <w:tcBorders>
              <w:top w:val="single" w:sz="2" w:space="0" w:color="000000"/>
              <w:left w:val="single" w:sz="4" w:space="0" w:color="auto"/>
              <w:bottom w:val="single" w:sz="2" w:space="0" w:color="000000"/>
              <w:right w:val="single" w:sz="4" w:space="0" w:color="auto"/>
            </w:tcBorders>
            <w:shd w:val="clear" w:color="auto" w:fill="BFBFBF"/>
            <w:vAlign w:val="center"/>
          </w:tcPr>
          <w:p w:rsidR="00472CA2" w:rsidRPr="002377ED" w:rsidRDefault="00472CA2" w:rsidP="00BE42B4">
            <w:pPr>
              <w:pStyle w:val="TableContents"/>
              <w:jc w:val="right"/>
              <w:rPr>
                <w:rFonts w:ascii="Arial" w:hAnsi="Arial" w:cs="Arial"/>
                <w:b/>
                <w:sz w:val="17"/>
                <w:szCs w:val="17"/>
              </w:rPr>
            </w:pPr>
            <w:r w:rsidRPr="002377ED">
              <w:rPr>
                <w:rFonts w:ascii="Arial" w:hAnsi="Arial" w:cs="Arial"/>
                <w:b/>
                <w:sz w:val="17"/>
                <w:szCs w:val="17"/>
              </w:rPr>
              <w:t xml:space="preserve"> 180.927,25</w:t>
            </w:r>
          </w:p>
        </w:tc>
        <w:tc>
          <w:tcPr>
            <w:tcW w:w="992" w:type="dxa"/>
            <w:tcBorders>
              <w:top w:val="single" w:sz="2" w:space="0" w:color="000000"/>
              <w:left w:val="single" w:sz="4" w:space="0" w:color="auto"/>
              <w:bottom w:val="single" w:sz="2" w:space="0" w:color="000000"/>
              <w:right w:val="single" w:sz="4" w:space="0" w:color="auto"/>
            </w:tcBorders>
            <w:shd w:val="clear" w:color="auto" w:fill="BFBFBF"/>
            <w:vAlign w:val="center"/>
          </w:tcPr>
          <w:p w:rsidR="00472CA2" w:rsidRPr="002377ED" w:rsidRDefault="00472CA2" w:rsidP="00BE42B4">
            <w:pPr>
              <w:pStyle w:val="TableContents"/>
              <w:jc w:val="right"/>
              <w:rPr>
                <w:rFonts w:ascii="Arial" w:hAnsi="Arial" w:cs="Arial"/>
                <w:b/>
                <w:sz w:val="17"/>
                <w:szCs w:val="17"/>
              </w:rPr>
            </w:pPr>
            <w:r w:rsidRPr="002377ED">
              <w:rPr>
                <w:rFonts w:ascii="Arial" w:hAnsi="Arial" w:cs="Arial"/>
                <w:b/>
                <w:sz w:val="17"/>
                <w:szCs w:val="17"/>
              </w:rPr>
              <w:t xml:space="preserve"> 100,76</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b/>
                <w:bCs/>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993"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80101</w:t>
            </w:r>
          </w:p>
        </w:tc>
        <w:tc>
          <w:tcPr>
            <w:tcW w:w="785" w:type="dxa"/>
            <w:tcBorders>
              <w:top w:val="nil"/>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4601" w:type="dxa"/>
            <w:tcBorders>
              <w:top w:val="nil"/>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Szkoły podstawowe</w:t>
            </w:r>
          </w:p>
        </w:tc>
        <w:tc>
          <w:tcPr>
            <w:tcW w:w="1418"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26 902,80</w:t>
            </w:r>
          </w:p>
        </w:tc>
        <w:tc>
          <w:tcPr>
            <w:tcW w:w="1417"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27.247,45</w:t>
            </w:r>
          </w:p>
        </w:tc>
        <w:tc>
          <w:tcPr>
            <w:tcW w:w="992"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101,28</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p>
        </w:tc>
        <w:tc>
          <w:tcPr>
            <w:tcW w:w="993" w:type="dxa"/>
            <w:tcBorders>
              <w:top w:val="nil"/>
              <w:left w:val="nil"/>
              <w:bottom w:val="nil"/>
              <w:right w:val="single" w:sz="4" w:space="0" w:color="000000"/>
            </w:tcBorders>
            <w:shd w:val="clear" w:color="000000" w:fill="FFFFFF"/>
            <w:vAlign w:val="center"/>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p>
        </w:tc>
        <w:tc>
          <w:tcPr>
            <w:tcW w:w="785" w:type="dxa"/>
            <w:tcBorders>
              <w:top w:val="nil"/>
              <w:left w:val="nil"/>
              <w:bottom w:val="single" w:sz="4" w:space="0" w:color="000000"/>
              <w:right w:val="single" w:sz="4" w:space="0" w:color="000000"/>
            </w:tcBorders>
            <w:shd w:val="clear" w:color="000000" w:fill="FFFFFF"/>
            <w:vAlign w:val="center"/>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0690</w:t>
            </w:r>
          </w:p>
        </w:tc>
        <w:tc>
          <w:tcPr>
            <w:tcW w:w="4601" w:type="dxa"/>
            <w:tcBorders>
              <w:top w:val="nil"/>
              <w:left w:val="nil"/>
              <w:bottom w:val="single" w:sz="4" w:space="0" w:color="000000"/>
              <w:right w:val="single" w:sz="4" w:space="0" w:color="000000"/>
            </w:tcBorders>
            <w:shd w:val="clear" w:color="000000" w:fill="FFFFFF"/>
            <w:vAlign w:val="center"/>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Wpływy z różnych opłat</w:t>
            </w:r>
          </w:p>
        </w:tc>
        <w:tc>
          <w:tcPr>
            <w:tcW w:w="1418" w:type="dxa"/>
            <w:tcBorders>
              <w:top w:val="single" w:sz="4" w:space="0" w:color="000000"/>
              <w:left w:val="nil"/>
              <w:bottom w:val="single" w:sz="4" w:space="0" w:color="000000"/>
              <w:right w:val="single" w:sz="4" w:space="0" w:color="000000"/>
            </w:tcBorders>
            <w:shd w:val="clear" w:color="000000" w:fill="FFFFFF"/>
            <w:vAlign w:val="center"/>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Pr>
                <w:rFonts w:ascii="Arial" w:eastAsia="Times New Roman" w:hAnsi="Arial" w:cs="Arial"/>
                <w:color w:val="000000"/>
                <w:sz w:val="17"/>
                <w:szCs w:val="17"/>
                <w:lang w:eastAsia="pl-PL"/>
              </w:rPr>
              <w:t>0,00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89,00</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0,00</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nil"/>
              <w:left w:val="nil"/>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0960</w:t>
            </w:r>
          </w:p>
        </w:tc>
        <w:tc>
          <w:tcPr>
            <w:tcW w:w="4601"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Wpływy z otrzymanych spadków, zapisów i darowizn</w:t>
            </w:r>
            <w:r>
              <w:rPr>
                <w:rFonts w:ascii="Arial" w:eastAsia="Times New Roman" w:hAnsi="Arial" w:cs="Arial"/>
                <w:color w:val="000000"/>
                <w:sz w:val="17"/>
                <w:szCs w:val="17"/>
                <w:lang w:eastAsia="pl-PL"/>
              </w:rPr>
              <w:t xml:space="preserve">                  </w:t>
            </w:r>
            <w:r w:rsidRPr="00B925B6">
              <w:rPr>
                <w:rFonts w:ascii="Arial" w:eastAsia="Times New Roman" w:hAnsi="Arial" w:cs="Arial"/>
                <w:color w:val="000000"/>
                <w:sz w:val="17"/>
                <w:szCs w:val="17"/>
                <w:lang w:eastAsia="pl-PL"/>
              </w:rPr>
              <w:t xml:space="preserve"> w postaci pieniężnej</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6 850,00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6.850,00</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100,00</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nil"/>
              <w:left w:val="nil"/>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0970</w:t>
            </w:r>
          </w:p>
        </w:tc>
        <w:tc>
          <w:tcPr>
            <w:tcW w:w="4601"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Wpływy z różnych dochodów</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3 039,00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3.486,00</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114,70</w:t>
            </w:r>
          </w:p>
        </w:tc>
      </w:tr>
      <w:tr w:rsidR="00472CA2" w:rsidRPr="00B925B6" w:rsidTr="00BE42B4">
        <w:trPr>
          <w:trHeight w:val="948"/>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nil"/>
              <w:left w:val="nil"/>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2010</w:t>
            </w:r>
          </w:p>
        </w:tc>
        <w:tc>
          <w:tcPr>
            <w:tcW w:w="4601"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Dotacje celowe otrzymane z budżetu państwa na realizację zadań bieżących z zakresu administracji rządowej oraz innych zadań zleconych gminie (związkom gmin, związkom powiatowo-gminnym) ustawami</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17 013,80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16.822,45</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98,87</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993"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80103</w:t>
            </w:r>
          </w:p>
        </w:tc>
        <w:tc>
          <w:tcPr>
            <w:tcW w:w="785" w:type="dxa"/>
            <w:tcBorders>
              <w:top w:val="nil"/>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4601" w:type="dxa"/>
            <w:tcBorders>
              <w:top w:val="nil"/>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Oddziały przedszkolne w szkołach podstawowych</w:t>
            </w:r>
          </w:p>
        </w:tc>
        <w:tc>
          <w:tcPr>
            <w:tcW w:w="1418"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20 550,00</w:t>
            </w:r>
          </w:p>
        </w:tc>
        <w:tc>
          <w:tcPr>
            <w:tcW w:w="1417"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20.550,00</w:t>
            </w:r>
          </w:p>
        </w:tc>
        <w:tc>
          <w:tcPr>
            <w:tcW w:w="992"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100,00</w:t>
            </w:r>
          </w:p>
        </w:tc>
      </w:tr>
      <w:tr w:rsidR="00472CA2" w:rsidRPr="00B925B6" w:rsidTr="00BE42B4">
        <w:trPr>
          <w:trHeight w:val="40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nil"/>
              <w:left w:val="nil"/>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2030</w:t>
            </w:r>
          </w:p>
        </w:tc>
        <w:tc>
          <w:tcPr>
            <w:tcW w:w="4601"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Dotacje celowe otrzymane z budżetu państwa na realizację własnych zadań bieżących gmin (związków gmin, związków powiatowo-gminnych)</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20 550,00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20.550,00</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100,00</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993"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80104</w:t>
            </w:r>
          </w:p>
        </w:tc>
        <w:tc>
          <w:tcPr>
            <w:tcW w:w="785" w:type="dxa"/>
            <w:tcBorders>
              <w:top w:val="nil"/>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4601" w:type="dxa"/>
            <w:tcBorders>
              <w:top w:val="nil"/>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xml:space="preserve">Przedszkola </w:t>
            </w:r>
          </w:p>
        </w:tc>
        <w:tc>
          <w:tcPr>
            <w:tcW w:w="1418"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110 701,00</w:t>
            </w:r>
          </w:p>
        </w:tc>
        <w:tc>
          <w:tcPr>
            <w:tcW w:w="1417"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111.590,48</w:t>
            </w:r>
          </w:p>
        </w:tc>
        <w:tc>
          <w:tcPr>
            <w:tcW w:w="992"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100,80</w:t>
            </w:r>
          </w:p>
        </w:tc>
      </w:tr>
      <w:tr w:rsidR="00472CA2" w:rsidRPr="00B925B6" w:rsidTr="00BE42B4">
        <w:trPr>
          <w:trHeight w:val="527"/>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nil"/>
              <w:left w:val="nil"/>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0580</w:t>
            </w:r>
          </w:p>
        </w:tc>
        <w:tc>
          <w:tcPr>
            <w:tcW w:w="4601"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Wpływy z tytułu grzywien i innych kar pieniężnych od osób prawnych i innych jednostek organizacyjnych</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831,00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831,48</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100,05</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p>
        </w:tc>
        <w:tc>
          <w:tcPr>
            <w:tcW w:w="993" w:type="dxa"/>
            <w:tcBorders>
              <w:top w:val="nil"/>
              <w:left w:val="nil"/>
              <w:bottom w:val="nil"/>
              <w:right w:val="single" w:sz="4" w:space="0" w:color="000000"/>
            </w:tcBorders>
            <w:shd w:val="clear" w:color="000000" w:fill="FFFFFF"/>
            <w:vAlign w:val="center"/>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p>
        </w:tc>
        <w:tc>
          <w:tcPr>
            <w:tcW w:w="785" w:type="dxa"/>
            <w:tcBorders>
              <w:top w:val="nil"/>
              <w:left w:val="nil"/>
              <w:bottom w:val="single" w:sz="4" w:space="0" w:color="000000"/>
              <w:right w:val="single" w:sz="4" w:space="0" w:color="000000"/>
            </w:tcBorders>
            <w:shd w:val="clear" w:color="000000" w:fill="FFFFFF"/>
            <w:vAlign w:val="center"/>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0690</w:t>
            </w:r>
          </w:p>
        </w:tc>
        <w:tc>
          <w:tcPr>
            <w:tcW w:w="4601" w:type="dxa"/>
            <w:tcBorders>
              <w:top w:val="nil"/>
              <w:left w:val="nil"/>
              <w:bottom w:val="single" w:sz="4" w:space="0" w:color="000000"/>
              <w:right w:val="single" w:sz="4" w:space="0" w:color="000000"/>
            </w:tcBorders>
            <w:shd w:val="clear" w:color="000000" w:fill="FFFFFF"/>
            <w:vAlign w:val="center"/>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Wpływy z różnych opłat</w:t>
            </w:r>
          </w:p>
        </w:tc>
        <w:tc>
          <w:tcPr>
            <w:tcW w:w="1418" w:type="dxa"/>
            <w:tcBorders>
              <w:top w:val="single" w:sz="4" w:space="0" w:color="000000"/>
              <w:left w:val="nil"/>
              <w:bottom w:val="single" w:sz="4" w:space="0" w:color="000000"/>
              <w:right w:val="single" w:sz="4" w:space="0" w:color="000000"/>
            </w:tcBorders>
            <w:shd w:val="clear" w:color="000000" w:fill="FFFFFF"/>
            <w:vAlign w:val="center"/>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Pr>
                <w:rFonts w:ascii="Arial" w:eastAsia="Times New Roman" w:hAnsi="Arial" w:cs="Arial"/>
                <w:color w:val="000000"/>
                <w:sz w:val="17"/>
                <w:szCs w:val="17"/>
                <w:lang w:eastAsia="pl-PL"/>
              </w:rPr>
              <w:t>0,00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260,00</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Pr>
                <w:rFonts w:ascii="Arial" w:hAnsi="Arial" w:cs="Arial"/>
                <w:color w:val="000000"/>
                <w:sz w:val="17"/>
                <w:szCs w:val="17"/>
              </w:rPr>
              <w:t>0,00</w:t>
            </w:r>
          </w:p>
        </w:tc>
      </w:tr>
      <w:tr w:rsidR="00472CA2" w:rsidRPr="00B925B6" w:rsidTr="008A5723">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nil"/>
              <w:left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nil"/>
              <w:left w:val="nil"/>
              <w:bottom w:val="single" w:sz="4" w:space="0" w:color="auto"/>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0960</w:t>
            </w:r>
          </w:p>
        </w:tc>
        <w:tc>
          <w:tcPr>
            <w:tcW w:w="4601" w:type="dxa"/>
            <w:tcBorders>
              <w:top w:val="nil"/>
              <w:left w:val="nil"/>
              <w:bottom w:val="single" w:sz="4" w:space="0" w:color="auto"/>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xml:space="preserve">Wpływy z otrzymanych spadków, zapisów i darowizn </w:t>
            </w:r>
            <w:r>
              <w:rPr>
                <w:rFonts w:ascii="Arial" w:eastAsia="Times New Roman" w:hAnsi="Arial" w:cs="Arial"/>
                <w:color w:val="000000"/>
                <w:sz w:val="17"/>
                <w:szCs w:val="17"/>
                <w:lang w:eastAsia="pl-PL"/>
              </w:rPr>
              <w:t xml:space="preserve">                  </w:t>
            </w:r>
            <w:r w:rsidRPr="00B925B6">
              <w:rPr>
                <w:rFonts w:ascii="Arial" w:eastAsia="Times New Roman" w:hAnsi="Arial" w:cs="Arial"/>
                <w:color w:val="000000"/>
                <w:sz w:val="17"/>
                <w:szCs w:val="17"/>
                <w:lang w:eastAsia="pl-PL"/>
              </w:rPr>
              <w:t>w postaci pieniężnej</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1 640,00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2.140,00</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130,48</w:t>
            </w:r>
          </w:p>
        </w:tc>
      </w:tr>
      <w:tr w:rsidR="00472CA2" w:rsidRPr="00C2233C" w:rsidTr="00F86785">
        <w:trPr>
          <w:trHeight w:val="342"/>
          <w:jc w:val="center"/>
        </w:trPr>
        <w:tc>
          <w:tcPr>
            <w:tcW w:w="425" w:type="dxa"/>
            <w:tcBorders>
              <w:top w:val="nil"/>
              <w:left w:val="nil"/>
              <w:bottom w:val="nil"/>
              <w:right w:val="nil"/>
            </w:tcBorders>
            <w:shd w:val="clear" w:color="auto" w:fill="auto"/>
            <w:noWrap/>
            <w:vAlign w:val="bottom"/>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left w:val="single" w:sz="4" w:space="0" w:color="000000"/>
              <w:bottom w:val="single" w:sz="4" w:space="0" w:color="auto"/>
              <w:right w:val="single" w:sz="4" w:space="0" w:color="000000"/>
            </w:tcBorders>
            <w:shd w:val="clear" w:color="000000" w:fill="FFFFFF"/>
            <w:vAlign w:val="center"/>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p>
        </w:tc>
        <w:tc>
          <w:tcPr>
            <w:tcW w:w="993" w:type="dxa"/>
            <w:tcBorders>
              <w:left w:val="nil"/>
              <w:bottom w:val="single" w:sz="4" w:space="0" w:color="auto"/>
              <w:right w:val="single" w:sz="4" w:space="0" w:color="000000"/>
            </w:tcBorders>
            <w:shd w:val="clear" w:color="000000" w:fill="FFFFFF"/>
            <w:vAlign w:val="center"/>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p>
        </w:tc>
        <w:tc>
          <w:tcPr>
            <w:tcW w:w="785" w:type="dxa"/>
            <w:tcBorders>
              <w:top w:val="single" w:sz="4" w:space="0" w:color="auto"/>
              <w:left w:val="nil"/>
              <w:bottom w:val="single" w:sz="4" w:space="0" w:color="auto"/>
              <w:right w:val="single" w:sz="4" w:space="0" w:color="000000"/>
            </w:tcBorders>
            <w:shd w:val="clear" w:color="000000" w:fill="FFFFFF"/>
            <w:vAlign w:val="center"/>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0970</w:t>
            </w:r>
          </w:p>
        </w:tc>
        <w:tc>
          <w:tcPr>
            <w:tcW w:w="4601" w:type="dxa"/>
            <w:tcBorders>
              <w:top w:val="single" w:sz="4" w:space="0" w:color="auto"/>
              <w:left w:val="nil"/>
              <w:bottom w:val="single" w:sz="4" w:space="0" w:color="auto"/>
              <w:right w:val="single" w:sz="4" w:space="0" w:color="000000"/>
            </w:tcBorders>
            <w:shd w:val="clear" w:color="000000" w:fill="FFFFFF"/>
            <w:vAlign w:val="center"/>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Wpływy z różnych dochodów</w:t>
            </w:r>
          </w:p>
        </w:tc>
        <w:tc>
          <w:tcPr>
            <w:tcW w:w="1418" w:type="dxa"/>
            <w:tcBorders>
              <w:top w:val="single" w:sz="4" w:space="0" w:color="000000"/>
              <w:left w:val="nil"/>
              <w:bottom w:val="single" w:sz="4" w:space="0" w:color="000000"/>
              <w:right w:val="single" w:sz="4" w:space="0" w:color="000000"/>
            </w:tcBorders>
            <w:shd w:val="clear" w:color="000000" w:fill="FFFFFF"/>
            <w:vAlign w:val="center"/>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Pr>
                <w:rFonts w:ascii="Arial" w:eastAsia="Times New Roman" w:hAnsi="Arial" w:cs="Arial"/>
                <w:color w:val="000000"/>
                <w:sz w:val="17"/>
                <w:szCs w:val="17"/>
                <w:lang w:eastAsia="pl-PL"/>
              </w:rPr>
              <w:t>0,00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129,00</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Pr>
                <w:rFonts w:ascii="Arial" w:hAnsi="Arial" w:cs="Arial"/>
                <w:color w:val="000000"/>
                <w:sz w:val="17"/>
                <w:szCs w:val="17"/>
              </w:rPr>
              <w:t>0,00</w:t>
            </w:r>
          </w:p>
        </w:tc>
      </w:tr>
      <w:tr w:rsidR="00472CA2" w:rsidRPr="00B925B6" w:rsidTr="00F86785">
        <w:trPr>
          <w:trHeight w:val="734"/>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single" w:sz="4" w:space="0" w:color="auto"/>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single" w:sz="4" w:space="0" w:color="auto"/>
              <w:left w:val="nil"/>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single" w:sz="4" w:space="0" w:color="auto"/>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2030</w:t>
            </w:r>
          </w:p>
        </w:tc>
        <w:tc>
          <w:tcPr>
            <w:tcW w:w="4601" w:type="dxa"/>
            <w:tcBorders>
              <w:top w:val="single" w:sz="4" w:space="0" w:color="auto"/>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Dotacje celowe otrzymane z budżetu państwa na realizację własnych zadań bieżących gmin (związków gmin, związków powiatowo-gminnych)</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108 230,00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108.230,00</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100,00</w:t>
            </w:r>
          </w:p>
        </w:tc>
      </w:tr>
      <w:tr w:rsidR="00472CA2" w:rsidRPr="00B925B6" w:rsidTr="0031148E">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993" w:type="dxa"/>
            <w:tcBorders>
              <w:top w:val="single" w:sz="4" w:space="0" w:color="000000"/>
              <w:left w:val="nil"/>
              <w:bottom w:val="single" w:sz="4" w:space="0" w:color="auto"/>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80110</w:t>
            </w:r>
          </w:p>
        </w:tc>
        <w:tc>
          <w:tcPr>
            <w:tcW w:w="785" w:type="dxa"/>
            <w:tcBorders>
              <w:top w:val="nil"/>
              <w:left w:val="nil"/>
              <w:bottom w:val="single" w:sz="4" w:space="0" w:color="auto"/>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4601" w:type="dxa"/>
            <w:tcBorders>
              <w:top w:val="nil"/>
              <w:left w:val="nil"/>
              <w:bottom w:val="single" w:sz="4" w:space="0" w:color="auto"/>
              <w:right w:val="single" w:sz="4" w:space="0" w:color="000000"/>
            </w:tcBorders>
            <w:shd w:val="clear" w:color="000000" w:fill="D3D3D3"/>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Gimnazja</w:t>
            </w:r>
          </w:p>
        </w:tc>
        <w:tc>
          <w:tcPr>
            <w:tcW w:w="1418"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15 408,70</w:t>
            </w:r>
          </w:p>
        </w:tc>
        <w:tc>
          <w:tcPr>
            <w:tcW w:w="1417"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15.539,32</w:t>
            </w:r>
          </w:p>
        </w:tc>
        <w:tc>
          <w:tcPr>
            <w:tcW w:w="992"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100,84</w:t>
            </w:r>
          </w:p>
        </w:tc>
      </w:tr>
      <w:tr w:rsidR="00472CA2" w:rsidRPr="00B925B6" w:rsidTr="0031148E">
        <w:trPr>
          <w:trHeight w:val="283"/>
          <w:jc w:val="center"/>
        </w:trPr>
        <w:tc>
          <w:tcPr>
            <w:tcW w:w="425" w:type="dxa"/>
            <w:tcBorders>
              <w:top w:val="nil"/>
              <w:left w:val="nil"/>
              <w:bottom w:val="nil"/>
              <w:right w:val="nil"/>
            </w:tcBorders>
            <w:shd w:val="clear" w:color="auto" w:fill="auto"/>
            <w:noWrap/>
            <w:vAlign w:val="bottom"/>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left w:val="single" w:sz="4" w:space="0" w:color="000000"/>
              <w:right w:val="single" w:sz="4" w:space="0" w:color="000000"/>
            </w:tcBorders>
            <w:shd w:val="clear" w:color="000000" w:fill="FFFFFF"/>
            <w:vAlign w:val="center"/>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p>
        </w:tc>
        <w:tc>
          <w:tcPr>
            <w:tcW w:w="993" w:type="dxa"/>
            <w:tcBorders>
              <w:top w:val="single" w:sz="4" w:space="0" w:color="auto"/>
              <w:left w:val="nil"/>
              <w:right w:val="single" w:sz="4" w:space="0" w:color="000000"/>
            </w:tcBorders>
            <w:shd w:val="clear" w:color="000000" w:fill="FFFFFF"/>
            <w:vAlign w:val="center"/>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p>
        </w:tc>
        <w:tc>
          <w:tcPr>
            <w:tcW w:w="785" w:type="dxa"/>
            <w:tcBorders>
              <w:top w:val="single" w:sz="4" w:space="0" w:color="auto"/>
              <w:left w:val="nil"/>
              <w:bottom w:val="single" w:sz="4" w:space="0" w:color="000000"/>
              <w:right w:val="single" w:sz="4" w:space="0" w:color="000000"/>
            </w:tcBorders>
            <w:shd w:val="clear" w:color="000000" w:fill="FFFFFF"/>
            <w:vAlign w:val="center"/>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0690</w:t>
            </w:r>
          </w:p>
        </w:tc>
        <w:tc>
          <w:tcPr>
            <w:tcW w:w="4601" w:type="dxa"/>
            <w:tcBorders>
              <w:top w:val="single" w:sz="4" w:space="0" w:color="auto"/>
              <w:left w:val="nil"/>
              <w:bottom w:val="single" w:sz="4" w:space="0" w:color="000000"/>
              <w:right w:val="single" w:sz="4" w:space="0" w:color="000000"/>
            </w:tcBorders>
            <w:shd w:val="clear" w:color="000000" w:fill="FFFFFF"/>
            <w:vAlign w:val="center"/>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Wpływy z różnych opłat</w:t>
            </w:r>
          </w:p>
        </w:tc>
        <w:tc>
          <w:tcPr>
            <w:tcW w:w="1418" w:type="dxa"/>
            <w:tcBorders>
              <w:top w:val="single" w:sz="4" w:space="0" w:color="000000"/>
              <w:left w:val="nil"/>
              <w:bottom w:val="single" w:sz="4" w:space="0" w:color="000000"/>
              <w:right w:val="single" w:sz="4" w:space="0" w:color="000000"/>
            </w:tcBorders>
            <w:shd w:val="clear" w:color="000000" w:fill="FFFFFF"/>
            <w:vAlign w:val="center"/>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Pr>
                <w:rFonts w:ascii="Arial" w:eastAsia="Times New Roman" w:hAnsi="Arial" w:cs="Arial"/>
                <w:color w:val="000000"/>
                <w:sz w:val="17"/>
                <w:szCs w:val="17"/>
                <w:lang w:eastAsia="pl-PL"/>
              </w:rPr>
              <w:t>0,00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27,00</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0,00</w:t>
            </w:r>
          </w:p>
        </w:tc>
      </w:tr>
      <w:tr w:rsidR="00472CA2" w:rsidRPr="00B925B6" w:rsidTr="00BE42B4">
        <w:trPr>
          <w:trHeight w:val="283"/>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left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left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single" w:sz="4" w:space="0" w:color="auto"/>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0750</w:t>
            </w:r>
          </w:p>
        </w:tc>
        <w:tc>
          <w:tcPr>
            <w:tcW w:w="4601" w:type="dxa"/>
            <w:tcBorders>
              <w:top w:val="single" w:sz="4" w:space="0" w:color="auto"/>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xml:space="preserve">Wpływy z najmu i dzierżawy składników majątkowych Skarbu Państwa, jednostek samorządu terytorialnego </w:t>
            </w:r>
            <w:r>
              <w:rPr>
                <w:rFonts w:ascii="Arial" w:eastAsia="Times New Roman" w:hAnsi="Arial" w:cs="Arial"/>
                <w:color w:val="000000"/>
                <w:sz w:val="17"/>
                <w:szCs w:val="17"/>
                <w:lang w:eastAsia="pl-PL"/>
              </w:rPr>
              <w:t xml:space="preserve">              </w:t>
            </w:r>
            <w:r w:rsidRPr="00B925B6">
              <w:rPr>
                <w:rFonts w:ascii="Arial" w:eastAsia="Times New Roman" w:hAnsi="Arial" w:cs="Arial"/>
                <w:color w:val="000000"/>
                <w:sz w:val="17"/>
                <w:szCs w:val="17"/>
                <w:lang w:eastAsia="pl-PL"/>
              </w:rPr>
              <w:t>lub innych jednostek zaliczanych do sektora finansów publicznych oraz innych umów o podobnym charakterze</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6 000,00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6.413,59</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106,89</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left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left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nil"/>
              <w:left w:val="nil"/>
              <w:bottom w:val="single" w:sz="4" w:space="0" w:color="auto"/>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0960</w:t>
            </w:r>
          </w:p>
        </w:tc>
        <w:tc>
          <w:tcPr>
            <w:tcW w:w="4601" w:type="dxa"/>
            <w:tcBorders>
              <w:top w:val="nil"/>
              <w:left w:val="nil"/>
              <w:bottom w:val="single" w:sz="4" w:space="0" w:color="auto"/>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Wpływy z otrzymanych spadków, zapisów i darowizn</w:t>
            </w:r>
            <w:r>
              <w:rPr>
                <w:rFonts w:ascii="Arial" w:eastAsia="Times New Roman" w:hAnsi="Arial" w:cs="Arial"/>
                <w:color w:val="000000"/>
                <w:sz w:val="17"/>
                <w:szCs w:val="17"/>
                <w:lang w:eastAsia="pl-PL"/>
              </w:rPr>
              <w:t xml:space="preserve">                   </w:t>
            </w:r>
            <w:r w:rsidRPr="00B925B6">
              <w:rPr>
                <w:rFonts w:ascii="Arial" w:eastAsia="Times New Roman" w:hAnsi="Arial" w:cs="Arial"/>
                <w:color w:val="000000"/>
                <w:sz w:val="17"/>
                <w:szCs w:val="17"/>
                <w:lang w:eastAsia="pl-PL"/>
              </w:rPr>
              <w:t xml:space="preserve"> w postaci pieniężnej</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309,00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309,00</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100,00</w:t>
            </w:r>
          </w:p>
        </w:tc>
      </w:tr>
      <w:tr w:rsidR="00472CA2" w:rsidRPr="00C2233C" w:rsidTr="00BE42B4">
        <w:trPr>
          <w:trHeight w:val="342"/>
          <w:jc w:val="center"/>
        </w:trPr>
        <w:tc>
          <w:tcPr>
            <w:tcW w:w="425" w:type="dxa"/>
            <w:tcBorders>
              <w:top w:val="nil"/>
              <w:left w:val="nil"/>
              <w:bottom w:val="nil"/>
              <w:right w:val="nil"/>
            </w:tcBorders>
            <w:shd w:val="clear" w:color="auto" w:fill="auto"/>
            <w:noWrap/>
            <w:vAlign w:val="bottom"/>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left w:val="single" w:sz="4" w:space="0" w:color="000000"/>
              <w:right w:val="single" w:sz="4" w:space="0" w:color="000000"/>
            </w:tcBorders>
            <w:shd w:val="clear" w:color="000000" w:fill="FFFFFF"/>
            <w:vAlign w:val="center"/>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p>
        </w:tc>
        <w:tc>
          <w:tcPr>
            <w:tcW w:w="993" w:type="dxa"/>
            <w:tcBorders>
              <w:left w:val="nil"/>
              <w:right w:val="single" w:sz="4" w:space="0" w:color="000000"/>
            </w:tcBorders>
            <w:shd w:val="clear" w:color="000000" w:fill="FFFFFF"/>
            <w:vAlign w:val="center"/>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p>
        </w:tc>
        <w:tc>
          <w:tcPr>
            <w:tcW w:w="785" w:type="dxa"/>
            <w:tcBorders>
              <w:top w:val="single" w:sz="4" w:space="0" w:color="auto"/>
              <w:left w:val="nil"/>
              <w:bottom w:val="single" w:sz="4" w:space="0" w:color="auto"/>
              <w:right w:val="single" w:sz="4" w:space="0" w:color="000000"/>
            </w:tcBorders>
            <w:shd w:val="clear" w:color="000000" w:fill="FFFFFF"/>
            <w:vAlign w:val="center"/>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0970</w:t>
            </w:r>
          </w:p>
        </w:tc>
        <w:tc>
          <w:tcPr>
            <w:tcW w:w="4601" w:type="dxa"/>
            <w:tcBorders>
              <w:top w:val="single" w:sz="4" w:space="0" w:color="auto"/>
              <w:left w:val="nil"/>
              <w:bottom w:val="single" w:sz="4" w:space="0" w:color="auto"/>
              <w:right w:val="single" w:sz="4" w:space="0" w:color="000000"/>
            </w:tcBorders>
            <w:shd w:val="clear" w:color="000000" w:fill="FFFFFF"/>
            <w:vAlign w:val="center"/>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Wpływy z różnych dochodów</w:t>
            </w:r>
          </w:p>
        </w:tc>
        <w:tc>
          <w:tcPr>
            <w:tcW w:w="1418" w:type="dxa"/>
            <w:tcBorders>
              <w:top w:val="single" w:sz="4" w:space="0" w:color="000000"/>
              <w:left w:val="nil"/>
              <w:bottom w:val="single" w:sz="4" w:space="0" w:color="000000"/>
              <w:right w:val="single" w:sz="4" w:space="0" w:color="000000"/>
            </w:tcBorders>
            <w:shd w:val="clear" w:color="000000" w:fill="FFFFFF"/>
            <w:vAlign w:val="center"/>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4408C7">
              <w:rPr>
                <w:rFonts w:ascii="Arial" w:eastAsia="Times New Roman" w:hAnsi="Arial" w:cs="Arial"/>
                <w:color w:val="000000"/>
                <w:sz w:val="17"/>
                <w:szCs w:val="17"/>
                <w:lang w:eastAsia="pl-PL"/>
              </w:rPr>
              <w:t>0,00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265,00</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0,00</w:t>
            </w:r>
          </w:p>
        </w:tc>
      </w:tr>
      <w:tr w:rsidR="00472CA2" w:rsidRPr="00B925B6" w:rsidTr="00BE42B4">
        <w:trPr>
          <w:trHeight w:val="604"/>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left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left w:val="nil"/>
              <w:bottom w:val="single" w:sz="4" w:space="0" w:color="auto"/>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single" w:sz="4" w:space="0" w:color="auto"/>
              <w:left w:val="nil"/>
              <w:bottom w:val="single" w:sz="4" w:space="0" w:color="auto"/>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2010</w:t>
            </w:r>
          </w:p>
        </w:tc>
        <w:tc>
          <w:tcPr>
            <w:tcW w:w="4601" w:type="dxa"/>
            <w:tcBorders>
              <w:top w:val="single" w:sz="4" w:space="0" w:color="auto"/>
              <w:left w:val="nil"/>
              <w:bottom w:val="single" w:sz="4" w:space="0" w:color="auto"/>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Dotacje celowe otrzymane z budżetu państwa na realizację zadań bieżących z zakresu administracji rządowej oraz innych zadań zleconych gminie (związkom gmin, związkom powiatowo-gminnym) ustawami</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9 099,70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8.524,73</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93,68</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993" w:type="dxa"/>
            <w:tcBorders>
              <w:top w:val="single" w:sz="4" w:space="0" w:color="auto"/>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80113</w:t>
            </w:r>
          </w:p>
        </w:tc>
        <w:tc>
          <w:tcPr>
            <w:tcW w:w="785" w:type="dxa"/>
            <w:tcBorders>
              <w:top w:val="single" w:sz="4" w:space="0" w:color="auto"/>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4601" w:type="dxa"/>
            <w:tcBorders>
              <w:top w:val="single" w:sz="4" w:space="0" w:color="auto"/>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Dowożenie uczniów do szkół</w:t>
            </w:r>
          </w:p>
        </w:tc>
        <w:tc>
          <w:tcPr>
            <w:tcW w:w="1418"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6 000,00</w:t>
            </w:r>
          </w:p>
        </w:tc>
        <w:tc>
          <w:tcPr>
            <w:tcW w:w="1417"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6.000,00</w:t>
            </w:r>
          </w:p>
        </w:tc>
        <w:tc>
          <w:tcPr>
            <w:tcW w:w="992"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100,00</w:t>
            </w:r>
          </w:p>
        </w:tc>
      </w:tr>
      <w:tr w:rsidR="00472CA2" w:rsidRPr="00B925B6" w:rsidTr="00BE42B4">
        <w:trPr>
          <w:trHeight w:val="604"/>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nil"/>
              <w:left w:val="nil"/>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0750</w:t>
            </w:r>
          </w:p>
        </w:tc>
        <w:tc>
          <w:tcPr>
            <w:tcW w:w="4601"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Wpływy z najmu i dzierżawy składników majątkowych Skarbu Państwa, jednostek samorządu terytorialnego lub innych jednostek zaliczanych do sektora finansów publicznych oraz innych umów o podobnym charakterze</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6 000,00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6.000,00</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100,00</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single" w:sz="4" w:space="0" w:color="000000"/>
              <w:left w:val="single" w:sz="4" w:space="0" w:color="000000"/>
              <w:bottom w:val="single" w:sz="4" w:space="0" w:color="000000"/>
              <w:right w:val="single" w:sz="4" w:space="0" w:color="000000"/>
            </w:tcBorders>
            <w:shd w:val="clear" w:color="000000" w:fill="C0C0C0"/>
            <w:vAlign w:val="center"/>
            <w:hideMark/>
          </w:tcPr>
          <w:p w:rsidR="00472CA2" w:rsidRPr="00B925B6" w:rsidRDefault="00472CA2" w:rsidP="00BE42B4">
            <w:pPr>
              <w:spacing w:after="0" w:line="240" w:lineRule="auto"/>
              <w:jc w:val="center"/>
              <w:rPr>
                <w:rFonts w:ascii="Arial" w:eastAsia="Times New Roman" w:hAnsi="Arial" w:cs="Arial"/>
                <w:b/>
                <w:bCs/>
                <w:color w:val="000000"/>
                <w:sz w:val="17"/>
                <w:szCs w:val="17"/>
                <w:lang w:eastAsia="pl-PL"/>
              </w:rPr>
            </w:pPr>
            <w:r w:rsidRPr="00B925B6">
              <w:rPr>
                <w:rFonts w:ascii="Arial" w:eastAsia="Times New Roman" w:hAnsi="Arial" w:cs="Arial"/>
                <w:b/>
                <w:bCs/>
                <w:color w:val="000000"/>
                <w:sz w:val="17"/>
                <w:szCs w:val="17"/>
                <w:lang w:eastAsia="pl-PL"/>
              </w:rPr>
              <w:t>852</w:t>
            </w:r>
          </w:p>
        </w:tc>
        <w:tc>
          <w:tcPr>
            <w:tcW w:w="993" w:type="dxa"/>
            <w:tcBorders>
              <w:top w:val="single" w:sz="4" w:space="0" w:color="000000"/>
              <w:left w:val="nil"/>
              <w:bottom w:val="single" w:sz="4" w:space="0" w:color="000000"/>
              <w:right w:val="single" w:sz="4" w:space="0" w:color="000000"/>
            </w:tcBorders>
            <w:shd w:val="clear" w:color="000000" w:fill="C0C0C0"/>
            <w:vAlign w:val="center"/>
            <w:hideMark/>
          </w:tcPr>
          <w:p w:rsidR="00472CA2" w:rsidRPr="00B925B6" w:rsidRDefault="00472CA2" w:rsidP="00BE42B4">
            <w:pPr>
              <w:spacing w:after="0" w:line="240" w:lineRule="auto"/>
              <w:jc w:val="center"/>
              <w:rPr>
                <w:rFonts w:ascii="Arial" w:eastAsia="Times New Roman" w:hAnsi="Arial" w:cs="Arial"/>
                <w:b/>
                <w:bCs/>
                <w:color w:val="000000"/>
                <w:sz w:val="17"/>
                <w:szCs w:val="17"/>
                <w:lang w:eastAsia="pl-PL"/>
              </w:rPr>
            </w:pPr>
            <w:r w:rsidRPr="00B925B6">
              <w:rPr>
                <w:rFonts w:ascii="Arial" w:eastAsia="Times New Roman" w:hAnsi="Arial" w:cs="Arial"/>
                <w:b/>
                <w:bCs/>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C0C0C0"/>
            <w:vAlign w:val="center"/>
            <w:hideMark/>
          </w:tcPr>
          <w:p w:rsidR="00472CA2" w:rsidRPr="00B925B6" w:rsidRDefault="00472CA2" w:rsidP="00BE42B4">
            <w:pPr>
              <w:spacing w:after="0" w:line="240" w:lineRule="auto"/>
              <w:jc w:val="center"/>
              <w:rPr>
                <w:rFonts w:ascii="Arial" w:eastAsia="Times New Roman" w:hAnsi="Arial" w:cs="Arial"/>
                <w:b/>
                <w:bCs/>
                <w:color w:val="000000"/>
                <w:sz w:val="17"/>
                <w:szCs w:val="17"/>
                <w:lang w:eastAsia="pl-PL"/>
              </w:rPr>
            </w:pPr>
            <w:r w:rsidRPr="00B925B6">
              <w:rPr>
                <w:rFonts w:ascii="Arial" w:eastAsia="Times New Roman" w:hAnsi="Arial" w:cs="Arial"/>
                <w:b/>
                <w:bCs/>
                <w:color w:val="000000"/>
                <w:sz w:val="17"/>
                <w:szCs w:val="17"/>
                <w:lang w:eastAsia="pl-PL"/>
              </w:rPr>
              <w:t> </w:t>
            </w:r>
          </w:p>
        </w:tc>
        <w:tc>
          <w:tcPr>
            <w:tcW w:w="4601" w:type="dxa"/>
            <w:tcBorders>
              <w:top w:val="nil"/>
              <w:left w:val="nil"/>
              <w:bottom w:val="single" w:sz="4" w:space="0" w:color="000000"/>
              <w:right w:val="single" w:sz="4" w:space="0" w:color="000000"/>
            </w:tcBorders>
            <w:shd w:val="clear" w:color="000000" w:fill="C0C0C0"/>
            <w:vAlign w:val="center"/>
            <w:hideMark/>
          </w:tcPr>
          <w:p w:rsidR="00472CA2" w:rsidRPr="00B925B6" w:rsidRDefault="00472CA2" w:rsidP="00BE42B4">
            <w:pPr>
              <w:spacing w:after="0" w:line="240" w:lineRule="auto"/>
              <w:rPr>
                <w:rFonts w:ascii="Arial" w:eastAsia="Times New Roman" w:hAnsi="Arial" w:cs="Arial"/>
                <w:b/>
                <w:bCs/>
                <w:color w:val="000000"/>
                <w:sz w:val="17"/>
                <w:szCs w:val="17"/>
                <w:lang w:eastAsia="pl-PL"/>
              </w:rPr>
            </w:pPr>
            <w:r w:rsidRPr="00B925B6">
              <w:rPr>
                <w:rFonts w:ascii="Arial" w:eastAsia="Times New Roman" w:hAnsi="Arial" w:cs="Arial"/>
                <w:b/>
                <w:bCs/>
                <w:color w:val="000000"/>
                <w:sz w:val="17"/>
                <w:szCs w:val="17"/>
                <w:lang w:eastAsia="pl-PL"/>
              </w:rPr>
              <w:t>Pomoc społeczna</w:t>
            </w:r>
          </w:p>
        </w:tc>
        <w:tc>
          <w:tcPr>
            <w:tcW w:w="1418" w:type="dxa"/>
            <w:tcBorders>
              <w:top w:val="single" w:sz="4" w:space="0" w:color="000000"/>
              <w:left w:val="nil"/>
              <w:bottom w:val="single" w:sz="4" w:space="0" w:color="000000"/>
              <w:right w:val="single" w:sz="4" w:space="0" w:color="000000"/>
            </w:tcBorders>
            <w:shd w:val="clear" w:color="000000" w:fill="C0C0C0"/>
            <w:vAlign w:val="center"/>
            <w:hideMark/>
          </w:tcPr>
          <w:p w:rsidR="00472CA2" w:rsidRPr="00B925B6" w:rsidRDefault="00472CA2" w:rsidP="00BE42B4">
            <w:pPr>
              <w:spacing w:after="0" w:line="240" w:lineRule="auto"/>
              <w:jc w:val="right"/>
              <w:rPr>
                <w:rFonts w:ascii="Arial" w:eastAsia="Times New Roman" w:hAnsi="Arial" w:cs="Arial"/>
                <w:b/>
                <w:bCs/>
                <w:color w:val="000000"/>
                <w:sz w:val="17"/>
                <w:szCs w:val="17"/>
                <w:lang w:eastAsia="pl-PL"/>
              </w:rPr>
            </w:pPr>
            <w:r w:rsidRPr="00B925B6">
              <w:rPr>
                <w:rFonts w:ascii="Arial" w:eastAsia="Times New Roman" w:hAnsi="Arial" w:cs="Arial"/>
                <w:b/>
                <w:bCs/>
                <w:color w:val="000000"/>
                <w:sz w:val="17"/>
                <w:szCs w:val="17"/>
                <w:lang w:eastAsia="pl-PL"/>
              </w:rPr>
              <w:t>5 541 692,20</w:t>
            </w:r>
          </w:p>
        </w:tc>
        <w:tc>
          <w:tcPr>
            <w:tcW w:w="1417" w:type="dxa"/>
            <w:tcBorders>
              <w:top w:val="single" w:sz="2" w:space="0" w:color="000000"/>
              <w:left w:val="single" w:sz="4" w:space="0" w:color="auto"/>
              <w:bottom w:val="single" w:sz="2" w:space="0" w:color="000000"/>
              <w:right w:val="single" w:sz="4" w:space="0" w:color="auto"/>
            </w:tcBorders>
            <w:shd w:val="clear" w:color="auto" w:fill="BFBFBF"/>
            <w:vAlign w:val="center"/>
          </w:tcPr>
          <w:p w:rsidR="00472CA2" w:rsidRPr="002377ED" w:rsidRDefault="00472CA2" w:rsidP="00BE42B4">
            <w:pPr>
              <w:pStyle w:val="TableContents"/>
              <w:jc w:val="right"/>
              <w:rPr>
                <w:rFonts w:ascii="Arial" w:hAnsi="Arial" w:cs="Arial"/>
                <w:b/>
                <w:sz w:val="17"/>
                <w:szCs w:val="17"/>
              </w:rPr>
            </w:pPr>
            <w:r w:rsidRPr="002377ED">
              <w:rPr>
                <w:rFonts w:ascii="Arial" w:hAnsi="Arial" w:cs="Arial"/>
                <w:b/>
                <w:sz w:val="17"/>
                <w:szCs w:val="17"/>
              </w:rPr>
              <w:t xml:space="preserve"> 5.474.857,67</w:t>
            </w:r>
          </w:p>
        </w:tc>
        <w:tc>
          <w:tcPr>
            <w:tcW w:w="992" w:type="dxa"/>
            <w:tcBorders>
              <w:top w:val="single" w:sz="2" w:space="0" w:color="000000"/>
              <w:left w:val="single" w:sz="4" w:space="0" w:color="auto"/>
              <w:bottom w:val="single" w:sz="2" w:space="0" w:color="000000"/>
              <w:right w:val="single" w:sz="4" w:space="0" w:color="auto"/>
            </w:tcBorders>
            <w:shd w:val="clear" w:color="auto" w:fill="BFBFBF"/>
            <w:vAlign w:val="center"/>
          </w:tcPr>
          <w:p w:rsidR="00472CA2" w:rsidRPr="002377ED" w:rsidRDefault="00472CA2" w:rsidP="00BE42B4">
            <w:pPr>
              <w:pStyle w:val="TableContents"/>
              <w:jc w:val="right"/>
              <w:rPr>
                <w:rFonts w:ascii="Arial" w:hAnsi="Arial" w:cs="Arial"/>
                <w:b/>
                <w:sz w:val="17"/>
                <w:szCs w:val="17"/>
              </w:rPr>
            </w:pPr>
            <w:r w:rsidRPr="002377ED">
              <w:rPr>
                <w:rFonts w:ascii="Arial" w:hAnsi="Arial" w:cs="Arial"/>
                <w:b/>
                <w:sz w:val="17"/>
                <w:szCs w:val="17"/>
              </w:rPr>
              <w:t xml:space="preserve"> 98,79</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b/>
                <w:bCs/>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993"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85206</w:t>
            </w:r>
          </w:p>
        </w:tc>
        <w:tc>
          <w:tcPr>
            <w:tcW w:w="785" w:type="dxa"/>
            <w:tcBorders>
              <w:top w:val="nil"/>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4601" w:type="dxa"/>
            <w:tcBorders>
              <w:top w:val="nil"/>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Wspieranie rodziny</w:t>
            </w:r>
          </w:p>
        </w:tc>
        <w:tc>
          <w:tcPr>
            <w:tcW w:w="1418"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19 678,00</w:t>
            </w:r>
          </w:p>
        </w:tc>
        <w:tc>
          <w:tcPr>
            <w:tcW w:w="1417"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19.678,00</w:t>
            </w:r>
          </w:p>
        </w:tc>
        <w:tc>
          <w:tcPr>
            <w:tcW w:w="992"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100,00</w:t>
            </w:r>
          </w:p>
        </w:tc>
      </w:tr>
      <w:tr w:rsidR="00472CA2" w:rsidRPr="00B925B6" w:rsidTr="00BE42B4">
        <w:trPr>
          <w:trHeight w:val="40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nil"/>
              <w:left w:val="nil"/>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2030</w:t>
            </w:r>
          </w:p>
        </w:tc>
        <w:tc>
          <w:tcPr>
            <w:tcW w:w="4601"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Dotacje celowe otrzymane z budżetu państwa na realizację własnych zadań bieżących gmin (związków gmin, związków powiatowo-gminnych)</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19 678,00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19.678,00</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100,00</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993"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85211</w:t>
            </w:r>
          </w:p>
        </w:tc>
        <w:tc>
          <w:tcPr>
            <w:tcW w:w="785" w:type="dxa"/>
            <w:tcBorders>
              <w:top w:val="nil"/>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4601" w:type="dxa"/>
            <w:tcBorders>
              <w:top w:val="nil"/>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Świadczenie wychowawcze</w:t>
            </w:r>
          </w:p>
        </w:tc>
        <w:tc>
          <w:tcPr>
            <w:tcW w:w="1418"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2 351 191,00</w:t>
            </w:r>
          </w:p>
        </w:tc>
        <w:tc>
          <w:tcPr>
            <w:tcW w:w="1417"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2.278.847,61</w:t>
            </w:r>
          </w:p>
        </w:tc>
        <w:tc>
          <w:tcPr>
            <w:tcW w:w="992"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96,92</w:t>
            </w:r>
          </w:p>
        </w:tc>
      </w:tr>
      <w:tr w:rsidR="00472CA2" w:rsidRPr="00B925B6" w:rsidTr="00BE42B4">
        <w:trPr>
          <w:trHeight w:val="994"/>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nil"/>
              <w:left w:val="nil"/>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2060</w:t>
            </w:r>
          </w:p>
        </w:tc>
        <w:tc>
          <w:tcPr>
            <w:tcW w:w="4601"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Dotacje celowe otrzymane z budżetu państwa na zadania bieżące z zakresu administracji rządowej zlecone</w:t>
            </w:r>
            <w:r w:rsidRPr="00B925B6">
              <w:rPr>
                <w:rFonts w:ascii="Arial" w:eastAsia="Times New Roman" w:hAnsi="Arial" w:cs="Arial"/>
                <w:color w:val="000000"/>
                <w:sz w:val="17"/>
                <w:szCs w:val="17"/>
                <w:lang w:eastAsia="pl-PL"/>
              </w:rPr>
              <w:br/>
              <w:t>gminom (związkom gmin, związkom powiatowo-gminnym), związane z realizacją świadczenia wychowawczego</w:t>
            </w:r>
            <w:r w:rsidRPr="00B925B6">
              <w:rPr>
                <w:rFonts w:ascii="Arial" w:eastAsia="Times New Roman" w:hAnsi="Arial" w:cs="Arial"/>
                <w:color w:val="000000"/>
                <w:sz w:val="17"/>
                <w:szCs w:val="17"/>
                <w:lang w:eastAsia="pl-PL"/>
              </w:rPr>
              <w:br/>
              <w:t>stanowiącego pomoc państwa w wychowywaniu dzieci</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2 351 191,00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2.278.847,61</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96,92</w:t>
            </w:r>
          </w:p>
        </w:tc>
      </w:tr>
      <w:tr w:rsidR="00472CA2" w:rsidRPr="00B925B6" w:rsidTr="00BE42B4">
        <w:trPr>
          <w:trHeight w:val="604"/>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993"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85212</w:t>
            </w:r>
          </w:p>
        </w:tc>
        <w:tc>
          <w:tcPr>
            <w:tcW w:w="785" w:type="dxa"/>
            <w:tcBorders>
              <w:top w:val="nil"/>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4601" w:type="dxa"/>
            <w:tcBorders>
              <w:top w:val="nil"/>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Świadczenia rodzinne, świadczenia z funduszu alimentacyjnego oraz składki na ubezpieczenia emerytalne</w:t>
            </w:r>
            <w:r>
              <w:rPr>
                <w:rFonts w:ascii="Arial" w:eastAsia="Times New Roman" w:hAnsi="Arial" w:cs="Arial"/>
                <w:color w:val="000000"/>
                <w:sz w:val="17"/>
                <w:szCs w:val="17"/>
                <w:lang w:eastAsia="pl-PL"/>
              </w:rPr>
              <w:t xml:space="preserve">             </w:t>
            </w:r>
            <w:r w:rsidRPr="00B925B6">
              <w:rPr>
                <w:rFonts w:ascii="Arial" w:eastAsia="Times New Roman" w:hAnsi="Arial" w:cs="Arial"/>
                <w:color w:val="000000"/>
                <w:sz w:val="17"/>
                <w:szCs w:val="17"/>
                <w:lang w:eastAsia="pl-PL"/>
              </w:rPr>
              <w:t xml:space="preserve"> i rentowe z ubezpieczenia społecznego</w:t>
            </w:r>
          </w:p>
        </w:tc>
        <w:tc>
          <w:tcPr>
            <w:tcW w:w="1418"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2 502 752,00</w:t>
            </w:r>
          </w:p>
        </w:tc>
        <w:tc>
          <w:tcPr>
            <w:tcW w:w="1417"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2.510.683,06</w:t>
            </w:r>
          </w:p>
        </w:tc>
        <w:tc>
          <w:tcPr>
            <w:tcW w:w="992"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100,31</w:t>
            </w:r>
          </w:p>
        </w:tc>
      </w:tr>
      <w:tr w:rsidR="00472CA2" w:rsidRPr="00B925B6" w:rsidTr="00BE42B4">
        <w:trPr>
          <w:trHeight w:val="604"/>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nil"/>
              <w:left w:val="nil"/>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2010</w:t>
            </w:r>
          </w:p>
        </w:tc>
        <w:tc>
          <w:tcPr>
            <w:tcW w:w="4601"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Dotacje celowe otrzymane z budżetu państwa na realizację zadań bieżących z zakresu administracji rządowej oraz innych zadań zleconych gminie (związkom gmin, związkom powiatowo-gminnym) ustawami</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2 489 952,00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2.489.951,24</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99,99</w:t>
            </w:r>
          </w:p>
        </w:tc>
      </w:tr>
      <w:tr w:rsidR="00472CA2" w:rsidRPr="00B925B6" w:rsidTr="00BE42B4">
        <w:trPr>
          <w:trHeight w:val="40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nil"/>
              <w:left w:val="nil"/>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2360</w:t>
            </w:r>
          </w:p>
        </w:tc>
        <w:tc>
          <w:tcPr>
            <w:tcW w:w="4601"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Dochody jednostek samorządu terytorialnego związane</w:t>
            </w:r>
            <w:r>
              <w:rPr>
                <w:rFonts w:ascii="Arial" w:eastAsia="Times New Roman" w:hAnsi="Arial" w:cs="Arial"/>
                <w:color w:val="000000"/>
                <w:sz w:val="17"/>
                <w:szCs w:val="17"/>
                <w:lang w:eastAsia="pl-PL"/>
              </w:rPr>
              <w:t xml:space="preserve">                </w:t>
            </w:r>
            <w:r w:rsidRPr="00B925B6">
              <w:rPr>
                <w:rFonts w:ascii="Arial" w:eastAsia="Times New Roman" w:hAnsi="Arial" w:cs="Arial"/>
                <w:color w:val="000000"/>
                <w:sz w:val="17"/>
                <w:szCs w:val="17"/>
                <w:lang w:eastAsia="pl-PL"/>
              </w:rPr>
              <w:t xml:space="preserve"> z realizacją zadań z zakresu administracji rządowej oraz innych zadań zleconych ustawami</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12 800,00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20.731,82</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161,96</w:t>
            </w:r>
          </w:p>
        </w:tc>
      </w:tr>
      <w:tr w:rsidR="00472CA2" w:rsidRPr="00B925B6" w:rsidTr="00BE42B4">
        <w:trPr>
          <w:trHeight w:val="604"/>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993"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85213</w:t>
            </w:r>
          </w:p>
        </w:tc>
        <w:tc>
          <w:tcPr>
            <w:tcW w:w="785" w:type="dxa"/>
            <w:tcBorders>
              <w:top w:val="nil"/>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4601" w:type="dxa"/>
            <w:tcBorders>
              <w:top w:val="nil"/>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Składki na ubezpieczenie zdrowotne opłacane za osoby pobierające niektóre świadczenia z pomocy społecznej, niektóre świadczenia rodzinne oraz za osoby uczestniczące w zajęciach w centrum integracji społecznej.</w:t>
            </w:r>
          </w:p>
        </w:tc>
        <w:tc>
          <w:tcPr>
            <w:tcW w:w="1418"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55 578,00</w:t>
            </w:r>
          </w:p>
        </w:tc>
        <w:tc>
          <w:tcPr>
            <w:tcW w:w="1417"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55.578,00</w:t>
            </w:r>
          </w:p>
        </w:tc>
        <w:tc>
          <w:tcPr>
            <w:tcW w:w="992"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100,00</w:t>
            </w:r>
          </w:p>
        </w:tc>
      </w:tr>
      <w:tr w:rsidR="00472CA2" w:rsidRPr="00B925B6" w:rsidTr="00BE42B4">
        <w:trPr>
          <w:trHeight w:val="604"/>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nil"/>
              <w:left w:val="nil"/>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2010</w:t>
            </w:r>
          </w:p>
        </w:tc>
        <w:tc>
          <w:tcPr>
            <w:tcW w:w="4601"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Dotacje celowe otrzymane z budżetu państwa na realizację zadań bieżących z zakresu administracji rządowej oraz innych zadań zleconych gminie (związkom gmin, związkom powiatowo-gminnym) ustawami</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39 257,00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39.257,00</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100,00</w:t>
            </w:r>
          </w:p>
        </w:tc>
      </w:tr>
      <w:tr w:rsidR="00472CA2" w:rsidRPr="00B925B6" w:rsidTr="00BE42B4">
        <w:trPr>
          <w:trHeight w:val="40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nil"/>
              <w:left w:val="nil"/>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2030</w:t>
            </w:r>
          </w:p>
        </w:tc>
        <w:tc>
          <w:tcPr>
            <w:tcW w:w="4601"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Dotacje celowe otrzymane z budżetu państwa na realizację własnych zadań bieżących gmin (związków gmin, związków powiatowo-gminnych)</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16 321,00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16.321,00</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100,00</w:t>
            </w:r>
          </w:p>
        </w:tc>
      </w:tr>
      <w:tr w:rsidR="00472CA2" w:rsidRPr="00B925B6" w:rsidTr="00BE42B4">
        <w:trPr>
          <w:trHeight w:val="40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993"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85214</w:t>
            </w:r>
          </w:p>
        </w:tc>
        <w:tc>
          <w:tcPr>
            <w:tcW w:w="785" w:type="dxa"/>
            <w:tcBorders>
              <w:top w:val="nil"/>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4601" w:type="dxa"/>
            <w:tcBorders>
              <w:top w:val="nil"/>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Zasiłki i pomoc w naturze oraz składki na ubezpieczenia emerytalne i rentowe</w:t>
            </w:r>
          </w:p>
        </w:tc>
        <w:tc>
          <w:tcPr>
            <w:tcW w:w="1418"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207 704,00</w:t>
            </w:r>
          </w:p>
        </w:tc>
        <w:tc>
          <w:tcPr>
            <w:tcW w:w="1417"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207.704,00</w:t>
            </w:r>
          </w:p>
        </w:tc>
        <w:tc>
          <w:tcPr>
            <w:tcW w:w="992"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100,00</w:t>
            </w:r>
          </w:p>
        </w:tc>
      </w:tr>
      <w:tr w:rsidR="00472CA2" w:rsidRPr="00B925B6" w:rsidTr="00BE42B4">
        <w:trPr>
          <w:trHeight w:val="40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nil"/>
              <w:left w:val="nil"/>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2030</w:t>
            </w:r>
          </w:p>
        </w:tc>
        <w:tc>
          <w:tcPr>
            <w:tcW w:w="4601"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Dotacje celowe otrzymane z budżetu państwa na realizację własnych zadań bieżących gmin (związków gmin, związków powiatowo-gminnych)</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207 704,00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207.704,00</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100,00</w:t>
            </w:r>
          </w:p>
        </w:tc>
      </w:tr>
      <w:tr w:rsidR="00472CA2" w:rsidRPr="00B925B6" w:rsidTr="0031148E">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993"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85215</w:t>
            </w:r>
          </w:p>
        </w:tc>
        <w:tc>
          <w:tcPr>
            <w:tcW w:w="785" w:type="dxa"/>
            <w:tcBorders>
              <w:top w:val="nil"/>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4601" w:type="dxa"/>
            <w:tcBorders>
              <w:top w:val="nil"/>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Dodatki mieszkaniowe</w:t>
            </w:r>
          </w:p>
        </w:tc>
        <w:tc>
          <w:tcPr>
            <w:tcW w:w="1418"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792,20</w:t>
            </w:r>
          </w:p>
        </w:tc>
        <w:tc>
          <w:tcPr>
            <w:tcW w:w="1417"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763,43</w:t>
            </w:r>
          </w:p>
        </w:tc>
        <w:tc>
          <w:tcPr>
            <w:tcW w:w="992"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96,36</w:t>
            </w:r>
          </w:p>
        </w:tc>
      </w:tr>
      <w:tr w:rsidR="00472CA2" w:rsidRPr="00B925B6" w:rsidTr="0031148E">
        <w:trPr>
          <w:trHeight w:val="416"/>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single" w:sz="4" w:space="0" w:color="000000"/>
              <w:left w:val="nil"/>
              <w:bottom w:val="single" w:sz="4" w:space="0" w:color="auto"/>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2010</w:t>
            </w:r>
          </w:p>
        </w:tc>
        <w:tc>
          <w:tcPr>
            <w:tcW w:w="4601"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Dotacje celowe otrzymane z budżetu państwa na realizację zadań bieżących z zakresu administracji rządowej oraz innych zadań zleconych gminie (związkom gmin, związkom powiatowo-gminnym) ustawami</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792,20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763,43</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96,36</w:t>
            </w:r>
          </w:p>
        </w:tc>
      </w:tr>
      <w:tr w:rsidR="00472CA2" w:rsidRPr="00B925B6" w:rsidTr="00F86785">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left w:val="single" w:sz="4" w:space="0" w:color="000000"/>
              <w:bottom w:val="single" w:sz="4" w:space="0" w:color="auto"/>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993" w:type="dxa"/>
            <w:tcBorders>
              <w:top w:val="single" w:sz="4" w:space="0" w:color="auto"/>
              <w:left w:val="nil"/>
              <w:bottom w:val="single" w:sz="4" w:space="0" w:color="auto"/>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85216</w:t>
            </w:r>
          </w:p>
        </w:tc>
        <w:tc>
          <w:tcPr>
            <w:tcW w:w="785" w:type="dxa"/>
            <w:tcBorders>
              <w:top w:val="nil"/>
              <w:left w:val="nil"/>
              <w:bottom w:val="single" w:sz="4" w:space="0" w:color="auto"/>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4601" w:type="dxa"/>
            <w:tcBorders>
              <w:top w:val="nil"/>
              <w:left w:val="nil"/>
              <w:bottom w:val="single" w:sz="4" w:space="0" w:color="auto"/>
              <w:right w:val="single" w:sz="4" w:space="0" w:color="000000"/>
            </w:tcBorders>
            <w:shd w:val="clear" w:color="000000" w:fill="D3D3D3"/>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Zasiłki stałe</w:t>
            </w:r>
          </w:p>
        </w:tc>
        <w:tc>
          <w:tcPr>
            <w:tcW w:w="1418"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195 040,00</w:t>
            </w:r>
          </w:p>
        </w:tc>
        <w:tc>
          <w:tcPr>
            <w:tcW w:w="1417"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192.983,28</w:t>
            </w:r>
          </w:p>
        </w:tc>
        <w:tc>
          <w:tcPr>
            <w:tcW w:w="992"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98,94</w:t>
            </w:r>
          </w:p>
        </w:tc>
      </w:tr>
      <w:tr w:rsidR="00472CA2" w:rsidRPr="00B925B6" w:rsidTr="00F86785">
        <w:trPr>
          <w:trHeight w:val="40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single" w:sz="4" w:space="0" w:color="auto"/>
              <w:left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single" w:sz="4" w:space="0" w:color="auto"/>
              <w:left w:val="nil"/>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single" w:sz="4" w:space="0" w:color="auto"/>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2030</w:t>
            </w:r>
          </w:p>
        </w:tc>
        <w:tc>
          <w:tcPr>
            <w:tcW w:w="4601" w:type="dxa"/>
            <w:tcBorders>
              <w:top w:val="single" w:sz="4" w:space="0" w:color="auto"/>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Dotacje celowe otrzymane z budżetu państwa na realizację własnych zadań bieżących gmin (związków gmin, związków powiatowo-gminnych)</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195 040,00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192.983,28</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98,94</w:t>
            </w:r>
          </w:p>
        </w:tc>
      </w:tr>
      <w:tr w:rsidR="00472CA2" w:rsidRPr="00B925B6" w:rsidTr="0031148E">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left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993" w:type="dxa"/>
            <w:tcBorders>
              <w:top w:val="single" w:sz="4" w:space="0" w:color="000000"/>
              <w:left w:val="nil"/>
              <w:bottom w:val="single" w:sz="4" w:space="0" w:color="auto"/>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85219</w:t>
            </w:r>
          </w:p>
        </w:tc>
        <w:tc>
          <w:tcPr>
            <w:tcW w:w="785" w:type="dxa"/>
            <w:tcBorders>
              <w:top w:val="nil"/>
              <w:left w:val="nil"/>
              <w:bottom w:val="single" w:sz="4" w:space="0" w:color="auto"/>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4601" w:type="dxa"/>
            <w:tcBorders>
              <w:top w:val="nil"/>
              <w:left w:val="nil"/>
              <w:bottom w:val="single" w:sz="4" w:space="0" w:color="auto"/>
              <w:right w:val="single" w:sz="4" w:space="0" w:color="000000"/>
            </w:tcBorders>
            <w:shd w:val="clear" w:color="000000" w:fill="D3D3D3"/>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Ośrodki pomocy społecznej</w:t>
            </w:r>
          </w:p>
        </w:tc>
        <w:tc>
          <w:tcPr>
            <w:tcW w:w="1418"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60 400,00</w:t>
            </w:r>
          </w:p>
        </w:tc>
        <w:tc>
          <w:tcPr>
            <w:tcW w:w="1417"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60.064,01</w:t>
            </w:r>
          </w:p>
        </w:tc>
        <w:tc>
          <w:tcPr>
            <w:tcW w:w="992"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99,44</w:t>
            </w:r>
          </w:p>
        </w:tc>
      </w:tr>
      <w:tr w:rsidR="00472CA2" w:rsidRPr="00B925B6" w:rsidTr="0031148E">
        <w:trPr>
          <w:trHeight w:val="402"/>
          <w:jc w:val="center"/>
        </w:trPr>
        <w:tc>
          <w:tcPr>
            <w:tcW w:w="425" w:type="dxa"/>
            <w:tcBorders>
              <w:top w:val="nil"/>
              <w:left w:val="nil"/>
              <w:bottom w:val="nil"/>
              <w:right w:val="nil"/>
            </w:tcBorders>
            <w:shd w:val="clear" w:color="auto" w:fill="auto"/>
            <w:noWrap/>
            <w:vAlign w:val="bottom"/>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left w:val="single" w:sz="4" w:space="0" w:color="000000"/>
              <w:right w:val="single" w:sz="4" w:space="0" w:color="000000"/>
            </w:tcBorders>
            <w:shd w:val="clear" w:color="000000" w:fill="FFFFFF"/>
            <w:vAlign w:val="center"/>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p>
        </w:tc>
        <w:tc>
          <w:tcPr>
            <w:tcW w:w="993" w:type="dxa"/>
            <w:tcBorders>
              <w:top w:val="single" w:sz="4" w:space="0" w:color="auto"/>
              <w:left w:val="nil"/>
              <w:bottom w:val="single" w:sz="4" w:space="0" w:color="auto"/>
              <w:right w:val="single" w:sz="4" w:space="0" w:color="000000"/>
            </w:tcBorders>
            <w:shd w:val="clear" w:color="000000" w:fill="FFFFFF"/>
            <w:vAlign w:val="center"/>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p>
        </w:tc>
        <w:tc>
          <w:tcPr>
            <w:tcW w:w="785" w:type="dxa"/>
            <w:tcBorders>
              <w:top w:val="single" w:sz="4" w:space="0" w:color="auto"/>
              <w:left w:val="nil"/>
              <w:bottom w:val="single" w:sz="4" w:space="0" w:color="auto"/>
              <w:right w:val="single" w:sz="4" w:space="0" w:color="000000"/>
            </w:tcBorders>
            <w:shd w:val="clear" w:color="000000" w:fill="FFFFFF"/>
            <w:vAlign w:val="center"/>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0970</w:t>
            </w:r>
          </w:p>
        </w:tc>
        <w:tc>
          <w:tcPr>
            <w:tcW w:w="4601" w:type="dxa"/>
            <w:tcBorders>
              <w:top w:val="single" w:sz="4" w:space="0" w:color="auto"/>
              <w:left w:val="nil"/>
              <w:bottom w:val="single" w:sz="4" w:space="0" w:color="auto"/>
              <w:right w:val="single" w:sz="4" w:space="0" w:color="000000"/>
            </w:tcBorders>
            <w:shd w:val="clear" w:color="000000" w:fill="FFFFFF"/>
            <w:vAlign w:val="center"/>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Wpływy z różnych dochodów</w:t>
            </w:r>
          </w:p>
        </w:tc>
        <w:tc>
          <w:tcPr>
            <w:tcW w:w="1418" w:type="dxa"/>
            <w:tcBorders>
              <w:top w:val="single" w:sz="4" w:space="0" w:color="000000"/>
              <w:left w:val="nil"/>
              <w:bottom w:val="single" w:sz="4" w:space="0" w:color="000000"/>
              <w:right w:val="single" w:sz="4" w:space="0" w:color="000000"/>
            </w:tcBorders>
            <w:shd w:val="clear" w:color="000000" w:fill="FFFFFF"/>
            <w:vAlign w:val="center"/>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Pr>
                <w:rFonts w:ascii="Arial" w:eastAsia="Times New Roman" w:hAnsi="Arial" w:cs="Arial"/>
                <w:color w:val="000000"/>
                <w:sz w:val="17"/>
                <w:szCs w:val="17"/>
                <w:lang w:eastAsia="pl-PL"/>
              </w:rPr>
              <w:t>0,00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78,00</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0,00</w:t>
            </w:r>
          </w:p>
        </w:tc>
      </w:tr>
      <w:tr w:rsidR="00472CA2" w:rsidRPr="00B925B6" w:rsidTr="0031148E">
        <w:trPr>
          <w:trHeight w:val="701"/>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single" w:sz="4" w:space="0" w:color="auto"/>
              <w:left w:val="nil"/>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single" w:sz="4" w:space="0" w:color="auto"/>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2030</w:t>
            </w:r>
          </w:p>
        </w:tc>
        <w:tc>
          <w:tcPr>
            <w:tcW w:w="4601" w:type="dxa"/>
            <w:tcBorders>
              <w:top w:val="single" w:sz="4" w:space="0" w:color="auto"/>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Dotacje celowe otrzymane z budżetu państwa na realizację własnych zadań bieżących gmin (związków gmin, związków powiatowo-gminnych)</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60 400,00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59.986,01</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99,31</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993"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85295</w:t>
            </w:r>
          </w:p>
        </w:tc>
        <w:tc>
          <w:tcPr>
            <w:tcW w:w="785" w:type="dxa"/>
            <w:tcBorders>
              <w:top w:val="nil"/>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4601" w:type="dxa"/>
            <w:tcBorders>
              <w:top w:val="nil"/>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Pozostała działalność</w:t>
            </w:r>
          </w:p>
        </w:tc>
        <w:tc>
          <w:tcPr>
            <w:tcW w:w="1418"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148 557,00</w:t>
            </w:r>
          </w:p>
        </w:tc>
        <w:tc>
          <w:tcPr>
            <w:tcW w:w="1417"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148.556,28</w:t>
            </w:r>
          </w:p>
        </w:tc>
        <w:tc>
          <w:tcPr>
            <w:tcW w:w="992"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99,99</w:t>
            </w:r>
          </w:p>
        </w:tc>
      </w:tr>
      <w:tr w:rsidR="00472CA2" w:rsidRPr="00B925B6" w:rsidTr="00BE42B4">
        <w:trPr>
          <w:trHeight w:val="884"/>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nil"/>
              <w:left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nil"/>
              <w:left w:val="nil"/>
              <w:bottom w:val="single" w:sz="4" w:space="0" w:color="auto"/>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2010</w:t>
            </w:r>
          </w:p>
        </w:tc>
        <w:tc>
          <w:tcPr>
            <w:tcW w:w="4601" w:type="dxa"/>
            <w:tcBorders>
              <w:top w:val="nil"/>
              <w:left w:val="nil"/>
              <w:bottom w:val="single" w:sz="4" w:space="0" w:color="auto"/>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Dotacje celowe otrzymane z budżetu państwa na realizację zadań bieżących z zakresu administracji rządowej oraz innych zadań zleconych gminie (związkom gmin, związkom powiatowo-gminnym) ustawami</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57,00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56,28</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98,73</w:t>
            </w:r>
          </w:p>
        </w:tc>
      </w:tr>
      <w:tr w:rsidR="00472CA2" w:rsidRPr="00B925B6" w:rsidTr="00BE42B4">
        <w:trPr>
          <w:trHeight w:val="654"/>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left w:val="single" w:sz="4" w:space="0" w:color="000000"/>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single" w:sz="4" w:space="0" w:color="auto"/>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2030</w:t>
            </w:r>
          </w:p>
        </w:tc>
        <w:tc>
          <w:tcPr>
            <w:tcW w:w="4601" w:type="dxa"/>
            <w:tcBorders>
              <w:top w:val="single" w:sz="4" w:space="0" w:color="auto"/>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Dotacje celowe otrzymane z budżetu państwa na realizację własnych zadań bieżących gmin (związków gmin, związków powiatowo-gminnych)</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148 500,00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148.500,00</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100,00</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single" w:sz="4" w:space="0" w:color="000000"/>
              <w:left w:val="single" w:sz="4" w:space="0" w:color="000000"/>
              <w:bottom w:val="single" w:sz="4" w:space="0" w:color="auto"/>
              <w:right w:val="single" w:sz="4" w:space="0" w:color="000000"/>
            </w:tcBorders>
            <w:shd w:val="clear" w:color="000000" w:fill="C0C0C0"/>
            <w:vAlign w:val="center"/>
            <w:hideMark/>
          </w:tcPr>
          <w:p w:rsidR="00472CA2" w:rsidRPr="00B925B6" w:rsidRDefault="00472CA2" w:rsidP="00BE42B4">
            <w:pPr>
              <w:spacing w:after="0" w:line="240" w:lineRule="auto"/>
              <w:jc w:val="center"/>
              <w:rPr>
                <w:rFonts w:ascii="Arial" w:eastAsia="Times New Roman" w:hAnsi="Arial" w:cs="Arial"/>
                <w:b/>
                <w:bCs/>
                <w:color w:val="000000"/>
                <w:sz w:val="17"/>
                <w:szCs w:val="17"/>
                <w:lang w:eastAsia="pl-PL"/>
              </w:rPr>
            </w:pPr>
            <w:r w:rsidRPr="00B925B6">
              <w:rPr>
                <w:rFonts w:ascii="Arial" w:eastAsia="Times New Roman" w:hAnsi="Arial" w:cs="Arial"/>
                <w:b/>
                <w:bCs/>
                <w:color w:val="000000"/>
                <w:sz w:val="17"/>
                <w:szCs w:val="17"/>
                <w:lang w:eastAsia="pl-PL"/>
              </w:rPr>
              <w:t>854</w:t>
            </w:r>
          </w:p>
        </w:tc>
        <w:tc>
          <w:tcPr>
            <w:tcW w:w="993" w:type="dxa"/>
            <w:tcBorders>
              <w:top w:val="single" w:sz="4" w:space="0" w:color="000000"/>
              <w:left w:val="nil"/>
              <w:bottom w:val="single" w:sz="4" w:space="0" w:color="auto"/>
              <w:right w:val="single" w:sz="4" w:space="0" w:color="000000"/>
            </w:tcBorders>
            <w:shd w:val="clear" w:color="000000" w:fill="C0C0C0"/>
            <w:vAlign w:val="center"/>
            <w:hideMark/>
          </w:tcPr>
          <w:p w:rsidR="00472CA2" w:rsidRPr="00B925B6" w:rsidRDefault="00472CA2" w:rsidP="00BE42B4">
            <w:pPr>
              <w:spacing w:after="0" w:line="240" w:lineRule="auto"/>
              <w:jc w:val="center"/>
              <w:rPr>
                <w:rFonts w:ascii="Arial" w:eastAsia="Times New Roman" w:hAnsi="Arial" w:cs="Arial"/>
                <w:b/>
                <w:bCs/>
                <w:color w:val="000000"/>
                <w:sz w:val="17"/>
                <w:szCs w:val="17"/>
                <w:lang w:eastAsia="pl-PL"/>
              </w:rPr>
            </w:pPr>
            <w:r w:rsidRPr="00B925B6">
              <w:rPr>
                <w:rFonts w:ascii="Arial" w:eastAsia="Times New Roman" w:hAnsi="Arial" w:cs="Arial"/>
                <w:b/>
                <w:bCs/>
                <w:color w:val="000000"/>
                <w:sz w:val="17"/>
                <w:szCs w:val="17"/>
                <w:lang w:eastAsia="pl-PL"/>
              </w:rPr>
              <w:t> </w:t>
            </w:r>
          </w:p>
        </w:tc>
        <w:tc>
          <w:tcPr>
            <w:tcW w:w="785" w:type="dxa"/>
            <w:tcBorders>
              <w:top w:val="single" w:sz="4" w:space="0" w:color="000000"/>
              <w:left w:val="nil"/>
              <w:bottom w:val="single" w:sz="4" w:space="0" w:color="auto"/>
              <w:right w:val="single" w:sz="4" w:space="0" w:color="000000"/>
            </w:tcBorders>
            <w:shd w:val="clear" w:color="000000" w:fill="C0C0C0"/>
            <w:vAlign w:val="center"/>
            <w:hideMark/>
          </w:tcPr>
          <w:p w:rsidR="00472CA2" w:rsidRPr="00B925B6" w:rsidRDefault="00472CA2" w:rsidP="00BE42B4">
            <w:pPr>
              <w:spacing w:after="0" w:line="240" w:lineRule="auto"/>
              <w:jc w:val="center"/>
              <w:rPr>
                <w:rFonts w:ascii="Arial" w:eastAsia="Times New Roman" w:hAnsi="Arial" w:cs="Arial"/>
                <w:b/>
                <w:bCs/>
                <w:color w:val="000000"/>
                <w:sz w:val="17"/>
                <w:szCs w:val="17"/>
                <w:lang w:eastAsia="pl-PL"/>
              </w:rPr>
            </w:pPr>
            <w:r w:rsidRPr="00B925B6">
              <w:rPr>
                <w:rFonts w:ascii="Arial" w:eastAsia="Times New Roman" w:hAnsi="Arial" w:cs="Arial"/>
                <w:b/>
                <w:bCs/>
                <w:color w:val="000000"/>
                <w:sz w:val="17"/>
                <w:szCs w:val="17"/>
                <w:lang w:eastAsia="pl-PL"/>
              </w:rPr>
              <w:t> </w:t>
            </w:r>
          </w:p>
        </w:tc>
        <w:tc>
          <w:tcPr>
            <w:tcW w:w="4601" w:type="dxa"/>
            <w:tcBorders>
              <w:top w:val="single" w:sz="4" w:space="0" w:color="000000"/>
              <w:left w:val="nil"/>
              <w:bottom w:val="single" w:sz="4" w:space="0" w:color="auto"/>
              <w:right w:val="single" w:sz="4" w:space="0" w:color="000000"/>
            </w:tcBorders>
            <w:shd w:val="clear" w:color="000000" w:fill="C0C0C0"/>
            <w:vAlign w:val="center"/>
            <w:hideMark/>
          </w:tcPr>
          <w:p w:rsidR="00472CA2" w:rsidRPr="00B925B6" w:rsidRDefault="00472CA2" w:rsidP="00BE42B4">
            <w:pPr>
              <w:spacing w:after="0" w:line="240" w:lineRule="auto"/>
              <w:rPr>
                <w:rFonts w:ascii="Arial" w:eastAsia="Times New Roman" w:hAnsi="Arial" w:cs="Arial"/>
                <w:b/>
                <w:bCs/>
                <w:color w:val="000000"/>
                <w:sz w:val="17"/>
                <w:szCs w:val="17"/>
                <w:lang w:eastAsia="pl-PL"/>
              </w:rPr>
            </w:pPr>
            <w:r w:rsidRPr="00B925B6">
              <w:rPr>
                <w:rFonts w:ascii="Arial" w:eastAsia="Times New Roman" w:hAnsi="Arial" w:cs="Arial"/>
                <w:b/>
                <w:bCs/>
                <w:color w:val="000000"/>
                <w:sz w:val="17"/>
                <w:szCs w:val="17"/>
                <w:lang w:eastAsia="pl-PL"/>
              </w:rPr>
              <w:t>Edukacyjna opieka wychowawcza</w:t>
            </w:r>
          </w:p>
        </w:tc>
        <w:tc>
          <w:tcPr>
            <w:tcW w:w="1418" w:type="dxa"/>
            <w:tcBorders>
              <w:top w:val="single" w:sz="4" w:space="0" w:color="000000"/>
              <w:left w:val="nil"/>
              <w:bottom w:val="single" w:sz="4" w:space="0" w:color="000000"/>
              <w:right w:val="single" w:sz="4" w:space="0" w:color="000000"/>
            </w:tcBorders>
            <w:shd w:val="clear" w:color="000000" w:fill="C0C0C0"/>
            <w:vAlign w:val="center"/>
            <w:hideMark/>
          </w:tcPr>
          <w:p w:rsidR="00472CA2" w:rsidRPr="00B925B6" w:rsidRDefault="00472CA2" w:rsidP="00BE42B4">
            <w:pPr>
              <w:spacing w:after="0" w:line="240" w:lineRule="auto"/>
              <w:jc w:val="right"/>
              <w:rPr>
                <w:rFonts w:ascii="Arial" w:eastAsia="Times New Roman" w:hAnsi="Arial" w:cs="Arial"/>
                <w:b/>
                <w:bCs/>
                <w:color w:val="000000"/>
                <w:sz w:val="17"/>
                <w:szCs w:val="17"/>
                <w:lang w:eastAsia="pl-PL"/>
              </w:rPr>
            </w:pPr>
            <w:r w:rsidRPr="00B925B6">
              <w:rPr>
                <w:rFonts w:ascii="Arial" w:eastAsia="Times New Roman" w:hAnsi="Arial" w:cs="Arial"/>
                <w:b/>
                <w:bCs/>
                <w:color w:val="000000"/>
                <w:sz w:val="17"/>
                <w:szCs w:val="17"/>
                <w:lang w:eastAsia="pl-PL"/>
              </w:rPr>
              <w:t>141 701,00</w:t>
            </w:r>
          </w:p>
        </w:tc>
        <w:tc>
          <w:tcPr>
            <w:tcW w:w="1417" w:type="dxa"/>
            <w:tcBorders>
              <w:top w:val="single" w:sz="2" w:space="0" w:color="000000"/>
              <w:left w:val="single" w:sz="4" w:space="0" w:color="auto"/>
              <w:bottom w:val="single" w:sz="2" w:space="0" w:color="000000"/>
              <w:right w:val="single" w:sz="4" w:space="0" w:color="auto"/>
            </w:tcBorders>
            <w:shd w:val="clear" w:color="auto" w:fill="BFBFBF"/>
            <w:vAlign w:val="center"/>
          </w:tcPr>
          <w:p w:rsidR="00472CA2" w:rsidRPr="002377ED" w:rsidRDefault="00472CA2" w:rsidP="00BE42B4">
            <w:pPr>
              <w:pStyle w:val="TableContents"/>
              <w:jc w:val="right"/>
              <w:rPr>
                <w:rFonts w:ascii="Arial" w:hAnsi="Arial" w:cs="Arial"/>
                <w:b/>
                <w:sz w:val="17"/>
                <w:szCs w:val="17"/>
              </w:rPr>
            </w:pPr>
            <w:r w:rsidRPr="002377ED">
              <w:rPr>
                <w:rFonts w:ascii="Arial" w:hAnsi="Arial" w:cs="Arial"/>
                <w:b/>
                <w:sz w:val="17"/>
                <w:szCs w:val="17"/>
              </w:rPr>
              <w:t xml:space="preserve"> 134.462,71</w:t>
            </w:r>
          </w:p>
        </w:tc>
        <w:tc>
          <w:tcPr>
            <w:tcW w:w="992" w:type="dxa"/>
            <w:tcBorders>
              <w:top w:val="single" w:sz="2" w:space="0" w:color="000000"/>
              <w:left w:val="single" w:sz="4" w:space="0" w:color="auto"/>
              <w:bottom w:val="single" w:sz="2" w:space="0" w:color="000000"/>
              <w:right w:val="single" w:sz="4" w:space="0" w:color="auto"/>
            </w:tcBorders>
            <w:shd w:val="clear" w:color="auto" w:fill="BFBFBF"/>
            <w:vAlign w:val="center"/>
          </w:tcPr>
          <w:p w:rsidR="00472CA2" w:rsidRPr="002377ED" w:rsidRDefault="00472CA2" w:rsidP="00BE42B4">
            <w:pPr>
              <w:pStyle w:val="TableContents"/>
              <w:jc w:val="right"/>
              <w:rPr>
                <w:rFonts w:ascii="Arial" w:hAnsi="Arial" w:cs="Arial"/>
                <w:b/>
                <w:sz w:val="17"/>
                <w:szCs w:val="17"/>
              </w:rPr>
            </w:pPr>
            <w:r w:rsidRPr="002377ED">
              <w:rPr>
                <w:rFonts w:ascii="Arial" w:hAnsi="Arial" w:cs="Arial"/>
                <w:b/>
                <w:sz w:val="17"/>
                <w:szCs w:val="17"/>
              </w:rPr>
              <w:t xml:space="preserve"> 94,89</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b/>
                <w:bCs/>
                <w:color w:val="000000"/>
                <w:sz w:val="17"/>
                <w:szCs w:val="17"/>
                <w:lang w:eastAsia="pl-PL"/>
              </w:rPr>
            </w:pPr>
          </w:p>
        </w:tc>
        <w:tc>
          <w:tcPr>
            <w:tcW w:w="709" w:type="dxa"/>
            <w:tcBorders>
              <w:top w:val="single" w:sz="4" w:space="0" w:color="auto"/>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993" w:type="dxa"/>
            <w:tcBorders>
              <w:top w:val="single" w:sz="4" w:space="0" w:color="auto"/>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85415</w:t>
            </w:r>
          </w:p>
        </w:tc>
        <w:tc>
          <w:tcPr>
            <w:tcW w:w="785" w:type="dxa"/>
            <w:tcBorders>
              <w:top w:val="single" w:sz="4" w:space="0" w:color="auto"/>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4601" w:type="dxa"/>
            <w:tcBorders>
              <w:top w:val="single" w:sz="4" w:space="0" w:color="auto"/>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Pomoc materialna dla uczniów</w:t>
            </w:r>
          </w:p>
        </w:tc>
        <w:tc>
          <w:tcPr>
            <w:tcW w:w="1418"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141 701,00</w:t>
            </w:r>
          </w:p>
        </w:tc>
        <w:tc>
          <w:tcPr>
            <w:tcW w:w="1417"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134.462,71</w:t>
            </w:r>
          </w:p>
        </w:tc>
        <w:tc>
          <w:tcPr>
            <w:tcW w:w="992"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94,89</w:t>
            </w:r>
          </w:p>
        </w:tc>
      </w:tr>
      <w:tr w:rsidR="00472CA2" w:rsidRPr="00B925B6" w:rsidTr="00BE42B4">
        <w:trPr>
          <w:trHeight w:val="620"/>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nil"/>
              <w:left w:val="nil"/>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2030</w:t>
            </w:r>
          </w:p>
        </w:tc>
        <w:tc>
          <w:tcPr>
            <w:tcW w:w="4601"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Dotacje celowe otrzymane z budżetu państwa na realizację własnych zadań bieżących gmin (związków gmin, związków powiatowo-gminnych)</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141 701,00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134.462,71</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94,89</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single" w:sz="4" w:space="0" w:color="000000"/>
              <w:left w:val="single" w:sz="4" w:space="0" w:color="000000"/>
              <w:bottom w:val="single" w:sz="4" w:space="0" w:color="000000"/>
              <w:right w:val="single" w:sz="4" w:space="0" w:color="000000"/>
            </w:tcBorders>
            <w:shd w:val="clear" w:color="000000" w:fill="C0C0C0"/>
            <w:vAlign w:val="center"/>
            <w:hideMark/>
          </w:tcPr>
          <w:p w:rsidR="00472CA2" w:rsidRPr="00B925B6" w:rsidRDefault="00472CA2" w:rsidP="00BE42B4">
            <w:pPr>
              <w:spacing w:after="0" w:line="240" w:lineRule="auto"/>
              <w:jc w:val="center"/>
              <w:rPr>
                <w:rFonts w:ascii="Arial" w:eastAsia="Times New Roman" w:hAnsi="Arial" w:cs="Arial"/>
                <w:b/>
                <w:bCs/>
                <w:color w:val="000000"/>
                <w:sz w:val="17"/>
                <w:szCs w:val="17"/>
                <w:lang w:eastAsia="pl-PL"/>
              </w:rPr>
            </w:pPr>
            <w:r w:rsidRPr="00B925B6">
              <w:rPr>
                <w:rFonts w:ascii="Arial" w:eastAsia="Times New Roman" w:hAnsi="Arial" w:cs="Arial"/>
                <w:b/>
                <w:bCs/>
                <w:color w:val="000000"/>
                <w:sz w:val="17"/>
                <w:szCs w:val="17"/>
                <w:lang w:eastAsia="pl-PL"/>
              </w:rPr>
              <w:t>900</w:t>
            </w:r>
          </w:p>
        </w:tc>
        <w:tc>
          <w:tcPr>
            <w:tcW w:w="993" w:type="dxa"/>
            <w:tcBorders>
              <w:top w:val="single" w:sz="4" w:space="0" w:color="000000"/>
              <w:left w:val="nil"/>
              <w:bottom w:val="single" w:sz="4" w:space="0" w:color="000000"/>
              <w:right w:val="single" w:sz="4" w:space="0" w:color="000000"/>
            </w:tcBorders>
            <w:shd w:val="clear" w:color="000000" w:fill="C0C0C0"/>
            <w:vAlign w:val="center"/>
            <w:hideMark/>
          </w:tcPr>
          <w:p w:rsidR="00472CA2" w:rsidRPr="00B925B6" w:rsidRDefault="00472CA2" w:rsidP="00BE42B4">
            <w:pPr>
              <w:spacing w:after="0" w:line="240" w:lineRule="auto"/>
              <w:jc w:val="center"/>
              <w:rPr>
                <w:rFonts w:ascii="Arial" w:eastAsia="Times New Roman" w:hAnsi="Arial" w:cs="Arial"/>
                <w:b/>
                <w:bCs/>
                <w:color w:val="000000"/>
                <w:sz w:val="17"/>
                <w:szCs w:val="17"/>
                <w:lang w:eastAsia="pl-PL"/>
              </w:rPr>
            </w:pPr>
            <w:r w:rsidRPr="00B925B6">
              <w:rPr>
                <w:rFonts w:ascii="Arial" w:eastAsia="Times New Roman" w:hAnsi="Arial" w:cs="Arial"/>
                <w:b/>
                <w:bCs/>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C0C0C0"/>
            <w:vAlign w:val="center"/>
            <w:hideMark/>
          </w:tcPr>
          <w:p w:rsidR="00472CA2" w:rsidRPr="00B925B6" w:rsidRDefault="00472CA2" w:rsidP="00BE42B4">
            <w:pPr>
              <w:spacing w:after="0" w:line="240" w:lineRule="auto"/>
              <w:jc w:val="center"/>
              <w:rPr>
                <w:rFonts w:ascii="Arial" w:eastAsia="Times New Roman" w:hAnsi="Arial" w:cs="Arial"/>
                <w:b/>
                <w:bCs/>
                <w:color w:val="000000"/>
                <w:sz w:val="17"/>
                <w:szCs w:val="17"/>
                <w:lang w:eastAsia="pl-PL"/>
              </w:rPr>
            </w:pPr>
            <w:r w:rsidRPr="00B925B6">
              <w:rPr>
                <w:rFonts w:ascii="Arial" w:eastAsia="Times New Roman" w:hAnsi="Arial" w:cs="Arial"/>
                <w:b/>
                <w:bCs/>
                <w:color w:val="000000"/>
                <w:sz w:val="17"/>
                <w:szCs w:val="17"/>
                <w:lang w:eastAsia="pl-PL"/>
              </w:rPr>
              <w:t> </w:t>
            </w:r>
          </w:p>
        </w:tc>
        <w:tc>
          <w:tcPr>
            <w:tcW w:w="4601" w:type="dxa"/>
            <w:tcBorders>
              <w:top w:val="nil"/>
              <w:left w:val="nil"/>
              <w:bottom w:val="single" w:sz="4" w:space="0" w:color="000000"/>
              <w:right w:val="single" w:sz="4" w:space="0" w:color="000000"/>
            </w:tcBorders>
            <w:shd w:val="clear" w:color="000000" w:fill="C0C0C0"/>
            <w:vAlign w:val="center"/>
            <w:hideMark/>
          </w:tcPr>
          <w:p w:rsidR="00472CA2" w:rsidRPr="00B925B6" w:rsidRDefault="00472CA2" w:rsidP="00BE42B4">
            <w:pPr>
              <w:spacing w:after="0" w:line="240" w:lineRule="auto"/>
              <w:rPr>
                <w:rFonts w:ascii="Arial" w:eastAsia="Times New Roman" w:hAnsi="Arial" w:cs="Arial"/>
                <w:b/>
                <w:bCs/>
                <w:color w:val="000000"/>
                <w:sz w:val="17"/>
                <w:szCs w:val="17"/>
                <w:lang w:eastAsia="pl-PL"/>
              </w:rPr>
            </w:pPr>
            <w:r w:rsidRPr="00B925B6">
              <w:rPr>
                <w:rFonts w:ascii="Arial" w:eastAsia="Times New Roman" w:hAnsi="Arial" w:cs="Arial"/>
                <w:b/>
                <w:bCs/>
                <w:color w:val="000000"/>
                <w:sz w:val="17"/>
                <w:szCs w:val="17"/>
                <w:lang w:eastAsia="pl-PL"/>
              </w:rPr>
              <w:t>Gospodarka komunalna i ochrona środowiska</w:t>
            </w:r>
          </w:p>
        </w:tc>
        <w:tc>
          <w:tcPr>
            <w:tcW w:w="1418" w:type="dxa"/>
            <w:tcBorders>
              <w:top w:val="single" w:sz="4" w:space="0" w:color="000000"/>
              <w:left w:val="nil"/>
              <w:bottom w:val="single" w:sz="4" w:space="0" w:color="000000"/>
              <w:right w:val="single" w:sz="4" w:space="0" w:color="000000"/>
            </w:tcBorders>
            <w:shd w:val="clear" w:color="000000" w:fill="C0C0C0"/>
            <w:vAlign w:val="center"/>
            <w:hideMark/>
          </w:tcPr>
          <w:p w:rsidR="00472CA2" w:rsidRPr="00B925B6" w:rsidRDefault="00472CA2" w:rsidP="00BE42B4">
            <w:pPr>
              <w:spacing w:after="0" w:line="240" w:lineRule="auto"/>
              <w:jc w:val="right"/>
              <w:rPr>
                <w:rFonts w:ascii="Arial" w:eastAsia="Times New Roman" w:hAnsi="Arial" w:cs="Arial"/>
                <w:b/>
                <w:bCs/>
                <w:color w:val="000000"/>
                <w:sz w:val="17"/>
                <w:szCs w:val="17"/>
                <w:lang w:eastAsia="pl-PL"/>
              </w:rPr>
            </w:pPr>
            <w:r w:rsidRPr="00B925B6">
              <w:rPr>
                <w:rFonts w:ascii="Arial" w:eastAsia="Times New Roman" w:hAnsi="Arial" w:cs="Arial"/>
                <w:b/>
                <w:bCs/>
                <w:color w:val="000000"/>
                <w:sz w:val="17"/>
                <w:szCs w:val="17"/>
                <w:lang w:eastAsia="pl-PL"/>
              </w:rPr>
              <w:t>440 723,53</w:t>
            </w:r>
          </w:p>
        </w:tc>
        <w:tc>
          <w:tcPr>
            <w:tcW w:w="1417" w:type="dxa"/>
            <w:tcBorders>
              <w:top w:val="single" w:sz="2" w:space="0" w:color="000000"/>
              <w:left w:val="single" w:sz="4" w:space="0" w:color="auto"/>
              <w:bottom w:val="single" w:sz="2" w:space="0" w:color="000000"/>
              <w:right w:val="single" w:sz="4" w:space="0" w:color="auto"/>
            </w:tcBorders>
            <w:shd w:val="clear" w:color="auto" w:fill="BFBFBF"/>
            <w:vAlign w:val="center"/>
          </w:tcPr>
          <w:p w:rsidR="00472CA2" w:rsidRPr="00BE0018" w:rsidRDefault="00472CA2" w:rsidP="00BE42B4">
            <w:pPr>
              <w:pStyle w:val="TableContents"/>
              <w:jc w:val="right"/>
              <w:rPr>
                <w:rFonts w:ascii="Arial" w:hAnsi="Arial" w:cs="Arial"/>
                <w:b/>
                <w:sz w:val="17"/>
                <w:szCs w:val="17"/>
              </w:rPr>
            </w:pPr>
            <w:r w:rsidRPr="00BE0018">
              <w:rPr>
                <w:rFonts w:ascii="Arial" w:hAnsi="Arial" w:cs="Arial"/>
                <w:b/>
                <w:sz w:val="17"/>
                <w:szCs w:val="17"/>
              </w:rPr>
              <w:t xml:space="preserve"> 436.768,00</w:t>
            </w:r>
          </w:p>
        </w:tc>
        <w:tc>
          <w:tcPr>
            <w:tcW w:w="992" w:type="dxa"/>
            <w:tcBorders>
              <w:top w:val="single" w:sz="2" w:space="0" w:color="000000"/>
              <w:left w:val="single" w:sz="4" w:space="0" w:color="auto"/>
              <w:bottom w:val="single" w:sz="2" w:space="0" w:color="000000"/>
              <w:right w:val="single" w:sz="4" w:space="0" w:color="auto"/>
            </w:tcBorders>
            <w:shd w:val="clear" w:color="auto" w:fill="BFBFBF"/>
            <w:vAlign w:val="center"/>
          </w:tcPr>
          <w:p w:rsidR="00472CA2" w:rsidRPr="00BE0018" w:rsidRDefault="00472CA2" w:rsidP="00BE42B4">
            <w:pPr>
              <w:pStyle w:val="TableContents"/>
              <w:jc w:val="right"/>
              <w:rPr>
                <w:rFonts w:ascii="Arial" w:hAnsi="Arial" w:cs="Arial"/>
                <w:b/>
                <w:sz w:val="17"/>
                <w:szCs w:val="17"/>
              </w:rPr>
            </w:pPr>
            <w:r w:rsidRPr="00BE0018">
              <w:rPr>
                <w:rFonts w:ascii="Arial" w:hAnsi="Arial" w:cs="Arial"/>
                <w:b/>
                <w:sz w:val="17"/>
                <w:szCs w:val="17"/>
              </w:rPr>
              <w:t xml:space="preserve"> 99,10</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b/>
                <w:bCs/>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993"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90002</w:t>
            </w:r>
          </w:p>
        </w:tc>
        <w:tc>
          <w:tcPr>
            <w:tcW w:w="785" w:type="dxa"/>
            <w:tcBorders>
              <w:top w:val="nil"/>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4601" w:type="dxa"/>
            <w:tcBorders>
              <w:top w:val="nil"/>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Gospodarka odpadami</w:t>
            </w:r>
          </w:p>
        </w:tc>
        <w:tc>
          <w:tcPr>
            <w:tcW w:w="1418"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423 024,61</w:t>
            </w:r>
          </w:p>
        </w:tc>
        <w:tc>
          <w:tcPr>
            <w:tcW w:w="1417"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420.273,95</w:t>
            </w:r>
          </w:p>
        </w:tc>
        <w:tc>
          <w:tcPr>
            <w:tcW w:w="992"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99,34</w:t>
            </w:r>
          </w:p>
        </w:tc>
      </w:tr>
      <w:tr w:rsidR="00472CA2" w:rsidRPr="00B925B6" w:rsidTr="00BE42B4">
        <w:trPr>
          <w:trHeight w:val="40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nil"/>
              <w:left w:val="nil"/>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0490</w:t>
            </w:r>
          </w:p>
        </w:tc>
        <w:tc>
          <w:tcPr>
            <w:tcW w:w="4601"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Wpływy z innych lokalnych opłat pobieranych przez jednostki samorządu terytorialnego na podstawie odrębnych ustaw</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402 697,00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399.053,12</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99,09</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nil"/>
              <w:left w:val="nil"/>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0690</w:t>
            </w:r>
          </w:p>
        </w:tc>
        <w:tc>
          <w:tcPr>
            <w:tcW w:w="4601"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Wpływy z różnych opłat</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1 182,00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1.745,40</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147,66</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nil"/>
              <w:left w:val="nil"/>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0920</w:t>
            </w:r>
          </w:p>
        </w:tc>
        <w:tc>
          <w:tcPr>
            <w:tcW w:w="4601"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Wpływy z pozostałych odsetek</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1 168,57</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1.499,03</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128,27</w:t>
            </w:r>
          </w:p>
        </w:tc>
      </w:tr>
      <w:tr w:rsidR="00472CA2" w:rsidRPr="00B925B6" w:rsidTr="00BE42B4">
        <w:trPr>
          <w:trHeight w:val="689"/>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nil"/>
              <w:left w:val="nil"/>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2440</w:t>
            </w:r>
          </w:p>
        </w:tc>
        <w:tc>
          <w:tcPr>
            <w:tcW w:w="4601"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Dotacje otrzymane z państwowych funduszy celowych</w:t>
            </w:r>
            <w:r>
              <w:rPr>
                <w:rFonts w:ascii="Arial" w:eastAsia="Times New Roman" w:hAnsi="Arial" w:cs="Arial"/>
                <w:color w:val="000000"/>
                <w:sz w:val="17"/>
                <w:szCs w:val="17"/>
                <w:lang w:eastAsia="pl-PL"/>
              </w:rPr>
              <w:t xml:space="preserve">              </w:t>
            </w:r>
            <w:r w:rsidRPr="00B925B6">
              <w:rPr>
                <w:rFonts w:ascii="Arial" w:eastAsia="Times New Roman" w:hAnsi="Arial" w:cs="Arial"/>
                <w:color w:val="000000"/>
                <w:sz w:val="17"/>
                <w:szCs w:val="17"/>
                <w:lang w:eastAsia="pl-PL"/>
              </w:rPr>
              <w:t xml:space="preserve"> na realizację zadań bieżących jednostek sektora finansów publicznych</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17 977,04</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17.976,40</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99,99</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993"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90017</w:t>
            </w:r>
          </w:p>
        </w:tc>
        <w:tc>
          <w:tcPr>
            <w:tcW w:w="785" w:type="dxa"/>
            <w:tcBorders>
              <w:top w:val="nil"/>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4601" w:type="dxa"/>
            <w:tcBorders>
              <w:top w:val="nil"/>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Zakłady gospodarki komunalnej</w:t>
            </w:r>
          </w:p>
        </w:tc>
        <w:tc>
          <w:tcPr>
            <w:tcW w:w="1418"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10 698,92</w:t>
            </w:r>
          </w:p>
        </w:tc>
        <w:tc>
          <w:tcPr>
            <w:tcW w:w="1417"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10.698,92</w:t>
            </w:r>
          </w:p>
        </w:tc>
        <w:tc>
          <w:tcPr>
            <w:tcW w:w="992"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100,00</w:t>
            </w:r>
          </w:p>
        </w:tc>
      </w:tr>
      <w:tr w:rsidR="00472CA2" w:rsidRPr="00B925B6" w:rsidTr="00BE42B4">
        <w:trPr>
          <w:trHeight w:val="100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nil"/>
              <w:left w:val="nil"/>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2910</w:t>
            </w:r>
          </w:p>
        </w:tc>
        <w:tc>
          <w:tcPr>
            <w:tcW w:w="4601"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xml:space="preserve">Wpływy ze zwrotów dotacji oraz płatności, w tym wykorzystanych niezgodnie z przeznaczeniem lub wykorzystanych z naruszeniem procedur, o których mowa </w:t>
            </w:r>
            <w:r>
              <w:rPr>
                <w:rFonts w:ascii="Arial" w:eastAsia="Times New Roman" w:hAnsi="Arial" w:cs="Arial"/>
                <w:color w:val="000000"/>
                <w:sz w:val="17"/>
                <w:szCs w:val="17"/>
                <w:lang w:eastAsia="pl-PL"/>
              </w:rPr>
              <w:t xml:space="preserve">             </w:t>
            </w:r>
            <w:r w:rsidRPr="00B925B6">
              <w:rPr>
                <w:rFonts w:ascii="Arial" w:eastAsia="Times New Roman" w:hAnsi="Arial" w:cs="Arial"/>
                <w:color w:val="000000"/>
                <w:sz w:val="17"/>
                <w:szCs w:val="17"/>
                <w:lang w:eastAsia="pl-PL"/>
              </w:rPr>
              <w:t xml:space="preserve">w art. 184 ustawy, pobranych nienależnie lub w nadmiernej wysokości </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10 698,92</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10.698,92</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100,00</w:t>
            </w:r>
          </w:p>
        </w:tc>
      </w:tr>
      <w:tr w:rsidR="00472CA2" w:rsidRPr="00B925B6" w:rsidTr="00BE42B4">
        <w:trPr>
          <w:trHeight w:val="40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993"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90019</w:t>
            </w:r>
          </w:p>
        </w:tc>
        <w:tc>
          <w:tcPr>
            <w:tcW w:w="785" w:type="dxa"/>
            <w:tcBorders>
              <w:top w:val="nil"/>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4601" w:type="dxa"/>
            <w:tcBorders>
              <w:top w:val="nil"/>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Wpływy i wydatki związane z gromadzeniem środków</w:t>
            </w:r>
            <w:r>
              <w:rPr>
                <w:rFonts w:ascii="Arial" w:eastAsia="Times New Roman" w:hAnsi="Arial" w:cs="Arial"/>
                <w:color w:val="000000"/>
                <w:sz w:val="17"/>
                <w:szCs w:val="17"/>
                <w:lang w:eastAsia="pl-PL"/>
              </w:rPr>
              <w:t xml:space="preserve">               </w:t>
            </w:r>
            <w:r w:rsidRPr="00B925B6">
              <w:rPr>
                <w:rFonts w:ascii="Arial" w:eastAsia="Times New Roman" w:hAnsi="Arial" w:cs="Arial"/>
                <w:color w:val="000000"/>
                <w:sz w:val="17"/>
                <w:szCs w:val="17"/>
                <w:lang w:eastAsia="pl-PL"/>
              </w:rPr>
              <w:t xml:space="preserve"> z opłat i kar za korzystanie ze środowiska</w:t>
            </w:r>
          </w:p>
        </w:tc>
        <w:tc>
          <w:tcPr>
            <w:tcW w:w="1418"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6 500,00</w:t>
            </w:r>
          </w:p>
        </w:tc>
        <w:tc>
          <w:tcPr>
            <w:tcW w:w="1417"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5.295,13</w:t>
            </w:r>
          </w:p>
        </w:tc>
        <w:tc>
          <w:tcPr>
            <w:tcW w:w="992"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81,46</w:t>
            </w:r>
          </w:p>
        </w:tc>
      </w:tr>
      <w:tr w:rsidR="00472CA2" w:rsidRPr="00B925B6" w:rsidTr="00BE42B4">
        <w:trPr>
          <w:trHeight w:val="385"/>
          <w:jc w:val="center"/>
        </w:trPr>
        <w:tc>
          <w:tcPr>
            <w:tcW w:w="425" w:type="dxa"/>
            <w:tcBorders>
              <w:top w:val="nil"/>
              <w:left w:val="nil"/>
              <w:bottom w:val="nil"/>
              <w:right w:val="nil"/>
            </w:tcBorders>
            <w:shd w:val="clear" w:color="auto" w:fill="auto"/>
            <w:noWrap/>
            <w:vAlign w:val="bottom"/>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p>
        </w:tc>
        <w:tc>
          <w:tcPr>
            <w:tcW w:w="993" w:type="dxa"/>
            <w:tcBorders>
              <w:top w:val="nil"/>
              <w:left w:val="nil"/>
              <w:bottom w:val="nil"/>
              <w:right w:val="single" w:sz="4" w:space="0" w:color="000000"/>
            </w:tcBorders>
            <w:shd w:val="clear" w:color="000000" w:fill="FFFFFF"/>
            <w:vAlign w:val="center"/>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p>
        </w:tc>
        <w:tc>
          <w:tcPr>
            <w:tcW w:w="785" w:type="dxa"/>
            <w:tcBorders>
              <w:top w:val="nil"/>
              <w:left w:val="nil"/>
              <w:bottom w:val="single" w:sz="4" w:space="0" w:color="000000"/>
              <w:right w:val="single" w:sz="4" w:space="0" w:color="000000"/>
            </w:tcBorders>
            <w:shd w:val="clear" w:color="000000" w:fill="FFFFFF"/>
            <w:vAlign w:val="center"/>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Pr>
                <w:rFonts w:ascii="Arial" w:eastAsia="Times New Roman" w:hAnsi="Arial" w:cs="Arial"/>
                <w:color w:val="000000"/>
                <w:sz w:val="17"/>
                <w:szCs w:val="17"/>
                <w:lang w:eastAsia="pl-PL"/>
              </w:rPr>
              <w:t>0570</w:t>
            </w:r>
          </w:p>
        </w:tc>
        <w:tc>
          <w:tcPr>
            <w:tcW w:w="4601" w:type="dxa"/>
            <w:tcBorders>
              <w:top w:val="nil"/>
              <w:left w:val="nil"/>
              <w:bottom w:val="single" w:sz="4" w:space="0" w:color="000000"/>
              <w:right w:val="single" w:sz="4" w:space="0" w:color="000000"/>
            </w:tcBorders>
            <w:shd w:val="clear" w:color="000000" w:fill="FFFFFF"/>
            <w:vAlign w:val="center"/>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4408C7">
              <w:rPr>
                <w:rFonts w:ascii="Arial" w:eastAsia="Times New Roman" w:hAnsi="Arial" w:cs="Arial"/>
                <w:color w:val="000000"/>
                <w:sz w:val="17"/>
                <w:szCs w:val="17"/>
                <w:lang w:eastAsia="pl-PL"/>
              </w:rPr>
              <w:t>Wpływy z tytułu grzywien, mandatów i innych kar pieniężnych od osób fizycznych</w:t>
            </w:r>
          </w:p>
        </w:tc>
        <w:tc>
          <w:tcPr>
            <w:tcW w:w="1418" w:type="dxa"/>
            <w:tcBorders>
              <w:top w:val="single" w:sz="4" w:space="0" w:color="000000"/>
              <w:left w:val="nil"/>
              <w:bottom w:val="single" w:sz="4" w:space="0" w:color="000000"/>
              <w:right w:val="single" w:sz="4" w:space="0" w:color="000000"/>
            </w:tcBorders>
            <w:shd w:val="clear" w:color="000000" w:fill="FFFFFF"/>
            <w:vAlign w:val="center"/>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Pr>
                <w:rFonts w:ascii="Arial" w:eastAsia="Times New Roman" w:hAnsi="Arial" w:cs="Arial"/>
                <w:color w:val="000000"/>
                <w:sz w:val="17"/>
                <w:szCs w:val="17"/>
                <w:lang w:eastAsia="pl-PL"/>
              </w:rPr>
              <w:t>0,00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117,82</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0,00</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nil"/>
              <w:left w:val="nil"/>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0690</w:t>
            </w:r>
          </w:p>
        </w:tc>
        <w:tc>
          <w:tcPr>
            <w:tcW w:w="4601"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Wpływy z różnych opłat</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6 500,00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5.177,31</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79,65</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993"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90095</w:t>
            </w:r>
          </w:p>
        </w:tc>
        <w:tc>
          <w:tcPr>
            <w:tcW w:w="785" w:type="dxa"/>
            <w:tcBorders>
              <w:top w:val="nil"/>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4601" w:type="dxa"/>
            <w:tcBorders>
              <w:top w:val="nil"/>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Pozostała działalność</w:t>
            </w:r>
          </w:p>
        </w:tc>
        <w:tc>
          <w:tcPr>
            <w:tcW w:w="1418"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500,00</w:t>
            </w:r>
          </w:p>
        </w:tc>
        <w:tc>
          <w:tcPr>
            <w:tcW w:w="1417"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500,00</w:t>
            </w:r>
          </w:p>
        </w:tc>
        <w:tc>
          <w:tcPr>
            <w:tcW w:w="992"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100,00</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nil"/>
              <w:left w:val="nil"/>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0970</w:t>
            </w:r>
          </w:p>
        </w:tc>
        <w:tc>
          <w:tcPr>
            <w:tcW w:w="4601"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Wpływy z różnych dochodów</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500,00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500,00</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100,00</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single" w:sz="4" w:space="0" w:color="000000"/>
              <w:left w:val="single" w:sz="4" w:space="0" w:color="000000"/>
              <w:bottom w:val="single" w:sz="4" w:space="0" w:color="000000"/>
              <w:right w:val="single" w:sz="4" w:space="0" w:color="000000"/>
            </w:tcBorders>
            <w:shd w:val="clear" w:color="000000" w:fill="C0C0C0"/>
            <w:vAlign w:val="center"/>
            <w:hideMark/>
          </w:tcPr>
          <w:p w:rsidR="00472CA2" w:rsidRPr="00B925B6" w:rsidRDefault="00472CA2" w:rsidP="00BE42B4">
            <w:pPr>
              <w:spacing w:after="0" w:line="240" w:lineRule="auto"/>
              <w:jc w:val="center"/>
              <w:rPr>
                <w:rFonts w:ascii="Arial" w:eastAsia="Times New Roman" w:hAnsi="Arial" w:cs="Arial"/>
                <w:b/>
                <w:bCs/>
                <w:color w:val="000000"/>
                <w:sz w:val="17"/>
                <w:szCs w:val="17"/>
                <w:lang w:eastAsia="pl-PL"/>
              </w:rPr>
            </w:pPr>
            <w:r w:rsidRPr="00B925B6">
              <w:rPr>
                <w:rFonts w:ascii="Arial" w:eastAsia="Times New Roman" w:hAnsi="Arial" w:cs="Arial"/>
                <w:b/>
                <w:bCs/>
                <w:color w:val="000000"/>
                <w:sz w:val="17"/>
                <w:szCs w:val="17"/>
                <w:lang w:eastAsia="pl-PL"/>
              </w:rPr>
              <w:t>921</w:t>
            </w:r>
          </w:p>
        </w:tc>
        <w:tc>
          <w:tcPr>
            <w:tcW w:w="993" w:type="dxa"/>
            <w:tcBorders>
              <w:top w:val="single" w:sz="4" w:space="0" w:color="000000"/>
              <w:left w:val="nil"/>
              <w:bottom w:val="single" w:sz="4" w:space="0" w:color="000000"/>
              <w:right w:val="single" w:sz="4" w:space="0" w:color="000000"/>
            </w:tcBorders>
            <w:shd w:val="clear" w:color="000000" w:fill="C0C0C0"/>
            <w:vAlign w:val="center"/>
            <w:hideMark/>
          </w:tcPr>
          <w:p w:rsidR="00472CA2" w:rsidRPr="00B925B6" w:rsidRDefault="00472CA2" w:rsidP="00BE42B4">
            <w:pPr>
              <w:spacing w:after="0" w:line="240" w:lineRule="auto"/>
              <w:jc w:val="center"/>
              <w:rPr>
                <w:rFonts w:ascii="Arial" w:eastAsia="Times New Roman" w:hAnsi="Arial" w:cs="Arial"/>
                <w:b/>
                <w:bCs/>
                <w:color w:val="000000"/>
                <w:sz w:val="17"/>
                <w:szCs w:val="17"/>
                <w:lang w:eastAsia="pl-PL"/>
              </w:rPr>
            </w:pPr>
            <w:r w:rsidRPr="00B925B6">
              <w:rPr>
                <w:rFonts w:ascii="Arial" w:eastAsia="Times New Roman" w:hAnsi="Arial" w:cs="Arial"/>
                <w:b/>
                <w:bCs/>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C0C0C0"/>
            <w:vAlign w:val="center"/>
            <w:hideMark/>
          </w:tcPr>
          <w:p w:rsidR="00472CA2" w:rsidRPr="00B925B6" w:rsidRDefault="00472CA2" w:rsidP="00BE42B4">
            <w:pPr>
              <w:spacing w:after="0" w:line="240" w:lineRule="auto"/>
              <w:jc w:val="center"/>
              <w:rPr>
                <w:rFonts w:ascii="Arial" w:eastAsia="Times New Roman" w:hAnsi="Arial" w:cs="Arial"/>
                <w:b/>
                <w:bCs/>
                <w:color w:val="000000"/>
                <w:sz w:val="17"/>
                <w:szCs w:val="17"/>
                <w:lang w:eastAsia="pl-PL"/>
              </w:rPr>
            </w:pPr>
            <w:r w:rsidRPr="00B925B6">
              <w:rPr>
                <w:rFonts w:ascii="Arial" w:eastAsia="Times New Roman" w:hAnsi="Arial" w:cs="Arial"/>
                <w:b/>
                <w:bCs/>
                <w:color w:val="000000"/>
                <w:sz w:val="17"/>
                <w:szCs w:val="17"/>
                <w:lang w:eastAsia="pl-PL"/>
              </w:rPr>
              <w:t> </w:t>
            </w:r>
          </w:p>
        </w:tc>
        <w:tc>
          <w:tcPr>
            <w:tcW w:w="4601" w:type="dxa"/>
            <w:tcBorders>
              <w:top w:val="nil"/>
              <w:left w:val="nil"/>
              <w:bottom w:val="single" w:sz="4" w:space="0" w:color="000000"/>
              <w:right w:val="single" w:sz="4" w:space="0" w:color="000000"/>
            </w:tcBorders>
            <w:shd w:val="clear" w:color="000000" w:fill="C0C0C0"/>
            <w:vAlign w:val="center"/>
            <w:hideMark/>
          </w:tcPr>
          <w:p w:rsidR="00472CA2" w:rsidRPr="00B925B6" w:rsidRDefault="00472CA2" w:rsidP="00BE42B4">
            <w:pPr>
              <w:spacing w:after="0" w:line="240" w:lineRule="auto"/>
              <w:rPr>
                <w:rFonts w:ascii="Arial" w:eastAsia="Times New Roman" w:hAnsi="Arial" w:cs="Arial"/>
                <w:b/>
                <w:bCs/>
                <w:color w:val="000000"/>
                <w:sz w:val="17"/>
                <w:szCs w:val="17"/>
                <w:lang w:eastAsia="pl-PL"/>
              </w:rPr>
            </w:pPr>
            <w:r w:rsidRPr="00B925B6">
              <w:rPr>
                <w:rFonts w:ascii="Arial" w:eastAsia="Times New Roman" w:hAnsi="Arial" w:cs="Arial"/>
                <w:b/>
                <w:bCs/>
                <w:color w:val="000000"/>
                <w:sz w:val="17"/>
                <w:szCs w:val="17"/>
                <w:lang w:eastAsia="pl-PL"/>
              </w:rPr>
              <w:t>Kultura i ochrona dziedzictwa narodowego</w:t>
            </w:r>
          </w:p>
        </w:tc>
        <w:tc>
          <w:tcPr>
            <w:tcW w:w="1418" w:type="dxa"/>
            <w:tcBorders>
              <w:top w:val="single" w:sz="4" w:space="0" w:color="000000"/>
              <w:left w:val="nil"/>
              <w:bottom w:val="single" w:sz="4" w:space="0" w:color="000000"/>
              <w:right w:val="single" w:sz="4" w:space="0" w:color="000000"/>
            </w:tcBorders>
            <w:shd w:val="clear" w:color="000000" w:fill="C0C0C0"/>
            <w:vAlign w:val="center"/>
            <w:hideMark/>
          </w:tcPr>
          <w:p w:rsidR="00472CA2" w:rsidRPr="00B925B6" w:rsidRDefault="00472CA2" w:rsidP="00BE42B4">
            <w:pPr>
              <w:spacing w:after="0" w:line="240" w:lineRule="auto"/>
              <w:jc w:val="right"/>
              <w:rPr>
                <w:rFonts w:ascii="Arial" w:eastAsia="Times New Roman" w:hAnsi="Arial" w:cs="Arial"/>
                <w:b/>
                <w:bCs/>
                <w:color w:val="000000"/>
                <w:sz w:val="17"/>
                <w:szCs w:val="17"/>
                <w:lang w:eastAsia="pl-PL"/>
              </w:rPr>
            </w:pPr>
            <w:r w:rsidRPr="00B925B6">
              <w:rPr>
                <w:rFonts w:ascii="Arial" w:eastAsia="Times New Roman" w:hAnsi="Arial" w:cs="Arial"/>
                <w:b/>
                <w:bCs/>
                <w:color w:val="000000"/>
                <w:sz w:val="17"/>
                <w:szCs w:val="17"/>
                <w:lang w:eastAsia="pl-PL"/>
              </w:rPr>
              <w:t>47 246,74</w:t>
            </w:r>
          </w:p>
        </w:tc>
        <w:tc>
          <w:tcPr>
            <w:tcW w:w="1417" w:type="dxa"/>
            <w:tcBorders>
              <w:top w:val="single" w:sz="2" w:space="0" w:color="000000"/>
              <w:left w:val="single" w:sz="4" w:space="0" w:color="auto"/>
              <w:bottom w:val="single" w:sz="2" w:space="0" w:color="000000"/>
              <w:right w:val="single" w:sz="4" w:space="0" w:color="auto"/>
            </w:tcBorders>
            <w:shd w:val="clear" w:color="auto" w:fill="BFBFBF"/>
            <w:vAlign w:val="center"/>
          </w:tcPr>
          <w:p w:rsidR="00472CA2" w:rsidRPr="00BE0018" w:rsidRDefault="00472CA2" w:rsidP="00BE42B4">
            <w:pPr>
              <w:pStyle w:val="TableContents"/>
              <w:jc w:val="right"/>
              <w:rPr>
                <w:rFonts w:ascii="Arial" w:hAnsi="Arial" w:cs="Arial"/>
                <w:b/>
                <w:sz w:val="17"/>
                <w:szCs w:val="17"/>
              </w:rPr>
            </w:pPr>
            <w:r w:rsidRPr="00BE0018">
              <w:rPr>
                <w:rFonts w:ascii="Arial" w:hAnsi="Arial" w:cs="Arial"/>
                <w:b/>
                <w:sz w:val="17"/>
                <w:szCs w:val="17"/>
              </w:rPr>
              <w:t xml:space="preserve"> 48.148,58</w:t>
            </w:r>
          </w:p>
        </w:tc>
        <w:tc>
          <w:tcPr>
            <w:tcW w:w="992" w:type="dxa"/>
            <w:tcBorders>
              <w:top w:val="single" w:sz="2" w:space="0" w:color="000000"/>
              <w:left w:val="single" w:sz="4" w:space="0" w:color="auto"/>
              <w:bottom w:val="single" w:sz="2" w:space="0" w:color="000000"/>
              <w:right w:val="single" w:sz="4" w:space="0" w:color="auto"/>
            </w:tcBorders>
            <w:shd w:val="clear" w:color="auto" w:fill="BFBFBF"/>
            <w:vAlign w:val="center"/>
          </w:tcPr>
          <w:p w:rsidR="00472CA2" w:rsidRPr="00BE0018" w:rsidRDefault="00472CA2" w:rsidP="00BE42B4">
            <w:pPr>
              <w:pStyle w:val="TableContents"/>
              <w:jc w:val="right"/>
              <w:rPr>
                <w:rFonts w:ascii="Arial" w:hAnsi="Arial" w:cs="Arial"/>
                <w:b/>
                <w:sz w:val="17"/>
                <w:szCs w:val="17"/>
              </w:rPr>
            </w:pPr>
            <w:r w:rsidRPr="00BE0018">
              <w:rPr>
                <w:rFonts w:ascii="Arial" w:hAnsi="Arial" w:cs="Arial"/>
                <w:b/>
                <w:sz w:val="17"/>
                <w:szCs w:val="17"/>
              </w:rPr>
              <w:t xml:space="preserve"> 101,90</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b/>
                <w:bCs/>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993"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92109</w:t>
            </w:r>
          </w:p>
        </w:tc>
        <w:tc>
          <w:tcPr>
            <w:tcW w:w="785" w:type="dxa"/>
            <w:tcBorders>
              <w:top w:val="nil"/>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4601" w:type="dxa"/>
            <w:tcBorders>
              <w:top w:val="nil"/>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Domy i ośrodki kultury, świetlice i kluby</w:t>
            </w:r>
          </w:p>
        </w:tc>
        <w:tc>
          <w:tcPr>
            <w:tcW w:w="1418"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15 250,74</w:t>
            </w:r>
          </w:p>
        </w:tc>
        <w:tc>
          <w:tcPr>
            <w:tcW w:w="1417"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16.152,29</w:t>
            </w:r>
          </w:p>
        </w:tc>
        <w:tc>
          <w:tcPr>
            <w:tcW w:w="992"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105,91</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nil"/>
              <w:left w:val="nil"/>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0830</w:t>
            </w:r>
          </w:p>
        </w:tc>
        <w:tc>
          <w:tcPr>
            <w:tcW w:w="4601"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Wpływy z usług</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2 100,00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3.001,55</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142,93</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nil"/>
              <w:left w:val="nil"/>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0970</w:t>
            </w:r>
          </w:p>
        </w:tc>
        <w:tc>
          <w:tcPr>
            <w:tcW w:w="4601"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Wpływy z różnych dochodów</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13 150,74</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13.150,74</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100,00</w:t>
            </w:r>
          </w:p>
        </w:tc>
      </w:tr>
      <w:tr w:rsidR="00472CA2" w:rsidRPr="00B925B6" w:rsidTr="00F86785">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993" w:type="dxa"/>
            <w:tcBorders>
              <w:top w:val="single" w:sz="4" w:space="0" w:color="000000"/>
              <w:left w:val="nil"/>
              <w:bottom w:val="single" w:sz="4" w:space="0" w:color="auto"/>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92114</w:t>
            </w:r>
          </w:p>
        </w:tc>
        <w:tc>
          <w:tcPr>
            <w:tcW w:w="785" w:type="dxa"/>
            <w:tcBorders>
              <w:top w:val="nil"/>
              <w:left w:val="nil"/>
              <w:bottom w:val="single" w:sz="4" w:space="0" w:color="auto"/>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4601" w:type="dxa"/>
            <w:tcBorders>
              <w:top w:val="nil"/>
              <w:left w:val="nil"/>
              <w:bottom w:val="single" w:sz="4" w:space="0" w:color="auto"/>
              <w:right w:val="single" w:sz="4" w:space="0" w:color="000000"/>
            </w:tcBorders>
            <w:shd w:val="clear" w:color="000000" w:fill="D3D3D3"/>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Pozostałe instytucje kultury</w:t>
            </w:r>
          </w:p>
        </w:tc>
        <w:tc>
          <w:tcPr>
            <w:tcW w:w="1418"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31 670,00</w:t>
            </w:r>
          </w:p>
        </w:tc>
        <w:tc>
          <w:tcPr>
            <w:tcW w:w="1417"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31.670,00</w:t>
            </w:r>
          </w:p>
        </w:tc>
        <w:tc>
          <w:tcPr>
            <w:tcW w:w="992"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100,00</w:t>
            </w:r>
          </w:p>
        </w:tc>
      </w:tr>
      <w:tr w:rsidR="00472CA2" w:rsidRPr="00B925B6" w:rsidTr="00F86785">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single" w:sz="4" w:space="0" w:color="auto"/>
              <w:left w:val="nil"/>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single" w:sz="4" w:space="0" w:color="auto"/>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0970</w:t>
            </w:r>
          </w:p>
        </w:tc>
        <w:tc>
          <w:tcPr>
            <w:tcW w:w="4601" w:type="dxa"/>
            <w:tcBorders>
              <w:top w:val="single" w:sz="4" w:space="0" w:color="auto"/>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Wpływy z różnych dochodów</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31 670,00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31.670,00</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100,00</w:t>
            </w:r>
          </w:p>
        </w:tc>
      </w:tr>
      <w:tr w:rsidR="00472CA2" w:rsidRPr="00B925B6" w:rsidTr="00F86785">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single" w:sz="4" w:space="0" w:color="auto"/>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993" w:type="dxa"/>
            <w:tcBorders>
              <w:top w:val="single" w:sz="4" w:space="0" w:color="000000"/>
              <w:left w:val="nil"/>
              <w:bottom w:val="single" w:sz="4" w:space="0" w:color="auto"/>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92116</w:t>
            </w:r>
          </w:p>
        </w:tc>
        <w:tc>
          <w:tcPr>
            <w:tcW w:w="785" w:type="dxa"/>
            <w:tcBorders>
              <w:top w:val="nil"/>
              <w:left w:val="nil"/>
              <w:bottom w:val="single" w:sz="4" w:space="0" w:color="auto"/>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4601" w:type="dxa"/>
            <w:tcBorders>
              <w:top w:val="nil"/>
              <w:left w:val="nil"/>
              <w:bottom w:val="single" w:sz="4" w:space="0" w:color="auto"/>
              <w:right w:val="single" w:sz="4" w:space="0" w:color="000000"/>
            </w:tcBorders>
            <w:shd w:val="clear" w:color="000000" w:fill="D3D3D3"/>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Biblioteki</w:t>
            </w:r>
          </w:p>
        </w:tc>
        <w:tc>
          <w:tcPr>
            <w:tcW w:w="1418"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116,00</w:t>
            </w:r>
          </w:p>
        </w:tc>
        <w:tc>
          <w:tcPr>
            <w:tcW w:w="1417"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116,00</w:t>
            </w:r>
          </w:p>
        </w:tc>
        <w:tc>
          <w:tcPr>
            <w:tcW w:w="992"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100,00</w:t>
            </w:r>
          </w:p>
        </w:tc>
      </w:tr>
      <w:tr w:rsidR="00472CA2" w:rsidRPr="00B925B6" w:rsidTr="00F86785">
        <w:trPr>
          <w:trHeight w:val="895"/>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single" w:sz="4" w:space="0" w:color="auto"/>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single" w:sz="4" w:space="0" w:color="auto"/>
              <w:left w:val="nil"/>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single" w:sz="4" w:space="0" w:color="auto"/>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2910</w:t>
            </w:r>
          </w:p>
        </w:tc>
        <w:tc>
          <w:tcPr>
            <w:tcW w:w="4601" w:type="dxa"/>
            <w:tcBorders>
              <w:top w:val="single" w:sz="4" w:space="0" w:color="auto"/>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Wpływy ze zwrotów dotacji oraz płatności, w tym wykorzystanych niezgodnie z przeznaczeniem lub wykorzystanych z naruszeniem procedur, o których mowa</w:t>
            </w:r>
            <w:r>
              <w:rPr>
                <w:rFonts w:ascii="Arial" w:eastAsia="Times New Roman" w:hAnsi="Arial" w:cs="Arial"/>
                <w:color w:val="000000"/>
                <w:sz w:val="17"/>
                <w:szCs w:val="17"/>
                <w:lang w:eastAsia="pl-PL"/>
              </w:rPr>
              <w:t xml:space="preserve">            </w:t>
            </w:r>
            <w:r w:rsidRPr="00B925B6">
              <w:rPr>
                <w:rFonts w:ascii="Arial" w:eastAsia="Times New Roman" w:hAnsi="Arial" w:cs="Arial"/>
                <w:color w:val="000000"/>
                <w:sz w:val="17"/>
                <w:szCs w:val="17"/>
                <w:lang w:eastAsia="pl-PL"/>
              </w:rPr>
              <w:t xml:space="preserve"> w art. 184 ustawy, pobranych nienależnie lub w nadmiernej </w:t>
            </w:r>
            <w:r>
              <w:rPr>
                <w:rFonts w:ascii="Arial" w:eastAsia="Times New Roman" w:hAnsi="Arial" w:cs="Arial"/>
                <w:color w:val="000000"/>
                <w:sz w:val="17"/>
                <w:szCs w:val="17"/>
                <w:lang w:eastAsia="pl-PL"/>
              </w:rPr>
              <w:t xml:space="preserve">                     </w:t>
            </w:r>
            <w:r w:rsidRPr="00B925B6">
              <w:rPr>
                <w:rFonts w:ascii="Arial" w:eastAsia="Times New Roman" w:hAnsi="Arial" w:cs="Arial"/>
                <w:color w:val="000000"/>
                <w:sz w:val="17"/>
                <w:szCs w:val="17"/>
                <w:lang w:eastAsia="pl-PL"/>
              </w:rPr>
              <w:t xml:space="preserve">wysokości </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116,00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116,00</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100,00</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993"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92195</w:t>
            </w:r>
          </w:p>
        </w:tc>
        <w:tc>
          <w:tcPr>
            <w:tcW w:w="785" w:type="dxa"/>
            <w:tcBorders>
              <w:top w:val="nil"/>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center"/>
              <w:rPr>
                <w:rFonts w:ascii="Arial" w:eastAsia="Times New Roman" w:hAnsi="Arial" w:cs="Arial"/>
                <w:color w:val="000000"/>
                <w:sz w:val="24"/>
                <w:szCs w:val="24"/>
                <w:lang w:eastAsia="pl-PL"/>
              </w:rPr>
            </w:pPr>
            <w:r w:rsidRPr="00B925B6">
              <w:rPr>
                <w:rFonts w:ascii="Arial" w:eastAsia="Times New Roman" w:hAnsi="Arial" w:cs="Arial"/>
                <w:color w:val="000000"/>
                <w:sz w:val="24"/>
                <w:szCs w:val="24"/>
                <w:lang w:eastAsia="pl-PL"/>
              </w:rPr>
              <w:t> </w:t>
            </w:r>
          </w:p>
        </w:tc>
        <w:tc>
          <w:tcPr>
            <w:tcW w:w="4601" w:type="dxa"/>
            <w:tcBorders>
              <w:top w:val="nil"/>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Pozostała działalność</w:t>
            </w:r>
          </w:p>
        </w:tc>
        <w:tc>
          <w:tcPr>
            <w:tcW w:w="1418" w:type="dxa"/>
            <w:tcBorders>
              <w:top w:val="single" w:sz="4" w:space="0" w:color="000000"/>
              <w:left w:val="nil"/>
              <w:bottom w:val="single" w:sz="4" w:space="0" w:color="000000"/>
              <w:right w:val="single" w:sz="4" w:space="0" w:color="000000"/>
            </w:tcBorders>
            <w:shd w:val="clear" w:color="000000" w:fill="D3D3D3"/>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210,00</w:t>
            </w:r>
          </w:p>
        </w:tc>
        <w:tc>
          <w:tcPr>
            <w:tcW w:w="1417"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210,29</w:t>
            </w:r>
          </w:p>
        </w:tc>
        <w:tc>
          <w:tcPr>
            <w:tcW w:w="992" w:type="dxa"/>
            <w:tcBorders>
              <w:top w:val="single" w:sz="2" w:space="0" w:color="000000"/>
              <w:left w:val="single" w:sz="4" w:space="0" w:color="auto"/>
              <w:bottom w:val="single" w:sz="2" w:space="0" w:color="000000"/>
              <w:right w:val="single" w:sz="4" w:space="0" w:color="auto"/>
            </w:tcBorders>
            <w:shd w:val="clear" w:color="auto" w:fill="D9D9D9"/>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100,13</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993" w:type="dxa"/>
            <w:tcBorders>
              <w:top w:val="nil"/>
              <w:left w:val="nil"/>
              <w:bottom w:val="nil"/>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 </w:t>
            </w:r>
          </w:p>
        </w:tc>
        <w:tc>
          <w:tcPr>
            <w:tcW w:w="785"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center"/>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0970</w:t>
            </w:r>
          </w:p>
        </w:tc>
        <w:tc>
          <w:tcPr>
            <w:tcW w:w="4601" w:type="dxa"/>
            <w:tcBorders>
              <w:top w:val="nil"/>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Wpływy z różnych dochodów</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color w:val="000000"/>
                <w:sz w:val="17"/>
                <w:szCs w:val="17"/>
                <w:lang w:eastAsia="pl-PL"/>
              </w:rPr>
            </w:pPr>
            <w:r w:rsidRPr="00B925B6">
              <w:rPr>
                <w:rFonts w:ascii="Arial" w:eastAsia="Times New Roman" w:hAnsi="Arial" w:cs="Arial"/>
                <w:color w:val="000000"/>
                <w:sz w:val="17"/>
                <w:szCs w:val="17"/>
                <w:lang w:eastAsia="pl-PL"/>
              </w:rPr>
              <w:t>210,00</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210,29</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C2233C" w:rsidRDefault="00472CA2" w:rsidP="00BE42B4">
            <w:pPr>
              <w:pStyle w:val="TableContents"/>
              <w:jc w:val="right"/>
              <w:rPr>
                <w:rFonts w:ascii="Arial" w:hAnsi="Arial" w:cs="Arial"/>
                <w:sz w:val="17"/>
                <w:szCs w:val="17"/>
              </w:rPr>
            </w:pPr>
            <w:r w:rsidRPr="00C2233C">
              <w:rPr>
                <w:rFonts w:ascii="Arial" w:hAnsi="Arial" w:cs="Arial"/>
                <w:sz w:val="17"/>
                <w:szCs w:val="17"/>
              </w:rPr>
              <w:t xml:space="preserve"> 100,13</w:t>
            </w:r>
          </w:p>
        </w:tc>
      </w:tr>
      <w:tr w:rsidR="00472CA2" w:rsidRPr="00B925B6" w:rsidTr="00BE42B4">
        <w:trPr>
          <w:trHeight w:val="342"/>
          <w:jc w:val="center"/>
        </w:trPr>
        <w:tc>
          <w:tcPr>
            <w:tcW w:w="425" w:type="dxa"/>
            <w:tcBorders>
              <w:top w:val="nil"/>
              <w:left w:val="nil"/>
              <w:bottom w:val="nil"/>
              <w:right w:val="nil"/>
            </w:tcBorders>
            <w:shd w:val="clear" w:color="auto" w:fill="auto"/>
            <w:noWrap/>
            <w:vAlign w:val="bottom"/>
            <w:hideMark/>
          </w:tcPr>
          <w:p w:rsidR="00472CA2" w:rsidRPr="00B925B6" w:rsidRDefault="00472CA2" w:rsidP="00BE42B4">
            <w:pPr>
              <w:spacing w:after="0" w:line="240" w:lineRule="auto"/>
              <w:rPr>
                <w:rFonts w:ascii="Times New Roman" w:eastAsia="Times New Roman" w:hAnsi="Times New Roman"/>
                <w:sz w:val="20"/>
                <w:szCs w:val="20"/>
                <w:lang w:eastAsia="pl-PL"/>
              </w:rPr>
            </w:pPr>
          </w:p>
        </w:tc>
        <w:tc>
          <w:tcPr>
            <w:tcW w:w="7088"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472CA2" w:rsidRPr="00B925B6" w:rsidRDefault="00472CA2" w:rsidP="00BE42B4">
            <w:pPr>
              <w:spacing w:after="0" w:line="240" w:lineRule="auto"/>
              <w:jc w:val="right"/>
              <w:rPr>
                <w:rFonts w:ascii="Arial" w:eastAsia="Times New Roman" w:hAnsi="Arial" w:cs="Arial"/>
                <w:b/>
                <w:bCs/>
                <w:color w:val="000000"/>
                <w:sz w:val="20"/>
                <w:szCs w:val="20"/>
                <w:lang w:eastAsia="pl-PL"/>
              </w:rPr>
            </w:pPr>
            <w:r w:rsidRPr="00B925B6">
              <w:rPr>
                <w:rFonts w:ascii="Arial" w:eastAsia="Times New Roman" w:hAnsi="Arial" w:cs="Arial"/>
                <w:b/>
                <w:bCs/>
                <w:color w:val="000000"/>
                <w:sz w:val="20"/>
                <w:szCs w:val="20"/>
                <w:lang w:eastAsia="pl-PL"/>
              </w:rPr>
              <w:t>Razem:</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472CA2" w:rsidRPr="00463460" w:rsidRDefault="00472CA2" w:rsidP="00BE42B4">
            <w:pPr>
              <w:spacing w:after="0" w:line="240" w:lineRule="auto"/>
              <w:jc w:val="right"/>
              <w:rPr>
                <w:rFonts w:ascii="Arial" w:eastAsia="Times New Roman" w:hAnsi="Arial" w:cs="Arial"/>
                <w:b/>
                <w:color w:val="000000"/>
                <w:sz w:val="18"/>
                <w:szCs w:val="18"/>
                <w:lang w:eastAsia="pl-PL"/>
              </w:rPr>
            </w:pPr>
            <w:r w:rsidRPr="00463460">
              <w:rPr>
                <w:rFonts w:ascii="Arial" w:eastAsia="Times New Roman" w:hAnsi="Arial" w:cs="Arial"/>
                <w:b/>
                <w:color w:val="000000"/>
                <w:sz w:val="18"/>
                <w:szCs w:val="18"/>
                <w:lang w:eastAsia="pl-PL"/>
              </w:rPr>
              <w:t>17 833 574,95</w:t>
            </w:r>
          </w:p>
        </w:tc>
        <w:tc>
          <w:tcPr>
            <w:tcW w:w="1417" w:type="dxa"/>
            <w:tcBorders>
              <w:top w:val="single" w:sz="2" w:space="0" w:color="000000"/>
              <w:left w:val="single" w:sz="4" w:space="0" w:color="auto"/>
              <w:bottom w:val="single" w:sz="2" w:space="0" w:color="000000"/>
              <w:right w:val="single" w:sz="4" w:space="0" w:color="auto"/>
            </w:tcBorders>
            <w:vAlign w:val="center"/>
          </w:tcPr>
          <w:p w:rsidR="00472CA2" w:rsidRPr="00031A87" w:rsidRDefault="00472CA2" w:rsidP="00BE42B4">
            <w:pPr>
              <w:pStyle w:val="TableContents"/>
              <w:jc w:val="right"/>
              <w:rPr>
                <w:rFonts w:ascii="Arial" w:hAnsi="Arial" w:cs="Arial"/>
                <w:b/>
                <w:sz w:val="18"/>
                <w:szCs w:val="18"/>
              </w:rPr>
            </w:pPr>
            <w:r w:rsidRPr="00031A87">
              <w:rPr>
                <w:rFonts w:ascii="Arial" w:hAnsi="Arial" w:cs="Arial"/>
                <w:b/>
                <w:sz w:val="18"/>
                <w:szCs w:val="18"/>
              </w:rPr>
              <w:t>17.795.082,76</w:t>
            </w:r>
          </w:p>
        </w:tc>
        <w:tc>
          <w:tcPr>
            <w:tcW w:w="992" w:type="dxa"/>
            <w:tcBorders>
              <w:top w:val="single" w:sz="2" w:space="0" w:color="000000"/>
              <w:left w:val="single" w:sz="4" w:space="0" w:color="auto"/>
              <w:bottom w:val="single" w:sz="2" w:space="0" w:color="000000"/>
              <w:right w:val="single" w:sz="4" w:space="0" w:color="auto"/>
            </w:tcBorders>
            <w:vAlign w:val="center"/>
          </w:tcPr>
          <w:p w:rsidR="00472CA2" w:rsidRPr="00031A87" w:rsidRDefault="00472CA2" w:rsidP="00BE42B4">
            <w:pPr>
              <w:pStyle w:val="TableContents"/>
              <w:jc w:val="right"/>
              <w:rPr>
                <w:rFonts w:ascii="Arial" w:hAnsi="Arial" w:cs="Arial"/>
                <w:b/>
                <w:sz w:val="18"/>
                <w:szCs w:val="18"/>
              </w:rPr>
            </w:pPr>
            <w:r w:rsidRPr="00031A87">
              <w:rPr>
                <w:rFonts w:ascii="Arial" w:hAnsi="Arial" w:cs="Arial"/>
                <w:b/>
                <w:sz w:val="18"/>
                <w:szCs w:val="18"/>
              </w:rPr>
              <w:t xml:space="preserve"> 99,78</w:t>
            </w:r>
          </w:p>
        </w:tc>
      </w:tr>
    </w:tbl>
    <w:p w:rsidR="00472CA2" w:rsidRDefault="00472CA2" w:rsidP="00472CA2"/>
    <w:p w:rsidR="00472CA2" w:rsidRDefault="00472CA2" w:rsidP="001218FF">
      <w:pPr>
        <w:suppressAutoHyphens/>
        <w:spacing w:after="0" w:line="276" w:lineRule="auto"/>
        <w:ind w:right="-830"/>
        <w:jc w:val="right"/>
        <w:rPr>
          <w:rFonts w:ascii="Times New Roman" w:eastAsia="Times New Roman" w:hAnsi="Times New Roman"/>
          <w:sz w:val="16"/>
          <w:szCs w:val="16"/>
          <w:lang w:eastAsia="zh-CN"/>
        </w:rPr>
      </w:pPr>
    </w:p>
    <w:p w:rsidR="001218FF" w:rsidRDefault="001218FF" w:rsidP="001218FF">
      <w:pPr>
        <w:suppressAutoHyphens/>
        <w:spacing w:after="0" w:line="276" w:lineRule="auto"/>
        <w:jc w:val="center"/>
        <w:rPr>
          <w:rFonts w:ascii="Arial" w:eastAsia="Times New Roman" w:hAnsi="Arial" w:cs="Arial"/>
          <w:b/>
          <w:sz w:val="24"/>
          <w:szCs w:val="24"/>
          <w:lang w:eastAsia="zh-CN"/>
        </w:rPr>
      </w:pPr>
    </w:p>
    <w:p w:rsidR="001218FF" w:rsidRDefault="001218FF" w:rsidP="001218FF">
      <w:pPr>
        <w:suppressAutoHyphens/>
        <w:spacing w:after="0" w:line="276" w:lineRule="auto"/>
        <w:jc w:val="center"/>
        <w:rPr>
          <w:rFonts w:ascii="Arial" w:eastAsia="Times New Roman" w:hAnsi="Arial" w:cs="Arial"/>
          <w:b/>
          <w:sz w:val="24"/>
          <w:szCs w:val="24"/>
          <w:lang w:eastAsia="zh-CN"/>
        </w:rPr>
      </w:pPr>
    </w:p>
    <w:p w:rsidR="001218FF" w:rsidRDefault="001218FF" w:rsidP="001218FF">
      <w:pPr>
        <w:suppressAutoHyphens/>
        <w:spacing w:after="0" w:line="276" w:lineRule="auto"/>
        <w:jc w:val="center"/>
        <w:rPr>
          <w:rFonts w:ascii="Arial" w:eastAsia="Times New Roman" w:hAnsi="Arial" w:cs="Arial"/>
          <w:b/>
          <w:sz w:val="24"/>
          <w:szCs w:val="24"/>
          <w:lang w:eastAsia="zh-CN"/>
        </w:rPr>
      </w:pPr>
    </w:p>
    <w:p w:rsidR="001218FF" w:rsidRDefault="001218FF" w:rsidP="001218FF">
      <w:pPr>
        <w:suppressAutoHyphens/>
        <w:spacing w:after="0" w:line="276" w:lineRule="auto"/>
        <w:jc w:val="center"/>
        <w:rPr>
          <w:rFonts w:ascii="Arial" w:eastAsia="Times New Roman" w:hAnsi="Arial" w:cs="Arial"/>
          <w:b/>
          <w:sz w:val="24"/>
          <w:szCs w:val="24"/>
          <w:lang w:eastAsia="zh-CN"/>
        </w:rPr>
      </w:pPr>
    </w:p>
    <w:p w:rsidR="001218FF" w:rsidRDefault="001218FF" w:rsidP="001218FF">
      <w:pPr>
        <w:suppressAutoHyphens/>
        <w:spacing w:after="0" w:line="276" w:lineRule="auto"/>
        <w:jc w:val="center"/>
        <w:rPr>
          <w:rFonts w:ascii="Arial" w:eastAsia="Times New Roman" w:hAnsi="Arial" w:cs="Arial"/>
          <w:b/>
          <w:sz w:val="24"/>
          <w:szCs w:val="24"/>
          <w:lang w:eastAsia="zh-CN"/>
        </w:rPr>
      </w:pPr>
    </w:p>
    <w:p w:rsidR="001218FF" w:rsidRDefault="001218FF" w:rsidP="001218FF">
      <w:pPr>
        <w:suppressAutoHyphens/>
        <w:spacing w:after="0" w:line="276" w:lineRule="auto"/>
        <w:jc w:val="center"/>
        <w:rPr>
          <w:rFonts w:ascii="Arial" w:eastAsia="Times New Roman" w:hAnsi="Arial" w:cs="Arial"/>
          <w:b/>
          <w:sz w:val="24"/>
          <w:szCs w:val="24"/>
          <w:lang w:eastAsia="zh-CN"/>
        </w:rPr>
      </w:pPr>
    </w:p>
    <w:p w:rsidR="001218FF" w:rsidRDefault="001218FF" w:rsidP="001218FF">
      <w:pPr>
        <w:suppressAutoHyphens/>
        <w:spacing w:after="0" w:line="276" w:lineRule="auto"/>
        <w:jc w:val="center"/>
        <w:rPr>
          <w:rFonts w:ascii="Arial" w:eastAsia="Times New Roman" w:hAnsi="Arial" w:cs="Arial"/>
          <w:b/>
          <w:sz w:val="24"/>
          <w:szCs w:val="24"/>
          <w:lang w:eastAsia="zh-CN"/>
        </w:rPr>
      </w:pPr>
    </w:p>
    <w:p w:rsidR="001218FF" w:rsidRDefault="001218FF" w:rsidP="001218FF">
      <w:pPr>
        <w:suppressAutoHyphens/>
        <w:spacing w:after="0" w:line="276" w:lineRule="auto"/>
        <w:jc w:val="center"/>
        <w:rPr>
          <w:rFonts w:ascii="Arial" w:eastAsia="Times New Roman" w:hAnsi="Arial" w:cs="Arial"/>
          <w:b/>
          <w:sz w:val="24"/>
          <w:szCs w:val="24"/>
          <w:lang w:eastAsia="zh-CN"/>
        </w:rPr>
      </w:pPr>
    </w:p>
    <w:p w:rsidR="001218FF" w:rsidRDefault="001218FF" w:rsidP="001218FF">
      <w:pPr>
        <w:suppressAutoHyphens/>
        <w:spacing w:after="0" w:line="276" w:lineRule="auto"/>
        <w:jc w:val="center"/>
        <w:rPr>
          <w:rFonts w:ascii="Arial" w:eastAsia="Times New Roman" w:hAnsi="Arial" w:cs="Arial"/>
          <w:b/>
          <w:sz w:val="24"/>
          <w:szCs w:val="24"/>
          <w:lang w:eastAsia="zh-CN"/>
        </w:rPr>
      </w:pPr>
    </w:p>
    <w:p w:rsidR="001218FF" w:rsidRDefault="001218FF" w:rsidP="001218FF">
      <w:pPr>
        <w:suppressAutoHyphens/>
        <w:spacing w:after="0" w:line="276" w:lineRule="auto"/>
        <w:jc w:val="center"/>
        <w:rPr>
          <w:rFonts w:ascii="Arial" w:eastAsia="Times New Roman" w:hAnsi="Arial" w:cs="Arial"/>
          <w:b/>
          <w:sz w:val="24"/>
          <w:szCs w:val="24"/>
          <w:lang w:eastAsia="zh-CN"/>
        </w:rPr>
      </w:pPr>
    </w:p>
    <w:p w:rsidR="001218FF" w:rsidRDefault="001218FF" w:rsidP="001218FF">
      <w:pPr>
        <w:suppressAutoHyphens/>
        <w:spacing w:after="0" w:line="276" w:lineRule="auto"/>
        <w:jc w:val="center"/>
        <w:rPr>
          <w:rFonts w:ascii="Arial" w:eastAsia="Times New Roman" w:hAnsi="Arial" w:cs="Arial"/>
          <w:b/>
          <w:sz w:val="24"/>
          <w:szCs w:val="24"/>
          <w:lang w:eastAsia="zh-CN"/>
        </w:rPr>
      </w:pPr>
    </w:p>
    <w:p w:rsidR="001218FF" w:rsidRDefault="001218FF" w:rsidP="001218FF">
      <w:pPr>
        <w:suppressAutoHyphens/>
        <w:spacing w:after="0" w:line="276" w:lineRule="auto"/>
        <w:jc w:val="center"/>
        <w:rPr>
          <w:rFonts w:ascii="Arial" w:eastAsia="Times New Roman" w:hAnsi="Arial" w:cs="Arial"/>
          <w:b/>
          <w:sz w:val="24"/>
          <w:szCs w:val="24"/>
          <w:lang w:eastAsia="zh-CN"/>
        </w:rPr>
      </w:pPr>
    </w:p>
    <w:p w:rsidR="001218FF" w:rsidRDefault="001218FF" w:rsidP="001218FF">
      <w:pPr>
        <w:suppressAutoHyphens/>
        <w:spacing w:after="0" w:line="276" w:lineRule="auto"/>
        <w:jc w:val="center"/>
        <w:rPr>
          <w:rFonts w:ascii="Arial" w:eastAsia="Times New Roman" w:hAnsi="Arial" w:cs="Arial"/>
          <w:b/>
          <w:sz w:val="24"/>
          <w:szCs w:val="24"/>
          <w:lang w:eastAsia="zh-CN"/>
        </w:rPr>
      </w:pPr>
    </w:p>
    <w:p w:rsidR="001218FF" w:rsidRDefault="001218FF" w:rsidP="001218FF">
      <w:pPr>
        <w:suppressAutoHyphens/>
        <w:spacing w:after="0" w:line="276" w:lineRule="auto"/>
        <w:jc w:val="center"/>
        <w:rPr>
          <w:rFonts w:ascii="Arial" w:eastAsia="Times New Roman" w:hAnsi="Arial" w:cs="Arial"/>
          <w:b/>
          <w:sz w:val="24"/>
          <w:szCs w:val="24"/>
          <w:lang w:eastAsia="zh-CN"/>
        </w:rPr>
      </w:pPr>
    </w:p>
    <w:p w:rsidR="001218FF" w:rsidRDefault="001218FF" w:rsidP="001218FF">
      <w:pPr>
        <w:suppressAutoHyphens/>
        <w:spacing w:after="0" w:line="276" w:lineRule="auto"/>
        <w:jc w:val="center"/>
        <w:rPr>
          <w:rFonts w:ascii="Arial" w:eastAsia="Times New Roman" w:hAnsi="Arial" w:cs="Arial"/>
          <w:b/>
          <w:sz w:val="24"/>
          <w:szCs w:val="24"/>
          <w:lang w:eastAsia="zh-CN"/>
        </w:rPr>
      </w:pPr>
    </w:p>
    <w:p w:rsidR="001218FF" w:rsidRDefault="001218FF" w:rsidP="001218FF">
      <w:pPr>
        <w:suppressAutoHyphens/>
        <w:spacing w:after="0" w:line="276" w:lineRule="auto"/>
        <w:jc w:val="center"/>
        <w:rPr>
          <w:rFonts w:ascii="Arial" w:eastAsia="Times New Roman" w:hAnsi="Arial" w:cs="Arial"/>
          <w:b/>
          <w:sz w:val="24"/>
          <w:szCs w:val="24"/>
          <w:lang w:eastAsia="zh-CN"/>
        </w:rPr>
      </w:pPr>
    </w:p>
    <w:p w:rsidR="001218FF" w:rsidRDefault="001218FF" w:rsidP="001218FF">
      <w:pPr>
        <w:suppressAutoHyphens/>
        <w:spacing w:after="0" w:line="276" w:lineRule="auto"/>
        <w:jc w:val="center"/>
        <w:rPr>
          <w:rFonts w:ascii="Arial" w:eastAsia="Times New Roman" w:hAnsi="Arial" w:cs="Arial"/>
          <w:b/>
          <w:sz w:val="24"/>
          <w:szCs w:val="24"/>
          <w:lang w:eastAsia="zh-CN"/>
        </w:rPr>
      </w:pPr>
    </w:p>
    <w:p w:rsidR="006F5D1F" w:rsidRDefault="006F5D1F" w:rsidP="001218FF">
      <w:pPr>
        <w:suppressAutoHyphens/>
        <w:spacing w:after="0" w:line="276" w:lineRule="auto"/>
        <w:jc w:val="center"/>
        <w:rPr>
          <w:rFonts w:ascii="Arial" w:eastAsia="Times New Roman" w:hAnsi="Arial" w:cs="Arial"/>
          <w:b/>
          <w:sz w:val="24"/>
          <w:szCs w:val="24"/>
          <w:lang w:eastAsia="zh-CN"/>
        </w:rPr>
      </w:pPr>
    </w:p>
    <w:p w:rsidR="006F5D1F" w:rsidRDefault="006F5D1F" w:rsidP="001218FF">
      <w:pPr>
        <w:suppressAutoHyphens/>
        <w:spacing w:after="0" w:line="276" w:lineRule="auto"/>
        <w:jc w:val="center"/>
        <w:rPr>
          <w:rFonts w:ascii="Arial" w:eastAsia="Times New Roman" w:hAnsi="Arial" w:cs="Arial"/>
          <w:b/>
          <w:sz w:val="24"/>
          <w:szCs w:val="24"/>
          <w:lang w:eastAsia="zh-CN"/>
        </w:rPr>
      </w:pPr>
    </w:p>
    <w:p w:rsidR="006F5D1F" w:rsidRDefault="006F5D1F" w:rsidP="001218FF">
      <w:pPr>
        <w:suppressAutoHyphens/>
        <w:spacing w:after="0" w:line="276" w:lineRule="auto"/>
        <w:jc w:val="center"/>
        <w:rPr>
          <w:rFonts w:ascii="Arial" w:eastAsia="Times New Roman" w:hAnsi="Arial" w:cs="Arial"/>
          <w:b/>
          <w:sz w:val="24"/>
          <w:szCs w:val="24"/>
          <w:lang w:eastAsia="zh-CN"/>
        </w:rPr>
      </w:pPr>
    </w:p>
    <w:p w:rsidR="00472CA2" w:rsidRDefault="00472CA2" w:rsidP="001218FF">
      <w:pPr>
        <w:suppressAutoHyphens/>
        <w:spacing w:after="0" w:line="276" w:lineRule="auto"/>
        <w:jc w:val="center"/>
        <w:rPr>
          <w:rFonts w:ascii="Arial" w:eastAsia="Times New Roman" w:hAnsi="Arial" w:cs="Arial"/>
          <w:b/>
          <w:sz w:val="24"/>
          <w:szCs w:val="24"/>
          <w:lang w:eastAsia="zh-CN"/>
        </w:rPr>
      </w:pPr>
    </w:p>
    <w:p w:rsidR="00472CA2" w:rsidRDefault="00472CA2" w:rsidP="001218FF">
      <w:pPr>
        <w:suppressAutoHyphens/>
        <w:spacing w:after="0" w:line="276" w:lineRule="auto"/>
        <w:jc w:val="center"/>
        <w:rPr>
          <w:rFonts w:ascii="Arial" w:eastAsia="Times New Roman" w:hAnsi="Arial" w:cs="Arial"/>
          <w:b/>
          <w:sz w:val="24"/>
          <w:szCs w:val="24"/>
          <w:lang w:eastAsia="zh-CN"/>
        </w:rPr>
      </w:pPr>
    </w:p>
    <w:p w:rsidR="00472CA2" w:rsidRDefault="00472CA2" w:rsidP="001218FF">
      <w:pPr>
        <w:suppressAutoHyphens/>
        <w:spacing w:after="0" w:line="276" w:lineRule="auto"/>
        <w:jc w:val="center"/>
        <w:rPr>
          <w:rFonts w:ascii="Arial" w:eastAsia="Times New Roman" w:hAnsi="Arial" w:cs="Arial"/>
          <w:b/>
          <w:sz w:val="24"/>
          <w:szCs w:val="24"/>
          <w:lang w:eastAsia="zh-CN"/>
        </w:rPr>
      </w:pPr>
    </w:p>
    <w:p w:rsidR="00472CA2" w:rsidRDefault="00472CA2" w:rsidP="001218FF">
      <w:pPr>
        <w:suppressAutoHyphens/>
        <w:spacing w:after="0" w:line="276" w:lineRule="auto"/>
        <w:jc w:val="center"/>
        <w:rPr>
          <w:rFonts w:ascii="Arial" w:eastAsia="Times New Roman" w:hAnsi="Arial" w:cs="Arial"/>
          <w:b/>
          <w:sz w:val="24"/>
          <w:szCs w:val="24"/>
          <w:lang w:eastAsia="zh-CN"/>
        </w:rPr>
      </w:pPr>
    </w:p>
    <w:p w:rsidR="00472CA2" w:rsidRDefault="00472CA2" w:rsidP="001218FF">
      <w:pPr>
        <w:suppressAutoHyphens/>
        <w:spacing w:after="0" w:line="276" w:lineRule="auto"/>
        <w:jc w:val="center"/>
        <w:rPr>
          <w:rFonts w:ascii="Arial" w:eastAsia="Times New Roman" w:hAnsi="Arial" w:cs="Arial"/>
          <w:b/>
          <w:sz w:val="24"/>
          <w:szCs w:val="24"/>
          <w:lang w:eastAsia="zh-CN"/>
        </w:rPr>
      </w:pPr>
    </w:p>
    <w:p w:rsidR="00472CA2" w:rsidRDefault="00472CA2" w:rsidP="001218FF">
      <w:pPr>
        <w:suppressAutoHyphens/>
        <w:spacing w:after="0" w:line="276" w:lineRule="auto"/>
        <w:jc w:val="center"/>
        <w:rPr>
          <w:rFonts w:ascii="Arial" w:eastAsia="Times New Roman" w:hAnsi="Arial" w:cs="Arial"/>
          <w:b/>
          <w:sz w:val="24"/>
          <w:szCs w:val="24"/>
          <w:lang w:eastAsia="zh-CN"/>
        </w:rPr>
      </w:pPr>
    </w:p>
    <w:p w:rsidR="00472CA2" w:rsidRDefault="00472CA2" w:rsidP="001218FF">
      <w:pPr>
        <w:suppressAutoHyphens/>
        <w:spacing w:after="0" w:line="276" w:lineRule="auto"/>
        <w:jc w:val="center"/>
        <w:rPr>
          <w:rFonts w:ascii="Arial" w:eastAsia="Times New Roman" w:hAnsi="Arial" w:cs="Arial"/>
          <w:b/>
          <w:sz w:val="24"/>
          <w:szCs w:val="24"/>
          <w:lang w:eastAsia="zh-CN"/>
        </w:rPr>
      </w:pPr>
    </w:p>
    <w:p w:rsidR="00472CA2" w:rsidRDefault="00472CA2" w:rsidP="001218FF">
      <w:pPr>
        <w:suppressAutoHyphens/>
        <w:spacing w:after="0" w:line="276" w:lineRule="auto"/>
        <w:jc w:val="center"/>
        <w:rPr>
          <w:rFonts w:ascii="Arial" w:eastAsia="Times New Roman" w:hAnsi="Arial" w:cs="Arial"/>
          <w:b/>
          <w:sz w:val="24"/>
          <w:szCs w:val="24"/>
          <w:lang w:eastAsia="zh-CN"/>
        </w:rPr>
      </w:pPr>
    </w:p>
    <w:p w:rsidR="00472CA2" w:rsidRDefault="00472CA2" w:rsidP="001218FF">
      <w:pPr>
        <w:suppressAutoHyphens/>
        <w:spacing w:after="0" w:line="276" w:lineRule="auto"/>
        <w:jc w:val="center"/>
        <w:rPr>
          <w:rFonts w:ascii="Arial" w:eastAsia="Times New Roman" w:hAnsi="Arial" w:cs="Arial"/>
          <w:b/>
          <w:sz w:val="24"/>
          <w:szCs w:val="24"/>
          <w:lang w:eastAsia="zh-CN"/>
        </w:rPr>
      </w:pPr>
    </w:p>
    <w:p w:rsidR="00472CA2" w:rsidRDefault="00472CA2" w:rsidP="001218FF">
      <w:pPr>
        <w:suppressAutoHyphens/>
        <w:spacing w:after="0" w:line="276" w:lineRule="auto"/>
        <w:jc w:val="center"/>
        <w:rPr>
          <w:rFonts w:ascii="Arial" w:eastAsia="Times New Roman" w:hAnsi="Arial" w:cs="Arial"/>
          <w:b/>
          <w:sz w:val="24"/>
          <w:szCs w:val="24"/>
          <w:lang w:eastAsia="zh-CN"/>
        </w:rPr>
      </w:pPr>
    </w:p>
    <w:p w:rsidR="006F5D1F" w:rsidRDefault="006F5D1F" w:rsidP="00472CA2">
      <w:pPr>
        <w:suppressAutoHyphens/>
        <w:spacing w:after="0" w:line="276" w:lineRule="auto"/>
        <w:rPr>
          <w:rFonts w:ascii="Arial" w:eastAsia="Times New Roman" w:hAnsi="Arial" w:cs="Arial"/>
          <w:b/>
          <w:sz w:val="24"/>
          <w:szCs w:val="24"/>
          <w:lang w:eastAsia="zh-CN"/>
        </w:rPr>
      </w:pPr>
    </w:p>
    <w:p w:rsidR="006F5D1F" w:rsidRDefault="006F5D1F" w:rsidP="001218FF">
      <w:pPr>
        <w:suppressAutoHyphens/>
        <w:spacing w:after="0" w:line="276" w:lineRule="auto"/>
        <w:jc w:val="center"/>
        <w:rPr>
          <w:rFonts w:ascii="Arial" w:eastAsia="Times New Roman" w:hAnsi="Arial" w:cs="Arial"/>
          <w:b/>
          <w:sz w:val="24"/>
          <w:szCs w:val="24"/>
          <w:lang w:eastAsia="zh-CN"/>
        </w:rPr>
      </w:pPr>
    </w:p>
    <w:p w:rsidR="00F86785" w:rsidRDefault="00F86785" w:rsidP="001218FF">
      <w:pPr>
        <w:suppressAutoHyphens/>
        <w:spacing w:after="0" w:line="276" w:lineRule="auto"/>
        <w:jc w:val="center"/>
        <w:rPr>
          <w:rFonts w:ascii="Arial" w:eastAsia="Times New Roman" w:hAnsi="Arial" w:cs="Arial"/>
          <w:b/>
          <w:sz w:val="24"/>
          <w:szCs w:val="24"/>
          <w:lang w:eastAsia="zh-CN"/>
        </w:rPr>
      </w:pPr>
    </w:p>
    <w:p w:rsidR="00F86785" w:rsidRDefault="00F86785" w:rsidP="001218FF">
      <w:pPr>
        <w:suppressAutoHyphens/>
        <w:spacing w:after="0" w:line="276" w:lineRule="auto"/>
        <w:jc w:val="center"/>
        <w:rPr>
          <w:rFonts w:ascii="Arial" w:eastAsia="Times New Roman" w:hAnsi="Arial" w:cs="Arial"/>
          <w:b/>
          <w:sz w:val="24"/>
          <w:szCs w:val="24"/>
          <w:lang w:eastAsia="zh-CN"/>
        </w:rPr>
      </w:pPr>
    </w:p>
    <w:p w:rsidR="0031148E" w:rsidRDefault="0031148E" w:rsidP="001218FF">
      <w:pPr>
        <w:suppressAutoHyphens/>
        <w:spacing w:after="0" w:line="276" w:lineRule="auto"/>
        <w:jc w:val="center"/>
        <w:rPr>
          <w:rFonts w:ascii="Arial" w:eastAsia="Times New Roman" w:hAnsi="Arial" w:cs="Arial"/>
          <w:b/>
          <w:sz w:val="24"/>
          <w:szCs w:val="24"/>
          <w:lang w:eastAsia="zh-CN"/>
        </w:rPr>
      </w:pPr>
    </w:p>
    <w:p w:rsidR="006E3250" w:rsidRDefault="006E3250" w:rsidP="00543C81">
      <w:pPr>
        <w:suppressAutoHyphens/>
        <w:spacing w:after="0" w:line="240" w:lineRule="auto"/>
        <w:jc w:val="right"/>
      </w:pPr>
    </w:p>
    <w:p w:rsidR="00543C81" w:rsidRPr="006D4534" w:rsidRDefault="00543C81" w:rsidP="00543C81">
      <w:pPr>
        <w:suppressAutoHyphens/>
        <w:spacing w:after="0" w:line="240" w:lineRule="auto"/>
        <w:jc w:val="right"/>
        <w:rPr>
          <w:rFonts w:ascii="Arial" w:eastAsia="Times New Roman" w:hAnsi="Arial" w:cs="Arial"/>
          <w:sz w:val="17"/>
          <w:szCs w:val="17"/>
          <w:lang w:eastAsia="zh-CN"/>
        </w:rPr>
      </w:pPr>
      <w:r>
        <w:tab/>
      </w:r>
      <w:r w:rsidRPr="006D4534">
        <w:rPr>
          <w:rFonts w:ascii="Arial" w:eastAsia="Times New Roman" w:hAnsi="Arial" w:cs="Arial"/>
          <w:sz w:val="17"/>
          <w:szCs w:val="17"/>
          <w:lang w:eastAsia="zh-CN"/>
        </w:rPr>
        <w:t>Załącznik nr  2</w:t>
      </w:r>
    </w:p>
    <w:p w:rsidR="00543C81" w:rsidRPr="006D4534" w:rsidRDefault="00543C81" w:rsidP="00543C81">
      <w:pPr>
        <w:suppressAutoHyphens/>
        <w:spacing w:after="0" w:line="240" w:lineRule="auto"/>
        <w:jc w:val="right"/>
        <w:rPr>
          <w:rFonts w:ascii="Arial" w:eastAsia="Times New Roman" w:hAnsi="Arial" w:cs="Arial"/>
          <w:sz w:val="16"/>
          <w:szCs w:val="16"/>
          <w:lang w:eastAsia="zh-CN"/>
        </w:rPr>
      </w:pPr>
    </w:p>
    <w:p w:rsidR="00543C81" w:rsidRPr="006D4534" w:rsidRDefault="00543C81" w:rsidP="00543C81">
      <w:pPr>
        <w:suppressAutoHyphens/>
        <w:spacing w:after="0" w:line="240" w:lineRule="auto"/>
        <w:jc w:val="right"/>
        <w:rPr>
          <w:rFonts w:ascii="Arial" w:eastAsia="Times New Roman" w:hAnsi="Arial" w:cs="Arial"/>
          <w:sz w:val="16"/>
          <w:szCs w:val="16"/>
          <w:lang w:eastAsia="zh-CN"/>
        </w:rPr>
      </w:pPr>
    </w:p>
    <w:p w:rsidR="00543C81" w:rsidRDefault="00543C81" w:rsidP="00543C81">
      <w:pPr>
        <w:suppressAutoHyphens/>
        <w:spacing w:after="0" w:line="240" w:lineRule="auto"/>
        <w:jc w:val="center"/>
        <w:rPr>
          <w:rFonts w:ascii="Arial" w:eastAsia="Times New Roman" w:hAnsi="Arial" w:cs="Arial"/>
          <w:b/>
          <w:sz w:val="24"/>
          <w:szCs w:val="24"/>
          <w:lang w:val="x-none" w:eastAsia="zh-CN"/>
        </w:rPr>
      </w:pPr>
      <w:r w:rsidRPr="006D4534">
        <w:rPr>
          <w:rFonts w:ascii="Arial" w:eastAsia="Times New Roman" w:hAnsi="Arial" w:cs="Arial"/>
          <w:b/>
          <w:sz w:val="24"/>
          <w:szCs w:val="24"/>
          <w:lang w:val="x-none" w:eastAsia="zh-CN"/>
        </w:rPr>
        <w:t>W</w:t>
      </w:r>
      <w:r w:rsidRPr="006D4534">
        <w:rPr>
          <w:rFonts w:ascii="Arial" w:eastAsia="Times New Roman" w:hAnsi="Arial" w:cs="Arial"/>
          <w:b/>
          <w:sz w:val="24"/>
          <w:szCs w:val="24"/>
          <w:lang w:eastAsia="zh-CN"/>
        </w:rPr>
        <w:t xml:space="preserve">YKONANIE PLANU WYDATKÓW </w:t>
      </w:r>
      <w:r w:rsidRPr="006D4534">
        <w:rPr>
          <w:rFonts w:ascii="Arial" w:eastAsia="Times New Roman" w:hAnsi="Arial" w:cs="Arial"/>
          <w:b/>
          <w:sz w:val="24"/>
          <w:szCs w:val="24"/>
          <w:lang w:val="x-none" w:eastAsia="zh-CN"/>
        </w:rPr>
        <w:t>BUDŻETOWYCH</w:t>
      </w:r>
      <w:r w:rsidRPr="006D4534">
        <w:rPr>
          <w:rFonts w:ascii="Arial" w:eastAsia="Times New Roman" w:hAnsi="Arial" w:cs="Arial"/>
          <w:b/>
          <w:sz w:val="24"/>
          <w:szCs w:val="24"/>
          <w:lang w:eastAsia="zh-CN"/>
        </w:rPr>
        <w:t xml:space="preserve"> ZA</w:t>
      </w:r>
      <w:r w:rsidRPr="006D4534">
        <w:rPr>
          <w:rFonts w:ascii="Arial" w:eastAsia="Times New Roman" w:hAnsi="Arial" w:cs="Arial"/>
          <w:b/>
          <w:sz w:val="24"/>
          <w:szCs w:val="24"/>
          <w:lang w:val="x-none" w:eastAsia="zh-CN"/>
        </w:rPr>
        <w:t xml:space="preserve"> </w:t>
      </w:r>
      <w:r w:rsidRPr="006D4534">
        <w:rPr>
          <w:rFonts w:ascii="Arial" w:eastAsia="Times New Roman" w:hAnsi="Arial" w:cs="Arial"/>
          <w:b/>
          <w:sz w:val="24"/>
          <w:szCs w:val="24"/>
          <w:lang w:eastAsia="zh-CN"/>
        </w:rPr>
        <w:t>ROK</w:t>
      </w:r>
      <w:r>
        <w:rPr>
          <w:rFonts w:ascii="Arial" w:eastAsia="Times New Roman" w:hAnsi="Arial" w:cs="Arial"/>
          <w:b/>
          <w:sz w:val="24"/>
          <w:szCs w:val="24"/>
          <w:lang w:val="x-none" w:eastAsia="zh-CN"/>
        </w:rPr>
        <w:t xml:space="preserve"> 2016</w:t>
      </w:r>
    </w:p>
    <w:p w:rsidR="00543C81" w:rsidRDefault="00543C81" w:rsidP="00543C81">
      <w:pPr>
        <w:suppressAutoHyphens/>
        <w:spacing w:after="0" w:line="240" w:lineRule="auto"/>
        <w:jc w:val="center"/>
        <w:rPr>
          <w:rFonts w:ascii="Arial" w:eastAsia="Times New Roman" w:hAnsi="Arial" w:cs="Arial"/>
          <w:b/>
          <w:sz w:val="24"/>
          <w:szCs w:val="24"/>
          <w:lang w:val="x-none" w:eastAsia="zh-CN"/>
        </w:rPr>
      </w:pPr>
    </w:p>
    <w:tbl>
      <w:tblPr>
        <w:tblW w:w="11199" w:type="dxa"/>
        <w:jc w:val="center"/>
        <w:tblCellMar>
          <w:left w:w="70" w:type="dxa"/>
          <w:right w:w="70" w:type="dxa"/>
        </w:tblCellMar>
        <w:tblLook w:val="04A0" w:firstRow="1" w:lastRow="0" w:firstColumn="1" w:lastColumn="0" w:noHBand="0" w:noVBand="1"/>
      </w:tblPr>
      <w:tblGrid>
        <w:gridCol w:w="851"/>
        <w:gridCol w:w="606"/>
        <w:gridCol w:w="951"/>
        <w:gridCol w:w="951"/>
        <w:gridCol w:w="4555"/>
        <w:gridCol w:w="1302"/>
        <w:gridCol w:w="1292"/>
        <w:gridCol w:w="691"/>
      </w:tblGrid>
      <w:tr w:rsidR="00543C81" w:rsidRPr="002A50A0" w:rsidTr="00832DED">
        <w:trPr>
          <w:trHeight w:val="465"/>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rPr>
                <w:rFonts w:ascii="Times New Roman" w:eastAsia="Times New Roman" w:hAnsi="Times New Roman"/>
                <w:sz w:val="24"/>
                <w:szCs w:val="24"/>
                <w:lang w:eastAsia="pl-PL"/>
              </w:rPr>
            </w:pPr>
          </w:p>
        </w:tc>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3C81" w:rsidRPr="007E66DD" w:rsidRDefault="00543C81" w:rsidP="00832DED">
            <w:pPr>
              <w:spacing w:after="0" w:line="240" w:lineRule="auto"/>
              <w:jc w:val="center"/>
              <w:rPr>
                <w:rFonts w:ascii="Arial" w:eastAsia="Times New Roman" w:hAnsi="Arial" w:cs="Arial"/>
                <w:b/>
                <w:bCs/>
                <w:color w:val="000000"/>
                <w:sz w:val="17"/>
                <w:szCs w:val="17"/>
                <w:lang w:eastAsia="pl-PL"/>
              </w:rPr>
            </w:pPr>
            <w:r w:rsidRPr="007E66DD">
              <w:rPr>
                <w:rFonts w:ascii="Arial" w:eastAsia="Times New Roman" w:hAnsi="Arial" w:cs="Arial"/>
                <w:b/>
                <w:bCs/>
                <w:color w:val="000000"/>
                <w:sz w:val="17"/>
                <w:szCs w:val="17"/>
                <w:lang w:eastAsia="pl-PL"/>
              </w:rPr>
              <w:t>Dział</w:t>
            </w:r>
          </w:p>
        </w:tc>
        <w:tc>
          <w:tcPr>
            <w:tcW w:w="951" w:type="dxa"/>
            <w:tcBorders>
              <w:top w:val="single" w:sz="4" w:space="0" w:color="000000"/>
              <w:left w:val="nil"/>
              <w:bottom w:val="single" w:sz="4" w:space="0" w:color="000000"/>
              <w:right w:val="single" w:sz="4" w:space="0" w:color="000000"/>
            </w:tcBorders>
            <w:shd w:val="clear" w:color="auto" w:fill="auto"/>
            <w:vAlign w:val="center"/>
            <w:hideMark/>
          </w:tcPr>
          <w:p w:rsidR="00543C81" w:rsidRPr="007E66DD" w:rsidRDefault="00543C81" w:rsidP="00832DED">
            <w:pPr>
              <w:spacing w:after="0" w:line="240" w:lineRule="auto"/>
              <w:jc w:val="center"/>
              <w:rPr>
                <w:rFonts w:ascii="Arial" w:eastAsia="Times New Roman" w:hAnsi="Arial" w:cs="Arial"/>
                <w:b/>
                <w:bCs/>
                <w:color w:val="000000"/>
                <w:sz w:val="17"/>
                <w:szCs w:val="17"/>
                <w:lang w:eastAsia="pl-PL"/>
              </w:rPr>
            </w:pPr>
            <w:r w:rsidRPr="007E66DD">
              <w:rPr>
                <w:rFonts w:ascii="Arial" w:eastAsia="Times New Roman" w:hAnsi="Arial" w:cs="Arial"/>
                <w:b/>
                <w:bCs/>
                <w:color w:val="000000"/>
                <w:sz w:val="17"/>
                <w:szCs w:val="17"/>
                <w:lang w:eastAsia="pl-PL"/>
              </w:rPr>
              <w:t>Rozdział</w:t>
            </w:r>
          </w:p>
        </w:tc>
        <w:tc>
          <w:tcPr>
            <w:tcW w:w="951" w:type="dxa"/>
            <w:tcBorders>
              <w:top w:val="single" w:sz="4" w:space="0" w:color="000000"/>
              <w:left w:val="nil"/>
              <w:bottom w:val="single" w:sz="4" w:space="0" w:color="000000"/>
              <w:right w:val="single" w:sz="4" w:space="0" w:color="000000"/>
            </w:tcBorders>
            <w:shd w:val="clear" w:color="auto" w:fill="auto"/>
            <w:vAlign w:val="center"/>
            <w:hideMark/>
          </w:tcPr>
          <w:p w:rsidR="00543C81" w:rsidRPr="007E66DD" w:rsidRDefault="00543C81" w:rsidP="00832DED">
            <w:pPr>
              <w:spacing w:after="0" w:line="240" w:lineRule="auto"/>
              <w:jc w:val="center"/>
              <w:rPr>
                <w:rFonts w:ascii="Arial" w:eastAsia="Times New Roman" w:hAnsi="Arial" w:cs="Arial"/>
                <w:b/>
                <w:bCs/>
                <w:color w:val="000000"/>
                <w:sz w:val="17"/>
                <w:szCs w:val="17"/>
                <w:lang w:eastAsia="pl-PL"/>
              </w:rPr>
            </w:pPr>
            <w:r w:rsidRPr="007E66DD">
              <w:rPr>
                <w:rFonts w:ascii="Arial" w:eastAsia="Times New Roman" w:hAnsi="Arial" w:cs="Arial"/>
                <w:b/>
                <w:bCs/>
                <w:color w:val="000000"/>
                <w:sz w:val="17"/>
                <w:szCs w:val="17"/>
                <w:lang w:eastAsia="pl-PL"/>
              </w:rPr>
              <w:t>Paragraf</w:t>
            </w:r>
          </w:p>
        </w:tc>
        <w:tc>
          <w:tcPr>
            <w:tcW w:w="4555" w:type="dxa"/>
            <w:tcBorders>
              <w:top w:val="single" w:sz="4" w:space="0" w:color="000000"/>
              <w:left w:val="nil"/>
              <w:bottom w:val="single" w:sz="4" w:space="0" w:color="000000"/>
              <w:right w:val="single" w:sz="4" w:space="0" w:color="000000"/>
            </w:tcBorders>
            <w:shd w:val="clear" w:color="auto" w:fill="auto"/>
            <w:vAlign w:val="center"/>
            <w:hideMark/>
          </w:tcPr>
          <w:p w:rsidR="00543C81" w:rsidRPr="007E66DD" w:rsidRDefault="00543C81" w:rsidP="00832DED">
            <w:pPr>
              <w:spacing w:after="0" w:line="240" w:lineRule="auto"/>
              <w:jc w:val="center"/>
              <w:rPr>
                <w:rFonts w:ascii="Arial" w:eastAsia="Times New Roman" w:hAnsi="Arial" w:cs="Arial"/>
                <w:b/>
                <w:bCs/>
                <w:color w:val="000000"/>
                <w:sz w:val="17"/>
                <w:szCs w:val="17"/>
                <w:lang w:eastAsia="pl-PL"/>
              </w:rPr>
            </w:pPr>
            <w:r w:rsidRPr="007E66DD">
              <w:rPr>
                <w:rFonts w:ascii="Arial" w:eastAsia="Times New Roman" w:hAnsi="Arial" w:cs="Arial"/>
                <w:b/>
                <w:bCs/>
                <w:color w:val="000000"/>
                <w:sz w:val="17"/>
                <w:szCs w:val="17"/>
                <w:lang w:eastAsia="pl-PL"/>
              </w:rPr>
              <w:t>Treść</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7E66DD" w:rsidRDefault="00543C81" w:rsidP="00832DED">
            <w:pPr>
              <w:spacing w:after="0" w:line="240" w:lineRule="auto"/>
              <w:jc w:val="center"/>
              <w:rPr>
                <w:rFonts w:ascii="Arial" w:eastAsia="Times New Roman" w:hAnsi="Arial" w:cs="Arial"/>
                <w:b/>
                <w:bCs/>
                <w:color w:val="000000"/>
                <w:sz w:val="17"/>
                <w:szCs w:val="17"/>
                <w:lang w:eastAsia="pl-PL"/>
              </w:rPr>
            </w:pPr>
            <w:r w:rsidRPr="007E66DD">
              <w:rPr>
                <w:rFonts w:ascii="Arial" w:eastAsia="Times New Roman" w:hAnsi="Arial" w:cs="Arial"/>
                <w:b/>
                <w:bCs/>
                <w:color w:val="000000"/>
                <w:sz w:val="17"/>
                <w:szCs w:val="17"/>
                <w:lang w:eastAsia="pl-PL"/>
              </w:rPr>
              <w:t xml:space="preserve">Plan </w:t>
            </w:r>
          </w:p>
          <w:p w:rsidR="00543C81" w:rsidRPr="007E66DD" w:rsidRDefault="00543C81" w:rsidP="00832DED">
            <w:pPr>
              <w:spacing w:after="0" w:line="240" w:lineRule="auto"/>
              <w:jc w:val="center"/>
              <w:rPr>
                <w:rFonts w:ascii="Arial" w:eastAsia="Times New Roman" w:hAnsi="Arial" w:cs="Arial"/>
                <w:b/>
                <w:bCs/>
                <w:color w:val="000000"/>
                <w:sz w:val="17"/>
                <w:szCs w:val="17"/>
                <w:lang w:eastAsia="pl-PL"/>
              </w:rPr>
            </w:pPr>
            <w:r w:rsidRPr="007E66DD">
              <w:rPr>
                <w:rFonts w:ascii="Arial" w:eastAsia="Times New Roman" w:hAnsi="Arial" w:cs="Arial"/>
                <w:b/>
                <w:bCs/>
                <w:color w:val="000000"/>
                <w:sz w:val="17"/>
                <w:szCs w:val="17"/>
                <w:lang w:eastAsia="pl-PL"/>
              </w:rPr>
              <w:t>po zmianach</w:t>
            </w:r>
          </w:p>
        </w:tc>
        <w:tc>
          <w:tcPr>
            <w:tcW w:w="1292" w:type="dxa"/>
            <w:tcBorders>
              <w:top w:val="single" w:sz="4" w:space="0" w:color="000000"/>
              <w:left w:val="nil"/>
              <w:bottom w:val="single" w:sz="4" w:space="0" w:color="000000"/>
              <w:right w:val="single" w:sz="4" w:space="0" w:color="000000"/>
            </w:tcBorders>
            <w:shd w:val="clear" w:color="000000" w:fill="FFFFFF"/>
          </w:tcPr>
          <w:p w:rsidR="00543C81" w:rsidRPr="007E66DD" w:rsidRDefault="00543C81" w:rsidP="00832DED">
            <w:pPr>
              <w:spacing w:after="0" w:line="240" w:lineRule="auto"/>
              <w:jc w:val="center"/>
              <w:rPr>
                <w:rFonts w:ascii="Arial" w:eastAsia="Times New Roman" w:hAnsi="Arial" w:cs="Arial"/>
                <w:b/>
                <w:bCs/>
                <w:color w:val="000000"/>
                <w:sz w:val="17"/>
                <w:szCs w:val="17"/>
                <w:lang w:eastAsia="pl-PL"/>
              </w:rPr>
            </w:pPr>
            <w:r w:rsidRPr="007E66DD">
              <w:rPr>
                <w:rFonts w:ascii="Arial" w:eastAsia="Times New Roman" w:hAnsi="Arial" w:cs="Arial"/>
                <w:b/>
                <w:bCs/>
                <w:color w:val="000000"/>
                <w:sz w:val="17"/>
                <w:szCs w:val="17"/>
                <w:lang w:eastAsia="pl-PL"/>
              </w:rPr>
              <w:t>Wykonanie</w:t>
            </w:r>
          </w:p>
        </w:tc>
        <w:tc>
          <w:tcPr>
            <w:tcW w:w="691" w:type="dxa"/>
            <w:tcBorders>
              <w:top w:val="single" w:sz="4" w:space="0" w:color="000000"/>
              <w:left w:val="nil"/>
              <w:bottom w:val="single" w:sz="4" w:space="0" w:color="000000"/>
              <w:right w:val="single" w:sz="4" w:space="0" w:color="000000"/>
            </w:tcBorders>
            <w:shd w:val="clear" w:color="000000" w:fill="FFFFFF"/>
          </w:tcPr>
          <w:p w:rsidR="00543C81" w:rsidRPr="007E66DD" w:rsidRDefault="00543C81" w:rsidP="00832DED">
            <w:pPr>
              <w:spacing w:after="0" w:line="240" w:lineRule="auto"/>
              <w:jc w:val="center"/>
              <w:rPr>
                <w:rFonts w:ascii="Arial" w:eastAsia="Times New Roman" w:hAnsi="Arial" w:cs="Arial"/>
                <w:b/>
                <w:bCs/>
                <w:color w:val="000000"/>
                <w:sz w:val="17"/>
                <w:szCs w:val="17"/>
                <w:lang w:eastAsia="pl-PL"/>
              </w:rPr>
            </w:pPr>
            <w:r w:rsidRPr="007E66DD">
              <w:rPr>
                <w:rFonts w:ascii="Arial" w:eastAsia="Times New Roman" w:hAnsi="Arial" w:cs="Arial"/>
                <w:b/>
                <w:bCs/>
                <w:color w:val="000000"/>
                <w:sz w:val="17"/>
                <w:szCs w:val="17"/>
                <w:lang w:eastAsia="pl-PL"/>
              </w:rPr>
              <w:t>%</w:t>
            </w:r>
          </w:p>
          <w:p w:rsidR="00543C81" w:rsidRPr="007E66DD" w:rsidRDefault="00543C81" w:rsidP="00832DED">
            <w:pPr>
              <w:spacing w:after="0" w:line="240" w:lineRule="auto"/>
              <w:jc w:val="center"/>
              <w:rPr>
                <w:rFonts w:ascii="Arial" w:eastAsia="Times New Roman" w:hAnsi="Arial" w:cs="Arial"/>
                <w:b/>
                <w:bCs/>
                <w:color w:val="000000"/>
                <w:sz w:val="17"/>
                <w:szCs w:val="17"/>
                <w:lang w:eastAsia="pl-PL"/>
              </w:rPr>
            </w:pPr>
            <w:r w:rsidRPr="007E66DD">
              <w:rPr>
                <w:rFonts w:ascii="Arial" w:eastAsia="Times New Roman" w:hAnsi="Arial" w:cs="Arial"/>
                <w:b/>
                <w:bCs/>
                <w:color w:val="000000"/>
                <w:sz w:val="17"/>
                <w:szCs w:val="17"/>
                <w:lang w:eastAsia="pl-PL"/>
              </w:rPr>
              <w:t>wyk.</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center"/>
              <w:rPr>
                <w:rFonts w:ascii="Arial" w:eastAsia="Times New Roman" w:hAnsi="Arial" w:cs="Arial"/>
                <w:b/>
                <w:bCs/>
                <w:color w:val="000000"/>
                <w:sz w:val="20"/>
                <w:szCs w:val="20"/>
                <w:lang w:eastAsia="pl-PL"/>
              </w:rPr>
            </w:pPr>
          </w:p>
        </w:tc>
        <w:tc>
          <w:tcPr>
            <w:tcW w:w="606" w:type="dxa"/>
            <w:tcBorders>
              <w:top w:val="nil"/>
              <w:left w:val="single" w:sz="4" w:space="0" w:color="000000"/>
              <w:bottom w:val="single" w:sz="4" w:space="0" w:color="000000"/>
              <w:right w:val="single" w:sz="4" w:space="0" w:color="000000"/>
            </w:tcBorders>
            <w:shd w:val="clear" w:color="auto" w:fill="A6A6A6"/>
            <w:vAlign w:val="center"/>
            <w:hideMark/>
          </w:tcPr>
          <w:p w:rsidR="00543C81" w:rsidRPr="00CF47C3" w:rsidRDefault="00543C81" w:rsidP="00832DED">
            <w:pPr>
              <w:spacing w:after="0" w:line="240" w:lineRule="auto"/>
              <w:jc w:val="center"/>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010</w:t>
            </w:r>
          </w:p>
        </w:tc>
        <w:tc>
          <w:tcPr>
            <w:tcW w:w="951" w:type="dxa"/>
            <w:tcBorders>
              <w:top w:val="single" w:sz="4" w:space="0" w:color="000000"/>
              <w:left w:val="nil"/>
              <w:bottom w:val="single" w:sz="4" w:space="0" w:color="000000"/>
              <w:right w:val="single" w:sz="4" w:space="0" w:color="000000"/>
            </w:tcBorders>
            <w:shd w:val="clear" w:color="auto" w:fill="A6A6A6"/>
            <w:vAlign w:val="center"/>
            <w:hideMark/>
          </w:tcPr>
          <w:p w:rsidR="00543C81" w:rsidRPr="00CF47C3" w:rsidRDefault="00543C81" w:rsidP="00832DED">
            <w:pPr>
              <w:spacing w:after="0" w:line="240" w:lineRule="auto"/>
              <w:jc w:val="center"/>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A6A6A6"/>
            <w:vAlign w:val="center"/>
            <w:hideMark/>
          </w:tcPr>
          <w:p w:rsidR="00543C81" w:rsidRPr="00CF47C3" w:rsidRDefault="00543C81" w:rsidP="00832DED">
            <w:pPr>
              <w:spacing w:after="0" w:line="240" w:lineRule="auto"/>
              <w:jc w:val="center"/>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A6A6A6"/>
            <w:vAlign w:val="center"/>
            <w:hideMark/>
          </w:tcPr>
          <w:p w:rsidR="00543C81" w:rsidRPr="00CF47C3" w:rsidRDefault="00543C81" w:rsidP="00832DED">
            <w:pPr>
              <w:spacing w:after="0" w:line="240" w:lineRule="auto"/>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Rolnictwo i łowiectwo</w:t>
            </w:r>
          </w:p>
        </w:tc>
        <w:tc>
          <w:tcPr>
            <w:tcW w:w="1302" w:type="dxa"/>
            <w:tcBorders>
              <w:top w:val="single" w:sz="4" w:space="0" w:color="000000"/>
              <w:left w:val="nil"/>
              <w:bottom w:val="single" w:sz="4" w:space="0" w:color="000000"/>
              <w:right w:val="single" w:sz="4" w:space="0" w:color="000000"/>
            </w:tcBorders>
            <w:shd w:val="clear" w:color="auto" w:fill="A6A6A6"/>
            <w:vAlign w:val="center"/>
            <w:hideMark/>
          </w:tcPr>
          <w:p w:rsidR="00543C81" w:rsidRPr="00CF47C3" w:rsidRDefault="00543C81" w:rsidP="00832DED">
            <w:pPr>
              <w:spacing w:after="0" w:line="240" w:lineRule="auto"/>
              <w:jc w:val="right"/>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624 695,03</w:t>
            </w:r>
          </w:p>
        </w:tc>
        <w:tc>
          <w:tcPr>
            <w:tcW w:w="1292" w:type="dxa"/>
            <w:tcBorders>
              <w:top w:val="single" w:sz="2" w:space="0" w:color="000000"/>
              <w:left w:val="single" w:sz="4" w:space="0" w:color="auto"/>
              <w:bottom w:val="single" w:sz="2" w:space="0" w:color="000000"/>
              <w:right w:val="single" w:sz="4" w:space="0" w:color="auto"/>
            </w:tcBorders>
            <w:shd w:val="clear" w:color="auto" w:fill="A6A6A6"/>
            <w:vAlign w:val="center"/>
          </w:tcPr>
          <w:p w:rsidR="00543C81" w:rsidRPr="00CF47C3" w:rsidRDefault="00543C81" w:rsidP="00832DED">
            <w:pPr>
              <w:pStyle w:val="TableContents"/>
              <w:jc w:val="right"/>
              <w:rPr>
                <w:rFonts w:ascii="Arial" w:hAnsi="Arial" w:cs="Arial"/>
                <w:b/>
                <w:sz w:val="16"/>
                <w:szCs w:val="16"/>
              </w:rPr>
            </w:pPr>
            <w:r w:rsidRPr="00CF47C3">
              <w:rPr>
                <w:rFonts w:ascii="Arial" w:hAnsi="Arial" w:cs="Arial"/>
                <w:b/>
                <w:sz w:val="16"/>
                <w:szCs w:val="16"/>
              </w:rPr>
              <w:t xml:space="preserve"> 617.836,04</w:t>
            </w:r>
          </w:p>
        </w:tc>
        <w:tc>
          <w:tcPr>
            <w:tcW w:w="691" w:type="dxa"/>
            <w:tcBorders>
              <w:top w:val="single" w:sz="2" w:space="0" w:color="000000"/>
              <w:left w:val="single" w:sz="4" w:space="0" w:color="auto"/>
              <w:bottom w:val="single" w:sz="2" w:space="0" w:color="000000"/>
              <w:right w:val="single" w:sz="4" w:space="0" w:color="auto"/>
            </w:tcBorders>
            <w:shd w:val="clear" w:color="auto" w:fill="A6A6A6"/>
            <w:vAlign w:val="center"/>
          </w:tcPr>
          <w:p w:rsidR="00543C81" w:rsidRPr="00CF47C3" w:rsidRDefault="00543C81" w:rsidP="00832DED">
            <w:pPr>
              <w:pStyle w:val="TableContents"/>
              <w:jc w:val="right"/>
              <w:rPr>
                <w:rFonts w:ascii="Arial" w:hAnsi="Arial" w:cs="Arial"/>
                <w:b/>
                <w:sz w:val="16"/>
                <w:szCs w:val="16"/>
              </w:rPr>
            </w:pPr>
            <w:r w:rsidRPr="00CF47C3">
              <w:rPr>
                <w:rFonts w:ascii="Arial" w:hAnsi="Arial" w:cs="Arial"/>
                <w:b/>
                <w:sz w:val="16"/>
                <w:szCs w:val="16"/>
              </w:rPr>
              <w:t xml:space="preserve"> 98,90</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b/>
                <w:bCs/>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01010</w:t>
            </w:r>
          </w:p>
        </w:tc>
        <w:tc>
          <w:tcPr>
            <w:tcW w:w="951"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Infrastruktura wodociągowa i sanitacyjna wsi</w:t>
            </w:r>
          </w:p>
        </w:tc>
        <w:tc>
          <w:tcPr>
            <w:tcW w:w="1302"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44 000,00</w:t>
            </w:r>
          </w:p>
        </w:tc>
        <w:tc>
          <w:tcPr>
            <w:tcW w:w="1292" w:type="dxa"/>
            <w:tcBorders>
              <w:top w:val="single" w:sz="2" w:space="0" w:color="000000"/>
              <w:left w:val="single" w:sz="4" w:space="0" w:color="auto"/>
              <w:bottom w:val="single" w:sz="2" w:space="0" w:color="000000"/>
              <w:right w:val="single" w:sz="4" w:space="0" w:color="auto"/>
            </w:tcBorders>
            <w:shd w:val="clear" w:color="auto" w:fill="D9D9D9"/>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37.439,40</w:t>
            </w:r>
          </w:p>
        </w:tc>
        <w:tc>
          <w:tcPr>
            <w:tcW w:w="691" w:type="dxa"/>
            <w:tcBorders>
              <w:top w:val="single" w:sz="2" w:space="0" w:color="000000"/>
              <w:left w:val="single" w:sz="4" w:space="0" w:color="auto"/>
              <w:bottom w:val="single" w:sz="2" w:space="0" w:color="000000"/>
              <w:right w:val="single" w:sz="4" w:space="0" w:color="auto"/>
            </w:tcBorders>
            <w:shd w:val="clear" w:color="auto" w:fill="D9D9D9"/>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85,08</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6050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Wydatki inwestycyjne jednostek budżetowych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44 000,00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37.439,40</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85,08</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01030</w:t>
            </w:r>
          </w:p>
        </w:tc>
        <w:tc>
          <w:tcPr>
            <w:tcW w:w="951"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Izby rolnicze</w:t>
            </w:r>
          </w:p>
        </w:tc>
        <w:tc>
          <w:tcPr>
            <w:tcW w:w="1302"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13 900,00</w:t>
            </w:r>
          </w:p>
        </w:tc>
        <w:tc>
          <w:tcPr>
            <w:tcW w:w="1292" w:type="dxa"/>
            <w:tcBorders>
              <w:top w:val="single" w:sz="2" w:space="0" w:color="000000"/>
              <w:left w:val="single" w:sz="4" w:space="0" w:color="auto"/>
              <w:bottom w:val="single" w:sz="2" w:space="0" w:color="000000"/>
              <w:right w:val="single" w:sz="4" w:space="0" w:color="auto"/>
            </w:tcBorders>
            <w:shd w:val="clear" w:color="auto" w:fill="D9D9D9"/>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13.601,61</w:t>
            </w:r>
          </w:p>
        </w:tc>
        <w:tc>
          <w:tcPr>
            <w:tcW w:w="691" w:type="dxa"/>
            <w:tcBorders>
              <w:top w:val="single" w:sz="2" w:space="0" w:color="000000"/>
              <w:left w:val="single" w:sz="4" w:space="0" w:color="auto"/>
              <w:bottom w:val="single" w:sz="2" w:space="0" w:color="000000"/>
              <w:right w:val="single" w:sz="4" w:space="0" w:color="auto"/>
            </w:tcBorders>
            <w:shd w:val="clear" w:color="auto" w:fill="D9D9D9"/>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97,85</w:t>
            </w:r>
          </w:p>
        </w:tc>
      </w:tr>
      <w:tr w:rsidR="00543C81" w:rsidRPr="002A50A0" w:rsidTr="00832DED">
        <w:trPr>
          <w:trHeight w:val="40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2850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Wpłaty gmin na rzecz izb rolniczych w wysokości 2% uzyskanych wpływów z podatku rolnego</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13 900,00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13.601,61</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97,85</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01095</w:t>
            </w:r>
          </w:p>
        </w:tc>
        <w:tc>
          <w:tcPr>
            <w:tcW w:w="951"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Pozostała działalność</w:t>
            </w:r>
          </w:p>
        </w:tc>
        <w:tc>
          <w:tcPr>
            <w:tcW w:w="1302"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566 795,03</w:t>
            </w:r>
          </w:p>
        </w:tc>
        <w:tc>
          <w:tcPr>
            <w:tcW w:w="1292" w:type="dxa"/>
            <w:tcBorders>
              <w:top w:val="single" w:sz="2" w:space="0" w:color="000000"/>
              <w:left w:val="single" w:sz="4" w:space="0" w:color="auto"/>
              <w:bottom w:val="single" w:sz="2" w:space="0" w:color="000000"/>
              <w:right w:val="single" w:sz="4" w:space="0" w:color="auto"/>
            </w:tcBorders>
            <w:shd w:val="clear" w:color="auto" w:fill="D9D9D9"/>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566.795,03</w:t>
            </w:r>
          </w:p>
        </w:tc>
        <w:tc>
          <w:tcPr>
            <w:tcW w:w="691" w:type="dxa"/>
            <w:tcBorders>
              <w:top w:val="single" w:sz="2" w:space="0" w:color="000000"/>
              <w:left w:val="single" w:sz="4" w:space="0" w:color="auto"/>
              <w:bottom w:val="single" w:sz="2" w:space="0" w:color="000000"/>
              <w:right w:val="single" w:sz="4" w:space="0" w:color="auto"/>
            </w:tcBorders>
            <w:shd w:val="clear" w:color="auto" w:fill="D9D9D9"/>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100,00</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4010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Wynagrodzenia osobowe pracowników</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4 200,00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4.200,00</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100,00</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4110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Składki na ubezpieczenia społeczne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718,19</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718,19</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100,00</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4120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Składki na Fundusz Pracy</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78,40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78,40</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100,00</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4210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materiałów i wyposażenia</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4 637,04</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4.637,04</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100,00</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4300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usług pozostałych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1 310,40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1.310,40</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100,00</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4430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Różne opłaty i składki</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555 681,40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555.681,40</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100,00</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4700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xml:space="preserve">Szkolenia pracowników niebędących członkami korpusu służby cywilnej </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169,60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169,60</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100,00</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rsidR="00543C81" w:rsidRPr="00CF47C3" w:rsidRDefault="00543C81" w:rsidP="00832DED">
            <w:pPr>
              <w:spacing w:after="0" w:line="240" w:lineRule="auto"/>
              <w:jc w:val="center"/>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020</w:t>
            </w:r>
          </w:p>
        </w:tc>
        <w:tc>
          <w:tcPr>
            <w:tcW w:w="951" w:type="dxa"/>
            <w:tcBorders>
              <w:top w:val="single" w:sz="4" w:space="0" w:color="000000"/>
              <w:left w:val="nil"/>
              <w:bottom w:val="single" w:sz="4" w:space="0" w:color="000000"/>
              <w:right w:val="single" w:sz="4" w:space="0" w:color="000000"/>
            </w:tcBorders>
            <w:shd w:val="clear" w:color="auto" w:fill="A6A6A6"/>
            <w:vAlign w:val="center"/>
            <w:hideMark/>
          </w:tcPr>
          <w:p w:rsidR="00543C81" w:rsidRPr="00CF47C3" w:rsidRDefault="00543C81" w:rsidP="00832DED">
            <w:pPr>
              <w:spacing w:after="0" w:line="240" w:lineRule="auto"/>
              <w:jc w:val="center"/>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A6A6A6"/>
            <w:vAlign w:val="center"/>
            <w:hideMark/>
          </w:tcPr>
          <w:p w:rsidR="00543C81" w:rsidRPr="00CF47C3" w:rsidRDefault="00543C81" w:rsidP="00832DED">
            <w:pPr>
              <w:spacing w:after="0" w:line="240" w:lineRule="auto"/>
              <w:jc w:val="center"/>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A6A6A6"/>
            <w:vAlign w:val="center"/>
            <w:hideMark/>
          </w:tcPr>
          <w:p w:rsidR="00543C81" w:rsidRPr="00CF47C3" w:rsidRDefault="00543C81" w:rsidP="00832DED">
            <w:pPr>
              <w:spacing w:after="0" w:line="240" w:lineRule="auto"/>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Leśnictwo</w:t>
            </w:r>
          </w:p>
        </w:tc>
        <w:tc>
          <w:tcPr>
            <w:tcW w:w="1302" w:type="dxa"/>
            <w:tcBorders>
              <w:top w:val="single" w:sz="4" w:space="0" w:color="000000"/>
              <w:left w:val="nil"/>
              <w:bottom w:val="single" w:sz="4" w:space="0" w:color="000000"/>
              <w:right w:val="single" w:sz="4" w:space="0" w:color="000000"/>
            </w:tcBorders>
            <w:shd w:val="clear" w:color="auto" w:fill="A6A6A6"/>
            <w:vAlign w:val="center"/>
            <w:hideMark/>
          </w:tcPr>
          <w:p w:rsidR="00543C81" w:rsidRPr="00CF47C3" w:rsidRDefault="00543C81" w:rsidP="00832DED">
            <w:pPr>
              <w:spacing w:after="0" w:line="240" w:lineRule="auto"/>
              <w:jc w:val="right"/>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3 209,00</w:t>
            </w:r>
          </w:p>
        </w:tc>
        <w:tc>
          <w:tcPr>
            <w:tcW w:w="1292" w:type="dxa"/>
            <w:tcBorders>
              <w:top w:val="single" w:sz="2" w:space="0" w:color="000000"/>
              <w:left w:val="single" w:sz="4" w:space="0" w:color="auto"/>
              <w:bottom w:val="single" w:sz="2" w:space="0" w:color="000000"/>
              <w:right w:val="single" w:sz="4" w:space="0" w:color="auto"/>
            </w:tcBorders>
            <w:shd w:val="clear" w:color="auto" w:fill="A6A6A6"/>
            <w:vAlign w:val="center"/>
          </w:tcPr>
          <w:p w:rsidR="00543C81" w:rsidRPr="00CF47C3" w:rsidRDefault="00543C81" w:rsidP="00832DED">
            <w:pPr>
              <w:pStyle w:val="TableContents"/>
              <w:jc w:val="right"/>
              <w:rPr>
                <w:rFonts w:ascii="Arial" w:hAnsi="Arial" w:cs="Arial"/>
                <w:b/>
                <w:sz w:val="16"/>
                <w:szCs w:val="16"/>
              </w:rPr>
            </w:pPr>
            <w:r w:rsidRPr="00CF47C3">
              <w:rPr>
                <w:rFonts w:ascii="Arial" w:hAnsi="Arial" w:cs="Arial"/>
                <w:b/>
                <w:sz w:val="16"/>
                <w:szCs w:val="16"/>
              </w:rPr>
              <w:t xml:space="preserve"> 3.075,40</w:t>
            </w:r>
          </w:p>
        </w:tc>
        <w:tc>
          <w:tcPr>
            <w:tcW w:w="691" w:type="dxa"/>
            <w:tcBorders>
              <w:top w:val="single" w:sz="2" w:space="0" w:color="000000"/>
              <w:left w:val="single" w:sz="4" w:space="0" w:color="auto"/>
              <w:bottom w:val="single" w:sz="2" w:space="0" w:color="000000"/>
              <w:right w:val="single" w:sz="4" w:space="0" w:color="auto"/>
            </w:tcBorders>
            <w:shd w:val="clear" w:color="auto" w:fill="A6A6A6"/>
            <w:vAlign w:val="center"/>
          </w:tcPr>
          <w:p w:rsidR="00543C81" w:rsidRPr="00CF47C3" w:rsidRDefault="00543C81" w:rsidP="00832DED">
            <w:pPr>
              <w:pStyle w:val="TableContents"/>
              <w:jc w:val="right"/>
              <w:rPr>
                <w:rFonts w:ascii="Arial" w:hAnsi="Arial" w:cs="Arial"/>
                <w:b/>
                <w:sz w:val="16"/>
                <w:szCs w:val="16"/>
              </w:rPr>
            </w:pPr>
            <w:r w:rsidRPr="00CF47C3">
              <w:rPr>
                <w:rFonts w:ascii="Arial" w:hAnsi="Arial" w:cs="Arial"/>
                <w:b/>
                <w:sz w:val="16"/>
                <w:szCs w:val="16"/>
              </w:rPr>
              <w:t xml:space="preserve"> 95,83</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b/>
                <w:bCs/>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02095</w:t>
            </w:r>
          </w:p>
        </w:tc>
        <w:tc>
          <w:tcPr>
            <w:tcW w:w="951"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Pozostała działalność</w:t>
            </w:r>
          </w:p>
        </w:tc>
        <w:tc>
          <w:tcPr>
            <w:tcW w:w="1302"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3 209,00</w:t>
            </w:r>
          </w:p>
        </w:tc>
        <w:tc>
          <w:tcPr>
            <w:tcW w:w="1292" w:type="dxa"/>
            <w:tcBorders>
              <w:top w:val="single" w:sz="2" w:space="0" w:color="000000"/>
              <w:left w:val="single" w:sz="4" w:space="0" w:color="auto"/>
              <w:bottom w:val="single" w:sz="2" w:space="0" w:color="000000"/>
              <w:right w:val="single" w:sz="4" w:space="0" w:color="auto"/>
            </w:tcBorders>
            <w:shd w:val="clear" w:color="auto" w:fill="D9D9D9"/>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3.075,40</w:t>
            </w:r>
          </w:p>
        </w:tc>
        <w:tc>
          <w:tcPr>
            <w:tcW w:w="691" w:type="dxa"/>
            <w:tcBorders>
              <w:top w:val="single" w:sz="2" w:space="0" w:color="000000"/>
              <w:left w:val="single" w:sz="4" w:space="0" w:color="auto"/>
              <w:bottom w:val="single" w:sz="2" w:space="0" w:color="000000"/>
              <w:right w:val="single" w:sz="4" w:space="0" w:color="auto"/>
            </w:tcBorders>
            <w:shd w:val="clear" w:color="auto" w:fill="D9D9D9"/>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95,83</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4300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usług pozostałych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3 200,00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3.066,40</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95,82</w:t>
            </w:r>
          </w:p>
        </w:tc>
      </w:tr>
      <w:tr w:rsidR="00543C81" w:rsidRPr="002A50A0" w:rsidTr="00832DED">
        <w:trPr>
          <w:trHeight w:val="40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4500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Pozostałe podatki na rzecz budżetów jednostek samorządu terytorialnego</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9,00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9,00</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100,00</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rsidR="00543C81" w:rsidRPr="00CF47C3" w:rsidRDefault="00543C81" w:rsidP="00832DED">
            <w:pPr>
              <w:spacing w:after="0" w:line="240" w:lineRule="auto"/>
              <w:jc w:val="center"/>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600</w:t>
            </w:r>
          </w:p>
        </w:tc>
        <w:tc>
          <w:tcPr>
            <w:tcW w:w="951" w:type="dxa"/>
            <w:tcBorders>
              <w:top w:val="single" w:sz="4" w:space="0" w:color="000000"/>
              <w:left w:val="nil"/>
              <w:bottom w:val="single" w:sz="4" w:space="0" w:color="000000"/>
              <w:right w:val="single" w:sz="4" w:space="0" w:color="000000"/>
            </w:tcBorders>
            <w:shd w:val="clear" w:color="auto" w:fill="A6A6A6"/>
            <w:vAlign w:val="center"/>
            <w:hideMark/>
          </w:tcPr>
          <w:p w:rsidR="00543C81" w:rsidRPr="00CF47C3" w:rsidRDefault="00543C81" w:rsidP="00832DED">
            <w:pPr>
              <w:spacing w:after="0" w:line="240" w:lineRule="auto"/>
              <w:jc w:val="center"/>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A6A6A6"/>
            <w:vAlign w:val="center"/>
            <w:hideMark/>
          </w:tcPr>
          <w:p w:rsidR="00543C81" w:rsidRPr="00CF47C3" w:rsidRDefault="00543C81" w:rsidP="00832DED">
            <w:pPr>
              <w:spacing w:after="0" w:line="240" w:lineRule="auto"/>
              <w:jc w:val="center"/>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A6A6A6"/>
            <w:vAlign w:val="center"/>
            <w:hideMark/>
          </w:tcPr>
          <w:p w:rsidR="00543C81" w:rsidRPr="00CF47C3" w:rsidRDefault="00543C81" w:rsidP="00832DED">
            <w:pPr>
              <w:spacing w:after="0" w:line="240" w:lineRule="auto"/>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Transport i łączność</w:t>
            </w:r>
          </w:p>
        </w:tc>
        <w:tc>
          <w:tcPr>
            <w:tcW w:w="1302" w:type="dxa"/>
            <w:tcBorders>
              <w:top w:val="single" w:sz="4" w:space="0" w:color="000000"/>
              <w:left w:val="nil"/>
              <w:bottom w:val="single" w:sz="4" w:space="0" w:color="000000"/>
              <w:right w:val="single" w:sz="4" w:space="0" w:color="000000"/>
            </w:tcBorders>
            <w:shd w:val="clear" w:color="auto" w:fill="A6A6A6"/>
            <w:vAlign w:val="center"/>
            <w:hideMark/>
          </w:tcPr>
          <w:p w:rsidR="00543C81" w:rsidRPr="00CF47C3" w:rsidRDefault="00543C81" w:rsidP="00832DED">
            <w:pPr>
              <w:spacing w:after="0" w:line="240" w:lineRule="auto"/>
              <w:jc w:val="right"/>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224 528,00</w:t>
            </w:r>
          </w:p>
        </w:tc>
        <w:tc>
          <w:tcPr>
            <w:tcW w:w="1292" w:type="dxa"/>
            <w:tcBorders>
              <w:top w:val="single" w:sz="2" w:space="0" w:color="000000"/>
              <w:left w:val="single" w:sz="4" w:space="0" w:color="auto"/>
              <w:bottom w:val="single" w:sz="2" w:space="0" w:color="000000"/>
              <w:right w:val="single" w:sz="4" w:space="0" w:color="auto"/>
            </w:tcBorders>
            <w:shd w:val="clear" w:color="auto" w:fill="A6A6A6"/>
            <w:vAlign w:val="center"/>
          </w:tcPr>
          <w:p w:rsidR="00543C81" w:rsidRPr="00CF47C3" w:rsidRDefault="00543C81" w:rsidP="00832DED">
            <w:pPr>
              <w:pStyle w:val="TableContents"/>
              <w:jc w:val="right"/>
              <w:rPr>
                <w:rFonts w:ascii="Arial" w:hAnsi="Arial" w:cs="Arial"/>
                <w:b/>
                <w:sz w:val="16"/>
                <w:szCs w:val="16"/>
              </w:rPr>
            </w:pPr>
            <w:r w:rsidRPr="00CF47C3">
              <w:rPr>
                <w:rFonts w:ascii="Arial" w:hAnsi="Arial" w:cs="Arial"/>
                <w:b/>
                <w:sz w:val="16"/>
                <w:szCs w:val="16"/>
              </w:rPr>
              <w:t xml:space="preserve"> 153.705,07</w:t>
            </w:r>
          </w:p>
        </w:tc>
        <w:tc>
          <w:tcPr>
            <w:tcW w:w="691" w:type="dxa"/>
            <w:tcBorders>
              <w:top w:val="single" w:sz="2" w:space="0" w:color="000000"/>
              <w:left w:val="single" w:sz="4" w:space="0" w:color="auto"/>
              <w:bottom w:val="single" w:sz="2" w:space="0" w:color="000000"/>
              <w:right w:val="single" w:sz="4" w:space="0" w:color="auto"/>
            </w:tcBorders>
            <w:shd w:val="clear" w:color="auto" w:fill="A6A6A6"/>
            <w:vAlign w:val="center"/>
          </w:tcPr>
          <w:p w:rsidR="00543C81" w:rsidRPr="00CF47C3" w:rsidRDefault="00543C81" w:rsidP="00832DED">
            <w:pPr>
              <w:pStyle w:val="TableContents"/>
              <w:jc w:val="right"/>
              <w:rPr>
                <w:rFonts w:ascii="Arial" w:hAnsi="Arial" w:cs="Arial"/>
                <w:b/>
                <w:sz w:val="16"/>
                <w:szCs w:val="16"/>
              </w:rPr>
            </w:pPr>
            <w:r w:rsidRPr="00CF47C3">
              <w:rPr>
                <w:rFonts w:ascii="Arial" w:hAnsi="Arial" w:cs="Arial"/>
                <w:b/>
                <w:sz w:val="16"/>
                <w:szCs w:val="16"/>
              </w:rPr>
              <w:t xml:space="preserve"> 68,45</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b/>
                <w:bCs/>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60004</w:t>
            </w:r>
          </w:p>
        </w:tc>
        <w:tc>
          <w:tcPr>
            <w:tcW w:w="951"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Lokalny transport zbiorowy</w:t>
            </w:r>
          </w:p>
        </w:tc>
        <w:tc>
          <w:tcPr>
            <w:tcW w:w="1302"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5 210,00</w:t>
            </w:r>
          </w:p>
        </w:tc>
        <w:tc>
          <w:tcPr>
            <w:tcW w:w="1292" w:type="dxa"/>
            <w:tcBorders>
              <w:top w:val="single" w:sz="2" w:space="0" w:color="000000"/>
              <w:left w:val="single" w:sz="4" w:space="0" w:color="auto"/>
              <w:bottom w:val="single" w:sz="2" w:space="0" w:color="000000"/>
              <w:right w:val="single" w:sz="4" w:space="0" w:color="auto"/>
            </w:tcBorders>
            <w:shd w:val="clear" w:color="auto" w:fill="D9D9D9"/>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5.153,22</w:t>
            </w:r>
          </w:p>
        </w:tc>
        <w:tc>
          <w:tcPr>
            <w:tcW w:w="691" w:type="dxa"/>
            <w:tcBorders>
              <w:top w:val="single" w:sz="2" w:space="0" w:color="000000"/>
              <w:left w:val="single" w:sz="4" w:space="0" w:color="auto"/>
              <w:bottom w:val="single" w:sz="2" w:space="0" w:color="000000"/>
              <w:right w:val="single" w:sz="4" w:space="0" w:color="auto"/>
            </w:tcBorders>
            <w:shd w:val="clear" w:color="auto" w:fill="D9D9D9"/>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98,91</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4170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Wynagrodzenia bezosobowe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3 150,00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3.150,00</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100,00</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4210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materiałów i wyposażenia</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1 700,00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1.650,22</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97,07</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4300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usług pozostałych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360,00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353,00</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98,05</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60014</w:t>
            </w:r>
          </w:p>
        </w:tc>
        <w:tc>
          <w:tcPr>
            <w:tcW w:w="951"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Drogi publiczne powiatowe</w:t>
            </w:r>
          </w:p>
        </w:tc>
        <w:tc>
          <w:tcPr>
            <w:tcW w:w="1302"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51 240,00</w:t>
            </w:r>
          </w:p>
        </w:tc>
        <w:tc>
          <w:tcPr>
            <w:tcW w:w="1292" w:type="dxa"/>
            <w:tcBorders>
              <w:top w:val="single" w:sz="2" w:space="0" w:color="000000"/>
              <w:left w:val="single" w:sz="4" w:space="0" w:color="auto"/>
              <w:bottom w:val="single" w:sz="2" w:space="0" w:color="000000"/>
              <w:right w:val="single" w:sz="4" w:space="0" w:color="auto"/>
            </w:tcBorders>
            <w:shd w:val="clear" w:color="auto" w:fill="D9D9D9"/>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1.200,06</w:t>
            </w:r>
          </w:p>
        </w:tc>
        <w:tc>
          <w:tcPr>
            <w:tcW w:w="691" w:type="dxa"/>
            <w:tcBorders>
              <w:top w:val="single" w:sz="2" w:space="0" w:color="000000"/>
              <w:left w:val="single" w:sz="4" w:space="0" w:color="auto"/>
              <w:bottom w:val="single" w:sz="2" w:space="0" w:color="000000"/>
              <w:right w:val="single" w:sz="4" w:space="0" w:color="auto"/>
            </w:tcBorders>
            <w:shd w:val="clear" w:color="auto" w:fill="D9D9D9"/>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2,34</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4520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Opłaty na rzecz budżetów jednostek samorządu terytorialnego</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1 240,00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1.200,06</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96,77</w:t>
            </w:r>
          </w:p>
        </w:tc>
      </w:tr>
      <w:tr w:rsidR="00543C81" w:rsidRPr="002A50A0" w:rsidTr="00832DED">
        <w:trPr>
          <w:trHeight w:val="604"/>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6300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Dotacja celowa na pomoc finansową udzielaną między jednostkami samorządu terytorialnego na dofinansowanie własnych zadań inwestycyjnych i zakupów inwestycyjnych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50 000,00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0,00</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0,00</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60016</w:t>
            </w:r>
          </w:p>
        </w:tc>
        <w:tc>
          <w:tcPr>
            <w:tcW w:w="951"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Drogi publiczne gminne</w:t>
            </w:r>
          </w:p>
        </w:tc>
        <w:tc>
          <w:tcPr>
            <w:tcW w:w="1302"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168 078,00</w:t>
            </w:r>
          </w:p>
        </w:tc>
        <w:tc>
          <w:tcPr>
            <w:tcW w:w="1292" w:type="dxa"/>
            <w:tcBorders>
              <w:top w:val="single" w:sz="2" w:space="0" w:color="000000"/>
              <w:left w:val="single" w:sz="4" w:space="0" w:color="auto"/>
              <w:bottom w:val="single" w:sz="2" w:space="0" w:color="000000"/>
              <w:right w:val="single" w:sz="4" w:space="0" w:color="auto"/>
            </w:tcBorders>
            <w:shd w:val="clear" w:color="auto" w:fill="D9D9D9"/>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147.351,79</w:t>
            </w:r>
          </w:p>
        </w:tc>
        <w:tc>
          <w:tcPr>
            <w:tcW w:w="691" w:type="dxa"/>
            <w:tcBorders>
              <w:top w:val="single" w:sz="2" w:space="0" w:color="000000"/>
              <w:left w:val="single" w:sz="4" w:space="0" w:color="auto"/>
              <w:bottom w:val="single" w:sz="2" w:space="0" w:color="000000"/>
              <w:right w:val="single" w:sz="4" w:space="0" w:color="auto"/>
            </w:tcBorders>
            <w:shd w:val="clear" w:color="auto" w:fill="D9D9D9"/>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87,66</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4110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Składki na ubezpieczenia społeczne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320,00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316,35</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98,85</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4120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Składki na Fundusz Pracy</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46,00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45,33</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98,54</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4170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Wynagrodzenia bezosobowe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2 600,00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2.600,00</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100,00</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4210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materiałów i wyposażenia</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13 062,00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11.930,05</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91,33</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4300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usług pozostałych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31 250,00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29.846,85</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95,50</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6050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Wydatki inwestycyjne jednostek budżetowych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120 800,00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102.613,21</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84,94</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single" w:sz="4" w:space="0" w:color="000000"/>
              <w:left w:val="single" w:sz="4" w:space="0" w:color="000000"/>
              <w:bottom w:val="single" w:sz="4" w:space="0" w:color="auto"/>
              <w:right w:val="single" w:sz="4" w:space="0" w:color="000000"/>
            </w:tcBorders>
            <w:shd w:val="clear" w:color="auto" w:fill="A6A6A6"/>
            <w:vAlign w:val="center"/>
            <w:hideMark/>
          </w:tcPr>
          <w:p w:rsidR="00543C81" w:rsidRPr="00CF47C3" w:rsidRDefault="00543C81" w:rsidP="00832DED">
            <w:pPr>
              <w:spacing w:after="0" w:line="240" w:lineRule="auto"/>
              <w:jc w:val="center"/>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630</w:t>
            </w:r>
          </w:p>
        </w:tc>
        <w:tc>
          <w:tcPr>
            <w:tcW w:w="951" w:type="dxa"/>
            <w:tcBorders>
              <w:top w:val="single" w:sz="4" w:space="0" w:color="000000"/>
              <w:left w:val="nil"/>
              <w:bottom w:val="single" w:sz="4" w:space="0" w:color="auto"/>
              <w:right w:val="single" w:sz="4" w:space="0" w:color="000000"/>
            </w:tcBorders>
            <w:shd w:val="clear" w:color="auto" w:fill="A6A6A6"/>
            <w:vAlign w:val="center"/>
            <w:hideMark/>
          </w:tcPr>
          <w:p w:rsidR="00543C81" w:rsidRPr="00CF47C3" w:rsidRDefault="00543C81" w:rsidP="00832DED">
            <w:pPr>
              <w:spacing w:after="0" w:line="240" w:lineRule="auto"/>
              <w:jc w:val="center"/>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 </w:t>
            </w:r>
          </w:p>
        </w:tc>
        <w:tc>
          <w:tcPr>
            <w:tcW w:w="951" w:type="dxa"/>
            <w:tcBorders>
              <w:top w:val="single" w:sz="4" w:space="0" w:color="000000"/>
              <w:left w:val="nil"/>
              <w:bottom w:val="single" w:sz="4" w:space="0" w:color="auto"/>
              <w:right w:val="single" w:sz="4" w:space="0" w:color="000000"/>
            </w:tcBorders>
            <w:shd w:val="clear" w:color="auto" w:fill="A6A6A6"/>
            <w:vAlign w:val="center"/>
            <w:hideMark/>
          </w:tcPr>
          <w:p w:rsidR="00543C81" w:rsidRPr="00CF47C3" w:rsidRDefault="00543C81" w:rsidP="00832DED">
            <w:pPr>
              <w:spacing w:after="0" w:line="240" w:lineRule="auto"/>
              <w:jc w:val="center"/>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 </w:t>
            </w:r>
          </w:p>
        </w:tc>
        <w:tc>
          <w:tcPr>
            <w:tcW w:w="4555" w:type="dxa"/>
            <w:tcBorders>
              <w:top w:val="nil"/>
              <w:left w:val="nil"/>
              <w:bottom w:val="single" w:sz="4" w:space="0" w:color="auto"/>
              <w:right w:val="single" w:sz="4" w:space="0" w:color="000000"/>
            </w:tcBorders>
            <w:shd w:val="clear" w:color="auto" w:fill="A6A6A6"/>
            <w:vAlign w:val="center"/>
            <w:hideMark/>
          </w:tcPr>
          <w:p w:rsidR="00543C81" w:rsidRPr="00CF47C3" w:rsidRDefault="00543C81" w:rsidP="00832DED">
            <w:pPr>
              <w:spacing w:after="0" w:line="240" w:lineRule="auto"/>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Turystyka</w:t>
            </w:r>
          </w:p>
        </w:tc>
        <w:tc>
          <w:tcPr>
            <w:tcW w:w="1302" w:type="dxa"/>
            <w:tcBorders>
              <w:top w:val="single" w:sz="4" w:space="0" w:color="000000"/>
              <w:left w:val="nil"/>
              <w:bottom w:val="single" w:sz="4" w:space="0" w:color="000000"/>
              <w:right w:val="single" w:sz="4" w:space="0" w:color="000000"/>
            </w:tcBorders>
            <w:shd w:val="clear" w:color="auto" w:fill="A6A6A6"/>
            <w:vAlign w:val="center"/>
            <w:hideMark/>
          </w:tcPr>
          <w:p w:rsidR="00543C81" w:rsidRPr="00CF47C3" w:rsidRDefault="00543C81" w:rsidP="00832DED">
            <w:pPr>
              <w:spacing w:after="0" w:line="240" w:lineRule="auto"/>
              <w:jc w:val="right"/>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43 718,24</w:t>
            </w:r>
          </w:p>
        </w:tc>
        <w:tc>
          <w:tcPr>
            <w:tcW w:w="1292" w:type="dxa"/>
            <w:tcBorders>
              <w:top w:val="single" w:sz="2" w:space="0" w:color="000000"/>
              <w:left w:val="single" w:sz="4" w:space="0" w:color="auto"/>
              <w:bottom w:val="single" w:sz="2" w:space="0" w:color="000000"/>
              <w:right w:val="single" w:sz="4" w:space="0" w:color="auto"/>
            </w:tcBorders>
            <w:shd w:val="clear" w:color="auto" w:fill="A6A6A6"/>
            <w:vAlign w:val="center"/>
          </w:tcPr>
          <w:p w:rsidR="00543C81" w:rsidRPr="00CF47C3" w:rsidRDefault="00543C81" w:rsidP="00832DED">
            <w:pPr>
              <w:pStyle w:val="TableContents"/>
              <w:jc w:val="right"/>
              <w:rPr>
                <w:rFonts w:ascii="Arial" w:hAnsi="Arial" w:cs="Arial"/>
                <w:b/>
                <w:sz w:val="16"/>
                <w:szCs w:val="16"/>
              </w:rPr>
            </w:pPr>
            <w:r w:rsidRPr="00CF47C3">
              <w:rPr>
                <w:rFonts w:ascii="Arial" w:hAnsi="Arial" w:cs="Arial"/>
                <w:b/>
                <w:sz w:val="16"/>
                <w:szCs w:val="16"/>
              </w:rPr>
              <w:t xml:space="preserve"> 35.941,11</w:t>
            </w:r>
          </w:p>
        </w:tc>
        <w:tc>
          <w:tcPr>
            <w:tcW w:w="691" w:type="dxa"/>
            <w:tcBorders>
              <w:top w:val="single" w:sz="2" w:space="0" w:color="000000"/>
              <w:left w:val="single" w:sz="4" w:space="0" w:color="auto"/>
              <w:bottom w:val="single" w:sz="2" w:space="0" w:color="000000"/>
              <w:right w:val="single" w:sz="4" w:space="0" w:color="auto"/>
            </w:tcBorders>
            <w:shd w:val="clear" w:color="auto" w:fill="A6A6A6"/>
            <w:vAlign w:val="center"/>
          </w:tcPr>
          <w:p w:rsidR="00543C81" w:rsidRPr="00CF47C3" w:rsidRDefault="00543C81" w:rsidP="00832DED">
            <w:pPr>
              <w:pStyle w:val="TableContents"/>
              <w:jc w:val="right"/>
              <w:rPr>
                <w:rFonts w:ascii="Arial" w:hAnsi="Arial" w:cs="Arial"/>
                <w:b/>
                <w:sz w:val="16"/>
                <w:szCs w:val="16"/>
              </w:rPr>
            </w:pPr>
            <w:r w:rsidRPr="00CF47C3">
              <w:rPr>
                <w:rFonts w:ascii="Arial" w:hAnsi="Arial" w:cs="Arial"/>
                <w:b/>
                <w:sz w:val="16"/>
                <w:szCs w:val="16"/>
              </w:rPr>
              <w:t xml:space="preserve"> 82,21</w:t>
            </w:r>
          </w:p>
        </w:tc>
      </w:tr>
      <w:tr w:rsidR="00543C81" w:rsidRPr="002A50A0" w:rsidTr="00F86785">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b/>
                <w:bCs/>
                <w:color w:val="000000"/>
                <w:sz w:val="17"/>
                <w:szCs w:val="17"/>
                <w:lang w:eastAsia="pl-PL"/>
              </w:rPr>
            </w:pPr>
          </w:p>
        </w:tc>
        <w:tc>
          <w:tcPr>
            <w:tcW w:w="606" w:type="dxa"/>
            <w:tcBorders>
              <w:top w:val="single" w:sz="4" w:space="0" w:color="auto"/>
              <w:left w:val="single" w:sz="4" w:space="0" w:color="000000"/>
              <w:bottom w:val="single" w:sz="4" w:space="0" w:color="auto"/>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auto"/>
              <w:left w:val="nil"/>
              <w:bottom w:val="single" w:sz="4" w:space="0" w:color="auto"/>
              <w:right w:val="single" w:sz="4" w:space="0" w:color="000000"/>
            </w:tcBorders>
            <w:shd w:val="clear" w:color="auto" w:fill="D9D9D9"/>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63003</w:t>
            </w:r>
          </w:p>
        </w:tc>
        <w:tc>
          <w:tcPr>
            <w:tcW w:w="951" w:type="dxa"/>
            <w:tcBorders>
              <w:top w:val="single" w:sz="4" w:space="0" w:color="auto"/>
              <w:left w:val="nil"/>
              <w:bottom w:val="single" w:sz="4" w:space="0" w:color="auto"/>
              <w:right w:val="single" w:sz="4" w:space="0" w:color="000000"/>
            </w:tcBorders>
            <w:shd w:val="clear" w:color="auto" w:fill="D9D9D9"/>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single" w:sz="4" w:space="0" w:color="auto"/>
              <w:left w:val="nil"/>
              <w:bottom w:val="single" w:sz="4" w:space="0" w:color="auto"/>
              <w:right w:val="single" w:sz="4" w:space="0" w:color="000000"/>
            </w:tcBorders>
            <w:shd w:val="clear" w:color="auto" w:fill="D9D9D9"/>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Zadania w zakresie upowszechniania turystyki</w:t>
            </w:r>
          </w:p>
        </w:tc>
        <w:tc>
          <w:tcPr>
            <w:tcW w:w="1302"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2 500,00</w:t>
            </w:r>
          </w:p>
        </w:tc>
        <w:tc>
          <w:tcPr>
            <w:tcW w:w="1292" w:type="dxa"/>
            <w:tcBorders>
              <w:top w:val="single" w:sz="2" w:space="0" w:color="000000"/>
              <w:left w:val="single" w:sz="4" w:space="0" w:color="auto"/>
              <w:bottom w:val="single" w:sz="2" w:space="0" w:color="000000"/>
              <w:right w:val="single" w:sz="4" w:space="0" w:color="auto"/>
            </w:tcBorders>
            <w:shd w:val="clear" w:color="auto" w:fill="D9D9D9"/>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2.500,00</w:t>
            </w:r>
          </w:p>
        </w:tc>
        <w:tc>
          <w:tcPr>
            <w:tcW w:w="691" w:type="dxa"/>
            <w:tcBorders>
              <w:top w:val="single" w:sz="2" w:space="0" w:color="000000"/>
              <w:left w:val="single" w:sz="4" w:space="0" w:color="auto"/>
              <w:bottom w:val="single" w:sz="2" w:space="0" w:color="000000"/>
              <w:right w:val="single" w:sz="4" w:space="0" w:color="auto"/>
            </w:tcBorders>
            <w:shd w:val="clear" w:color="auto" w:fill="D9D9D9"/>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100,00</w:t>
            </w:r>
          </w:p>
        </w:tc>
      </w:tr>
      <w:tr w:rsidR="00543C81" w:rsidRPr="002A50A0" w:rsidTr="00F86785">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single" w:sz="4" w:space="0" w:color="auto"/>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auto"/>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auto"/>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4300</w:t>
            </w:r>
          </w:p>
        </w:tc>
        <w:tc>
          <w:tcPr>
            <w:tcW w:w="4555" w:type="dxa"/>
            <w:tcBorders>
              <w:top w:val="single" w:sz="4" w:space="0" w:color="auto"/>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usług pozostałych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2 500,00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2.500,00</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100,00</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63095</w:t>
            </w:r>
          </w:p>
        </w:tc>
        <w:tc>
          <w:tcPr>
            <w:tcW w:w="951"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Pozostała działalność</w:t>
            </w:r>
          </w:p>
        </w:tc>
        <w:tc>
          <w:tcPr>
            <w:tcW w:w="1302"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41 218,24</w:t>
            </w:r>
          </w:p>
        </w:tc>
        <w:tc>
          <w:tcPr>
            <w:tcW w:w="1292" w:type="dxa"/>
            <w:tcBorders>
              <w:top w:val="single" w:sz="2" w:space="0" w:color="000000"/>
              <w:left w:val="single" w:sz="4" w:space="0" w:color="auto"/>
              <w:bottom w:val="single" w:sz="2" w:space="0" w:color="000000"/>
              <w:right w:val="single" w:sz="4" w:space="0" w:color="auto"/>
            </w:tcBorders>
            <w:shd w:val="clear" w:color="auto" w:fill="D9D9D9"/>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33.441,11</w:t>
            </w:r>
          </w:p>
        </w:tc>
        <w:tc>
          <w:tcPr>
            <w:tcW w:w="691" w:type="dxa"/>
            <w:tcBorders>
              <w:top w:val="single" w:sz="2" w:space="0" w:color="000000"/>
              <w:left w:val="single" w:sz="4" w:space="0" w:color="auto"/>
              <w:bottom w:val="single" w:sz="2" w:space="0" w:color="000000"/>
              <w:right w:val="single" w:sz="4" w:space="0" w:color="auto"/>
            </w:tcBorders>
            <w:shd w:val="clear" w:color="auto" w:fill="D9D9D9"/>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81,13</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4110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Składki na ubezpieczenia społeczne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317,00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316,35</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99,79</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4120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Składki na Fundusz Pracy</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46,00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45,33</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98,54</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4170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Wynagrodzenia bezosobowe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2 400,00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1.850,00</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77,08</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rPr>
                <w:rFonts w:ascii="Times New Roman" w:eastAsia="Times New Roman" w:hAnsi="Times New Roman"/>
                <w:sz w:val="20"/>
                <w:szCs w:val="20"/>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4210</w:t>
            </w:r>
          </w:p>
        </w:tc>
        <w:tc>
          <w:tcPr>
            <w:tcW w:w="4555"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materiałów i wyposażenia</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19 218,24</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18.362,78</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95,54</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4300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usług pozostałych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12 437,00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11.518,19</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92,61</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4390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usług obejmujących wykonanie ekspertyz, analiz i opinii</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1 800,00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788,46</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43,80</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6050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Wydatki inwestycyjne jednostek budżetowych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5 000,00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560,00</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11,20</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rsidR="00543C81" w:rsidRPr="00CF47C3" w:rsidRDefault="00543C81" w:rsidP="00832DED">
            <w:pPr>
              <w:spacing w:after="0" w:line="240" w:lineRule="auto"/>
              <w:jc w:val="center"/>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700</w:t>
            </w:r>
          </w:p>
        </w:tc>
        <w:tc>
          <w:tcPr>
            <w:tcW w:w="951" w:type="dxa"/>
            <w:tcBorders>
              <w:top w:val="single" w:sz="4" w:space="0" w:color="000000"/>
              <w:left w:val="nil"/>
              <w:bottom w:val="single" w:sz="4" w:space="0" w:color="000000"/>
              <w:right w:val="single" w:sz="4" w:space="0" w:color="000000"/>
            </w:tcBorders>
            <w:shd w:val="clear" w:color="auto" w:fill="A6A6A6"/>
            <w:vAlign w:val="center"/>
            <w:hideMark/>
          </w:tcPr>
          <w:p w:rsidR="00543C81" w:rsidRPr="00CF47C3" w:rsidRDefault="00543C81" w:rsidP="00832DED">
            <w:pPr>
              <w:spacing w:after="0" w:line="240" w:lineRule="auto"/>
              <w:jc w:val="center"/>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A6A6A6"/>
            <w:vAlign w:val="center"/>
            <w:hideMark/>
          </w:tcPr>
          <w:p w:rsidR="00543C81" w:rsidRPr="00CF47C3" w:rsidRDefault="00543C81" w:rsidP="00832DED">
            <w:pPr>
              <w:spacing w:after="0" w:line="240" w:lineRule="auto"/>
              <w:jc w:val="center"/>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A6A6A6"/>
            <w:vAlign w:val="center"/>
            <w:hideMark/>
          </w:tcPr>
          <w:p w:rsidR="00543C81" w:rsidRPr="00CF47C3" w:rsidRDefault="00543C81" w:rsidP="00832DED">
            <w:pPr>
              <w:spacing w:after="0" w:line="240" w:lineRule="auto"/>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Gospodarka mieszkaniowa</w:t>
            </w:r>
          </w:p>
        </w:tc>
        <w:tc>
          <w:tcPr>
            <w:tcW w:w="1302" w:type="dxa"/>
            <w:tcBorders>
              <w:top w:val="single" w:sz="4" w:space="0" w:color="000000"/>
              <w:left w:val="nil"/>
              <w:bottom w:val="single" w:sz="4" w:space="0" w:color="000000"/>
              <w:right w:val="single" w:sz="4" w:space="0" w:color="000000"/>
            </w:tcBorders>
            <w:shd w:val="clear" w:color="auto" w:fill="A6A6A6"/>
            <w:vAlign w:val="center"/>
            <w:hideMark/>
          </w:tcPr>
          <w:p w:rsidR="00543C81" w:rsidRPr="00CF47C3" w:rsidRDefault="00543C81" w:rsidP="00832DED">
            <w:pPr>
              <w:spacing w:after="0" w:line="240" w:lineRule="auto"/>
              <w:jc w:val="right"/>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109 428,00</w:t>
            </w:r>
          </w:p>
        </w:tc>
        <w:tc>
          <w:tcPr>
            <w:tcW w:w="1292" w:type="dxa"/>
            <w:tcBorders>
              <w:top w:val="single" w:sz="2" w:space="0" w:color="000000"/>
              <w:left w:val="single" w:sz="4" w:space="0" w:color="auto"/>
              <w:bottom w:val="single" w:sz="2" w:space="0" w:color="000000"/>
              <w:right w:val="single" w:sz="4" w:space="0" w:color="auto"/>
            </w:tcBorders>
            <w:shd w:val="clear" w:color="auto" w:fill="A6A6A6"/>
            <w:vAlign w:val="center"/>
          </w:tcPr>
          <w:p w:rsidR="00543C81" w:rsidRPr="00CF47C3" w:rsidRDefault="00543C81" w:rsidP="00832DED">
            <w:pPr>
              <w:pStyle w:val="TableContents"/>
              <w:jc w:val="right"/>
              <w:rPr>
                <w:rFonts w:ascii="Arial" w:hAnsi="Arial" w:cs="Arial"/>
                <w:b/>
                <w:sz w:val="16"/>
                <w:szCs w:val="16"/>
              </w:rPr>
            </w:pPr>
            <w:r w:rsidRPr="00CF47C3">
              <w:rPr>
                <w:rFonts w:ascii="Arial" w:hAnsi="Arial" w:cs="Arial"/>
                <w:b/>
                <w:sz w:val="16"/>
                <w:szCs w:val="16"/>
              </w:rPr>
              <w:t xml:space="preserve"> 98.248,97</w:t>
            </w:r>
          </w:p>
        </w:tc>
        <w:tc>
          <w:tcPr>
            <w:tcW w:w="691" w:type="dxa"/>
            <w:tcBorders>
              <w:top w:val="single" w:sz="2" w:space="0" w:color="000000"/>
              <w:left w:val="single" w:sz="4" w:space="0" w:color="auto"/>
              <w:bottom w:val="single" w:sz="2" w:space="0" w:color="000000"/>
              <w:right w:val="single" w:sz="4" w:space="0" w:color="auto"/>
            </w:tcBorders>
            <w:shd w:val="clear" w:color="auto" w:fill="A6A6A6"/>
            <w:vAlign w:val="center"/>
          </w:tcPr>
          <w:p w:rsidR="00543C81" w:rsidRPr="00CF47C3" w:rsidRDefault="00543C81" w:rsidP="00832DED">
            <w:pPr>
              <w:pStyle w:val="TableContents"/>
              <w:jc w:val="right"/>
              <w:rPr>
                <w:rFonts w:ascii="Arial" w:hAnsi="Arial" w:cs="Arial"/>
                <w:b/>
                <w:sz w:val="16"/>
                <w:szCs w:val="16"/>
              </w:rPr>
            </w:pPr>
            <w:r w:rsidRPr="00CF47C3">
              <w:rPr>
                <w:rFonts w:ascii="Arial" w:hAnsi="Arial" w:cs="Arial"/>
                <w:b/>
                <w:sz w:val="16"/>
                <w:szCs w:val="16"/>
              </w:rPr>
              <w:t xml:space="preserve"> 89,78</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b/>
                <w:bCs/>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70005</w:t>
            </w:r>
          </w:p>
        </w:tc>
        <w:tc>
          <w:tcPr>
            <w:tcW w:w="951"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Gospodarka gruntami i nieruchomościami</w:t>
            </w:r>
          </w:p>
        </w:tc>
        <w:tc>
          <w:tcPr>
            <w:tcW w:w="1302"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93 658,00</w:t>
            </w:r>
          </w:p>
        </w:tc>
        <w:tc>
          <w:tcPr>
            <w:tcW w:w="1292" w:type="dxa"/>
            <w:tcBorders>
              <w:top w:val="single" w:sz="2" w:space="0" w:color="000000"/>
              <w:left w:val="single" w:sz="4" w:space="0" w:color="auto"/>
              <w:bottom w:val="single" w:sz="2" w:space="0" w:color="000000"/>
              <w:right w:val="single" w:sz="4" w:space="0" w:color="auto"/>
            </w:tcBorders>
            <w:shd w:val="clear" w:color="auto" w:fill="D9D9D9"/>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82.778,02</w:t>
            </w:r>
          </w:p>
        </w:tc>
        <w:tc>
          <w:tcPr>
            <w:tcW w:w="691" w:type="dxa"/>
            <w:tcBorders>
              <w:top w:val="single" w:sz="2" w:space="0" w:color="000000"/>
              <w:left w:val="single" w:sz="4" w:space="0" w:color="auto"/>
              <w:bottom w:val="single" w:sz="2" w:space="0" w:color="000000"/>
              <w:right w:val="single" w:sz="4" w:space="0" w:color="auto"/>
            </w:tcBorders>
            <w:shd w:val="clear" w:color="auto" w:fill="D9D9D9"/>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88,38</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4110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Składki na ubezpieczenia społeczne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340,00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136,80</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40,23</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4120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Składki na Fundusz Pracy</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50,00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19,60</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39,20</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4170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Wynagrodzenia bezosobowe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11 330,00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11.328,30</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99,98</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4260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energii</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31 500,00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28.656,08</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90,97</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4270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usług remontowych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22 420,00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16.962,15</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75,65</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4300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usług pozostałych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12 918,00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12.777,41</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98,91</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4390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usług obejmujących wykonanie ekspertyz, analiz i opinii</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3 000,00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1.500,00</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50,00</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4430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Różne opłaty i składki</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11 400,00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11.396,70</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99,97</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4530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Podatek od towarów i usług (VAT).</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700,00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0,98</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0,14</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70095</w:t>
            </w:r>
          </w:p>
        </w:tc>
        <w:tc>
          <w:tcPr>
            <w:tcW w:w="951"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Pozostała działalność</w:t>
            </w:r>
          </w:p>
        </w:tc>
        <w:tc>
          <w:tcPr>
            <w:tcW w:w="1302"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15 770,00</w:t>
            </w:r>
          </w:p>
        </w:tc>
        <w:tc>
          <w:tcPr>
            <w:tcW w:w="1292" w:type="dxa"/>
            <w:tcBorders>
              <w:top w:val="single" w:sz="2" w:space="0" w:color="000000"/>
              <w:left w:val="single" w:sz="4" w:space="0" w:color="auto"/>
              <w:bottom w:val="single" w:sz="2" w:space="0" w:color="000000"/>
              <w:right w:val="single" w:sz="4" w:space="0" w:color="auto"/>
            </w:tcBorders>
            <w:shd w:val="clear" w:color="auto" w:fill="D9D9D9"/>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15.470,95</w:t>
            </w:r>
          </w:p>
        </w:tc>
        <w:tc>
          <w:tcPr>
            <w:tcW w:w="691" w:type="dxa"/>
            <w:tcBorders>
              <w:top w:val="single" w:sz="2" w:space="0" w:color="000000"/>
              <w:left w:val="single" w:sz="4" w:space="0" w:color="auto"/>
              <w:bottom w:val="single" w:sz="2" w:space="0" w:color="000000"/>
              <w:right w:val="single" w:sz="4" w:space="0" w:color="auto"/>
            </w:tcBorders>
            <w:shd w:val="clear" w:color="auto" w:fill="D9D9D9"/>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98,10</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4580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Pozostałe odsetki</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650,00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649,63</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99,94</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4590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Kary i odszkodowania wypłacane na rzecz osób fizycznych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12 711,00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12.412,72</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97,65</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4610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Koszty postępowania sądowego i prokuratorskiego</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2 409,00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2.408,60</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99,98</w:t>
            </w:r>
          </w:p>
        </w:tc>
      </w:tr>
      <w:tr w:rsidR="00543C81" w:rsidRPr="002A50A0" w:rsidTr="00F86785">
        <w:trPr>
          <w:trHeight w:val="553"/>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rsidR="00543C81" w:rsidRPr="00CF47C3" w:rsidRDefault="00543C81" w:rsidP="00832DED">
            <w:pPr>
              <w:spacing w:after="0" w:line="240" w:lineRule="auto"/>
              <w:jc w:val="center"/>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710</w:t>
            </w:r>
          </w:p>
        </w:tc>
        <w:tc>
          <w:tcPr>
            <w:tcW w:w="951" w:type="dxa"/>
            <w:tcBorders>
              <w:top w:val="single" w:sz="4" w:space="0" w:color="000000"/>
              <w:left w:val="nil"/>
              <w:bottom w:val="single" w:sz="4" w:space="0" w:color="000000"/>
              <w:right w:val="single" w:sz="4" w:space="0" w:color="000000"/>
            </w:tcBorders>
            <w:shd w:val="clear" w:color="auto" w:fill="A6A6A6"/>
            <w:vAlign w:val="center"/>
            <w:hideMark/>
          </w:tcPr>
          <w:p w:rsidR="00543C81" w:rsidRPr="00CF47C3" w:rsidRDefault="00543C81" w:rsidP="00832DED">
            <w:pPr>
              <w:spacing w:after="0" w:line="240" w:lineRule="auto"/>
              <w:jc w:val="center"/>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A6A6A6"/>
            <w:vAlign w:val="center"/>
            <w:hideMark/>
          </w:tcPr>
          <w:p w:rsidR="00543C81" w:rsidRPr="00CF47C3" w:rsidRDefault="00543C81" w:rsidP="00832DED">
            <w:pPr>
              <w:spacing w:after="0" w:line="240" w:lineRule="auto"/>
              <w:jc w:val="center"/>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A6A6A6"/>
            <w:vAlign w:val="center"/>
            <w:hideMark/>
          </w:tcPr>
          <w:p w:rsidR="00543C81" w:rsidRPr="00CF47C3" w:rsidRDefault="00543C81" w:rsidP="00832DED">
            <w:pPr>
              <w:spacing w:after="0" w:line="240" w:lineRule="auto"/>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Działalność usługowa</w:t>
            </w:r>
          </w:p>
        </w:tc>
        <w:tc>
          <w:tcPr>
            <w:tcW w:w="1302" w:type="dxa"/>
            <w:tcBorders>
              <w:top w:val="single" w:sz="4" w:space="0" w:color="000000"/>
              <w:left w:val="nil"/>
              <w:bottom w:val="single" w:sz="4" w:space="0" w:color="000000"/>
              <w:right w:val="single" w:sz="4" w:space="0" w:color="000000"/>
            </w:tcBorders>
            <w:shd w:val="clear" w:color="auto" w:fill="A6A6A6"/>
            <w:vAlign w:val="center"/>
            <w:hideMark/>
          </w:tcPr>
          <w:p w:rsidR="00543C81" w:rsidRPr="00CF47C3" w:rsidRDefault="00543C81" w:rsidP="00832DED">
            <w:pPr>
              <w:spacing w:after="0" w:line="240" w:lineRule="auto"/>
              <w:jc w:val="right"/>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50 591,00</w:t>
            </w:r>
          </w:p>
        </w:tc>
        <w:tc>
          <w:tcPr>
            <w:tcW w:w="1292" w:type="dxa"/>
            <w:tcBorders>
              <w:top w:val="single" w:sz="2" w:space="0" w:color="000000"/>
              <w:left w:val="single" w:sz="4" w:space="0" w:color="auto"/>
              <w:bottom w:val="single" w:sz="2" w:space="0" w:color="000000"/>
              <w:right w:val="single" w:sz="4" w:space="0" w:color="auto"/>
            </w:tcBorders>
            <w:shd w:val="clear" w:color="auto" w:fill="A6A6A6"/>
            <w:vAlign w:val="center"/>
          </w:tcPr>
          <w:p w:rsidR="00543C81" w:rsidRPr="00CF47C3" w:rsidRDefault="00543C81" w:rsidP="00832DED">
            <w:pPr>
              <w:pStyle w:val="TableContents"/>
              <w:jc w:val="right"/>
              <w:rPr>
                <w:rFonts w:ascii="Arial" w:hAnsi="Arial" w:cs="Arial"/>
                <w:b/>
                <w:sz w:val="16"/>
                <w:szCs w:val="16"/>
              </w:rPr>
            </w:pPr>
            <w:r w:rsidRPr="00CF47C3">
              <w:rPr>
                <w:rFonts w:ascii="Arial" w:hAnsi="Arial" w:cs="Arial"/>
                <w:b/>
                <w:sz w:val="16"/>
                <w:szCs w:val="16"/>
              </w:rPr>
              <w:t xml:space="preserve"> 39.190,61</w:t>
            </w:r>
          </w:p>
        </w:tc>
        <w:tc>
          <w:tcPr>
            <w:tcW w:w="691" w:type="dxa"/>
            <w:tcBorders>
              <w:top w:val="single" w:sz="2" w:space="0" w:color="000000"/>
              <w:left w:val="single" w:sz="4" w:space="0" w:color="auto"/>
              <w:bottom w:val="single" w:sz="2" w:space="0" w:color="000000"/>
              <w:right w:val="single" w:sz="4" w:space="0" w:color="auto"/>
            </w:tcBorders>
            <w:shd w:val="clear" w:color="auto" w:fill="A6A6A6"/>
            <w:vAlign w:val="center"/>
          </w:tcPr>
          <w:p w:rsidR="00543C81" w:rsidRPr="00CF47C3" w:rsidRDefault="00543C81" w:rsidP="00832DED">
            <w:pPr>
              <w:pStyle w:val="TableContents"/>
              <w:jc w:val="right"/>
              <w:rPr>
                <w:rFonts w:ascii="Arial" w:hAnsi="Arial" w:cs="Arial"/>
                <w:b/>
                <w:sz w:val="16"/>
                <w:szCs w:val="16"/>
              </w:rPr>
            </w:pPr>
            <w:r w:rsidRPr="00CF47C3">
              <w:rPr>
                <w:rFonts w:ascii="Arial" w:hAnsi="Arial" w:cs="Arial"/>
                <w:b/>
                <w:sz w:val="16"/>
                <w:szCs w:val="16"/>
              </w:rPr>
              <w:t xml:space="preserve"> 77,46</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b/>
                <w:bCs/>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71004</w:t>
            </w:r>
          </w:p>
        </w:tc>
        <w:tc>
          <w:tcPr>
            <w:tcW w:w="951"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Plany zagospodarowania przestrzennego</w:t>
            </w:r>
          </w:p>
        </w:tc>
        <w:tc>
          <w:tcPr>
            <w:tcW w:w="1302"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18 131,00</w:t>
            </w:r>
          </w:p>
        </w:tc>
        <w:tc>
          <w:tcPr>
            <w:tcW w:w="1292" w:type="dxa"/>
            <w:tcBorders>
              <w:top w:val="single" w:sz="2" w:space="0" w:color="000000"/>
              <w:left w:val="single" w:sz="4" w:space="0" w:color="auto"/>
              <w:bottom w:val="single" w:sz="2" w:space="0" w:color="000000"/>
              <w:right w:val="single" w:sz="4" w:space="0" w:color="auto"/>
            </w:tcBorders>
            <w:shd w:val="clear" w:color="auto" w:fill="D9D9D9"/>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10.990,05</w:t>
            </w:r>
          </w:p>
        </w:tc>
        <w:tc>
          <w:tcPr>
            <w:tcW w:w="691" w:type="dxa"/>
            <w:tcBorders>
              <w:top w:val="single" w:sz="2" w:space="0" w:color="000000"/>
              <w:left w:val="single" w:sz="4" w:space="0" w:color="auto"/>
              <w:bottom w:val="single" w:sz="2" w:space="0" w:color="000000"/>
              <w:right w:val="single" w:sz="4" w:space="0" w:color="auto"/>
            </w:tcBorders>
            <w:shd w:val="clear" w:color="auto" w:fill="D9D9D9"/>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60,61</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4300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usług pozostałych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18 131,00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10.990,05</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60,61</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71012</w:t>
            </w:r>
          </w:p>
        </w:tc>
        <w:tc>
          <w:tcPr>
            <w:tcW w:w="951"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Zadania z zakresu geodezji i kartografii</w:t>
            </w:r>
          </w:p>
        </w:tc>
        <w:tc>
          <w:tcPr>
            <w:tcW w:w="1302"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15 000,00</w:t>
            </w:r>
          </w:p>
        </w:tc>
        <w:tc>
          <w:tcPr>
            <w:tcW w:w="1292" w:type="dxa"/>
            <w:tcBorders>
              <w:top w:val="single" w:sz="2" w:space="0" w:color="000000"/>
              <w:left w:val="single" w:sz="4" w:space="0" w:color="auto"/>
              <w:bottom w:val="single" w:sz="2" w:space="0" w:color="000000"/>
              <w:right w:val="single" w:sz="4" w:space="0" w:color="auto"/>
            </w:tcBorders>
            <w:shd w:val="clear" w:color="auto" w:fill="D9D9D9"/>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10.750,00</w:t>
            </w:r>
          </w:p>
        </w:tc>
        <w:tc>
          <w:tcPr>
            <w:tcW w:w="691" w:type="dxa"/>
            <w:tcBorders>
              <w:top w:val="single" w:sz="2" w:space="0" w:color="000000"/>
              <w:left w:val="single" w:sz="4" w:space="0" w:color="auto"/>
              <w:bottom w:val="single" w:sz="2" w:space="0" w:color="000000"/>
              <w:right w:val="single" w:sz="4" w:space="0" w:color="auto"/>
            </w:tcBorders>
            <w:shd w:val="clear" w:color="auto" w:fill="D9D9D9"/>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71,66</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4300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usług pozostałych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15 000,00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10.750,00</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71,66</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71035</w:t>
            </w:r>
          </w:p>
        </w:tc>
        <w:tc>
          <w:tcPr>
            <w:tcW w:w="951"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Cmentarze</w:t>
            </w:r>
          </w:p>
        </w:tc>
        <w:tc>
          <w:tcPr>
            <w:tcW w:w="1302"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17 460,00</w:t>
            </w:r>
          </w:p>
        </w:tc>
        <w:tc>
          <w:tcPr>
            <w:tcW w:w="1292" w:type="dxa"/>
            <w:tcBorders>
              <w:top w:val="single" w:sz="2" w:space="0" w:color="000000"/>
              <w:left w:val="single" w:sz="4" w:space="0" w:color="auto"/>
              <w:bottom w:val="single" w:sz="2" w:space="0" w:color="000000"/>
              <w:right w:val="single" w:sz="4" w:space="0" w:color="auto"/>
            </w:tcBorders>
            <w:shd w:val="clear" w:color="auto" w:fill="D9D9D9"/>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17.450,56</w:t>
            </w:r>
          </w:p>
        </w:tc>
        <w:tc>
          <w:tcPr>
            <w:tcW w:w="691" w:type="dxa"/>
            <w:tcBorders>
              <w:top w:val="single" w:sz="2" w:space="0" w:color="000000"/>
              <w:left w:val="single" w:sz="4" w:space="0" w:color="auto"/>
              <w:bottom w:val="single" w:sz="2" w:space="0" w:color="000000"/>
              <w:right w:val="single" w:sz="4" w:space="0" w:color="auto"/>
            </w:tcBorders>
            <w:shd w:val="clear" w:color="auto" w:fill="D9D9D9"/>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99,94</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6050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Wydatki inwestycyjne jednostek budżetowych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17 460,00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17.450,56</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99,94</w:t>
            </w:r>
          </w:p>
        </w:tc>
      </w:tr>
      <w:tr w:rsidR="00543C81" w:rsidRPr="002A50A0" w:rsidTr="00F86785">
        <w:trPr>
          <w:trHeight w:val="50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rsidR="00543C81" w:rsidRPr="00CF47C3" w:rsidRDefault="00543C81" w:rsidP="00832DED">
            <w:pPr>
              <w:spacing w:after="0" w:line="240" w:lineRule="auto"/>
              <w:jc w:val="center"/>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750</w:t>
            </w:r>
          </w:p>
        </w:tc>
        <w:tc>
          <w:tcPr>
            <w:tcW w:w="951" w:type="dxa"/>
            <w:tcBorders>
              <w:top w:val="single" w:sz="4" w:space="0" w:color="000000"/>
              <w:left w:val="nil"/>
              <w:bottom w:val="single" w:sz="4" w:space="0" w:color="000000"/>
              <w:right w:val="single" w:sz="4" w:space="0" w:color="000000"/>
            </w:tcBorders>
            <w:shd w:val="clear" w:color="auto" w:fill="A6A6A6"/>
            <w:vAlign w:val="center"/>
            <w:hideMark/>
          </w:tcPr>
          <w:p w:rsidR="00543C81" w:rsidRPr="00CF47C3" w:rsidRDefault="00543C81" w:rsidP="00832DED">
            <w:pPr>
              <w:spacing w:after="0" w:line="240" w:lineRule="auto"/>
              <w:jc w:val="center"/>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A6A6A6"/>
            <w:vAlign w:val="center"/>
            <w:hideMark/>
          </w:tcPr>
          <w:p w:rsidR="00543C81" w:rsidRPr="00CF47C3" w:rsidRDefault="00543C81" w:rsidP="00832DED">
            <w:pPr>
              <w:spacing w:after="0" w:line="240" w:lineRule="auto"/>
              <w:jc w:val="center"/>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A6A6A6"/>
            <w:vAlign w:val="center"/>
            <w:hideMark/>
          </w:tcPr>
          <w:p w:rsidR="00543C81" w:rsidRPr="00CF47C3" w:rsidRDefault="00543C81" w:rsidP="00832DED">
            <w:pPr>
              <w:spacing w:after="0" w:line="240" w:lineRule="auto"/>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Administracja publiczna</w:t>
            </w:r>
          </w:p>
        </w:tc>
        <w:tc>
          <w:tcPr>
            <w:tcW w:w="1302" w:type="dxa"/>
            <w:tcBorders>
              <w:top w:val="single" w:sz="4" w:space="0" w:color="000000"/>
              <w:left w:val="nil"/>
              <w:bottom w:val="single" w:sz="4" w:space="0" w:color="000000"/>
              <w:right w:val="single" w:sz="4" w:space="0" w:color="000000"/>
            </w:tcBorders>
            <w:shd w:val="clear" w:color="auto" w:fill="A6A6A6"/>
            <w:vAlign w:val="center"/>
            <w:hideMark/>
          </w:tcPr>
          <w:p w:rsidR="00543C81" w:rsidRPr="00CF47C3" w:rsidRDefault="00543C81" w:rsidP="00832DED">
            <w:pPr>
              <w:spacing w:after="0" w:line="240" w:lineRule="auto"/>
              <w:jc w:val="right"/>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1 708 965,88</w:t>
            </w:r>
          </w:p>
        </w:tc>
        <w:tc>
          <w:tcPr>
            <w:tcW w:w="1292" w:type="dxa"/>
            <w:tcBorders>
              <w:top w:val="single" w:sz="2" w:space="0" w:color="000000"/>
              <w:left w:val="single" w:sz="4" w:space="0" w:color="auto"/>
              <w:bottom w:val="single" w:sz="2" w:space="0" w:color="000000"/>
              <w:right w:val="single" w:sz="4" w:space="0" w:color="auto"/>
            </w:tcBorders>
            <w:shd w:val="clear" w:color="auto" w:fill="A6A6A6"/>
            <w:vAlign w:val="center"/>
          </w:tcPr>
          <w:p w:rsidR="00543C81" w:rsidRPr="00CF47C3" w:rsidRDefault="00543C81" w:rsidP="00832DED">
            <w:pPr>
              <w:pStyle w:val="TableContents"/>
              <w:jc w:val="right"/>
              <w:rPr>
                <w:rFonts w:ascii="Arial" w:hAnsi="Arial" w:cs="Arial"/>
                <w:b/>
                <w:sz w:val="16"/>
                <w:szCs w:val="16"/>
              </w:rPr>
            </w:pPr>
            <w:r w:rsidRPr="00CF47C3">
              <w:rPr>
                <w:rFonts w:ascii="Arial" w:hAnsi="Arial" w:cs="Arial"/>
                <w:b/>
                <w:sz w:val="16"/>
                <w:szCs w:val="16"/>
              </w:rPr>
              <w:t xml:space="preserve"> 1.641.641,16</w:t>
            </w:r>
          </w:p>
        </w:tc>
        <w:tc>
          <w:tcPr>
            <w:tcW w:w="691" w:type="dxa"/>
            <w:tcBorders>
              <w:top w:val="single" w:sz="2" w:space="0" w:color="000000"/>
              <w:left w:val="single" w:sz="4" w:space="0" w:color="auto"/>
              <w:bottom w:val="single" w:sz="2" w:space="0" w:color="000000"/>
              <w:right w:val="single" w:sz="4" w:space="0" w:color="auto"/>
            </w:tcBorders>
            <w:shd w:val="clear" w:color="auto" w:fill="A6A6A6"/>
            <w:vAlign w:val="center"/>
          </w:tcPr>
          <w:p w:rsidR="00543C81" w:rsidRPr="00CF47C3" w:rsidRDefault="00543C81" w:rsidP="00832DED">
            <w:pPr>
              <w:pStyle w:val="TableContents"/>
              <w:jc w:val="right"/>
              <w:rPr>
                <w:rFonts w:ascii="Arial" w:hAnsi="Arial" w:cs="Arial"/>
                <w:b/>
                <w:sz w:val="16"/>
                <w:szCs w:val="16"/>
              </w:rPr>
            </w:pPr>
            <w:r w:rsidRPr="00CF47C3">
              <w:rPr>
                <w:rFonts w:ascii="Arial" w:hAnsi="Arial" w:cs="Arial"/>
                <w:b/>
                <w:sz w:val="16"/>
                <w:szCs w:val="16"/>
              </w:rPr>
              <w:t xml:space="preserve"> 96,06</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b/>
                <w:bCs/>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75011</w:t>
            </w:r>
          </w:p>
        </w:tc>
        <w:tc>
          <w:tcPr>
            <w:tcW w:w="951"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Urzędy wojewódzkie</w:t>
            </w:r>
          </w:p>
        </w:tc>
        <w:tc>
          <w:tcPr>
            <w:tcW w:w="1302"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84 015,00</w:t>
            </w:r>
          </w:p>
        </w:tc>
        <w:tc>
          <w:tcPr>
            <w:tcW w:w="1292" w:type="dxa"/>
            <w:tcBorders>
              <w:top w:val="single" w:sz="2" w:space="0" w:color="000000"/>
              <w:left w:val="single" w:sz="4" w:space="0" w:color="auto"/>
              <w:bottom w:val="single" w:sz="2" w:space="0" w:color="000000"/>
              <w:right w:val="single" w:sz="4" w:space="0" w:color="auto"/>
            </w:tcBorders>
            <w:shd w:val="clear" w:color="auto" w:fill="D9D9D9"/>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84.014,73</w:t>
            </w:r>
          </w:p>
        </w:tc>
        <w:tc>
          <w:tcPr>
            <w:tcW w:w="691" w:type="dxa"/>
            <w:tcBorders>
              <w:top w:val="single" w:sz="2" w:space="0" w:color="000000"/>
              <w:left w:val="single" w:sz="4" w:space="0" w:color="auto"/>
              <w:bottom w:val="single" w:sz="2" w:space="0" w:color="000000"/>
              <w:right w:val="single" w:sz="4" w:space="0" w:color="auto"/>
            </w:tcBorders>
            <w:shd w:val="clear" w:color="auto" w:fill="D9D9D9"/>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99,99</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3020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Wydatki osobowe niezaliczone do wynagrodzeń</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136,00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136,00</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100,00</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4010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Wynagrodzenia osobowe pracowników</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62 401,00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62.401,00</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100,00</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4040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Dodatkowe wynagrodzenie roczne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4 000,00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4.000,00</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100,00</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4110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Składki na ubezpieczenia społeczne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10 671,00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10.671,00</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100,00</w:t>
            </w:r>
          </w:p>
        </w:tc>
      </w:tr>
      <w:tr w:rsidR="00543C81" w:rsidRPr="002A50A0" w:rsidTr="00F86785">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auto"/>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4120</w:t>
            </w:r>
          </w:p>
        </w:tc>
        <w:tc>
          <w:tcPr>
            <w:tcW w:w="4555" w:type="dxa"/>
            <w:tcBorders>
              <w:top w:val="nil"/>
              <w:left w:val="nil"/>
              <w:bottom w:val="single" w:sz="4" w:space="0" w:color="auto"/>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Składki na Fundusz Pracy</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736,00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736,00</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100,00</w:t>
            </w:r>
          </w:p>
        </w:tc>
      </w:tr>
      <w:tr w:rsidR="00543C81" w:rsidRPr="002A50A0" w:rsidTr="00F86785">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left w:val="single" w:sz="4" w:space="0" w:color="000000"/>
              <w:bottom w:val="single" w:sz="4" w:space="0" w:color="auto"/>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left w:val="nil"/>
              <w:bottom w:val="single" w:sz="4" w:space="0" w:color="auto"/>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auto"/>
              <w:left w:val="nil"/>
              <w:bottom w:val="single" w:sz="4" w:space="0" w:color="auto"/>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4210</w:t>
            </w:r>
          </w:p>
        </w:tc>
        <w:tc>
          <w:tcPr>
            <w:tcW w:w="4555" w:type="dxa"/>
            <w:tcBorders>
              <w:top w:val="single" w:sz="4" w:space="0" w:color="auto"/>
              <w:left w:val="nil"/>
              <w:bottom w:val="single" w:sz="4" w:space="0" w:color="auto"/>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materiałów i wyposażenia</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1 920,00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1.920,00</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100,00</w:t>
            </w:r>
          </w:p>
        </w:tc>
      </w:tr>
      <w:tr w:rsidR="00543C81" w:rsidRPr="002A50A0" w:rsidTr="00F86785">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single" w:sz="4" w:space="0" w:color="auto"/>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auto"/>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auto"/>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4300</w:t>
            </w:r>
          </w:p>
        </w:tc>
        <w:tc>
          <w:tcPr>
            <w:tcW w:w="4555" w:type="dxa"/>
            <w:tcBorders>
              <w:top w:val="single" w:sz="4" w:space="0" w:color="auto"/>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usług pozostałych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2 214,00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2.214,00</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100,00</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4380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usług obejmujacych tłumaczenia</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50,00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50,00</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100,00</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4440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Odpisy na zakładowy fundusz świadczeń socjalnych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1 094,00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1.093,93</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99,99</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4700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xml:space="preserve">Szkolenia pracowników niebędących członkami korpusu służby cywilnej </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793,00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792,80</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99,97</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75022</w:t>
            </w:r>
          </w:p>
        </w:tc>
        <w:tc>
          <w:tcPr>
            <w:tcW w:w="951"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Rady gmin (miast i miast na prawach powiatu)</w:t>
            </w:r>
          </w:p>
        </w:tc>
        <w:tc>
          <w:tcPr>
            <w:tcW w:w="1302"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116 650,00</w:t>
            </w:r>
          </w:p>
        </w:tc>
        <w:tc>
          <w:tcPr>
            <w:tcW w:w="1292" w:type="dxa"/>
            <w:tcBorders>
              <w:top w:val="single" w:sz="2" w:space="0" w:color="000000"/>
              <w:left w:val="single" w:sz="4" w:space="0" w:color="auto"/>
              <w:bottom w:val="single" w:sz="2" w:space="0" w:color="000000"/>
              <w:right w:val="single" w:sz="4" w:space="0" w:color="auto"/>
            </w:tcBorders>
            <w:shd w:val="clear" w:color="auto" w:fill="D9D9D9"/>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113.824,42</w:t>
            </w:r>
          </w:p>
        </w:tc>
        <w:tc>
          <w:tcPr>
            <w:tcW w:w="691" w:type="dxa"/>
            <w:tcBorders>
              <w:top w:val="single" w:sz="2" w:space="0" w:color="000000"/>
              <w:left w:val="single" w:sz="4" w:space="0" w:color="auto"/>
              <w:bottom w:val="single" w:sz="2" w:space="0" w:color="000000"/>
              <w:right w:val="single" w:sz="4" w:space="0" w:color="auto"/>
            </w:tcBorders>
            <w:shd w:val="clear" w:color="auto" w:fill="D9D9D9"/>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97,57</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3030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xml:space="preserve">Różne wydatki na rzecz osób fizycznych </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103 250,00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102.334,23</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99,11</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4210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materiałów i wyposażenia</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7 150,00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5.966,83</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83,45</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4220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środków żywności</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750,00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486,64</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64,88</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4270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usług remontowych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500,00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313,65</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62,73</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rPr>
                <w:rFonts w:ascii="Times New Roman" w:eastAsia="Times New Roman" w:hAnsi="Times New Roman"/>
                <w:sz w:val="20"/>
                <w:szCs w:val="20"/>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4300</w:t>
            </w:r>
          </w:p>
        </w:tc>
        <w:tc>
          <w:tcPr>
            <w:tcW w:w="4555"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usług pozostałych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5 000,00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4.723,07</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94,46</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75023</w:t>
            </w:r>
          </w:p>
        </w:tc>
        <w:tc>
          <w:tcPr>
            <w:tcW w:w="951"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Urzędy gmin (miast i miast na prawach powiatu)</w:t>
            </w:r>
          </w:p>
        </w:tc>
        <w:tc>
          <w:tcPr>
            <w:tcW w:w="1302"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1 424 400,88</w:t>
            </w:r>
          </w:p>
        </w:tc>
        <w:tc>
          <w:tcPr>
            <w:tcW w:w="1292" w:type="dxa"/>
            <w:tcBorders>
              <w:top w:val="single" w:sz="2" w:space="0" w:color="000000"/>
              <w:left w:val="single" w:sz="4" w:space="0" w:color="auto"/>
              <w:bottom w:val="single" w:sz="2" w:space="0" w:color="000000"/>
              <w:right w:val="single" w:sz="4" w:space="0" w:color="auto"/>
            </w:tcBorders>
            <w:shd w:val="clear" w:color="auto" w:fill="D9D9D9"/>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1.362.128,30</w:t>
            </w:r>
          </w:p>
        </w:tc>
        <w:tc>
          <w:tcPr>
            <w:tcW w:w="691" w:type="dxa"/>
            <w:tcBorders>
              <w:top w:val="single" w:sz="2" w:space="0" w:color="000000"/>
              <w:left w:val="single" w:sz="4" w:space="0" w:color="auto"/>
              <w:bottom w:val="single" w:sz="2" w:space="0" w:color="000000"/>
              <w:right w:val="single" w:sz="4" w:space="0" w:color="auto"/>
            </w:tcBorders>
            <w:shd w:val="clear" w:color="auto" w:fill="D9D9D9"/>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95,62</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3020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Wydatki osobowe niezaliczone do wynagrodzeń</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3 400,00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3.014,12</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88,65</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4010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Wynagrodzenia osobowe pracowników</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795 150,00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760.847,38</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95,68</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4040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Dodatkowe wynagrodzenie roczne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59 700,00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59.626,95</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99,87</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4100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Wynagrodzenia agencyjno-prowizyjne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38 000,00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32.666,00</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85,96</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4110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Składki na ubezpieczenia społeczne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145 000,00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137.421,09</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94,77</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4120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Składki na Fundusz Pracy</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12 000,00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11.286,99</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94,05</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4170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Wynagrodzenia bezosobowe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6 600,00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4.348,71</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65,88</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4210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materiałów i wyposażenia</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31 250,88</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30.786,11</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98,51</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4220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środków żywności</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250,00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67,18</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26,87</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4260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energii</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60 000,00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55.426,48</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92,37</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4270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usług remontowych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500,00</w:t>
            </w:r>
          </w:p>
        </w:tc>
        <w:tc>
          <w:tcPr>
            <w:tcW w:w="1292" w:type="dxa"/>
            <w:tcBorders>
              <w:top w:val="single" w:sz="4" w:space="0" w:color="000000"/>
              <w:left w:val="nil"/>
              <w:bottom w:val="single" w:sz="4" w:space="0" w:color="000000"/>
              <w:right w:val="single" w:sz="4" w:space="0" w:color="000000"/>
            </w:tcBorders>
            <w:shd w:val="clear" w:color="000000" w:fill="FFFFFF"/>
            <w:vAlign w:val="center"/>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0,00</w:t>
            </w:r>
          </w:p>
        </w:tc>
        <w:tc>
          <w:tcPr>
            <w:tcW w:w="691" w:type="dxa"/>
            <w:tcBorders>
              <w:top w:val="single" w:sz="4" w:space="0" w:color="000000"/>
              <w:left w:val="nil"/>
              <w:bottom w:val="single" w:sz="4" w:space="0" w:color="000000"/>
              <w:right w:val="single" w:sz="4" w:space="0" w:color="000000"/>
            </w:tcBorders>
            <w:shd w:val="clear" w:color="000000" w:fill="FFFFFF"/>
            <w:vAlign w:val="center"/>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0,00</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4280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usług zdrowotnych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1 100,00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976,30</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88,75</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4300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usług pozostałych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134 900,00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134.682,05</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99,83</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4360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Opłaty z tytułu zakupu usług telekomunikacyjnych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27 800,00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25.123,44</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90,37</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4410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Podróże służbowe krajowe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18 200,00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17.881,56</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98,25</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4430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Różne opłaty i składki</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3 000,00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2.737,67</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91,25</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4440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Odpisy na zakładowy fundusz świadczeń socjalnych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18 950,00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18.564,81</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97,96</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4610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Koszty postępowania sądowego i prokuratorskiego</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48 600,00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47.175,64</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97,06</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4700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xml:space="preserve">Szkolenia pracowników niebędących członkami korpusu służby cywilnej </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14 400,00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14.155,87</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98,30</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6060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Wydatki na zakupy inwestycyjne jednostek budżetowych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5 600,00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5.339,95</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95,35</w:t>
            </w:r>
          </w:p>
        </w:tc>
      </w:tr>
      <w:tr w:rsidR="00543C81" w:rsidRPr="002A50A0" w:rsidTr="00F86785">
        <w:trPr>
          <w:trHeight w:val="50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75075</w:t>
            </w:r>
          </w:p>
        </w:tc>
        <w:tc>
          <w:tcPr>
            <w:tcW w:w="951"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Promocja jednostek samorządu terytorialnego</w:t>
            </w:r>
          </w:p>
        </w:tc>
        <w:tc>
          <w:tcPr>
            <w:tcW w:w="1302"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24 900,00</w:t>
            </w:r>
          </w:p>
        </w:tc>
        <w:tc>
          <w:tcPr>
            <w:tcW w:w="1292" w:type="dxa"/>
            <w:tcBorders>
              <w:top w:val="single" w:sz="2" w:space="0" w:color="000000"/>
              <w:left w:val="single" w:sz="4" w:space="0" w:color="auto"/>
              <w:bottom w:val="single" w:sz="2" w:space="0" w:color="000000"/>
              <w:right w:val="single" w:sz="4" w:space="0" w:color="auto"/>
            </w:tcBorders>
            <w:shd w:val="clear" w:color="auto" w:fill="D9D9D9"/>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24.339,00</w:t>
            </w:r>
          </w:p>
        </w:tc>
        <w:tc>
          <w:tcPr>
            <w:tcW w:w="691" w:type="dxa"/>
            <w:tcBorders>
              <w:top w:val="single" w:sz="2" w:space="0" w:color="000000"/>
              <w:left w:val="single" w:sz="4" w:space="0" w:color="auto"/>
              <w:bottom w:val="single" w:sz="2" w:space="0" w:color="000000"/>
              <w:right w:val="single" w:sz="4" w:space="0" w:color="auto"/>
            </w:tcBorders>
            <w:shd w:val="clear" w:color="auto" w:fill="D9D9D9"/>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97,74</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4170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Wynagrodzenia bezosobowe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200,00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200,00</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100,00</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4210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materiałów i wyposażenia</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3 200,00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3.179,53</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99,36</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4300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usług pozostałych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21 500,00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20.959,47</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97,48</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75095</w:t>
            </w:r>
          </w:p>
        </w:tc>
        <w:tc>
          <w:tcPr>
            <w:tcW w:w="951"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Pozostała działalność</w:t>
            </w:r>
          </w:p>
        </w:tc>
        <w:tc>
          <w:tcPr>
            <w:tcW w:w="1302"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59 000,00</w:t>
            </w:r>
          </w:p>
        </w:tc>
        <w:tc>
          <w:tcPr>
            <w:tcW w:w="1292" w:type="dxa"/>
            <w:tcBorders>
              <w:top w:val="single" w:sz="2" w:space="0" w:color="000000"/>
              <w:left w:val="single" w:sz="4" w:space="0" w:color="auto"/>
              <w:bottom w:val="single" w:sz="2" w:space="0" w:color="000000"/>
              <w:right w:val="single" w:sz="4" w:space="0" w:color="auto"/>
            </w:tcBorders>
            <w:shd w:val="clear" w:color="auto" w:fill="D9D9D9"/>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57.334,71</w:t>
            </w:r>
          </w:p>
        </w:tc>
        <w:tc>
          <w:tcPr>
            <w:tcW w:w="691" w:type="dxa"/>
            <w:tcBorders>
              <w:top w:val="single" w:sz="2" w:space="0" w:color="000000"/>
              <w:left w:val="single" w:sz="4" w:space="0" w:color="auto"/>
              <w:bottom w:val="single" w:sz="2" w:space="0" w:color="000000"/>
              <w:right w:val="single" w:sz="4" w:space="0" w:color="auto"/>
            </w:tcBorders>
            <w:shd w:val="clear" w:color="auto" w:fill="D9D9D9"/>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97,17</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3030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xml:space="preserve">Różne wydatki na rzecz osób fizycznych </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26 650,00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26.418,00</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99,12</w:t>
            </w:r>
          </w:p>
        </w:tc>
      </w:tr>
      <w:tr w:rsidR="00543C81" w:rsidRPr="002A50A0" w:rsidTr="00F86785">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auto"/>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4210</w:t>
            </w:r>
          </w:p>
        </w:tc>
        <w:tc>
          <w:tcPr>
            <w:tcW w:w="4555" w:type="dxa"/>
            <w:tcBorders>
              <w:top w:val="nil"/>
              <w:left w:val="nil"/>
              <w:bottom w:val="single" w:sz="4" w:space="0" w:color="auto"/>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materiałów i wyposażenia</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1 850,00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1.813,70</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98,03</w:t>
            </w:r>
          </w:p>
        </w:tc>
      </w:tr>
      <w:tr w:rsidR="00543C81" w:rsidRPr="002A50A0" w:rsidTr="00F86785">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left w:val="single" w:sz="4" w:space="0" w:color="000000"/>
              <w:bottom w:val="single" w:sz="4" w:space="0" w:color="auto"/>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left w:val="nil"/>
              <w:bottom w:val="single" w:sz="4" w:space="0" w:color="auto"/>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auto"/>
              <w:left w:val="nil"/>
              <w:bottom w:val="single" w:sz="4" w:space="0" w:color="auto"/>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4220</w:t>
            </w:r>
          </w:p>
        </w:tc>
        <w:tc>
          <w:tcPr>
            <w:tcW w:w="4555" w:type="dxa"/>
            <w:tcBorders>
              <w:top w:val="single" w:sz="4" w:space="0" w:color="auto"/>
              <w:left w:val="nil"/>
              <w:bottom w:val="single" w:sz="4" w:space="0" w:color="auto"/>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środków żywności</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700,00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522,76</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74,68</w:t>
            </w:r>
          </w:p>
        </w:tc>
      </w:tr>
      <w:tr w:rsidR="00543C81" w:rsidRPr="002A50A0" w:rsidTr="00F86785">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single" w:sz="4" w:space="0" w:color="auto"/>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auto"/>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auto"/>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4300</w:t>
            </w:r>
          </w:p>
        </w:tc>
        <w:tc>
          <w:tcPr>
            <w:tcW w:w="4555" w:type="dxa"/>
            <w:tcBorders>
              <w:top w:val="single" w:sz="4" w:space="0" w:color="auto"/>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usług pozostałych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4 300,00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3.540,25</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82,33</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4380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usług obejmujących tłumaczenia</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300,00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300,00</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100,00</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4390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usług obejmujących wykonanie ekspertyz, analiz i opinii</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500,00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500,00</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100,00</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4430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Różne opłaty i składki</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23 931,00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23.857,00</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99,69</w:t>
            </w:r>
          </w:p>
        </w:tc>
      </w:tr>
      <w:tr w:rsidR="00543C81" w:rsidRPr="002A50A0" w:rsidTr="00832DED">
        <w:trPr>
          <w:trHeight w:val="40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4500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Pozostałe podatki na rzecz budżetów jednostek samorządu terytorialnego</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769,00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383,00</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49,80</w:t>
            </w:r>
          </w:p>
        </w:tc>
      </w:tr>
      <w:tr w:rsidR="00543C81" w:rsidRPr="00481088" w:rsidTr="00832DED">
        <w:trPr>
          <w:trHeight w:val="40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rsidR="00543C81" w:rsidRPr="00CF47C3" w:rsidRDefault="00543C81" w:rsidP="00832DED">
            <w:pPr>
              <w:spacing w:after="0" w:line="240" w:lineRule="auto"/>
              <w:jc w:val="center"/>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751</w:t>
            </w:r>
          </w:p>
        </w:tc>
        <w:tc>
          <w:tcPr>
            <w:tcW w:w="951" w:type="dxa"/>
            <w:tcBorders>
              <w:top w:val="single" w:sz="4" w:space="0" w:color="000000"/>
              <w:left w:val="nil"/>
              <w:bottom w:val="single" w:sz="4" w:space="0" w:color="000000"/>
              <w:right w:val="single" w:sz="4" w:space="0" w:color="000000"/>
            </w:tcBorders>
            <w:shd w:val="clear" w:color="auto" w:fill="A6A6A6"/>
            <w:vAlign w:val="center"/>
            <w:hideMark/>
          </w:tcPr>
          <w:p w:rsidR="00543C81" w:rsidRPr="00CF47C3" w:rsidRDefault="00543C81" w:rsidP="00832DED">
            <w:pPr>
              <w:spacing w:after="0" w:line="240" w:lineRule="auto"/>
              <w:jc w:val="center"/>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A6A6A6"/>
            <w:vAlign w:val="center"/>
            <w:hideMark/>
          </w:tcPr>
          <w:p w:rsidR="00543C81" w:rsidRPr="00CF47C3" w:rsidRDefault="00543C81" w:rsidP="00832DED">
            <w:pPr>
              <w:spacing w:after="0" w:line="240" w:lineRule="auto"/>
              <w:jc w:val="center"/>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A6A6A6"/>
            <w:vAlign w:val="center"/>
            <w:hideMark/>
          </w:tcPr>
          <w:p w:rsidR="00543C81" w:rsidRPr="00CF47C3" w:rsidRDefault="00543C81" w:rsidP="00832DED">
            <w:pPr>
              <w:spacing w:after="0" w:line="240" w:lineRule="auto"/>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Urzędy naczelnych organów władzy państwowej, kontroli i ochrony prawa oraz sądownictwa</w:t>
            </w:r>
          </w:p>
        </w:tc>
        <w:tc>
          <w:tcPr>
            <w:tcW w:w="1302" w:type="dxa"/>
            <w:tcBorders>
              <w:top w:val="single" w:sz="4" w:space="0" w:color="000000"/>
              <w:left w:val="nil"/>
              <w:bottom w:val="single" w:sz="4" w:space="0" w:color="000000"/>
              <w:right w:val="single" w:sz="4" w:space="0" w:color="000000"/>
            </w:tcBorders>
            <w:shd w:val="clear" w:color="auto" w:fill="A6A6A6"/>
            <w:vAlign w:val="center"/>
            <w:hideMark/>
          </w:tcPr>
          <w:p w:rsidR="00543C81" w:rsidRPr="00CF47C3" w:rsidRDefault="00543C81" w:rsidP="00832DED">
            <w:pPr>
              <w:spacing w:after="0" w:line="240" w:lineRule="auto"/>
              <w:jc w:val="right"/>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12 017,00</w:t>
            </w:r>
          </w:p>
        </w:tc>
        <w:tc>
          <w:tcPr>
            <w:tcW w:w="1292" w:type="dxa"/>
            <w:tcBorders>
              <w:top w:val="single" w:sz="2" w:space="0" w:color="000000"/>
              <w:left w:val="single" w:sz="4" w:space="0" w:color="auto"/>
              <w:bottom w:val="single" w:sz="2" w:space="0" w:color="000000"/>
              <w:right w:val="single" w:sz="4" w:space="0" w:color="auto"/>
            </w:tcBorders>
            <w:shd w:val="clear" w:color="auto" w:fill="A6A6A6"/>
            <w:vAlign w:val="center"/>
          </w:tcPr>
          <w:p w:rsidR="00543C81" w:rsidRPr="00CF47C3" w:rsidRDefault="00543C81" w:rsidP="00832DED">
            <w:pPr>
              <w:pStyle w:val="TableContents"/>
              <w:jc w:val="right"/>
              <w:rPr>
                <w:rFonts w:ascii="Arial" w:hAnsi="Arial" w:cs="Arial"/>
                <w:b/>
                <w:sz w:val="16"/>
                <w:szCs w:val="16"/>
              </w:rPr>
            </w:pPr>
            <w:r w:rsidRPr="00CF47C3">
              <w:rPr>
                <w:rFonts w:ascii="Arial" w:hAnsi="Arial" w:cs="Arial"/>
                <w:b/>
                <w:sz w:val="16"/>
                <w:szCs w:val="16"/>
              </w:rPr>
              <w:t xml:space="preserve"> 9.009,76</w:t>
            </w:r>
          </w:p>
        </w:tc>
        <w:tc>
          <w:tcPr>
            <w:tcW w:w="691" w:type="dxa"/>
            <w:tcBorders>
              <w:top w:val="single" w:sz="2" w:space="0" w:color="000000"/>
              <w:left w:val="single" w:sz="4" w:space="0" w:color="auto"/>
              <w:bottom w:val="single" w:sz="2" w:space="0" w:color="000000"/>
              <w:right w:val="single" w:sz="4" w:space="0" w:color="auto"/>
            </w:tcBorders>
            <w:shd w:val="clear" w:color="auto" w:fill="A6A6A6"/>
            <w:vAlign w:val="center"/>
          </w:tcPr>
          <w:p w:rsidR="00543C81" w:rsidRPr="00CF47C3" w:rsidRDefault="00543C81" w:rsidP="00832DED">
            <w:pPr>
              <w:pStyle w:val="TableContents"/>
              <w:jc w:val="right"/>
              <w:rPr>
                <w:rFonts w:ascii="Arial" w:hAnsi="Arial" w:cs="Arial"/>
                <w:b/>
                <w:sz w:val="16"/>
                <w:szCs w:val="16"/>
              </w:rPr>
            </w:pPr>
            <w:r w:rsidRPr="00CF47C3">
              <w:rPr>
                <w:rFonts w:ascii="Arial" w:hAnsi="Arial" w:cs="Arial"/>
                <w:b/>
                <w:sz w:val="16"/>
                <w:szCs w:val="16"/>
              </w:rPr>
              <w:t xml:space="preserve"> 74,97</w:t>
            </w:r>
          </w:p>
        </w:tc>
      </w:tr>
      <w:tr w:rsidR="00543C81" w:rsidRPr="002A50A0" w:rsidTr="00832DED">
        <w:trPr>
          <w:trHeight w:val="40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b/>
                <w:bCs/>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75101</w:t>
            </w:r>
          </w:p>
        </w:tc>
        <w:tc>
          <w:tcPr>
            <w:tcW w:w="951"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Urzędy naczelnych organów władzy państwowej, kontroli i ochrony prawa</w:t>
            </w:r>
          </w:p>
        </w:tc>
        <w:tc>
          <w:tcPr>
            <w:tcW w:w="1302"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6 658,00</w:t>
            </w:r>
          </w:p>
        </w:tc>
        <w:tc>
          <w:tcPr>
            <w:tcW w:w="1292" w:type="dxa"/>
            <w:tcBorders>
              <w:top w:val="single" w:sz="2" w:space="0" w:color="000000"/>
              <w:left w:val="single" w:sz="4" w:space="0" w:color="auto"/>
              <w:bottom w:val="single" w:sz="2" w:space="0" w:color="000000"/>
              <w:right w:val="single" w:sz="4" w:space="0" w:color="auto"/>
            </w:tcBorders>
            <w:shd w:val="clear" w:color="auto" w:fill="D9D9D9"/>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6.409,76</w:t>
            </w:r>
          </w:p>
        </w:tc>
        <w:tc>
          <w:tcPr>
            <w:tcW w:w="691" w:type="dxa"/>
            <w:tcBorders>
              <w:top w:val="single" w:sz="2" w:space="0" w:color="000000"/>
              <w:left w:val="single" w:sz="4" w:space="0" w:color="auto"/>
              <w:bottom w:val="single" w:sz="2" w:space="0" w:color="000000"/>
              <w:right w:val="single" w:sz="4" w:space="0" w:color="auto"/>
            </w:tcBorders>
            <w:shd w:val="clear" w:color="auto" w:fill="D9D9D9"/>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96,27</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4110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Składki na ubezpieczenia społeczne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130,00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129,28</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99,44</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4120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Składki na Fundusz Pracy</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19,00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18,52</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97,47</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4170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Wynagrodzenia bezosobowe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756,00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756,00</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100,00</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4210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materiałów i wyposażenia</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5 723,00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5.475,96</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95,68</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4300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usług pozostałych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30,00</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100,00</w:t>
            </w:r>
          </w:p>
        </w:tc>
      </w:tr>
      <w:tr w:rsidR="00543C81" w:rsidRPr="002A50A0" w:rsidTr="00832DED">
        <w:trPr>
          <w:trHeight w:val="604"/>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75109</w:t>
            </w:r>
          </w:p>
        </w:tc>
        <w:tc>
          <w:tcPr>
            <w:tcW w:w="951"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Wybory do rad gmin, rad powiatów i sejmików województw, wybory wójtów, burmistrzów i prezydentów miast oraz referenda gminne, powiatowe i wojewódzkie</w:t>
            </w:r>
          </w:p>
        </w:tc>
        <w:tc>
          <w:tcPr>
            <w:tcW w:w="1302"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5 359,00</w:t>
            </w:r>
          </w:p>
        </w:tc>
        <w:tc>
          <w:tcPr>
            <w:tcW w:w="1292" w:type="dxa"/>
            <w:tcBorders>
              <w:top w:val="single" w:sz="2" w:space="0" w:color="000000"/>
              <w:left w:val="single" w:sz="4" w:space="0" w:color="auto"/>
              <w:bottom w:val="single" w:sz="2" w:space="0" w:color="000000"/>
              <w:right w:val="single" w:sz="4" w:space="0" w:color="auto"/>
            </w:tcBorders>
            <w:shd w:val="clear" w:color="auto" w:fill="D9D9D9"/>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2.600,00</w:t>
            </w:r>
          </w:p>
        </w:tc>
        <w:tc>
          <w:tcPr>
            <w:tcW w:w="691" w:type="dxa"/>
            <w:tcBorders>
              <w:top w:val="single" w:sz="2" w:space="0" w:color="000000"/>
              <w:left w:val="single" w:sz="4" w:space="0" w:color="auto"/>
              <w:bottom w:val="single" w:sz="2" w:space="0" w:color="000000"/>
              <w:right w:val="single" w:sz="4" w:space="0" w:color="auto"/>
            </w:tcBorders>
            <w:shd w:val="clear" w:color="auto" w:fill="D9D9D9"/>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48,51</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rPr>
                <w:rFonts w:ascii="Times New Roman" w:eastAsia="Times New Roman" w:hAnsi="Times New Roman"/>
                <w:sz w:val="20"/>
                <w:szCs w:val="20"/>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3030</w:t>
            </w:r>
          </w:p>
        </w:tc>
        <w:tc>
          <w:tcPr>
            <w:tcW w:w="4555"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xml:space="preserve">Różne wydatki na rzecz osób fizycznych </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3 955,00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2.000,00</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50,56</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4110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Składki na ubezpieczenia społeczne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36,00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35,91</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99,75</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4120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Składki na Fundusz Pracy</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6,00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5,15</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85,83</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4170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Wynagrodzenia bezosobowe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210,00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210,00</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100,00</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4210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materiałów i wyposażenia</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350,00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348,94</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99,69</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4300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usług pozostałych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802,00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0,00</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0,00</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rsidR="00543C81" w:rsidRPr="00CF47C3" w:rsidRDefault="00543C81" w:rsidP="00832DED">
            <w:pPr>
              <w:spacing w:after="0" w:line="240" w:lineRule="auto"/>
              <w:jc w:val="center"/>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752</w:t>
            </w:r>
          </w:p>
        </w:tc>
        <w:tc>
          <w:tcPr>
            <w:tcW w:w="951" w:type="dxa"/>
            <w:tcBorders>
              <w:top w:val="single" w:sz="4" w:space="0" w:color="000000"/>
              <w:left w:val="nil"/>
              <w:bottom w:val="single" w:sz="4" w:space="0" w:color="000000"/>
              <w:right w:val="single" w:sz="4" w:space="0" w:color="000000"/>
            </w:tcBorders>
            <w:shd w:val="clear" w:color="auto" w:fill="A6A6A6"/>
            <w:vAlign w:val="center"/>
            <w:hideMark/>
          </w:tcPr>
          <w:p w:rsidR="00543C81" w:rsidRPr="00CF47C3" w:rsidRDefault="00543C81" w:rsidP="00832DED">
            <w:pPr>
              <w:spacing w:after="0" w:line="240" w:lineRule="auto"/>
              <w:jc w:val="center"/>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A6A6A6"/>
            <w:vAlign w:val="center"/>
            <w:hideMark/>
          </w:tcPr>
          <w:p w:rsidR="00543C81" w:rsidRPr="00CF47C3" w:rsidRDefault="00543C81" w:rsidP="00832DED">
            <w:pPr>
              <w:spacing w:after="0" w:line="240" w:lineRule="auto"/>
              <w:jc w:val="center"/>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A6A6A6"/>
            <w:vAlign w:val="center"/>
            <w:hideMark/>
          </w:tcPr>
          <w:p w:rsidR="00543C81" w:rsidRPr="00CF47C3" w:rsidRDefault="00543C81" w:rsidP="00832DED">
            <w:pPr>
              <w:spacing w:after="0" w:line="240" w:lineRule="auto"/>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Obrona narodowa</w:t>
            </w:r>
          </w:p>
        </w:tc>
        <w:tc>
          <w:tcPr>
            <w:tcW w:w="1302" w:type="dxa"/>
            <w:tcBorders>
              <w:top w:val="single" w:sz="4" w:space="0" w:color="000000"/>
              <w:left w:val="nil"/>
              <w:bottom w:val="single" w:sz="4" w:space="0" w:color="000000"/>
              <w:right w:val="single" w:sz="4" w:space="0" w:color="000000"/>
            </w:tcBorders>
            <w:shd w:val="clear" w:color="auto" w:fill="A6A6A6"/>
            <w:vAlign w:val="center"/>
            <w:hideMark/>
          </w:tcPr>
          <w:p w:rsidR="00543C81" w:rsidRPr="00CF47C3" w:rsidRDefault="00543C81" w:rsidP="00832DED">
            <w:pPr>
              <w:spacing w:after="0" w:line="240" w:lineRule="auto"/>
              <w:jc w:val="right"/>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3 068,00</w:t>
            </w:r>
          </w:p>
        </w:tc>
        <w:tc>
          <w:tcPr>
            <w:tcW w:w="1292" w:type="dxa"/>
            <w:tcBorders>
              <w:top w:val="single" w:sz="2" w:space="0" w:color="000000"/>
              <w:left w:val="single" w:sz="4" w:space="0" w:color="auto"/>
              <w:bottom w:val="single" w:sz="2" w:space="0" w:color="000000"/>
              <w:right w:val="single" w:sz="4" w:space="0" w:color="auto"/>
            </w:tcBorders>
            <w:shd w:val="clear" w:color="auto" w:fill="A6A6A6"/>
            <w:vAlign w:val="center"/>
          </w:tcPr>
          <w:p w:rsidR="00543C81" w:rsidRPr="00CF47C3" w:rsidRDefault="00543C81" w:rsidP="00832DED">
            <w:pPr>
              <w:pStyle w:val="TableContents"/>
              <w:jc w:val="right"/>
              <w:rPr>
                <w:rFonts w:ascii="Arial" w:hAnsi="Arial" w:cs="Arial"/>
                <w:b/>
                <w:sz w:val="16"/>
                <w:szCs w:val="16"/>
              </w:rPr>
            </w:pPr>
            <w:r w:rsidRPr="00CF47C3">
              <w:rPr>
                <w:rFonts w:ascii="Arial" w:hAnsi="Arial" w:cs="Arial"/>
                <w:b/>
                <w:sz w:val="16"/>
                <w:szCs w:val="16"/>
              </w:rPr>
              <w:t xml:space="preserve"> 1.600,00</w:t>
            </w:r>
          </w:p>
        </w:tc>
        <w:tc>
          <w:tcPr>
            <w:tcW w:w="691" w:type="dxa"/>
            <w:tcBorders>
              <w:top w:val="single" w:sz="2" w:space="0" w:color="000000"/>
              <w:left w:val="single" w:sz="4" w:space="0" w:color="auto"/>
              <w:bottom w:val="single" w:sz="2" w:space="0" w:color="000000"/>
              <w:right w:val="single" w:sz="4" w:space="0" w:color="auto"/>
            </w:tcBorders>
            <w:shd w:val="clear" w:color="auto" w:fill="A6A6A6"/>
            <w:vAlign w:val="center"/>
          </w:tcPr>
          <w:p w:rsidR="00543C81" w:rsidRPr="00CF47C3" w:rsidRDefault="00543C81" w:rsidP="00832DED">
            <w:pPr>
              <w:pStyle w:val="TableContents"/>
              <w:jc w:val="right"/>
              <w:rPr>
                <w:rFonts w:ascii="Arial" w:hAnsi="Arial" w:cs="Arial"/>
                <w:b/>
                <w:sz w:val="16"/>
                <w:szCs w:val="16"/>
              </w:rPr>
            </w:pPr>
            <w:r w:rsidRPr="00CF47C3">
              <w:rPr>
                <w:rFonts w:ascii="Arial" w:hAnsi="Arial" w:cs="Arial"/>
                <w:b/>
                <w:sz w:val="16"/>
                <w:szCs w:val="16"/>
              </w:rPr>
              <w:t xml:space="preserve"> 52,15</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b/>
                <w:bCs/>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75212</w:t>
            </w:r>
          </w:p>
        </w:tc>
        <w:tc>
          <w:tcPr>
            <w:tcW w:w="951"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Pozostałe wydatki obronne</w:t>
            </w:r>
          </w:p>
        </w:tc>
        <w:tc>
          <w:tcPr>
            <w:tcW w:w="1302"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3 068,00</w:t>
            </w:r>
          </w:p>
        </w:tc>
        <w:tc>
          <w:tcPr>
            <w:tcW w:w="1292" w:type="dxa"/>
            <w:tcBorders>
              <w:top w:val="single" w:sz="2" w:space="0" w:color="000000"/>
              <w:left w:val="single" w:sz="4" w:space="0" w:color="auto"/>
              <w:bottom w:val="single" w:sz="2" w:space="0" w:color="000000"/>
              <w:right w:val="single" w:sz="4" w:space="0" w:color="auto"/>
            </w:tcBorders>
            <w:shd w:val="clear" w:color="auto" w:fill="D9D9D9"/>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1.600,00</w:t>
            </w:r>
          </w:p>
        </w:tc>
        <w:tc>
          <w:tcPr>
            <w:tcW w:w="691" w:type="dxa"/>
            <w:tcBorders>
              <w:top w:val="single" w:sz="2" w:space="0" w:color="000000"/>
              <w:left w:val="single" w:sz="4" w:space="0" w:color="auto"/>
              <w:bottom w:val="single" w:sz="2" w:space="0" w:color="000000"/>
              <w:right w:val="single" w:sz="4" w:space="0" w:color="auto"/>
            </w:tcBorders>
            <w:shd w:val="clear" w:color="auto" w:fill="D9D9D9"/>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52,15</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3030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xml:space="preserve">Różne wydatki na rzecz osób fizycznych </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1 468,00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0,00</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0,00</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4170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Wynagrodzenia bezosobowe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1 600,00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1.600,00</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100,00</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rsidR="00543C81" w:rsidRPr="00CF47C3" w:rsidRDefault="00543C81" w:rsidP="00832DED">
            <w:pPr>
              <w:spacing w:after="0" w:line="240" w:lineRule="auto"/>
              <w:jc w:val="center"/>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754</w:t>
            </w:r>
          </w:p>
        </w:tc>
        <w:tc>
          <w:tcPr>
            <w:tcW w:w="951" w:type="dxa"/>
            <w:tcBorders>
              <w:top w:val="single" w:sz="4" w:space="0" w:color="000000"/>
              <w:left w:val="nil"/>
              <w:bottom w:val="single" w:sz="4" w:space="0" w:color="000000"/>
              <w:right w:val="single" w:sz="4" w:space="0" w:color="000000"/>
            </w:tcBorders>
            <w:shd w:val="clear" w:color="auto" w:fill="A6A6A6"/>
            <w:vAlign w:val="center"/>
            <w:hideMark/>
          </w:tcPr>
          <w:p w:rsidR="00543C81" w:rsidRPr="00CF47C3" w:rsidRDefault="00543C81" w:rsidP="00832DED">
            <w:pPr>
              <w:spacing w:after="0" w:line="240" w:lineRule="auto"/>
              <w:jc w:val="center"/>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A6A6A6"/>
            <w:vAlign w:val="center"/>
            <w:hideMark/>
          </w:tcPr>
          <w:p w:rsidR="00543C81" w:rsidRPr="00CF47C3" w:rsidRDefault="00543C81" w:rsidP="00832DED">
            <w:pPr>
              <w:spacing w:after="0" w:line="240" w:lineRule="auto"/>
              <w:jc w:val="center"/>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A6A6A6"/>
            <w:vAlign w:val="center"/>
            <w:hideMark/>
          </w:tcPr>
          <w:p w:rsidR="00543C81" w:rsidRPr="00CF47C3" w:rsidRDefault="00543C81" w:rsidP="00832DED">
            <w:pPr>
              <w:spacing w:after="0" w:line="240" w:lineRule="auto"/>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Bezpieczeństwo publiczne i ochrona przeciwpożarowa</w:t>
            </w:r>
          </w:p>
        </w:tc>
        <w:tc>
          <w:tcPr>
            <w:tcW w:w="1302" w:type="dxa"/>
            <w:tcBorders>
              <w:top w:val="single" w:sz="4" w:space="0" w:color="000000"/>
              <w:left w:val="nil"/>
              <w:bottom w:val="single" w:sz="4" w:space="0" w:color="000000"/>
              <w:right w:val="single" w:sz="4" w:space="0" w:color="000000"/>
            </w:tcBorders>
            <w:shd w:val="clear" w:color="auto" w:fill="A6A6A6"/>
            <w:vAlign w:val="center"/>
            <w:hideMark/>
          </w:tcPr>
          <w:p w:rsidR="00543C81" w:rsidRPr="00CF47C3" w:rsidRDefault="00543C81" w:rsidP="00832DED">
            <w:pPr>
              <w:spacing w:after="0" w:line="240" w:lineRule="auto"/>
              <w:jc w:val="right"/>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247 061,00</w:t>
            </w:r>
          </w:p>
        </w:tc>
        <w:tc>
          <w:tcPr>
            <w:tcW w:w="1292" w:type="dxa"/>
            <w:tcBorders>
              <w:top w:val="single" w:sz="2" w:space="0" w:color="000000"/>
              <w:left w:val="single" w:sz="4" w:space="0" w:color="auto"/>
              <w:bottom w:val="single" w:sz="2" w:space="0" w:color="000000"/>
              <w:right w:val="single" w:sz="4" w:space="0" w:color="auto"/>
            </w:tcBorders>
            <w:shd w:val="clear" w:color="auto" w:fill="A6A6A6"/>
            <w:vAlign w:val="center"/>
          </w:tcPr>
          <w:p w:rsidR="00543C81" w:rsidRPr="00CF47C3" w:rsidRDefault="00543C81" w:rsidP="00832DED">
            <w:pPr>
              <w:pStyle w:val="TableContents"/>
              <w:jc w:val="right"/>
              <w:rPr>
                <w:rFonts w:ascii="Arial" w:hAnsi="Arial" w:cs="Arial"/>
                <w:b/>
                <w:sz w:val="16"/>
                <w:szCs w:val="16"/>
              </w:rPr>
            </w:pPr>
            <w:r w:rsidRPr="00CF47C3">
              <w:rPr>
                <w:rFonts w:ascii="Arial" w:hAnsi="Arial" w:cs="Arial"/>
                <w:b/>
                <w:sz w:val="16"/>
                <w:szCs w:val="16"/>
              </w:rPr>
              <w:t xml:space="preserve"> 242.794,06</w:t>
            </w:r>
          </w:p>
        </w:tc>
        <w:tc>
          <w:tcPr>
            <w:tcW w:w="691" w:type="dxa"/>
            <w:tcBorders>
              <w:top w:val="single" w:sz="2" w:space="0" w:color="000000"/>
              <w:left w:val="single" w:sz="4" w:space="0" w:color="auto"/>
              <w:bottom w:val="single" w:sz="2" w:space="0" w:color="000000"/>
              <w:right w:val="single" w:sz="4" w:space="0" w:color="auto"/>
            </w:tcBorders>
            <w:shd w:val="clear" w:color="auto" w:fill="A6A6A6"/>
            <w:vAlign w:val="center"/>
          </w:tcPr>
          <w:p w:rsidR="00543C81" w:rsidRPr="00CF47C3" w:rsidRDefault="00543C81" w:rsidP="00832DED">
            <w:pPr>
              <w:pStyle w:val="TableContents"/>
              <w:jc w:val="right"/>
              <w:rPr>
                <w:rFonts w:ascii="Arial" w:hAnsi="Arial" w:cs="Arial"/>
                <w:b/>
                <w:sz w:val="16"/>
                <w:szCs w:val="16"/>
              </w:rPr>
            </w:pPr>
            <w:r w:rsidRPr="00CF47C3">
              <w:rPr>
                <w:rFonts w:ascii="Arial" w:hAnsi="Arial" w:cs="Arial"/>
                <w:b/>
                <w:sz w:val="16"/>
                <w:szCs w:val="16"/>
              </w:rPr>
              <w:t xml:space="preserve"> 98,27</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b/>
                <w:bCs/>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75412</w:t>
            </w:r>
          </w:p>
        </w:tc>
        <w:tc>
          <w:tcPr>
            <w:tcW w:w="951"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Ochotnicze straże pożarne</w:t>
            </w:r>
          </w:p>
        </w:tc>
        <w:tc>
          <w:tcPr>
            <w:tcW w:w="1302"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246 790,00</w:t>
            </w:r>
          </w:p>
        </w:tc>
        <w:tc>
          <w:tcPr>
            <w:tcW w:w="1292" w:type="dxa"/>
            <w:tcBorders>
              <w:top w:val="single" w:sz="2" w:space="0" w:color="000000"/>
              <w:left w:val="single" w:sz="4" w:space="0" w:color="auto"/>
              <w:bottom w:val="single" w:sz="2" w:space="0" w:color="000000"/>
              <w:right w:val="single" w:sz="4" w:space="0" w:color="auto"/>
            </w:tcBorders>
            <w:shd w:val="clear" w:color="auto" w:fill="D9D9D9"/>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242.523,46</w:t>
            </w:r>
          </w:p>
        </w:tc>
        <w:tc>
          <w:tcPr>
            <w:tcW w:w="691" w:type="dxa"/>
            <w:tcBorders>
              <w:top w:val="single" w:sz="2" w:space="0" w:color="000000"/>
              <w:left w:val="single" w:sz="4" w:space="0" w:color="auto"/>
              <w:bottom w:val="single" w:sz="2" w:space="0" w:color="000000"/>
              <w:right w:val="single" w:sz="4" w:space="0" w:color="auto"/>
            </w:tcBorders>
            <w:shd w:val="clear" w:color="auto" w:fill="D9D9D9"/>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98,27</w:t>
            </w:r>
          </w:p>
        </w:tc>
      </w:tr>
      <w:tr w:rsidR="00543C81" w:rsidRPr="002A50A0" w:rsidTr="00832DED">
        <w:trPr>
          <w:trHeight w:val="40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2820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Dotacja celowa z budżetu na finansowanie lub dofinansowanie zadań zleconych do realizacji stowarzyszeniom</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2 100,00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2.100,00</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100,00</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3030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xml:space="preserve">Różne wydatki na rzecz osób fizycznych </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20 205,00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19.941,00</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98,69</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4010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Wynagrodzenia osobowe pracowników</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5 683,00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5.558,40</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97,80</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4040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Dodatkowe wynagrodzenie roczne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450,00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446,76</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99,28</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4110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Składki na ubezpieczenia społeczne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4 000,00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3.386,49</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84,66</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4120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Składki na Fundusz Pracy</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500,00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398,97</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79,79</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4170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Wynagrodzenia bezosobowe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16 850,00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16.771,71</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99,53</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4210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materiałów i wyposażenia</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36 720,00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36.180,36</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98,53</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4220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środków żywności</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1 600,00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1.293,32</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80,83</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4260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energii</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27 200,00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25.581,23</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94,04</w:t>
            </w:r>
          </w:p>
        </w:tc>
      </w:tr>
      <w:tr w:rsidR="00543C81" w:rsidRPr="002A50A0" w:rsidTr="004D4073">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auto"/>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4270</w:t>
            </w:r>
          </w:p>
        </w:tc>
        <w:tc>
          <w:tcPr>
            <w:tcW w:w="4555" w:type="dxa"/>
            <w:tcBorders>
              <w:top w:val="nil"/>
              <w:left w:val="nil"/>
              <w:bottom w:val="single" w:sz="4" w:space="0" w:color="auto"/>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usług remontowych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13 500,00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13.500,00</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100,00</w:t>
            </w:r>
          </w:p>
        </w:tc>
      </w:tr>
      <w:tr w:rsidR="00543C81" w:rsidRPr="002A50A0" w:rsidTr="00F86785">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left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left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auto"/>
              <w:left w:val="nil"/>
              <w:bottom w:val="single" w:sz="4" w:space="0" w:color="auto"/>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4280</w:t>
            </w:r>
          </w:p>
        </w:tc>
        <w:tc>
          <w:tcPr>
            <w:tcW w:w="4555" w:type="dxa"/>
            <w:tcBorders>
              <w:top w:val="single" w:sz="4" w:space="0" w:color="auto"/>
              <w:left w:val="nil"/>
              <w:bottom w:val="single" w:sz="4" w:space="0" w:color="auto"/>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usług zdrowotnych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1 000,00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700,00</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70,00</w:t>
            </w:r>
          </w:p>
        </w:tc>
      </w:tr>
      <w:tr w:rsidR="00543C81" w:rsidRPr="002A50A0" w:rsidTr="00F86785">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left w:val="single" w:sz="4" w:space="0" w:color="000000"/>
              <w:bottom w:val="single" w:sz="4" w:space="0" w:color="auto"/>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left w:val="nil"/>
              <w:bottom w:val="single" w:sz="4" w:space="0" w:color="auto"/>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auto"/>
              <w:left w:val="nil"/>
              <w:bottom w:val="single" w:sz="4" w:space="0" w:color="auto"/>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4300</w:t>
            </w:r>
          </w:p>
        </w:tc>
        <w:tc>
          <w:tcPr>
            <w:tcW w:w="4555" w:type="dxa"/>
            <w:tcBorders>
              <w:top w:val="single" w:sz="4" w:space="0" w:color="auto"/>
              <w:left w:val="nil"/>
              <w:bottom w:val="single" w:sz="4" w:space="0" w:color="auto"/>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usług pozostałych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10 700,00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10.623,50</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99,28</w:t>
            </w:r>
          </w:p>
        </w:tc>
      </w:tr>
      <w:tr w:rsidR="00543C81" w:rsidRPr="002A50A0" w:rsidTr="00F86785">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single" w:sz="4" w:space="0" w:color="auto"/>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auto"/>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auto"/>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4360</w:t>
            </w:r>
          </w:p>
        </w:tc>
        <w:tc>
          <w:tcPr>
            <w:tcW w:w="4555" w:type="dxa"/>
            <w:tcBorders>
              <w:top w:val="single" w:sz="4" w:space="0" w:color="auto"/>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Opłaty z tytułu zakupu usług telekomunikacyjnych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700,00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489,41</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69,91</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4430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Różne opłaty i składki</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10 300,00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10.278,83</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99,79</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4440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Odpisy na zakładowy fundusz świadczeń socjalnych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282,00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273,48</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96,97</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6060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Wydatki na zakupy inwestycyjne jednostek budżetowych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95 000,00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95.000,00</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100,00</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75421</w:t>
            </w:r>
          </w:p>
        </w:tc>
        <w:tc>
          <w:tcPr>
            <w:tcW w:w="951"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Zarządzanie kryzysowe</w:t>
            </w:r>
          </w:p>
        </w:tc>
        <w:tc>
          <w:tcPr>
            <w:tcW w:w="1302"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271,00</w:t>
            </w:r>
          </w:p>
        </w:tc>
        <w:tc>
          <w:tcPr>
            <w:tcW w:w="1292" w:type="dxa"/>
            <w:tcBorders>
              <w:top w:val="single" w:sz="2" w:space="0" w:color="000000"/>
              <w:left w:val="single" w:sz="4" w:space="0" w:color="auto"/>
              <w:bottom w:val="single" w:sz="2" w:space="0" w:color="000000"/>
              <w:right w:val="single" w:sz="4" w:space="0" w:color="auto"/>
            </w:tcBorders>
            <w:shd w:val="clear" w:color="auto" w:fill="D9D9D9"/>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270,60</w:t>
            </w:r>
          </w:p>
        </w:tc>
        <w:tc>
          <w:tcPr>
            <w:tcW w:w="691" w:type="dxa"/>
            <w:tcBorders>
              <w:top w:val="single" w:sz="2" w:space="0" w:color="000000"/>
              <w:left w:val="single" w:sz="4" w:space="0" w:color="auto"/>
              <w:bottom w:val="single" w:sz="2" w:space="0" w:color="000000"/>
              <w:right w:val="single" w:sz="4" w:space="0" w:color="auto"/>
            </w:tcBorders>
            <w:shd w:val="clear" w:color="auto" w:fill="D9D9D9"/>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99,85</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4210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materiałów i wyposażenia</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271,00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270,60</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99,85</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rsidR="00543C81" w:rsidRPr="00CF47C3" w:rsidRDefault="00543C81" w:rsidP="00832DED">
            <w:pPr>
              <w:spacing w:after="0" w:line="240" w:lineRule="auto"/>
              <w:jc w:val="center"/>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757</w:t>
            </w:r>
          </w:p>
        </w:tc>
        <w:tc>
          <w:tcPr>
            <w:tcW w:w="951" w:type="dxa"/>
            <w:tcBorders>
              <w:top w:val="single" w:sz="4" w:space="0" w:color="000000"/>
              <w:left w:val="nil"/>
              <w:bottom w:val="single" w:sz="4" w:space="0" w:color="000000"/>
              <w:right w:val="single" w:sz="4" w:space="0" w:color="000000"/>
            </w:tcBorders>
            <w:shd w:val="clear" w:color="auto" w:fill="A6A6A6"/>
            <w:vAlign w:val="center"/>
            <w:hideMark/>
          </w:tcPr>
          <w:p w:rsidR="00543C81" w:rsidRPr="00CF47C3" w:rsidRDefault="00543C81" w:rsidP="00832DED">
            <w:pPr>
              <w:spacing w:after="0" w:line="240" w:lineRule="auto"/>
              <w:jc w:val="center"/>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A6A6A6"/>
            <w:vAlign w:val="center"/>
            <w:hideMark/>
          </w:tcPr>
          <w:p w:rsidR="00543C81" w:rsidRPr="00CF47C3" w:rsidRDefault="00543C81" w:rsidP="00832DED">
            <w:pPr>
              <w:spacing w:after="0" w:line="240" w:lineRule="auto"/>
              <w:jc w:val="center"/>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A6A6A6"/>
            <w:vAlign w:val="center"/>
            <w:hideMark/>
          </w:tcPr>
          <w:p w:rsidR="00543C81" w:rsidRPr="00CF47C3" w:rsidRDefault="00543C81" w:rsidP="00832DED">
            <w:pPr>
              <w:spacing w:after="0" w:line="240" w:lineRule="auto"/>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Obsługa długu publicznego</w:t>
            </w:r>
          </w:p>
        </w:tc>
        <w:tc>
          <w:tcPr>
            <w:tcW w:w="1302" w:type="dxa"/>
            <w:tcBorders>
              <w:top w:val="single" w:sz="4" w:space="0" w:color="000000"/>
              <w:left w:val="nil"/>
              <w:bottom w:val="single" w:sz="4" w:space="0" w:color="000000"/>
              <w:right w:val="single" w:sz="4" w:space="0" w:color="000000"/>
            </w:tcBorders>
            <w:shd w:val="clear" w:color="auto" w:fill="A6A6A6"/>
            <w:vAlign w:val="center"/>
            <w:hideMark/>
          </w:tcPr>
          <w:p w:rsidR="00543C81" w:rsidRPr="00CF47C3" w:rsidRDefault="00543C81" w:rsidP="00832DED">
            <w:pPr>
              <w:spacing w:after="0" w:line="240" w:lineRule="auto"/>
              <w:jc w:val="right"/>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18 525,00</w:t>
            </w:r>
          </w:p>
        </w:tc>
        <w:tc>
          <w:tcPr>
            <w:tcW w:w="1292" w:type="dxa"/>
            <w:tcBorders>
              <w:top w:val="single" w:sz="2" w:space="0" w:color="000000"/>
              <w:left w:val="single" w:sz="4" w:space="0" w:color="auto"/>
              <w:bottom w:val="single" w:sz="2" w:space="0" w:color="000000"/>
              <w:right w:val="single" w:sz="4" w:space="0" w:color="auto"/>
            </w:tcBorders>
            <w:shd w:val="clear" w:color="auto" w:fill="A6A6A6"/>
            <w:vAlign w:val="center"/>
          </w:tcPr>
          <w:p w:rsidR="00543C81" w:rsidRPr="00CF47C3" w:rsidRDefault="00543C81" w:rsidP="00832DED">
            <w:pPr>
              <w:pStyle w:val="TableContents"/>
              <w:jc w:val="right"/>
              <w:rPr>
                <w:rFonts w:ascii="Arial" w:hAnsi="Arial" w:cs="Arial"/>
                <w:b/>
                <w:sz w:val="16"/>
                <w:szCs w:val="16"/>
              </w:rPr>
            </w:pPr>
            <w:r w:rsidRPr="00CF47C3">
              <w:rPr>
                <w:rFonts w:ascii="Arial" w:hAnsi="Arial" w:cs="Arial"/>
                <w:b/>
                <w:sz w:val="16"/>
                <w:szCs w:val="16"/>
              </w:rPr>
              <w:t xml:space="preserve"> 15.329,69</w:t>
            </w:r>
          </w:p>
        </w:tc>
        <w:tc>
          <w:tcPr>
            <w:tcW w:w="691" w:type="dxa"/>
            <w:tcBorders>
              <w:top w:val="single" w:sz="2" w:space="0" w:color="000000"/>
              <w:left w:val="single" w:sz="4" w:space="0" w:color="auto"/>
              <w:bottom w:val="single" w:sz="2" w:space="0" w:color="000000"/>
              <w:right w:val="single" w:sz="4" w:space="0" w:color="auto"/>
            </w:tcBorders>
            <w:shd w:val="clear" w:color="auto" w:fill="A6A6A6"/>
            <w:vAlign w:val="center"/>
          </w:tcPr>
          <w:p w:rsidR="00543C81" w:rsidRPr="00CF47C3" w:rsidRDefault="00543C81" w:rsidP="00832DED">
            <w:pPr>
              <w:pStyle w:val="TableContents"/>
              <w:jc w:val="right"/>
              <w:rPr>
                <w:rFonts w:ascii="Arial" w:hAnsi="Arial" w:cs="Arial"/>
                <w:b/>
                <w:sz w:val="16"/>
                <w:szCs w:val="16"/>
              </w:rPr>
            </w:pPr>
            <w:r w:rsidRPr="00CF47C3">
              <w:rPr>
                <w:rFonts w:ascii="Arial" w:hAnsi="Arial" w:cs="Arial"/>
                <w:b/>
                <w:sz w:val="16"/>
                <w:szCs w:val="16"/>
              </w:rPr>
              <w:t xml:space="preserve"> 82,75</w:t>
            </w:r>
          </w:p>
        </w:tc>
      </w:tr>
      <w:tr w:rsidR="00543C81" w:rsidRPr="002A50A0" w:rsidTr="00832DED">
        <w:trPr>
          <w:trHeight w:val="40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b/>
                <w:bCs/>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75702</w:t>
            </w:r>
          </w:p>
        </w:tc>
        <w:tc>
          <w:tcPr>
            <w:tcW w:w="951"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Obsługa papierów wartościowych, kredytów i pożyczek jednostek samorządu terytorialnego</w:t>
            </w:r>
          </w:p>
        </w:tc>
        <w:tc>
          <w:tcPr>
            <w:tcW w:w="1302"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18 525,00</w:t>
            </w:r>
          </w:p>
        </w:tc>
        <w:tc>
          <w:tcPr>
            <w:tcW w:w="1292" w:type="dxa"/>
            <w:tcBorders>
              <w:top w:val="single" w:sz="2" w:space="0" w:color="000000"/>
              <w:left w:val="single" w:sz="4" w:space="0" w:color="auto"/>
              <w:bottom w:val="single" w:sz="2" w:space="0" w:color="000000"/>
              <w:right w:val="single" w:sz="4" w:space="0" w:color="auto"/>
            </w:tcBorders>
            <w:shd w:val="clear" w:color="auto" w:fill="D9D9D9"/>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15.329,69</w:t>
            </w:r>
          </w:p>
        </w:tc>
        <w:tc>
          <w:tcPr>
            <w:tcW w:w="691" w:type="dxa"/>
            <w:tcBorders>
              <w:top w:val="single" w:sz="2" w:space="0" w:color="000000"/>
              <w:left w:val="single" w:sz="4" w:space="0" w:color="auto"/>
              <w:bottom w:val="single" w:sz="2" w:space="0" w:color="000000"/>
              <w:right w:val="single" w:sz="4" w:space="0" w:color="auto"/>
            </w:tcBorders>
            <w:shd w:val="clear" w:color="auto" w:fill="D9D9D9"/>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82,75</w:t>
            </w:r>
          </w:p>
        </w:tc>
      </w:tr>
      <w:tr w:rsidR="00543C81" w:rsidRPr="002A50A0" w:rsidTr="00832DED">
        <w:trPr>
          <w:trHeight w:val="40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8110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Odsetki od samorządowych papierów wartościowych lub zaciągniętych przez jednostkę samorządu terytorialnego kredytów i pożyczek</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18 525,00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15.329,69</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82,75</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rsidR="00543C81" w:rsidRPr="00CF47C3" w:rsidRDefault="00543C81" w:rsidP="00832DED">
            <w:pPr>
              <w:spacing w:after="0" w:line="240" w:lineRule="auto"/>
              <w:jc w:val="center"/>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758</w:t>
            </w:r>
          </w:p>
        </w:tc>
        <w:tc>
          <w:tcPr>
            <w:tcW w:w="951" w:type="dxa"/>
            <w:tcBorders>
              <w:top w:val="single" w:sz="4" w:space="0" w:color="000000"/>
              <w:left w:val="nil"/>
              <w:bottom w:val="single" w:sz="4" w:space="0" w:color="000000"/>
              <w:right w:val="single" w:sz="4" w:space="0" w:color="000000"/>
            </w:tcBorders>
            <w:shd w:val="clear" w:color="auto" w:fill="A6A6A6"/>
            <w:vAlign w:val="center"/>
            <w:hideMark/>
          </w:tcPr>
          <w:p w:rsidR="00543C81" w:rsidRPr="00CF47C3" w:rsidRDefault="00543C81" w:rsidP="00832DED">
            <w:pPr>
              <w:spacing w:after="0" w:line="240" w:lineRule="auto"/>
              <w:jc w:val="center"/>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A6A6A6"/>
            <w:vAlign w:val="center"/>
            <w:hideMark/>
          </w:tcPr>
          <w:p w:rsidR="00543C81" w:rsidRPr="00CF47C3" w:rsidRDefault="00543C81" w:rsidP="00832DED">
            <w:pPr>
              <w:spacing w:after="0" w:line="240" w:lineRule="auto"/>
              <w:jc w:val="center"/>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A6A6A6"/>
            <w:vAlign w:val="center"/>
            <w:hideMark/>
          </w:tcPr>
          <w:p w:rsidR="00543C81" w:rsidRPr="00CF47C3" w:rsidRDefault="00543C81" w:rsidP="00832DED">
            <w:pPr>
              <w:spacing w:after="0" w:line="240" w:lineRule="auto"/>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Różne rozliczenia</w:t>
            </w:r>
          </w:p>
        </w:tc>
        <w:tc>
          <w:tcPr>
            <w:tcW w:w="1302" w:type="dxa"/>
            <w:tcBorders>
              <w:top w:val="single" w:sz="4" w:space="0" w:color="000000"/>
              <w:left w:val="nil"/>
              <w:bottom w:val="single" w:sz="4" w:space="0" w:color="000000"/>
              <w:right w:val="single" w:sz="4" w:space="0" w:color="000000"/>
            </w:tcBorders>
            <w:shd w:val="clear" w:color="auto" w:fill="A6A6A6"/>
            <w:vAlign w:val="center"/>
            <w:hideMark/>
          </w:tcPr>
          <w:p w:rsidR="00543C81" w:rsidRPr="00CF47C3" w:rsidRDefault="00543C81" w:rsidP="00832DED">
            <w:pPr>
              <w:spacing w:after="0" w:line="240" w:lineRule="auto"/>
              <w:jc w:val="right"/>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83 980,18</w:t>
            </w:r>
          </w:p>
        </w:tc>
        <w:tc>
          <w:tcPr>
            <w:tcW w:w="1292" w:type="dxa"/>
            <w:tcBorders>
              <w:top w:val="single" w:sz="2" w:space="0" w:color="000000"/>
              <w:left w:val="single" w:sz="4" w:space="0" w:color="auto"/>
              <w:bottom w:val="single" w:sz="2" w:space="0" w:color="000000"/>
              <w:right w:val="single" w:sz="4" w:space="0" w:color="auto"/>
            </w:tcBorders>
            <w:shd w:val="clear" w:color="auto" w:fill="A6A6A6"/>
            <w:vAlign w:val="center"/>
          </w:tcPr>
          <w:p w:rsidR="00543C81" w:rsidRPr="00CF47C3" w:rsidRDefault="00543C81" w:rsidP="00832DED">
            <w:pPr>
              <w:pStyle w:val="TableContents"/>
              <w:jc w:val="right"/>
              <w:rPr>
                <w:rFonts w:ascii="Arial" w:hAnsi="Arial" w:cs="Arial"/>
                <w:b/>
                <w:sz w:val="16"/>
                <w:szCs w:val="16"/>
              </w:rPr>
            </w:pPr>
            <w:r w:rsidRPr="00CF47C3">
              <w:rPr>
                <w:rFonts w:ascii="Arial" w:hAnsi="Arial" w:cs="Arial"/>
                <w:b/>
                <w:sz w:val="16"/>
                <w:szCs w:val="16"/>
              </w:rPr>
              <w:t xml:space="preserve"> 8.890,20</w:t>
            </w:r>
          </w:p>
        </w:tc>
        <w:tc>
          <w:tcPr>
            <w:tcW w:w="691" w:type="dxa"/>
            <w:tcBorders>
              <w:top w:val="single" w:sz="2" w:space="0" w:color="000000"/>
              <w:left w:val="single" w:sz="4" w:space="0" w:color="auto"/>
              <w:bottom w:val="single" w:sz="2" w:space="0" w:color="000000"/>
              <w:right w:val="single" w:sz="4" w:space="0" w:color="auto"/>
            </w:tcBorders>
            <w:shd w:val="clear" w:color="auto" w:fill="A6A6A6"/>
            <w:vAlign w:val="center"/>
          </w:tcPr>
          <w:p w:rsidR="00543C81" w:rsidRPr="00CF47C3" w:rsidRDefault="00543C81" w:rsidP="00832DED">
            <w:pPr>
              <w:pStyle w:val="TableContents"/>
              <w:jc w:val="right"/>
              <w:rPr>
                <w:rFonts w:ascii="Arial" w:hAnsi="Arial" w:cs="Arial"/>
                <w:b/>
                <w:sz w:val="16"/>
                <w:szCs w:val="16"/>
              </w:rPr>
            </w:pPr>
            <w:r w:rsidRPr="00CF47C3">
              <w:rPr>
                <w:rFonts w:ascii="Arial" w:hAnsi="Arial" w:cs="Arial"/>
                <w:b/>
                <w:sz w:val="16"/>
                <w:szCs w:val="16"/>
              </w:rPr>
              <w:t xml:space="preserve"> 10,58</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b/>
                <w:bCs/>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75814</w:t>
            </w:r>
          </w:p>
        </w:tc>
        <w:tc>
          <w:tcPr>
            <w:tcW w:w="951"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Różne rozliczenia finansowe</w:t>
            </w:r>
          </w:p>
        </w:tc>
        <w:tc>
          <w:tcPr>
            <w:tcW w:w="1302"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9 000,00</w:t>
            </w:r>
          </w:p>
        </w:tc>
        <w:tc>
          <w:tcPr>
            <w:tcW w:w="1292" w:type="dxa"/>
            <w:tcBorders>
              <w:top w:val="single" w:sz="2" w:space="0" w:color="000000"/>
              <w:left w:val="single" w:sz="4" w:space="0" w:color="auto"/>
              <w:bottom w:val="single" w:sz="2" w:space="0" w:color="000000"/>
              <w:right w:val="single" w:sz="4" w:space="0" w:color="auto"/>
            </w:tcBorders>
            <w:shd w:val="clear" w:color="auto" w:fill="D9D9D9"/>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8.890,20</w:t>
            </w:r>
          </w:p>
        </w:tc>
        <w:tc>
          <w:tcPr>
            <w:tcW w:w="691" w:type="dxa"/>
            <w:tcBorders>
              <w:top w:val="single" w:sz="2" w:space="0" w:color="000000"/>
              <w:left w:val="single" w:sz="4" w:space="0" w:color="auto"/>
              <w:bottom w:val="single" w:sz="2" w:space="0" w:color="000000"/>
              <w:right w:val="single" w:sz="4" w:space="0" w:color="auto"/>
            </w:tcBorders>
            <w:shd w:val="clear" w:color="auto" w:fill="D9D9D9"/>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98,78</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4300</w:t>
            </w:r>
          </w:p>
        </w:tc>
        <w:tc>
          <w:tcPr>
            <w:tcW w:w="4555" w:type="dxa"/>
            <w:tcBorders>
              <w:top w:val="nil"/>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usług pozostałych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9 000,00</w:t>
            </w:r>
          </w:p>
        </w:tc>
        <w:tc>
          <w:tcPr>
            <w:tcW w:w="1292"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8.890,20</w:t>
            </w:r>
          </w:p>
        </w:tc>
        <w:tc>
          <w:tcPr>
            <w:tcW w:w="691" w:type="dxa"/>
            <w:tcBorders>
              <w:top w:val="single" w:sz="2" w:space="0" w:color="000000"/>
              <w:left w:val="single" w:sz="4" w:space="0" w:color="auto"/>
              <w:bottom w:val="single" w:sz="2" w:space="0" w:color="000000"/>
              <w:right w:val="single" w:sz="4" w:space="0" w:color="auto"/>
            </w:tcBorders>
            <w:vAlign w:val="center"/>
          </w:tcPr>
          <w:p w:rsidR="00543C81" w:rsidRPr="00CF47C3" w:rsidRDefault="00543C81" w:rsidP="00832DED">
            <w:pPr>
              <w:pStyle w:val="TableContents"/>
              <w:jc w:val="right"/>
              <w:rPr>
                <w:rFonts w:ascii="Arial" w:hAnsi="Arial" w:cs="Arial"/>
                <w:sz w:val="16"/>
                <w:szCs w:val="16"/>
              </w:rPr>
            </w:pPr>
            <w:r w:rsidRPr="00CF47C3">
              <w:rPr>
                <w:rFonts w:ascii="Arial" w:hAnsi="Arial" w:cs="Arial"/>
                <w:sz w:val="16"/>
                <w:szCs w:val="16"/>
              </w:rPr>
              <w:t xml:space="preserve"> 98,78</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75818</w:t>
            </w:r>
          </w:p>
        </w:tc>
        <w:tc>
          <w:tcPr>
            <w:tcW w:w="951"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Rezerwy ogólne i celowe</w:t>
            </w:r>
          </w:p>
        </w:tc>
        <w:tc>
          <w:tcPr>
            <w:tcW w:w="1302" w:type="dxa"/>
            <w:tcBorders>
              <w:top w:val="single" w:sz="4" w:space="0" w:color="000000"/>
              <w:left w:val="nil"/>
              <w:bottom w:val="single" w:sz="4" w:space="0" w:color="000000"/>
              <w:right w:val="single" w:sz="4" w:space="0" w:color="000000"/>
            </w:tcBorders>
            <w:shd w:val="clear" w:color="auto" w:fill="D9D9D9"/>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74 980,18</w:t>
            </w:r>
          </w:p>
        </w:tc>
        <w:tc>
          <w:tcPr>
            <w:tcW w:w="1292" w:type="dxa"/>
            <w:tcBorders>
              <w:top w:val="single" w:sz="4" w:space="0" w:color="000000"/>
              <w:left w:val="nil"/>
              <w:bottom w:val="single" w:sz="4" w:space="0" w:color="000000"/>
              <w:right w:val="single" w:sz="4" w:space="0" w:color="000000"/>
            </w:tcBorders>
            <w:shd w:val="clear" w:color="auto" w:fill="D9D9D9"/>
            <w:vAlign w:val="center"/>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0,00</w:t>
            </w:r>
          </w:p>
        </w:tc>
        <w:tc>
          <w:tcPr>
            <w:tcW w:w="691" w:type="dxa"/>
            <w:tcBorders>
              <w:top w:val="single" w:sz="4" w:space="0" w:color="000000"/>
              <w:left w:val="nil"/>
              <w:bottom w:val="single" w:sz="4" w:space="0" w:color="000000"/>
              <w:right w:val="single" w:sz="4" w:space="0" w:color="000000"/>
            </w:tcBorders>
            <w:shd w:val="clear" w:color="auto" w:fill="D9D9D9"/>
            <w:vAlign w:val="center"/>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0,00</w:t>
            </w:r>
          </w:p>
        </w:tc>
      </w:tr>
      <w:tr w:rsidR="00543C81" w:rsidRPr="002A50A0" w:rsidTr="00832DED">
        <w:trPr>
          <w:trHeight w:val="342"/>
          <w:jc w:val="center"/>
        </w:trPr>
        <w:tc>
          <w:tcPr>
            <w:tcW w:w="851" w:type="dxa"/>
            <w:tcBorders>
              <w:top w:val="nil"/>
              <w:left w:val="nil"/>
              <w:bottom w:val="nil"/>
              <w:right w:val="nil"/>
            </w:tcBorders>
            <w:shd w:val="clear" w:color="auto" w:fill="auto"/>
            <w:noWrap/>
            <w:vAlign w:val="bottom"/>
            <w:hideMark/>
          </w:tcPr>
          <w:p w:rsidR="00543C81" w:rsidRPr="002A50A0" w:rsidRDefault="00543C81" w:rsidP="00832DED">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auto"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FFFFFF"/>
            <w:vAlign w:val="center"/>
            <w:hideMark/>
          </w:tcPr>
          <w:p w:rsidR="00543C81" w:rsidRPr="00CF47C3" w:rsidRDefault="00543C81" w:rsidP="00832DED">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4810</w:t>
            </w:r>
          </w:p>
        </w:tc>
        <w:tc>
          <w:tcPr>
            <w:tcW w:w="4555" w:type="dxa"/>
            <w:tcBorders>
              <w:top w:val="nil"/>
              <w:left w:val="nil"/>
              <w:bottom w:val="single" w:sz="4" w:space="0" w:color="000000"/>
              <w:right w:val="single" w:sz="4" w:space="0" w:color="000000"/>
            </w:tcBorders>
            <w:shd w:val="clear" w:color="auto" w:fill="FFFFFF"/>
            <w:vAlign w:val="center"/>
            <w:hideMark/>
          </w:tcPr>
          <w:p w:rsidR="00543C81" w:rsidRPr="00CF47C3" w:rsidRDefault="00543C81" w:rsidP="00832DED">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Rezerwy</w:t>
            </w:r>
          </w:p>
        </w:tc>
        <w:tc>
          <w:tcPr>
            <w:tcW w:w="1302" w:type="dxa"/>
            <w:tcBorders>
              <w:top w:val="single" w:sz="4" w:space="0" w:color="000000"/>
              <w:left w:val="nil"/>
              <w:bottom w:val="single" w:sz="4" w:space="0" w:color="000000"/>
              <w:right w:val="single" w:sz="4" w:space="0" w:color="000000"/>
            </w:tcBorders>
            <w:shd w:val="clear" w:color="auto" w:fill="FFFFFF"/>
            <w:vAlign w:val="center"/>
            <w:hideMark/>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74 980,18</w:t>
            </w:r>
          </w:p>
        </w:tc>
        <w:tc>
          <w:tcPr>
            <w:tcW w:w="1292" w:type="dxa"/>
            <w:tcBorders>
              <w:top w:val="single" w:sz="4" w:space="0" w:color="000000"/>
              <w:left w:val="nil"/>
              <w:bottom w:val="single" w:sz="4" w:space="0" w:color="000000"/>
              <w:right w:val="single" w:sz="4" w:space="0" w:color="000000"/>
            </w:tcBorders>
            <w:shd w:val="clear" w:color="auto" w:fill="FFFFFF"/>
            <w:vAlign w:val="center"/>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0,00</w:t>
            </w:r>
          </w:p>
        </w:tc>
        <w:tc>
          <w:tcPr>
            <w:tcW w:w="691" w:type="dxa"/>
            <w:tcBorders>
              <w:top w:val="single" w:sz="4" w:space="0" w:color="000000"/>
              <w:left w:val="nil"/>
              <w:bottom w:val="single" w:sz="4" w:space="0" w:color="000000"/>
              <w:right w:val="single" w:sz="4" w:space="0" w:color="000000"/>
            </w:tcBorders>
            <w:shd w:val="clear" w:color="auto" w:fill="FFFFFF"/>
            <w:vAlign w:val="center"/>
          </w:tcPr>
          <w:p w:rsidR="00543C81" w:rsidRPr="00CF47C3" w:rsidRDefault="00543C81" w:rsidP="00832DED">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0,00</w:t>
            </w:r>
          </w:p>
        </w:tc>
      </w:tr>
      <w:tr w:rsidR="00481088" w:rsidRPr="002A50A0" w:rsidTr="00CF47C3">
        <w:trPr>
          <w:trHeight w:val="342"/>
          <w:jc w:val="center"/>
        </w:trPr>
        <w:tc>
          <w:tcPr>
            <w:tcW w:w="851" w:type="dxa"/>
            <w:tcBorders>
              <w:top w:val="nil"/>
              <w:left w:val="nil"/>
              <w:bottom w:val="nil"/>
              <w:right w:val="nil"/>
            </w:tcBorders>
            <w:shd w:val="clear" w:color="auto" w:fill="auto"/>
            <w:noWrap/>
            <w:vAlign w:val="bottom"/>
            <w:hideMark/>
          </w:tcPr>
          <w:p w:rsidR="00481088" w:rsidRPr="002A50A0" w:rsidRDefault="00481088" w:rsidP="00481088">
            <w:pPr>
              <w:spacing w:after="0" w:line="240" w:lineRule="auto"/>
              <w:jc w:val="right"/>
              <w:rPr>
                <w:rFonts w:ascii="Arial" w:eastAsia="Times New Roman" w:hAnsi="Arial" w:cs="Arial"/>
                <w:color w:val="000000"/>
                <w:sz w:val="17"/>
                <w:szCs w:val="17"/>
                <w:lang w:eastAsia="pl-PL"/>
              </w:rPr>
            </w:pPr>
          </w:p>
        </w:tc>
        <w:tc>
          <w:tcPr>
            <w:tcW w:w="606"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rsidR="00481088" w:rsidRPr="00CF47C3" w:rsidRDefault="00481088" w:rsidP="00481088">
            <w:pPr>
              <w:spacing w:after="0" w:line="240" w:lineRule="auto"/>
              <w:jc w:val="center"/>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801</w:t>
            </w:r>
          </w:p>
        </w:tc>
        <w:tc>
          <w:tcPr>
            <w:tcW w:w="951" w:type="dxa"/>
            <w:tcBorders>
              <w:top w:val="single" w:sz="4" w:space="0" w:color="000000"/>
              <w:left w:val="nil"/>
              <w:bottom w:val="single" w:sz="4" w:space="0" w:color="000000"/>
              <w:right w:val="single" w:sz="4" w:space="0" w:color="000000"/>
            </w:tcBorders>
            <w:shd w:val="clear" w:color="auto" w:fill="A6A6A6"/>
            <w:vAlign w:val="center"/>
            <w:hideMark/>
          </w:tcPr>
          <w:p w:rsidR="00481088" w:rsidRPr="00CF47C3" w:rsidRDefault="00481088" w:rsidP="00481088">
            <w:pPr>
              <w:spacing w:after="0" w:line="240" w:lineRule="auto"/>
              <w:jc w:val="center"/>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A6A6A6"/>
            <w:vAlign w:val="center"/>
            <w:hideMark/>
          </w:tcPr>
          <w:p w:rsidR="00481088" w:rsidRPr="00CF47C3" w:rsidRDefault="00481088" w:rsidP="00481088">
            <w:pPr>
              <w:spacing w:after="0" w:line="240" w:lineRule="auto"/>
              <w:jc w:val="center"/>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A6A6A6"/>
            <w:vAlign w:val="center"/>
            <w:hideMark/>
          </w:tcPr>
          <w:p w:rsidR="00481088" w:rsidRPr="00CF47C3" w:rsidRDefault="00481088" w:rsidP="00481088">
            <w:pPr>
              <w:spacing w:after="0" w:line="240" w:lineRule="auto"/>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Oświata i wychowanie</w:t>
            </w:r>
          </w:p>
        </w:tc>
        <w:tc>
          <w:tcPr>
            <w:tcW w:w="1302" w:type="dxa"/>
            <w:tcBorders>
              <w:top w:val="single" w:sz="4" w:space="0" w:color="000000"/>
              <w:left w:val="nil"/>
              <w:bottom w:val="single" w:sz="4" w:space="0" w:color="000000"/>
              <w:right w:val="single" w:sz="4" w:space="0" w:color="000000"/>
            </w:tcBorders>
            <w:shd w:val="clear" w:color="auto" w:fill="A6A6A6"/>
            <w:vAlign w:val="center"/>
            <w:hideMark/>
          </w:tcPr>
          <w:p w:rsidR="00481088" w:rsidRPr="00CF47C3" w:rsidRDefault="00481088" w:rsidP="00481088">
            <w:pPr>
              <w:spacing w:after="0" w:line="240" w:lineRule="auto"/>
              <w:jc w:val="right"/>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5 421 155,50</w:t>
            </w:r>
          </w:p>
        </w:tc>
        <w:tc>
          <w:tcPr>
            <w:tcW w:w="1292" w:type="dxa"/>
            <w:tcBorders>
              <w:top w:val="single" w:sz="2" w:space="0" w:color="000000"/>
              <w:left w:val="single" w:sz="4" w:space="0" w:color="auto"/>
              <w:bottom w:val="single" w:sz="2" w:space="0" w:color="000000"/>
              <w:right w:val="single" w:sz="4" w:space="0" w:color="auto"/>
            </w:tcBorders>
            <w:shd w:val="clear" w:color="auto" w:fill="A6A6A6" w:themeFill="background1" w:themeFillShade="A6"/>
            <w:vAlign w:val="center"/>
          </w:tcPr>
          <w:p w:rsidR="00481088" w:rsidRPr="00CF47C3" w:rsidRDefault="00481088" w:rsidP="00481088">
            <w:pPr>
              <w:pStyle w:val="TableContents"/>
              <w:jc w:val="right"/>
              <w:rPr>
                <w:rFonts w:ascii="Arial" w:hAnsi="Arial" w:cs="Arial"/>
                <w:b/>
                <w:sz w:val="16"/>
                <w:szCs w:val="16"/>
              </w:rPr>
            </w:pPr>
            <w:r w:rsidRPr="00CF47C3">
              <w:rPr>
                <w:rFonts w:ascii="Arial" w:hAnsi="Arial" w:cs="Arial"/>
                <w:b/>
                <w:sz w:val="16"/>
                <w:szCs w:val="16"/>
              </w:rPr>
              <w:t xml:space="preserve"> 5.0</w:t>
            </w:r>
            <w:r w:rsidR="00CF47C3" w:rsidRPr="00CF47C3">
              <w:rPr>
                <w:rFonts w:ascii="Arial" w:hAnsi="Arial" w:cs="Arial"/>
                <w:b/>
                <w:sz w:val="16"/>
                <w:szCs w:val="16"/>
              </w:rPr>
              <w:t>39.396,27</w:t>
            </w:r>
          </w:p>
        </w:tc>
        <w:tc>
          <w:tcPr>
            <w:tcW w:w="691" w:type="dxa"/>
            <w:tcBorders>
              <w:top w:val="single" w:sz="2" w:space="0" w:color="000000"/>
              <w:left w:val="nil"/>
              <w:bottom w:val="single" w:sz="2" w:space="0" w:color="000000"/>
              <w:right w:val="single" w:sz="2" w:space="0" w:color="000000"/>
            </w:tcBorders>
            <w:shd w:val="clear" w:color="auto" w:fill="A6A6A6" w:themeFill="background1" w:themeFillShade="A6"/>
            <w:vAlign w:val="center"/>
          </w:tcPr>
          <w:p w:rsidR="00481088" w:rsidRPr="00CF47C3" w:rsidRDefault="00481088" w:rsidP="00481088">
            <w:pPr>
              <w:pStyle w:val="TableContents"/>
              <w:jc w:val="right"/>
              <w:rPr>
                <w:rFonts w:ascii="Arial" w:hAnsi="Arial" w:cs="Arial"/>
                <w:b/>
                <w:sz w:val="16"/>
                <w:szCs w:val="16"/>
              </w:rPr>
            </w:pPr>
            <w:r w:rsidRPr="00CF47C3">
              <w:rPr>
                <w:rFonts w:ascii="Arial" w:hAnsi="Arial" w:cs="Arial"/>
                <w:b/>
                <w:sz w:val="16"/>
                <w:szCs w:val="16"/>
              </w:rPr>
              <w:t xml:space="preserve"> 92,</w:t>
            </w:r>
            <w:r w:rsidR="00CF47C3" w:rsidRPr="00CF47C3">
              <w:rPr>
                <w:rFonts w:ascii="Arial" w:hAnsi="Arial" w:cs="Arial"/>
                <w:b/>
                <w:sz w:val="16"/>
                <w:szCs w:val="16"/>
              </w:rPr>
              <w:t>9</w:t>
            </w:r>
            <w:r w:rsidRPr="00CF47C3">
              <w:rPr>
                <w:rFonts w:ascii="Arial" w:hAnsi="Arial" w:cs="Arial"/>
                <w:b/>
                <w:sz w:val="16"/>
                <w:szCs w:val="16"/>
              </w:rPr>
              <w:t>6</w:t>
            </w:r>
          </w:p>
        </w:tc>
      </w:tr>
      <w:tr w:rsidR="00481088" w:rsidRPr="002A50A0" w:rsidTr="0081474E">
        <w:trPr>
          <w:trHeight w:val="342"/>
          <w:jc w:val="center"/>
        </w:trPr>
        <w:tc>
          <w:tcPr>
            <w:tcW w:w="851" w:type="dxa"/>
            <w:tcBorders>
              <w:top w:val="nil"/>
              <w:left w:val="nil"/>
              <w:bottom w:val="nil"/>
              <w:right w:val="nil"/>
            </w:tcBorders>
            <w:shd w:val="clear" w:color="auto" w:fill="auto"/>
            <w:noWrap/>
            <w:vAlign w:val="bottom"/>
            <w:hideMark/>
          </w:tcPr>
          <w:p w:rsidR="00481088" w:rsidRPr="002A50A0" w:rsidRDefault="00481088" w:rsidP="00481088">
            <w:pPr>
              <w:spacing w:after="0" w:line="240" w:lineRule="auto"/>
              <w:jc w:val="right"/>
              <w:rPr>
                <w:rFonts w:ascii="Arial" w:eastAsia="Times New Roman" w:hAnsi="Arial" w:cs="Arial"/>
                <w:b/>
                <w:bCs/>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80101</w:t>
            </w:r>
          </w:p>
        </w:tc>
        <w:tc>
          <w:tcPr>
            <w:tcW w:w="95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D9D9D9" w:themeFill="background1" w:themeFillShade="D9"/>
            <w:vAlign w:val="center"/>
            <w:hideMark/>
          </w:tcPr>
          <w:p w:rsidR="00481088" w:rsidRPr="00CF47C3" w:rsidRDefault="00481088" w:rsidP="00481088">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Szkoły podstawowe</w:t>
            </w:r>
          </w:p>
        </w:tc>
        <w:tc>
          <w:tcPr>
            <w:tcW w:w="130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81088" w:rsidRPr="00CF47C3" w:rsidRDefault="00481088" w:rsidP="00481088">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2 358 145,80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81088" w:rsidRPr="00CF47C3" w:rsidRDefault="00481088" w:rsidP="00481088">
            <w:pPr>
              <w:pStyle w:val="TableContents"/>
              <w:jc w:val="right"/>
              <w:rPr>
                <w:rFonts w:ascii="Arial" w:hAnsi="Arial" w:cs="Arial"/>
                <w:sz w:val="16"/>
                <w:szCs w:val="16"/>
              </w:rPr>
            </w:pPr>
            <w:r w:rsidRPr="00CF47C3">
              <w:rPr>
                <w:rFonts w:ascii="Arial" w:hAnsi="Arial" w:cs="Arial"/>
                <w:sz w:val="16"/>
                <w:szCs w:val="16"/>
              </w:rPr>
              <w:t xml:space="preserve"> 2.196.719,97</w:t>
            </w:r>
          </w:p>
        </w:tc>
        <w:tc>
          <w:tcPr>
            <w:tcW w:w="691"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481088" w:rsidRPr="00CF47C3" w:rsidRDefault="00481088" w:rsidP="00481088">
            <w:pPr>
              <w:pStyle w:val="TableContents"/>
              <w:jc w:val="right"/>
              <w:rPr>
                <w:rFonts w:ascii="Arial" w:hAnsi="Arial" w:cs="Arial"/>
                <w:sz w:val="16"/>
                <w:szCs w:val="16"/>
              </w:rPr>
            </w:pPr>
            <w:r w:rsidRPr="00CF47C3">
              <w:rPr>
                <w:rFonts w:ascii="Arial" w:hAnsi="Arial" w:cs="Arial"/>
                <w:sz w:val="16"/>
                <w:szCs w:val="16"/>
              </w:rPr>
              <w:t xml:space="preserve"> 93,15</w:t>
            </w:r>
          </w:p>
        </w:tc>
      </w:tr>
      <w:tr w:rsidR="00481088" w:rsidRPr="002A50A0" w:rsidTr="00481088">
        <w:trPr>
          <w:trHeight w:val="342"/>
          <w:jc w:val="center"/>
        </w:trPr>
        <w:tc>
          <w:tcPr>
            <w:tcW w:w="851" w:type="dxa"/>
            <w:tcBorders>
              <w:top w:val="nil"/>
              <w:left w:val="nil"/>
              <w:bottom w:val="nil"/>
              <w:right w:val="nil"/>
            </w:tcBorders>
            <w:shd w:val="clear" w:color="auto" w:fill="auto"/>
            <w:noWrap/>
            <w:vAlign w:val="bottom"/>
            <w:hideMark/>
          </w:tcPr>
          <w:p w:rsidR="00481088" w:rsidRPr="002A50A0" w:rsidRDefault="00481088" w:rsidP="00481088">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3020</w:t>
            </w:r>
          </w:p>
        </w:tc>
        <w:tc>
          <w:tcPr>
            <w:tcW w:w="4555" w:type="dxa"/>
            <w:tcBorders>
              <w:top w:val="nil"/>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Wydatki osobowe niezaliczone do wynagrodzeń</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116 862,00</w:t>
            </w:r>
          </w:p>
        </w:tc>
        <w:tc>
          <w:tcPr>
            <w:tcW w:w="1292" w:type="dxa"/>
            <w:tcBorders>
              <w:top w:val="single" w:sz="2" w:space="0" w:color="000000"/>
              <w:left w:val="single" w:sz="4" w:space="0" w:color="auto"/>
              <w:bottom w:val="single" w:sz="2" w:space="0" w:color="000000"/>
              <w:right w:val="single" w:sz="4" w:space="0" w:color="auto"/>
            </w:tcBorders>
            <w:vAlign w:val="center"/>
          </w:tcPr>
          <w:p w:rsidR="00481088" w:rsidRPr="00CF47C3" w:rsidRDefault="00481088" w:rsidP="00481088">
            <w:pPr>
              <w:pStyle w:val="TableContents"/>
              <w:jc w:val="right"/>
              <w:rPr>
                <w:rFonts w:ascii="Arial" w:hAnsi="Arial" w:cs="Arial"/>
                <w:sz w:val="16"/>
                <w:szCs w:val="16"/>
              </w:rPr>
            </w:pPr>
            <w:r w:rsidRPr="00CF47C3">
              <w:rPr>
                <w:rFonts w:ascii="Arial" w:hAnsi="Arial" w:cs="Arial"/>
                <w:sz w:val="16"/>
                <w:szCs w:val="16"/>
              </w:rPr>
              <w:t xml:space="preserve"> 105.949,28</w:t>
            </w:r>
          </w:p>
        </w:tc>
        <w:tc>
          <w:tcPr>
            <w:tcW w:w="691" w:type="dxa"/>
            <w:tcBorders>
              <w:top w:val="single" w:sz="2" w:space="0" w:color="000000"/>
              <w:left w:val="nil"/>
              <w:bottom w:val="single" w:sz="2" w:space="0" w:color="000000"/>
              <w:right w:val="single" w:sz="2" w:space="0" w:color="000000"/>
            </w:tcBorders>
            <w:vAlign w:val="center"/>
          </w:tcPr>
          <w:p w:rsidR="00481088" w:rsidRPr="00CF47C3" w:rsidRDefault="00481088" w:rsidP="00481088">
            <w:pPr>
              <w:pStyle w:val="TableContents"/>
              <w:jc w:val="right"/>
              <w:rPr>
                <w:rFonts w:ascii="Arial" w:hAnsi="Arial" w:cs="Arial"/>
                <w:sz w:val="16"/>
                <w:szCs w:val="16"/>
              </w:rPr>
            </w:pPr>
            <w:r w:rsidRPr="00CF47C3">
              <w:rPr>
                <w:rFonts w:ascii="Arial" w:hAnsi="Arial" w:cs="Arial"/>
                <w:sz w:val="16"/>
                <w:szCs w:val="16"/>
              </w:rPr>
              <w:t xml:space="preserve"> 90,66</w:t>
            </w:r>
          </w:p>
        </w:tc>
      </w:tr>
      <w:tr w:rsidR="00481088" w:rsidRPr="002A50A0" w:rsidTr="00481088">
        <w:trPr>
          <w:trHeight w:val="342"/>
          <w:jc w:val="center"/>
        </w:trPr>
        <w:tc>
          <w:tcPr>
            <w:tcW w:w="851" w:type="dxa"/>
            <w:tcBorders>
              <w:top w:val="nil"/>
              <w:left w:val="nil"/>
              <w:bottom w:val="nil"/>
              <w:right w:val="nil"/>
            </w:tcBorders>
            <w:shd w:val="clear" w:color="auto" w:fill="auto"/>
            <w:noWrap/>
            <w:vAlign w:val="bottom"/>
            <w:hideMark/>
          </w:tcPr>
          <w:p w:rsidR="00481088" w:rsidRPr="002A50A0" w:rsidRDefault="00481088" w:rsidP="00481088">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3240</w:t>
            </w:r>
          </w:p>
        </w:tc>
        <w:tc>
          <w:tcPr>
            <w:tcW w:w="4555" w:type="dxa"/>
            <w:tcBorders>
              <w:top w:val="nil"/>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Stypendia dla uczniów</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1 536,00</w:t>
            </w:r>
          </w:p>
        </w:tc>
        <w:tc>
          <w:tcPr>
            <w:tcW w:w="1292" w:type="dxa"/>
            <w:tcBorders>
              <w:top w:val="single" w:sz="2" w:space="0" w:color="000000"/>
              <w:left w:val="single" w:sz="4" w:space="0" w:color="auto"/>
              <w:bottom w:val="single" w:sz="2" w:space="0" w:color="000000"/>
              <w:right w:val="single" w:sz="4" w:space="0" w:color="auto"/>
            </w:tcBorders>
            <w:vAlign w:val="center"/>
          </w:tcPr>
          <w:p w:rsidR="00481088" w:rsidRPr="00CF47C3" w:rsidRDefault="00481088" w:rsidP="00481088">
            <w:pPr>
              <w:pStyle w:val="TableContents"/>
              <w:jc w:val="right"/>
              <w:rPr>
                <w:rFonts w:ascii="Arial" w:hAnsi="Arial" w:cs="Arial"/>
                <w:sz w:val="16"/>
                <w:szCs w:val="16"/>
              </w:rPr>
            </w:pPr>
            <w:r w:rsidRPr="00CF47C3">
              <w:rPr>
                <w:rFonts w:ascii="Arial" w:hAnsi="Arial" w:cs="Arial"/>
                <w:sz w:val="16"/>
                <w:szCs w:val="16"/>
              </w:rPr>
              <w:t xml:space="preserve"> 1.093,00</w:t>
            </w:r>
          </w:p>
        </w:tc>
        <w:tc>
          <w:tcPr>
            <w:tcW w:w="691" w:type="dxa"/>
            <w:tcBorders>
              <w:top w:val="single" w:sz="2" w:space="0" w:color="000000"/>
              <w:left w:val="nil"/>
              <w:bottom w:val="single" w:sz="2" w:space="0" w:color="000000"/>
              <w:right w:val="single" w:sz="2" w:space="0" w:color="000000"/>
            </w:tcBorders>
            <w:vAlign w:val="center"/>
          </w:tcPr>
          <w:p w:rsidR="00481088" w:rsidRPr="00CF47C3" w:rsidRDefault="00481088" w:rsidP="00481088">
            <w:pPr>
              <w:pStyle w:val="TableContents"/>
              <w:jc w:val="right"/>
              <w:rPr>
                <w:rFonts w:ascii="Arial" w:hAnsi="Arial" w:cs="Arial"/>
                <w:sz w:val="16"/>
                <w:szCs w:val="16"/>
              </w:rPr>
            </w:pPr>
            <w:r w:rsidRPr="00CF47C3">
              <w:rPr>
                <w:rFonts w:ascii="Arial" w:hAnsi="Arial" w:cs="Arial"/>
                <w:sz w:val="16"/>
                <w:szCs w:val="16"/>
              </w:rPr>
              <w:t xml:space="preserve"> 71,15</w:t>
            </w:r>
          </w:p>
        </w:tc>
      </w:tr>
      <w:tr w:rsidR="00481088" w:rsidRPr="002A50A0" w:rsidTr="00481088">
        <w:trPr>
          <w:trHeight w:val="342"/>
          <w:jc w:val="center"/>
        </w:trPr>
        <w:tc>
          <w:tcPr>
            <w:tcW w:w="851" w:type="dxa"/>
            <w:tcBorders>
              <w:top w:val="nil"/>
              <w:left w:val="nil"/>
              <w:bottom w:val="nil"/>
              <w:right w:val="nil"/>
            </w:tcBorders>
            <w:shd w:val="clear" w:color="auto" w:fill="auto"/>
            <w:noWrap/>
            <w:vAlign w:val="bottom"/>
            <w:hideMark/>
          </w:tcPr>
          <w:p w:rsidR="00481088" w:rsidRPr="002A50A0" w:rsidRDefault="00481088" w:rsidP="00481088">
            <w:pPr>
              <w:spacing w:after="0" w:line="240" w:lineRule="auto"/>
              <w:rPr>
                <w:rFonts w:ascii="Times New Roman" w:eastAsia="Times New Roman" w:hAnsi="Times New Roman"/>
                <w:sz w:val="20"/>
                <w:szCs w:val="20"/>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4010</w:t>
            </w:r>
          </w:p>
        </w:tc>
        <w:tc>
          <w:tcPr>
            <w:tcW w:w="4555" w:type="dxa"/>
            <w:tcBorders>
              <w:top w:val="single" w:sz="4" w:space="0" w:color="000000"/>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Wynagrodzenia osobowe pracowników</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1 427 483,00</w:t>
            </w:r>
          </w:p>
        </w:tc>
        <w:tc>
          <w:tcPr>
            <w:tcW w:w="1292" w:type="dxa"/>
            <w:tcBorders>
              <w:top w:val="single" w:sz="2" w:space="0" w:color="000000"/>
              <w:left w:val="single" w:sz="4" w:space="0" w:color="auto"/>
              <w:bottom w:val="single" w:sz="2" w:space="0" w:color="000000"/>
              <w:right w:val="single" w:sz="4" w:space="0" w:color="auto"/>
            </w:tcBorders>
            <w:vAlign w:val="center"/>
          </w:tcPr>
          <w:p w:rsidR="00481088" w:rsidRPr="00CF47C3" w:rsidRDefault="00481088" w:rsidP="00481088">
            <w:pPr>
              <w:pStyle w:val="TableContents"/>
              <w:jc w:val="right"/>
              <w:rPr>
                <w:rFonts w:ascii="Arial" w:hAnsi="Arial" w:cs="Arial"/>
                <w:sz w:val="16"/>
                <w:szCs w:val="16"/>
              </w:rPr>
            </w:pPr>
            <w:r w:rsidRPr="00CF47C3">
              <w:rPr>
                <w:rFonts w:ascii="Arial" w:hAnsi="Arial" w:cs="Arial"/>
                <w:sz w:val="16"/>
                <w:szCs w:val="16"/>
              </w:rPr>
              <w:t xml:space="preserve"> 1.387.429,84</w:t>
            </w:r>
          </w:p>
        </w:tc>
        <w:tc>
          <w:tcPr>
            <w:tcW w:w="691" w:type="dxa"/>
            <w:tcBorders>
              <w:top w:val="single" w:sz="2" w:space="0" w:color="000000"/>
              <w:left w:val="nil"/>
              <w:bottom w:val="single" w:sz="2" w:space="0" w:color="000000"/>
              <w:right w:val="single" w:sz="2" w:space="0" w:color="000000"/>
            </w:tcBorders>
            <w:vAlign w:val="center"/>
          </w:tcPr>
          <w:p w:rsidR="00481088" w:rsidRPr="00CF47C3" w:rsidRDefault="00481088" w:rsidP="00481088">
            <w:pPr>
              <w:pStyle w:val="TableContents"/>
              <w:jc w:val="right"/>
              <w:rPr>
                <w:rFonts w:ascii="Arial" w:hAnsi="Arial" w:cs="Arial"/>
                <w:sz w:val="16"/>
                <w:szCs w:val="16"/>
              </w:rPr>
            </w:pPr>
            <w:r w:rsidRPr="00CF47C3">
              <w:rPr>
                <w:rFonts w:ascii="Arial" w:hAnsi="Arial" w:cs="Arial"/>
                <w:sz w:val="16"/>
                <w:szCs w:val="16"/>
              </w:rPr>
              <w:t xml:space="preserve"> 97,19</w:t>
            </w:r>
          </w:p>
        </w:tc>
      </w:tr>
      <w:tr w:rsidR="00481088" w:rsidRPr="002A50A0" w:rsidTr="00481088">
        <w:trPr>
          <w:trHeight w:val="342"/>
          <w:jc w:val="center"/>
        </w:trPr>
        <w:tc>
          <w:tcPr>
            <w:tcW w:w="851" w:type="dxa"/>
            <w:tcBorders>
              <w:top w:val="nil"/>
              <w:left w:val="nil"/>
              <w:bottom w:val="nil"/>
              <w:right w:val="nil"/>
            </w:tcBorders>
            <w:shd w:val="clear" w:color="auto" w:fill="auto"/>
            <w:noWrap/>
            <w:vAlign w:val="bottom"/>
            <w:hideMark/>
          </w:tcPr>
          <w:p w:rsidR="00481088" w:rsidRPr="002A50A0" w:rsidRDefault="00481088" w:rsidP="00481088">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4040</w:t>
            </w:r>
          </w:p>
        </w:tc>
        <w:tc>
          <w:tcPr>
            <w:tcW w:w="4555" w:type="dxa"/>
            <w:tcBorders>
              <w:top w:val="nil"/>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Dodatkowe wynagrodzenie roczne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115 579,00</w:t>
            </w:r>
          </w:p>
        </w:tc>
        <w:tc>
          <w:tcPr>
            <w:tcW w:w="1292" w:type="dxa"/>
            <w:tcBorders>
              <w:top w:val="single" w:sz="2" w:space="0" w:color="000000"/>
              <w:left w:val="single" w:sz="4" w:space="0" w:color="auto"/>
              <w:bottom w:val="single" w:sz="2" w:space="0" w:color="000000"/>
              <w:right w:val="single" w:sz="4" w:space="0" w:color="auto"/>
            </w:tcBorders>
            <w:vAlign w:val="center"/>
          </w:tcPr>
          <w:p w:rsidR="00481088" w:rsidRPr="00CF47C3" w:rsidRDefault="00481088" w:rsidP="00481088">
            <w:pPr>
              <w:pStyle w:val="TableContents"/>
              <w:jc w:val="right"/>
              <w:rPr>
                <w:rFonts w:ascii="Arial" w:hAnsi="Arial" w:cs="Arial"/>
                <w:sz w:val="16"/>
                <w:szCs w:val="16"/>
              </w:rPr>
            </w:pPr>
            <w:r w:rsidRPr="00CF47C3">
              <w:rPr>
                <w:rFonts w:ascii="Arial" w:hAnsi="Arial" w:cs="Arial"/>
                <w:sz w:val="16"/>
                <w:szCs w:val="16"/>
              </w:rPr>
              <w:t xml:space="preserve"> 103.795,99</w:t>
            </w:r>
          </w:p>
        </w:tc>
        <w:tc>
          <w:tcPr>
            <w:tcW w:w="691" w:type="dxa"/>
            <w:tcBorders>
              <w:top w:val="single" w:sz="2" w:space="0" w:color="000000"/>
              <w:left w:val="nil"/>
              <w:bottom w:val="single" w:sz="2" w:space="0" w:color="000000"/>
              <w:right w:val="single" w:sz="2" w:space="0" w:color="000000"/>
            </w:tcBorders>
            <w:vAlign w:val="center"/>
          </w:tcPr>
          <w:p w:rsidR="00481088" w:rsidRPr="00CF47C3" w:rsidRDefault="00481088" w:rsidP="00481088">
            <w:pPr>
              <w:pStyle w:val="TableContents"/>
              <w:jc w:val="right"/>
              <w:rPr>
                <w:rFonts w:ascii="Arial" w:hAnsi="Arial" w:cs="Arial"/>
                <w:sz w:val="16"/>
                <w:szCs w:val="16"/>
              </w:rPr>
            </w:pPr>
            <w:r w:rsidRPr="00CF47C3">
              <w:rPr>
                <w:rFonts w:ascii="Arial" w:hAnsi="Arial" w:cs="Arial"/>
                <w:sz w:val="16"/>
                <w:szCs w:val="16"/>
              </w:rPr>
              <w:t xml:space="preserve"> 89,80</w:t>
            </w:r>
          </w:p>
        </w:tc>
      </w:tr>
      <w:tr w:rsidR="00481088" w:rsidRPr="002A50A0" w:rsidTr="00481088">
        <w:trPr>
          <w:trHeight w:val="342"/>
          <w:jc w:val="center"/>
        </w:trPr>
        <w:tc>
          <w:tcPr>
            <w:tcW w:w="851" w:type="dxa"/>
            <w:tcBorders>
              <w:top w:val="nil"/>
              <w:left w:val="nil"/>
              <w:bottom w:val="nil"/>
              <w:right w:val="nil"/>
            </w:tcBorders>
            <w:shd w:val="clear" w:color="auto" w:fill="auto"/>
            <w:noWrap/>
            <w:vAlign w:val="bottom"/>
            <w:hideMark/>
          </w:tcPr>
          <w:p w:rsidR="00481088" w:rsidRPr="002A50A0" w:rsidRDefault="00481088" w:rsidP="00481088">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4110</w:t>
            </w:r>
          </w:p>
        </w:tc>
        <w:tc>
          <w:tcPr>
            <w:tcW w:w="4555" w:type="dxa"/>
            <w:tcBorders>
              <w:top w:val="nil"/>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Składki na ubezpieczenia społeczne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312 710,00</w:t>
            </w:r>
          </w:p>
        </w:tc>
        <w:tc>
          <w:tcPr>
            <w:tcW w:w="1292" w:type="dxa"/>
            <w:tcBorders>
              <w:top w:val="single" w:sz="2" w:space="0" w:color="000000"/>
              <w:left w:val="single" w:sz="4" w:space="0" w:color="auto"/>
              <w:bottom w:val="single" w:sz="2" w:space="0" w:color="000000"/>
              <w:right w:val="single" w:sz="4" w:space="0" w:color="auto"/>
            </w:tcBorders>
            <w:vAlign w:val="center"/>
          </w:tcPr>
          <w:p w:rsidR="00481088" w:rsidRPr="00CF47C3" w:rsidRDefault="00481088" w:rsidP="00481088">
            <w:pPr>
              <w:pStyle w:val="TableContents"/>
              <w:jc w:val="right"/>
              <w:rPr>
                <w:rFonts w:ascii="Arial" w:hAnsi="Arial" w:cs="Arial"/>
                <w:sz w:val="16"/>
                <w:szCs w:val="16"/>
              </w:rPr>
            </w:pPr>
            <w:r w:rsidRPr="00CF47C3">
              <w:rPr>
                <w:rFonts w:ascii="Arial" w:hAnsi="Arial" w:cs="Arial"/>
                <w:sz w:val="16"/>
                <w:szCs w:val="16"/>
              </w:rPr>
              <w:t xml:space="preserve"> 258.456,59</w:t>
            </w:r>
          </w:p>
        </w:tc>
        <w:tc>
          <w:tcPr>
            <w:tcW w:w="691" w:type="dxa"/>
            <w:tcBorders>
              <w:top w:val="single" w:sz="2" w:space="0" w:color="000000"/>
              <w:left w:val="nil"/>
              <w:bottom w:val="single" w:sz="2" w:space="0" w:color="000000"/>
              <w:right w:val="single" w:sz="2" w:space="0" w:color="000000"/>
            </w:tcBorders>
            <w:vAlign w:val="center"/>
          </w:tcPr>
          <w:p w:rsidR="00481088" w:rsidRPr="00CF47C3" w:rsidRDefault="00481088" w:rsidP="00481088">
            <w:pPr>
              <w:pStyle w:val="TableContents"/>
              <w:jc w:val="right"/>
              <w:rPr>
                <w:rFonts w:ascii="Arial" w:hAnsi="Arial" w:cs="Arial"/>
                <w:sz w:val="16"/>
                <w:szCs w:val="16"/>
              </w:rPr>
            </w:pPr>
            <w:r w:rsidRPr="00CF47C3">
              <w:rPr>
                <w:rFonts w:ascii="Arial" w:hAnsi="Arial" w:cs="Arial"/>
                <w:sz w:val="16"/>
                <w:szCs w:val="16"/>
              </w:rPr>
              <w:t xml:space="preserve"> 82,65</w:t>
            </w:r>
          </w:p>
        </w:tc>
      </w:tr>
      <w:tr w:rsidR="00481088" w:rsidRPr="002A50A0" w:rsidTr="00481088">
        <w:trPr>
          <w:trHeight w:val="342"/>
          <w:jc w:val="center"/>
        </w:trPr>
        <w:tc>
          <w:tcPr>
            <w:tcW w:w="851" w:type="dxa"/>
            <w:tcBorders>
              <w:top w:val="nil"/>
              <w:left w:val="nil"/>
              <w:bottom w:val="nil"/>
              <w:right w:val="nil"/>
            </w:tcBorders>
            <w:shd w:val="clear" w:color="auto" w:fill="auto"/>
            <w:noWrap/>
            <w:vAlign w:val="bottom"/>
            <w:hideMark/>
          </w:tcPr>
          <w:p w:rsidR="00481088" w:rsidRPr="002A50A0" w:rsidRDefault="00481088" w:rsidP="00481088">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4120</w:t>
            </w:r>
          </w:p>
        </w:tc>
        <w:tc>
          <w:tcPr>
            <w:tcW w:w="4555" w:type="dxa"/>
            <w:tcBorders>
              <w:top w:val="nil"/>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Składki na Fundusz Pracy</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45 589,00</w:t>
            </w:r>
          </w:p>
        </w:tc>
        <w:tc>
          <w:tcPr>
            <w:tcW w:w="1292" w:type="dxa"/>
            <w:tcBorders>
              <w:top w:val="single" w:sz="2" w:space="0" w:color="000000"/>
              <w:left w:val="single" w:sz="4" w:space="0" w:color="auto"/>
              <w:bottom w:val="single" w:sz="2" w:space="0" w:color="000000"/>
              <w:right w:val="single" w:sz="4" w:space="0" w:color="auto"/>
            </w:tcBorders>
            <w:vAlign w:val="center"/>
          </w:tcPr>
          <w:p w:rsidR="00481088" w:rsidRPr="00CF47C3" w:rsidRDefault="00481088" w:rsidP="00481088">
            <w:pPr>
              <w:pStyle w:val="TableContents"/>
              <w:jc w:val="right"/>
              <w:rPr>
                <w:rFonts w:ascii="Arial" w:hAnsi="Arial" w:cs="Arial"/>
                <w:sz w:val="16"/>
                <w:szCs w:val="16"/>
              </w:rPr>
            </w:pPr>
            <w:r w:rsidRPr="00CF47C3">
              <w:rPr>
                <w:rFonts w:ascii="Arial" w:hAnsi="Arial" w:cs="Arial"/>
                <w:sz w:val="16"/>
                <w:szCs w:val="16"/>
              </w:rPr>
              <w:t xml:space="preserve"> 33.460,89</w:t>
            </w:r>
          </w:p>
        </w:tc>
        <w:tc>
          <w:tcPr>
            <w:tcW w:w="691" w:type="dxa"/>
            <w:tcBorders>
              <w:top w:val="single" w:sz="2" w:space="0" w:color="000000"/>
              <w:left w:val="nil"/>
              <w:bottom w:val="single" w:sz="2" w:space="0" w:color="000000"/>
              <w:right w:val="single" w:sz="2" w:space="0" w:color="000000"/>
            </w:tcBorders>
            <w:vAlign w:val="center"/>
          </w:tcPr>
          <w:p w:rsidR="00481088" w:rsidRPr="00CF47C3" w:rsidRDefault="00481088" w:rsidP="00481088">
            <w:pPr>
              <w:pStyle w:val="TableContents"/>
              <w:jc w:val="right"/>
              <w:rPr>
                <w:rFonts w:ascii="Arial" w:hAnsi="Arial" w:cs="Arial"/>
                <w:sz w:val="16"/>
                <w:szCs w:val="16"/>
              </w:rPr>
            </w:pPr>
            <w:r w:rsidRPr="00CF47C3">
              <w:rPr>
                <w:rFonts w:ascii="Arial" w:hAnsi="Arial" w:cs="Arial"/>
                <w:sz w:val="16"/>
                <w:szCs w:val="16"/>
              </w:rPr>
              <w:t xml:space="preserve"> 73,39</w:t>
            </w:r>
          </w:p>
        </w:tc>
      </w:tr>
      <w:tr w:rsidR="00481088" w:rsidRPr="002A50A0" w:rsidTr="00481088">
        <w:trPr>
          <w:trHeight w:val="342"/>
          <w:jc w:val="center"/>
        </w:trPr>
        <w:tc>
          <w:tcPr>
            <w:tcW w:w="851" w:type="dxa"/>
            <w:tcBorders>
              <w:top w:val="nil"/>
              <w:left w:val="nil"/>
              <w:bottom w:val="nil"/>
              <w:right w:val="nil"/>
            </w:tcBorders>
            <w:shd w:val="clear" w:color="auto" w:fill="auto"/>
            <w:noWrap/>
            <w:vAlign w:val="bottom"/>
            <w:hideMark/>
          </w:tcPr>
          <w:p w:rsidR="00481088" w:rsidRPr="002A50A0" w:rsidRDefault="00481088" w:rsidP="00481088">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4170</w:t>
            </w:r>
          </w:p>
        </w:tc>
        <w:tc>
          <w:tcPr>
            <w:tcW w:w="4555" w:type="dxa"/>
            <w:tcBorders>
              <w:top w:val="nil"/>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Wynagrodzenia bezosobowe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16 800,00</w:t>
            </w:r>
          </w:p>
        </w:tc>
        <w:tc>
          <w:tcPr>
            <w:tcW w:w="1292" w:type="dxa"/>
            <w:tcBorders>
              <w:top w:val="single" w:sz="2" w:space="0" w:color="000000"/>
              <w:left w:val="single" w:sz="4" w:space="0" w:color="auto"/>
              <w:bottom w:val="single" w:sz="2" w:space="0" w:color="000000"/>
              <w:right w:val="single" w:sz="4" w:space="0" w:color="auto"/>
            </w:tcBorders>
            <w:vAlign w:val="center"/>
          </w:tcPr>
          <w:p w:rsidR="00481088" w:rsidRPr="00CF47C3" w:rsidRDefault="00481088" w:rsidP="00481088">
            <w:pPr>
              <w:pStyle w:val="TableContents"/>
              <w:jc w:val="right"/>
              <w:rPr>
                <w:rFonts w:ascii="Arial" w:hAnsi="Arial" w:cs="Arial"/>
                <w:sz w:val="16"/>
                <w:szCs w:val="16"/>
              </w:rPr>
            </w:pPr>
            <w:r w:rsidRPr="00CF47C3">
              <w:rPr>
                <w:rFonts w:ascii="Arial" w:hAnsi="Arial" w:cs="Arial"/>
                <w:sz w:val="16"/>
                <w:szCs w:val="16"/>
              </w:rPr>
              <w:t xml:space="preserve"> 12.311,35</w:t>
            </w:r>
          </w:p>
        </w:tc>
        <w:tc>
          <w:tcPr>
            <w:tcW w:w="691" w:type="dxa"/>
            <w:tcBorders>
              <w:top w:val="single" w:sz="2" w:space="0" w:color="000000"/>
              <w:left w:val="nil"/>
              <w:bottom w:val="single" w:sz="2" w:space="0" w:color="000000"/>
              <w:right w:val="single" w:sz="2" w:space="0" w:color="000000"/>
            </w:tcBorders>
            <w:vAlign w:val="center"/>
          </w:tcPr>
          <w:p w:rsidR="00481088" w:rsidRPr="00CF47C3" w:rsidRDefault="00481088" w:rsidP="00481088">
            <w:pPr>
              <w:pStyle w:val="TableContents"/>
              <w:jc w:val="right"/>
              <w:rPr>
                <w:rFonts w:ascii="Arial" w:hAnsi="Arial" w:cs="Arial"/>
                <w:sz w:val="16"/>
                <w:szCs w:val="16"/>
              </w:rPr>
            </w:pPr>
            <w:r w:rsidRPr="00CF47C3">
              <w:rPr>
                <w:rFonts w:ascii="Arial" w:hAnsi="Arial" w:cs="Arial"/>
                <w:sz w:val="16"/>
                <w:szCs w:val="16"/>
              </w:rPr>
              <w:t xml:space="preserve"> 73,28</w:t>
            </w:r>
          </w:p>
        </w:tc>
      </w:tr>
      <w:tr w:rsidR="00481088" w:rsidRPr="002A50A0" w:rsidTr="00481088">
        <w:trPr>
          <w:trHeight w:val="342"/>
          <w:jc w:val="center"/>
        </w:trPr>
        <w:tc>
          <w:tcPr>
            <w:tcW w:w="851" w:type="dxa"/>
            <w:tcBorders>
              <w:top w:val="nil"/>
              <w:left w:val="nil"/>
              <w:bottom w:val="nil"/>
              <w:right w:val="nil"/>
            </w:tcBorders>
            <w:shd w:val="clear" w:color="auto" w:fill="auto"/>
            <w:noWrap/>
            <w:vAlign w:val="bottom"/>
            <w:hideMark/>
          </w:tcPr>
          <w:p w:rsidR="00481088" w:rsidRPr="002A50A0" w:rsidRDefault="00481088" w:rsidP="00481088">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4210</w:t>
            </w:r>
          </w:p>
        </w:tc>
        <w:tc>
          <w:tcPr>
            <w:tcW w:w="4555" w:type="dxa"/>
            <w:tcBorders>
              <w:top w:val="nil"/>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materiałów i wyposażenia</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73 585,44</w:t>
            </w:r>
          </w:p>
        </w:tc>
        <w:tc>
          <w:tcPr>
            <w:tcW w:w="1292" w:type="dxa"/>
            <w:tcBorders>
              <w:top w:val="single" w:sz="2" w:space="0" w:color="000000"/>
              <w:left w:val="single" w:sz="4" w:space="0" w:color="auto"/>
              <w:bottom w:val="single" w:sz="2" w:space="0" w:color="000000"/>
              <w:right w:val="single" w:sz="4" w:space="0" w:color="auto"/>
            </w:tcBorders>
            <w:vAlign w:val="center"/>
          </w:tcPr>
          <w:p w:rsidR="00481088" w:rsidRPr="00CF47C3" w:rsidRDefault="00481088" w:rsidP="00481088">
            <w:pPr>
              <w:pStyle w:val="TableContents"/>
              <w:jc w:val="right"/>
              <w:rPr>
                <w:rFonts w:ascii="Arial" w:hAnsi="Arial" w:cs="Arial"/>
                <w:sz w:val="16"/>
                <w:szCs w:val="16"/>
              </w:rPr>
            </w:pPr>
            <w:r w:rsidRPr="00CF47C3">
              <w:rPr>
                <w:rFonts w:ascii="Arial" w:hAnsi="Arial" w:cs="Arial"/>
                <w:sz w:val="16"/>
                <w:szCs w:val="16"/>
              </w:rPr>
              <w:t xml:space="preserve"> 71.682,67</w:t>
            </w:r>
          </w:p>
        </w:tc>
        <w:tc>
          <w:tcPr>
            <w:tcW w:w="691" w:type="dxa"/>
            <w:tcBorders>
              <w:top w:val="single" w:sz="2" w:space="0" w:color="000000"/>
              <w:left w:val="nil"/>
              <w:bottom w:val="single" w:sz="2" w:space="0" w:color="000000"/>
              <w:right w:val="single" w:sz="2" w:space="0" w:color="000000"/>
            </w:tcBorders>
            <w:vAlign w:val="center"/>
          </w:tcPr>
          <w:p w:rsidR="00481088" w:rsidRPr="00CF47C3" w:rsidRDefault="00481088" w:rsidP="00481088">
            <w:pPr>
              <w:pStyle w:val="TableContents"/>
              <w:jc w:val="right"/>
              <w:rPr>
                <w:rFonts w:ascii="Arial" w:hAnsi="Arial" w:cs="Arial"/>
                <w:sz w:val="16"/>
                <w:szCs w:val="16"/>
              </w:rPr>
            </w:pPr>
            <w:r w:rsidRPr="00CF47C3">
              <w:rPr>
                <w:rFonts w:ascii="Arial" w:hAnsi="Arial" w:cs="Arial"/>
                <w:sz w:val="16"/>
                <w:szCs w:val="16"/>
              </w:rPr>
              <w:t xml:space="preserve"> 97,41</w:t>
            </w:r>
          </w:p>
        </w:tc>
      </w:tr>
      <w:tr w:rsidR="00481088" w:rsidRPr="002A50A0" w:rsidTr="00481088">
        <w:trPr>
          <w:trHeight w:val="342"/>
          <w:jc w:val="center"/>
        </w:trPr>
        <w:tc>
          <w:tcPr>
            <w:tcW w:w="851" w:type="dxa"/>
            <w:tcBorders>
              <w:top w:val="nil"/>
              <w:left w:val="nil"/>
              <w:bottom w:val="nil"/>
              <w:right w:val="nil"/>
            </w:tcBorders>
            <w:shd w:val="clear" w:color="auto" w:fill="auto"/>
            <w:noWrap/>
            <w:vAlign w:val="bottom"/>
            <w:hideMark/>
          </w:tcPr>
          <w:p w:rsidR="00481088" w:rsidRPr="002A50A0" w:rsidRDefault="00481088" w:rsidP="00481088">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4240</w:t>
            </w:r>
          </w:p>
        </w:tc>
        <w:tc>
          <w:tcPr>
            <w:tcW w:w="4555" w:type="dxa"/>
            <w:tcBorders>
              <w:top w:val="nil"/>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środków dydaktycznych i książek</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32 307,36</w:t>
            </w:r>
          </w:p>
        </w:tc>
        <w:tc>
          <w:tcPr>
            <w:tcW w:w="1292" w:type="dxa"/>
            <w:tcBorders>
              <w:top w:val="single" w:sz="2" w:space="0" w:color="000000"/>
              <w:left w:val="single" w:sz="4" w:space="0" w:color="auto"/>
              <w:bottom w:val="single" w:sz="2" w:space="0" w:color="000000"/>
              <w:right w:val="single" w:sz="4" w:space="0" w:color="auto"/>
            </w:tcBorders>
            <w:vAlign w:val="center"/>
          </w:tcPr>
          <w:p w:rsidR="00481088" w:rsidRPr="00CF47C3" w:rsidRDefault="00481088" w:rsidP="00481088">
            <w:pPr>
              <w:pStyle w:val="TableContents"/>
              <w:jc w:val="right"/>
              <w:rPr>
                <w:rFonts w:ascii="Arial" w:hAnsi="Arial" w:cs="Arial"/>
                <w:sz w:val="16"/>
                <w:szCs w:val="16"/>
              </w:rPr>
            </w:pPr>
            <w:r w:rsidRPr="00CF47C3">
              <w:rPr>
                <w:rFonts w:ascii="Arial" w:hAnsi="Arial" w:cs="Arial"/>
                <w:sz w:val="16"/>
                <w:szCs w:val="16"/>
              </w:rPr>
              <w:t xml:space="preserve"> 31.010,56</w:t>
            </w:r>
          </w:p>
        </w:tc>
        <w:tc>
          <w:tcPr>
            <w:tcW w:w="691" w:type="dxa"/>
            <w:tcBorders>
              <w:top w:val="single" w:sz="2" w:space="0" w:color="000000"/>
              <w:left w:val="nil"/>
              <w:bottom w:val="single" w:sz="2" w:space="0" w:color="000000"/>
              <w:right w:val="single" w:sz="2" w:space="0" w:color="000000"/>
            </w:tcBorders>
            <w:vAlign w:val="center"/>
          </w:tcPr>
          <w:p w:rsidR="00481088" w:rsidRPr="00CF47C3" w:rsidRDefault="00481088" w:rsidP="00481088">
            <w:pPr>
              <w:pStyle w:val="TableContents"/>
              <w:jc w:val="right"/>
              <w:rPr>
                <w:rFonts w:ascii="Arial" w:hAnsi="Arial" w:cs="Arial"/>
                <w:sz w:val="16"/>
                <w:szCs w:val="16"/>
              </w:rPr>
            </w:pPr>
            <w:r w:rsidRPr="00CF47C3">
              <w:rPr>
                <w:rFonts w:ascii="Arial" w:hAnsi="Arial" w:cs="Arial"/>
                <w:sz w:val="16"/>
                <w:szCs w:val="16"/>
              </w:rPr>
              <w:t xml:space="preserve"> 95,98</w:t>
            </w:r>
          </w:p>
        </w:tc>
      </w:tr>
      <w:tr w:rsidR="00481088" w:rsidRPr="002A50A0" w:rsidTr="00481088">
        <w:trPr>
          <w:trHeight w:val="342"/>
          <w:jc w:val="center"/>
        </w:trPr>
        <w:tc>
          <w:tcPr>
            <w:tcW w:w="851" w:type="dxa"/>
            <w:tcBorders>
              <w:top w:val="nil"/>
              <w:left w:val="nil"/>
              <w:bottom w:val="nil"/>
              <w:right w:val="nil"/>
            </w:tcBorders>
            <w:shd w:val="clear" w:color="auto" w:fill="auto"/>
            <w:noWrap/>
            <w:vAlign w:val="bottom"/>
            <w:hideMark/>
          </w:tcPr>
          <w:p w:rsidR="00481088" w:rsidRPr="002A50A0" w:rsidRDefault="00481088" w:rsidP="00481088">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4260</w:t>
            </w:r>
          </w:p>
        </w:tc>
        <w:tc>
          <w:tcPr>
            <w:tcW w:w="4555" w:type="dxa"/>
            <w:tcBorders>
              <w:top w:val="nil"/>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energii</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45 000,00</w:t>
            </w:r>
          </w:p>
        </w:tc>
        <w:tc>
          <w:tcPr>
            <w:tcW w:w="1292" w:type="dxa"/>
            <w:tcBorders>
              <w:top w:val="single" w:sz="2" w:space="0" w:color="000000"/>
              <w:left w:val="single" w:sz="4" w:space="0" w:color="auto"/>
              <w:bottom w:val="single" w:sz="2" w:space="0" w:color="000000"/>
              <w:right w:val="single" w:sz="4" w:space="0" w:color="auto"/>
            </w:tcBorders>
            <w:vAlign w:val="center"/>
          </w:tcPr>
          <w:p w:rsidR="00481088" w:rsidRPr="00CF47C3" w:rsidRDefault="00481088" w:rsidP="00481088">
            <w:pPr>
              <w:pStyle w:val="TableContents"/>
              <w:jc w:val="right"/>
              <w:rPr>
                <w:rFonts w:ascii="Arial" w:hAnsi="Arial" w:cs="Arial"/>
                <w:sz w:val="16"/>
                <w:szCs w:val="16"/>
              </w:rPr>
            </w:pPr>
            <w:r w:rsidRPr="00CF47C3">
              <w:rPr>
                <w:rFonts w:ascii="Arial" w:hAnsi="Arial" w:cs="Arial"/>
                <w:sz w:val="16"/>
                <w:szCs w:val="16"/>
              </w:rPr>
              <w:t xml:space="preserve"> 34.214,54</w:t>
            </w:r>
          </w:p>
        </w:tc>
        <w:tc>
          <w:tcPr>
            <w:tcW w:w="691" w:type="dxa"/>
            <w:tcBorders>
              <w:top w:val="single" w:sz="2" w:space="0" w:color="000000"/>
              <w:left w:val="nil"/>
              <w:bottom w:val="single" w:sz="2" w:space="0" w:color="000000"/>
              <w:right w:val="single" w:sz="2" w:space="0" w:color="000000"/>
            </w:tcBorders>
            <w:vAlign w:val="center"/>
          </w:tcPr>
          <w:p w:rsidR="00481088" w:rsidRPr="00CF47C3" w:rsidRDefault="00481088" w:rsidP="00481088">
            <w:pPr>
              <w:pStyle w:val="TableContents"/>
              <w:jc w:val="right"/>
              <w:rPr>
                <w:rFonts w:ascii="Arial" w:hAnsi="Arial" w:cs="Arial"/>
                <w:sz w:val="16"/>
                <w:szCs w:val="16"/>
              </w:rPr>
            </w:pPr>
            <w:r w:rsidRPr="00CF47C3">
              <w:rPr>
                <w:rFonts w:ascii="Arial" w:hAnsi="Arial" w:cs="Arial"/>
                <w:sz w:val="16"/>
                <w:szCs w:val="16"/>
              </w:rPr>
              <w:t xml:space="preserve"> 76,03</w:t>
            </w:r>
          </w:p>
        </w:tc>
      </w:tr>
      <w:tr w:rsidR="00481088" w:rsidRPr="002A50A0" w:rsidTr="00481088">
        <w:trPr>
          <w:trHeight w:val="342"/>
          <w:jc w:val="center"/>
        </w:trPr>
        <w:tc>
          <w:tcPr>
            <w:tcW w:w="851" w:type="dxa"/>
            <w:tcBorders>
              <w:top w:val="nil"/>
              <w:left w:val="nil"/>
              <w:bottom w:val="nil"/>
              <w:right w:val="nil"/>
            </w:tcBorders>
            <w:shd w:val="clear" w:color="auto" w:fill="auto"/>
            <w:noWrap/>
            <w:vAlign w:val="bottom"/>
            <w:hideMark/>
          </w:tcPr>
          <w:p w:rsidR="00481088" w:rsidRPr="002A50A0" w:rsidRDefault="00481088" w:rsidP="00481088">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4270</w:t>
            </w:r>
          </w:p>
        </w:tc>
        <w:tc>
          <w:tcPr>
            <w:tcW w:w="4555" w:type="dxa"/>
            <w:tcBorders>
              <w:top w:val="nil"/>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usług remontowych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24 500,00</w:t>
            </w:r>
          </w:p>
        </w:tc>
        <w:tc>
          <w:tcPr>
            <w:tcW w:w="1292" w:type="dxa"/>
            <w:tcBorders>
              <w:top w:val="single" w:sz="2" w:space="0" w:color="000000"/>
              <w:left w:val="single" w:sz="4" w:space="0" w:color="auto"/>
              <w:bottom w:val="single" w:sz="2" w:space="0" w:color="000000"/>
              <w:right w:val="single" w:sz="4" w:space="0" w:color="auto"/>
            </w:tcBorders>
            <w:vAlign w:val="center"/>
          </w:tcPr>
          <w:p w:rsidR="00481088" w:rsidRPr="00CF47C3" w:rsidRDefault="00481088" w:rsidP="00481088">
            <w:pPr>
              <w:pStyle w:val="TableContents"/>
              <w:jc w:val="right"/>
              <w:rPr>
                <w:rFonts w:ascii="Arial" w:hAnsi="Arial" w:cs="Arial"/>
                <w:sz w:val="16"/>
                <w:szCs w:val="16"/>
              </w:rPr>
            </w:pPr>
            <w:r w:rsidRPr="00CF47C3">
              <w:rPr>
                <w:rFonts w:ascii="Arial" w:hAnsi="Arial" w:cs="Arial"/>
                <w:sz w:val="16"/>
                <w:szCs w:val="16"/>
              </w:rPr>
              <w:t xml:space="preserve"> 24.237,91</w:t>
            </w:r>
          </w:p>
        </w:tc>
        <w:tc>
          <w:tcPr>
            <w:tcW w:w="691" w:type="dxa"/>
            <w:tcBorders>
              <w:top w:val="single" w:sz="2" w:space="0" w:color="000000"/>
              <w:left w:val="nil"/>
              <w:bottom w:val="single" w:sz="2" w:space="0" w:color="000000"/>
              <w:right w:val="single" w:sz="2" w:space="0" w:color="000000"/>
            </w:tcBorders>
            <w:vAlign w:val="center"/>
          </w:tcPr>
          <w:p w:rsidR="00481088" w:rsidRPr="00CF47C3" w:rsidRDefault="00481088" w:rsidP="00481088">
            <w:pPr>
              <w:pStyle w:val="TableContents"/>
              <w:jc w:val="right"/>
              <w:rPr>
                <w:rFonts w:ascii="Arial" w:hAnsi="Arial" w:cs="Arial"/>
                <w:sz w:val="16"/>
                <w:szCs w:val="16"/>
              </w:rPr>
            </w:pPr>
            <w:r w:rsidRPr="00CF47C3">
              <w:rPr>
                <w:rFonts w:ascii="Arial" w:hAnsi="Arial" w:cs="Arial"/>
                <w:sz w:val="16"/>
                <w:szCs w:val="16"/>
              </w:rPr>
              <w:t xml:space="preserve"> 98,93</w:t>
            </w:r>
          </w:p>
        </w:tc>
      </w:tr>
      <w:tr w:rsidR="00481088" w:rsidRPr="002A50A0" w:rsidTr="00481088">
        <w:trPr>
          <w:trHeight w:val="342"/>
          <w:jc w:val="center"/>
        </w:trPr>
        <w:tc>
          <w:tcPr>
            <w:tcW w:w="851" w:type="dxa"/>
            <w:tcBorders>
              <w:top w:val="nil"/>
              <w:left w:val="nil"/>
              <w:bottom w:val="nil"/>
              <w:right w:val="nil"/>
            </w:tcBorders>
            <w:shd w:val="clear" w:color="auto" w:fill="auto"/>
            <w:noWrap/>
            <w:vAlign w:val="bottom"/>
            <w:hideMark/>
          </w:tcPr>
          <w:p w:rsidR="00481088" w:rsidRPr="002A50A0" w:rsidRDefault="00481088" w:rsidP="00481088">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4280</w:t>
            </w:r>
          </w:p>
        </w:tc>
        <w:tc>
          <w:tcPr>
            <w:tcW w:w="4555" w:type="dxa"/>
            <w:tcBorders>
              <w:top w:val="nil"/>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usług zdrowotnych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2 900,00</w:t>
            </w:r>
          </w:p>
        </w:tc>
        <w:tc>
          <w:tcPr>
            <w:tcW w:w="1292" w:type="dxa"/>
            <w:tcBorders>
              <w:top w:val="single" w:sz="2" w:space="0" w:color="000000"/>
              <w:left w:val="single" w:sz="4" w:space="0" w:color="auto"/>
              <w:bottom w:val="single" w:sz="2" w:space="0" w:color="000000"/>
              <w:right w:val="single" w:sz="4" w:space="0" w:color="auto"/>
            </w:tcBorders>
            <w:vAlign w:val="center"/>
          </w:tcPr>
          <w:p w:rsidR="00481088" w:rsidRPr="00CF47C3" w:rsidRDefault="00481088" w:rsidP="00481088">
            <w:pPr>
              <w:pStyle w:val="TableContents"/>
              <w:jc w:val="right"/>
              <w:rPr>
                <w:rFonts w:ascii="Arial" w:hAnsi="Arial" w:cs="Arial"/>
                <w:sz w:val="16"/>
                <w:szCs w:val="16"/>
              </w:rPr>
            </w:pPr>
            <w:r w:rsidRPr="00CF47C3">
              <w:rPr>
                <w:rFonts w:ascii="Arial" w:hAnsi="Arial" w:cs="Arial"/>
                <w:sz w:val="16"/>
                <w:szCs w:val="16"/>
              </w:rPr>
              <w:t xml:space="preserve"> 1.653,30</w:t>
            </w:r>
          </w:p>
        </w:tc>
        <w:tc>
          <w:tcPr>
            <w:tcW w:w="691" w:type="dxa"/>
            <w:tcBorders>
              <w:top w:val="single" w:sz="2" w:space="0" w:color="000000"/>
              <w:left w:val="nil"/>
              <w:bottom w:val="single" w:sz="2" w:space="0" w:color="000000"/>
              <w:right w:val="single" w:sz="2" w:space="0" w:color="000000"/>
            </w:tcBorders>
            <w:vAlign w:val="center"/>
          </w:tcPr>
          <w:p w:rsidR="00481088" w:rsidRPr="00CF47C3" w:rsidRDefault="00481088" w:rsidP="00481088">
            <w:pPr>
              <w:pStyle w:val="TableContents"/>
              <w:jc w:val="right"/>
              <w:rPr>
                <w:rFonts w:ascii="Arial" w:hAnsi="Arial" w:cs="Arial"/>
                <w:sz w:val="16"/>
                <w:szCs w:val="16"/>
              </w:rPr>
            </w:pPr>
            <w:r w:rsidRPr="00CF47C3">
              <w:rPr>
                <w:rFonts w:ascii="Arial" w:hAnsi="Arial" w:cs="Arial"/>
                <w:sz w:val="16"/>
                <w:szCs w:val="16"/>
              </w:rPr>
              <w:t xml:space="preserve"> 57,01</w:t>
            </w:r>
          </w:p>
        </w:tc>
      </w:tr>
      <w:tr w:rsidR="00481088" w:rsidRPr="002A50A0" w:rsidTr="00481088">
        <w:trPr>
          <w:trHeight w:val="342"/>
          <w:jc w:val="center"/>
        </w:trPr>
        <w:tc>
          <w:tcPr>
            <w:tcW w:w="851" w:type="dxa"/>
            <w:tcBorders>
              <w:top w:val="nil"/>
              <w:left w:val="nil"/>
              <w:bottom w:val="nil"/>
              <w:right w:val="nil"/>
            </w:tcBorders>
            <w:shd w:val="clear" w:color="auto" w:fill="auto"/>
            <w:noWrap/>
            <w:vAlign w:val="bottom"/>
            <w:hideMark/>
          </w:tcPr>
          <w:p w:rsidR="00481088" w:rsidRPr="002A50A0" w:rsidRDefault="00481088" w:rsidP="00481088">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4300</w:t>
            </w:r>
          </w:p>
        </w:tc>
        <w:tc>
          <w:tcPr>
            <w:tcW w:w="4555" w:type="dxa"/>
            <w:tcBorders>
              <w:top w:val="nil"/>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usług pozostałych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41 802,00</w:t>
            </w:r>
          </w:p>
        </w:tc>
        <w:tc>
          <w:tcPr>
            <w:tcW w:w="1292" w:type="dxa"/>
            <w:tcBorders>
              <w:top w:val="single" w:sz="2" w:space="0" w:color="000000"/>
              <w:left w:val="single" w:sz="4" w:space="0" w:color="auto"/>
              <w:bottom w:val="single" w:sz="2" w:space="0" w:color="000000"/>
              <w:right w:val="single" w:sz="4" w:space="0" w:color="auto"/>
            </w:tcBorders>
            <w:vAlign w:val="center"/>
          </w:tcPr>
          <w:p w:rsidR="00481088" w:rsidRPr="00CF47C3" w:rsidRDefault="00481088" w:rsidP="00481088">
            <w:pPr>
              <w:pStyle w:val="TableContents"/>
              <w:jc w:val="right"/>
              <w:rPr>
                <w:rFonts w:ascii="Arial" w:hAnsi="Arial" w:cs="Arial"/>
                <w:sz w:val="16"/>
                <w:szCs w:val="16"/>
              </w:rPr>
            </w:pPr>
            <w:r w:rsidRPr="00CF47C3">
              <w:rPr>
                <w:rFonts w:ascii="Arial" w:hAnsi="Arial" w:cs="Arial"/>
                <w:sz w:val="16"/>
                <w:szCs w:val="16"/>
              </w:rPr>
              <w:t xml:space="preserve"> 39.339,02</w:t>
            </w:r>
          </w:p>
        </w:tc>
        <w:tc>
          <w:tcPr>
            <w:tcW w:w="691" w:type="dxa"/>
            <w:tcBorders>
              <w:top w:val="single" w:sz="2" w:space="0" w:color="000000"/>
              <w:left w:val="nil"/>
              <w:bottom w:val="single" w:sz="2" w:space="0" w:color="000000"/>
              <w:right w:val="single" w:sz="2" w:space="0" w:color="000000"/>
            </w:tcBorders>
            <w:vAlign w:val="center"/>
          </w:tcPr>
          <w:p w:rsidR="00481088" w:rsidRPr="00CF47C3" w:rsidRDefault="00481088" w:rsidP="00481088">
            <w:pPr>
              <w:pStyle w:val="TableContents"/>
              <w:jc w:val="right"/>
              <w:rPr>
                <w:rFonts w:ascii="Arial" w:hAnsi="Arial" w:cs="Arial"/>
                <w:sz w:val="16"/>
                <w:szCs w:val="16"/>
              </w:rPr>
            </w:pPr>
            <w:r w:rsidRPr="00CF47C3">
              <w:rPr>
                <w:rFonts w:ascii="Arial" w:hAnsi="Arial" w:cs="Arial"/>
                <w:sz w:val="16"/>
                <w:szCs w:val="16"/>
              </w:rPr>
              <w:t xml:space="preserve"> 94,10</w:t>
            </w:r>
          </w:p>
        </w:tc>
      </w:tr>
      <w:tr w:rsidR="00481088" w:rsidRPr="002A50A0" w:rsidTr="00481088">
        <w:trPr>
          <w:trHeight w:val="342"/>
          <w:jc w:val="center"/>
        </w:trPr>
        <w:tc>
          <w:tcPr>
            <w:tcW w:w="851" w:type="dxa"/>
            <w:tcBorders>
              <w:top w:val="nil"/>
              <w:left w:val="nil"/>
              <w:bottom w:val="nil"/>
              <w:right w:val="nil"/>
            </w:tcBorders>
            <w:shd w:val="clear" w:color="auto" w:fill="auto"/>
            <w:noWrap/>
            <w:vAlign w:val="bottom"/>
            <w:hideMark/>
          </w:tcPr>
          <w:p w:rsidR="00481088" w:rsidRPr="002A50A0" w:rsidRDefault="00481088" w:rsidP="00481088">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4360</w:t>
            </w:r>
          </w:p>
        </w:tc>
        <w:tc>
          <w:tcPr>
            <w:tcW w:w="4555" w:type="dxa"/>
            <w:tcBorders>
              <w:top w:val="nil"/>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Opłaty z tytułu zakupu usług telekomunikacyjnych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5 400,00</w:t>
            </w:r>
          </w:p>
        </w:tc>
        <w:tc>
          <w:tcPr>
            <w:tcW w:w="1292" w:type="dxa"/>
            <w:tcBorders>
              <w:top w:val="single" w:sz="2" w:space="0" w:color="000000"/>
              <w:left w:val="single" w:sz="4" w:space="0" w:color="auto"/>
              <w:bottom w:val="single" w:sz="2" w:space="0" w:color="000000"/>
              <w:right w:val="single" w:sz="4" w:space="0" w:color="auto"/>
            </w:tcBorders>
            <w:vAlign w:val="center"/>
          </w:tcPr>
          <w:p w:rsidR="00481088" w:rsidRPr="00CF47C3" w:rsidRDefault="00481088" w:rsidP="00481088">
            <w:pPr>
              <w:pStyle w:val="TableContents"/>
              <w:jc w:val="right"/>
              <w:rPr>
                <w:rFonts w:ascii="Arial" w:hAnsi="Arial" w:cs="Arial"/>
                <w:sz w:val="16"/>
                <w:szCs w:val="16"/>
              </w:rPr>
            </w:pPr>
            <w:r w:rsidRPr="00CF47C3">
              <w:rPr>
                <w:rFonts w:ascii="Arial" w:hAnsi="Arial" w:cs="Arial"/>
                <w:sz w:val="16"/>
                <w:szCs w:val="16"/>
              </w:rPr>
              <w:t xml:space="preserve"> 3.921,76</w:t>
            </w:r>
          </w:p>
        </w:tc>
        <w:tc>
          <w:tcPr>
            <w:tcW w:w="691" w:type="dxa"/>
            <w:tcBorders>
              <w:top w:val="single" w:sz="2" w:space="0" w:color="000000"/>
              <w:left w:val="nil"/>
              <w:bottom w:val="single" w:sz="2" w:space="0" w:color="000000"/>
              <w:right w:val="single" w:sz="2" w:space="0" w:color="000000"/>
            </w:tcBorders>
            <w:vAlign w:val="center"/>
          </w:tcPr>
          <w:p w:rsidR="00481088" w:rsidRPr="00CF47C3" w:rsidRDefault="00481088" w:rsidP="00481088">
            <w:pPr>
              <w:pStyle w:val="TableContents"/>
              <w:jc w:val="right"/>
              <w:rPr>
                <w:rFonts w:ascii="Arial" w:hAnsi="Arial" w:cs="Arial"/>
                <w:sz w:val="16"/>
                <w:szCs w:val="16"/>
              </w:rPr>
            </w:pPr>
            <w:r w:rsidRPr="00CF47C3">
              <w:rPr>
                <w:rFonts w:ascii="Arial" w:hAnsi="Arial" w:cs="Arial"/>
                <w:sz w:val="16"/>
                <w:szCs w:val="16"/>
              </w:rPr>
              <w:t xml:space="preserve"> 72,62</w:t>
            </w:r>
          </w:p>
        </w:tc>
      </w:tr>
      <w:tr w:rsidR="00481088" w:rsidRPr="002A50A0" w:rsidTr="00481088">
        <w:trPr>
          <w:trHeight w:val="342"/>
          <w:jc w:val="center"/>
        </w:trPr>
        <w:tc>
          <w:tcPr>
            <w:tcW w:w="851" w:type="dxa"/>
            <w:tcBorders>
              <w:top w:val="nil"/>
              <w:left w:val="nil"/>
              <w:bottom w:val="nil"/>
              <w:right w:val="nil"/>
            </w:tcBorders>
            <w:shd w:val="clear" w:color="auto" w:fill="auto"/>
            <w:noWrap/>
            <w:vAlign w:val="bottom"/>
            <w:hideMark/>
          </w:tcPr>
          <w:p w:rsidR="00481088" w:rsidRPr="002A50A0" w:rsidRDefault="00481088" w:rsidP="00481088">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4410</w:t>
            </w:r>
          </w:p>
        </w:tc>
        <w:tc>
          <w:tcPr>
            <w:tcW w:w="4555" w:type="dxa"/>
            <w:tcBorders>
              <w:top w:val="nil"/>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Podróże służbowe krajowe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1 800,00</w:t>
            </w:r>
          </w:p>
        </w:tc>
        <w:tc>
          <w:tcPr>
            <w:tcW w:w="1292" w:type="dxa"/>
            <w:tcBorders>
              <w:top w:val="single" w:sz="2" w:space="0" w:color="000000"/>
              <w:left w:val="single" w:sz="4" w:space="0" w:color="auto"/>
              <w:bottom w:val="single" w:sz="2" w:space="0" w:color="000000"/>
              <w:right w:val="single" w:sz="4" w:space="0" w:color="auto"/>
            </w:tcBorders>
            <w:vAlign w:val="center"/>
          </w:tcPr>
          <w:p w:rsidR="00481088" w:rsidRPr="00CF47C3" w:rsidRDefault="00481088" w:rsidP="00481088">
            <w:pPr>
              <w:pStyle w:val="TableContents"/>
              <w:jc w:val="right"/>
              <w:rPr>
                <w:rFonts w:ascii="Arial" w:hAnsi="Arial" w:cs="Arial"/>
                <w:sz w:val="16"/>
                <w:szCs w:val="16"/>
              </w:rPr>
            </w:pPr>
            <w:r w:rsidRPr="00CF47C3">
              <w:rPr>
                <w:rFonts w:ascii="Arial" w:hAnsi="Arial" w:cs="Arial"/>
                <w:sz w:val="16"/>
                <w:szCs w:val="16"/>
              </w:rPr>
              <w:t xml:space="preserve"> 1.210,20</w:t>
            </w:r>
          </w:p>
        </w:tc>
        <w:tc>
          <w:tcPr>
            <w:tcW w:w="691" w:type="dxa"/>
            <w:tcBorders>
              <w:top w:val="single" w:sz="2" w:space="0" w:color="000000"/>
              <w:left w:val="nil"/>
              <w:bottom w:val="single" w:sz="2" w:space="0" w:color="000000"/>
              <w:right w:val="single" w:sz="2" w:space="0" w:color="000000"/>
            </w:tcBorders>
            <w:vAlign w:val="center"/>
          </w:tcPr>
          <w:p w:rsidR="00481088" w:rsidRPr="00CF47C3" w:rsidRDefault="00481088" w:rsidP="00481088">
            <w:pPr>
              <w:pStyle w:val="TableContents"/>
              <w:jc w:val="right"/>
              <w:rPr>
                <w:rFonts w:ascii="Arial" w:hAnsi="Arial" w:cs="Arial"/>
                <w:sz w:val="16"/>
                <w:szCs w:val="16"/>
              </w:rPr>
            </w:pPr>
            <w:r w:rsidRPr="00CF47C3">
              <w:rPr>
                <w:rFonts w:ascii="Arial" w:hAnsi="Arial" w:cs="Arial"/>
                <w:sz w:val="16"/>
                <w:szCs w:val="16"/>
              </w:rPr>
              <w:t xml:space="preserve"> 67,23</w:t>
            </w:r>
          </w:p>
        </w:tc>
      </w:tr>
      <w:tr w:rsidR="00481088" w:rsidRPr="002A50A0" w:rsidTr="00481088">
        <w:trPr>
          <w:trHeight w:val="342"/>
          <w:jc w:val="center"/>
        </w:trPr>
        <w:tc>
          <w:tcPr>
            <w:tcW w:w="851" w:type="dxa"/>
            <w:tcBorders>
              <w:top w:val="nil"/>
              <w:left w:val="nil"/>
              <w:bottom w:val="nil"/>
              <w:right w:val="nil"/>
            </w:tcBorders>
            <w:shd w:val="clear" w:color="auto" w:fill="auto"/>
            <w:noWrap/>
            <w:vAlign w:val="bottom"/>
            <w:hideMark/>
          </w:tcPr>
          <w:p w:rsidR="00481088" w:rsidRPr="002A50A0" w:rsidRDefault="00481088" w:rsidP="00481088">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4430</w:t>
            </w:r>
          </w:p>
        </w:tc>
        <w:tc>
          <w:tcPr>
            <w:tcW w:w="4555" w:type="dxa"/>
            <w:tcBorders>
              <w:top w:val="nil"/>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Różne opłaty i składki</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2 200,00</w:t>
            </w:r>
          </w:p>
        </w:tc>
        <w:tc>
          <w:tcPr>
            <w:tcW w:w="1292" w:type="dxa"/>
            <w:tcBorders>
              <w:top w:val="single" w:sz="2" w:space="0" w:color="000000"/>
              <w:left w:val="single" w:sz="4" w:space="0" w:color="auto"/>
              <w:bottom w:val="single" w:sz="2" w:space="0" w:color="000000"/>
              <w:right w:val="single" w:sz="4" w:space="0" w:color="auto"/>
            </w:tcBorders>
            <w:vAlign w:val="center"/>
          </w:tcPr>
          <w:p w:rsidR="00481088" w:rsidRPr="00CF47C3" w:rsidRDefault="00481088" w:rsidP="00481088">
            <w:pPr>
              <w:pStyle w:val="TableContents"/>
              <w:jc w:val="right"/>
              <w:rPr>
                <w:rFonts w:ascii="Arial" w:hAnsi="Arial" w:cs="Arial"/>
                <w:sz w:val="16"/>
                <w:szCs w:val="16"/>
              </w:rPr>
            </w:pPr>
            <w:r w:rsidRPr="00CF47C3">
              <w:rPr>
                <w:rFonts w:ascii="Arial" w:hAnsi="Arial" w:cs="Arial"/>
                <w:sz w:val="16"/>
                <w:szCs w:val="16"/>
              </w:rPr>
              <w:t xml:space="preserve"> 1.017,00</w:t>
            </w:r>
          </w:p>
        </w:tc>
        <w:tc>
          <w:tcPr>
            <w:tcW w:w="691" w:type="dxa"/>
            <w:tcBorders>
              <w:top w:val="single" w:sz="2" w:space="0" w:color="000000"/>
              <w:left w:val="nil"/>
              <w:bottom w:val="single" w:sz="2" w:space="0" w:color="000000"/>
              <w:right w:val="single" w:sz="2" w:space="0" w:color="000000"/>
            </w:tcBorders>
            <w:vAlign w:val="center"/>
          </w:tcPr>
          <w:p w:rsidR="00481088" w:rsidRPr="00CF47C3" w:rsidRDefault="00481088" w:rsidP="00481088">
            <w:pPr>
              <w:pStyle w:val="TableContents"/>
              <w:jc w:val="right"/>
              <w:rPr>
                <w:rFonts w:ascii="Arial" w:hAnsi="Arial" w:cs="Arial"/>
                <w:sz w:val="16"/>
                <w:szCs w:val="16"/>
              </w:rPr>
            </w:pPr>
            <w:r w:rsidRPr="00CF47C3">
              <w:rPr>
                <w:rFonts w:ascii="Arial" w:hAnsi="Arial" w:cs="Arial"/>
                <w:sz w:val="16"/>
                <w:szCs w:val="16"/>
              </w:rPr>
              <w:t xml:space="preserve"> 46,22</w:t>
            </w:r>
          </w:p>
        </w:tc>
      </w:tr>
      <w:tr w:rsidR="00481088" w:rsidRPr="002A50A0" w:rsidTr="00481088">
        <w:trPr>
          <w:trHeight w:val="342"/>
          <w:jc w:val="center"/>
        </w:trPr>
        <w:tc>
          <w:tcPr>
            <w:tcW w:w="851" w:type="dxa"/>
            <w:tcBorders>
              <w:top w:val="nil"/>
              <w:left w:val="nil"/>
              <w:bottom w:val="nil"/>
              <w:right w:val="nil"/>
            </w:tcBorders>
            <w:shd w:val="clear" w:color="auto" w:fill="auto"/>
            <w:noWrap/>
            <w:vAlign w:val="bottom"/>
            <w:hideMark/>
          </w:tcPr>
          <w:p w:rsidR="00481088" w:rsidRPr="002A50A0" w:rsidRDefault="00481088" w:rsidP="00481088">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4440</w:t>
            </w:r>
          </w:p>
        </w:tc>
        <w:tc>
          <w:tcPr>
            <w:tcW w:w="4555" w:type="dxa"/>
            <w:tcBorders>
              <w:top w:val="nil"/>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Odpisy na zakładowy fundusz świadczeń socjalnych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87 392,00</w:t>
            </w:r>
          </w:p>
        </w:tc>
        <w:tc>
          <w:tcPr>
            <w:tcW w:w="1292" w:type="dxa"/>
            <w:tcBorders>
              <w:top w:val="single" w:sz="2" w:space="0" w:color="000000"/>
              <w:left w:val="single" w:sz="4" w:space="0" w:color="auto"/>
              <w:bottom w:val="single" w:sz="2" w:space="0" w:color="000000"/>
              <w:right w:val="single" w:sz="4" w:space="0" w:color="auto"/>
            </w:tcBorders>
            <w:vAlign w:val="center"/>
          </w:tcPr>
          <w:p w:rsidR="00481088" w:rsidRPr="00CF47C3" w:rsidRDefault="00481088" w:rsidP="00481088">
            <w:pPr>
              <w:pStyle w:val="TableContents"/>
              <w:jc w:val="right"/>
              <w:rPr>
                <w:rFonts w:ascii="Arial" w:hAnsi="Arial" w:cs="Arial"/>
                <w:sz w:val="16"/>
                <w:szCs w:val="16"/>
              </w:rPr>
            </w:pPr>
            <w:r w:rsidRPr="00CF47C3">
              <w:rPr>
                <w:rFonts w:ascii="Arial" w:hAnsi="Arial" w:cs="Arial"/>
                <w:sz w:val="16"/>
                <w:szCs w:val="16"/>
              </w:rPr>
              <w:t xml:space="preserve"> 81.816,59</w:t>
            </w:r>
          </w:p>
        </w:tc>
        <w:tc>
          <w:tcPr>
            <w:tcW w:w="691" w:type="dxa"/>
            <w:tcBorders>
              <w:top w:val="single" w:sz="2" w:space="0" w:color="000000"/>
              <w:left w:val="nil"/>
              <w:bottom w:val="single" w:sz="2" w:space="0" w:color="000000"/>
              <w:right w:val="single" w:sz="2" w:space="0" w:color="000000"/>
            </w:tcBorders>
            <w:vAlign w:val="center"/>
          </w:tcPr>
          <w:p w:rsidR="00481088" w:rsidRPr="00CF47C3" w:rsidRDefault="00481088" w:rsidP="00481088">
            <w:pPr>
              <w:pStyle w:val="TableContents"/>
              <w:jc w:val="right"/>
              <w:rPr>
                <w:rFonts w:ascii="Arial" w:hAnsi="Arial" w:cs="Arial"/>
                <w:sz w:val="16"/>
                <w:szCs w:val="16"/>
              </w:rPr>
            </w:pPr>
            <w:r w:rsidRPr="00CF47C3">
              <w:rPr>
                <w:rFonts w:ascii="Arial" w:hAnsi="Arial" w:cs="Arial"/>
                <w:sz w:val="16"/>
                <w:szCs w:val="16"/>
              </w:rPr>
              <w:t xml:space="preserve"> 93,62</w:t>
            </w:r>
          </w:p>
        </w:tc>
      </w:tr>
      <w:tr w:rsidR="00481088" w:rsidRPr="002A50A0" w:rsidTr="00481088">
        <w:trPr>
          <w:trHeight w:val="342"/>
          <w:jc w:val="center"/>
        </w:trPr>
        <w:tc>
          <w:tcPr>
            <w:tcW w:w="851" w:type="dxa"/>
            <w:tcBorders>
              <w:top w:val="nil"/>
              <w:left w:val="nil"/>
              <w:bottom w:val="nil"/>
              <w:right w:val="nil"/>
            </w:tcBorders>
            <w:shd w:val="clear" w:color="auto" w:fill="auto"/>
            <w:noWrap/>
            <w:vAlign w:val="bottom"/>
            <w:hideMark/>
          </w:tcPr>
          <w:p w:rsidR="00481088" w:rsidRPr="002A50A0" w:rsidRDefault="00481088" w:rsidP="00481088">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4700</w:t>
            </w:r>
          </w:p>
        </w:tc>
        <w:tc>
          <w:tcPr>
            <w:tcW w:w="4555" w:type="dxa"/>
            <w:tcBorders>
              <w:top w:val="nil"/>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xml:space="preserve">Szkolenia pracowników niebędących członkami korpusu służby cywilnej </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4 700,00</w:t>
            </w:r>
          </w:p>
        </w:tc>
        <w:tc>
          <w:tcPr>
            <w:tcW w:w="1292" w:type="dxa"/>
            <w:tcBorders>
              <w:top w:val="single" w:sz="2" w:space="0" w:color="000000"/>
              <w:left w:val="single" w:sz="4" w:space="0" w:color="auto"/>
              <w:bottom w:val="single" w:sz="2" w:space="0" w:color="000000"/>
              <w:right w:val="single" w:sz="4" w:space="0" w:color="auto"/>
            </w:tcBorders>
            <w:vAlign w:val="center"/>
          </w:tcPr>
          <w:p w:rsidR="00481088" w:rsidRPr="00CF47C3" w:rsidRDefault="00481088" w:rsidP="00481088">
            <w:pPr>
              <w:pStyle w:val="TableContents"/>
              <w:jc w:val="right"/>
              <w:rPr>
                <w:rFonts w:ascii="Arial" w:hAnsi="Arial" w:cs="Arial"/>
                <w:sz w:val="16"/>
                <w:szCs w:val="16"/>
              </w:rPr>
            </w:pPr>
            <w:r w:rsidRPr="00CF47C3">
              <w:rPr>
                <w:rFonts w:ascii="Arial" w:hAnsi="Arial" w:cs="Arial"/>
                <w:sz w:val="16"/>
                <w:szCs w:val="16"/>
              </w:rPr>
              <w:t xml:space="preserve"> 4.119,48</w:t>
            </w:r>
          </w:p>
        </w:tc>
        <w:tc>
          <w:tcPr>
            <w:tcW w:w="691" w:type="dxa"/>
            <w:tcBorders>
              <w:top w:val="single" w:sz="2" w:space="0" w:color="000000"/>
              <w:left w:val="nil"/>
              <w:bottom w:val="single" w:sz="2" w:space="0" w:color="000000"/>
              <w:right w:val="single" w:sz="2" w:space="0" w:color="000000"/>
            </w:tcBorders>
            <w:vAlign w:val="center"/>
          </w:tcPr>
          <w:p w:rsidR="00481088" w:rsidRPr="00CF47C3" w:rsidRDefault="00481088" w:rsidP="00481088">
            <w:pPr>
              <w:pStyle w:val="TableContents"/>
              <w:jc w:val="right"/>
              <w:rPr>
                <w:rFonts w:ascii="Arial" w:hAnsi="Arial" w:cs="Arial"/>
                <w:sz w:val="16"/>
                <w:szCs w:val="16"/>
              </w:rPr>
            </w:pPr>
            <w:r w:rsidRPr="00CF47C3">
              <w:rPr>
                <w:rFonts w:ascii="Arial" w:hAnsi="Arial" w:cs="Arial"/>
                <w:sz w:val="16"/>
                <w:szCs w:val="16"/>
              </w:rPr>
              <w:t xml:space="preserve"> 87,64</w:t>
            </w:r>
          </w:p>
        </w:tc>
      </w:tr>
      <w:tr w:rsidR="00481088" w:rsidRPr="002A50A0" w:rsidTr="0081474E">
        <w:trPr>
          <w:trHeight w:val="342"/>
          <w:jc w:val="center"/>
        </w:trPr>
        <w:tc>
          <w:tcPr>
            <w:tcW w:w="851" w:type="dxa"/>
            <w:tcBorders>
              <w:top w:val="nil"/>
              <w:left w:val="nil"/>
              <w:bottom w:val="nil"/>
              <w:right w:val="nil"/>
            </w:tcBorders>
            <w:shd w:val="clear" w:color="auto" w:fill="auto"/>
            <w:noWrap/>
            <w:vAlign w:val="bottom"/>
            <w:hideMark/>
          </w:tcPr>
          <w:p w:rsidR="00481088" w:rsidRPr="002A50A0" w:rsidRDefault="00481088" w:rsidP="00481088">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80103</w:t>
            </w:r>
          </w:p>
        </w:tc>
        <w:tc>
          <w:tcPr>
            <w:tcW w:w="95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D9D9D9" w:themeFill="background1" w:themeFillShade="D9"/>
            <w:vAlign w:val="center"/>
            <w:hideMark/>
          </w:tcPr>
          <w:p w:rsidR="00481088" w:rsidRPr="00CF47C3" w:rsidRDefault="00481088" w:rsidP="00481088">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Oddziały przedszkolne w szkołach podstawowych</w:t>
            </w:r>
          </w:p>
        </w:tc>
        <w:tc>
          <w:tcPr>
            <w:tcW w:w="130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81088" w:rsidRPr="00CF47C3" w:rsidRDefault="00481088" w:rsidP="00481088">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91 731,00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81088" w:rsidRPr="00CF47C3" w:rsidRDefault="00481088" w:rsidP="00481088">
            <w:pPr>
              <w:pStyle w:val="TableContents"/>
              <w:jc w:val="right"/>
              <w:rPr>
                <w:rFonts w:ascii="Arial" w:hAnsi="Arial" w:cs="Arial"/>
                <w:sz w:val="16"/>
                <w:szCs w:val="16"/>
              </w:rPr>
            </w:pPr>
            <w:r w:rsidRPr="00CF47C3">
              <w:rPr>
                <w:rFonts w:ascii="Arial" w:hAnsi="Arial" w:cs="Arial"/>
                <w:sz w:val="16"/>
                <w:szCs w:val="16"/>
              </w:rPr>
              <w:t xml:space="preserve"> 66.821,29</w:t>
            </w:r>
          </w:p>
        </w:tc>
        <w:tc>
          <w:tcPr>
            <w:tcW w:w="691"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481088" w:rsidRPr="00CF47C3" w:rsidRDefault="00481088" w:rsidP="00481088">
            <w:pPr>
              <w:pStyle w:val="TableContents"/>
              <w:jc w:val="right"/>
              <w:rPr>
                <w:rFonts w:ascii="Arial" w:hAnsi="Arial" w:cs="Arial"/>
                <w:sz w:val="16"/>
                <w:szCs w:val="16"/>
              </w:rPr>
            </w:pPr>
            <w:r w:rsidRPr="00CF47C3">
              <w:rPr>
                <w:rFonts w:ascii="Arial" w:hAnsi="Arial" w:cs="Arial"/>
                <w:sz w:val="16"/>
                <w:szCs w:val="16"/>
              </w:rPr>
              <w:t xml:space="preserve"> 72,84</w:t>
            </w:r>
          </w:p>
        </w:tc>
      </w:tr>
      <w:tr w:rsidR="00481088"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81088" w:rsidRPr="002A50A0" w:rsidRDefault="00481088" w:rsidP="00481088">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auto"/>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3020</w:t>
            </w:r>
          </w:p>
        </w:tc>
        <w:tc>
          <w:tcPr>
            <w:tcW w:w="4555" w:type="dxa"/>
            <w:tcBorders>
              <w:top w:val="nil"/>
              <w:left w:val="nil"/>
              <w:bottom w:val="single" w:sz="4" w:space="0" w:color="auto"/>
              <w:right w:val="single" w:sz="4" w:space="0" w:color="000000"/>
            </w:tcBorders>
            <w:shd w:val="clear" w:color="000000" w:fill="FFFFFF"/>
            <w:vAlign w:val="center"/>
            <w:hideMark/>
          </w:tcPr>
          <w:p w:rsidR="00481088" w:rsidRPr="00CF47C3" w:rsidRDefault="00481088" w:rsidP="00481088">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Wydatki osobowe niezaliczone do wynagrodzeń</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4 701,00</w:t>
            </w:r>
          </w:p>
        </w:tc>
        <w:tc>
          <w:tcPr>
            <w:tcW w:w="1292" w:type="dxa"/>
            <w:tcBorders>
              <w:top w:val="single" w:sz="2" w:space="0" w:color="000000"/>
              <w:left w:val="single" w:sz="4" w:space="0" w:color="auto"/>
              <w:bottom w:val="single" w:sz="2" w:space="0" w:color="000000"/>
              <w:right w:val="single" w:sz="4" w:space="0" w:color="auto"/>
            </w:tcBorders>
            <w:vAlign w:val="center"/>
          </w:tcPr>
          <w:p w:rsidR="00481088" w:rsidRPr="00CF47C3" w:rsidRDefault="00481088" w:rsidP="00481088">
            <w:pPr>
              <w:pStyle w:val="TableContents"/>
              <w:jc w:val="right"/>
              <w:rPr>
                <w:rFonts w:ascii="Arial" w:hAnsi="Arial" w:cs="Arial"/>
                <w:sz w:val="16"/>
                <w:szCs w:val="16"/>
              </w:rPr>
            </w:pPr>
            <w:r w:rsidRPr="00CF47C3">
              <w:rPr>
                <w:rFonts w:ascii="Arial" w:hAnsi="Arial" w:cs="Arial"/>
                <w:sz w:val="16"/>
                <w:szCs w:val="16"/>
              </w:rPr>
              <w:t xml:space="preserve"> 4.136,40</w:t>
            </w:r>
          </w:p>
        </w:tc>
        <w:tc>
          <w:tcPr>
            <w:tcW w:w="691" w:type="dxa"/>
            <w:tcBorders>
              <w:top w:val="single" w:sz="2" w:space="0" w:color="000000"/>
              <w:left w:val="nil"/>
              <w:bottom w:val="single" w:sz="2" w:space="0" w:color="000000"/>
              <w:right w:val="single" w:sz="2" w:space="0" w:color="000000"/>
            </w:tcBorders>
            <w:vAlign w:val="center"/>
          </w:tcPr>
          <w:p w:rsidR="00481088" w:rsidRPr="00CF47C3" w:rsidRDefault="00481088" w:rsidP="00481088">
            <w:pPr>
              <w:pStyle w:val="TableContents"/>
              <w:jc w:val="right"/>
              <w:rPr>
                <w:rFonts w:ascii="Arial" w:hAnsi="Arial" w:cs="Arial"/>
                <w:sz w:val="16"/>
                <w:szCs w:val="16"/>
              </w:rPr>
            </w:pPr>
            <w:r w:rsidRPr="00CF47C3">
              <w:rPr>
                <w:rFonts w:ascii="Arial" w:hAnsi="Arial" w:cs="Arial"/>
                <w:sz w:val="16"/>
                <w:szCs w:val="16"/>
              </w:rPr>
              <w:t xml:space="preserve"> 87,98</w:t>
            </w:r>
          </w:p>
        </w:tc>
      </w:tr>
      <w:tr w:rsidR="00481088"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81088" w:rsidRPr="002A50A0" w:rsidRDefault="00481088" w:rsidP="00481088">
            <w:pPr>
              <w:spacing w:after="0" w:line="240" w:lineRule="auto"/>
              <w:jc w:val="right"/>
              <w:rPr>
                <w:rFonts w:ascii="Arial" w:eastAsia="Times New Roman" w:hAnsi="Arial" w:cs="Arial"/>
                <w:color w:val="000000"/>
                <w:sz w:val="17"/>
                <w:szCs w:val="17"/>
                <w:lang w:eastAsia="pl-PL"/>
              </w:rPr>
            </w:pPr>
          </w:p>
        </w:tc>
        <w:tc>
          <w:tcPr>
            <w:tcW w:w="606" w:type="dxa"/>
            <w:tcBorders>
              <w:left w:val="single" w:sz="4" w:space="0" w:color="000000"/>
              <w:bottom w:val="nil"/>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left w:val="nil"/>
              <w:bottom w:val="nil"/>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auto"/>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4010</w:t>
            </w:r>
          </w:p>
        </w:tc>
        <w:tc>
          <w:tcPr>
            <w:tcW w:w="4555" w:type="dxa"/>
            <w:tcBorders>
              <w:top w:val="single" w:sz="4" w:space="0" w:color="auto"/>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Wynagrodzenia osobowe pracowników</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64 115,00</w:t>
            </w:r>
          </w:p>
        </w:tc>
        <w:tc>
          <w:tcPr>
            <w:tcW w:w="1292" w:type="dxa"/>
            <w:tcBorders>
              <w:top w:val="single" w:sz="2" w:space="0" w:color="000000"/>
              <w:left w:val="single" w:sz="4" w:space="0" w:color="auto"/>
              <w:bottom w:val="single" w:sz="2" w:space="0" w:color="000000"/>
              <w:right w:val="single" w:sz="4" w:space="0" w:color="auto"/>
            </w:tcBorders>
            <w:vAlign w:val="center"/>
          </w:tcPr>
          <w:p w:rsidR="00481088" w:rsidRPr="00CF47C3" w:rsidRDefault="00481088" w:rsidP="00481088">
            <w:pPr>
              <w:pStyle w:val="TableContents"/>
              <w:jc w:val="right"/>
              <w:rPr>
                <w:rFonts w:ascii="Arial" w:hAnsi="Arial" w:cs="Arial"/>
                <w:sz w:val="16"/>
                <w:szCs w:val="16"/>
              </w:rPr>
            </w:pPr>
            <w:r w:rsidRPr="00CF47C3">
              <w:rPr>
                <w:rFonts w:ascii="Arial" w:hAnsi="Arial" w:cs="Arial"/>
                <w:sz w:val="16"/>
                <w:szCs w:val="16"/>
              </w:rPr>
              <w:t xml:space="preserve"> 44.589,22</w:t>
            </w:r>
          </w:p>
        </w:tc>
        <w:tc>
          <w:tcPr>
            <w:tcW w:w="691" w:type="dxa"/>
            <w:tcBorders>
              <w:top w:val="single" w:sz="2" w:space="0" w:color="000000"/>
              <w:left w:val="nil"/>
              <w:bottom w:val="single" w:sz="2" w:space="0" w:color="000000"/>
              <w:right w:val="single" w:sz="2" w:space="0" w:color="000000"/>
            </w:tcBorders>
            <w:vAlign w:val="center"/>
          </w:tcPr>
          <w:p w:rsidR="00481088" w:rsidRPr="00CF47C3" w:rsidRDefault="00481088" w:rsidP="00481088">
            <w:pPr>
              <w:pStyle w:val="TableContents"/>
              <w:jc w:val="right"/>
              <w:rPr>
                <w:rFonts w:ascii="Arial" w:hAnsi="Arial" w:cs="Arial"/>
                <w:sz w:val="16"/>
                <w:szCs w:val="16"/>
              </w:rPr>
            </w:pPr>
            <w:r w:rsidRPr="00CF47C3">
              <w:rPr>
                <w:rFonts w:ascii="Arial" w:hAnsi="Arial" w:cs="Arial"/>
                <w:sz w:val="16"/>
                <w:szCs w:val="16"/>
              </w:rPr>
              <w:t xml:space="preserve"> 69,54</w:t>
            </w:r>
          </w:p>
        </w:tc>
      </w:tr>
      <w:tr w:rsidR="00481088" w:rsidRPr="002A50A0" w:rsidTr="00F86785">
        <w:trPr>
          <w:trHeight w:val="342"/>
          <w:jc w:val="center"/>
        </w:trPr>
        <w:tc>
          <w:tcPr>
            <w:tcW w:w="851" w:type="dxa"/>
            <w:tcBorders>
              <w:top w:val="nil"/>
              <w:left w:val="nil"/>
              <w:bottom w:val="nil"/>
              <w:right w:val="nil"/>
            </w:tcBorders>
            <w:shd w:val="clear" w:color="auto" w:fill="auto"/>
            <w:noWrap/>
            <w:vAlign w:val="bottom"/>
            <w:hideMark/>
          </w:tcPr>
          <w:p w:rsidR="00481088" w:rsidRPr="002A50A0" w:rsidRDefault="00481088" w:rsidP="00481088">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auto"/>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4040</w:t>
            </w:r>
          </w:p>
        </w:tc>
        <w:tc>
          <w:tcPr>
            <w:tcW w:w="4555" w:type="dxa"/>
            <w:tcBorders>
              <w:top w:val="nil"/>
              <w:left w:val="nil"/>
              <w:bottom w:val="single" w:sz="4" w:space="0" w:color="auto"/>
              <w:right w:val="single" w:sz="4" w:space="0" w:color="000000"/>
            </w:tcBorders>
            <w:shd w:val="clear" w:color="000000" w:fill="FFFFFF"/>
            <w:vAlign w:val="center"/>
            <w:hideMark/>
          </w:tcPr>
          <w:p w:rsidR="00481088" w:rsidRPr="00CF47C3" w:rsidRDefault="00481088" w:rsidP="00481088">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Dodatkowe wynagrodzenie roczne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4 452,00</w:t>
            </w:r>
          </w:p>
        </w:tc>
        <w:tc>
          <w:tcPr>
            <w:tcW w:w="1292" w:type="dxa"/>
            <w:tcBorders>
              <w:top w:val="single" w:sz="2" w:space="0" w:color="000000"/>
              <w:left w:val="single" w:sz="4" w:space="0" w:color="auto"/>
              <w:bottom w:val="single" w:sz="2" w:space="0" w:color="000000"/>
              <w:right w:val="single" w:sz="4" w:space="0" w:color="auto"/>
            </w:tcBorders>
            <w:vAlign w:val="center"/>
          </w:tcPr>
          <w:p w:rsidR="00481088" w:rsidRPr="00CF47C3" w:rsidRDefault="00481088" w:rsidP="00481088">
            <w:pPr>
              <w:pStyle w:val="TableContents"/>
              <w:jc w:val="right"/>
              <w:rPr>
                <w:rFonts w:ascii="Arial" w:hAnsi="Arial" w:cs="Arial"/>
                <w:sz w:val="16"/>
                <w:szCs w:val="16"/>
              </w:rPr>
            </w:pPr>
            <w:r w:rsidRPr="00CF47C3">
              <w:rPr>
                <w:rFonts w:ascii="Arial" w:hAnsi="Arial" w:cs="Arial"/>
                <w:sz w:val="16"/>
                <w:szCs w:val="16"/>
              </w:rPr>
              <w:t xml:space="preserve"> 3.770,42</w:t>
            </w:r>
          </w:p>
        </w:tc>
        <w:tc>
          <w:tcPr>
            <w:tcW w:w="691" w:type="dxa"/>
            <w:tcBorders>
              <w:top w:val="single" w:sz="2" w:space="0" w:color="000000"/>
              <w:left w:val="nil"/>
              <w:bottom w:val="single" w:sz="2" w:space="0" w:color="000000"/>
              <w:right w:val="single" w:sz="2" w:space="0" w:color="000000"/>
            </w:tcBorders>
            <w:vAlign w:val="center"/>
          </w:tcPr>
          <w:p w:rsidR="00481088" w:rsidRPr="00CF47C3" w:rsidRDefault="00481088" w:rsidP="00481088">
            <w:pPr>
              <w:pStyle w:val="TableContents"/>
              <w:jc w:val="right"/>
              <w:rPr>
                <w:rFonts w:ascii="Arial" w:hAnsi="Arial" w:cs="Arial"/>
                <w:sz w:val="16"/>
                <w:szCs w:val="16"/>
              </w:rPr>
            </w:pPr>
            <w:r w:rsidRPr="00CF47C3">
              <w:rPr>
                <w:rFonts w:ascii="Arial" w:hAnsi="Arial" w:cs="Arial"/>
                <w:sz w:val="16"/>
                <w:szCs w:val="16"/>
              </w:rPr>
              <w:t xml:space="preserve"> 84,69</w:t>
            </w:r>
          </w:p>
        </w:tc>
      </w:tr>
      <w:tr w:rsidR="00481088" w:rsidRPr="002A50A0" w:rsidTr="00F86785">
        <w:trPr>
          <w:trHeight w:val="342"/>
          <w:jc w:val="center"/>
        </w:trPr>
        <w:tc>
          <w:tcPr>
            <w:tcW w:w="851" w:type="dxa"/>
            <w:tcBorders>
              <w:top w:val="nil"/>
              <w:left w:val="nil"/>
              <w:bottom w:val="nil"/>
              <w:right w:val="nil"/>
            </w:tcBorders>
            <w:shd w:val="clear" w:color="auto" w:fill="auto"/>
            <w:noWrap/>
            <w:vAlign w:val="bottom"/>
            <w:hideMark/>
          </w:tcPr>
          <w:p w:rsidR="00481088" w:rsidRPr="002A50A0" w:rsidRDefault="00481088" w:rsidP="00481088">
            <w:pPr>
              <w:spacing w:after="0" w:line="240" w:lineRule="auto"/>
              <w:jc w:val="right"/>
              <w:rPr>
                <w:rFonts w:ascii="Arial" w:eastAsia="Times New Roman" w:hAnsi="Arial" w:cs="Arial"/>
                <w:color w:val="000000"/>
                <w:sz w:val="17"/>
                <w:szCs w:val="17"/>
                <w:lang w:eastAsia="pl-PL"/>
              </w:rPr>
            </w:pPr>
          </w:p>
        </w:tc>
        <w:tc>
          <w:tcPr>
            <w:tcW w:w="606" w:type="dxa"/>
            <w:tcBorders>
              <w:left w:val="single" w:sz="4" w:space="0" w:color="000000"/>
              <w:bottom w:val="single" w:sz="4" w:space="0" w:color="auto"/>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left w:val="nil"/>
              <w:bottom w:val="single" w:sz="4" w:space="0" w:color="auto"/>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auto"/>
              <w:left w:val="nil"/>
              <w:bottom w:val="single" w:sz="4" w:space="0" w:color="auto"/>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4110</w:t>
            </w:r>
          </w:p>
        </w:tc>
        <w:tc>
          <w:tcPr>
            <w:tcW w:w="4555" w:type="dxa"/>
            <w:tcBorders>
              <w:top w:val="single" w:sz="4" w:space="0" w:color="auto"/>
              <w:left w:val="nil"/>
              <w:bottom w:val="single" w:sz="4" w:space="0" w:color="auto"/>
              <w:right w:val="single" w:sz="4" w:space="0" w:color="000000"/>
            </w:tcBorders>
            <w:shd w:val="clear" w:color="000000" w:fill="FFFFFF"/>
            <w:vAlign w:val="center"/>
            <w:hideMark/>
          </w:tcPr>
          <w:p w:rsidR="00481088" w:rsidRPr="00CF47C3" w:rsidRDefault="00481088" w:rsidP="00481088">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Składki na ubezpieczenia społeczne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12 504,00</w:t>
            </w:r>
          </w:p>
        </w:tc>
        <w:tc>
          <w:tcPr>
            <w:tcW w:w="1292" w:type="dxa"/>
            <w:tcBorders>
              <w:top w:val="single" w:sz="2" w:space="0" w:color="000000"/>
              <w:left w:val="single" w:sz="4" w:space="0" w:color="auto"/>
              <w:bottom w:val="single" w:sz="2" w:space="0" w:color="000000"/>
              <w:right w:val="single" w:sz="4" w:space="0" w:color="auto"/>
            </w:tcBorders>
            <w:vAlign w:val="center"/>
          </w:tcPr>
          <w:p w:rsidR="00481088" w:rsidRPr="00CF47C3" w:rsidRDefault="00481088" w:rsidP="00481088">
            <w:pPr>
              <w:pStyle w:val="TableContents"/>
              <w:jc w:val="right"/>
              <w:rPr>
                <w:rFonts w:ascii="Arial" w:hAnsi="Arial" w:cs="Arial"/>
                <w:sz w:val="16"/>
                <w:szCs w:val="16"/>
              </w:rPr>
            </w:pPr>
            <w:r w:rsidRPr="00CF47C3">
              <w:rPr>
                <w:rFonts w:ascii="Arial" w:hAnsi="Arial" w:cs="Arial"/>
                <w:sz w:val="16"/>
                <w:szCs w:val="16"/>
              </w:rPr>
              <w:t xml:space="preserve"> 9.118,55</w:t>
            </w:r>
          </w:p>
        </w:tc>
        <w:tc>
          <w:tcPr>
            <w:tcW w:w="691" w:type="dxa"/>
            <w:tcBorders>
              <w:top w:val="single" w:sz="2" w:space="0" w:color="000000"/>
              <w:left w:val="nil"/>
              <w:bottom w:val="single" w:sz="2" w:space="0" w:color="000000"/>
              <w:right w:val="single" w:sz="2" w:space="0" w:color="000000"/>
            </w:tcBorders>
            <w:vAlign w:val="center"/>
          </w:tcPr>
          <w:p w:rsidR="00481088" w:rsidRPr="00CF47C3" w:rsidRDefault="00481088" w:rsidP="00481088">
            <w:pPr>
              <w:pStyle w:val="TableContents"/>
              <w:jc w:val="right"/>
              <w:rPr>
                <w:rFonts w:ascii="Arial" w:hAnsi="Arial" w:cs="Arial"/>
                <w:sz w:val="16"/>
                <w:szCs w:val="16"/>
              </w:rPr>
            </w:pPr>
            <w:r w:rsidRPr="00CF47C3">
              <w:rPr>
                <w:rFonts w:ascii="Arial" w:hAnsi="Arial" w:cs="Arial"/>
                <w:sz w:val="16"/>
                <w:szCs w:val="16"/>
              </w:rPr>
              <w:t xml:space="preserve"> 72,92</w:t>
            </w:r>
          </w:p>
        </w:tc>
      </w:tr>
      <w:tr w:rsidR="00481088" w:rsidRPr="002A50A0" w:rsidTr="00F86785">
        <w:trPr>
          <w:trHeight w:val="342"/>
          <w:jc w:val="center"/>
        </w:trPr>
        <w:tc>
          <w:tcPr>
            <w:tcW w:w="851" w:type="dxa"/>
            <w:tcBorders>
              <w:top w:val="nil"/>
              <w:left w:val="nil"/>
              <w:bottom w:val="nil"/>
              <w:right w:val="nil"/>
            </w:tcBorders>
            <w:shd w:val="clear" w:color="auto" w:fill="auto"/>
            <w:noWrap/>
            <w:vAlign w:val="bottom"/>
            <w:hideMark/>
          </w:tcPr>
          <w:p w:rsidR="00481088" w:rsidRPr="002A50A0" w:rsidRDefault="00481088" w:rsidP="00481088">
            <w:pPr>
              <w:spacing w:after="0" w:line="240" w:lineRule="auto"/>
              <w:jc w:val="right"/>
              <w:rPr>
                <w:rFonts w:ascii="Arial" w:eastAsia="Times New Roman" w:hAnsi="Arial" w:cs="Arial"/>
                <w:color w:val="000000"/>
                <w:sz w:val="17"/>
                <w:szCs w:val="17"/>
                <w:lang w:eastAsia="pl-PL"/>
              </w:rPr>
            </w:pPr>
          </w:p>
        </w:tc>
        <w:tc>
          <w:tcPr>
            <w:tcW w:w="606" w:type="dxa"/>
            <w:tcBorders>
              <w:top w:val="single" w:sz="4" w:space="0" w:color="auto"/>
              <w:left w:val="single" w:sz="4" w:space="0" w:color="000000"/>
              <w:bottom w:val="nil"/>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auto"/>
              <w:left w:val="nil"/>
              <w:bottom w:val="nil"/>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auto"/>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4120</w:t>
            </w:r>
          </w:p>
        </w:tc>
        <w:tc>
          <w:tcPr>
            <w:tcW w:w="4555" w:type="dxa"/>
            <w:tcBorders>
              <w:top w:val="single" w:sz="4" w:space="0" w:color="auto"/>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Składki na Fundusz Pracy</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1 791,00</w:t>
            </w:r>
          </w:p>
        </w:tc>
        <w:tc>
          <w:tcPr>
            <w:tcW w:w="1292" w:type="dxa"/>
            <w:tcBorders>
              <w:top w:val="single" w:sz="2" w:space="0" w:color="000000"/>
              <w:left w:val="single" w:sz="4" w:space="0" w:color="auto"/>
              <w:bottom w:val="single" w:sz="2" w:space="0" w:color="000000"/>
              <w:right w:val="single" w:sz="4" w:space="0" w:color="auto"/>
            </w:tcBorders>
            <w:vAlign w:val="center"/>
          </w:tcPr>
          <w:p w:rsidR="00481088" w:rsidRPr="00CF47C3" w:rsidRDefault="00481088" w:rsidP="00481088">
            <w:pPr>
              <w:pStyle w:val="TableContents"/>
              <w:jc w:val="right"/>
              <w:rPr>
                <w:rFonts w:ascii="Arial" w:hAnsi="Arial" w:cs="Arial"/>
                <w:sz w:val="16"/>
                <w:szCs w:val="16"/>
              </w:rPr>
            </w:pPr>
            <w:r w:rsidRPr="00CF47C3">
              <w:rPr>
                <w:rFonts w:ascii="Arial" w:hAnsi="Arial" w:cs="Arial"/>
                <w:sz w:val="16"/>
                <w:szCs w:val="16"/>
              </w:rPr>
              <w:t xml:space="preserve"> 1.327,79</w:t>
            </w:r>
          </w:p>
        </w:tc>
        <w:tc>
          <w:tcPr>
            <w:tcW w:w="691" w:type="dxa"/>
            <w:tcBorders>
              <w:top w:val="single" w:sz="2" w:space="0" w:color="000000"/>
              <w:left w:val="nil"/>
              <w:bottom w:val="single" w:sz="2" w:space="0" w:color="000000"/>
              <w:right w:val="single" w:sz="2" w:space="0" w:color="000000"/>
            </w:tcBorders>
            <w:vAlign w:val="center"/>
          </w:tcPr>
          <w:p w:rsidR="00481088" w:rsidRPr="00CF47C3" w:rsidRDefault="00481088" w:rsidP="00481088">
            <w:pPr>
              <w:pStyle w:val="TableContents"/>
              <w:jc w:val="right"/>
              <w:rPr>
                <w:rFonts w:ascii="Arial" w:hAnsi="Arial" w:cs="Arial"/>
                <w:sz w:val="16"/>
                <w:szCs w:val="16"/>
              </w:rPr>
            </w:pPr>
            <w:r w:rsidRPr="00CF47C3">
              <w:rPr>
                <w:rFonts w:ascii="Arial" w:hAnsi="Arial" w:cs="Arial"/>
                <w:sz w:val="16"/>
                <w:szCs w:val="16"/>
              </w:rPr>
              <w:t xml:space="preserve"> 74,13</w:t>
            </w:r>
          </w:p>
        </w:tc>
      </w:tr>
      <w:tr w:rsidR="00481088" w:rsidRPr="002A50A0" w:rsidTr="00481088">
        <w:trPr>
          <w:trHeight w:val="342"/>
          <w:jc w:val="center"/>
        </w:trPr>
        <w:tc>
          <w:tcPr>
            <w:tcW w:w="851" w:type="dxa"/>
            <w:tcBorders>
              <w:top w:val="nil"/>
              <w:left w:val="nil"/>
              <w:bottom w:val="nil"/>
              <w:right w:val="nil"/>
            </w:tcBorders>
            <w:shd w:val="clear" w:color="auto" w:fill="auto"/>
            <w:noWrap/>
            <w:vAlign w:val="bottom"/>
            <w:hideMark/>
          </w:tcPr>
          <w:p w:rsidR="00481088" w:rsidRPr="002A50A0" w:rsidRDefault="00481088" w:rsidP="00481088">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4240</w:t>
            </w:r>
          </w:p>
        </w:tc>
        <w:tc>
          <w:tcPr>
            <w:tcW w:w="4555" w:type="dxa"/>
            <w:tcBorders>
              <w:top w:val="nil"/>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środków dydaktycznych i książek</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1 000,00</w:t>
            </w:r>
          </w:p>
        </w:tc>
        <w:tc>
          <w:tcPr>
            <w:tcW w:w="1292" w:type="dxa"/>
            <w:tcBorders>
              <w:top w:val="single" w:sz="2" w:space="0" w:color="000000"/>
              <w:left w:val="single" w:sz="4" w:space="0" w:color="auto"/>
              <w:bottom w:val="single" w:sz="2" w:space="0" w:color="000000"/>
              <w:right w:val="single" w:sz="4" w:space="0" w:color="auto"/>
            </w:tcBorders>
            <w:vAlign w:val="center"/>
          </w:tcPr>
          <w:p w:rsidR="00481088" w:rsidRPr="00CF47C3" w:rsidRDefault="00481088" w:rsidP="00481088">
            <w:pPr>
              <w:pStyle w:val="TableContents"/>
              <w:jc w:val="right"/>
              <w:rPr>
                <w:rFonts w:ascii="Arial" w:hAnsi="Arial" w:cs="Arial"/>
                <w:sz w:val="16"/>
                <w:szCs w:val="16"/>
              </w:rPr>
            </w:pPr>
            <w:r w:rsidRPr="00CF47C3">
              <w:rPr>
                <w:rFonts w:ascii="Arial" w:hAnsi="Arial" w:cs="Arial"/>
                <w:sz w:val="16"/>
                <w:szCs w:val="16"/>
              </w:rPr>
              <w:t xml:space="preserve"> 999,00</w:t>
            </w:r>
          </w:p>
        </w:tc>
        <w:tc>
          <w:tcPr>
            <w:tcW w:w="691" w:type="dxa"/>
            <w:tcBorders>
              <w:top w:val="single" w:sz="2" w:space="0" w:color="000000"/>
              <w:left w:val="nil"/>
              <w:bottom w:val="single" w:sz="2" w:space="0" w:color="000000"/>
              <w:right w:val="single" w:sz="2" w:space="0" w:color="000000"/>
            </w:tcBorders>
            <w:vAlign w:val="center"/>
          </w:tcPr>
          <w:p w:rsidR="00481088" w:rsidRPr="00CF47C3" w:rsidRDefault="00481088" w:rsidP="00481088">
            <w:pPr>
              <w:pStyle w:val="TableContents"/>
              <w:jc w:val="right"/>
              <w:rPr>
                <w:rFonts w:ascii="Arial" w:hAnsi="Arial" w:cs="Arial"/>
                <w:sz w:val="16"/>
                <w:szCs w:val="16"/>
              </w:rPr>
            </w:pPr>
            <w:r w:rsidRPr="00CF47C3">
              <w:rPr>
                <w:rFonts w:ascii="Arial" w:hAnsi="Arial" w:cs="Arial"/>
                <w:sz w:val="16"/>
                <w:szCs w:val="16"/>
              </w:rPr>
              <w:t xml:space="preserve"> 99,90</w:t>
            </w:r>
          </w:p>
        </w:tc>
      </w:tr>
      <w:tr w:rsidR="00481088" w:rsidRPr="002A50A0" w:rsidTr="00481088">
        <w:trPr>
          <w:trHeight w:val="342"/>
          <w:jc w:val="center"/>
        </w:trPr>
        <w:tc>
          <w:tcPr>
            <w:tcW w:w="851" w:type="dxa"/>
            <w:tcBorders>
              <w:top w:val="nil"/>
              <w:left w:val="nil"/>
              <w:bottom w:val="nil"/>
              <w:right w:val="nil"/>
            </w:tcBorders>
            <w:shd w:val="clear" w:color="auto" w:fill="auto"/>
            <w:noWrap/>
            <w:vAlign w:val="bottom"/>
            <w:hideMark/>
          </w:tcPr>
          <w:p w:rsidR="00481088" w:rsidRPr="002A50A0" w:rsidRDefault="00481088" w:rsidP="00481088">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4440</w:t>
            </w:r>
          </w:p>
        </w:tc>
        <w:tc>
          <w:tcPr>
            <w:tcW w:w="4555" w:type="dxa"/>
            <w:tcBorders>
              <w:top w:val="nil"/>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Odpisy na zakładowy fundusz świadczeń socjalnych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81088" w:rsidRPr="00CF47C3" w:rsidRDefault="00481088" w:rsidP="00481088">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3 168,00</w:t>
            </w:r>
          </w:p>
        </w:tc>
        <w:tc>
          <w:tcPr>
            <w:tcW w:w="1292" w:type="dxa"/>
            <w:tcBorders>
              <w:top w:val="single" w:sz="2" w:space="0" w:color="000000"/>
              <w:left w:val="single" w:sz="4" w:space="0" w:color="auto"/>
              <w:bottom w:val="single" w:sz="2" w:space="0" w:color="000000"/>
              <w:right w:val="single" w:sz="4" w:space="0" w:color="auto"/>
            </w:tcBorders>
            <w:vAlign w:val="center"/>
          </w:tcPr>
          <w:p w:rsidR="00481088" w:rsidRPr="00CF47C3" w:rsidRDefault="00481088" w:rsidP="00481088">
            <w:pPr>
              <w:pStyle w:val="TableContents"/>
              <w:jc w:val="right"/>
              <w:rPr>
                <w:rFonts w:ascii="Arial" w:hAnsi="Arial" w:cs="Arial"/>
                <w:sz w:val="16"/>
                <w:szCs w:val="16"/>
              </w:rPr>
            </w:pPr>
            <w:r w:rsidRPr="00CF47C3">
              <w:rPr>
                <w:rFonts w:ascii="Arial" w:hAnsi="Arial" w:cs="Arial"/>
                <w:sz w:val="16"/>
                <w:szCs w:val="16"/>
              </w:rPr>
              <w:t xml:space="preserve"> 2.879,91</w:t>
            </w:r>
          </w:p>
        </w:tc>
        <w:tc>
          <w:tcPr>
            <w:tcW w:w="691" w:type="dxa"/>
            <w:tcBorders>
              <w:top w:val="single" w:sz="2" w:space="0" w:color="000000"/>
              <w:left w:val="nil"/>
              <w:bottom w:val="single" w:sz="2" w:space="0" w:color="000000"/>
              <w:right w:val="single" w:sz="2" w:space="0" w:color="000000"/>
            </w:tcBorders>
            <w:vAlign w:val="center"/>
          </w:tcPr>
          <w:p w:rsidR="00481088" w:rsidRPr="00CF47C3" w:rsidRDefault="00481088" w:rsidP="00481088">
            <w:pPr>
              <w:pStyle w:val="TableContents"/>
              <w:jc w:val="right"/>
              <w:rPr>
                <w:rFonts w:ascii="Arial" w:hAnsi="Arial" w:cs="Arial"/>
                <w:sz w:val="16"/>
                <w:szCs w:val="16"/>
              </w:rPr>
            </w:pPr>
            <w:r w:rsidRPr="00CF47C3">
              <w:rPr>
                <w:rFonts w:ascii="Arial" w:hAnsi="Arial" w:cs="Arial"/>
                <w:sz w:val="16"/>
                <w:szCs w:val="16"/>
              </w:rPr>
              <w:t xml:space="preserve"> 90,90</w:t>
            </w:r>
          </w:p>
        </w:tc>
      </w:tr>
      <w:tr w:rsidR="00481088" w:rsidRPr="002A50A0" w:rsidTr="00832DED">
        <w:trPr>
          <w:trHeight w:val="342"/>
          <w:jc w:val="center"/>
        </w:trPr>
        <w:tc>
          <w:tcPr>
            <w:tcW w:w="851" w:type="dxa"/>
            <w:tcBorders>
              <w:top w:val="nil"/>
              <w:left w:val="nil"/>
              <w:bottom w:val="nil"/>
              <w:right w:val="nil"/>
            </w:tcBorders>
            <w:shd w:val="clear" w:color="auto" w:fill="auto"/>
            <w:noWrap/>
            <w:vAlign w:val="bottom"/>
            <w:hideMark/>
          </w:tcPr>
          <w:p w:rsidR="00481088" w:rsidRPr="002A50A0" w:rsidRDefault="00481088" w:rsidP="00481088">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D9D9D9"/>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80104</w:t>
            </w:r>
          </w:p>
        </w:tc>
        <w:tc>
          <w:tcPr>
            <w:tcW w:w="951" w:type="dxa"/>
            <w:tcBorders>
              <w:top w:val="single" w:sz="4" w:space="0" w:color="000000"/>
              <w:left w:val="nil"/>
              <w:bottom w:val="single" w:sz="4" w:space="0" w:color="000000"/>
              <w:right w:val="single" w:sz="4" w:space="0" w:color="000000"/>
            </w:tcBorders>
            <w:shd w:val="clear" w:color="auto" w:fill="D9D9D9"/>
            <w:vAlign w:val="center"/>
            <w:hideMark/>
          </w:tcPr>
          <w:p w:rsidR="00481088" w:rsidRPr="00CF47C3" w:rsidRDefault="00481088" w:rsidP="00481088">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D9D9D9"/>
            <w:vAlign w:val="center"/>
            <w:hideMark/>
          </w:tcPr>
          <w:p w:rsidR="00481088" w:rsidRPr="00CF47C3" w:rsidRDefault="00481088" w:rsidP="00481088">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xml:space="preserve">Przedszkola </w:t>
            </w:r>
          </w:p>
        </w:tc>
        <w:tc>
          <w:tcPr>
            <w:tcW w:w="1302" w:type="dxa"/>
            <w:tcBorders>
              <w:top w:val="single" w:sz="4" w:space="0" w:color="000000"/>
              <w:left w:val="nil"/>
              <w:bottom w:val="single" w:sz="4" w:space="0" w:color="000000"/>
              <w:right w:val="single" w:sz="4" w:space="0" w:color="000000"/>
            </w:tcBorders>
            <w:shd w:val="clear" w:color="auto" w:fill="D9D9D9"/>
            <w:vAlign w:val="center"/>
            <w:hideMark/>
          </w:tcPr>
          <w:p w:rsidR="00481088" w:rsidRPr="00CF47C3" w:rsidRDefault="00481088" w:rsidP="00481088">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910 502,00</w:t>
            </w:r>
          </w:p>
        </w:tc>
        <w:tc>
          <w:tcPr>
            <w:tcW w:w="1292" w:type="dxa"/>
            <w:tcBorders>
              <w:top w:val="single" w:sz="2" w:space="0" w:color="000000"/>
              <w:left w:val="single" w:sz="4" w:space="0" w:color="auto"/>
              <w:bottom w:val="single" w:sz="2" w:space="0" w:color="000000"/>
              <w:right w:val="single" w:sz="4" w:space="0" w:color="auto"/>
            </w:tcBorders>
            <w:shd w:val="clear" w:color="auto" w:fill="D9D9D9"/>
            <w:vAlign w:val="center"/>
          </w:tcPr>
          <w:p w:rsidR="00481088" w:rsidRPr="00CF47C3" w:rsidRDefault="00481088" w:rsidP="00481088">
            <w:pPr>
              <w:pStyle w:val="TableContents"/>
              <w:jc w:val="right"/>
              <w:rPr>
                <w:rFonts w:ascii="Arial" w:hAnsi="Arial" w:cs="Arial"/>
                <w:sz w:val="16"/>
                <w:szCs w:val="16"/>
              </w:rPr>
            </w:pPr>
            <w:r w:rsidRPr="00CF47C3">
              <w:rPr>
                <w:rFonts w:ascii="Arial" w:hAnsi="Arial" w:cs="Arial"/>
                <w:sz w:val="16"/>
                <w:szCs w:val="16"/>
              </w:rPr>
              <w:t xml:space="preserve"> 8</w:t>
            </w:r>
            <w:r w:rsidR="00CF47C3" w:rsidRPr="00CF47C3">
              <w:rPr>
                <w:rFonts w:ascii="Arial" w:hAnsi="Arial" w:cs="Arial"/>
                <w:sz w:val="16"/>
                <w:szCs w:val="16"/>
              </w:rPr>
              <w:t>38.568,99</w:t>
            </w:r>
          </w:p>
        </w:tc>
        <w:tc>
          <w:tcPr>
            <w:tcW w:w="691" w:type="dxa"/>
            <w:tcBorders>
              <w:top w:val="single" w:sz="2" w:space="0" w:color="000000"/>
              <w:left w:val="single" w:sz="4" w:space="0" w:color="auto"/>
              <w:bottom w:val="single" w:sz="2" w:space="0" w:color="000000"/>
              <w:right w:val="single" w:sz="4" w:space="0" w:color="auto"/>
            </w:tcBorders>
            <w:shd w:val="clear" w:color="auto" w:fill="D9D9D9"/>
            <w:vAlign w:val="center"/>
          </w:tcPr>
          <w:p w:rsidR="00481088" w:rsidRPr="00CF47C3" w:rsidRDefault="00481088" w:rsidP="00481088">
            <w:pPr>
              <w:pStyle w:val="TableContents"/>
              <w:jc w:val="right"/>
              <w:rPr>
                <w:rFonts w:ascii="Arial" w:hAnsi="Arial" w:cs="Arial"/>
                <w:sz w:val="16"/>
                <w:szCs w:val="16"/>
              </w:rPr>
            </w:pPr>
            <w:r w:rsidRPr="00CF47C3">
              <w:rPr>
                <w:rFonts w:ascii="Arial" w:hAnsi="Arial" w:cs="Arial"/>
                <w:sz w:val="16"/>
                <w:szCs w:val="16"/>
              </w:rPr>
              <w:t xml:space="preserve"> 9</w:t>
            </w:r>
            <w:r w:rsidR="00CF47C3" w:rsidRPr="00CF47C3">
              <w:rPr>
                <w:rFonts w:ascii="Arial" w:hAnsi="Arial" w:cs="Arial"/>
                <w:sz w:val="16"/>
                <w:szCs w:val="16"/>
              </w:rPr>
              <w:t>2</w:t>
            </w:r>
            <w:r w:rsidRPr="00CF47C3">
              <w:rPr>
                <w:rFonts w:ascii="Arial" w:hAnsi="Arial" w:cs="Arial"/>
                <w:sz w:val="16"/>
                <w:szCs w:val="16"/>
              </w:rPr>
              <w:t>,</w:t>
            </w:r>
            <w:r w:rsidR="00CF47C3" w:rsidRPr="00CF47C3">
              <w:rPr>
                <w:rFonts w:ascii="Arial" w:hAnsi="Arial" w:cs="Arial"/>
                <w:sz w:val="16"/>
                <w:szCs w:val="16"/>
              </w:rPr>
              <w:t>10</w:t>
            </w:r>
          </w:p>
        </w:tc>
      </w:tr>
      <w:tr w:rsidR="004D4073" w:rsidRPr="002A50A0" w:rsidTr="00F86785">
        <w:trPr>
          <w:trHeight w:val="847"/>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2900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Wpłaty gmin i powiatów na rzecz innych jednostek samorządu terytorialnego oraz związków gmin, związków powiatowo-gminnych lub związków powiatów na dofinansowanie zadań bieżących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46 700,00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46.679,85</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99,95</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3020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Wydatki osobowe niezaliczone do wynagrodzeń</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27 734,00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25.882,31</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93,32</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4010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Wynagrodzenia osobowe pracowników</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477 978,00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444.591,92</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93,01</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4040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Dodatkowe wynagrodzenie roczne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30 148,00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30.060,64</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99,71</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4110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Składki na ubezpieczenia społeczne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100 870,00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83.271,19</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82,55</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4120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Składki na Fundusz Pracy</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15 541,00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8.604,36</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55,36</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4170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Wynagrodzenia bezosobowe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23 000,00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20.947,22</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91,07</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4210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materiałów i wyposażenia</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37 829,00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36.938,00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97,64</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4240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środków dydaktycznych i książek</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6 296,00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6.226,62</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98,89</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4260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energii</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23 000,00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20.947,65</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91,07</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4270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usług remontowych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1 000,00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0,00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0,00</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4280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usług zdrowotnych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190,00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63,33</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themeColor="text1"/>
                <w:sz w:val="16"/>
                <w:szCs w:val="16"/>
                <w:lang w:eastAsia="pl-PL"/>
              </w:rPr>
            </w:pPr>
            <w:r w:rsidRPr="00CF47C3">
              <w:rPr>
                <w:rFonts w:ascii="Arial" w:eastAsia="Times New Roman" w:hAnsi="Arial" w:cs="Arial"/>
                <w:color w:val="000000" w:themeColor="text1"/>
                <w:sz w:val="16"/>
                <w:szCs w:val="16"/>
                <w:lang w:eastAsia="pl-PL"/>
              </w:rPr>
              <w:t>4300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themeColor="text1"/>
                <w:sz w:val="16"/>
                <w:szCs w:val="16"/>
                <w:lang w:eastAsia="pl-PL"/>
              </w:rPr>
            </w:pPr>
            <w:r w:rsidRPr="00CF47C3">
              <w:rPr>
                <w:rFonts w:ascii="Arial" w:eastAsia="Times New Roman" w:hAnsi="Arial" w:cs="Arial"/>
                <w:color w:val="000000" w:themeColor="text1"/>
                <w:sz w:val="16"/>
                <w:szCs w:val="16"/>
                <w:lang w:eastAsia="pl-PL"/>
              </w:rPr>
              <w:t>Zakup usług pozostałych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themeColor="text1"/>
                <w:sz w:val="16"/>
                <w:szCs w:val="16"/>
                <w:lang w:eastAsia="pl-PL"/>
              </w:rPr>
            </w:pPr>
            <w:r w:rsidRPr="00CF47C3">
              <w:rPr>
                <w:rFonts w:ascii="Arial" w:eastAsia="Times New Roman" w:hAnsi="Arial" w:cs="Arial"/>
                <w:color w:val="000000" w:themeColor="text1"/>
                <w:sz w:val="16"/>
                <w:szCs w:val="16"/>
                <w:lang w:eastAsia="pl-PL"/>
              </w:rPr>
              <w:t>16 100,00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color w:val="000000" w:themeColor="text1"/>
                <w:sz w:val="16"/>
                <w:szCs w:val="16"/>
                <w:lang w:val="pl-PL"/>
              </w:rPr>
            </w:pPr>
            <w:r w:rsidRPr="00CF47C3">
              <w:rPr>
                <w:rFonts w:ascii="Arial" w:hAnsi="Arial" w:cs="Arial"/>
                <w:color w:val="000000" w:themeColor="text1"/>
                <w:sz w:val="16"/>
                <w:szCs w:val="16"/>
                <w:lang w:val="pl-PL"/>
              </w:rPr>
              <w:t>14.198,15</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color w:val="000000" w:themeColor="text1"/>
                <w:sz w:val="16"/>
                <w:szCs w:val="16"/>
                <w:lang w:val="pl-PL"/>
              </w:rPr>
            </w:pPr>
            <w:r w:rsidRPr="00CF47C3">
              <w:rPr>
                <w:rFonts w:ascii="Arial" w:hAnsi="Arial" w:cs="Arial"/>
                <w:color w:val="000000" w:themeColor="text1"/>
                <w:sz w:val="16"/>
                <w:szCs w:val="16"/>
                <w:lang w:val="pl-PL"/>
              </w:rPr>
              <w:t>88,19</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4360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Opłaty z tytułu zakupu usług telekomunikacyjnych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1 200,00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lang w:val="pl-PL"/>
              </w:rPr>
            </w:pPr>
            <w:r w:rsidRPr="00CF47C3">
              <w:rPr>
                <w:rFonts w:ascii="Arial" w:hAnsi="Arial" w:cs="Arial"/>
                <w:sz w:val="16"/>
                <w:szCs w:val="16"/>
                <w:lang w:val="pl-PL"/>
              </w:rPr>
              <w:t xml:space="preserve"> 915,00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lang w:val="pl-PL"/>
              </w:rPr>
            </w:pPr>
            <w:r w:rsidRPr="00CF47C3">
              <w:rPr>
                <w:rFonts w:ascii="Arial" w:hAnsi="Arial" w:cs="Arial"/>
                <w:sz w:val="16"/>
                <w:szCs w:val="16"/>
                <w:lang w:val="pl-PL"/>
              </w:rPr>
              <w:t xml:space="preserve"> 76,25</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4410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Podróże służbowe krajowe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248,80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62,20</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4430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Różne opłaty i składki</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600,00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394,00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65,66</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4440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Odpisy na zakładowy fundusz świadczeń socjalnych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24 706,00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24.702,88</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99,98</w:t>
            </w:r>
          </w:p>
        </w:tc>
      </w:tr>
      <w:tr w:rsidR="004D4073" w:rsidRPr="002A50A0" w:rsidTr="00F86785">
        <w:trPr>
          <w:trHeight w:val="459"/>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4700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xml:space="preserve">Szkolenia pracowników niebędących członkami korpusu służby cywilnej </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1 100,00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870,40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79,12</w:t>
            </w:r>
          </w:p>
        </w:tc>
      </w:tr>
      <w:tr w:rsidR="004D4073" w:rsidRPr="00EC2CDC" w:rsidTr="00832DED">
        <w:trPr>
          <w:trHeight w:val="342"/>
          <w:jc w:val="center"/>
        </w:trPr>
        <w:tc>
          <w:tcPr>
            <w:tcW w:w="851" w:type="dxa"/>
            <w:tcBorders>
              <w:top w:val="nil"/>
              <w:left w:val="nil"/>
              <w:bottom w:val="nil"/>
              <w:right w:val="nil"/>
            </w:tcBorders>
            <w:shd w:val="clear" w:color="auto" w:fill="auto"/>
            <w:noWrap/>
            <w:vAlign w:val="bottom"/>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p>
        </w:tc>
        <w:tc>
          <w:tcPr>
            <w:tcW w:w="951" w:type="dxa"/>
            <w:tcBorders>
              <w:top w:val="nil"/>
              <w:left w:val="nil"/>
              <w:bottom w:val="nil"/>
              <w:right w:val="single" w:sz="4" w:space="0" w:color="000000"/>
            </w:tcBorders>
            <w:shd w:val="clear" w:color="000000" w:fill="FFFFFF"/>
            <w:vAlign w:val="center"/>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p>
        </w:tc>
        <w:tc>
          <w:tcPr>
            <w:tcW w:w="951" w:type="dxa"/>
            <w:tcBorders>
              <w:top w:val="single" w:sz="4" w:space="0" w:color="000000"/>
              <w:left w:val="nil"/>
              <w:bottom w:val="single" w:sz="4" w:space="0" w:color="000000"/>
              <w:right w:val="single" w:sz="4" w:space="0" w:color="000000"/>
            </w:tcBorders>
            <w:shd w:val="clear" w:color="000000" w:fill="FFFFFF"/>
            <w:vAlign w:val="center"/>
          </w:tcPr>
          <w:p w:rsidR="004D4073" w:rsidRPr="00CF47C3" w:rsidRDefault="004D4073" w:rsidP="004D4073">
            <w:pPr>
              <w:spacing w:after="0" w:line="240" w:lineRule="auto"/>
              <w:jc w:val="center"/>
              <w:rPr>
                <w:rFonts w:ascii="Arial" w:eastAsia="Times New Roman" w:hAnsi="Arial" w:cs="Arial"/>
                <w:sz w:val="16"/>
                <w:szCs w:val="16"/>
                <w:lang w:eastAsia="pl-PL"/>
              </w:rPr>
            </w:pPr>
            <w:r w:rsidRPr="00CF47C3">
              <w:rPr>
                <w:rFonts w:ascii="Arial" w:eastAsia="Times New Roman" w:hAnsi="Arial" w:cs="Arial"/>
                <w:sz w:val="16"/>
                <w:szCs w:val="16"/>
                <w:lang w:eastAsia="pl-PL"/>
              </w:rPr>
              <w:t>6050</w:t>
            </w:r>
          </w:p>
        </w:tc>
        <w:tc>
          <w:tcPr>
            <w:tcW w:w="4555" w:type="dxa"/>
            <w:tcBorders>
              <w:top w:val="nil"/>
              <w:left w:val="nil"/>
              <w:bottom w:val="single" w:sz="4" w:space="0" w:color="000000"/>
              <w:right w:val="single" w:sz="4" w:space="0" w:color="000000"/>
            </w:tcBorders>
            <w:shd w:val="clear" w:color="000000" w:fill="FFFFFF"/>
            <w:vAlign w:val="center"/>
          </w:tcPr>
          <w:p w:rsidR="004D4073" w:rsidRPr="00CF47C3" w:rsidRDefault="004D4073" w:rsidP="004D4073">
            <w:pPr>
              <w:spacing w:after="0" w:line="240" w:lineRule="auto"/>
              <w:rPr>
                <w:rFonts w:ascii="Arial" w:eastAsia="Times New Roman" w:hAnsi="Arial" w:cs="Arial"/>
                <w:sz w:val="16"/>
                <w:szCs w:val="16"/>
                <w:lang w:eastAsia="pl-PL"/>
              </w:rPr>
            </w:pPr>
            <w:r w:rsidRPr="00CF47C3">
              <w:rPr>
                <w:rFonts w:ascii="Arial" w:eastAsia="Times New Roman" w:hAnsi="Arial" w:cs="Arial"/>
                <w:sz w:val="16"/>
                <w:szCs w:val="16"/>
                <w:lang w:eastAsia="pl-PL"/>
              </w:rPr>
              <w:t>Wydatki inwestycyjne jednostek budżetowych</w:t>
            </w:r>
          </w:p>
        </w:tc>
        <w:tc>
          <w:tcPr>
            <w:tcW w:w="1302" w:type="dxa"/>
            <w:tcBorders>
              <w:top w:val="single" w:sz="4" w:space="0" w:color="000000"/>
              <w:left w:val="nil"/>
              <w:bottom w:val="single" w:sz="4" w:space="0" w:color="000000"/>
              <w:right w:val="single" w:sz="4" w:space="0" w:color="000000"/>
            </w:tcBorders>
            <w:shd w:val="clear" w:color="000000" w:fill="FFFFFF"/>
            <w:vAlign w:val="center"/>
          </w:tcPr>
          <w:p w:rsidR="004D4073" w:rsidRPr="00CF47C3" w:rsidRDefault="004D4073" w:rsidP="004D4073">
            <w:pPr>
              <w:spacing w:after="0" w:line="240" w:lineRule="auto"/>
              <w:jc w:val="right"/>
              <w:rPr>
                <w:rFonts w:ascii="Arial" w:eastAsia="Times New Roman" w:hAnsi="Arial" w:cs="Arial"/>
                <w:sz w:val="16"/>
                <w:szCs w:val="16"/>
                <w:lang w:eastAsia="pl-PL"/>
              </w:rPr>
            </w:pPr>
            <w:r w:rsidRPr="00CF47C3">
              <w:rPr>
                <w:rFonts w:ascii="Arial" w:hAnsi="Arial" w:cs="Arial"/>
                <w:sz w:val="16"/>
                <w:szCs w:val="16"/>
              </w:rPr>
              <w:t>76.000,00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72.900,00</w:t>
            </w:r>
          </w:p>
        </w:tc>
        <w:tc>
          <w:tcPr>
            <w:tcW w:w="691"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95,93</w:t>
            </w:r>
          </w:p>
        </w:tc>
      </w:tr>
      <w:tr w:rsidR="004D4073" w:rsidRPr="002A50A0" w:rsidTr="0081474E">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80110</w:t>
            </w:r>
          </w:p>
        </w:tc>
        <w:tc>
          <w:tcPr>
            <w:tcW w:w="95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Gimnazja</w:t>
            </w:r>
          </w:p>
        </w:tc>
        <w:tc>
          <w:tcPr>
            <w:tcW w:w="130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1 215 490,70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1.170.727,24</w:t>
            </w:r>
          </w:p>
        </w:tc>
        <w:tc>
          <w:tcPr>
            <w:tcW w:w="691"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96,31</w:t>
            </w:r>
          </w:p>
        </w:tc>
      </w:tr>
      <w:tr w:rsidR="004D4073" w:rsidRPr="002A50A0" w:rsidTr="00481088">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3020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Wydatki osobowe niezaliczone do wynagrodzeń</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54 112,00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52.796,01</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97,56</w:t>
            </w:r>
          </w:p>
        </w:tc>
      </w:tr>
      <w:tr w:rsidR="004D4073" w:rsidRPr="002A50A0" w:rsidTr="00481088">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3240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Stypendia dla uczniów</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1 024,00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1.024,00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100,00</w:t>
            </w:r>
          </w:p>
        </w:tc>
      </w:tr>
      <w:tr w:rsidR="004D4073" w:rsidRPr="002A50A0" w:rsidTr="00481088">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4010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Wynagrodzenia osobowe pracowników</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769 635,00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768.474,57</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99,84</w:t>
            </w:r>
          </w:p>
        </w:tc>
      </w:tr>
      <w:tr w:rsidR="004D4073" w:rsidRPr="002A50A0" w:rsidTr="00481088">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4040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Dodatkowe wynagrodzenie roczne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47 166,00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46.418,03</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98,41</w:t>
            </w:r>
          </w:p>
        </w:tc>
      </w:tr>
      <w:tr w:rsidR="004D4073" w:rsidRPr="002A50A0" w:rsidTr="00481088">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4110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Składki na ubezpieczenia społeczne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80 585,00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73.419,25</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91,10</w:t>
            </w:r>
          </w:p>
        </w:tc>
      </w:tr>
      <w:tr w:rsidR="004D4073" w:rsidRPr="002A50A0" w:rsidTr="00481088">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4120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Składki na Fundusz Pracy</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17 349,00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14.356,70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82,75</w:t>
            </w:r>
          </w:p>
        </w:tc>
      </w:tr>
      <w:tr w:rsidR="004D4073" w:rsidRPr="002A50A0" w:rsidTr="00481088">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4170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Wynagrodzenia bezosobowe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2 100,00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1.997,41</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95,11</w:t>
            </w:r>
          </w:p>
        </w:tc>
      </w:tr>
      <w:tr w:rsidR="004D4073" w:rsidRPr="002A50A0" w:rsidTr="00481088">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4210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materiałów i wyposażenia</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32 391,58</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30.291,94</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93,51</w:t>
            </w:r>
          </w:p>
        </w:tc>
      </w:tr>
      <w:tr w:rsidR="004D4073" w:rsidRPr="002A50A0" w:rsidTr="00481088">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4240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środków dydaktycznych i książek</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12 973,12</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11.616,61</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89,54</w:t>
            </w:r>
          </w:p>
        </w:tc>
      </w:tr>
      <w:tr w:rsidR="004D4073" w:rsidRPr="002A50A0" w:rsidTr="00481088">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4260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energii</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119 000,00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94.691,76</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79,57</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auto"/>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4270</w:t>
            </w:r>
          </w:p>
        </w:tc>
        <w:tc>
          <w:tcPr>
            <w:tcW w:w="4555" w:type="dxa"/>
            <w:tcBorders>
              <w:top w:val="nil"/>
              <w:left w:val="nil"/>
              <w:bottom w:val="single" w:sz="4" w:space="0" w:color="auto"/>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usług remontowych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2 000,00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2.000,00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100,00</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left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left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auto"/>
              <w:left w:val="nil"/>
              <w:bottom w:val="single" w:sz="4" w:space="0" w:color="auto"/>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4280</w:t>
            </w:r>
          </w:p>
        </w:tc>
        <w:tc>
          <w:tcPr>
            <w:tcW w:w="4555" w:type="dxa"/>
            <w:tcBorders>
              <w:top w:val="single" w:sz="4" w:space="0" w:color="auto"/>
              <w:left w:val="nil"/>
              <w:bottom w:val="single" w:sz="4" w:space="0" w:color="auto"/>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usług zdrowotnych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900,00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873,50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97,05</w:t>
            </w:r>
          </w:p>
        </w:tc>
      </w:tr>
      <w:tr w:rsidR="004D4073" w:rsidRPr="002A50A0" w:rsidTr="00F86785">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left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left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auto"/>
              <w:left w:val="nil"/>
              <w:bottom w:val="single" w:sz="4" w:space="0" w:color="auto"/>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4300</w:t>
            </w:r>
          </w:p>
        </w:tc>
        <w:tc>
          <w:tcPr>
            <w:tcW w:w="4555" w:type="dxa"/>
            <w:tcBorders>
              <w:top w:val="single" w:sz="4" w:space="0" w:color="auto"/>
              <w:left w:val="nil"/>
              <w:bottom w:val="single" w:sz="4" w:space="0" w:color="auto"/>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usług pozostałych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20 353,00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19.450,99</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95,56</w:t>
            </w:r>
          </w:p>
        </w:tc>
      </w:tr>
      <w:tr w:rsidR="004D4073" w:rsidRPr="002A50A0" w:rsidTr="00F86785">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left w:val="single" w:sz="4" w:space="0" w:color="000000"/>
              <w:bottom w:val="single" w:sz="4" w:space="0" w:color="auto"/>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left w:val="nil"/>
              <w:bottom w:val="single" w:sz="4" w:space="0" w:color="auto"/>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auto"/>
              <w:left w:val="nil"/>
              <w:bottom w:val="single" w:sz="4" w:space="0" w:color="auto"/>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4360</w:t>
            </w:r>
          </w:p>
        </w:tc>
        <w:tc>
          <w:tcPr>
            <w:tcW w:w="4555" w:type="dxa"/>
            <w:tcBorders>
              <w:top w:val="single" w:sz="4" w:space="0" w:color="auto"/>
              <w:left w:val="nil"/>
              <w:bottom w:val="single" w:sz="4" w:space="0" w:color="auto"/>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Opłaty z tytułu zakupu usług telekomunikacyjnych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2 000,00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1.749,44</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87,47</w:t>
            </w:r>
          </w:p>
        </w:tc>
      </w:tr>
      <w:tr w:rsidR="004D4073" w:rsidRPr="002A50A0" w:rsidTr="00F86785">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single" w:sz="4" w:space="0" w:color="auto"/>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auto"/>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auto"/>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4410</w:t>
            </w:r>
          </w:p>
        </w:tc>
        <w:tc>
          <w:tcPr>
            <w:tcW w:w="4555" w:type="dxa"/>
            <w:tcBorders>
              <w:top w:val="single" w:sz="4" w:space="0" w:color="auto"/>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Podróże służbowe krajowe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1 300,00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735,20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56,55</w:t>
            </w:r>
          </w:p>
        </w:tc>
      </w:tr>
      <w:tr w:rsidR="004D4073" w:rsidRPr="002A50A0" w:rsidTr="00481088">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4430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Różne opłaty i składki</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3 100,00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3.060,00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98,70</w:t>
            </w:r>
          </w:p>
        </w:tc>
      </w:tr>
      <w:tr w:rsidR="004D4073" w:rsidRPr="002A50A0" w:rsidTr="00481088">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4440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Odpisy na zakładowy fundusz świadczeń socjalnych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45 202,00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43.636,38</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96,53</w:t>
            </w:r>
          </w:p>
        </w:tc>
      </w:tr>
      <w:tr w:rsidR="004D4073" w:rsidRPr="002A50A0" w:rsidTr="00481088">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4700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xml:space="preserve">Szkolenia pracowników niebędących członkami korpusu służby cywilnej </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4 300,00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4.135,45</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96,17</w:t>
            </w:r>
          </w:p>
        </w:tc>
      </w:tr>
      <w:tr w:rsidR="004D4073" w:rsidRPr="002A50A0" w:rsidTr="0081474E">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80113</w:t>
            </w:r>
          </w:p>
        </w:tc>
        <w:tc>
          <w:tcPr>
            <w:tcW w:w="95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Dowożenie uczniów do szkół</w:t>
            </w:r>
          </w:p>
        </w:tc>
        <w:tc>
          <w:tcPr>
            <w:tcW w:w="130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463 380,00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405.375,36</w:t>
            </w:r>
          </w:p>
        </w:tc>
        <w:tc>
          <w:tcPr>
            <w:tcW w:w="691"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87,48</w:t>
            </w:r>
          </w:p>
        </w:tc>
      </w:tr>
      <w:tr w:rsidR="004D4073" w:rsidRPr="002A50A0" w:rsidTr="00481088">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4170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Wynagrodzenia bezosobowe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1 500,00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1.058,00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70,53</w:t>
            </w:r>
          </w:p>
        </w:tc>
      </w:tr>
      <w:tr w:rsidR="004D4073" w:rsidRPr="002A50A0" w:rsidTr="00481088">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4300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usług pozostałych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455 480,00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398.081,10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87,39</w:t>
            </w:r>
          </w:p>
        </w:tc>
      </w:tr>
      <w:tr w:rsidR="004D4073" w:rsidRPr="002A50A0" w:rsidTr="00481088">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4430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Różne opłaty i składki</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6 400,00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6.236,26</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97,44</w:t>
            </w:r>
          </w:p>
        </w:tc>
      </w:tr>
      <w:tr w:rsidR="004D4073" w:rsidRPr="002A50A0" w:rsidTr="00481088">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D9D9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80146</w:t>
            </w:r>
          </w:p>
        </w:tc>
        <w:tc>
          <w:tcPr>
            <w:tcW w:w="951" w:type="dxa"/>
            <w:tcBorders>
              <w:top w:val="single" w:sz="4" w:space="0" w:color="000000"/>
              <w:left w:val="nil"/>
              <w:bottom w:val="single" w:sz="4" w:space="0" w:color="000000"/>
              <w:right w:val="single" w:sz="4" w:space="0" w:color="000000"/>
            </w:tcBorders>
            <w:shd w:val="clear" w:color="auto" w:fill="D9D9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D9D9D9"/>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Dokształcanie i doskonalenie nauczycieli</w:t>
            </w:r>
          </w:p>
        </w:tc>
        <w:tc>
          <w:tcPr>
            <w:tcW w:w="1302" w:type="dxa"/>
            <w:tcBorders>
              <w:top w:val="single" w:sz="4" w:space="0" w:color="000000"/>
              <w:left w:val="nil"/>
              <w:bottom w:val="single" w:sz="4" w:space="0" w:color="000000"/>
              <w:right w:val="single" w:sz="4" w:space="0" w:color="000000"/>
            </w:tcBorders>
            <w:shd w:val="clear" w:color="auto" w:fill="D9D9D9"/>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25 931,00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24.941,37</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96,18</w:t>
            </w:r>
          </w:p>
        </w:tc>
      </w:tr>
      <w:tr w:rsidR="004D4073" w:rsidRPr="002A50A0" w:rsidTr="00481088">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4300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usług pozostałych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25 931,00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24.941,37</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96,18</w:t>
            </w:r>
          </w:p>
        </w:tc>
      </w:tr>
      <w:tr w:rsidR="004D4073" w:rsidRPr="002A50A0" w:rsidTr="0081474E">
        <w:trPr>
          <w:trHeight w:val="79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80150</w:t>
            </w:r>
          </w:p>
        </w:tc>
        <w:tc>
          <w:tcPr>
            <w:tcW w:w="95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Realizacja zadań wymagających stosowania specjalnej organizacji nauki i metod pracy dla dzieci i młodzieży w szkołach podstawowych, gimnazjach, liceach ogólnokształcących, liceach profilowanych i szkołach zawodowych oraz szkołach artystycznych</w:t>
            </w:r>
          </w:p>
        </w:tc>
        <w:tc>
          <w:tcPr>
            <w:tcW w:w="130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300 691,00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281.120,78</w:t>
            </w:r>
          </w:p>
        </w:tc>
        <w:tc>
          <w:tcPr>
            <w:tcW w:w="691"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93,49</w:t>
            </w:r>
          </w:p>
        </w:tc>
      </w:tr>
      <w:tr w:rsidR="004D4073" w:rsidRPr="002A50A0" w:rsidTr="00481088">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4010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Wynagrodzenia osobowe pracowników</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216 153,00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200.038,66</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92,54</w:t>
            </w:r>
          </w:p>
        </w:tc>
      </w:tr>
      <w:tr w:rsidR="004D4073" w:rsidRPr="002A50A0" w:rsidTr="00481088">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4040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Dodatkowe wynagrodzenie roczne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28 271,00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28.271,00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100,00</w:t>
            </w:r>
          </w:p>
        </w:tc>
      </w:tr>
      <w:tr w:rsidR="004D4073" w:rsidRPr="002A50A0" w:rsidTr="00481088">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4110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Składki na ubezpieczenia społeczne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37 669,00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34.913,34</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92,68</w:t>
            </w:r>
          </w:p>
        </w:tc>
      </w:tr>
      <w:tr w:rsidR="004D4073" w:rsidRPr="002A50A0" w:rsidTr="00481088">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4120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Składki na Fundusz Pracy</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5 387,00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4.992,34</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92,67</w:t>
            </w:r>
          </w:p>
        </w:tc>
      </w:tr>
      <w:tr w:rsidR="004D4073" w:rsidRPr="002A50A0" w:rsidTr="00481088">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4210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materiałów i wyposażenia</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1 983,00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1.833,42</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92,45</w:t>
            </w:r>
          </w:p>
        </w:tc>
      </w:tr>
      <w:tr w:rsidR="004D4073" w:rsidRPr="002A50A0" w:rsidTr="00481088">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4240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środków dydaktycznych i książek</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383,00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362,34</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94,60</w:t>
            </w:r>
          </w:p>
        </w:tc>
      </w:tr>
      <w:tr w:rsidR="004D4073" w:rsidRPr="002A50A0" w:rsidTr="00481088">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4260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energii</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8 924,00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8.853,34</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99,20</w:t>
            </w:r>
          </w:p>
        </w:tc>
      </w:tr>
      <w:tr w:rsidR="004D4073" w:rsidRPr="002A50A0" w:rsidTr="00481088">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4300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usług pozostałych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1 921,00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1.856,34</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96,63</w:t>
            </w:r>
          </w:p>
        </w:tc>
      </w:tr>
      <w:tr w:rsidR="004D4073" w:rsidRPr="002A50A0" w:rsidTr="0081474E">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80195</w:t>
            </w:r>
          </w:p>
        </w:tc>
        <w:tc>
          <w:tcPr>
            <w:tcW w:w="95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Pozostała działalność</w:t>
            </w:r>
          </w:p>
        </w:tc>
        <w:tc>
          <w:tcPr>
            <w:tcW w:w="130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55 284,00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55.121,27</w:t>
            </w:r>
          </w:p>
        </w:tc>
        <w:tc>
          <w:tcPr>
            <w:tcW w:w="691"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99,70</w:t>
            </w:r>
          </w:p>
        </w:tc>
      </w:tr>
      <w:tr w:rsidR="004D4073" w:rsidRPr="002A50A0" w:rsidTr="00481088">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4170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Wynagrodzenia bezosobowe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500,00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500,00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100,00</w:t>
            </w:r>
          </w:p>
        </w:tc>
      </w:tr>
      <w:tr w:rsidR="004D4073" w:rsidRPr="002A50A0" w:rsidTr="00481088">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4210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materiałów i wyposażenia</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3 300,00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3.138,33</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95,10</w:t>
            </w:r>
          </w:p>
        </w:tc>
      </w:tr>
      <w:tr w:rsidR="004D4073" w:rsidRPr="002A50A0" w:rsidTr="00481088">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4440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Odpisy na zakładowy fundusz świadczeń socjalnych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51 484,00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51.482,94</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99,99</w:t>
            </w:r>
          </w:p>
        </w:tc>
      </w:tr>
      <w:tr w:rsidR="004D4073" w:rsidRPr="00F832D4" w:rsidTr="00CF47C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hideMark/>
          </w:tcPr>
          <w:p w:rsidR="004D4073" w:rsidRPr="00CF47C3" w:rsidRDefault="004D4073" w:rsidP="004D4073">
            <w:pPr>
              <w:spacing w:after="0" w:line="240" w:lineRule="auto"/>
              <w:jc w:val="center"/>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851</w:t>
            </w:r>
          </w:p>
        </w:tc>
        <w:tc>
          <w:tcPr>
            <w:tcW w:w="951" w:type="dxa"/>
            <w:tcBorders>
              <w:top w:val="single" w:sz="4" w:space="0" w:color="000000"/>
              <w:left w:val="nil"/>
              <w:bottom w:val="single" w:sz="4" w:space="0" w:color="000000"/>
              <w:right w:val="single" w:sz="4" w:space="0" w:color="000000"/>
            </w:tcBorders>
            <w:shd w:val="clear" w:color="auto" w:fill="A6A6A6" w:themeFill="background1" w:themeFillShade="A6"/>
            <w:vAlign w:val="center"/>
            <w:hideMark/>
          </w:tcPr>
          <w:p w:rsidR="004D4073" w:rsidRPr="00CF47C3" w:rsidRDefault="004D4073" w:rsidP="004D4073">
            <w:pPr>
              <w:spacing w:after="0" w:line="240" w:lineRule="auto"/>
              <w:jc w:val="center"/>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A6A6A6" w:themeFill="background1" w:themeFillShade="A6"/>
            <w:vAlign w:val="center"/>
            <w:hideMark/>
          </w:tcPr>
          <w:p w:rsidR="004D4073" w:rsidRPr="00CF47C3" w:rsidRDefault="004D4073" w:rsidP="004D4073">
            <w:pPr>
              <w:spacing w:after="0" w:line="240" w:lineRule="auto"/>
              <w:jc w:val="center"/>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A6A6A6" w:themeFill="background1" w:themeFillShade="A6"/>
            <w:vAlign w:val="center"/>
            <w:hideMark/>
          </w:tcPr>
          <w:p w:rsidR="004D4073" w:rsidRPr="00CF47C3" w:rsidRDefault="004D4073" w:rsidP="004D4073">
            <w:pPr>
              <w:spacing w:after="0" w:line="240" w:lineRule="auto"/>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Ochrona zdrowia</w:t>
            </w:r>
          </w:p>
        </w:tc>
        <w:tc>
          <w:tcPr>
            <w:tcW w:w="1302" w:type="dxa"/>
            <w:tcBorders>
              <w:top w:val="single" w:sz="4" w:space="0" w:color="000000"/>
              <w:left w:val="nil"/>
              <w:bottom w:val="single" w:sz="4" w:space="0" w:color="000000"/>
              <w:right w:val="single" w:sz="4" w:space="0" w:color="000000"/>
            </w:tcBorders>
            <w:shd w:val="clear" w:color="auto" w:fill="A6A6A6" w:themeFill="background1" w:themeFillShade="A6"/>
            <w:vAlign w:val="center"/>
            <w:hideMark/>
          </w:tcPr>
          <w:p w:rsidR="004D4073" w:rsidRPr="00CF47C3" w:rsidRDefault="004D4073" w:rsidP="004D4073">
            <w:pPr>
              <w:spacing w:after="0" w:line="240" w:lineRule="auto"/>
              <w:jc w:val="right"/>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54 856,00</w:t>
            </w:r>
          </w:p>
        </w:tc>
        <w:tc>
          <w:tcPr>
            <w:tcW w:w="1292" w:type="dxa"/>
            <w:tcBorders>
              <w:top w:val="single" w:sz="2" w:space="0" w:color="000000"/>
              <w:left w:val="single" w:sz="4" w:space="0" w:color="auto"/>
              <w:bottom w:val="single" w:sz="2" w:space="0" w:color="000000"/>
              <w:right w:val="single" w:sz="4" w:space="0" w:color="auto"/>
            </w:tcBorders>
            <w:shd w:val="clear" w:color="auto" w:fill="A6A6A6" w:themeFill="background1" w:themeFillShade="A6"/>
            <w:vAlign w:val="center"/>
          </w:tcPr>
          <w:p w:rsidR="004D4073" w:rsidRPr="00CF47C3" w:rsidRDefault="004D4073" w:rsidP="004D4073">
            <w:pPr>
              <w:pStyle w:val="TableContents"/>
              <w:jc w:val="right"/>
              <w:rPr>
                <w:rFonts w:ascii="Arial" w:hAnsi="Arial" w:cs="Arial"/>
                <w:b/>
                <w:sz w:val="16"/>
                <w:szCs w:val="16"/>
              </w:rPr>
            </w:pPr>
            <w:r w:rsidRPr="00CF47C3">
              <w:rPr>
                <w:rFonts w:ascii="Arial" w:hAnsi="Arial" w:cs="Arial"/>
                <w:b/>
                <w:sz w:val="16"/>
                <w:szCs w:val="16"/>
              </w:rPr>
              <w:t xml:space="preserve"> 44.757,90</w:t>
            </w:r>
          </w:p>
        </w:tc>
        <w:tc>
          <w:tcPr>
            <w:tcW w:w="691" w:type="dxa"/>
            <w:tcBorders>
              <w:top w:val="single" w:sz="2" w:space="0" w:color="000000"/>
              <w:left w:val="nil"/>
              <w:bottom w:val="single" w:sz="2" w:space="0" w:color="000000"/>
              <w:right w:val="single" w:sz="2" w:space="0" w:color="000000"/>
            </w:tcBorders>
            <w:shd w:val="clear" w:color="auto" w:fill="A6A6A6" w:themeFill="background1" w:themeFillShade="A6"/>
            <w:vAlign w:val="center"/>
          </w:tcPr>
          <w:p w:rsidR="004D4073" w:rsidRPr="00CF47C3" w:rsidRDefault="004D4073" w:rsidP="004D4073">
            <w:pPr>
              <w:pStyle w:val="TableContents"/>
              <w:jc w:val="right"/>
              <w:rPr>
                <w:rFonts w:ascii="Arial" w:hAnsi="Arial" w:cs="Arial"/>
                <w:b/>
                <w:sz w:val="16"/>
                <w:szCs w:val="16"/>
              </w:rPr>
            </w:pPr>
            <w:r w:rsidRPr="00CF47C3">
              <w:rPr>
                <w:rFonts w:ascii="Arial" w:hAnsi="Arial" w:cs="Arial"/>
                <w:b/>
                <w:sz w:val="16"/>
                <w:szCs w:val="16"/>
              </w:rPr>
              <w:t xml:space="preserve"> 81,59</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b/>
                <w:bCs/>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D9D9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85111</w:t>
            </w:r>
          </w:p>
        </w:tc>
        <w:tc>
          <w:tcPr>
            <w:tcW w:w="951" w:type="dxa"/>
            <w:tcBorders>
              <w:top w:val="single" w:sz="4" w:space="0" w:color="000000"/>
              <w:left w:val="nil"/>
              <w:bottom w:val="single" w:sz="4" w:space="0" w:color="000000"/>
              <w:right w:val="single" w:sz="4" w:space="0" w:color="000000"/>
            </w:tcBorders>
            <w:shd w:val="clear" w:color="auto" w:fill="D9D9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D9D9D9"/>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Szpitale ogólne</w:t>
            </w:r>
          </w:p>
        </w:tc>
        <w:tc>
          <w:tcPr>
            <w:tcW w:w="1302" w:type="dxa"/>
            <w:tcBorders>
              <w:top w:val="single" w:sz="4" w:space="0" w:color="000000"/>
              <w:left w:val="nil"/>
              <w:bottom w:val="single" w:sz="4" w:space="0" w:color="000000"/>
              <w:right w:val="single" w:sz="4" w:space="0" w:color="000000"/>
            </w:tcBorders>
            <w:shd w:val="clear" w:color="auto" w:fill="D9D9D9"/>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3 000,00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3.000,00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100,00</w:t>
            </w:r>
          </w:p>
        </w:tc>
      </w:tr>
      <w:tr w:rsidR="004D4073" w:rsidRPr="002A50A0" w:rsidTr="00F86785">
        <w:trPr>
          <w:trHeight w:val="651"/>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rPr>
                <w:rFonts w:ascii="Times New Roman" w:eastAsia="Times New Roman" w:hAnsi="Times New Roman"/>
                <w:sz w:val="20"/>
                <w:szCs w:val="20"/>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6300</w:t>
            </w:r>
          </w:p>
        </w:tc>
        <w:tc>
          <w:tcPr>
            <w:tcW w:w="4555"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Dotacja celowa na pomoc finansową udzielaną między jednostkami samorządu terytorialnego na dofinansowanie własnych zadań inwestycyjnych i zakupów inwestycyjnych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3 000,00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3.000,00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100,00</w:t>
            </w:r>
          </w:p>
        </w:tc>
      </w:tr>
      <w:tr w:rsidR="004D4073" w:rsidRPr="002A50A0" w:rsidTr="0081474E">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85153</w:t>
            </w:r>
          </w:p>
        </w:tc>
        <w:tc>
          <w:tcPr>
            <w:tcW w:w="95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Zwalczanie narkomanii</w:t>
            </w:r>
          </w:p>
        </w:tc>
        <w:tc>
          <w:tcPr>
            <w:tcW w:w="130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3 000,00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2.121,00</w:t>
            </w:r>
          </w:p>
        </w:tc>
        <w:tc>
          <w:tcPr>
            <w:tcW w:w="691"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70,70</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4210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materiałów i wyposażenia</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1 000,00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134,07</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13,40</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4300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usług pozostałych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2 000,00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1.986,93</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99,34</w:t>
            </w:r>
          </w:p>
        </w:tc>
      </w:tr>
      <w:tr w:rsidR="004D4073" w:rsidRPr="002A50A0" w:rsidTr="0081474E">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85154</w:t>
            </w:r>
          </w:p>
        </w:tc>
        <w:tc>
          <w:tcPr>
            <w:tcW w:w="95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Przeciwdziałanie alkoholizmowi</w:t>
            </w:r>
          </w:p>
        </w:tc>
        <w:tc>
          <w:tcPr>
            <w:tcW w:w="130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48 856,00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39.636,90</w:t>
            </w:r>
          </w:p>
        </w:tc>
        <w:tc>
          <w:tcPr>
            <w:tcW w:w="691"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81,13</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4110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Składki na ubezpieczenia społeczne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215,00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153,06</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71,19</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4120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Składki na Fundusz Pracy</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10,17</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50,85</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4170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Wynagrodzenia bezosobowe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14 765,00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8.307,00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56,26</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auto"/>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4210</w:t>
            </w:r>
          </w:p>
        </w:tc>
        <w:tc>
          <w:tcPr>
            <w:tcW w:w="4555" w:type="dxa"/>
            <w:tcBorders>
              <w:top w:val="nil"/>
              <w:left w:val="nil"/>
              <w:bottom w:val="single" w:sz="4" w:space="0" w:color="auto"/>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materiałów i wyposażenia</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22 856,00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20.953,81</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91,67</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auto"/>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4220</w:t>
            </w:r>
          </w:p>
        </w:tc>
        <w:tc>
          <w:tcPr>
            <w:tcW w:w="4555" w:type="dxa"/>
            <w:tcBorders>
              <w:top w:val="single" w:sz="4" w:space="0" w:color="auto"/>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środków żywności</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1 400,00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1.396,86</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99,77</w:t>
            </w:r>
          </w:p>
        </w:tc>
      </w:tr>
      <w:tr w:rsidR="004D4073" w:rsidRPr="002A50A0" w:rsidTr="00F86785">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auto"/>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4260</w:t>
            </w:r>
          </w:p>
        </w:tc>
        <w:tc>
          <w:tcPr>
            <w:tcW w:w="4555" w:type="dxa"/>
            <w:tcBorders>
              <w:top w:val="nil"/>
              <w:left w:val="nil"/>
              <w:bottom w:val="single" w:sz="4" w:space="0" w:color="auto"/>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energii</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1 500,00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850,00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56,66</w:t>
            </w:r>
          </w:p>
        </w:tc>
      </w:tr>
      <w:tr w:rsidR="004D4073" w:rsidRPr="002A50A0" w:rsidTr="00F86785">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left w:val="single" w:sz="4" w:space="0" w:color="000000"/>
              <w:bottom w:val="single" w:sz="4" w:space="0" w:color="auto"/>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left w:val="nil"/>
              <w:bottom w:val="single" w:sz="4" w:space="0" w:color="auto"/>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auto"/>
              <w:left w:val="nil"/>
              <w:bottom w:val="single" w:sz="4" w:space="0" w:color="auto"/>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4300</w:t>
            </w:r>
          </w:p>
        </w:tc>
        <w:tc>
          <w:tcPr>
            <w:tcW w:w="4555" w:type="dxa"/>
            <w:tcBorders>
              <w:top w:val="single" w:sz="4" w:space="0" w:color="auto"/>
              <w:left w:val="nil"/>
              <w:bottom w:val="single" w:sz="4" w:space="0" w:color="auto"/>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usług pozostałych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8 000,00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7.942,00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99,27</w:t>
            </w:r>
          </w:p>
        </w:tc>
      </w:tr>
      <w:tr w:rsidR="004D4073" w:rsidRPr="002A50A0" w:rsidTr="00F86785">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single" w:sz="4" w:space="0" w:color="auto"/>
              <w:left w:val="single" w:sz="4" w:space="0" w:color="000000"/>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auto"/>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auto"/>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4430</w:t>
            </w:r>
          </w:p>
        </w:tc>
        <w:tc>
          <w:tcPr>
            <w:tcW w:w="4555" w:type="dxa"/>
            <w:tcBorders>
              <w:top w:val="single" w:sz="4" w:space="0" w:color="auto"/>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Różne opłaty i składki</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24,00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24,00</w:t>
            </w:r>
          </w:p>
        </w:tc>
      </w:tr>
      <w:tr w:rsidR="004D4073" w:rsidRPr="002A50A0" w:rsidTr="00F86785">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hideMark/>
          </w:tcPr>
          <w:p w:rsidR="004D4073" w:rsidRPr="00CF47C3" w:rsidRDefault="004D4073" w:rsidP="004D4073">
            <w:pPr>
              <w:spacing w:after="0" w:line="240" w:lineRule="auto"/>
              <w:jc w:val="center"/>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852</w:t>
            </w:r>
          </w:p>
        </w:tc>
        <w:tc>
          <w:tcPr>
            <w:tcW w:w="951" w:type="dxa"/>
            <w:tcBorders>
              <w:top w:val="single" w:sz="4" w:space="0" w:color="000000"/>
              <w:left w:val="nil"/>
              <w:bottom w:val="single" w:sz="4" w:space="0" w:color="000000"/>
              <w:right w:val="single" w:sz="4" w:space="0" w:color="000000"/>
            </w:tcBorders>
            <w:shd w:val="clear" w:color="auto" w:fill="A6A6A6" w:themeFill="background1" w:themeFillShade="A6"/>
            <w:vAlign w:val="center"/>
            <w:hideMark/>
          </w:tcPr>
          <w:p w:rsidR="004D4073" w:rsidRPr="00CF47C3" w:rsidRDefault="004D4073" w:rsidP="004D4073">
            <w:pPr>
              <w:spacing w:after="0" w:line="240" w:lineRule="auto"/>
              <w:jc w:val="center"/>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A6A6A6" w:themeFill="background1" w:themeFillShade="A6"/>
            <w:vAlign w:val="center"/>
            <w:hideMark/>
          </w:tcPr>
          <w:p w:rsidR="004D4073" w:rsidRPr="00CF47C3" w:rsidRDefault="004D4073" w:rsidP="004D4073">
            <w:pPr>
              <w:spacing w:after="0" w:line="240" w:lineRule="auto"/>
              <w:jc w:val="center"/>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 </w:t>
            </w:r>
          </w:p>
        </w:tc>
        <w:tc>
          <w:tcPr>
            <w:tcW w:w="4555" w:type="dxa"/>
            <w:tcBorders>
              <w:top w:val="single" w:sz="4" w:space="0" w:color="000000"/>
              <w:left w:val="nil"/>
              <w:bottom w:val="single" w:sz="4" w:space="0" w:color="000000"/>
              <w:right w:val="single" w:sz="4" w:space="0" w:color="000000"/>
            </w:tcBorders>
            <w:shd w:val="clear" w:color="auto" w:fill="A6A6A6" w:themeFill="background1" w:themeFillShade="A6"/>
            <w:vAlign w:val="center"/>
            <w:hideMark/>
          </w:tcPr>
          <w:p w:rsidR="004D4073" w:rsidRPr="00CF47C3" w:rsidRDefault="004D4073" w:rsidP="004D4073">
            <w:pPr>
              <w:spacing w:after="0" w:line="240" w:lineRule="auto"/>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Pomoc społeczna</w:t>
            </w:r>
          </w:p>
        </w:tc>
        <w:tc>
          <w:tcPr>
            <w:tcW w:w="1302" w:type="dxa"/>
            <w:tcBorders>
              <w:top w:val="single" w:sz="4" w:space="0" w:color="000000"/>
              <w:left w:val="nil"/>
              <w:bottom w:val="single" w:sz="4" w:space="0" w:color="000000"/>
              <w:right w:val="single" w:sz="4" w:space="0" w:color="000000"/>
            </w:tcBorders>
            <w:shd w:val="clear" w:color="auto" w:fill="A6A6A6" w:themeFill="background1" w:themeFillShade="A6"/>
            <w:vAlign w:val="center"/>
            <w:hideMark/>
          </w:tcPr>
          <w:p w:rsidR="004D4073" w:rsidRPr="00CF47C3" w:rsidRDefault="004D4073" w:rsidP="004D4073">
            <w:pPr>
              <w:spacing w:after="0" w:line="240" w:lineRule="auto"/>
              <w:jc w:val="right"/>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6 387 146,20</w:t>
            </w:r>
          </w:p>
        </w:tc>
        <w:tc>
          <w:tcPr>
            <w:tcW w:w="1292" w:type="dxa"/>
            <w:tcBorders>
              <w:top w:val="single" w:sz="2" w:space="0" w:color="000000"/>
              <w:left w:val="single" w:sz="4" w:space="0" w:color="auto"/>
              <w:bottom w:val="single" w:sz="2" w:space="0" w:color="000000"/>
              <w:right w:val="single" w:sz="4" w:space="0" w:color="auto"/>
            </w:tcBorders>
            <w:shd w:val="clear" w:color="auto" w:fill="A6A6A6" w:themeFill="background1" w:themeFillShade="A6"/>
            <w:vAlign w:val="center"/>
          </w:tcPr>
          <w:p w:rsidR="004D4073" w:rsidRPr="00CF47C3" w:rsidRDefault="004D4073" w:rsidP="004D4073">
            <w:pPr>
              <w:pStyle w:val="TableContents"/>
              <w:jc w:val="right"/>
              <w:rPr>
                <w:rFonts w:ascii="Arial" w:hAnsi="Arial" w:cs="Arial"/>
                <w:b/>
                <w:sz w:val="16"/>
                <w:szCs w:val="16"/>
              </w:rPr>
            </w:pPr>
            <w:r w:rsidRPr="00CF47C3">
              <w:rPr>
                <w:rFonts w:ascii="Arial" w:hAnsi="Arial" w:cs="Arial"/>
                <w:b/>
                <w:sz w:val="16"/>
                <w:szCs w:val="16"/>
              </w:rPr>
              <w:t xml:space="preserve"> 6.258.521,13</w:t>
            </w:r>
          </w:p>
        </w:tc>
        <w:tc>
          <w:tcPr>
            <w:tcW w:w="691" w:type="dxa"/>
            <w:tcBorders>
              <w:top w:val="single" w:sz="2" w:space="0" w:color="000000"/>
              <w:left w:val="nil"/>
              <w:bottom w:val="single" w:sz="2" w:space="0" w:color="000000"/>
              <w:right w:val="single" w:sz="2" w:space="0" w:color="000000"/>
            </w:tcBorders>
            <w:shd w:val="clear" w:color="auto" w:fill="A6A6A6" w:themeFill="background1" w:themeFillShade="A6"/>
            <w:vAlign w:val="center"/>
          </w:tcPr>
          <w:p w:rsidR="004D4073" w:rsidRPr="00CF47C3" w:rsidRDefault="004D4073" w:rsidP="004D4073">
            <w:pPr>
              <w:pStyle w:val="TableContents"/>
              <w:jc w:val="right"/>
              <w:rPr>
                <w:rFonts w:ascii="Arial" w:hAnsi="Arial" w:cs="Arial"/>
                <w:b/>
                <w:sz w:val="16"/>
                <w:szCs w:val="16"/>
              </w:rPr>
            </w:pPr>
            <w:r w:rsidRPr="00CF47C3">
              <w:rPr>
                <w:rFonts w:ascii="Arial" w:hAnsi="Arial" w:cs="Arial"/>
                <w:b/>
                <w:sz w:val="16"/>
                <w:szCs w:val="16"/>
              </w:rPr>
              <w:t xml:space="preserve"> 97,98</w:t>
            </w:r>
          </w:p>
        </w:tc>
      </w:tr>
      <w:tr w:rsidR="004D4073" w:rsidRPr="002A50A0" w:rsidTr="0081474E">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b/>
                <w:bCs/>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85202</w:t>
            </w:r>
          </w:p>
        </w:tc>
        <w:tc>
          <w:tcPr>
            <w:tcW w:w="95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Domy pomocy społecznej</w:t>
            </w:r>
          </w:p>
        </w:tc>
        <w:tc>
          <w:tcPr>
            <w:tcW w:w="130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182 000,00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181.027,07</w:t>
            </w:r>
          </w:p>
        </w:tc>
        <w:tc>
          <w:tcPr>
            <w:tcW w:w="691"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99,46</w:t>
            </w:r>
          </w:p>
        </w:tc>
      </w:tr>
      <w:tr w:rsidR="004D4073" w:rsidRPr="002A50A0" w:rsidTr="004D4073">
        <w:trPr>
          <w:trHeight w:val="40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4330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usług przez jednostki samorządu terytorialnego od innych jednostek samorządu terytorialnego</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182 000,00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181.027,07</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99,46</w:t>
            </w:r>
          </w:p>
        </w:tc>
      </w:tr>
      <w:tr w:rsidR="004D4073" w:rsidRPr="002A50A0" w:rsidTr="0081474E">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85204</w:t>
            </w:r>
          </w:p>
        </w:tc>
        <w:tc>
          <w:tcPr>
            <w:tcW w:w="95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Rodziny zastępcze</w:t>
            </w:r>
          </w:p>
        </w:tc>
        <w:tc>
          <w:tcPr>
            <w:tcW w:w="130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26 000,00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24.889,67</w:t>
            </w:r>
          </w:p>
        </w:tc>
        <w:tc>
          <w:tcPr>
            <w:tcW w:w="691"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95,72</w:t>
            </w:r>
          </w:p>
        </w:tc>
      </w:tr>
      <w:tr w:rsidR="004D4073" w:rsidRPr="002A50A0" w:rsidTr="004D4073">
        <w:trPr>
          <w:trHeight w:val="40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4330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usług przez jednostki samorządu terytorialnego od innych jednostek samorządu terytorialnego</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26 000,00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24.889,67</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95,72</w:t>
            </w:r>
          </w:p>
        </w:tc>
      </w:tr>
      <w:tr w:rsidR="004D4073" w:rsidRPr="002A50A0" w:rsidTr="0081474E">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85205</w:t>
            </w:r>
          </w:p>
        </w:tc>
        <w:tc>
          <w:tcPr>
            <w:tcW w:w="95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Zadania w zakresie przeciwdziałania przemocy w rodzinie</w:t>
            </w:r>
          </w:p>
        </w:tc>
        <w:tc>
          <w:tcPr>
            <w:tcW w:w="130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1 000,00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999,99</w:t>
            </w:r>
          </w:p>
        </w:tc>
        <w:tc>
          <w:tcPr>
            <w:tcW w:w="691"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99,99</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4210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materiałów i wyposażenia</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700,00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699,99</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99,99</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4300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usług pozostałych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300,00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100,00</w:t>
            </w:r>
          </w:p>
        </w:tc>
      </w:tr>
      <w:tr w:rsidR="004D4073" w:rsidRPr="002A50A0" w:rsidTr="0081474E">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85206</w:t>
            </w:r>
          </w:p>
        </w:tc>
        <w:tc>
          <w:tcPr>
            <w:tcW w:w="95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Wspieranie rodziny</w:t>
            </w:r>
          </w:p>
        </w:tc>
        <w:tc>
          <w:tcPr>
            <w:tcW w:w="130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51 740,00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43.453,57</w:t>
            </w:r>
          </w:p>
        </w:tc>
        <w:tc>
          <w:tcPr>
            <w:tcW w:w="691"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83,98</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3020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Wydatki osobowe niezaliczone do wynagrodzeń</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136,00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136,00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100,00</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4010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Wynagrodzenia osobowe pracowników</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31 285,00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27.260,41</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87,13</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4040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Dodatkowe wynagrodzenie roczne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2 240,00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2.184,87</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97,53</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4110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Składki na ubezpieczenia społeczne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8 182,00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5.271,74</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64,43</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4120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Składki na Fundusz Pracy</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1 203,00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836,83</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69,56</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4210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materiałów i wyposażenia</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1 500,00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1.331,42</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88,76</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4300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usług pozostałych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1 000,00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451,92</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45,19</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4360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Opłaty z tytułu zakupu usług telekomunikacyjnych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600,00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416,05</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69,34</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4410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Podróże służbowe krajowe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4 000,00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3.990,60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99,76</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4440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Odpisy na zakładowy fundusz świadczeń socjalnych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1 094,00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1.093,93</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99,99</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4700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xml:space="preserve">Szkolenia pracowników niebędących członkami korpusu służby cywilnej </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500,00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479,80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95,96</w:t>
            </w:r>
          </w:p>
        </w:tc>
      </w:tr>
      <w:tr w:rsidR="004D4073" w:rsidRPr="002A50A0" w:rsidTr="0081474E">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85211</w:t>
            </w:r>
          </w:p>
        </w:tc>
        <w:tc>
          <w:tcPr>
            <w:tcW w:w="95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Świadczenie wychowawcze</w:t>
            </w:r>
          </w:p>
        </w:tc>
        <w:tc>
          <w:tcPr>
            <w:tcW w:w="130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2 351 191,00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2.278.847,61</w:t>
            </w:r>
          </w:p>
        </w:tc>
        <w:tc>
          <w:tcPr>
            <w:tcW w:w="691"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96,92</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3020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Wydatki osobowe niezaliczone do wynagrodzeń</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109,00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108,21</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99,27</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3110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Świadczenia społeczne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2 305 089,00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2.234.178,50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96,92</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4010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Wynagrodzenia osobowe pracowników</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23 000,00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22.894,66</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99,54</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4110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Składki na ubezpieczenia społeczne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4 051,00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3.924,14</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96,86</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4120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Składki na Fundusz Pracy</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713,00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561,94</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78,81</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4210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materiałów i wyposażenia</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7 913,00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7.282,85</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92,03</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4260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energii</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950,00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910,37</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95,82</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4280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usług zdrowotnych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123,00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123,00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100,00</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4300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usług pozostałych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6 440,00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6.132,54</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95,22</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rPr>
                <w:rFonts w:ascii="Times New Roman" w:eastAsia="Times New Roman" w:hAnsi="Times New Roman"/>
                <w:sz w:val="20"/>
                <w:szCs w:val="20"/>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4360</w:t>
            </w:r>
          </w:p>
        </w:tc>
        <w:tc>
          <w:tcPr>
            <w:tcW w:w="4555"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Opłaty z tytułu zakupu usług telekomunikacyjnych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85,00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47,34</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55,69</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4440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Odpisy na zakładowy fundusz świadczeń socjalnych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775,00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774,86</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99,98</w:t>
            </w:r>
          </w:p>
        </w:tc>
      </w:tr>
      <w:tr w:rsidR="004D4073" w:rsidRPr="002A50A0" w:rsidTr="00F86785">
        <w:trPr>
          <w:trHeight w:val="415"/>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4700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xml:space="preserve">Szkolenia pracowników niebędących członkami korpusu służby cywilnej </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1 943,00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1.909,20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98,26</w:t>
            </w:r>
          </w:p>
        </w:tc>
      </w:tr>
      <w:tr w:rsidR="004D4073" w:rsidRPr="002A50A0" w:rsidTr="00F86785">
        <w:trPr>
          <w:trHeight w:val="704"/>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auto"/>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85212</w:t>
            </w:r>
          </w:p>
        </w:tc>
        <w:tc>
          <w:tcPr>
            <w:tcW w:w="951" w:type="dxa"/>
            <w:tcBorders>
              <w:top w:val="single" w:sz="4" w:space="0" w:color="000000"/>
              <w:left w:val="nil"/>
              <w:bottom w:val="single" w:sz="4" w:space="0" w:color="auto"/>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nil"/>
              <w:left w:val="nil"/>
              <w:bottom w:val="single" w:sz="4" w:space="0" w:color="auto"/>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Świadczenia rodzinne, świadczenia z funduszu alimentacyjnego oraz składki na ubezpieczenia emerytalne</w:t>
            </w:r>
            <w:r w:rsidR="0081474E">
              <w:rPr>
                <w:rFonts w:ascii="Arial" w:eastAsia="Times New Roman" w:hAnsi="Arial" w:cs="Arial"/>
                <w:color w:val="000000"/>
                <w:sz w:val="16"/>
                <w:szCs w:val="16"/>
                <w:lang w:eastAsia="pl-PL"/>
              </w:rPr>
              <w:t xml:space="preserve">           </w:t>
            </w:r>
            <w:r w:rsidRPr="00CF47C3">
              <w:rPr>
                <w:rFonts w:ascii="Arial" w:eastAsia="Times New Roman" w:hAnsi="Arial" w:cs="Arial"/>
                <w:color w:val="000000"/>
                <w:sz w:val="16"/>
                <w:szCs w:val="16"/>
                <w:lang w:eastAsia="pl-PL"/>
              </w:rPr>
              <w:t xml:space="preserve"> i rentowe z ubezpieczenia społecznego</w:t>
            </w:r>
          </w:p>
        </w:tc>
        <w:tc>
          <w:tcPr>
            <w:tcW w:w="130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2 489 952,00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2.489.951,24</w:t>
            </w:r>
          </w:p>
        </w:tc>
        <w:tc>
          <w:tcPr>
            <w:tcW w:w="691"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99,99</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auto"/>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auto"/>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3020</w:t>
            </w:r>
          </w:p>
        </w:tc>
        <w:tc>
          <w:tcPr>
            <w:tcW w:w="4555" w:type="dxa"/>
            <w:tcBorders>
              <w:top w:val="single" w:sz="4" w:space="0" w:color="auto"/>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Wydatki osobowe niezaliczone do wynagrodzeń</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136,00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136,00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100,00</w:t>
            </w:r>
          </w:p>
        </w:tc>
      </w:tr>
      <w:tr w:rsidR="004D4073" w:rsidRPr="002A50A0" w:rsidTr="00F86785">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auto"/>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3110</w:t>
            </w:r>
          </w:p>
        </w:tc>
        <w:tc>
          <w:tcPr>
            <w:tcW w:w="4555" w:type="dxa"/>
            <w:tcBorders>
              <w:top w:val="nil"/>
              <w:left w:val="nil"/>
              <w:bottom w:val="single" w:sz="4" w:space="0" w:color="auto"/>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Świadczenia społeczne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2 278 993,00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2.278.993,00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100,00</w:t>
            </w:r>
          </w:p>
        </w:tc>
      </w:tr>
      <w:tr w:rsidR="004D4073" w:rsidRPr="002A50A0" w:rsidTr="00F86785">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left w:val="single" w:sz="4" w:space="0" w:color="000000"/>
              <w:bottom w:val="single" w:sz="4" w:space="0" w:color="auto"/>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left w:val="nil"/>
              <w:bottom w:val="single" w:sz="4" w:space="0" w:color="auto"/>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auto"/>
              <w:left w:val="nil"/>
              <w:bottom w:val="single" w:sz="4" w:space="0" w:color="auto"/>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4010</w:t>
            </w:r>
          </w:p>
        </w:tc>
        <w:tc>
          <w:tcPr>
            <w:tcW w:w="4555" w:type="dxa"/>
            <w:tcBorders>
              <w:top w:val="single" w:sz="4" w:space="0" w:color="auto"/>
              <w:left w:val="nil"/>
              <w:bottom w:val="single" w:sz="4" w:space="0" w:color="auto"/>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Wynagrodzenia osobowe pracowników</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43 478,00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43.478,00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100,00</w:t>
            </w:r>
          </w:p>
        </w:tc>
      </w:tr>
      <w:tr w:rsidR="004D4073" w:rsidRPr="002A50A0" w:rsidTr="00F86785">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single" w:sz="4" w:space="0" w:color="auto"/>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auto"/>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auto"/>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4040</w:t>
            </w:r>
          </w:p>
        </w:tc>
        <w:tc>
          <w:tcPr>
            <w:tcW w:w="4555" w:type="dxa"/>
            <w:tcBorders>
              <w:top w:val="single" w:sz="4" w:space="0" w:color="auto"/>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Dodatkowe wynagrodzenie roczne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3 183,00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3.182,79</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99,99</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4110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Składki na ubezpieczenia społeczne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149 686,00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149.686,00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100,00</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4120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Składki na Fundusz Pracy</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1 096,00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1.096,00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100,00</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4170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Wynagrodzenia bezosobowe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500,00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500,00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100,00</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4210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materiałów i wyposażenia</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2 642,00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2.642,00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100,00</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4260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energii</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1 051,00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1.051,00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100,00</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4300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usług pozostałych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6 950,00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6.950,00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100,00</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4360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Opłaty z tytułu zakupu usług telekomunikacyjnych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66,00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66,00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100,00</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4440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Odpisy na zakładowy fundusz świadczeń socjalnych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1 094,00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1.093,93</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99,99</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4700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xml:space="preserve">Szkolenia pracowników niebędących członkami korpusu służby cywilnej </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1 077,00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1.076,52</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99,95</w:t>
            </w:r>
          </w:p>
        </w:tc>
      </w:tr>
      <w:tr w:rsidR="004D4073" w:rsidRPr="002A50A0" w:rsidTr="0081474E">
        <w:trPr>
          <w:trHeight w:val="79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85213</w:t>
            </w:r>
          </w:p>
        </w:tc>
        <w:tc>
          <w:tcPr>
            <w:tcW w:w="95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Składki na ubezpieczenie zdrowotne opłacane za osoby pobierające niektóre świadczenia z pomocy społecznej, niektóre świadczenia rodzinne oraz za osoby uczestniczące w zajęciach w centrum integracji społecznej.</w:t>
            </w:r>
          </w:p>
        </w:tc>
        <w:tc>
          <w:tcPr>
            <w:tcW w:w="130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55 578,00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55.578,00</w:t>
            </w:r>
          </w:p>
        </w:tc>
        <w:tc>
          <w:tcPr>
            <w:tcW w:w="691"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100,00</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4130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Składki na ubezpieczenie zdrowotne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55 578,00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55.578,00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100,00</w:t>
            </w:r>
          </w:p>
        </w:tc>
      </w:tr>
      <w:tr w:rsidR="004D4073" w:rsidRPr="002A50A0" w:rsidTr="0081474E">
        <w:trPr>
          <w:trHeight w:val="40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85214</w:t>
            </w:r>
          </w:p>
        </w:tc>
        <w:tc>
          <w:tcPr>
            <w:tcW w:w="95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Zasiłki i pomoc w naturze oraz składki na ubezpieczenia emerytalne i rentowe</w:t>
            </w:r>
          </w:p>
        </w:tc>
        <w:tc>
          <w:tcPr>
            <w:tcW w:w="130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250 253,00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248.211,43</w:t>
            </w:r>
          </w:p>
        </w:tc>
        <w:tc>
          <w:tcPr>
            <w:tcW w:w="691"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99,18</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3110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Świadczenia społeczne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221 704,00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221.674,72</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99,98</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4300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usług pozostałych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28 549,00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26.536,71</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92,95</w:t>
            </w:r>
          </w:p>
        </w:tc>
      </w:tr>
      <w:tr w:rsidR="004D4073" w:rsidRPr="002A50A0" w:rsidTr="0081474E">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85215</w:t>
            </w:r>
          </w:p>
        </w:tc>
        <w:tc>
          <w:tcPr>
            <w:tcW w:w="95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Dodatki mieszkaniowe</w:t>
            </w:r>
          </w:p>
        </w:tc>
        <w:tc>
          <w:tcPr>
            <w:tcW w:w="130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173 937,20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168.797,12</w:t>
            </w:r>
          </w:p>
        </w:tc>
        <w:tc>
          <w:tcPr>
            <w:tcW w:w="691"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97,04</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3110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Świadczenia społeczne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173 921,67</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168.782,16</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97,04</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4210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materiałów i wyposażenia</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15,53</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14,96</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96,32</w:t>
            </w:r>
          </w:p>
        </w:tc>
      </w:tr>
      <w:tr w:rsidR="004D4073" w:rsidRPr="002A50A0" w:rsidTr="0081474E">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85216</w:t>
            </w:r>
          </w:p>
        </w:tc>
        <w:tc>
          <w:tcPr>
            <w:tcW w:w="95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Zasiłki stałe</w:t>
            </w:r>
          </w:p>
        </w:tc>
        <w:tc>
          <w:tcPr>
            <w:tcW w:w="130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195 040,00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192.983,28</w:t>
            </w:r>
          </w:p>
        </w:tc>
        <w:tc>
          <w:tcPr>
            <w:tcW w:w="691"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98,94</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3110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Świadczenia społeczne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195 040,00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192.983,28</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98,94</w:t>
            </w:r>
          </w:p>
        </w:tc>
      </w:tr>
      <w:tr w:rsidR="004D4073" w:rsidRPr="002A50A0" w:rsidTr="0081474E">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85219</w:t>
            </w:r>
          </w:p>
        </w:tc>
        <w:tc>
          <w:tcPr>
            <w:tcW w:w="95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Ośrodki pomocy społecznej</w:t>
            </w:r>
          </w:p>
        </w:tc>
        <w:tc>
          <w:tcPr>
            <w:tcW w:w="130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362 368,00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333.098,71</w:t>
            </w:r>
          </w:p>
        </w:tc>
        <w:tc>
          <w:tcPr>
            <w:tcW w:w="691"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91,92</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3020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Wydatki osobowe niezaliczone do wynagrodzeń</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3 000,00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2.266,09</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75,53</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4010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Wynagrodzenia osobowe pracowników</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245 560,00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224.733,96</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91,51</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4040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Dodatkowe wynagrodzenie roczne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13 678,00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13.677,49</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99,99</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4110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Składki na ubezpieczenia społeczne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45 300,00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40.456,80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89,30</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4120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Składki na Fundusz Pracy</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6 350,00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4.520,89</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71,19</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4170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Wynagrodzenia bezosobowe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5 000,00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4.963,00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99,26</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4210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materiałów i wyposażenia</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8 000,00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7.786,23</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97,32</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4260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energii</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4 300,00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4.199,17</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97,65</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4280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usług zdrowotnych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180,00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129,00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71,66</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4300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usług pozostałych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20 000,00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19.425,47</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97,12</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4360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Opłaty z tytułu zakupu usług telekomunikacyjnych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700,00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680,51</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97,21</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auto"/>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4410</w:t>
            </w:r>
          </w:p>
        </w:tc>
        <w:tc>
          <w:tcPr>
            <w:tcW w:w="4555" w:type="dxa"/>
            <w:tcBorders>
              <w:top w:val="nil"/>
              <w:left w:val="nil"/>
              <w:bottom w:val="single" w:sz="4" w:space="0" w:color="auto"/>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Podróże służbowe krajowe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1 100,00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1.061,10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96,46</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left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left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auto"/>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4440</w:t>
            </w:r>
          </w:p>
        </w:tc>
        <w:tc>
          <w:tcPr>
            <w:tcW w:w="4555" w:type="dxa"/>
            <w:tcBorders>
              <w:top w:val="single" w:sz="4" w:space="0" w:color="auto"/>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Odpisy na zakładowy fundusz świadczeń socjalnych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6 199,00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6.198,94</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99,99</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rPr>
                <w:rFonts w:ascii="Times New Roman" w:eastAsia="Times New Roman" w:hAnsi="Times New Roman"/>
                <w:sz w:val="20"/>
                <w:szCs w:val="20"/>
                <w:lang w:eastAsia="pl-PL"/>
              </w:rPr>
            </w:pPr>
          </w:p>
        </w:tc>
        <w:tc>
          <w:tcPr>
            <w:tcW w:w="606" w:type="dxa"/>
            <w:tcBorders>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4520</w:t>
            </w:r>
          </w:p>
        </w:tc>
        <w:tc>
          <w:tcPr>
            <w:tcW w:w="4555"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Opłaty na rzecz budżetów jednostek samorządu terytorialnego</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46,00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45,46</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98,82</w:t>
            </w:r>
          </w:p>
        </w:tc>
      </w:tr>
      <w:tr w:rsidR="004D4073" w:rsidRPr="002A50A0" w:rsidTr="005070A5">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single" w:sz="4" w:space="0" w:color="auto"/>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auto"/>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4700</w:t>
            </w:r>
          </w:p>
        </w:tc>
        <w:tc>
          <w:tcPr>
            <w:tcW w:w="4555" w:type="dxa"/>
            <w:tcBorders>
              <w:top w:val="nil"/>
              <w:left w:val="nil"/>
              <w:bottom w:val="single" w:sz="4" w:space="0" w:color="auto"/>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xml:space="preserve">Szkolenia pracowników niebędących członkami korpusu służby cywilnej </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2 955,00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2.954,60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99,98</w:t>
            </w:r>
          </w:p>
        </w:tc>
      </w:tr>
      <w:tr w:rsidR="004D4073" w:rsidRPr="002A50A0" w:rsidTr="00F86785">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left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85228</w:t>
            </w:r>
          </w:p>
        </w:tc>
        <w:tc>
          <w:tcPr>
            <w:tcW w:w="951" w:type="dxa"/>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Usługi opiekuńcze i specjalistyczne usługi opiekuńcze</w:t>
            </w:r>
          </w:p>
        </w:tc>
        <w:tc>
          <w:tcPr>
            <w:tcW w:w="130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28 300,00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24.512,85</w:t>
            </w:r>
          </w:p>
        </w:tc>
        <w:tc>
          <w:tcPr>
            <w:tcW w:w="691"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86,61</w:t>
            </w:r>
          </w:p>
        </w:tc>
      </w:tr>
      <w:tr w:rsidR="004D4073" w:rsidRPr="002A50A0" w:rsidTr="00F86785">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left w:val="single" w:sz="4" w:space="0" w:color="000000"/>
              <w:bottom w:val="single" w:sz="4" w:space="0" w:color="auto"/>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auto"/>
              <w:left w:val="nil"/>
              <w:bottom w:val="single" w:sz="4" w:space="0" w:color="auto"/>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auto"/>
              <w:left w:val="nil"/>
              <w:bottom w:val="single" w:sz="4" w:space="0" w:color="auto"/>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4110</w:t>
            </w:r>
          </w:p>
        </w:tc>
        <w:tc>
          <w:tcPr>
            <w:tcW w:w="4555" w:type="dxa"/>
            <w:tcBorders>
              <w:top w:val="single" w:sz="4" w:space="0" w:color="auto"/>
              <w:left w:val="nil"/>
              <w:bottom w:val="single" w:sz="4" w:space="0" w:color="auto"/>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Składki na ubezpieczenia społeczne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4 500,00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4.287,51</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95,27</w:t>
            </w:r>
          </w:p>
        </w:tc>
      </w:tr>
      <w:tr w:rsidR="004D4073" w:rsidRPr="002A50A0" w:rsidTr="00F86785">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single" w:sz="4" w:space="0" w:color="auto"/>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auto"/>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auto"/>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4120</w:t>
            </w:r>
          </w:p>
        </w:tc>
        <w:tc>
          <w:tcPr>
            <w:tcW w:w="4555" w:type="dxa"/>
            <w:tcBorders>
              <w:top w:val="single" w:sz="4" w:space="0" w:color="auto"/>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Składki na Fundusz Pracy</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630,00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346,31</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54,96</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4170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Wynagrodzenia bezosobowe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23 170,00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19.879,03</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85,79</w:t>
            </w:r>
          </w:p>
        </w:tc>
      </w:tr>
      <w:tr w:rsidR="004D4073" w:rsidRPr="002A50A0" w:rsidTr="0081474E">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85295</w:t>
            </w:r>
          </w:p>
        </w:tc>
        <w:tc>
          <w:tcPr>
            <w:tcW w:w="95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Pozostała działalność</w:t>
            </w:r>
          </w:p>
        </w:tc>
        <w:tc>
          <w:tcPr>
            <w:tcW w:w="130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219 787,00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216.170,59</w:t>
            </w:r>
          </w:p>
        </w:tc>
        <w:tc>
          <w:tcPr>
            <w:tcW w:w="691"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98,35</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3110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Świadczenia społeczne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209 700,00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206.309,16</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98,38</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4170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Wynagrodzenia bezosobowe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600,00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600,00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100,00</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4210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materiałów i wyposażenia</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757,00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632,21</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83,51</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4220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środków żywności</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4 500,00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4.461,27</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99,13</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4300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usług pozostałych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4 230,00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4.167,95</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98,53</w:t>
            </w:r>
          </w:p>
        </w:tc>
      </w:tr>
      <w:tr w:rsidR="004D4073" w:rsidRPr="002A50A0" w:rsidTr="00CF47C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hideMark/>
          </w:tcPr>
          <w:p w:rsidR="004D4073" w:rsidRPr="00CF47C3" w:rsidRDefault="004D4073" w:rsidP="004D4073">
            <w:pPr>
              <w:spacing w:after="0" w:line="240" w:lineRule="auto"/>
              <w:jc w:val="center"/>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854</w:t>
            </w:r>
          </w:p>
        </w:tc>
        <w:tc>
          <w:tcPr>
            <w:tcW w:w="951" w:type="dxa"/>
            <w:tcBorders>
              <w:top w:val="single" w:sz="4" w:space="0" w:color="000000"/>
              <w:left w:val="nil"/>
              <w:bottom w:val="single" w:sz="4" w:space="0" w:color="000000"/>
              <w:right w:val="single" w:sz="4" w:space="0" w:color="000000"/>
            </w:tcBorders>
            <w:shd w:val="clear" w:color="auto" w:fill="A6A6A6" w:themeFill="background1" w:themeFillShade="A6"/>
            <w:vAlign w:val="center"/>
            <w:hideMark/>
          </w:tcPr>
          <w:p w:rsidR="004D4073" w:rsidRPr="00CF47C3" w:rsidRDefault="004D4073" w:rsidP="004D4073">
            <w:pPr>
              <w:spacing w:after="0" w:line="240" w:lineRule="auto"/>
              <w:jc w:val="center"/>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A6A6A6" w:themeFill="background1" w:themeFillShade="A6"/>
            <w:vAlign w:val="center"/>
            <w:hideMark/>
          </w:tcPr>
          <w:p w:rsidR="004D4073" w:rsidRPr="00CF47C3" w:rsidRDefault="004D4073" w:rsidP="004D4073">
            <w:pPr>
              <w:spacing w:after="0" w:line="240" w:lineRule="auto"/>
              <w:jc w:val="center"/>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A6A6A6" w:themeFill="background1" w:themeFillShade="A6"/>
            <w:vAlign w:val="center"/>
            <w:hideMark/>
          </w:tcPr>
          <w:p w:rsidR="004D4073" w:rsidRPr="00CF47C3" w:rsidRDefault="004D4073" w:rsidP="004D4073">
            <w:pPr>
              <w:spacing w:after="0" w:line="240" w:lineRule="auto"/>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Edukacyjna opieka wychowawcza</w:t>
            </w:r>
          </w:p>
        </w:tc>
        <w:tc>
          <w:tcPr>
            <w:tcW w:w="1302" w:type="dxa"/>
            <w:tcBorders>
              <w:top w:val="single" w:sz="4" w:space="0" w:color="000000"/>
              <w:left w:val="nil"/>
              <w:bottom w:val="single" w:sz="4" w:space="0" w:color="000000"/>
              <w:right w:val="single" w:sz="4" w:space="0" w:color="000000"/>
            </w:tcBorders>
            <w:shd w:val="clear" w:color="auto" w:fill="A6A6A6" w:themeFill="background1" w:themeFillShade="A6"/>
            <w:vAlign w:val="center"/>
            <w:hideMark/>
          </w:tcPr>
          <w:p w:rsidR="004D4073" w:rsidRPr="00CF47C3" w:rsidRDefault="004D4073" w:rsidP="004D4073">
            <w:pPr>
              <w:spacing w:after="0" w:line="240" w:lineRule="auto"/>
              <w:jc w:val="right"/>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256 252,00</w:t>
            </w:r>
          </w:p>
        </w:tc>
        <w:tc>
          <w:tcPr>
            <w:tcW w:w="1292" w:type="dxa"/>
            <w:tcBorders>
              <w:top w:val="single" w:sz="2" w:space="0" w:color="000000"/>
              <w:left w:val="single" w:sz="4" w:space="0" w:color="auto"/>
              <w:bottom w:val="single" w:sz="2" w:space="0" w:color="000000"/>
              <w:right w:val="single" w:sz="4" w:space="0" w:color="auto"/>
            </w:tcBorders>
            <w:shd w:val="clear" w:color="auto" w:fill="A6A6A6" w:themeFill="background1" w:themeFillShade="A6"/>
            <w:vAlign w:val="center"/>
          </w:tcPr>
          <w:p w:rsidR="004D4073" w:rsidRPr="00CF47C3" w:rsidRDefault="004D4073" w:rsidP="004D4073">
            <w:pPr>
              <w:pStyle w:val="TableContents"/>
              <w:jc w:val="right"/>
              <w:rPr>
                <w:rFonts w:ascii="Arial" w:hAnsi="Arial" w:cs="Arial"/>
                <w:b/>
                <w:sz w:val="16"/>
                <w:szCs w:val="16"/>
              </w:rPr>
            </w:pPr>
            <w:r w:rsidRPr="00CF47C3">
              <w:rPr>
                <w:rFonts w:ascii="Arial" w:hAnsi="Arial" w:cs="Arial"/>
                <w:b/>
                <w:sz w:val="16"/>
                <w:szCs w:val="16"/>
              </w:rPr>
              <w:t xml:space="preserve"> 226.426,68</w:t>
            </w:r>
          </w:p>
        </w:tc>
        <w:tc>
          <w:tcPr>
            <w:tcW w:w="691" w:type="dxa"/>
            <w:tcBorders>
              <w:top w:val="single" w:sz="2" w:space="0" w:color="000000"/>
              <w:left w:val="nil"/>
              <w:bottom w:val="single" w:sz="2" w:space="0" w:color="000000"/>
              <w:right w:val="single" w:sz="2" w:space="0" w:color="000000"/>
            </w:tcBorders>
            <w:shd w:val="clear" w:color="auto" w:fill="A6A6A6" w:themeFill="background1" w:themeFillShade="A6"/>
            <w:vAlign w:val="center"/>
          </w:tcPr>
          <w:p w:rsidR="004D4073" w:rsidRPr="00CF47C3" w:rsidRDefault="004D4073" w:rsidP="004D4073">
            <w:pPr>
              <w:pStyle w:val="TableContents"/>
              <w:jc w:val="right"/>
              <w:rPr>
                <w:rFonts w:ascii="Arial" w:hAnsi="Arial" w:cs="Arial"/>
                <w:b/>
                <w:sz w:val="16"/>
                <w:szCs w:val="16"/>
              </w:rPr>
            </w:pPr>
            <w:r w:rsidRPr="00CF47C3">
              <w:rPr>
                <w:rFonts w:ascii="Arial" w:hAnsi="Arial" w:cs="Arial"/>
                <w:b/>
                <w:sz w:val="16"/>
                <w:szCs w:val="16"/>
              </w:rPr>
              <w:t xml:space="preserve"> 88,36</w:t>
            </w:r>
          </w:p>
        </w:tc>
      </w:tr>
      <w:tr w:rsidR="004D4073" w:rsidRPr="002A50A0" w:rsidTr="0081474E">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b/>
                <w:bCs/>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85401</w:t>
            </w:r>
          </w:p>
        </w:tc>
        <w:tc>
          <w:tcPr>
            <w:tcW w:w="95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Świetlice szkolne</w:t>
            </w:r>
          </w:p>
        </w:tc>
        <w:tc>
          <w:tcPr>
            <w:tcW w:w="130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73 446,00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57.168,29</w:t>
            </w:r>
          </w:p>
        </w:tc>
        <w:tc>
          <w:tcPr>
            <w:tcW w:w="691"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77,83</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3020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Wydatki osobowe niezaliczone do wynagrodzeń</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240,00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81474E" w:rsidP="004D4073">
            <w:pPr>
              <w:pStyle w:val="TableContents"/>
              <w:jc w:val="right"/>
              <w:rPr>
                <w:rFonts w:ascii="Arial" w:hAnsi="Arial" w:cs="Arial"/>
                <w:sz w:val="16"/>
                <w:szCs w:val="16"/>
              </w:rPr>
            </w:pPr>
            <w:r>
              <w:rPr>
                <w:rFonts w:ascii="Arial" w:hAnsi="Arial" w:cs="Arial"/>
                <w:sz w:val="16"/>
                <w:szCs w:val="16"/>
              </w:rPr>
              <w:t>0,00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81474E" w:rsidP="004D4073">
            <w:pPr>
              <w:pStyle w:val="TableContents"/>
              <w:jc w:val="right"/>
              <w:rPr>
                <w:rFonts w:ascii="Arial" w:hAnsi="Arial" w:cs="Arial"/>
                <w:sz w:val="16"/>
                <w:szCs w:val="16"/>
              </w:rPr>
            </w:pPr>
            <w:r>
              <w:rPr>
                <w:rFonts w:ascii="Arial" w:hAnsi="Arial" w:cs="Arial"/>
                <w:sz w:val="16"/>
                <w:szCs w:val="16"/>
              </w:rPr>
              <w:t>0,00</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4010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Wynagrodzenia osobowe pracowników</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55 064,00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43.551,99</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79,09</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4040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Dodatkowe wynagrodzenie roczne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2 178,00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2.178,00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100,00</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4110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Składki na ubezpieczenia społeczne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10 375,00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6.894,28</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66,45</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4120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Składki na Fundusz Pracy</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1 489,00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964,44</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64,77</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4210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materiałów i wyposażenia</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2 300,00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2.083,58</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90,59</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4240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środków dydaktycznych i książek</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1 500,00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1.496,00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99,73</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4260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energii</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CF47C3" w:rsidP="004D4073">
            <w:pPr>
              <w:pStyle w:val="TableContents"/>
              <w:jc w:val="right"/>
              <w:rPr>
                <w:rFonts w:ascii="Arial" w:hAnsi="Arial" w:cs="Arial"/>
                <w:sz w:val="16"/>
                <w:szCs w:val="16"/>
              </w:rPr>
            </w:pPr>
            <w:r>
              <w:rPr>
                <w:rFonts w:ascii="Arial" w:hAnsi="Arial" w:cs="Arial"/>
                <w:sz w:val="16"/>
                <w:szCs w:val="16"/>
              </w:rPr>
              <w:t>0,00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CF47C3" w:rsidP="004D4073">
            <w:pPr>
              <w:pStyle w:val="TableContents"/>
              <w:jc w:val="right"/>
              <w:rPr>
                <w:rFonts w:ascii="Arial" w:hAnsi="Arial" w:cs="Arial"/>
                <w:sz w:val="16"/>
                <w:szCs w:val="16"/>
              </w:rPr>
            </w:pPr>
            <w:r>
              <w:rPr>
                <w:rFonts w:ascii="Arial" w:hAnsi="Arial" w:cs="Arial"/>
                <w:sz w:val="16"/>
                <w:szCs w:val="16"/>
              </w:rPr>
              <w:t>0,00</w:t>
            </w:r>
          </w:p>
        </w:tc>
      </w:tr>
      <w:tr w:rsidR="004D4073" w:rsidRPr="002A50A0" w:rsidTr="00CF47C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85415</w:t>
            </w:r>
          </w:p>
        </w:tc>
        <w:tc>
          <w:tcPr>
            <w:tcW w:w="95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Pomoc materialna dla uczniów</w:t>
            </w:r>
          </w:p>
        </w:tc>
        <w:tc>
          <w:tcPr>
            <w:tcW w:w="130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182 806,00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169.258,39</w:t>
            </w:r>
          </w:p>
        </w:tc>
        <w:tc>
          <w:tcPr>
            <w:tcW w:w="691"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92,58</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3240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Stypendia dla uczniów</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181 626,00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168.078,39</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92,54</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3260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Inne formy pomocy dla uczniów</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1 180,00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1.180,00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100,00</w:t>
            </w:r>
          </w:p>
        </w:tc>
      </w:tr>
      <w:tr w:rsidR="004D4073" w:rsidRPr="002A50A0" w:rsidTr="00CF47C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hideMark/>
          </w:tcPr>
          <w:p w:rsidR="004D4073" w:rsidRPr="00CF47C3" w:rsidRDefault="004D4073" w:rsidP="004D4073">
            <w:pPr>
              <w:spacing w:after="0" w:line="240" w:lineRule="auto"/>
              <w:jc w:val="center"/>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900</w:t>
            </w:r>
          </w:p>
        </w:tc>
        <w:tc>
          <w:tcPr>
            <w:tcW w:w="951" w:type="dxa"/>
            <w:tcBorders>
              <w:top w:val="single" w:sz="4" w:space="0" w:color="000000"/>
              <w:left w:val="nil"/>
              <w:bottom w:val="single" w:sz="4" w:space="0" w:color="000000"/>
              <w:right w:val="single" w:sz="4" w:space="0" w:color="000000"/>
            </w:tcBorders>
            <w:shd w:val="clear" w:color="auto" w:fill="A6A6A6" w:themeFill="background1" w:themeFillShade="A6"/>
            <w:vAlign w:val="center"/>
            <w:hideMark/>
          </w:tcPr>
          <w:p w:rsidR="004D4073" w:rsidRPr="00CF47C3" w:rsidRDefault="004D4073" w:rsidP="004D4073">
            <w:pPr>
              <w:spacing w:after="0" w:line="240" w:lineRule="auto"/>
              <w:jc w:val="center"/>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A6A6A6" w:themeFill="background1" w:themeFillShade="A6"/>
            <w:vAlign w:val="center"/>
            <w:hideMark/>
          </w:tcPr>
          <w:p w:rsidR="004D4073" w:rsidRPr="00CF47C3" w:rsidRDefault="004D4073" w:rsidP="004D4073">
            <w:pPr>
              <w:spacing w:after="0" w:line="240" w:lineRule="auto"/>
              <w:jc w:val="center"/>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A6A6A6" w:themeFill="background1" w:themeFillShade="A6"/>
            <w:vAlign w:val="center"/>
            <w:hideMark/>
          </w:tcPr>
          <w:p w:rsidR="004D4073" w:rsidRPr="00CF47C3" w:rsidRDefault="004D4073" w:rsidP="004D4073">
            <w:pPr>
              <w:spacing w:after="0" w:line="240" w:lineRule="auto"/>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Gospodarka komunalna i ochrona środowiska</w:t>
            </w:r>
          </w:p>
        </w:tc>
        <w:tc>
          <w:tcPr>
            <w:tcW w:w="1302" w:type="dxa"/>
            <w:tcBorders>
              <w:top w:val="single" w:sz="4" w:space="0" w:color="000000"/>
              <w:left w:val="nil"/>
              <w:bottom w:val="single" w:sz="4" w:space="0" w:color="000000"/>
              <w:right w:val="single" w:sz="4" w:space="0" w:color="000000"/>
            </w:tcBorders>
            <w:shd w:val="clear" w:color="auto" w:fill="A6A6A6" w:themeFill="background1" w:themeFillShade="A6"/>
            <w:vAlign w:val="center"/>
            <w:hideMark/>
          </w:tcPr>
          <w:p w:rsidR="004D4073" w:rsidRPr="00CF47C3" w:rsidRDefault="004D4073" w:rsidP="004D4073">
            <w:pPr>
              <w:spacing w:after="0" w:line="240" w:lineRule="auto"/>
              <w:jc w:val="right"/>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1 381 807,37</w:t>
            </w:r>
          </w:p>
        </w:tc>
        <w:tc>
          <w:tcPr>
            <w:tcW w:w="1292" w:type="dxa"/>
            <w:tcBorders>
              <w:top w:val="single" w:sz="2" w:space="0" w:color="000000"/>
              <w:left w:val="single" w:sz="4" w:space="0" w:color="auto"/>
              <w:bottom w:val="single" w:sz="2" w:space="0" w:color="000000"/>
              <w:right w:val="single" w:sz="4" w:space="0" w:color="auto"/>
            </w:tcBorders>
            <w:shd w:val="clear" w:color="auto" w:fill="A6A6A6" w:themeFill="background1" w:themeFillShade="A6"/>
            <w:vAlign w:val="center"/>
          </w:tcPr>
          <w:p w:rsidR="004D4073" w:rsidRPr="0055125C" w:rsidRDefault="004D4073" w:rsidP="004D4073">
            <w:pPr>
              <w:pStyle w:val="TableContents"/>
              <w:jc w:val="right"/>
              <w:rPr>
                <w:rFonts w:ascii="Arial" w:hAnsi="Arial" w:cs="Arial"/>
                <w:b/>
                <w:color w:val="000000" w:themeColor="text1"/>
                <w:sz w:val="16"/>
                <w:szCs w:val="16"/>
              </w:rPr>
            </w:pPr>
            <w:r w:rsidRPr="0055125C">
              <w:rPr>
                <w:rFonts w:ascii="Arial" w:hAnsi="Arial" w:cs="Arial"/>
                <w:b/>
                <w:color w:val="000000" w:themeColor="text1"/>
                <w:sz w:val="16"/>
                <w:szCs w:val="16"/>
              </w:rPr>
              <w:t xml:space="preserve"> 1.</w:t>
            </w:r>
            <w:r w:rsidR="009F0332" w:rsidRPr="0055125C">
              <w:rPr>
                <w:rFonts w:ascii="Arial" w:hAnsi="Arial" w:cs="Arial"/>
                <w:b/>
                <w:color w:val="000000" w:themeColor="text1"/>
                <w:sz w:val="16"/>
                <w:szCs w:val="16"/>
              </w:rPr>
              <w:t>335.300,74</w:t>
            </w:r>
          </w:p>
        </w:tc>
        <w:tc>
          <w:tcPr>
            <w:tcW w:w="691" w:type="dxa"/>
            <w:tcBorders>
              <w:top w:val="single" w:sz="2" w:space="0" w:color="000000"/>
              <w:left w:val="nil"/>
              <w:bottom w:val="single" w:sz="2" w:space="0" w:color="000000"/>
              <w:right w:val="single" w:sz="2" w:space="0" w:color="000000"/>
            </w:tcBorders>
            <w:shd w:val="clear" w:color="auto" w:fill="A6A6A6" w:themeFill="background1" w:themeFillShade="A6"/>
            <w:vAlign w:val="center"/>
          </w:tcPr>
          <w:p w:rsidR="004D4073" w:rsidRPr="0055125C" w:rsidRDefault="004D4073" w:rsidP="004D4073">
            <w:pPr>
              <w:pStyle w:val="TableContents"/>
              <w:jc w:val="right"/>
              <w:rPr>
                <w:rFonts w:ascii="Arial" w:hAnsi="Arial" w:cs="Arial"/>
                <w:b/>
                <w:color w:val="000000" w:themeColor="text1"/>
                <w:sz w:val="16"/>
                <w:szCs w:val="16"/>
              </w:rPr>
            </w:pPr>
            <w:r w:rsidRPr="0055125C">
              <w:rPr>
                <w:rFonts w:ascii="Arial" w:hAnsi="Arial" w:cs="Arial"/>
                <w:b/>
                <w:color w:val="000000" w:themeColor="text1"/>
                <w:sz w:val="16"/>
                <w:szCs w:val="16"/>
              </w:rPr>
              <w:t xml:space="preserve"> 9</w:t>
            </w:r>
            <w:r w:rsidR="0055125C" w:rsidRPr="0055125C">
              <w:rPr>
                <w:rFonts w:ascii="Arial" w:hAnsi="Arial" w:cs="Arial"/>
                <w:b/>
                <w:color w:val="000000" w:themeColor="text1"/>
                <w:sz w:val="16"/>
                <w:szCs w:val="16"/>
              </w:rPr>
              <w:t>6,63</w:t>
            </w:r>
          </w:p>
        </w:tc>
      </w:tr>
      <w:tr w:rsidR="004D4073" w:rsidRPr="002A50A0" w:rsidTr="00CF47C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b/>
                <w:bCs/>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90001</w:t>
            </w:r>
          </w:p>
        </w:tc>
        <w:tc>
          <w:tcPr>
            <w:tcW w:w="95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Gospodarka ściekowa i ochrona wód</w:t>
            </w:r>
          </w:p>
        </w:tc>
        <w:tc>
          <w:tcPr>
            <w:tcW w:w="130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39 000,00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4073" w:rsidRPr="002776AB" w:rsidRDefault="002776AB" w:rsidP="004D4073">
            <w:pPr>
              <w:pStyle w:val="TableContents"/>
              <w:jc w:val="right"/>
              <w:rPr>
                <w:rFonts w:ascii="Arial" w:hAnsi="Arial" w:cs="Arial"/>
                <w:sz w:val="16"/>
                <w:szCs w:val="16"/>
                <w:lang w:val="pl-PL"/>
              </w:rPr>
            </w:pPr>
            <w:r w:rsidRPr="002776AB">
              <w:rPr>
                <w:rFonts w:ascii="Arial" w:hAnsi="Arial" w:cs="Arial"/>
                <w:sz w:val="16"/>
                <w:szCs w:val="16"/>
                <w:lang w:val="pl-PL"/>
              </w:rPr>
              <w:t>39.</w:t>
            </w:r>
            <w:r>
              <w:rPr>
                <w:rFonts w:ascii="Arial" w:hAnsi="Arial" w:cs="Arial"/>
                <w:sz w:val="16"/>
                <w:szCs w:val="16"/>
                <w:lang w:val="pl-PL"/>
              </w:rPr>
              <w:t>000</w:t>
            </w:r>
            <w:r w:rsidR="004D4073" w:rsidRPr="002776AB">
              <w:rPr>
                <w:rFonts w:ascii="Arial" w:hAnsi="Arial" w:cs="Arial"/>
                <w:sz w:val="16"/>
                <w:szCs w:val="16"/>
                <w:lang w:val="pl-PL"/>
              </w:rPr>
              <w:t>,00</w:t>
            </w:r>
          </w:p>
        </w:tc>
        <w:tc>
          <w:tcPr>
            <w:tcW w:w="691"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4D4073" w:rsidRPr="002776AB" w:rsidRDefault="002776AB" w:rsidP="004D4073">
            <w:pPr>
              <w:pStyle w:val="TableContents"/>
              <w:jc w:val="right"/>
              <w:rPr>
                <w:rFonts w:ascii="Arial" w:hAnsi="Arial" w:cs="Arial"/>
                <w:sz w:val="16"/>
                <w:szCs w:val="16"/>
                <w:lang w:val="pl-PL"/>
              </w:rPr>
            </w:pPr>
            <w:r>
              <w:rPr>
                <w:rFonts w:ascii="Arial" w:hAnsi="Arial" w:cs="Arial"/>
                <w:sz w:val="16"/>
                <w:szCs w:val="16"/>
                <w:lang w:val="pl-PL"/>
              </w:rPr>
              <w:t>100,00</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4390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usług obejmujących wykonanie ekspertyz, analiz i opinii</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2 460,00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2776AB" w:rsidRDefault="004D4073" w:rsidP="004D4073">
            <w:pPr>
              <w:pStyle w:val="TableContents"/>
              <w:jc w:val="right"/>
              <w:rPr>
                <w:rFonts w:ascii="Arial" w:hAnsi="Arial" w:cs="Arial"/>
                <w:sz w:val="16"/>
                <w:szCs w:val="16"/>
                <w:lang w:val="pl-PL"/>
              </w:rPr>
            </w:pPr>
            <w:r w:rsidRPr="002776AB">
              <w:rPr>
                <w:rFonts w:ascii="Arial" w:hAnsi="Arial" w:cs="Arial"/>
                <w:sz w:val="16"/>
                <w:szCs w:val="16"/>
                <w:lang w:val="pl-PL"/>
              </w:rPr>
              <w:t xml:space="preserve"> 2.460,00</w:t>
            </w:r>
          </w:p>
        </w:tc>
        <w:tc>
          <w:tcPr>
            <w:tcW w:w="691" w:type="dxa"/>
            <w:tcBorders>
              <w:top w:val="single" w:sz="2" w:space="0" w:color="000000"/>
              <w:left w:val="nil"/>
              <w:bottom w:val="single" w:sz="2" w:space="0" w:color="000000"/>
              <w:right w:val="single" w:sz="2" w:space="0" w:color="000000"/>
            </w:tcBorders>
            <w:vAlign w:val="center"/>
          </w:tcPr>
          <w:p w:rsidR="004D4073" w:rsidRPr="002776AB" w:rsidRDefault="004D4073" w:rsidP="004D4073">
            <w:pPr>
              <w:pStyle w:val="TableContents"/>
              <w:jc w:val="right"/>
              <w:rPr>
                <w:rFonts w:ascii="Arial" w:hAnsi="Arial" w:cs="Arial"/>
                <w:sz w:val="16"/>
                <w:szCs w:val="16"/>
                <w:lang w:val="pl-PL"/>
              </w:rPr>
            </w:pPr>
            <w:r w:rsidRPr="002776AB">
              <w:rPr>
                <w:rFonts w:ascii="Arial" w:hAnsi="Arial" w:cs="Arial"/>
                <w:sz w:val="16"/>
                <w:szCs w:val="16"/>
                <w:lang w:val="pl-PL"/>
              </w:rPr>
              <w:t xml:space="preserve"> 100,00</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single" w:sz="4" w:space="0" w:color="auto"/>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auto"/>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6050</w:t>
            </w:r>
          </w:p>
        </w:tc>
        <w:tc>
          <w:tcPr>
            <w:tcW w:w="4555" w:type="dxa"/>
            <w:tcBorders>
              <w:top w:val="nil"/>
              <w:left w:val="nil"/>
              <w:bottom w:val="single" w:sz="4" w:space="0" w:color="auto"/>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Wydatki inwestycyjne jednostek budżetowych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36 540,00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2776AB" w:rsidRDefault="002776AB" w:rsidP="004D4073">
            <w:pPr>
              <w:pStyle w:val="TableContents"/>
              <w:jc w:val="right"/>
              <w:rPr>
                <w:rFonts w:ascii="Arial" w:hAnsi="Arial" w:cs="Arial"/>
                <w:sz w:val="16"/>
                <w:szCs w:val="16"/>
                <w:lang w:val="pl-PL"/>
              </w:rPr>
            </w:pPr>
            <w:r w:rsidRPr="002776AB">
              <w:rPr>
                <w:rFonts w:ascii="Arial" w:hAnsi="Arial" w:cs="Arial"/>
                <w:sz w:val="16"/>
                <w:szCs w:val="16"/>
                <w:lang w:val="pl-PL"/>
              </w:rPr>
              <w:t>36.</w:t>
            </w:r>
            <w:r>
              <w:rPr>
                <w:rFonts w:ascii="Arial" w:hAnsi="Arial" w:cs="Arial"/>
                <w:sz w:val="16"/>
                <w:szCs w:val="16"/>
                <w:lang w:val="pl-PL"/>
              </w:rPr>
              <w:t>540,00</w:t>
            </w:r>
          </w:p>
        </w:tc>
        <w:tc>
          <w:tcPr>
            <w:tcW w:w="691" w:type="dxa"/>
            <w:tcBorders>
              <w:top w:val="single" w:sz="2" w:space="0" w:color="000000"/>
              <w:left w:val="nil"/>
              <w:bottom w:val="single" w:sz="2" w:space="0" w:color="000000"/>
              <w:right w:val="single" w:sz="2" w:space="0" w:color="000000"/>
            </w:tcBorders>
            <w:vAlign w:val="center"/>
          </w:tcPr>
          <w:p w:rsidR="004D4073" w:rsidRPr="002776AB" w:rsidRDefault="002776AB" w:rsidP="004D4073">
            <w:pPr>
              <w:pStyle w:val="TableContents"/>
              <w:jc w:val="right"/>
              <w:rPr>
                <w:rFonts w:ascii="Arial" w:hAnsi="Arial" w:cs="Arial"/>
                <w:sz w:val="16"/>
                <w:szCs w:val="16"/>
                <w:lang w:val="pl-PL"/>
              </w:rPr>
            </w:pPr>
            <w:r>
              <w:rPr>
                <w:rFonts w:ascii="Arial" w:hAnsi="Arial" w:cs="Arial"/>
                <w:sz w:val="16"/>
                <w:szCs w:val="16"/>
                <w:lang w:val="pl-PL"/>
              </w:rPr>
              <w:t>100,00</w:t>
            </w:r>
            <w:r w:rsidR="004D4073" w:rsidRPr="002776AB">
              <w:rPr>
                <w:rFonts w:ascii="Arial" w:hAnsi="Arial" w:cs="Arial"/>
                <w:sz w:val="16"/>
                <w:szCs w:val="16"/>
                <w:lang w:val="pl-PL"/>
              </w:rPr>
              <w:t xml:space="preserve"> </w:t>
            </w:r>
          </w:p>
        </w:tc>
      </w:tr>
      <w:tr w:rsidR="004D4073" w:rsidRPr="002A50A0" w:rsidTr="00CF47C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auto"/>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90002</w:t>
            </w:r>
          </w:p>
        </w:tc>
        <w:tc>
          <w:tcPr>
            <w:tcW w:w="951" w:type="dxa"/>
            <w:tcBorders>
              <w:top w:val="single" w:sz="4" w:space="0" w:color="auto"/>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single" w:sz="4" w:space="0" w:color="auto"/>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Gospodarka odpadami</w:t>
            </w:r>
          </w:p>
        </w:tc>
        <w:tc>
          <w:tcPr>
            <w:tcW w:w="130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522 677,04</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4073" w:rsidRPr="002776AB" w:rsidRDefault="004D4073" w:rsidP="004D4073">
            <w:pPr>
              <w:pStyle w:val="TableContents"/>
              <w:jc w:val="right"/>
              <w:rPr>
                <w:rFonts w:ascii="Arial" w:hAnsi="Arial" w:cs="Arial"/>
                <w:sz w:val="16"/>
                <w:szCs w:val="16"/>
                <w:lang w:val="pl-PL"/>
              </w:rPr>
            </w:pPr>
            <w:r w:rsidRPr="002776AB">
              <w:rPr>
                <w:rFonts w:ascii="Arial" w:hAnsi="Arial" w:cs="Arial"/>
                <w:sz w:val="16"/>
                <w:szCs w:val="16"/>
                <w:lang w:val="pl-PL"/>
              </w:rPr>
              <w:t xml:space="preserve"> 515.049,53</w:t>
            </w:r>
          </w:p>
        </w:tc>
        <w:tc>
          <w:tcPr>
            <w:tcW w:w="691"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4D4073" w:rsidRPr="002776AB" w:rsidRDefault="004D4073" w:rsidP="004D4073">
            <w:pPr>
              <w:pStyle w:val="TableContents"/>
              <w:jc w:val="right"/>
              <w:rPr>
                <w:rFonts w:ascii="Arial" w:hAnsi="Arial" w:cs="Arial"/>
                <w:sz w:val="16"/>
                <w:szCs w:val="16"/>
                <w:lang w:val="pl-PL"/>
              </w:rPr>
            </w:pPr>
            <w:r w:rsidRPr="002776AB">
              <w:rPr>
                <w:rFonts w:ascii="Arial" w:hAnsi="Arial" w:cs="Arial"/>
                <w:sz w:val="16"/>
                <w:szCs w:val="16"/>
                <w:lang w:val="pl-PL"/>
              </w:rPr>
              <w:t xml:space="preserve"> 98,54</w:t>
            </w:r>
          </w:p>
        </w:tc>
      </w:tr>
      <w:tr w:rsidR="004D4073" w:rsidRPr="002A50A0" w:rsidTr="004D4073">
        <w:trPr>
          <w:trHeight w:val="604"/>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2900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Wpłaty gmin i powiatów na rzecz innych jednostek samorządu terytorialnego oraz związków gmin, związków powiatowo-gminnych lub związków powiatów na dofinansowanie zadań bieżących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24 132,00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24.132,00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100,00</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3020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Wydatki osobowe niezaliczone do wynagrodzeń</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136,00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136,00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100,00</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4010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Wynagrodzenia osobowe pracowników</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31 920,00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31.371,68</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98,28</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4040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Dodatkowe wynagrodzenie roczne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1 500,00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1.274,29</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84,95</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rPr>
                <w:rFonts w:ascii="Times New Roman" w:eastAsia="Times New Roman" w:hAnsi="Times New Roman"/>
                <w:sz w:val="20"/>
                <w:szCs w:val="20"/>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4110</w:t>
            </w:r>
          </w:p>
        </w:tc>
        <w:tc>
          <w:tcPr>
            <w:tcW w:w="4555"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Składki na ubezpieczenia społeczne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5 700,00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5.542,84</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97,24</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4120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Składki na Fundusz Pracy</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820,00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794,15</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96,84</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auto"/>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4170</w:t>
            </w:r>
          </w:p>
        </w:tc>
        <w:tc>
          <w:tcPr>
            <w:tcW w:w="4555" w:type="dxa"/>
            <w:tcBorders>
              <w:top w:val="nil"/>
              <w:left w:val="nil"/>
              <w:bottom w:val="single" w:sz="4" w:space="0" w:color="auto"/>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Wynagrodzenia bezosobowe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2 160,00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2.160,00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100,00</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auto"/>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4210</w:t>
            </w:r>
          </w:p>
        </w:tc>
        <w:tc>
          <w:tcPr>
            <w:tcW w:w="4555" w:type="dxa"/>
            <w:tcBorders>
              <w:top w:val="single" w:sz="4" w:space="0" w:color="auto"/>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materiałów i wyposażenia</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6 270,00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6.096,24</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97,22</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4260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energii</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2 000,00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1.250,06</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62,50</w:t>
            </w:r>
          </w:p>
        </w:tc>
      </w:tr>
      <w:tr w:rsidR="004D4073" w:rsidRPr="002A50A0" w:rsidTr="005070A5">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auto"/>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4300</w:t>
            </w:r>
          </w:p>
        </w:tc>
        <w:tc>
          <w:tcPr>
            <w:tcW w:w="4555" w:type="dxa"/>
            <w:tcBorders>
              <w:top w:val="nil"/>
              <w:left w:val="nil"/>
              <w:bottom w:val="single" w:sz="4" w:space="0" w:color="auto"/>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usług pozostałych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437 918,04</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432.716,25</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98,81</w:t>
            </w:r>
          </w:p>
        </w:tc>
      </w:tr>
      <w:tr w:rsidR="004D4073" w:rsidRPr="002A50A0" w:rsidTr="00F86785">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left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left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auto"/>
              <w:left w:val="nil"/>
              <w:bottom w:val="single" w:sz="4" w:space="0" w:color="auto"/>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4360</w:t>
            </w:r>
          </w:p>
        </w:tc>
        <w:tc>
          <w:tcPr>
            <w:tcW w:w="4555" w:type="dxa"/>
            <w:tcBorders>
              <w:top w:val="single" w:sz="4" w:space="0" w:color="auto"/>
              <w:left w:val="nil"/>
              <w:bottom w:val="single" w:sz="4" w:space="0" w:color="auto"/>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Opłaty z tytułu zakupu usług telekomunikacyjnych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66,00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36,00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54,54</w:t>
            </w:r>
          </w:p>
        </w:tc>
      </w:tr>
      <w:tr w:rsidR="004D4073" w:rsidRPr="002A50A0" w:rsidTr="00F86785">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auto"/>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4410</w:t>
            </w:r>
          </w:p>
        </w:tc>
        <w:tc>
          <w:tcPr>
            <w:tcW w:w="4555" w:type="dxa"/>
            <w:tcBorders>
              <w:top w:val="single" w:sz="4" w:space="0" w:color="auto"/>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Podróże służbowe krajowe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1 440,00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1.324,60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91,98</w:t>
            </w:r>
          </w:p>
        </w:tc>
      </w:tr>
      <w:tr w:rsidR="004D4073" w:rsidRPr="002A50A0" w:rsidTr="00F86785">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single" w:sz="4" w:space="0" w:color="auto"/>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single" w:sz="4" w:space="0" w:color="auto"/>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auto"/>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4440</w:t>
            </w:r>
          </w:p>
        </w:tc>
        <w:tc>
          <w:tcPr>
            <w:tcW w:w="4555" w:type="dxa"/>
            <w:tcBorders>
              <w:top w:val="nil"/>
              <w:left w:val="nil"/>
              <w:bottom w:val="single" w:sz="4" w:space="0" w:color="auto"/>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Odpisy na zakładowy fundusz świadczeń socjalnych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1 125,00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1.093,93</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97,23</w:t>
            </w:r>
          </w:p>
        </w:tc>
      </w:tr>
      <w:tr w:rsidR="004D4073" w:rsidRPr="002A50A0" w:rsidTr="00F86785">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single" w:sz="4" w:space="0" w:color="auto"/>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auto"/>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auto"/>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4610</w:t>
            </w:r>
          </w:p>
        </w:tc>
        <w:tc>
          <w:tcPr>
            <w:tcW w:w="4555" w:type="dxa"/>
            <w:tcBorders>
              <w:top w:val="single" w:sz="4" w:space="0" w:color="auto"/>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Koszty postępowania sądowego i prokuratorskiego</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6 140,00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6.138,29</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99,97</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4700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xml:space="preserve">Szkolenia pracowników niebędących członkami korpusu służby cywilnej </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1 350,00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983,20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72,82</w:t>
            </w:r>
          </w:p>
        </w:tc>
      </w:tr>
      <w:tr w:rsidR="004D4073" w:rsidRPr="002A50A0" w:rsidTr="00CF47C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90003</w:t>
            </w:r>
          </w:p>
        </w:tc>
        <w:tc>
          <w:tcPr>
            <w:tcW w:w="95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Oczyszczanie miast i wsi</w:t>
            </w:r>
          </w:p>
        </w:tc>
        <w:tc>
          <w:tcPr>
            <w:tcW w:w="130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183 373,00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181.472,23</w:t>
            </w:r>
          </w:p>
        </w:tc>
        <w:tc>
          <w:tcPr>
            <w:tcW w:w="691"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98,96</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4110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Składki na ubezpieczenia społeczne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2 500,00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2.406,84</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96,27</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4120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Składki na Fundusz Pracy</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185,66</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92,83</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4170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Wynagrodzenia bezosobowe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16 589,00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16.055,00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96,78</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4210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materiałów i wyposażenia</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9 300,00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8.077,68</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86,85</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4300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usług pozostałych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154 784,00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154.747,05</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99,97</w:t>
            </w:r>
          </w:p>
        </w:tc>
      </w:tr>
      <w:tr w:rsidR="004D4073" w:rsidRPr="002A50A0" w:rsidTr="00CF47C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90004</w:t>
            </w:r>
          </w:p>
        </w:tc>
        <w:tc>
          <w:tcPr>
            <w:tcW w:w="95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Utrzymanie zieleni w miastach i gminach</w:t>
            </w:r>
          </w:p>
        </w:tc>
        <w:tc>
          <w:tcPr>
            <w:tcW w:w="130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113 768,83</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109.413,46</w:t>
            </w:r>
          </w:p>
        </w:tc>
        <w:tc>
          <w:tcPr>
            <w:tcW w:w="691"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96,17</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4170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Wynagrodzenia bezosobowe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4 600,00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3.600,00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78,26</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4210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materiałów i wyposażenia</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11 652,83</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10.362,66</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88,92</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4300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usług pozostałych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97 516,00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95.450,80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97,88</w:t>
            </w:r>
          </w:p>
        </w:tc>
      </w:tr>
      <w:tr w:rsidR="004D4073" w:rsidRPr="002A50A0" w:rsidTr="00CF47C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90013</w:t>
            </w:r>
          </w:p>
        </w:tc>
        <w:tc>
          <w:tcPr>
            <w:tcW w:w="95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Schroniska dla zwierząt</w:t>
            </w:r>
          </w:p>
        </w:tc>
        <w:tc>
          <w:tcPr>
            <w:tcW w:w="130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48 000,00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42.069,25</w:t>
            </w:r>
          </w:p>
        </w:tc>
        <w:tc>
          <w:tcPr>
            <w:tcW w:w="691"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87,64</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4300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usług pozostałych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48 000,00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42.069,25</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87,64</w:t>
            </w:r>
          </w:p>
        </w:tc>
      </w:tr>
      <w:tr w:rsidR="004D4073" w:rsidRPr="002A50A0" w:rsidTr="00CF47C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90015</w:t>
            </w:r>
          </w:p>
        </w:tc>
        <w:tc>
          <w:tcPr>
            <w:tcW w:w="95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Oświetlenie ulic, placów i dróg</w:t>
            </w:r>
          </w:p>
        </w:tc>
        <w:tc>
          <w:tcPr>
            <w:tcW w:w="130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345 900,00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336.168,75</w:t>
            </w:r>
          </w:p>
        </w:tc>
        <w:tc>
          <w:tcPr>
            <w:tcW w:w="691"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97,18</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4260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energii</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345 000,00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335.479,71</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97,24</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4300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usług pozostałych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900,00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689,04</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76,56</w:t>
            </w:r>
          </w:p>
        </w:tc>
      </w:tr>
      <w:tr w:rsidR="004D4073" w:rsidRPr="002A50A0" w:rsidTr="00CF47C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90017</w:t>
            </w:r>
          </w:p>
        </w:tc>
        <w:tc>
          <w:tcPr>
            <w:tcW w:w="95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Zakłady gospodarki komunalnej</w:t>
            </w:r>
          </w:p>
        </w:tc>
        <w:tc>
          <w:tcPr>
            <w:tcW w:w="130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59 598,00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52.873,50</w:t>
            </w:r>
          </w:p>
        </w:tc>
        <w:tc>
          <w:tcPr>
            <w:tcW w:w="691"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88,71</w:t>
            </w:r>
          </w:p>
        </w:tc>
      </w:tr>
      <w:tr w:rsidR="004D4073" w:rsidRPr="002A50A0" w:rsidTr="00F86785">
        <w:trPr>
          <w:trHeight w:val="720"/>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6210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Dotacje celowe z budżetu na finansowanie lub dofinansowanie kosztów realizacji inwestycji i zakupów inwestycyjnych samorządowych zakładów budżetowych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59 598,00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52.873,50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88,71</w:t>
            </w:r>
          </w:p>
        </w:tc>
      </w:tr>
      <w:tr w:rsidR="004D4073" w:rsidRPr="002A50A0" w:rsidTr="00F86785">
        <w:trPr>
          <w:trHeight w:val="547"/>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D9D9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90019</w:t>
            </w:r>
          </w:p>
        </w:tc>
        <w:tc>
          <w:tcPr>
            <w:tcW w:w="951" w:type="dxa"/>
            <w:tcBorders>
              <w:top w:val="single" w:sz="4" w:space="0" w:color="000000"/>
              <w:left w:val="nil"/>
              <w:bottom w:val="single" w:sz="4" w:space="0" w:color="000000"/>
              <w:right w:val="single" w:sz="4" w:space="0" w:color="000000"/>
            </w:tcBorders>
            <w:shd w:val="clear" w:color="auto" w:fill="D9D9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D9D9D9"/>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Wpływy i wydatki związane z gromadzeniem środków z opłat i kar za korzystanie ze środowiska</w:t>
            </w:r>
          </w:p>
        </w:tc>
        <w:tc>
          <w:tcPr>
            <w:tcW w:w="1302" w:type="dxa"/>
            <w:tcBorders>
              <w:top w:val="single" w:sz="4" w:space="0" w:color="000000"/>
              <w:left w:val="nil"/>
              <w:bottom w:val="single" w:sz="4" w:space="0" w:color="000000"/>
              <w:right w:val="single" w:sz="4" w:space="0" w:color="000000"/>
            </w:tcBorders>
            <w:shd w:val="clear" w:color="auto" w:fill="D9D9D9"/>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6 500,00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5.847,37</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89,95</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auto"/>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4190</w:t>
            </w:r>
          </w:p>
        </w:tc>
        <w:tc>
          <w:tcPr>
            <w:tcW w:w="4555" w:type="dxa"/>
            <w:tcBorders>
              <w:top w:val="nil"/>
              <w:left w:val="nil"/>
              <w:bottom w:val="single" w:sz="4" w:space="0" w:color="auto"/>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Nagrody konkursowe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4 000,00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3.829,31</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95,73</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auto"/>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4210</w:t>
            </w:r>
          </w:p>
        </w:tc>
        <w:tc>
          <w:tcPr>
            <w:tcW w:w="4555" w:type="dxa"/>
            <w:tcBorders>
              <w:top w:val="single" w:sz="4" w:space="0" w:color="auto"/>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materiałów i wyposażenia</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1 600,00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1.278,50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79,90</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4220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środków żywności</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249,56</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62,39</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4300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usług pozostałych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500,00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490,00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98,00</w:t>
            </w:r>
          </w:p>
        </w:tc>
      </w:tr>
      <w:tr w:rsidR="004D4073" w:rsidRPr="002A50A0" w:rsidTr="00CF47C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90095</w:t>
            </w:r>
          </w:p>
        </w:tc>
        <w:tc>
          <w:tcPr>
            <w:tcW w:w="95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Pozostała działalność</w:t>
            </w:r>
          </w:p>
        </w:tc>
        <w:tc>
          <w:tcPr>
            <w:tcW w:w="130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62 990,50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53.406,65</w:t>
            </w:r>
          </w:p>
        </w:tc>
        <w:tc>
          <w:tcPr>
            <w:tcW w:w="691"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84,78</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3020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Wydatki osobowe niezaliczone do wynagrodzeń</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163,80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81,90</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4010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Wynagrodzenia osobowe pracowników</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5 295,00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2.164,73</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40,88</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4110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Składki na ubezpieczenia społeczne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1 001,00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467,11</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46,66</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4120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Składki na Fundusz Pracy</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480,00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386,49</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80,51</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4210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materiałów i wyposażenia</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16 849,50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15.240,79</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90,45</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4280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usług zdrowotnych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205,00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68,33</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4300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usług pozostałych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8 600,00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5.877,64</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68,34</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rPr>
                <w:rFonts w:ascii="Times New Roman" w:eastAsia="Times New Roman" w:hAnsi="Times New Roman"/>
                <w:sz w:val="20"/>
                <w:szCs w:val="20"/>
                <w:lang w:eastAsia="pl-PL"/>
              </w:rPr>
            </w:pPr>
          </w:p>
        </w:tc>
        <w:tc>
          <w:tcPr>
            <w:tcW w:w="606" w:type="dxa"/>
            <w:tcBorders>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4410</w:t>
            </w:r>
          </w:p>
        </w:tc>
        <w:tc>
          <w:tcPr>
            <w:tcW w:w="4555"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Podróże służbowe krajowe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1 300,00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927,28</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71,32</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4440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Odpisy na zakładowy fundusz świadczeń socjalnych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1 125,00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863,00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76,71</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6050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Wydatki inwestycyjne jednostek budżetowych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19 450,00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18.720,81</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96,25</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single" w:sz="4" w:space="0" w:color="auto"/>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single" w:sz="4" w:space="0" w:color="auto"/>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auto"/>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6060</w:t>
            </w:r>
          </w:p>
        </w:tc>
        <w:tc>
          <w:tcPr>
            <w:tcW w:w="4555" w:type="dxa"/>
            <w:tcBorders>
              <w:top w:val="nil"/>
              <w:left w:val="nil"/>
              <w:bottom w:val="single" w:sz="4" w:space="0" w:color="auto"/>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Wydatki na zakupy inwestycyjne jednostek budżetowych</w:t>
            </w:r>
          </w:p>
        </w:tc>
        <w:tc>
          <w:tcPr>
            <w:tcW w:w="1302" w:type="dxa"/>
            <w:tcBorders>
              <w:top w:val="single" w:sz="4" w:space="0" w:color="000000"/>
              <w:left w:val="nil"/>
              <w:bottom w:val="single" w:sz="4" w:space="0" w:color="auto"/>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8 390,00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8.390,00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100,00</w:t>
            </w:r>
          </w:p>
        </w:tc>
      </w:tr>
      <w:tr w:rsidR="004D4073" w:rsidRPr="002A50A0" w:rsidTr="005070A5">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single" w:sz="4" w:space="0" w:color="auto"/>
              <w:left w:val="single" w:sz="4" w:space="0" w:color="000000"/>
              <w:bottom w:val="single" w:sz="4" w:space="0" w:color="auto"/>
              <w:right w:val="single" w:sz="4" w:space="0" w:color="000000"/>
            </w:tcBorders>
            <w:shd w:val="clear" w:color="auto" w:fill="A6A6A6" w:themeFill="background1" w:themeFillShade="A6"/>
            <w:vAlign w:val="center"/>
            <w:hideMark/>
          </w:tcPr>
          <w:p w:rsidR="004D4073" w:rsidRPr="00CF47C3" w:rsidRDefault="004D4073" w:rsidP="004D4073">
            <w:pPr>
              <w:spacing w:after="0" w:line="240" w:lineRule="auto"/>
              <w:jc w:val="center"/>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921</w:t>
            </w:r>
          </w:p>
        </w:tc>
        <w:tc>
          <w:tcPr>
            <w:tcW w:w="951" w:type="dxa"/>
            <w:tcBorders>
              <w:top w:val="single" w:sz="4" w:space="0" w:color="auto"/>
              <w:left w:val="nil"/>
              <w:bottom w:val="single" w:sz="4" w:space="0" w:color="auto"/>
              <w:right w:val="single" w:sz="4" w:space="0" w:color="000000"/>
            </w:tcBorders>
            <w:shd w:val="clear" w:color="auto" w:fill="A6A6A6" w:themeFill="background1" w:themeFillShade="A6"/>
            <w:vAlign w:val="center"/>
            <w:hideMark/>
          </w:tcPr>
          <w:p w:rsidR="004D4073" w:rsidRPr="00CF47C3" w:rsidRDefault="004D4073" w:rsidP="004D4073">
            <w:pPr>
              <w:spacing w:after="0" w:line="240" w:lineRule="auto"/>
              <w:jc w:val="center"/>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 </w:t>
            </w:r>
          </w:p>
        </w:tc>
        <w:tc>
          <w:tcPr>
            <w:tcW w:w="951" w:type="dxa"/>
            <w:tcBorders>
              <w:top w:val="single" w:sz="4" w:space="0" w:color="auto"/>
              <w:left w:val="nil"/>
              <w:bottom w:val="single" w:sz="4" w:space="0" w:color="auto"/>
              <w:right w:val="single" w:sz="4" w:space="0" w:color="000000"/>
            </w:tcBorders>
            <w:shd w:val="clear" w:color="auto" w:fill="A6A6A6" w:themeFill="background1" w:themeFillShade="A6"/>
            <w:vAlign w:val="center"/>
            <w:hideMark/>
          </w:tcPr>
          <w:p w:rsidR="004D4073" w:rsidRPr="00CF47C3" w:rsidRDefault="004D4073" w:rsidP="004D4073">
            <w:pPr>
              <w:spacing w:after="0" w:line="240" w:lineRule="auto"/>
              <w:jc w:val="center"/>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 </w:t>
            </w:r>
          </w:p>
        </w:tc>
        <w:tc>
          <w:tcPr>
            <w:tcW w:w="4555" w:type="dxa"/>
            <w:tcBorders>
              <w:top w:val="single" w:sz="4" w:space="0" w:color="auto"/>
              <w:left w:val="nil"/>
              <w:bottom w:val="single" w:sz="4" w:space="0" w:color="auto"/>
              <w:right w:val="single" w:sz="4" w:space="0" w:color="000000"/>
            </w:tcBorders>
            <w:shd w:val="clear" w:color="auto" w:fill="A6A6A6" w:themeFill="background1" w:themeFillShade="A6"/>
            <w:vAlign w:val="center"/>
            <w:hideMark/>
          </w:tcPr>
          <w:p w:rsidR="004D4073" w:rsidRPr="00CF47C3" w:rsidRDefault="004D4073" w:rsidP="004D4073">
            <w:pPr>
              <w:spacing w:after="0" w:line="240" w:lineRule="auto"/>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Kultura i ochrona dziedzictwa narodowego</w:t>
            </w:r>
          </w:p>
        </w:tc>
        <w:tc>
          <w:tcPr>
            <w:tcW w:w="1302" w:type="dxa"/>
            <w:tcBorders>
              <w:top w:val="single" w:sz="4" w:space="0" w:color="auto"/>
              <w:left w:val="nil"/>
              <w:bottom w:val="single" w:sz="4" w:space="0" w:color="000000"/>
              <w:right w:val="single" w:sz="4" w:space="0" w:color="000000"/>
            </w:tcBorders>
            <w:shd w:val="clear" w:color="auto" w:fill="A6A6A6" w:themeFill="background1" w:themeFillShade="A6"/>
            <w:vAlign w:val="center"/>
            <w:hideMark/>
          </w:tcPr>
          <w:p w:rsidR="004D4073" w:rsidRPr="00CF47C3" w:rsidRDefault="004D4073" w:rsidP="004D4073">
            <w:pPr>
              <w:spacing w:after="0" w:line="240" w:lineRule="auto"/>
              <w:jc w:val="right"/>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831 547,55</w:t>
            </w:r>
          </w:p>
        </w:tc>
        <w:tc>
          <w:tcPr>
            <w:tcW w:w="1292" w:type="dxa"/>
            <w:tcBorders>
              <w:top w:val="single" w:sz="2" w:space="0" w:color="000000"/>
              <w:left w:val="single" w:sz="4" w:space="0" w:color="auto"/>
              <w:bottom w:val="single" w:sz="2" w:space="0" w:color="000000"/>
              <w:right w:val="single" w:sz="4" w:space="0" w:color="auto"/>
            </w:tcBorders>
            <w:shd w:val="clear" w:color="auto" w:fill="A6A6A6" w:themeFill="background1" w:themeFillShade="A6"/>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537.923,79</w:t>
            </w:r>
          </w:p>
        </w:tc>
        <w:tc>
          <w:tcPr>
            <w:tcW w:w="691" w:type="dxa"/>
            <w:tcBorders>
              <w:top w:val="single" w:sz="2" w:space="0" w:color="000000"/>
              <w:left w:val="nil"/>
              <w:bottom w:val="single" w:sz="2" w:space="0" w:color="000000"/>
              <w:right w:val="single" w:sz="2" w:space="0" w:color="000000"/>
            </w:tcBorders>
            <w:shd w:val="clear" w:color="auto" w:fill="A6A6A6" w:themeFill="background1" w:themeFillShade="A6"/>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64,68</w:t>
            </w:r>
          </w:p>
        </w:tc>
      </w:tr>
      <w:tr w:rsidR="004D4073" w:rsidRPr="002A50A0" w:rsidTr="00F86785">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b/>
                <w:bCs/>
                <w:color w:val="000000"/>
                <w:sz w:val="17"/>
                <w:szCs w:val="17"/>
                <w:lang w:eastAsia="pl-PL"/>
              </w:rPr>
            </w:pPr>
          </w:p>
        </w:tc>
        <w:tc>
          <w:tcPr>
            <w:tcW w:w="606" w:type="dxa"/>
            <w:tcBorders>
              <w:top w:val="single" w:sz="4" w:space="0" w:color="auto"/>
              <w:left w:val="single" w:sz="4" w:space="0" w:color="000000"/>
              <w:bottom w:val="single" w:sz="4" w:space="0" w:color="auto"/>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92105</w:t>
            </w:r>
          </w:p>
        </w:tc>
        <w:tc>
          <w:tcPr>
            <w:tcW w:w="951" w:type="dxa"/>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Pozostałe zadania w zakresie kultury</w:t>
            </w:r>
          </w:p>
        </w:tc>
        <w:tc>
          <w:tcPr>
            <w:tcW w:w="130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67 907,32</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57.036,09</w:t>
            </w:r>
          </w:p>
        </w:tc>
        <w:tc>
          <w:tcPr>
            <w:tcW w:w="691"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83,99</w:t>
            </w:r>
          </w:p>
        </w:tc>
      </w:tr>
      <w:tr w:rsidR="004D4073" w:rsidRPr="002A50A0" w:rsidTr="00F86785">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single" w:sz="4" w:space="0" w:color="auto"/>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auto"/>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auto"/>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4170</w:t>
            </w:r>
          </w:p>
        </w:tc>
        <w:tc>
          <w:tcPr>
            <w:tcW w:w="4555" w:type="dxa"/>
            <w:tcBorders>
              <w:top w:val="single" w:sz="4" w:space="0" w:color="auto"/>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Wynagrodzenia bezosobowe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15 750,00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15.635,00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99,26</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4210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materiałów i wyposażenia</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14 324,11</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10.405,27</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72,64</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4220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środków żywności</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27 353,21</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25.691,99</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93,92</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4300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usług pozostałych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10 480,00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5.303,83</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50,60</w:t>
            </w:r>
          </w:p>
        </w:tc>
      </w:tr>
      <w:tr w:rsidR="004D4073" w:rsidRPr="002A50A0" w:rsidTr="00CF47C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92109</w:t>
            </w:r>
          </w:p>
        </w:tc>
        <w:tc>
          <w:tcPr>
            <w:tcW w:w="95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Domy i ośrodki kultury, świetlice i kluby</w:t>
            </w:r>
          </w:p>
        </w:tc>
        <w:tc>
          <w:tcPr>
            <w:tcW w:w="130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431 846,87</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154.637,79</w:t>
            </w:r>
          </w:p>
        </w:tc>
        <w:tc>
          <w:tcPr>
            <w:tcW w:w="691"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35,80</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4110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Składki na ubezpieczenia społeczne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3 937,00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3.907,38</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99,24</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4120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Składki na Fundusz Pracy</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68,92</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17,23</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4170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Wynagrodzenia bezosobowe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27 200,00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25.902,67</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95,23</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4210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materiałów i wyposażenia</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53 559,87</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49.581,81</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92,57</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4260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energii</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40 800,00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39.089,58</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95,80</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4270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usług remontowych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1 900,00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1.567,16</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82,48</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4300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usług pozostałych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19 900,00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18.361,10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92,26</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4360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Opłaty z tytułu zakupu usług telekomunikacyjnych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2 200,00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1.930,09</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87,73</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4430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Różne opłaty i składki</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1 300,00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1.300,00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100,00</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6050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Wydatki inwestycyjne jednostek budżetowych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276 400,00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8.679,08</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3,14</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6060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Wydatki na zakupy inwestycyjne jednostek budżetowych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4 250,00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4.250,00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100,00</w:t>
            </w:r>
          </w:p>
        </w:tc>
      </w:tr>
      <w:tr w:rsidR="004D4073" w:rsidRPr="002A50A0" w:rsidTr="00CF47C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auto"/>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92114</w:t>
            </w:r>
          </w:p>
        </w:tc>
        <w:tc>
          <w:tcPr>
            <w:tcW w:w="951" w:type="dxa"/>
            <w:tcBorders>
              <w:top w:val="single" w:sz="4" w:space="0" w:color="000000"/>
              <w:left w:val="nil"/>
              <w:bottom w:val="single" w:sz="4" w:space="0" w:color="auto"/>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nil"/>
              <w:left w:val="nil"/>
              <w:bottom w:val="single" w:sz="4" w:space="0" w:color="auto"/>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Pozostałe instytucje kultury</w:t>
            </w:r>
          </w:p>
        </w:tc>
        <w:tc>
          <w:tcPr>
            <w:tcW w:w="130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20 000,00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15.000,00</w:t>
            </w:r>
          </w:p>
        </w:tc>
        <w:tc>
          <w:tcPr>
            <w:tcW w:w="691"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75,00</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auto"/>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auto"/>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4300</w:t>
            </w:r>
          </w:p>
        </w:tc>
        <w:tc>
          <w:tcPr>
            <w:tcW w:w="4555" w:type="dxa"/>
            <w:tcBorders>
              <w:top w:val="single" w:sz="4" w:space="0" w:color="auto"/>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usług pozostałych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5 000,00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CF47C3" w:rsidP="004D4073">
            <w:pPr>
              <w:pStyle w:val="TableContents"/>
              <w:jc w:val="right"/>
              <w:rPr>
                <w:rFonts w:ascii="Arial" w:hAnsi="Arial" w:cs="Arial"/>
                <w:sz w:val="16"/>
                <w:szCs w:val="16"/>
              </w:rPr>
            </w:pPr>
            <w:r>
              <w:rPr>
                <w:rFonts w:ascii="Arial" w:hAnsi="Arial" w:cs="Arial"/>
                <w:sz w:val="16"/>
                <w:szCs w:val="16"/>
              </w:rPr>
              <w:t>0,00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CF47C3" w:rsidP="004D4073">
            <w:pPr>
              <w:pStyle w:val="TableContents"/>
              <w:jc w:val="right"/>
              <w:rPr>
                <w:rFonts w:ascii="Arial" w:hAnsi="Arial" w:cs="Arial"/>
                <w:sz w:val="16"/>
                <w:szCs w:val="16"/>
              </w:rPr>
            </w:pPr>
            <w:r>
              <w:rPr>
                <w:rFonts w:ascii="Arial" w:hAnsi="Arial" w:cs="Arial"/>
                <w:sz w:val="16"/>
                <w:szCs w:val="16"/>
              </w:rPr>
              <w:t>0,00</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6050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Wydatki inwestycyjne jednostek budżetowych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15 000,00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15.000,00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100,00</w:t>
            </w:r>
          </w:p>
        </w:tc>
      </w:tr>
      <w:tr w:rsidR="004D4073" w:rsidRPr="002A50A0" w:rsidTr="00CF47C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D9D9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92116</w:t>
            </w:r>
          </w:p>
        </w:tc>
        <w:tc>
          <w:tcPr>
            <w:tcW w:w="951" w:type="dxa"/>
            <w:tcBorders>
              <w:top w:val="single" w:sz="4" w:space="0" w:color="000000"/>
              <w:left w:val="nil"/>
              <w:bottom w:val="single" w:sz="4" w:space="0" w:color="000000"/>
              <w:right w:val="single" w:sz="4" w:space="0" w:color="000000"/>
            </w:tcBorders>
            <w:shd w:val="clear" w:color="auto" w:fill="D9D9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D9D9D9"/>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Biblioteki</w:t>
            </w:r>
          </w:p>
        </w:tc>
        <w:tc>
          <w:tcPr>
            <w:tcW w:w="1302" w:type="dxa"/>
            <w:tcBorders>
              <w:top w:val="single" w:sz="4" w:space="0" w:color="000000"/>
              <w:left w:val="nil"/>
              <w:bottom w:val="single" w:sz="4" w:space="0" w:color="000000"/>
              <w:right w:val="single" w:sz="4" w:space="0" w:color="000000"/>
            </w:tcBorders>
            <w:shd w:val="clear" w:color="auto" w:fill="D9D9D9"/>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305 000,00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305.000,00</w:t>
            </w:r>
          </w:p>
        </w:tc>
        <w:tc>
          <w:tcPr>
            <w:tcW w:w="691"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100,00</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2480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Dotacja podmiotowa z budżetu dla samorządowej instytucji kultury</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305 000,00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305.000,00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100,00</w:t>
            </w:r>
          </w:p>
        </w:tc>
      </w:tr>
      <w:tr w:rsidR="004D4073" w:rsidRPr="002A50A0" w:rsidTr="00CF47C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auto"/>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92195</w:t>
            </w:r>
          </w:p>
        </w:tc>
        <w:tc>
          <w:tcPr>
            <w:tcW w:w="951" w:type="dxa"/>
            <w:tcBorders>
              <w:top w:val="single" w:sz="4" w:space="0" w:color="000000"/>
              <w:left w:val="nil"/>
              <w:bottom w:val="single" w:sz="4" w:space="0" w:color="auto"/>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nil"/>
              <w:left w:val="nil"/>
              <w:bottom w:val="single" w:sz="4" w:space="0" w:color="auto"/>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Pozostała działalność</w:t>
            </w:r>
          </w:p>
        </w:tc>
        <w:tc>
          <w:tcPr>
            <w:tcW w:w="130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6 793,36</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6.249,91</w:t>
            </w:r>
          </w:p>
        </w:tc>
        <w:tc>
          <w:tcPr>
            <w:tcW w:w="691"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92,00</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auto"/>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auto"/>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4170</w:t>
            </w:r>
          </w:p>
        </w:tc>
        <w:tc>
          <w:tcPr>
            <w:tcW w:w="4555" w:type="dxa"/>
            <w:tcBorders>
              <w:top w:val="single" w:sz="4" w:space="0" w:color="auto"/>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Wynagrodzenia bezosobowe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4 500,00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4.500,00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100,00</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4210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materiałów i wyposażenia</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2 293,36</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1.749,91</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76,30</w:t>
            </w:r>
          </w:p>
        </w:tc>
      </w:tr>
      <w:tr w:rsidR="004D4073" w:rsidRPr="002A50A0" w:rsidTr="00CF47C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rsidR="004D4073" w:rsidRPr="00CF47C3" w:rsidRDefault="004D4073" w:rsidP="004D4073">
            <w:pPr>
              <w:spacing w:after="0" w:line="240" w:lineRule="auto"/>
              <w:jc w:val="center"/>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926</w:t>
            </w:r>
          </w:p>
        </w:tc>
        <w:tc>
          <w:tcPr>
            <w:tcW w:w="951" w:type="dxa"/>
            <w:tcBorders>
              <w:top w:val="single" w:sz="4" w:space="0" w:color="000000"/>
              <w:left w:val="nil"/>
              <w:bottom w:val="single" w:sz="4" w:space="0" w:color="000000"/>
              <w:right w:val="single" w:sz="4" w:space="0" w:color="000000"/>
            </w:tcBorders>
            <w:shd w:val="clear" w:color="auto" w:fill="A6A6A6"/>
            <w:vAlign w:val="center"/>
            <w:hideMark/>
          </w:tcPr>
          <w:p w:rsidR="004D4073" w:rsidRPr="00CF47C3" w:rsidRDefault="004D4073" w:rsidP="004D4073">
            <w:pPr>
              <w:spacing w:after="0" w:line="240" w:lineRule="auto"/>
              <w:jc w:val="center"/>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A6A6A6"/>
            <w:vAlign w:val="center"/>
            <w:hideMark/>
          </w:tcPr>
          <w:p w:rsidR="004D4073" w:rsidRPr="00CF47C3" w:rsidRDefault="004D4073" w:rsidP="004D4073">
            <w:pPr>
              <w:spacing w:after="0" w:line="240" w:lineRule="auto"/>
              <w:jc w:val="center"/>
              <w:rPr>
                <w:rFonts w:ascii="Arial" w:eastAsia="Times New Roman" w:hAnsi="Arial" w:cs="Arial"/>
                <w:b/>
                <w:bCs/>
                <w:color w:val="000000"/>
                <w:sz w:val="16"/>
                <w:szCs w:val="16"/>
                <w:lang w:eastAsia="pl-PL"/>
              </w:rPr>
            </w:pPr>
            <w:r w:rsidRPr="00CF47C3">
              <w:rPr>
                <w:rFonts w:ascii="Arial" w:eastAsia="Times New Roman" w:hAnsi="Arial" w:cs="Arial"/>
                <w:b/>
                <w:bCs/>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A6A6A6"/>
            <w:vAlign w:val="center"/>
            <w:hideMark/>
          </w:tcPr>
          <w:p w:rsidR="004D4073" w:rsidRPr="00CF47C3" w:rsidRDefault="004D4073" w:rsidP="004D4073">
            <w:pPr>
              <w:spacing w:after="0" w:line="240" w:lineRule="auto"/>
              <w:rPr>
                <w:rFonts w:ascii="Arial" w:eastAsia="Times New Roman" w:hAnsi="Arial" w:cs="Arial"/>
                <w:bCs/>
                <w:color w:val="000000"/>
                <w:sz w:val="16"/>
                <w:szCs w:val="16"/>
                <w:lang w:eastAsia="pl-PL"/>
              </w:rPr>
            </w:pPr>
            <w:r w:rsidRPr="00CF47C3">
              <w:rPr>
                <w:rFonts w:ascii="Arial" w:eastAsia="Times New Roman" w:hAnsi="Arial" w:cs="Arial"/>
                <w:bCs/>
                <w:color w:val="000000"/>
                <w:sz w:val="16"/>
                <w:szCs w:val="16"/>
                <w:lang w:eastAsia="pl-PL"/>
              </w:rPr>
              <w:t>Kultura fizyczna</w:t>
            </w:r>
          </w:p>
        </w:tc>
        <w:tc>
          <w:tcPr>
            <w:tcW w:w="1302" w:type="dxa"/>
            <w:tcBorders>
              <w:top w:val="single" w:sz="4" w:space="0" w:color="000000"/>
              <w:left w:val="nil"/>
              <w:bottom w:val="single" w:sz="4" w:space="0" w:color="000000"/>
              <w:right w:val="single" w:sz="4" w:space="0" w:color="000000"/>
            </w:tcBorders>
            <w:shd w:val="clear" w:color="auto" w:fill="A6A6A6" w:themeFill="background1" w:themeFillShade="A6"/>
            <w:vAlign w:val="center"/>
            <w:hideMark/>
          </w:tcPr>
          <w:p w:rsidR="004D4073" w:rsidRPr="00CF47C3" w:rsidRDefault="004D4073" w:rsidP="004D4073">
            <w:pPr>
              <w:spacing w:after="0" w:line="240" w:lineRule="auto"/>
              <w:jc w:val="right"/>
              <w:rPr>
                <w:rFonts w:ascii="Arial" w:eastAsia="Times New Roman" w:hAnsi="Arial" w:cs="Arial"/>
                <w:bCs/>
                <w:color w:val="000000"/>
                <w:sz w:val="16"/>
                <w:szCs w:val="16"/>
                <w:lang w:eastAsia="pl-PL"/>
              </w:rPr>
            </w:pPr>
            <w:r w:rsidRPr="00CF47C3">
              <w:rPr>
                <w:rFonts w:ascii="Arial" w:eastAsia="Times New Roman" w:hAnsi="Arial" w:cs="Arial"/>
                <w:bCs/>
                <w:color w:val="000000"/>
                <w:sz w:val="16"/>
                <w:szCs w:val="16"/>
                <w:lang w:eastAsia="pl-PL"/>
              </w:rPr>
              <w:t>53 740,00</w:t>
            </w:r>
          </w:p>
        </w:tc>
        <w:tc>
          <w:tcPr>
            <w:tcW w:w="1292" w:type="dxa"/>
            <w:tcBorders>
              <w:top w:val="single" w:sz="2" w:space="0" w:color="000000"/>
              <w:left w:val="single" w:sz="4" w:space="0" w:color="auto"/>
              <w:bottom w:val="single" w:sz="2" w:space="0" w:color="000000"/>
              <w:right w:val="single" w:sz="4" w:space="0" w:color="auto"/>
            </w:tcBorders>
            <w:shd w:val="clear" w:color="auto" w:fill="A6A6A6" w:themeFill="background1" w:themeFillShade="A6"/>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51.402,98</w:t>
            </w:r>
          </w:p>
        </w:tc>
        <w:tc>
          <w:tcPr>
            <w:tcW w:w="691" w:type="dxa"/>
            <w:tcBorders>
              <w:top w:val="single" w:sz="2" w:space="0" w:color="000000"/>
              <w:left w:val="nil"/>
              <w:bottom w:val="single" w:sz="2" w:space="0" w:color="000000"/>
              <w:right w:val="single" w:sz="2" w:space="0" w:color="000000"/>
            </w:tcBorders>
            <w:shd w:val="clear" w:color="auto" w:fill="A6A6A6" w:themeFill="background1" w:themeFillShade="A6"/>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95,65</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b/>
                <w:bCs/>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auto" w:fill="D9D9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92601</w:t>
            </w:r>
          </w:p>
        </w:tc>
        <w:tc>
          <w:tcPr>
            <w:tcW w:w="951" w:type="dxa"/>
            <w:tcBorders>
              <w:top w:val="single" w:sz="4" w:space="0" w:color="000000"/>
              <w:left w:val="nil"/>
              <w:bottom w:val="single" w:sz="4" w:space="0" w:color="000000"/>
              <w:right w:val="single" w:sz="4" w:space="0" w:color="000000"/>
            </w:tcBorders>
            <w:shd w:val="clear" w:color="auto" w:fill="D9D9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nil"/>
              <w:left w:val="nil"/>
              <w:bottom w:val="single" w:sz="4" w:space="0" w:color="000000"/>
              <w:right w:val="single" w:sz="4" w:space="0" w:color="000000"/>
            </w:tcBorders>
            <w:shd w:val="clear" w:color="auto" w:fill="D9D9D9"/>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Obiekty sportowe</w:t>
            </w:r>
          </w:p>
        </w:tc>
        <w:tc>
          <w:tcPr>
            <w:tcW w:w="1302" w:type="dxa"/>
            <w:tcBorders>
              <w:top w:val="single" w:sz="4" w:space="0" w:color="000000"/>
              <w:left w:val="nil"/>
              <w:bottom w:val="single" w:sz="4" w:space="0" w:color="000000"/>
              <w:right w:val="single" w:sz="4" w:space="0" w:color="000000"/>
            </w:tcBorders>
            <w:shd w:val="clear" w:color="auto" w:fill="D9D9D9"/>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7 600,00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6.044,15</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79,52</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4170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Wynagrodzenia bezosobowe</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350,00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350,00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100,00</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4210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materiałów i wyposażenia</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800,00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466,65</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58,33</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4260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energii</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288,90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96,30</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4300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usług pozostałych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3 150,00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3.138,60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99,63</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6050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Wydatki inwestycyjne jednostek budżetowych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3 000,00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1.800,00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60,00</w:t>
            </w:r>
          </w:p>
        </w:tc>
      </w:tr>
      <w:tr w:rsidR="004D4073" w:rsidRPr="002A50A0" w:rsidTr="00CF47C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auto"/>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92605</w:t>
            </w:r>
          </w:p>
        </w:tc>
        <w:tc>
          <w:tcPr>
            <w:tcW w:w="951" w:type="dxa"/>
            <w:tcBorders>
              <w:top w:val="single" w:sz="4" w:space="0" w:color="000000"/>
              <w:left w:val="nil"/>
              <w:bottom w:val="single" w:sz="4" w:space="0" w:color="auto"/>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4555" w:type="dxa"/>
            <w:tcBorders>
              <w:top w:val="nil"/>
              <w:left w:val="nil"/>
              <w:bottom w:val="single" w:sz="4" w:space="0" w:color="auto"/>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Zadania w zakresie kultury fizycznej</w:t>
            </w:r>
          </w:p>
        </w:tc>
        <w:tc>
          <w:tcPr>
            <w:tcW w:w="130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46 140,00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45.358,83</w:t>
            </w:r>
          </w:p>
        </w:tc>
        <w:tc>
          <w:tcPr>
            <w:tcW w:w="691"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98,30</w:t>
            </w:r>
          </w:p>
        </w:tc>
      </w:tr>
      <w:tr w:rsidR="004D4073" w:rsidRPr="002A50A0" w:rsidTr="004D4073">
        <w:trPr>
          <w:trHeight w:val="79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auto"/>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auto"/>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2360</w:t>
            </w:r>
          </w:p>
        </w:tc>
        <w:tc>
          <w:tcPr>
            <w:tcW w:w="4555" w:type="dxa"/>
            <w:tcBorders>
              <w:top w:val="single" w:sz="4" w:space="0" w:color="auto"/>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Dotacje celowe z budżetu jednostki samorządu terytorialnego, udzielone w trybie art. 221 ustawy, na finansowanie lub dofinansowanie zadań zleconych do realizacji organizacjom prowadzącym działalność pożytku publicznego</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40 000,00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39.320,17</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98,30</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4210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Zakup materiałów i wyposażenia</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4 000,00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3.899,96</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97,49</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jc w:val="right"/>
              <w:rPr>
                <w:rFonts w:ascii="Arial" w:eastAsia="Times New Roman" w:hAnsi="Arial" w:cs="Arial"/>
                <w:color w:val="000000"/>
                <w:sz w:val="17"/>
                <w:szCs w:val="17"/>
                <w:lang w:eastAsia="pl-PL"/>
              </w:rPr>
            </w:pPr>
          </w:p>
        </w:tc>
        <w:tc>
          <w:tcPr>
            <w:tcW w:w="606" w:type="dxa"/>
            <w:tcBorders>
              <w:top w:val="nil"/>
              <w:left w:val="single" w:sz="4" w:space="0" w:color="000000"/>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nil"/>
              <w:left w:val="nil"/>
              <w:bottom w:val="nil"/>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 </w:t>
            </w:r>
          </w:p>
        </w:tc>
        <w:tc>
          <w:tcPr>
            <w:tcW w:w="951"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center"/>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6050</w:t>
            </w:r>
          </w:p>
        </w:tc>
        <w:tc>
          <w:tcPr>
            <w:tcW w:w="4555" w:type="dxa"/>
            <w:tcBorders>
              <w:top w:val="nil"/>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Wydatki inwestycyjne jednostek budżetowych</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CF47C3" w:rsidRDefault="004D4073" w:rsidP="004D4073">
            <w:pPr>
              <w:spacing w:after="0" w:line="240" w:lineRule="auto"/>
              <w:jc w:val="right"/>
              <w:rPr>
                <w:rFonts w:ascii="Arial" w:eastAsia="Times New Roman" w:hAnsi="Arial" w:cs="Arial"/>
                <w:color w:val="000000"/>
                <w:sz w:val="16"/>
                <w:szCs w:val="16"/>
                <w:lang w:eastAsia="pl-PL"/>
              </w:rPr>
            </w:pPr>
            <w:r w:rsidRPr="00CF47C3">
              <w:rPr>
                <w:rFonts w:ascii="Arial" w:eastAsia="Times New Roman" w:hAnsi="Arial" w:cs="Arial"/>
                <w:color w:val="000000"/>
                <w:sz w:val="16"/>
                <w:szCs w:val="16"/>
                <w:lang w:eastAsia="pl-PL"/>
              </w:rPr>
              <w:t>2 140,00</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2.138,70</w:t>
            </w:r>
          </w:p>
        </w:tc>
        <w:tc>
          <w:tcPr>
            <w:tcW w:w="691" w:type="dxa"/>
            <w:tcBorders>
              <w:top w:val="single" w:sz="2" w:space="0" w:color="000000"/>
              <w:left w:val="nil"/>
              <w:bottom w:val="single" w:sz="2" w:space="0" w:color="000000"/>
              <w:right w:val="single" w:sz="2" w:space="0" w:color="000000"/>
            </w:tcBorders>
            <w:vAlign w:val="center"/>
          </w:tcPr>
          <w:p w:rsidR="004D4073" w:rsidRPr="00CF47C3" w:rsidRDefault="004D4073" w:rsidP="004D4073">
            <w:pPr>
              <w:pStyle w:val="TableContents"/>
              <w:jc w:val="right"/>
              <w:rPr>
                <w:rFonts w:ascii="Arial" w:hAnsi="Arial" w:cs="Arial"/>
                <w:sz w:val="16"/>
                <w:szCs w:val="16"/>
              </w:rPr>
            </w:pPr>
            <w:r w:rsidRPr="00CF47C3">
              <w:rPr>
                <w:rFonts w:ascii="Arial" w:hAnsi="Arial" w:cs="Arial"/>
                <w:sz w:val="16"/>
                <w:szCs w:val="16"/>
              </w:rPr>
              <w:t xml:space="preserve"> 99,93</w:t>
            </w:r>
          </w:p>
        </w:tc>
      </w:tr>
      <w:tr w:rsidR="004D4073" w:rsidRPr="002A50A0" w:rsidTr="004D4073">
        <w:trPr>
          <w:trHeight w:val="342"/>
          <w:jc w:val="center"/>
        </w:trPr>
        <w:tc>
          <w:tcPr>
            <w:tcW w:w="851" w:type="dxa"/>
            <w:tcBorders>
              <w:top w:val="nil"/>
              <w:left w:val="nil"/>
              <w:bottom w:val="nil"/>
              <w:right w:val="nil"/>
            </w:tcBorders>
            <w:shd w:val="clear" w:color="auto" w:fill="auto"/>
            <w:noWrap/>
            <w:vAlign w:val="bottom"/>
            <w:hideMark/>
          </w:tcPr>
          <w:p w:rsidR="004D4073" w:rsidRPr="002A50A0" w:rsidRDefault="004D4073" w:rsidP="004D4073">
            <w:pPr>
              <w:spacing w:after="0" w:line="240" w:lineRule="auto"/>
              <w:rPr>
                <w:rFonts w:ascii="Times New Roman" w:eastAsia="Times New Roman" w:hAnsi="Times New Roman"/>
                <w:sz w:val="20"/>
                <w:szCs w:val="20"/>
                <w:lang w:eastAsia="pl-PL"/>
              </w:rPr>
            </w:pPr>
          </w:p>
        </w:tc>
        <w:tc>
          <w:tcPr>
            <w:tcW w:w="7063"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4D4073" w:rsidRPr="007E66DD" w:rsidRDefault="004D4073" w:rsidP="004D4073">
            <w:pPr>
              <w:spacing w:after="0" w:line="240" w:lineRule="auto"/>
              <w:jc w:val="right"/>
              <w:rPr>
                <w:rFonts w:ascii="Arial" w:eastAsia="Times New Roman" w:hAnsi="Arial" w:cs="Arial"/>
                <w:b/>
                <w:bCs/>
                <w:color w:val="000000"/>
                <w:sz w:val="18"/>
                <w:szCs w:val="18"/>
                <w:lang w:eastAsia="pl-PL"/>
              </w:rPr>
            </w:pPr>
            <w:r w:rsidRPr="007E66DD">
              <w:rPr>
                <w:rFonts w:ascii="Arial" w:eastAsia="Times New Roman" w:hAnsi="Arial" w:cs="Arial"/>
                <w:b/>
                <w:bCs/>
                <w:color w:val="000000"/>
                <w:sz w:val="18"/>
                <w:szCs w:val="18"/>
                <w:lang w:eastAsia="pl-PL"/>
              </w:rPr>
              <w:t>Razem:</w:t>
            </w:r>
          </w:p>
        </w:tc>
        <w:tc>
          <w:tcPr>
            <w:tcW w:w="1302" w:type="dxa"/>
            <w:tcBorders>
              <w:top w:val="single" w:sz="4" w:space="0" w:color="000000"/>
              <w:left w:val="nil"/>
              <w:bottom w:val="single" w:sz="4" w:space="0" w:color="000000"/>
              <w:right w:val="single" w:sz="4" w:space="0" w:color="000000"/>
            </w:tcBorders>
            <w:shd w:val="clear" w:color="000000" w:fill="FFFFFF"/>
            <w:vAlign w:val="center"/>
            <w:hideMark/>
          </w:tcPr>
          <w:p w:rsidR="004D4073" w:rsidRPr="007E66DD" w:rsidRDefault="004D4073" w:rsidP="004D4073">
            <w:pPr>
              <w:spacing w:after="0" w:line="240" w:lineRule="auto"/>
              <w:jc w:val="right"/>
              <w:rPr>
                <w:rFonts w:ascii="Arial" w:eastAsia="Times New Roman" w:hAnsi="Arial" w:cs="Arial"/>
                <w:b/>
                <w:color w:val="000000"/>
                <w:sz w:val="18"/>
                <w:szCs w:val="18"/>
                <w:lang w:eastAsia="pl-PL"/>
              </w:rPr>
            </w:pPr>
            <w:r w:rsidRPr="007E66DD">
              <w:rPr>
                <w:rFonts w:ascii="Arial" w:eastAsia="Times New Roman" w:hAnsi="Arial" w:cs="Arial"/>
                <w:b/>
                <w:color w:val="000000"/>
                <w:sz w:val="18"/>
                <w:szCs w:val="18"/>
                <w:lang w:eastAsia="pl-PL"/>
              </w:rPr>
              <w:t>17 516 290,95</w:t>
            </w:r>
          </w:p>
        </w:tc>
        <w:tc>
          <w:tcPr>
            <w:tcW w:w="1292" w:type="dxa"/>
            <w:tcBorders>
              <w:top w:val="single" w:sz="2" w:space="0" w:color="000000"/>
              <w:left w:val="single" w:sz="4" w:space="0" w:color="auto"/>
              <w:bottom w:val="single" w:sz="2" w:space="0" w:color="000000"/>
              <w:right w:val="single" w:sz="4" w:space="0" w:color="auto"/>
            </w:tcBorders>
            <w:vAlign w:val="center"/>
          </w:tcPr>
          <w:p w:rsidR="004D4073" w:rsidRPr="004D4073" w:rsidRDefault="004D4073" w:rsidP="004D4073">
            <w:pPr>
              <w:pStyle w:val="TableContents"/>
              <w:jc w:val="right"/>
              <w:rPr>
                <w:rFonts w:ascii="Arial" w:hAnsi="Arial" w:cs="Arial"/>
                <w:b/>
                <w:sz w:val="18"/>
                <w:szCs w:val="18"/>
              </w:rPr>
            </w:pPr>
            <w:r w:rsidRPr="004D4073">
              <w:rPr>
                <w:rFonts w:ascii="Arial" w:hAnsi="Arial" w:cs="Arial"/>
                <w:b/>
                <w:sz w:val="18"/>
                <w:szCs w:val="18"/>
              </w:rPr>
              <w:t>16.360.991,56</w:t>
            </w:r>
          </w:p>
        </w:tc>
        <w:tc>
          <w:tcPr>
            <w:tcW w:w="691" w:type="dxa"/>
            <w:tcBorders>
              <w:top w:val="single" w:sz="2" w:space="0" w:color="000000"/>
              <w:left w:val="single" w:sz="4" w:space="0" w:color="auto"/>
              <w:bottom w:val="single" w:sz="2" w:space="0" w:color="000000"/>
              <w:right w:val="single" w:sz="4" w:space="0" w:color="auto"/>
            </w:tcBorders>
            <w:vAlign w:val="center"/>
          </w:tcPr>
          <w:p w:rsidR="004D4073" w:rsidRPr="004D4073" w:rsidRDefault="004D4073" w:rsidP="004D4073">
            <w:pPr>
              <w:pStyle w:val="TableContents"/>
              <w:jc w:val="right"/>
              <w:rPr>
                <w:rFonts w:ascii="Arial" w:hAnsi="Arial" w:cs="Arial"/>
                <w:b/>
                <w:sz w:val="18"/>
                <w:szCs w:val="18"/>
              </w:rPr>
            </w:pPr>
            <w:r w:rsidRPr="004D4073">
              <w:rPr>
                <w:rFonts w:ascii="Arial" w:hAnsi="Arial" w:cs="Arial"/>
                <w:b/>
                <w:sz w:val="18"/>
                <w:szCs w:val="18"/>
              </w:rPr>
              <w:t xml:space="preserve"> 93,40</w:t>
            </w:r>
          </w:p>
        </w:tc>
      </w:tr>
    </w:tbl>
    <w:p w:rsidR="00543C81" w:rsidRDefault="00543C81" w:rsidP="00543C81"/>
    <w:p w:rsidR="001218FF" w:rsidRDefault="001218FF" w:rsidP="001218FF">
      <w:pPr>
        <w:suppressAutoHyphens/>
        <w:spacing w:after="0" w:line="276" w:lineRule="auto"/>
        <w:jc w:val="center"/>
        <w:rPr>
          <w:rFonts w:ascii="Arial" w:eastAsia="Times New Roman" w:hAnsi="Arial" w:cs="Arial"/>
          <w:b/>
          <w:sz w:val="24"/>
          <w:szCs w:val="24"/>
          <w:lang w:eastAsia="zh-CN"/>
        </w:rPr>
      </w:pPr>
    </w:p>
    <w:p w:rsidR="00543C81" w:rsidRDefault="00543C81" w:rsidP="009961CD">
      <w:pPr>
        <w:suppressAutoHyphens/>
        <w:spacing w:after="0" w:line="276" w:lineRule="auto"/>
        <w:jc w:val="right"/>
        <w:rPr>
          <w:rFonts w:ascii="Arial" w:eastAsia="Times New Roman" w:hAnsi="Arial" w:cs="Arial"/>
          <w:sz w:val="17"/>
          <w:szCs w:val="17"/>
          <w:lang w:eastAsia="zh-CN"/>
        </w:rPr>
      </w:pPr>
    </w:p>
    <w:p w:rsidR="009961CD" w:rsidRPr="00740C00" w:rsidRDefault="009961CD" w:rsidP="009961CD">
      <w:pPr>
        <w:suppressAutoHyphens/>
        <w:spacing w:after="0" w:line="276" w:lineRule="auto"/>
        <w:jc w:val="right"/>
        <w:rPr>
          <w:rFonts w:ascii="Arial" w:eastAsia="Times New Roman" w:hAnsi="Arial" w:cs="Arial"/>
          <w:sz w:val="20"/>
          <w:szCs w:val="17"/>
          <w:lang w:eastAsia="zh-CN"/>
        </w:rPr>
      </w:pPr>
      <w:r w:rsidRPr="00740C00">
        <w:rPr>
          <w:rFonts w:ascii="Arial" w:eastAsia="Times New Roman" w:hAnsi="Arial" w:cs="Arial"/>
          <w:sz w:val="17"/>
          <w:szCs w:val="17"/>
          <w:lang w:eastAsia="zh-CN"/>
        </w:rPr>
        <w:t>Załącznik Nr 3</w:t>
      </w:r>
    </w:p>
    <w:p w:rsidR="009961CD" w:rsidRPr="00740C00" w:rsidRDefault="009961CD" w:rsidP="009961CD">
      <w:pPr>
        <w:suppressAutoHyphens/>
        <w:spacing w:after="0" w:line="276" w:lineRule="auto"/>
        <w:rPr>
          <w:rFonts w:ascii="Arial" w:eastAsia="Times New Roman" w:hAnsi="Arial" w:cs="Arial"/>
          <w:sz w:val="20"/>
          <w:szCs w:val="17"/>
          <w:lang w:eastAsia="zh-CN"/>
        </w:rPr>
      </w:pPr>
    </w:p>
    <w:p w:rsidR="009961CD" w:rsidRPr="00740C00" w:rsidRDefault="009961CD" w:rsidP="009961CD">
      <w:pPr>
        <w:suppressAutoHyphens/>
        <w:spacing w:after="0" w:line="276" w:lineRule="auto"/>
        <w:jc w:val="center"/>
        <w:rPr>
          <w:rFonts w:ascii="Times New Roman" w:eastAsia="Times New Roman" w:hAnsi="Times New Roman"/>
          <w:b/>
          <w:bCs/>
          <w:sz w:val="20"/>
          <w:szCs w:val="24"/>
          <w:lang w:eastAsia="zh-CN"/>
        </w:rPr>
      </w:pPr>
    </w:p>
    <w:p w:rsidR="009961CD" w:rsidRPr="00740C00" w:rsidRDefault="009961CD" w:rsidP="009961CD">
      <w:pPr>
        <w:suppressAutoHyphens/>
        <w:spacing w:after="0" w:line="276" w:lineRule="auto"/>
        <w:jc w:val="center"/>
        <w:rPr>
          <w:rFonts w:ascii="Times New Roman" w:eastAsia="Times New Roman" w:hAnsi="Times New Roman"/>
          <w:b/>
          <w:bCs/>
          <w:sz w:val="20"/>
          <w:szCs w:val="24"/>
          <w:lang w:eastAsia="zh-CN"/>
        </w:rPr>
      </w:pPr>
    </w:p>
    <w:p w:rsidR="009961CD" w:rsidRPr="00740C00" w:rsidRDefault="009961CD" w:rsidP="009961CD">
      <w:pPr>
        <w:suppressAutoHyphens/>
        <w:spacing w:after="0" w:line="276" w:lineRule="auto"/>
        <w:jc w:val="center"/>
        <w:rPr>
          <w:rFonts w:ascii="Arial" w:eastAsia="Times New Roman" w:hAnsi="Arial" w:cs="Arial"/>
          <w:b/>
          <w:bCs/>
          <w:sz w:val="24"/>
          <w:szCs w:val="24"/>
          <w:lang w:eastAsia="zh-CN"/>
        </w:rPr>
      </w:pPr>
    </w:p>
    <w:p w:rsidR="009961CD" w:rsidRPr="00740C00" w:rsidRDefault="009961CD" w:rsidP="009961CD">
      <w:pPr>
        <w:suppressAutoHyphens/>
        <w:spacing w:after="0" w:line="276" w:lineRule="auto"/>
        <w:jc w:val="center"/>
        <w:rPr>
          <w:rFonts w:ascii="Arial" w:eastAsia="Times New Roman" w:hAnsi="Arial" w:cs="Arial"/>
          <w:b/>
          <w:bCs/>
          <w:color w:val="000000"/>
          <w:sz w:val="24"/>
          <w:szCs w:val="24"/>
          <w:lang w:eastAsia="zh-CN"/>
        </w:rPr>
      </w:pPr>
      <w:r w:rsidRPr="00740C00">
        <w:rPr>
          <w:rFonts w:ascii="Arial" w:eastAsia="Times New Roman" w:hAnsi="Arial" w:cs="Arial"/>
          <w:b/>
          <w:bCs/>
          <w:sz w:val="24"/>
          <w:szCs w:val="24"/>
          <w:lang w:eastAsia="zh-CN"/>
        </w:rPr>
        <w:t>PRZYCHODY I ROZCHODY BUDŻETU</w:t>
      </w:r>
    </w:p>
    <w:p w:rsidR="009961CD" w:rsidRPr="00740C00" w:rsidRDefault="009961CD" w:rsidP="009961CD">
      <w:pPr>
        <w:suppressAutoHyphens/>
        <w:spacing w:after="0" w:line="276" w:lineRule="auto"/>
        <w:jc w:val="center"/>
        <w:rPr>
          <w:rFonts w:ascii="Arial" w:eastAsia="Times New Roman" w:hAnsi="Arial" w:cs="Arial"/>
          <w:b/>
          <w:bCs/>
          <w:color w:val="000000"/>
          <w:sz w:val="28"/>
          <w:szCs w:val="28"/>
          <w:lang w:eastAsia="zh-CN"/>
        </w:rPr>
      </w:pPr>
      <w:r>
        <w:rPr>
          <w:rFonts w:ascii="Arial" w:eastAsia="Times New Roman" w:hAnsi="Arial" w:cs="Arial"/>
          <w:b/>
          <w:bCs/>
          <w:color w:val="000000"/>
          <w:sz w:val="24"/>
          <w:szCs w:val="24"/>
          <w:lang w:eastAsia="zh-CN"/>
        </w:rPr>
        <w:t>W ROKU 2016</w:t>
      </w:r>
      <w:r w:rsidRPr="00740C00">
        <w:rPr>
          <w:rFonts w:ascii="Arial" w:eastAsia="Times New Roman" w:hAnsi="Arial" w:cs="Arial"/>
          <w:b/>
          <w:bCs/>
          <w:color w:val="000000"/>
          <w:sz w:val="24"/>
          <w:szCs w:val="24"/>
          <w:lang w:eastAsia="zh-CN"/>
        </w:rPr>
        <w:t xml:space="preserve"> </w:t>
      </w:r>
    </w:p>
    <w:p w:rsidR="009961CD" w:rsidRPr="00740C00" w:rsidRDefault="009961CD" w:rsidP="009961CD">
      <w:pPr>
        <w:suppressAutoHyphens/>
        <w:spacing w:after="0" w:line="276" w:lineRule="auto"/>
        <w:rPr>
          <w:rFonts w:ascii="Arial" w:eastAsia="Times New Roman" w:hAnsi="Arial" w:cs="Arial"/>
          <w:b/>
          <w:bCs/>
          <w:color w:val="000000"/>
          <w:sz w:val="28"/>
          <w:szCs w:val="28"/>
          <w:lang w:eastAsia="zh-CN"/>
        </w:rPr>
      </w:pPr>
    </w:p>
    <w:tbl>
      <w:tblPr>
        <w:tblW w:w="10179" w:type="dxa"/>
        <w:tblInd w:w="-449" w:type="dxa"/>
        <w:tblLayout w:type="fixed"/>
        <w:tblCellMar>
          <w:left w:w="0" w:type="dxa"/>
          <w:right w:w="0" w:type="dxa"/>
        </w:tblCellMar>
        <w:tblLook w:val="0000" w:firstRow="0" w:lastRow="0" w:firstColumn="0" w:lastColumn="0" w:noHBand="0" w:noVBand="0"/>
      </w:tblPr>
      <w:tblGrid>
        <w:gridCol w:w="736"/>
        <w:gridCol w:w="3546"/>
        <w:gridCol w:w="1559"/>
        <w:gridCol w:w="1549"/>
        <w:gridCol w:w="1519"/>
        <w:gridCol w:w="1270"/>
      </w:tblGrid>
      <w:tr w:rsidR="009961CD" w:rsidRPr="00740C00" w:rsidTr="009961CD">
        <w:trPr>
          <w:trHeight w:val="867"/>
        </w:trPr>
        <w:tc>
          <w:tcPr>
            <w:tcW w:w="736" w:type="dxa"/>
            <w:tcBorders>
              <w:top w:val="single" w:sz="4" w:space="0" w:color="000000"/>
              <w:left w:val="single" w:sz="4" w:space="0" w:color="000000"/>
              <w:bottom w:val="single" w:sz="4" w:space="0" w:color="000000"/>
            </w:tcBorders>
            <w:shd w:val="clear" w:color="auto" w:fill="DCDCDC"/>
            <w:vAlign w:val="center"/>
          </w:tcPr>
          <w:p w:rsidR="009961CD" w:rsidRPr="005070A5" w:rsidRDefault="009961CD" w:rsidP="00184BE0">
            <w:pPr>
              <w:suppressAutoHyphens/>
              <w:spacing w:after="0" w:line="276" w:lineRule="auto"/>
              <w:jc w:val="center"/>
              <w:rPr>
                <w:rFonts w:ascii="Arial" w:eastAsia="Times New Roman" w:hAnsi="Arial" w:cs="Arial"/>
                <w:b/>
                <w:bCs/>
                <w:color w:val="000000"/>
                <w:sz w:val="20"/>
                <w:szCs w:val="20"/>
                <w:lang w:eastAsia="zh-CN"/>
              </w:rPr>
            </w:pPr>
            <w:r w:rsidRPr="005070A5">
              <w:rPr>
                <w:rFonts w:ascii="Arial" w:eastAsia="Times New Roman" w:hAnsi="Arial" w:cs="Arial"/>
                <w:b/>
                <w:bCs/>
                <w:color w:val="000000"/>
                <w:sz w:val="20"/>
                <w:szCs w:val="20"/>
                <w:lang w:eastAsia="zh-CN"/>
              </w:rPr>
              <w:t>Lp.</w:t>
            </w:r>
          </w:p>
        </w:tc>
        <w:tc>
          <w:tcPr>
            <w:tcW w:w="3546" w:type="dxa"/>
            <w:tcBorders>
              <w:top w:val="single" w:sz="4" w:space="0" w:color="000000"/>
              <w:left w:val="single" w:sz="4" w:space="0" w:color="000000"/>
              <w:bottom w:val="single" w:sz="4" w:space="0" w:color="000000"/>
            </w:tcBorders>
            <w:shd w:val="clear" w:color="auto" w:fill="DCDCDC"/>
            <w:vAlign w:val="center"/>
          </w:tcPr>
          <w:p w:rsidR="009961CD" w:rsidRPr="005070A5" w:rsidRDefault="009961CD" w:rsidP="00184BE0">
            <w:pPr>
              <w:suppressAutoHyphens/>
              <w:spacing w:after="0" w:line="276" w:lineRule="auto"/>
              <w:jc w:val="center"/>
              <w:rPr>
                <w:rFonts w:ascii="Arial" w:eastAsia="Times New Roman" w:hAnsi="Arial" w:cs="Arial"/>
                <w:b/>
                <w:bCs/>
                <w:color w:val="000000"/>
                <w:sz w:val="20"/>
                <w:szCs w:val="20"/>
                <w:lang w:eastAsia="zh-CN"/>
              </w:rPr>
            </w:pPr>
            <w:r w:rsidRPr="005070A5">
              <w:rPr>
                <w:rFonts w:ascii="Arial" w:eastAsia="Times New Roman" w:hAnsi="Arial" w:cs="Arial"/>
                <w:b/>
                <w:bCs/>
                <w:color w:val="000000"/>
                <w:sz w:val="20"/>
                <w:szCs w:val="20"/>
                <w:lang w:eastAsia="zh-CN"/>
              </w:rPr>
              <w:t>Treść</w:t>
            </w:r>
          </w:p>
        </w:tc>
        <w:tc>
          <w:tcPr>
            <w:tcW w:w="1559" w:type="dxa"/>
            <w:tcBorders>
              <w:top w:val="single" w:sz="4" w:space="0" w:color="000000"/>
              <w:left w:val="single" w:sz="4" w:space="0" w:color="000000"/>
              <w:bottom w:val="single" w:sz="4" w:space="0" w:color="000000"/>
            </w:tcBorders>
            <w:shd w:val="clear" w:color="auto" w:fill="DCDCDC"/>
            <w:vAlign w:val="center"/>
          </w:tcPr>
          <w:p w:rsidR="009961CD" w:rsidRPr="005070A5" w:rsidRDefault="009961CD" w:rsidP="00184BE0">
            <w:pPr>
              <w:suppressAutoHyphens/>
              <w:spacing w:after="0" w:line="276" w:lineRule="auto"/>
              <w:jc w:val="center"/>
              <w:rPr>
                <w:rFonts w:ascii="Arial" w:eastAsia="Times New Roman" w:hAnsi="Arial" w:cs="Arial"/>
                <w:b/>
                <w:bCs/>
                <w:color w:val="000000"/>
                <w:sz w:val="20"/>
                <w:szCs w:val="20"/>
                <w:lang w:eastAsia="zh-CN"/>
              </w:rPr>
            </w:pPr>
            <w:r w:rsidRPr="005070A5">
              <w:rPr>
                <w:rFonts w:ascii="Arial" w:eastAsia="Times New Roman" w:hAnsi="Arial" w:cs="Arial"/>
                <w:b/>
                <w:bCs/>
                <w:color w:val="000000"/>
                <w:sz w:val="20"/>
                <w:szCs w:val="20"/>
                <w:lang w:eastAsia="zh-CN"/>
              </w:rPr>
              <w:t>Klasyfikacja</w:t>
            </w:r>
            <w:r w:rsidRPr="005070A5">
              <w:rPr>
                <w:rFonts w:ascii="Arial" w:eastAsia="Times New Roman" w:hAnsi="Arial" w:cs="Arial"/>
                <w:b/>
                <w:bCs/>
                <w:color w:val="000000"/>
                <w:sz w:val="20"/>
                <w:szCs w:val="20"/>
                <w:lang w:eastAsia="zh-CN"/>
              </w:rPr>
              <w:br/>
              <w:t>§</w:t>
            </w:r>
          </w:p>
        </w:tc>
        <w:tc>
          <w:tcPr>
            <w:tcW w:w="1549" w:type="dxa"/>
            <w:tcBorders>
              <w:top w:val="single" w:sz="4" w:space="0" w:color="000000"/>
              <w:left w:val="single" w:sz="4" w:space="0" w:color="000000"/>
              <w:bottom w:val="single" w:sz="4" w:space="0" w:color="000000"/>
            </w:tcBorders>
            <w:shd w:val="clear" w:color="auto" w:fill="DCDCDC"/>
            <w:vAlign w:val="center"/>
          </w:tcPr>
          <w:p w:rsidR="009961CD" w:rsidRPr="005070A5" w:rsidRDefault="009961CD" w:rsidP="00184BE0">
            <w:pPr>
              <w:suppressAutoHyphens/>
              <w:spacing w:after="0" w:line="276" w:lineRule="auto"/>
              <w:jc w:val="center"/>
              <w:rPr>
                <w:rFonts w:ascii="Arial" w:eastAsia="Arial Unicode MS" w:hAnsi="Arial" w:cs="Arial"/>
                <w:b/>
                <w:bCs/>
                <w:color w:val="000000"/>
                <w:sz w:val="20"/>
                <w:szCs w:val="20"/>
                <w:lang w:eastAsia="zh-CN"/>
              </w:rPr>
            </w:pPr>
            <w:r w:rsidRPr="005070A5">
              <w:rPr>
                <w:rFonts w:ascii="Arial" w:eastAsia="Times New Roman" w:hAnsi="Arial" w:cs="Arial"/>
                <w:b/>
                <w:bCs/>
                <w:color w:val="000000"/>
                <w:sz w:val="20"/>
                <w:szCs w:val="20"/>
                <w:lang w:eastAsia="zh-CN"/>
              </w:rPr>
              <w:t>Plan po zmianach</w:t>
            </w:r>
          </w:p>
        </w:tc>
        <w:tc>
          <w:tcPr>
            <w:tcW w:w="1519" w:type="dxa"/>
            <w:tcBorders>
              <w:top w:val="single" w:sz="4" w:space="0" w:color="000000"/>
              <w:left w:val="single" w:sz="4" w:space="0" w:color="000000"/>
              <w:bottom w:val="single" w:sz="4" w:space="0" w:color="000000"/>
            </w:tcBorders>
            <w:shd w:val="clear" w:color="auto" w:fill="DCDCDC"/>
          </w:tcPr>
          <w:p w:rsidR="009961CD" w:rsidRPr="005070A5" w:rsidRDefault="009961CD" w:rsidP="00184BE0">
            <w:pPr>
              <w:suppressAutoHyphens/>
              <w:snapToGrid w:val="0"/>
              <w:spacing w:after="0" w:line="276" w:lineRule="auto"/>
              <w:jc w:val="center"/>
              <w:rPr>
                <w:rFonts w:ascii="Arial" w:eastAsia="Arial Unicode MS" w:hAnsi="Arial" w:cs="Arial"/>
                <w:b/>
                <w:bCs/>
                <w:color w:val="000000"/>
                <w:sz w:val="20"/>
                <w:szCs w:val="20"/>
                <w:lang w:eastAsia="zh-CN"/>
              </w:rPr>
            </w:pPr>
          </w:p>
          <w:p w:rsidR="009961CD" w:rsidRPr="005070A5" w:rsidRDefault="009961CD" w:rsidP="00184BE0">
            <w:pPr>
              <w:suppressAutoHyphens/>
              <w:spacing w:after="0" w:line="276" w:lineRule="auto"/>
              <w:jc w:val="center"/>
              <w:rPr>
                <w:rFonts w:ascii="Arial" w:eastAsia="Times New Roman" w:hAnsi="Arial" w:cs="Arial"/>
                <w:b/>
                <w:bCs/>
                <w:color w:val="000000"/>
                <w:sz w:val="20"/>
                <w:szCs w:val="20"/>
                <w:lang w:eastAsia="zh-CN"/>
              </w:rPr>
            </w:pPr>
            <w:r w:rsidRPr="005070A5">
              <w:rPr>
                <w:rFonts w:ascii="Arial" w:eastAsia="Times New Roman" w:hAnsi="Arial" w:cs="Arial"/>
                <w:b/>
                <w:bCs/>
                <w:color w:val="000000"/>
                <w:sz w:val="20"/>
                <w:szCs w:val="20"/>
                <w:lang w:eastAsia="zh-CN"/>
              </w:rPr>
              <w:t>Wykonanie</w:t>
            </w:r>
          </w:p>
        </w:tc>
        <w:tc>
          <w:tcPr>
            <w:tcW w:w="1270" w:type="dxa"/>
            <w:tcBorders>
              <w:top w:val="single" w:sz="4" w:space="0" w:color="000000"/>
              <w:left w:val="single" w:sz="4" w:space="0" w:color="000000"/>
              <w:bottom w:val="single" w:sz="4" w:space="0" w:color="000000"/>
              <w:right w:val="single" w:sz="4" w:space="0" w:color="000000"/>
            </w:tcBorders>
            <w:shd w:val="clear" w:color="auto" w:fill="DCDCDC"/>
          </w:tcPr>
          <w:p w:rsidR="009961CD" w:rsidRPr="005070A5" w:rsidRDefault="009961CD" w:rsidP="00184BE0">
            <w:pPr>
              <w:suppressAutoHyphens/>
              <w:spacing w:after="0" w:line="276" w:lineRule="auto"/>
              <w:jc w:val="center"/>
              <w:rPr>
                <w:rFonts w:ascii="Arial" w:eastAsia="Times New Roman" w:hAnsi="Arial" w:cs="Arial"/>
                <w:b/>
                <w:bCs/>
                <w:color w:val="000000"/>
                <w:sz w:val="20"/>
                <w:szCs w:val="20"/>
                <w:lang w:eastAsia="zh-CN"/>
              </w:rPr>
            </w:pPr>
            <w:r w:rsidRPr="005070A5">
              <w:rPr>
                <w:rFonts w:ascii="Arial" w:eastAsia="Times New Roman" w:hAnsi="Arial" w:cs="Arial"/>
                <w:b/>
                <w:bCs/>
                <w:color w:val="000000"/>
                <w:sz w:val="20"/>
                <w:szCs w:val="20"/>
                <w:lang w:eastAsia="zh-CN"/>
              </w:rPr>
              <w:t>%</w:t>
            </w:r>
          </w:p>
          <w:p w:rsidR="009961CD" w:rsidRPr="005070A5" w:rsidRDefault="009961CD" w:rsidP="00184BE0">
            <w:pPr>
              <w:suppressAutoHyphens/>
              <w:spacing w:after="0" w:line="276" w:lineRule="auto"/>
              <w:jc w:val="center"/>
              <w:rPr>
                <w:rFonts w:ascii="Arial" w:eastAsia="Times New Roman" w:hAnsi="Arial" w:cs="Arial"/>
                <w:sz w:val="20"/>
                <w:szCs w:val="20"/>
                <w:lang w:eastAsia="zh-CN"/>
              </w:rPr>
            </w:pPr>
            <w:r w:rsidRPr="005070A5">
              <w:rPr>
                <w:rFonts w:ascii="Arial" w:eastAsia="Times New Roman" w:hAnsi="Arial" w:cs="Arial"/>
                <w:b/>
                <w:bCs/>
                <w:color w:val="000000"/>
                <w:sz w:val="20"/>
                <w:szCs w:val="20"/>
                <w:lang w:eastAsia="zh-CN"/>
              </w:rPr>
              <w:t>wykonania</w:t>
            </w:r>
          </w:p>
        </w:tc>
      </w:tr>
      <w:tr w:rsidR="009961CD" w:rsidRPr="00740C00" w:rsidTr="009961CD">
        <w:trPr>
          <w:trHeight w:val="278"/>
        </w:trPr>
        <w:tc>
          <w:tcPr>
            <w:tcW w:w="736" w:type="dxa"/>
            <w:tcBorders>
              <w:top w:val="single" w:sz="4" w:space="0" w:color="000000"/>
              <w:left w:val="single" w:sz="4" w:space="0" w:color="000000"/>
              <w:bottom w:val="single" w:sz="4" w:space="0" w:color="000000"/>
            </w:tcBorders>
            <w:shd w:val="clear" w:color="auto" w:fill="FFFFFF"/>
            <w:vAlign w:val="center"/>
          </w:tcPr>
          <w:p w:rsidR="009961CD" w:rsidRPr="005070A5" w:rsidRDefault="009961CD" w:rsidP="00184BE0">
            <w:pPr>
              <w:suppressAutoHyphens/>
              <w:spacing w:after="0" w:line="276" w:lineRule="auto"/>
              <w:jc w:val="center"/>
              <w:rPr>
                <w:rFonts w:ascii="Arial" w:eastAsia="Times New Roman" w:hAnsi="Arial" w:cs="Arial"/>
                <w:b/>
                <w:bCs/>
                <w:color w:val="000000"/>
                <w:sz w:val="20"/>
                <w:szCs w:val="20"/>
                <w:lang w:eastAsia="zh-CN"/>
              </w:rPr>
            </w:pPr>
            <w:r w:rsidRPr="005070A5">
              <w:rPr>
                <w:rFonts w:ascii="Arial" w:eastAsia="Times New Roman" w:hAnsi="Arial" w:cs="Arial"/>
                <w:b/>
                <w:bCs/>
                <w:color w:val="000000"/>
                <w:sz w:val="20"/>
                <w:szCs w:val="20"/>
                <w:lang w:eastAsia="zh-CN"/>
              </w:rPr>
              <w:t>1</w:t>
            </w:r>
          </w:p>
        </w:tc>
        <w:tc>
          <w:tcPr>
            <w:tcW w:w="3546" w:type="dxa"/>
            <w:tcBorders>
              <w:top w:val="none" w:sz="0" w:space="0" w:color="000000"/>
              <w:left w:val="single" w:sz="4" w:space="0" w:color="000000"/>
              <w:bottom w:val="single" w:sz="4" w:space="0" w:color="000000"/>
            </w:tcBorders>
            <w:shd w:val="clear" w:color="auto" w:fill="FFFFFF"/>
            <w:vAlign w:val="center"/>
          </w:tcPr>
          <w:p w:rsidR="009961CD" w:rsidRPr="005070A5" w:rsidRDefault="009961CD" w:rsidP="00184BE0">
            <w:pPr>
              <w:suppressAutoHyphens/>
              <w:spacing w:after="0" w:line="276" w:lineRule="auto"/>
              <w:jc w:val="center"/>
              <w:rPr>
                <w:rFonts w:ascii="Arial" w:eastAsia="Times New Roman" w:hAnsi="Arial" w:cs="Arial"/>
                <w:b/>
                <w:bCs/>
                <w:color w:val="000000"/>
                <w:sz w:val="20"/>
                <w:szCs w:val="20"/>
                <w:lang w:eastAsia="zh-CN"/>
              </w:rPr>
            </w:pPr>
            <w:r w:rsidRPr="005070A5">
              <w:rPr>
                <w:rFonts w:ascii="Arial" w:eastAsia="Times New Roman" w:hAnsi="Arial" w:cs="Arial"/>
                <w:b/>
                <w:bCs/>
                <w:color w:val="000000"/>
                <w:sz w:val="20"/>
                <w:szCs w:val="20"/>
                <w:lang w:eastAsia="zh-CN"/>
              </w:rPr>
              <w:t>2</w:t>
            </w:r>
          </w:p>
        </w:tc>
        <w:tc>
          <w:tcPr>
            <w:tcW w:w="1559" w:type="dxa"/>
            <w:tcBorders>
              <w:top w:val="none" w:sz="0" w:space="0" w:color="000000"/>
              <w:left w:val="single" w:sz="4" w:space="0" w:color="000000"/>
              <w:bottom w:val="single" w:sz="4" w:space="0" w:color="000000"/>
            </w:tcBorders>
            <w:shd w:val="clear" w:color="auto" w:fill="FFFFFF"/>
            <w:vAlign w:val="center"/>
          </w:tcPr>
          <w:p w:rsidR="009961CD" w:rsidRPr="005070A5" w:rsidRDefault="009961CD" w:rsidP="00184BE0">
            <w:pPr>
              <w:suppressAutoHyphens/>
              <w:spacing w:after="0" w:line="276" w:lineRule="auto"/>
              <w:jc w:val="center"/>
              <w:rPr>
                <w:rFonts w:ascii="Arial" w:eastAsia="Times New Roman" w:hAnsi="Arial" w:cs="Arial"/>
                <w:b/>
                <w:bCs/>
                <w:color w:val="000000"/>
                <w:sz w:val="20"/>
                <w:szCs w:val="20"/>
                <w:lang w:eastAsia="zh-CN"/>
              </w:rPr>
            </w:pPr>
            <w:r w:rsidRPr="005070A5">
              <w:rPr>
                <w:rFonts w:ascii="Arial" w:eastAsia="Times New Roman" w:hAnsi="Arial" w:cs="Arial"/>
                <w:b/>
                <w:bCs/>
                <w:color w:val="000000"/>
                <w:sz w:val="20"/>
                <w:szCs w:val="20"/>
                <w:lang w:eastAsia="zh-CN"/>
              </w:rPr>
              <w:t>3</w:t>
            </w:r>
          </w:p>
        </w:tc>
        <w:tc>
          <w:tcPr>
            <w:tcW w:w="1549" w:type="dxa"/>
            <w:tcBorders>
              <w:top w:val="single" w:sz="4" w:space="0" w:color="000000"/>
              <w:left w:val="single" w:sz="4" w:space="0" w:color="000000"/>
              <w:bottom w:val="single" w:sz="4" w:space="0" w:color="000000"/>
            </w:tcBorders>
            <w:shd w:val="clear" w:color="auto" w:fill="FFFFFF"/>
            <w:vAlign w:val="center"/>
          </w:tcPr>
          <w:p w:rsidR="009961CD" w:rsidRPr="005070A5" w:rsidRDefault="009961CD" w:rsidP="00184BE0">
            <w:pPr>
              <w:suppressAutoHyphens/>
              <w:spacing w:after="0" w:line="276" w:lineRule="auto"/>
              <w:jc w:val="center"/>
              <w:rPr>
                <w:rFonts w:ascii="Arial" w:eastAsia="Times New Roman" w:hAnsi="Arial" w:cs="Arial"/>
                <w:b/>
                <w:bCs/>
                <w:color w:val="000000"/>
                <w:sz w:val="20"/>
                <w:szCs w:val="20"/>
                <w:lang w:eastAsia="zh-CN"/>
              </w:rPr>
            </w:pPr>
            <w:r w:rsidRPr="005070A5">
              <w:rPr>
                <w:rFonts w:ascii="Arial" w:eastAsia="Times New Roman" w:hAnsi="Arial" w:cs="Arial"/>
                <w:b/>
                <w:bCs/>
                <w:color w:val="000000"/>
                <w:sz w:val="20"/>
                <w:szCs w:val="20"/>
                <w:lang w:eastAsia="zh-CN"/>
              </w:rPr>
              <w:t>4</w:t>
            </w:r>
          </w:p>
        </w:tc>
        <w:tc>
          <w:tcPr>
            <w:tcW w:w="1519" w:type="dxa"/>
            <w:tcBorders>
              <w:top w:val="single" w:sz="4" w:space="0" w:color="000000"/>
              <w:left w:val="single" w:sz="4" w:space="0" w:color="000000"/>
              <w:bottom w:val="single" w:sz="4" w:space="0" w:color="000000"/>
            </w:tcBorders>
            <w:shd w:val="clear" w:color="auto" w:fill="FFFFFF"/>
          </w:tcPr>
          <w:p w:rsidR="009961CD" w:rsidRPr="005070A5" w:rsidRDefault="009961CD" w:rsidP="00184BE0">
            <w:pPr>
              <w:suppressAutoHyphens/>
              <w:spacing w:after="0" w:line="276" w:lineRule="auto"/>
              <w:jc w:val="center"/>
              <w:rPr>
                <w:rFonts w:ascii="Arial" w:eastAsia="Times New Roman" w:hAnsi="Arial" w:cs="Arial"/>
                <w:b/>
                <w:bCs/>
                <w:color w:val="000000"/>
                <w:sz w:val="20"/>
                <w:szCs w:val="20"/>
                <w:lang w:eastAsia="zh-CN"/>
              </w:rPr>
            </w:pPr>
            <w:r w:rsidRPr="005070A5">
              <w:rPr>
                <w:rFonts w:ascii="Arial" w:eastAsia="Times New Roman" w:hAnsi="Arial" w:cs="Arial"/>
                <w:b/>
                <w:bCs/>
                <w:color w:val="000000"/>
                <w:sz w:val="20"/>
                <w:szCs w:val="20"/>
                <w:lang w:eastAsia="zh-CN"/>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Pr>
          <w:p w:rsidR="009961CD" w:rsidRPr="005070A5" w:rsidRDefault="009961CD" w:rsidP="00184BE0">
            <w:pPr>
              <w:suppressAutoHyphens/>
              <w:spacing w:after="0" w:line="276" w:lineRule="auto"/>
              <w:jc w:val="center"/>
              <w:rPr>
                <w:rFonts w:ascii="Arial" w:eastAsia="Times New Roman" w:hAnsi="Arial" w:cs="Arial"/>
                <w:sz w:val="20"/>
                <w:szCs w:val="20"/>
                <w:lang w:eastAsia="zh-CN"/>
              </w:rPr>
            </w:pPr>
            <w:r w:rsidRPr="005070A5">
              <w:rPr>
                <w:rFonts w:ascii="Arial" w:eastAsia="Times New Roman" w:hAnsi="Arial" w:cs="Arial"/>
                <w:b/>
                <w:bCs/>
                <w:color w:val="000000"/>
                <w:sz w:val="20"/>
                <w:szCs w:val="20"/>
                <w:lang w:eastAsia="zh-CN"/>
              </w:rPr>
              <w:t>6</w:t>
            </w:r>
          </w:p>
        </w:tc>
      </w:tr>
      <w:tr w:rsidR="009961CD" w:rsidRPr="00740C00" w:rsidTr="009961CD">
        <w:trPr>
          <w:cantSplit/>
          <w:trHeight w:val="278"/>
        </w:trPr>
        <w:tc>
          <w:tcPr>
            <w:tcW w:w="4282" w:type="dxa"/>
            <w:gridSpan w:val="2"/>
            <w:tcBorders>
              <w:top w:val="single" w:sz="4" w:space="0" w:color="000000"/>
              <w:left w:val="single" w:sz="4" w:space="0" w:color="000000"/>
              <w:bottom w:val="single" w:sz="4" w:space="0" w:color="000000"/>
            </w:tcBorders>
            <w:shd w:val="clear" w:color="auto" w:fill="FFFFFF"/>
            <w:vAlign w:val="center"/>
          </w:tcPr>
          <w:p w:rsidR="009961CD" w:rsidRPr="005070A5" w:rsidRDefault="009961CD" w:rsidP="00184BE0">
            <w:pPr>
              <w:suppressAutoHyphens/>
              <w:snapToGrid w:val="0"/>
              <w:spacing w:after="0" w:line="276" w:lineRule="auto"/>
              <w:jc w:val="center"/>
              <w:rPr>
                <w:rFonts w:ascii="Arial" w:hAnsi="Arial" w:cs="Arial"/>
                <w:b/>
                <w:bCs/>
                <w:color w:val="000000"/>
                <w:sz w:val="20"/>
                <w:szCs w:val="20"/>
                <w:lang w:eastAsia="zh-CN"/>
              </w:rPr>
            </w:pPr>
          </w:p>
          <w:p w:rsidR="009961CD" w:rsidRPr="005070A5" w:rsidRDefault="009961CD" w:rsidP="00184BE0">
            <w:pPr>
              <w:suppressAutoHyphens/>
              <w:spacing w:after="0" w:line="276" w:lineRule="auto"/>
              <w:jc w:val="center"/>
              <w:rPr>
                <w:rFonts w:ascii="Arial" w:eastAsia="Arial Unicode MS" w:hAnsi="Arial" w:cs="Arial"/>
                <w:b/>
                <w:bCs/>
                <w:color w:val="000000"/>
                <w:sz w:val="20"/>
                <w:szCs w:val="20"/>
                <w:lang w:eastAsia="zh-CN"/>
              </w:rPr>
            </w:pPr>
            <w:r w:rsidRPr="005070A5">
              <w:rPr>
                <w:rFonts w:ascii="Arial" w:eastAsia="Times New Roman" w:hAnsi="Arial" w:cs="Arial"/>
                <w:b/>
                <w:bCs/>
                <w:color w:val="000000"/>
                <w:sz w:val="20"/>
                <w:szCs w:val="20"/>
                <w:lang w:eastAsia="zh-CN"/>
              </w:rPr>
              <w:t>Przychody ogółem:</w:t>
            </w:r>
          </w:p>
          <w:p w:rsidR="009961CD" w:rsidRPr="005070A5" w:rsidRDefault="009961CD" w:rsidP="00184BE0">
            <w:pPr>
              <w:suppressAutoHyphens/>
              <w:spacing w:after="0" w:line="276" w:lineRule="auto"/>
              <w:jc w:val="center"/>
              <w:rPr>
                <w:rFonts w:ascii="Arial" w:eastAsia="Arial Unicode MS" w:hAnsi="Arial" w:cs="Arial"/>
                <w:b/>
                <w:bCs/>
                <w:color w:val="000000"/>
                <w:sz w:val="20"/>
                <w:szCs w:val="20"/>
                <w:lang w:eastAsia="zh-CN"/>
              </w:rPr>
            </w:pPr>
          </w:p>
        </w:tc>
        <w:tc>
          <w:tcPr>
            <w:tcW w:w="1559" w:type="dxa"/>
            <w:tcBorders>
              <w:top w:val="none" w:sz="0" w:space="0" w:color="000000"/>
              <w:left w:val="single" w:sz="4" w:space="0" w:color="000000"/>
              <w:bottom w:val="single" w:sz="4" w:space="0" w:color="000000"/>
            </w:tcBorders>
            <w:shd w:val="clear" w:color="auto" w:fill="FFFFFF"/>
            <w:vAlign w:val="center"/>
          </w:tcPr>
          <w:p w:rsidR="009961CD" w:rsidRPr="005070A5" w:rsidRDefault="009961CD" w:rsidP="00184BE0">
            <w:pPr>
              <w:suppressAutoHyphens/>
              <w:spacing w:after="0" w:line="276" w:lineRule="auto"/>
              <w:jc w:val="center"/>
              <w:rPr>
                <w:rFonts w:ascii="Arial" w:eastAsia="Times New Roman" w:hAnsi="Arial" w:cs="Arial"/>
                <w:b/>
                <w:color w:val="000000"/>
                <w:sz w:val="20"/>
                <w:szCs w:val="20"/>
                <w:lang w:eastAsia="zh-CN"/>
              </w:rPr>
            </w:pPr>
            <w:r w:rsidRPr="005070A5">
              <w:rPr>
                <w:rFonts w:ascii="Arial" w:eastAsia="Times New Roman" w:hAnsi="Arial" w:cs="Arial"/>
                <w:color w:val="000000"/>
                <w:sz w:val="20"/>
                <w:szCs w:val="20"/>
                <w:lang w:eastAsia="zh-CN"/>
              </w:rPr>
              <w:t> </w:t>
            </w:r>
          </w:p>
        </w:tc>
        <w:tc>
          <w:tcPr>
            <w:tcW w:w="1549" w:type="dxa"/>
            <w:tcBorders>
              <w:top w:val="single" w:sz="4" w:space="0" w:color="000000"/>
              <w:left w:val="single" w:sz="4" w:space="0" w:color="000000"/>
              <w:bottom w:val="single" w:sz="4" w:space="0" w:color="000000"/>
            </w:tcBorders>
            <w:shd w:val="clear" w:color="auto" w:fill="FFFFFF"/>
            <w:vAlign w:val="center"/>
          </w:tcPr>
          <w:p w:rsidR="009961CD" w:rsidRPr="005070A5" w:rsidRDefault="009961CD" w:rsidP="00184BE0">
            <w:pPr>
              <w:suppressAutoHyphens/>
              <w:spacing w:after="0" w:line="276" w:lineRule="auto"/>
              <w:jc w:val="right"/>
              <w:textAlignment w:val="baseline"/>
              <w:rPr>
                <w:rFonts w:ascii="Arial" w:eastAsia="Times New Roman" w:hAnsi="Arial" w:cs="Arial"/>
                <w:b/>
                <w:color w:val="000000"/>
                <w:sz w:val="20"/>
                <w:szCs w:val="20"/>
                <w:lang w:eastAsia="zh-CN"/>
              </w:rPr>
            </w:pPr>
            <w:r w:rsidRPr="005070A5">
              <w:rPr>
                <w:rFonts w:ascii="Arial" w:eastAsia="Times New Roman" w:hAnsi="Arial" w:cs="Arial"/>
                <w:b/>
                <w:color w:val="000000"/>
                <w:sz w:val="20"/>
                <w:szCs w:val="20"/>
                <w:lang w:eastAsia="zh-CN"/>
              </w:rPr>
              <w:t>332 700,00</w:t>
            </w:r>
          </w:p>
        </w:tc>
        <w:tc>
          <w:tcPr>
            <w:tcW w:w="1519" w:type="dxa"/>
            <w:tcBorders>
              <w:top w:val="single" w:sz="4" w:space="0" w:color="000000"/>
              <w:left w:val="single" w:sz="4" w:space="0" w:color="000000"/>
              <w:bottom w:val="single" w:sz="4" w:space="0" w:color="000000"/>
            </w:tcBorders>
            <w:shd w:val="clear" w:color="auto" w:fill="FFFFFF"/>
            <w:vAlign w:val="center"/>
          </w:tcPr>
          <w:p w:rsidR="009961CD" w:rsidRPr="005070A5" w:rsidRDefault="009961CD" w:rsidP="00184BE0">
            <w:pPr>
              <w:suppressAutoHyphens/>
              <w:spacing w:after="0" w:line="276" w:lineRule="auto"/>
              <w:jc w:val="right"/>
              <w:textAlignment w:val="baseline"/>
              <w:rPr>
                <w:rFonts w:ascii="Arial" w:eastAsia="Times New Roman" w:hAnsi="Arial" w:cs="Arial"/>
                <w:b/>
                <w:bCs/>
                <w:color w:val="000000"/>
                <w:sz w:val="20"/>
                <w:szCs w:val="20"/>
                <w:lang w:eastAsia="zh-CN"/>
              </w:rPr>
            </w:pPr>
            <w:r w:rsidRPr="005070A5">
              <w:rPr>
                <w:rFonts w:ascii="Arial" w:eastAsia="Times New Roman" w:hAnsi="Arial" w:cs="Arial"/>
                <w:b/>
                <w:bCs/>
                <w:color w:val="000000"/>
                <w:sz w:val="20"/>
                <w:szCs w:val="20"/>
                <w:lang w:eastAsia="zh-CN"/>
              </w:rPr>
              <w:t>2 645 937,09</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61CD" w:rsidRPr="005070A5" w:rsidRDefault="009961CD" w:rsidP="00184BE0">
            <w:pPr>
              <w:suppressAutoHyphens/>
              <w:spacing w:after="0" w:line="276" w:lineRule="auto"/>
              <w:jc w:val="center"/>
              <w:rPr>
                <w:rFonts w:ascii="Arial" w:eastAsia="Times New Roman" w:hAnsi="Arial" w:cs="Arial"/>
                <w:sz w:val="20"/>
                <w:szCs w:val="20"/>
                <w:lang w:eastAsia="zh-CN"/>
              </w:rPr>
            </w:pPr>
            <w:r w:rsidRPr="005070A5">
              <w:rPr>
                <w:rFonts w:ascii="Arial" w:eastAsia="Times New Roman" w:hAnsi="Arial" w:cs="Arial"/>
                <w:sz w:val="20"/>
                <w:szCs w:val="20"/>
                <w:lang w:eastAsia="zh-CN"/>
              </w:rPr>
              <w:t>795,30</w:t>
            </w:r>
          </w:p>
        </w:tc>
      </w:tr>
      <w:tr w:rsidR="0055125C" w:rsidRPr="00740C00" w:rsidTr="009961CD">
        <w:trPr>
          <w:trHeight w:val="984"/>
        </w:trPr>
        <w:tc>
          <w:tcPr>
            <w:tcW w:w="736" w:type="dxa"/>
            <w:tcBorders>
              <w:top w:val="single" w:sz="4" w:space="0" w:color="000000"/>
              <w:left w:val="single" w:sz="4" w:space="0" w:color="000000"/>
              <w:bottom w:val="single" w:sz="4" w:space="0" w:color="000000"/>
            </w:tcBorders>
            <w:shd w:val="clear" w:color="auto" w:fill="FFFFFF"/>
            <w:vAlign w:val="center"/>
          </w:tcPr>
          <w:p w:rsidR="0055125C" w:rsidRPr="005070A5" w:rsidRDefault="0055125C" w:rsidP="0055125C">
            <w:pPr>
              <w:suppressAutoHyphens/>
              <w:spacing w:after="0" w:line="276" w:lineRule="auto"/>
              <w:jc w:val="center"/>
              <w:textAlignment w:val="baseline"/>
              <w:rPr>
                <w:rFonts w:ascii="Arial" w:eastAsia="Times New Roman" w:hAnsi="Arial" w:cs="Arial"/>
                <w:color w:val="000000"/>
                <w:sz w:val="20"/>
                <w:szCs w:val="20"/>
                <w:lang w:eastAsia="zh-CN"/>
              </w:rPr>
            </w:pPr>
            <w:r w:rsidRPr="005070A5">
              <w:rPr>
                <w:rFonts w:ascii="Arial" w:eastAsia="Times New Roman" w:hAnsi="Arial" w:cs="Arial"/>
                <w:color w:val="000000"/>
                <w:sz w:val="20"/>
                <w:szCs w:val="20"/>
                <w:lang w:eastAsia="zh-CN"/>
              </w:rPr>
              <w:t>1.</w:t>
            </w:r>
          </w:p>
        </w:tc>
        <w:tc>
          <w:tcPr>
            <w:tcW w:w="3546" w:type="dxa"/>
            <w:tcBorders>
              <w:top w:val="none" w:sz="0" w:space="0" w:color="000000"/>
              <w:left w:val="single" w:sz="4" w:space="0" w:color="000000"/>
              <w:bottom w:val="single" w:sz="4" w:space="0" w:color="000000"/>
            </w:tcBorders>
            <w:shd w:val="clear" w:color="auto" w:fill="FFFFFF"/>
            <w:vAlign w:val="center"/>
          </w:tcPr>
          <w:p w:rsidR="0055125C" w:rsidRPr="005070A5" w:rsidRDefault="0055125C" w:rsidP="0055125C">
            <w:pPr>
              <w:suppressAutoHyphens/>
              <w:spacing w:after="0" w:line="276" w:lineRule="auto"/>
              <w:textAlignment w:val="baseline"/>
              <w:rPr>
                <w:rFonts w:ascii="Arial" w:eastAsia="Times New Roman" w:hAnsi="Arial" w:cs="Arial"/>
                <w:color w:val="000000"/>
                <w:sz w:val="20"/>
                <w:szCs w:val="20"/>
                <w:lang w:eastAsia="zh-CN"/>
              </w:rPr>
            </w:pPr>
            <w:r w:rsidRPr="005070A5">
              <w:rPr>
                <w:rFonts w:ascii="Arial" w:eastAsia="Times New Roman" w:hAnsi="Arial" w:cs="Arial"/>
                <w:color w:val="000000"/>
                <w:sz w:val="20"/>
                <w:szCs w:val="20"/>
                <w:lang w:eastAsia="zh-CN"/>
              </w:rPr>
              <w:t>Wolne środki, o których mowa                    w art. 217 ust.2 pkt 6 ustawy</w:t>
            </w:r>
          </w:p>
        </w:tc>
        <w:tc>
          <w:tcPr>
            <w:tcW w:w="1559" w:type="dxa"/>
            <w:tcBorders>
              <w:top w:val="none" w:sz="0" w:space="0" w:color="000000"/>
              <w:left w:val="single" w:sz="4" w:space="0" w:color="000000"/>
              <w:bottom w:val="single" w:sz="4" w:space="0" w:color="000000"/>
            </w:tcBorders>
            <w:shd w:val="clear" w:color="auto" w:fill="FFFFFF"/>
            <w:vAlign w:val="center"/>
          </w:tcPr>
          <w:p w:rsidR="0055125C" w:rsidRPr="005070A5" w:rsidRDefault="0055125C" w:rsidP="0055125C">
            <w:pPr>
              <w:suppressAutoHyphens/>
              <w:spacing w:after="0" w:line="276" w:lineRule="auto"/>
              <w:jc w:val="center"/>
              <w:textAlignment w:val="baseline"/>
              <w:rPr>
                <w:rFonts w:ascii="Arial" w:eastAsia="Times New Roman" w:hAnsi="Arial" w:cs="Arial"/>
                <w:color w:val="000000"/>
                <w:sz w:val="20"/>
                <w:szCs w:val="20"/>
                <w:lang w:eastAsia="zh-CN"/>
              </w:rPr>
            </w:pPr>
            <w:r w:rsidRPr="005070A5">
              <w:rPr>
                <w:rFonts w:ascii="Arial" w:eastAsia="Times New Roman" w:hAnsi="Arial" w:cs="Arial"/>
                <w:color w:val="000000"/>
                <w:sz w:val="20"/>
                <w:szCs w:val="20"/>
                <w:lang w:eastAsia="zh-CN"/>
              </w:rPr>
              <w:t>950</w:t>
            </w:r>
          </w:p>
        </w:tc>
        <w:tc>
          <w:tcPr>
            <w:tcW w:w="1549" w:type="dxa"/>
            <w:tcBorders>
              <w:top w:val="single" w:sz="4" w:space="0" w:color="000000"/>
              <w:left w:val="single" w:sz="4" w:space="0" w:color="000000"/>
              <w:bottom w:val="single" w:sz="4" w:space="0" w:color="000000"/>
            </w:tcBorders>
            <w:shd w:val="clear" w:color="auto" w:fill="FFFFFF"/>
            <w:vAlign w:val="center"/>
          </w:tcPr>
          <w:p w:rsidR="0055125C" w:rsidRPr="005070A5" w:rsidRDefault="0055125C" w:rsidP="0055125C">
            <w:pPr>
              <w:suppressAutoHyphens/>
              <w:spacing w:after="0" w:line="276" w:lineRule="auto"/>
              <w:jc w:val="right"/>
              <w:textAlignment w:val="baseline"/>
              <w:rPr>
                <w:rFonts w:ascii="Arial" w:eastAsia="Times New Roman" w:hAnsi="Arial" w:cs="Arial"/>
                <w:color w:val="000000"/>
                <w:sz w:val="20"/>
                <w:szCs w:val="20"/>
                <w:lang w:eastAsia="zh-CN"/>
              </w:rPr>
            </w:pPr>
            <w:r w:rsidRPr="005070A5">
              <w:rPr>
                <w:rFonts w:ascii="Arial" w:eastAsia="Times New Roman" w:hAnsi="Arial" w:cs="Arial"/>
                <w:color w:val="000000"/>
                <w:sz w:val="20"/>
                <w:szCs w:val="20"/>
                <w:lang w:eastAsia="zh-CN"/>
              </w:rPr>
              <w:t>56 500,00</w:t>
            </w:r>
          </w:p>
        </w:tc>
        <w:tc>
          <w:tcPr>
            <w:tcW w:w="1519" w:type="dxa"/>
            <w:tcBorders>
              <w:top w:val="single" w:sz="4" w:space="0" w:color="000000"/>
              <w:left w:val="single" w:sz="4" w:space="0" w:color="000000"/>
              <w:bottom w:val="single" w:sz="4" w:space="0" w:color="000000"/>
            </w:tcBorders>
            <w:shd w:val="clear" w:color="auto" w:fill="FFFFFF"/>
            <w:vAlign w:val="center"/>
          </w:tcPr>
          <w:p w:rsidR="0055125C" w:rsidRPr="005070A5" w:rsidRDefault="0055125C" w:rsidP="0055125C">
            <w:pPr>
              <w:suppressAutoHyphens/>
              <w:spacing w:after="0" w:line="276" w:lineRule="auto"/>
              <w:jc w:val="right"/>
              <w:textAlignment w:val="baseline"/>
              <w:rPr>
                <w:rFonts w:ascii="Arial" w:eastAsia="Times New Roman" w:hAnsi="Arial" w:cs="Arial"/>
                <w:color w:val="000000"/>
                <w:sz w:val="20"/>
                <w:szCs w:val="20"/>
                <w:lang w:eastAsia="zh-CN"/>
              </w:rPr>
            </w:pPr>
            <w:r w:rsidRPr="005070A5">
              <w:rPr>
                <w:rFonts w:ascii="Arial" w:eastAsia="Times New Roman" w:hAnsi="Arial" w:cs="Arial"/>
                <w:color w:val="000000"/>
                <w:sz w:val="20"/>
                <w:szCs w:val="20"/>
                <w:lang w:eastAsia="zh-CN"/>
              </w:rPr>
              <w:t>649 984,00</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125C" w:rsidRPr="005070A5" w:rsidRDefault="0055125C" w:rsidP="0055125C">
            <w:pPr>
              <w:suppressAutoHyphens/>
              <w:spacing w:after="0" w:line="276" w:lineRule="auto"/>
              <w:jc w:val="center"/>
              <w:rPr>
                <w:rFonts w:ascii="Arial" w:eastAsia="Times New Roman" w:hAnsi="Arial" w:cs="Arial"/>
                <w:color w:val="000000"/>
                <w:sz w:val="20"/>
                <w:szCs w:val="20"/>
                <w:lang w:eastAsia="zh-CN"/>
              </w:rPr>
            </w:pPr>
            <w:r w:rsidRPr="005070A5">
              <w:rPr>
                <w:rFonts w:ascii="Arial" w:eastAsia="Times New Roman" w:hAnsi="Arial" w:cs="Arial"/>
                <w:color w:val="000000"/>
                <w:sz w:val="20"/>
                <w:szCs w:val="20"/>
                <w:lang w:eastAsia="zh-CN"/>
              </w:rPr>
              <w:t>1 150,42</w:t>
            </w:r>
          </w:p>
        </w:tc>
      </w:tr>
      <w:tr w:rsidR="0055125C" w:rsidRPr="00740C00" w:rsidTr="009961CD">
        <w:trPr>
          <w:trHeight w:val="1002"/>
        </w:trPr>
        <w:tc>
          <w:tcPr>
            <w:tcW w:w="736" w:type="dxa"/>
            <w:tcBorders>
              <w:top w:val="single" w:sz="4" w:space="0" w:color="000000"/>
              <w:left w:val="single" w:sz="4" w:space="0" w:color="000000"/>
              <w:bottom w:val="single" w:sz="4" w:space="0" w:color="000000"/>
            </w:tcBorders>
            <w:shd w:val="clear" w:color="auto" w:fill="FFFFFF"/>
            <w:vAlign w:val="center"/>
          </w:tcPr>
          <w:p w:rsidR="0055125C" w:rsidRPr="005070A5" w:rsidRDefault="0055125C" w:rsidP="0055125C">
            <w:pPr>
              <w:suppressAutoHyphens/>
              <w:spacing w:after="0" w:line="276" w:lineRule="auto"/>
              <w:jc w:val="center"/>
              <w:textAlignment w:val="baseline"/>
              <w:rPr>
                <w:rFonts w:ascii="Arial" w:eastAsia="Times New Roman" w:hAnsi="Arial" w:cs="Arial"/>
                <w:color w:val="000000"/>
                <w:sz w:val="20"/>
                <w:szCs w:val="20"/>
                <w:lang w:eastAsia="zh-CN"/>
              </w:rPr>
            </w:pPr>
            <w:r w:rsidRPr="005070A5">
              <w:rPr>
                <w:rFonts w:ascii="Arial" w:eastAsia="Times New Roman" w:hAnsi="Arial" w:cs="Arial"/>
                <w:color w:val="000000"/>
                <w:sz w:val="20"/>
                <w:szCs w:val="20"/>
                <w:lang w:eastAsia="zh-CN"/>
              </w:rPr>
              <w:t>2.</w:t>
            </w:r>
          </w:p>
        </w:tc>
        <w:tc>
          <w:tcPr>
            <w:tcW w:w="3546" w:type="dxa"/>
            <w:tcBorders>
              <w:top w:val="none" w:sz="0" w:space="0" w:color="000000"/>
              <w:left w:val="single" w:sz="4" w:space="0" w:color="000000"/>
              <w:bottom w:val="single" w:sz="4" w:space="0" w:color="000000"/>
            </w:tcBorders>
            <w:shd w:val="clear" w:color="auto" w:fill="FFFFFF"/>
            <w:vAlign w:val="center"/>
          </w:tcPr>
          <w:p w:rsidR="0055125C" w:rsidRPr="005070A5" w:rsidRDefault="0055125C" w:rsidP="0055125C">
            <w:pPr>
              <w:suppressAutoHyphens/>
              <w:spacing w:after="0" w:line="276" w:lineRule="auto"/>
              <w:textAlignment w:val="baseline"/>
              <w:rPr>
                <w:rFonts w:ascii="Arial" w:eastAsia="Times New Roman" w:hAnsi="Arial" w:cs="Arial"/>
                <w:color w:val="000000"/>
                <w:sz w:val="20"/>
                <w:szCs w:val="20"/>
                <w:lang w:eastAsia="zh-CN"/>
              </w:rPr>
            </w:pPr>
            <w:r w:rsidRPr="005070A5">
              <w:rPr>
                <w:rFonts w:ascii="Arial" w:eastAsia="Times New Roman" w:hAnsi="Arial" w:cs="Arial"/>
                <w:color w:val="000000"/>
                <w:sz w:val="20"/>
                <w:szCs w:val="20"/>
                <w:lang w:eastAsia="zh-CN"/>
              </w:rPr>
              <w:t>Nadwyżka z lat ubiegłych</w:t>
            </w:r>
          </w:p>
        </w:tc>
        <w:tc>
          <w:tcPr>
            <w:tcW w:w="1559" w:type="dxa"/>
            <w:tcBorders>
              <w:top w:val="none" w:sz="0" w:space="0" w:color="000000"/>
              <w:left w:val="single" w:sz="4" w:space="0" w:color="000000"/>
              <w:bottom w:val="single" w:sz="4" w:space="0" w:color="000000"/>
            </w:tcBorders>
            <w:shd w:val="clear" w:color="auto" w:fill="FFFFFF"/>
            <w:vAlign w:val="center"/>
          </w:tcPr>
          <w:p w:rsidR="0055125C" w:rsidRPr="005070A5" w:rsidRDefault="0055125C" w:rsidP="0055125C">
            <w:pPr>
              <w:suppressAutoHyphens/>
              <w:spacing w:after="0" w:line="276" w:lineRule="auto"/>
              <w:jc w:val="center"/>
              <w:textAlignment w:val="baseline"/>
              <w:rPr>
                <w:rFonts w:ascii="Arial" w:eastAsia="Times New Roman" w:hAnsi="Arial" w:cs="Arial"/>
                <w:color w:val="000000"/>
                <w:sz w:val="20"/>
                <w:szCs w:val="20"/>
                <w:lang w:eastAsia="zh-CN"/>
              </w:rPr>
            </w:pPr>
            <w:r w:rsidRPr="005070A5">
              <w:rPr>
                <w:rFonts w:ascii="Arial" w:eastAsia="Times New Roman" w:hAnsi="Arial" w:cs="Arial"/>
                <w:color w:val="000000"/>
                <w:sz w:val="20"/>
                <w:szCs w:val="20"/>
                <w:lang w:eastAsia="zh-CN"/>
              </w:rPr>
              <w:t>957</w:t>
            </w:r>
          </w:p>
        </w:tc>
        <w:tc>
          <w:tcPr>
            <w:tcW w:w="1549" w:type="dxa"/>
            <w:tcBorders>
              <w:top w:val="single" w:sz="4" w:space="0" w:color="000000"/>
              <w:left w:val="single" w:sz="4" w:space="0" w:color="000000"/>
              <w:bottom w:val="single" w:sz="4" w:space="0" w:color="000000"/>
            </w:tcBorders>
            <w:shd w:val="clear" w:color="auto" w:fill="FFFFFF"/>
            <w:vAlign w:val="center"/>
          </w:tcPr>
          <w:p w:rsidR="0055125C" w:rsidRPr="005070A5" w:rsidRDefault="0055125C" w:rsidP="0055125C">
            <w:pPr>
              <w:suppressAutoHyphens/>
              <w:spacing w:after="0" w:line="276" w:lineRule="auto"/>
              <w:jc w:val="right"/>
              <w:textAlignment w:val="baseline"/>
              <w:rPr>
                <w:rFonts w:ascii="Arial" w:eastAsia="Times New Roman" w:hAnsi="Arial" w:cs="Arial"/>
                <w:color w:val="000000"/>
                <w:sz w:val="20"/>
                <w:szCs w:val="20"/>
                <w:lang w:eastAsia="zh-CN"/>
              </w:rPr>
            </w:pPr>
            <w:r w:rsidRPr="005070A5">
              <w:rPr>
                <w:rFonts w:ascii="Arial" w:eastAsia="Times New Roman" w:hAnsi="Arial" w:cs="Arial"/>
                <w:color w:val="000000"/>
                <w:sz w:val="20"/>
                <w:szCs w:val="20"/>
                <w:lang w:eastAsia="zh-CN"/>
              </w:rPr>
              <w:t>276 200,00</w:t>
            </w:r>
          </w:p>
        </w:tc>
        <w:tc>
          <w:tcPr>
            <w:tcW w:w="1519" w:type="dxa"/>
            <w:tcBorders>
              <w:top w:val="single" w:sz="4" w:space="0" w:color="000000"/>
              <w:left w:val="single" w:sz="4" w:space="0" w:color="000000"/>
              <w:bottom w:val="single" w:sz="4" w:space="0" w:color="000000"/>
            </w:tcBorders>
            <w:shd w:val="clear" w:color="auto" w:fill="FFFFFF"/>
            <w:vAlign w:val="center"/>
          </w:tcPr>
          <w:p w:rsidR="0055125C" w:rsidRPr="005070A5" w:rsidRDefault="0055125C" w:rsidP="0055125C">
            <w:pPr>
              <w:suppressAutoHyphens/>
              <w:spacing w:after="0" w:line="276" w:lineRule="auto"/>
              <w:jc w:val="right"/>
              <w:textAlignment w:val="baseline"/>
              <w:rPr>
                <w:rFonts w:ascii="Arial" w:eastAsia="Times New Roman" w:hAnsi="Arial" w:cs="Arial"/>
                <w:color w:val="000000"/>
                <w:sz w:val="20"/>
                <w:szCs w:val="20"/>
                <w:lang w:eastAsia="zh-CN"/>
              </w:rPr>
            </w:pPr>
            <w:r w:rsidRPr="005070A5">
              <w:rPr>
                <w:rFonts w:ascii="Arial" w:eastAsia="Times New Roman" w:hAnsi="Arial" w:cs="Arial"/>
                <w:color w:val="000000"/>
                <w:sz w:val="20"/>
                <w:szCs w:val="20"/>
                <w:lang w:eastAsia="zh-CN"/>
              </w:rPr>
              <w:t>1 995 953,09</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125C" w:rsidRPr="005070A5" w:rsidRDefault="0055125C" w:rsidP="0055125C">
            <w:pPr>
              <w:suppressAutoHyphens/>
              <w:spacing w:after="0" w:line="276" w:lineRule="auto"/>
              <w:jc w:val="center"/>
              <w:rPr>
                <w:rFonts w:ascii="Arial" w:eastAsia="Times New Roman" w:hAnsi="Arial" w:cs="Arial"/>
                <w:sz w:val="20"/>
                <w:szCs w:val="20"/>
                <w:lang w:eastAsia="zh-CN"/>
              </w:rPr>
            </w:pPr>
            <w:r w:rsidRPr="005070A5">
              <w:rPr>
                <w:rFonts w:ascii="Arial" w:eastAsia="Times New Roman" w:hAnsi="Arial" w:cs="Arial"/>
                <w:sz w:val="20"/>
                <w:szCs w:val="20"/>
                <w:lang w:eastAsia="zh-CN"/>
              </w:rPr>
              <w:t>722,65</w:t>
            </w:r>
          </w:p>
        </w:tc>
      </w:tr>
      <w:tr w:rsidR="0055125C" w:rsidRPr="00740C00" w:rsidTr="009961CD">
        <w:trPr>
          <w:cantSplit/>
          <w:trHeight w:val="574"/>
        </w:trPr>
        <w:tc>
          <w:tcPr>
            <w:tcW w:w="4282" w:type="dxa"/>
            <w:gridSpan w:val="2"/>
            <w:tcBorders>
              <w:top w:val="single" w:sz="4" w:space="0" w:color="000000"/>
              <w:left w:val="single" w:sz="4" w:space="0" w:color="000000"/>
              <w:bottom w:val="single" w:sz="4" w:space="0" w:color="000000"/>
            </w:tcBorders>
            <w:shd w:val="clear" w:color="auto" w:fill="FFFFFF"/>
            <w:vAlign w:val="center"/>
          </w:tcPr>
          <w:p w:rsidR="0055125C" w:rsidRPr="005070A5" w:rsidRDefault="0055125C" w:rsidP="0055125C">
            <w:pPr>
              <w:suppressAutoHyphens/>
              <w:spacing w:after="0" w:line="276" w:lineRule="auto"/>
              <w:jc w:val="center"/>
              <w:textAlignment w:val="baseline"/>
              <w:rPr>
                <w:rFonts w:ascii="Arial" w:eastAsia="Times New Roman" w:hAnsi="Arial" w:cs="Arial"/>
                <w:color w:val="000000"/>
                <w:sz w:val="20"/>
                <w:szCs w:val="20"/>
                <w:lang w:eastAsia="zh-CN"/>
              </w:rPr>
            </w:pPr>
            <w:r w:rsidRPr="005070A5">
              <w:rPr>
                <w:rFonts w:ascii="Arial" w:eastAsia="Times New Roman" w:hAnsi="Arial" w:cs="Arial"/>
                <w:b/>
                <w:bCs/>
                <w:color w:val="000000"/>
                <w:sz w:val="20"/>
                <w:szCs w:val="20"/>
                <w:lang w:eastAsia="zh-CN"/>
              </w:rPr>
              <w:t>Rozchody ogółem:</w:t>
            </w:r>
          </w:p>
        </w:tc>
        <w:tc>
          <w:tcPr>
            <w:tcW w:w="1559" w:type="dxa"/>
            <w:tcBorders>
              <w:top w:val="none" w:sz="0" w:space="0" w:color="000000"/>
              <w:left w:val="single" w:sz="4" w:space="0" w:color="000000"/>
              <w:bottom w:val="single" w:sz="4" w:space="0" w:color="000000"/>
            </w:tcBorders>
            <w:shd w:val="clear" w:color="auto" w:fill="FFFFFF"/>
            <w:vAlign w:val="center"/>
          </w:tcPr>
          <w:p w:rsidR="0055125C" w:rsidRPr="005070A5" w:rsidRDefault="0055125C" w:rsidP="0055125C">
            <w:pPr>
              <w:suppressAutoHyphens/>
              <w:spacing w:after="0" w:line="276" w:lineRule="auto"/>
              <w:jc w:val="center"/>
              <w:textAlignment w:val="baseline"/>
              <w:rPr>
                <w:rFonts w:ascii="Arial" w:eastAsia="Times New Roman" w:hAnsi="Arial" w:cs="Arial"/>
                <w:b/>
                <w:bCs/>
                <w:color w:val="000000"/>
                <w:sz w:val="20"/>
                <w:szCs w:val="20"/>
                <w:lang w:eastAsia="zh-CN"/>
              </w:rPr>
            </w:pPr>
            <w:r w:rsidRPr="005070A5">
              <w:rPr>
                <w:rFonts w:ascii="Arial" w:eastAsia="Times New Roman" w:hAnsi="Arial" w:cs="Arial"/>
                <w:color w:val="000000"/>
                <w:sz w:val="20"/>
                <w:szCs w:val="20"/>
                <w:lang w:eastAsia="zh-CN"/>
              </w:rPr>
              <w:t> </w:t>
            </w:r>
          </w:p>
        </w:tc>
        <w:tc>
          <w:tcPr>
            <w:tcW w:w="1549" w:type="dxa"/>
            <w:tcBorders>
              <w:top w:val="single" w:sz="4" w:space="0" w:color="000000"/>
              <w:left w:val="single" w:sz="4" w:space="0" w:color="000000"/>
              <w:bottom w:val="single" w:sz="4" w:space="0" w:color="000000"/>
            </w:tcBorders>
            <w:shd w:val="clear" w:color="auto" w:fill="FFFFFF"/>
            <w:vAlign w:val="center"/>
          </w:tcPr>
          <w:p w:rsidR="0055125C" w:rsidRPr="005070A5" w:rsidRDefault="0055125C" w:rsidP="0055125C">
            <w:pPr>
              <w:suppressAutoHyphens/>
              <w:spacing w:after="0" w:line="276" w:lineRule="auto"/>
              <w:jc w:val="right"/>
              <w:textAlignment w:val="baseline"/>
              <w:rPr>
                <w:rFonts w:ascii="Arial" w:eastAsia="Times New Roman" w:hAnsi="Arial" w:cs="Arial"/>
                <w:b/>
                <w:bCs/>
                <w:color w:val="000000"/>
                <w:sz w:val="20"/>
                <w:szCs w:val="20"/>
                <w:lang w:eastAsia="zh-CN"/>
              </w:rPr>
            </w:pPr>
            <w:r w:rsidRPr="005070A5">
              <w:rPr>
                <w:rFonts w:ascii="Arial" w:eastAsia="Times New Roman" w:hAnsi="Arial" w:cs="Arial"/>
                <w:b/>
                <w:bCs/>
                <w:color w:val="000000"/>
                <w:sz w:val="20"/>
                <w:szCs w:val="20"/>
                <w:lang w:eastAsia="zh-CN"/>
              </w:rPr>
              <w:t>649 984,00</w:t>
            </w:r>
          </w:p>
        </w:tc>
        <w:tc>
          <w:tcPr>
            <w:tcW w:w="1519" w:type="dxa"/>
            <w:tcBorders>
              <w:top w:val="single" w:sz="4" w:space="0" w:color="000000"/>
              <w:left w:val="single" w:sz="4" w:space="0" w:color="000000"/>
              <w:bottom w:val="single" w:sz="4" w:space="0" w:color="000000"/>
            </w:tcBorders>
            <w:shd w:val="clear" w:color="auto" w:fill="FFFFFF"/>
            <w:vAlign w:val="center"/>
          </w:tcPr>
          <w:p w:rsidR="0055125C" w:rsidRPr="005070A5" w:rsidRDefault="0055125C" w:rsidP="0055125C">
            <w:pPr>
              <w:suppressAutoHyphens/>
              <w:spacing w:after="0" w:line="276" w:lineRule="auto"/>
              <w:jc w:val="right"/>
              <w:rPr>
                <w:rFonts w:ascii="Arial" w:eastAsia="Times New Roman" w:hAnsi="Arial" w:cs="Arial"/>
                <w:b/>
                <w:color w:val="000000"/>
                <w:sz w:val="20"/>
                <w:szCs w:val="20"/>
                <w:lang w:eastAsia="zh-CN"/>
              </w:rPr>
            </w:pPr>
            <w:r w:rsidRPr="005070A5">
              <w:rPr>
                <w:rFonts w:ascii="Arial" w:eastAsia="Times New Roman" w:hAnsi="Arial" w:cs="Arial"/>
                <w:b/>
                <w:bCs/>
                <w:color w:val="000000"/>
                <w:sz w:val="20"/>
                <w:szCs w:val="20"/>
                <w:lang w:eastAsia="zh-CN"/>
              </w:rPr>
              <w:t>649 984,00</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125C" w:rsidRPr="005070A5" w:rsidRDefault="0055125C" w:rsidP="0055125C">
            <w:pPr>
              <w:suppressAutoHyphens/>
              <w:spacing w:after="0" w:line="276" w:lineRule="auto"/>
              <w:jc w:val="center"/>
              <w:textAlignment w:val="baseline"/>
              <w:rPr>
                <w:rFonts w:ascii="Arial" w:eastAsia="Times New Roman" w:hAnsi="Arial" w:cs="Arial"/>
                <w:b/>
                <w:sz w:val="20"/>
                <w:szCs w:val="20"/>
                <w:lang w:eastAsia="zh-CN"/>
              </w:rPr>
            </w:pPr>
            <w:r w:rsidRPr="005070A5">
              <w:rPr>
                <w:rFonts w:ascii="Arial" w:eastAsia="Times New Roman" w:hAnsi="Arial" w:cs="Arial"/>
                <w:b/>
                <w:color w:val="000000"/>
                <w:sz w:val="20"/>
                <w:szCs w:val="20"/>
                <w:lang w:eastAsia="zh-CN"/>
              </w:rPr>
              <w:t>100,00</w:t>
            </w:r>
          </w:p>
        </w:tc>
      </w:tr>
      <w:tr w:rsidR="0055125C" w:rsidRPr="00740C00" w:rsidTr="009961CD">
        <w:trPr>
          <w:trHeight w:val="666"/>
        </w:trPr>
        <w:tc>
          <w:tcPr>
            <w:tcW w:w="736" w:type="dxa"/>
            <w:tcBorders>
              <w:top w:val="single" w:sz="4" w:space="0" w:color="000000"/>
              <w:left w:val="single" w:sz="4" w:space="0" w:color="000000"/>
              <w:bottom w:val="single" w:sz="4" w:space="0" w:color="000000"/>
            </w:tcBorders>
            <w:shd w:val="clear" w:color="auto" w:fill="FFFFFF"/>
            <w:vAlign w:val="center"/>
          </w:tcPr>
          <w:p w:rsidR="0055125C" w:rsidRPr="005070A5" w:rsidRDefault="0055125C" w:rsidP="0055125C">
            <w:pPr>
              <w:suppressAutoHyphens/>
              <w:spacing w:after="0" w:line="276" w:lineRule="auto"/>
              <w:jc w:val="center"/>
              <w:textAlignment w:val="baseline"/>
              <w:rPr>
                <w:rFonts w:ascii="Arial" w:eastAsia="Times New Roman" w:hAnsi="Arial" w:cs="Arial"/>
                <w:color w:val="000000"/>
                <w:sz w:val="20"/>
                <w:szCs w:val="20"/>
                <w:lang w:eastAsia="zh-CN"/>
              </w:rPr>
            </w:pPr>
            <w:r w:rsidRPr="005070A5">
              <w:rPr>
                <w:rFonts w:ascii="Arial" w:eastAsia="Times New Roman" w:hAnsi="Arial" w:cs="Arial"/>
                <w:color w:val="000000"/>
                <w:sz w:val="20"/>
                <w:szCs w:val="20"/>
                <w:lang w:eastAsia="zh-CN"/>
              </w:rPr>
              <w:t>1.</w:t>
            </w:r>
          </w:p>
        </w:tc>
        <w:tc>
          <w:tcPr>
            <w:tcW w:w="3546" w:type="dxa"/>
            <w:tcBorders>
              <w:top w:val="none" w:sz="0" w:space="0" w:color="000000"/>
              <w:left w:val="single" w:sz="4" w:space="0" w:color="000000"/>
              <w:bottom w:val="single" w:sz="4" w:space="0" w:color="000000"/>
            </w:tcBorders>
            <w:shd w:val="clear" w:color="auto" w:fill="FFFFFF"/>
            <w:vAlign w:val="center"/>
          </w:tcPr>
          <w:p w:rsidR="0055125C" w:rsidRPr="005070A5" w:rsidRDefault="0055125C" w:rsidP="0055125C">
            <w:pPr>
              <w:suppressAutoHyphens/>
              <w:spacing w:after="0" w:line="276" w:lineRule="auto"/>
              <w:textAlignment w:val="baseline"/>
              <w:rPr>
                <w:rFonts w:ascii="Arial" w:eastAsia="Times New Roman" w:hAnsi="Arial" w:cs="Arial"/>
                <w:color w:val="000000"/>
                <w:sz w:val="20"/>
                <w:szCs w:val="20"/>
                <w:lang w:eastAsia="zh-CN"/>
              </w:rPr>
            </w:pPr>
            <w:r w:rsidRPr="005070A5">
              <w:rPr>
                <w:rFonts w:ascii="Arial" w:eastAsia="Times New Roman" w:hAnsi="Arial" w:cs="Arial"/>
                <w:color w:val="000000"/>
                <w:sz w:val="20"/>
                <w:szCs w:val="20"/>
                <w:lang w:eastAsia="zh-CN"/>
              </w:rPr>
              <w:t>Spłaty otrzymanych krajowych pożyczek i kredytów</w:t>
            </w:r>
          </w:p>
        </w:tc>
        <w:tc>
          <w:tcPr>
            <w:tcW w:w="1559" w:type="dxa"/>
            <w:tcBorders>
              <w:top w:val="none" w:sz="0" w:space="0" w:color="000000"/>
              <w:left w:val="single" w:sz="4" w:space="0" w:color="000000"/>
              <w:bottom w:val="single" w:sz="4" w:space="0" w:color="000000"/>
            </w:tcBorders>
            <w:shd w:val="clear" w:color="auto" w:fill="FFFFFF"/>
            <w:vAlign w:val="center"/>
          </w:tcPr>
          <w:p w:rsidR="0055125C" w:rsidRPr="005070A5" w:rsidRDefault="0055125C" w:rsidP="0055125C">
            <w:pPr>
              <w:suppressAutoHyphens/>
              <w:spacing w:after="0" w:line="276" w:lineRule="auto"/>
              <w:jc w:val="center"/>
              <w:textAlignment w:val="baseline"/>
              <w:rPr>
                <w:rFonts w:ascii="Arial" w:eastAsia="Times New Roman" w:hAnsi="Arial" w:cs="Arial"/>
                <w:bCs/>
                <w:color w:val="000000"/>
                <w:sz w:val="20"/>
                <w:szCs w:val="20"/>
                <w:lang w:eastAsia="zh-CN"/>
              </w:rPr>
            </w:pPr>
            <w:r w:rsidRPr="005070A5">
              <w:rPr>
                <w:rFonts w:ascii="Arial" w:eastAsia="Times New Roman" w:hAnsi="Arial" w:cs="Arial"/>
                <w:color w:val="000000"/>
                <w:sz w:val="20"/>
                <w:szCs w:val="20"/>
                <w:lang w:eastAsia="zh-CN"/>
              </w:rPr>
              <w:t>992</w:t>
            </w:r>
          </w:p>
        </w:tc>
        <w:tc>
          <w:tcPr>
            <w:tcW w:w="1549" w:type="dxa"/>
            <w:tcBorders>
              <w:top w:val="single" w:sz="4" w:space="0" w:color="000000"/>
              <w:left w:val="single" w:sz="4" w:space="0" w:color="000000"/>
              <w:bottom w:val="single" w:sz="4" w:space="0" w:color="000000"/>
            </w:tcBorders>
            <w:shd w:val="clear" w:color="auto" w:fill="FFFFFF"/>
            <w:vAlign w:val="center"/>
          </w:tcPr>
          <w:p w:rsidR="0055125C" w:rsidRPr="005070A5" w:rsidRDefault="0055125C" w:rsidP="0055125C">
            <w:pPr>
              <w:suppressAutoHyphens/>
              <w:spacing w:after="0" w:line="276" w:lineRule="auto"/>
              <w:jc w:val="right"/>
              <w:textAlignment w:val="baseline"/>
              <w:rPr>
                <w:rFonts w:ascii="Arial" w:eastAsia="Times New Roman" w:hAnsi="Arial" w:cs="Arial"/>
                <w:bCs/>
                <w:color w:val="000000"/>
                <w:sz w:val="20"/>
                <w:szCs w:val="20"/>
                <w:lang w:eastAsia="zh-CN"/>
              </w:rPr>
            </w:pPr>
            <w:r w:rsidRPr="005070A5">
              <w:rPr>
                <w:rFonts w:ascii="Arial" w:eastAsia="Times New Roman" w:hAnsi="Arial" w:cs="Arial"/>
                <w:bCs/>
                <w:color w:val="000000"/>
                <w:sz w:val="20"/>
                <w:szCs w:val="20"/>
                <w:lang w:eastAsia="zh-CN"/>
              </w:rPr>
              <w:t>649 984,00</w:t>
            </w:r>
          </w:p>
        </w:tc>
        <w:tc>
          <w:tcPr>
            <w:tcW w:w="1519" w:type="dxa"/>
            <w:tcBorders>
              <w:top w:val="single" w:sz="4" w:space="0" w:color="000000"/>
              <w:left w:val="single" w:sz="4" w:space="0" w:color="000000"/>
              <w:bottom w:val="single" w:sz="4" w:space="0" w:color="000000"/>
            </w:tcBorders>
            <w:shd w:val="clear" w:color="auto" w:fill="FFFFFF"/>
            <w:vAlign w:val="center"/>
          </w:tcPr>
          <w:p w:rsidR="0055125C" w:rsidRPr="005070A5" w:rsidRDefault="0055125C" w:rsidP="0055125C">
            <w:pPr>
              <w:suppressAutoHyphens/>
              <w:spacing w:after="0" w:line="276" w:lineRule="auto"/>
              <w:jc w:val="right"/>
              <w:rPr>
                <w:rFonts w:ascii="Arial" w:eastAsia="Times New Roman" w:hAnsi="Arial" w:cs="Arial"/>
                <w:color w:val="000000"/>
                <w:sz w:val="20"/>
                <w:szCs w:val="20"/>
                <w:lang w:eastAsia="zh-CN"/>
              </w:rPr>
            </w:pPr>
            <w:r w:rsidRPr="005070A5">
              <w:rPr>
                <w:rFonts w:ascii="Arial" w:eastAsia="Times New Roman" w:hAnsi="Arial" w:cs="Arial"/>
                <w:bCs/>
                <w:color w:val="000000"/>
                <w:sz w:val="20"/>
                <w:szCs w:val="20"/>
                <w:lang w:eastAsia="zh-CN"/>
              </w:rPr>
              <w:t>649 984,00</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125C" w:rsidRPr="005070A5" w:rsidRDefault="0055125C" w:rsidP="0055125C">
            <w:pPr>
              <w:suppressAutoHyphens/>
              <w:spacing w:after="0" w:line="276" w:lineRule="auto"/>
              <w:jc w:val="center"/>
              <w:textAlignment w:val="baseline"/>
              <w:rPr>
                <w:rFonts w:ascii="Arial" w:eastAsia="Times New Roman" w:hAnsi="Arial" w:cs="Arial"/>
                <w:sz w:val="20"/>
                <w:szCs w:val="20"/>
                <w:lang w:eastAsia="zh-CN"/>
              </w:rPr>
            </w:pPr>
            <w:r w:rsidRPr="005070A5">
              <w:rPr>
                <w:rFonts w:ascii="Arial" w:eastAsia="Times New Roman" w:hAnsi="Arial" w:cs="Arial"/>
                <w:color w:val="000000"/>
                <w:sz w:val="20"/>
                <w:szCs w:val="20"/>
                <w:lang w:eastAsia="zh-CN"/>
              </w:rPr>
              <w:t>100,00</w:t>
            </w:r>
          </w:p>
        </w:tc>
      </w:tr>
    </w:tbl>
    <w:p w:rsidR="009961CD" w:rsidRDefault="009961CD" w:rsidP="009961CD"/>
    <w:p w:rsidR="001218FF" w:rsidRPr="00740C00" w:rsidRDefault="001218FF" w:rsidP="009961CD">
      <w:pPr>
        <w:suppressAutoHyphens/>
        <w:spacing w:after="0" w:line="276" w:lineRule="auto"/>
        <w:jc w:val="right"/>
        <w:rPr>
          <w:rFonts w:ascii="Times New Roman" w:eastAsia="Times New Roman" w:hAnsi="Times New Roman"/>
          <w:sz w:val="20"/>
          <w:szCs w:val="24"/>
          <w:lang w:eastAsia="zh-CN"/>
        </w:rPr>
      </w:pPr>
      <w:r w:rsidRPr="00740C00">
        <w:rPr>
          <w:rFonts w:ascii="Arial" w:eastAsia="Arial" w:hAnsi="Arial" w:cs="Arial"/>
          <w:sz w:val="16"/>
          <w:szCs w:val="16"/>
          <w:lang w:eastAsia="zh-CN"/>
        </w:rPr>
        <w:t xml:space="preserve">   </w:t>
      </w:r>
    </w:p>
    <w:p w:rsidR="001218FF" w:rsidRDefault="001218FF" w:rsidP="001218FF">
      <w:pPr>
        <w:suppressAutoHyphens/>
        <w:spacing w:after="0" w:line="276" w:lineRule="auto"/>
        <w:jc w:val="right"/>
        <w:rPr>
          <w:rFonts w:ascii="Arial" w:eastAsia="Times New Roman" w:hAnsi="Arial" w:cs="Arial"/>
          <w:sz w:val="16"/>
          <w:szCs w:val="16"/>
          <w:lang w:eastAsia="zh-CN"/>
        </w:rPr>
      </w:pPr>
    </w:p>
    <w:p w:rsidR="001218FF" w:rsidRDefault="001218FF" w:rsidP="001218FF">
      <w:pPr>
        <w:suppressAutoHyphens/>
        <w:spacing w:after="0" w:line="276" w:lineRule="auto"/>
        <w:jc w:val="right"/>
        <w:rPr>
          <w:rFonts w:ascii="Arial" w:eastAsia="Times New Roman" w:hAnsi="Arial" w:cs="Arial"/>
          <w:sz w:val="16"/>
          <w:szCs w:val="16"/>
          <w:lang w:eastAsia="zh-CN"/>
        </w:rPr>
      </w:pPr>
    </w:p>
    <w:p w:rsidR="001218FF" w:rsidRDefault="001218FF" w:rsidP="001218FF">
      <w:pPr>
        <w:suppressAutoHyphens/>
        <w:spacing w:after="0" w:line="276" w:lineRule="auto"/>
        <w:jc w:val="right"/>
        <w:rPr>
          <w:rFonts w:ascii="Arial" w:eastAsia="Times New Roman" w:hAnsi="Arial" w:cs="Arial"/>
          <w:sz w:val="16"/>
          <w:szCs w:val="16"/>
          <w:lang w:eastAsia="zh-CN"/>
        </w:rPr>
      </w:pPr>
    </w:p>
    <w:p w:rsidR="001218FF" w:rsidRDefault="001218FF" w:rsidP="001218FF">
      <w:pPr>
        <w:suppressAutoHyphens/>
        <w:spacing w:after="0" w:line="276" w:lineRule="auto"/>
        <w:jc w:val="right"/>
        <w:rPr>
          <w:rFonts w:ascii="Arial" w:eastAsia="Times New Roman" w:hAnsi="Arial" w:cs="Arial"/>
          <w:sz w:val="16"/>
          <w:szCs w:val="16"/>
          <w:lang w:eastAsia="zh-CN"/>
        </w:rPr>
      </w:pPr>
    </w:p>
    <w:p w:rsidR="001218FF" w:rsidRDefault="001218FF" w:rsidP="001218FF">
      <w:pPr>
        <w:suppressAutoHyphens/>
        <w:spacing w:after="0" w:line="276" w:lineRule="auto"/>
        <w:jc w:val="right"/>
        <w:rPr>
          <w:rFonts w:ascii="Arial" w:eastAsia="Times New Roman" w:hAnsi="Arial" w:cs="Arial"/>
          <w:sz w:val="16"/>
          <w:szCs w:val="16"/>
          <w:lang w:eastAsia="zh-CN"/>
        </w:rPr>
      </w:pPr>
    </w:p>
    <w:p w:rsidR="001218FF" w:rsidRDefault="001218FF" w:rsidP="001218FF">
      <w:pPr>
        <w:suppressAutoHyphens/>
        <w:spacing w:after="0" w:line="276" w:lineRule="auto"/>
        <w:jc w:val="right"/>
        <w:rPr>
          <w:rFonts w:ascii="Arial" w:eastAsia="Times New Roman" w:hAnsi="Arial" w:cs="Arial"/>
          <w:sz w:val="16"/>
          <w:szCs w:val="16"/>
          <w:lang w:eastAsia="zh-CN"/>
        </w:rPr>
      </w:pPr>
    </w:p>
    <w:p w:rsidR="001218FF" w:rsidRDefault="001218FF" w:rsidP="001218FF">
      <w:pPr>
        <w:suppressAutoHyphens/>
        <w:spacing w:after="0" w:line="276" w:lineRule="auto"/>
        <w:jc w:val="right"/>
        <w:rPr>
          <w:rFonts w:ascii="Arial" w:eastAsia="Times New Roman" w:hAnsi="Arial" w:cs="Arial"/>
          <w:sz w:val="16"/>
          <w:szCs w:val="16"/>
          <w:lang w:eastAsia="zh-CN"/>
        </w:rPr>
      </w:pPr>
    </w:p>
    <w:p w:rsidR="001218FF" w:rsidRPr="006D4534" w:rsidRDefault="001218FF" w:rsidP="001218FF">
      <w:pPr>
        <w:suppressAutoHyphens/>
        <w:spacing w:after="0" w:line="276" w:lineRule="auto"/>
        <w:jc w:val="right"/>
        <w:rPr>
          <w:rFonts w:ascii="Arial" w:eastAsia="Times New Roman" w:hAnsi="Arial" w:cs="Arial"/>
          <w:sz w:val="16"/>
          <w:szCs w:val="16"/>
          <w:lang w:eastAsia="zh-CN"/>
        </w:rPr>
      </w:pPr>
    </w:p>
    <w:p w:rsidR="001218FF" w:rsidRPr="006D4534" w:rsidRDefault="001218FF" w:rsidP="001218FF">
      <w:pPr>
        <w:suppressAutoHyphens/>
        <w:spacing w:after="0" w:line="240" w:lineRule="auto"/>
        <w:rPr>
          <w:rFonts w:ascii="Times New Roman" w:eastAsia="Times New Roman" w:hAnsi="Times New Roman"/>
          <w:sz w:val="24"/>
          <w:szCs w:val="24"/>
          <w:lang w:eastAsia="zh-CN"/>
        </w:rPr>
        <w:sectPr w:rsidR="001218FF" w:rsidRPr="006D4534" w:rsidSect="00123F05">
          <w:footerReference w:type="default" r:id="rId11"/>
          <w:pgSz w:w="11906" w:h="16838"/>
          <w:pgMar w:top="851" w:right="1134" w:bottom="1134" w:left="1134" w:header="708" w:footer="708" w:gutter="0"/>
          <w:cols w:space="708"/>
          <w:titlePg/>
          <w:docGrid w:linePitch="326"/>
        </w:sectPr>
      </w:pPr>
    </w:p>
    <w:p w:rsidR="00C4589D" w:rsidRPr="00C4589D" w:rsidRDefault="00C4589D" w:rsidP="00C4589D">
      <w:pPr>
        <w:suppressAutoHyphens/>
        <w:spacing w:after="0" w:line="276" w:lineRule="auto"/>
        <w:jc w:val="right"/>
        <w:rPr>
          <w:rFonts w:ascii="Arial" w:eastAsia="Times New Roman" w:hAnsi="Arial" w:cs="Arial"/>
          <w:sz w:val="17"/>
          <w:szCs w:val="17"/>
          <w:lang w:val="x-none" w:eastAsia="zh-CN"/>
        </w:rPr>
      </w:pPr>
      <w:r w:rsidRPr="00C4589D">
        <w:rPr>
          <w:rFonts w:ascii="Arial" w:eastAsia="Times New Roman" w:hAnsi="Arial" w:cs="Arial"/>
          <w:sz w:val="17"/>
          <w:szCs w:val="17"/>
          <w:lang w:val="x-none" w:eastAsia="zh-CN"/>
        </w:rPr>
        <w:t>Załącznik Nr 4</w:t>
      </w:r>
    </w:p>
    <w:p w:rsidR="00C4589D" w:rsidRDefault="00C4589D" w:rsidP="00C4589D">
      <w:pPr>
        <w:suppressAutoHyphens/>
        <w:spacing w:after="0" w:line="276" w:lineRule="auto"/>
        <w:jc w:val="center"/>
        <w:rPr>
          <w:rFonts w:ascii="Arial" w:eastAsia="Times New Roman" w:hAnsi="Arial" w:cs="Arial"/>
          <w:b/>
          <w:sz w:val="24"/>
          <w:szCs w:val="24"/>
          <w:lang w:val="x-none" w:eastAsia="zh-CN"/>
        </w:rPr>
      </w:pPr>
    </w:p>
    <w:p w:rsidR="00C4589D" w:rsidRPr="006D4534" w:rsidRDefault="00C4589D" w:rsidP="00C4589D">
      <w:pPr>
        <w:suppressAutoHyphens/>
        <w:spacing w:after="0" w:line="276" w:lineRule="auto"/>
        <w:jc w:val="center"/>
        <w:rPr>
          <w:rFonts w:ascii="Arial" w:eastAsia="Times New Roman" w:hAnsi="Arial" w:cs="Arial"/>
          <w:b/>
          <w:sz w:val="24"/>
          <w:szCs w:val="24"/>
          <w:lang w:eastAsia="zh-CN"/>
        </w:rPr>
      </w:pPr>
      <w:r w:rsidRPr="006D4534">
        <w:rPr>
          <w:rFonts w:ascii="Arial" w:eastAsia="Times New Roman" w:hAnsi="Arial" w:cs="Arial"/>
          <w:b/>
          <w:sz w:val="24"/>
          <w:szCs w:val="24"/>
          <w:lang w:val="x-none" w:eastAsia="zh-CN"/>
        </w:rPr>
        <w:t>W</w:t>
      </w:r>
      <w:r w:rsidRPr="006D4534">
        <w:rPr>
          <w:rFonts w:ascii="Arial" w:eastAsia="Times New Roman" w:hAnsi="Arial" w:cs="Arial"/>
          <w:b/>
          <w:sz w:val="24"/>
          <w:szCs w:val="24"/>
          <w:lang w:eastAsia="zh-CN"/>
        </w:rPr>
        <w:t xml:space="preserve">YKONANIE PLANU DOCHODÓW I WYDATKÓW </w:t>
      </w:r>
    </w:p>
    <w:p w:rsidR="00C4589D" w:rsidRDefault="00C4589D" w:rsidP="00C4589D">
      <w:pPr>
        <w:suppressAutoHyphens/>
        <w:spacing w:after="0" w:line="276" w:lineRule="auto"/>
        <w:jc w:val="center"/>
        <w:rPr>
          <w:rFonts w:ascii="Arial" w:eastAsia="Times New Roman" w:hAnsi="Arial" w:cs="Arial"/>
          <w:b/>
          <w:sz w:val="24"/>
          <w:szCs w:val="24"/>
          <w:lang w:val="x-none" w:eastAsia="zh-CN"/>
        </w:rPr>
      </w:pPr>
      <w:r w:rsidRPr="006D4534">
        <w:rPr>
          <w:rFonts w:ascii="Arial" w:eastAsia="Times New Roman" w:hAnsi="Arial" w:cs="Arial"/>
          <w:b/>
          <w:sz w:val="24"/>
          <w:szCs w:val="24"/>
          <w:lang w:eastAsia="zh-CN"/>
        </w:rPr>
        <w:t>ZWIĄZANYCH Z REALIZACJĄ ZADAŃ Z ZAKRESU ADMINISTRACJI RZĄDOWEJ ZA ROK</w:t>
      </w:r>
      <w:r w:rsidRPr="006D4534">
        <w:rPr>
          <w:rFonts w:ascii="Arial" w:eastAsia="Times New Roman" w:hAnsi="Arial" w:cs="Arial"/>
          <w:b/>
          <w:sz w:val="24"/>
          <w:szCs w:val="24"/>
          <w:lang w:val="x-none" w:eastAsia="zh-CN"/>
        </w:rPr>
        <w:t xml:space="preserve"> 201</w:t>
      </w:r>
      <w:r>
        <w:rPr>
          <w:rFonts w:ascii="Arial" w:eastAsia="Times New Roman" w:hAnsi="Arial" w:cs="Arial"/>
          <w:b/>
          <w:sz w:val="24"/>
          <w:szCs w:val="24"/>
          <w:lang w:eastAsia="zh-CN"/>
        </w:rPr>
        <w:t>6</w:t>
      </w:r>
      <w:r w:rsidRPr="006D4534">
        <w:rPr>
          <w:rFonts w:ascii="Arial" w:eastAsia="Times New Roman" w:hAnsi="Arial" w:cs="Arial"/>
          <w:b/>
          <w:sz w:val="24"/>
          <w:szCs w:val="24"/>
          <w:lang w:val="x-none" w:eastAsia="zh-CN"/>
        </w:rPr>
        <w:t xml:space="preserve"> </w:t>
      </w:r>
    </w:p>
    <w:p w:rsidR="00C4589D" w:rsidRPr="006D4534" w:rsidRDefault="00C4589D" w:rsidP="00C4589D">
      <w:pPr>
        <w:suppressAutoHyphens/>
        <w:spacing w:after="0" w:line="276" w:lineRule="auto"/>
        <w:jc w:val="center"/>
        <w:rPr>
          <w:rFonts w:ascii="Arial" w:eastAsia="Times New Roman" w:hAnsi="Arial" w:cs="Arial"/>
          <w:b/>
          <w:sz w:val="24"/>
          <w:szCs w:val="24"/>
          <w:lang w:eastAsia="zh-CN"/>
        </w:rPr>
      </w:pPr>
    </w:p>
    <w:tbl>
      <w:tblPr>
        <w:tblW w:w="16018" w:type="dxa"/>
        <w:jc w:val="center"/>
        <w:tblLayout w:type="fixed"/>
        <w:tblCellMar>
          <w:left w:w="70" w:type="dxa"/>
          <w:right w:w="70" w:type="dxa"/>
        </w:tblCellMar>
        <w:tblLook w:val="04A0" w:firstRow="1" w:lastRow="0" w:firstColumn="1" w:lastColumn="0" w:noHBand="0" w:noVBand="1"/>
      </w:tblPr>
      <w:tblGrid>
        <w:gridCol w:w="567"/>
        <w:gridCol w:w="709"/>
        <w:gridCol w:w="992"/>
        <w:gridCol w:w="993"/>
        <w:gridCol w:w="5670"/>
        <w:gridCol w:w="1842"/>
        <w:gridCol w:w="1843"/>
        <w:gridCol w:w="1843"/>
        <w:gridCol w:w="1559"/>
      </w:tblGrid>
      <w:tr w:rsidR="00C4589D" w:rsidRPr="00F90B2C" w:rsidTr="00C4589D">
        <w:trPr>
          <w:trHeight w:val="342"/>
          <w:jc w:val="center"/>
        </w:trPr>
        <w:tc>
          <w:tcPr>
            <w:tcW w:w="567" w:type="dxa"/>
            <w:tcBorders>
              <w:top w:val="nil"/>
              <w:left w:val="nil"/>
              <w:bottom w:val="nil"/>
              <w:right w:val="nil"/>
            </w:tcBorders>
            <w:shd w:val="clear" w:color="auto" w:fill="auto"/>
            <w:noWrap/>
            <w:vAlign w:val="bottom"/>
          </w:tcPr>
          <w:p w:rsidR="00C4589D" w:rsidRPr="00F90B2C" w:rsidRDefault="00C4589D" w:rsidP="00C4589D">
            <w:pPr>
              <w:spacing w:after="0" w:line="240" w:lineRule="auto"/>
              <w:rPr>
                <w:rFonts w:ascii="Times New Roman" w:eastAsia="Times New Roman" w:hAnsi="Times New Roman"/>
                <w:sz w:val="24"/>
                <w:szCs w:val="24"/>
                <w:lang w:eastAsia="pl-PL"/>
              </w:rPr>
            </w:pPr>
          </w:p>
        </w:tc>
        <w:tc>
          <w:tcPr>
            <w:tcW w:w="709" w:type="dxa"/>
            <w:vMerge w:val="restart"/>
            <w:tcBorders>
              <w:top w:val="single" w:sz="4" w:space="0" w:color="000000"/>
              <w:left w:val="single" w:sz="4" w:space="0" w:color="000000"/>
              <w:bottom w:val="single" w:sz="4" w:space="0" w:color="000000"/>
            </w:tcBorders>
            <w:shd w:val="clear" w:color="auto" w:fill="FFFFFF"/>
            <w:vAlign w:val="center"/>
          </w:tcPr>
          <w:p w:rsidR="00C4589D" w:rsidRPr="006D4534" w:rsidRDefault="00C4589D" w:rsidP="00C4589D">
            <w:pPr>
              <w:suppressAutoHyphens/>
              <w:spacing w:after="0" w:line="240" w:lineRule="atLeast"/>
              <w:jc w:val="center"/>
              <w:rPr>
                <w:rFonts w:ascii="Arial" w:eastAsia="Times New Roman" w:hAnsi="Arial" w:cs="Arial"/>
                <w:b/>
                <w:bCs/>
                <w:color w:val="000000"/>
                <w:sz w:val="18"/>
                <w:szCs w:val="18"/>
                <w:lang w:eastAsia="zh-CN"/>
              </w:rPr>
            </w:pPr>
            <w:r w:rsidRPr="006D4534">
              <w:rPr>
                <w:rFonts w:ascii="Arial" w:eastAsia="Times New Roman" w:hAnsi="Arial" w:cs="Arial"/>
                <w:b/>
                <w:bCs/>
                <w:color w:val="000000"/>
                <w:sz w:val="18"/>
                <w:szCs w:val="18"/>
                <w:lang w:eastAsia="zh-CN"/>
              </w:rPr>
              <w:t>Dział</w:t>
            </w:r>
          </w:p>
        </w:tc>
        <w:tc>
          <w:tcPr>
            <w:tcW w:w="992" w:type="dxa"/>
            <w:vMerge w:val="restart"/>
            <w:tcBorders>
              <w:top w:val="single" w:sz="4" w:space="0" w:color="000000"/>
              <w:left w:val="single" w:sz="4" w:space="0" w:color="000000"/>
              <w:bottom w:val="single" w:sz="4" w:space="0" w:color="000000"/>
            </w:tcBorders>
            <w:shd w:val="clear" w:color="auto" w:fill="FFFFFF"/>
            <w:vAlign w:val="center"/>
          </w:tcPr>
          <w:p w:rsidR="00C4589D" w:rsidRPr="006D4534" w:rsidRDefault="00C4589D" w:rsidP="00C4589D">
            <w:pPr>
              <w:suppressAutoHyphens/>
              <w:spacing w:after="0" w:line="240" w:lineRule="atLeast"/>
              <w:jc w:val="center"/>
              <w:rPr>
                <w:rFonts w:ascii="Arial" w:eastAsia="Times New Roman" w:hAnsi="Arial" w:cs="Arial"/>
                <w:b/>
                <w:bCs/>
                <w:color w:val="000000"/>
                <w:sz w:val="18"/>
                <w:szCs w:val="18"/>
                <w:lang w:eastAsia="zh-CN"/>
              </w:rPr>
            </w:pPr>
            <w:r w:rsidRPr="006D4534">
              <w:rPr>
                <w:rFonts w:ascii="Arial" w:eastAsia="Times New Roman" w:hAnsi="Arial" w:cs="Arial"/>
                <w:b/>
                <w:bCs/>
                <w:color w:val="000000"/>
                <w:sz w:val="18"/>
                <w:szCs w:val="18"/>
                <w:lang w:eastAsia="zh-CN"/>
              </w:rPr>
              <w:t>Rozdział</w:t>
            </w:r>
          </w:p>
        </w:tc>
        <w:tc>
          <w:tcPr>
            <w:tcW w:w="993" w:type="dxa"/>
            <w:vMerge w:val="restart"/>
            <w:tcBorders>
              <w:top w:val="single" w:sz="4" w:space="0" w:color="000000"/>
              <w:left w:val="single" w:sz="4" w:space="0" w:color="000000"/>
              <w:bottom w:val="single" w:sz="4" w:space="0" w:color="000000"/>
            </w:tcBorders>
            <w:shd w:val="clear" w:color="auto" w:fill="FFFFFF"/>
            <w:vAlign w:val="center"/>
          </w:tcPr>
          <w:p w:rsidR="00C4589D" w:rsidRPr="006D4534" w:rsidRDefault="00C4589D" w:rsidP="00C4589D">
            <w:pPr>
              <w:suppressAutoHyphens/>
              <w:spacing w:after="0" w:line="240" w:lineRule="atLeast"/>
              <w:jc w:val="center"/>
              <w:rPr>
                <w:rFonts w:ascii="Arial" w:eastAsia="Times New Roman" w:hAnsi="Arial" w:cs="Arial"/>
                <w:b/>
                <w:bCs/>
                <w:color w:val="000000"/>
                <w:sz w:val="18"/>
                <w:szCs w:val="18"/>
                <w:lang w:eastAsia="zh-CN"/>
              </w:rPr>
            </w:pPr>
            <w:r w:rsidRPr="006D4534">
              <w:rPr>
                <w:rFonts w:ascii="Arial" w:eastAsia="Times New Roman" w:hAnsi="Arial" w:cs="Arial"/>
                <w:b/>
                <w:bCs/>
                <w:color w:val="000000"/>
                <w:sz w:val="18"/>
                <w:szCs w:val="18"/>
                <w:lang w:eastAsia="zh-CN"/>
              </w:rPr>
              <w:t>Paragraf</w:t>
            </w:r>
          </w:p>
        </w:tc>
        <w:tc>
          <w:tcPr>
            <w:tcW w:w="5670" w:type="dxa"/>
            <w:vMerge w:val="restart"/>
            <w:tcBorders>
              <w:top w:val="single" w:sz="4" w:space="0" w:color="000000"/>
              <w:left w:val="single" w:sz="4" w:space="0" w:color="000000"/>
              <w:bottom w:val="single" w:sz="4" w:space="0" w:color="000000"/>
            </w:tcBorders>
            <w:shd w:val="clear" w:color="auto" w:fill="FFFFFF"/>
            <w:noWrap/>
            <w:vAlign w:val="center"/>
          </w:tcPr>
          <w:p w:rsidR="00C4589D" w:rsidRPr="006D4534" w:rsidRDefault="00C4589D" w:rsidP="00C4589D">
            <w:pPr>
              <w:suppressAutoHyphens/>
              <w:spacing w:after="0" w:line="240" w:lineRule="atLeast"/>
              <w:jc w:val="center"/>
              <w:rPr>
                <w:rFonts w:ascii="Arial" w:eastAsia="Times New Roman" w:hAnsi="Arial" w:cs="Arial"/>
                <w:b/>
                <w:sz w:val="18"/>
                <w:szCs w:val="18"/>
                <w:lang w:eastAsia="zh-CN"/>
              </w:rPr>
            </w:pPr>
            <w:r w:rsidRPr="006D4534">
              <w:rPr>
                <w:rFonts w:ascii="Arial" w:eastAsia="Times New Roman" w:hAnsi="Arial" w:cs="Arial"/>
                <w:b/>
                <w:bCs/>
                <w:color w:val="000000"/>
                <w:sz w:val="18"/>
                <w:szCs w:val="18"/>
                <w:lang w:eastAsia="zh-CN"/>
              </w:rPr>
              <w:t>Treść</w:t>
            </w:r>
          </w:p>
        </w:tc>
        <w:tc>
          <w:tcPr>
            <w:tcW w:w="3685" w:type="dxa"/>
            <w:gridSpan w:val="2"/>
            <w:tcBorders>
              <w:top w:val="single" w:sz="4" w:space="0" w:color="000000"/>
              <w:left w:val="single" w:sz="4" w:space="0" w:color="000000"/>
              <w:bottom w:val="single" w:sz="4" w:space="0" w:color="000000"/>
            </w:tcBorders>
            <w:shd w:val="clear" w:color="auto" w:fill="FFFFFF"/>
            <w:vAlign w:val="center"/>
          </w:tcPr>
          <w:p w:rsidR="00C4589D" w:rsidRPr="006D4534" w:rsidRDefault="00C4589D" w:rsidP="00C4589D">
            <w:pPr>
              <w:suppressAutoHyphens/>
              <w:spacing w:after="0" w:line="240" w:lineRule="atLeast"/>
              <w:jc w:val="center"/>
              <w:rPr>
                <w:rFonts w:ascii="Arial" w:eastAsia="Times New Roman" w:hAnsi="Arial" w:cs="Arial"/>
                <w:b/>
                <w:bCs/>
                <w:color w:val="000000"/>
                <w:sz w:val="18"/>
                <w:szCs w:val="18"/>
                <w:lang w:eastAsia="zh-CN"/>
              </w:rPr>
            </w:pPr>
            <w:r w:rsidRPr="006D4534">
              <w:rPr>
                <w:rFonts w:ascii="Arial" w:eastAsia="Times New Roman" w:hAnsi="Arial" w:cs="Arial"/>
                <w:b/>
                <w:sz w:val="18"/>
                <w:szCs w:val="18"/>
                <w:lang w:eastAsia="zh-CN"/>
              </w:rPr>
              <w:t>Dochody</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4589D" w:rsidRPr="00F90B2C" w:rsidRDefault="00C4589D" w:rsidP="00C4589D">
            <w:pPr>
              <w:spacing w:after="0" w:line="240" w:lineRule="auto"/>
              <w:jc w:val="center"/>
              <w:rPr>
                <w:rFonts w:ascii="Arial" w:eastAsia="Times New Roman" w:hAnsi="Arial" w:cs="Arial"/>
                <w:b/>
                <w:bCs/>
                <w:color w:val="000000"/>
                <w:sz w:val="17"/>
                <w:szCs w:val="17"/>
                <w:lang w:eastAsia="pl-PL"/>
              </w:rPr>
            </w:pPr>
            <w:r w:rsidRPr="006D4534">
              <w:rPr>
                <w:rFonts w:ascii="Arial" w:eastAsia="Times New Roman" w:hAnsi="Arial" w:cs="Arial"/>
                <w:b/>
                <w:bCs/>
                <w:color w:val="000000"/>
                <w:sz w:val="18"/>
                <w:szCs w:val="18"/>
                <w:lang w:eastAsia="zh-CN"/>
              </w:rPr>
              <w:t>Wydatki</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4"/>
                <w:szCs w:val="24"/>
                <w:lang w:eastAsia="pl-PL"/>
              </w:rPr>
            </w:pPr>
          </w:p>
        </w:tc>
        <w:tc>
          <w:tcPr>
            <w:tcW w:w="709" w:type="dxa"/>
            <w:vMerge/>
            <w:tcBorders>
              <w:top w:val="single" w:sz="4" w:space="0" w:color="000000"/>
              <w:left w:val="single" w:sz="4" w:space="0" w:color="000000"/>
              <w:bottom w:val="single" w:sz="4" w:space="0" w:color="000000"/>
            </w:tcBorders>
            <w:shd w:val="clear" w:color="auto" w:fill="auto"/>
            <w:vAlign w:val="center"/>
            <w:hideMark/>
          </w:tcPr>
          <w:p w:rsidR="00C4589D" w:rsidRPr="00F90B2C" w:rsidRDefault="00C4589D" w:rsidP="00C4589D">
            <w:pPr>
              <w:spacing w:after="0" w:line="240" w:lineRule="auto"/>
              <w:jc w:val="center"/>
              <w:rPr>
                <w:rFonts w:ascii="Arial" w:eastAsia="Times New Roman" w:hAnsi="Arial" w:cs="Arial"/>
                <w:b/>
                <w:bCs/>
                <w:color w:val="000000"/>
                <w:sz w:val="17"/>
                <w:szCs w:val="17"/>
                <w:lang w:eastAsia="pl-PL"/>
              </w:rPr>
            </w:pPr>
          </w:p>
        </w:tc>
        <w:tc>
          <w:tcPr>
            <w:tcW w:w="992" w:type="dxa"/>
            <w:vMerge/>
            <w:tcBorders>
              <w:top w:val="single" w:sz="4" w:space="0" w:color="000000"/>
              <w:left w:val="single" w:sz="4" w:space="0" w:color="000000"/>
              <w:bottom w:val="single" w:sz="4" w:space="0" w:color="000000"/>
            </w:tcBorders>
            <w:shd w:val="clear" w:color="auto" w:fill="auto"/>
            <w:vAlign w:val="center"/>
            <w:hideMark/>
          </w:tcPr>
          <w:p w:rsidR="00C4589D" w:rsidRPr="00F90B2C" w:rsidRDefault="00C4589D" w:rsidP="00C4589D">
            <w:pPr>
              <w:spacing w:after="0" w:line="240" w:lineRule="auto"/>
              <w:jc w:val="center"/>
              <w:rPr>
                <w:rFonts w:ascii="Arial" w:eastAsia="Times New Roman" w:hAnsi="Arial" w:cs="Arial"/>
                <w:b/>
                <w:bCs/>
                <w:color w:val="000000"/>
                <w:sz w:val="17"/>
                <w:szCs w:val="17"/>
                <w:lang w:eastAsia="pl-PL"/>
              </w:rPr>
            </w:pPr>
          </w:p>
        </w:tc>
        <w:tc>
          <w:tcPr>
            <w:tcW w:w="993" w:type="dxa"/>
            <w:vMerge/>
            <w:tcBorders>
              <w:top w:val="single" w:sz="4" w:space="0" w:color="000000"/>
              <w:left w:val="single" w:sz="4" w:space="0" w:color="000000"/>
              <w:bottom w:val="single" w:sz="4" w:space="0" w:color="000000"/>
            </w:tcBorders>
            <w:shd w:val="clear" w:color="auto" w:fill="auto"/>
            <w:vAlign w:val="center"/>
            <w:hideMark/>
          </w:tcPr>
          <w:p w:rsidR="00C4589D" w:rsidRPr="00F90B2C" w:rsidRDefault="00C4589D" w:rsidP="00C4589D">
            <w:pPr>
              <w:spacing w:after="0" w:line="240" w:lineRule="auto"/>
              <w:jc w:val="center"/>
              <w:rPr>
                <w:rFonts w:ascii="Arial" w:eastAsia="Times New Roman" w:hAnsi="Arial" w:cs="Arial"/>
                <w:b/>
                <w:bCs/>
                <w:color w:val="000000"/>
                <w:sz w:val="17"/>
                <w:szCs w:val="17"/>
                <w:lang w:eastAsia="pl-PL"/>
              </w:rPr>
            </w:pPr>
          </w:p>
        </w:tc>
        <w:tc>
          <w:tcPr>
            <w:tcW w:w="5670" w:type="dxa"/>
            <w:vMerge/>
            <w:tcBorders>
              <w:top w:val="single" w:sz="4" w:space="0" w:color="000000"/>
              <w:left w:val="single" w:sz="4" w:space="0" w:color="000000"/>
              <w:bottom w:val="single" w:sz="4" w:space="0" w:color="000000"/>
            </w:tcBorders>
            <w:shd w:val="clear" w:color="auto" w:fill="auto"/>
            <w:noWrap/>
            <w:vAlign w:val="center"/>
            <w:hideMark/>
          </w:tcPr>
          <w:p w:rsidR="00C4589D" w:rsidRPr="00F90B2C" w:rsidRDefault="00C4589D" w:rsidP="00C4589D">
            <w:pPr>
              <w:spacing w:after="0" w:line="240" w:lineRule="auto"/>
              <w:jc w:val="center"/>
              <w:rPr>
                <w:rFonts w:ascii="Arial" w:eastAsia="Times New Roman" w:hAnsi="Arial" w:cs="Arial"/>
                <w:b/>
                <w:bCs/>
                <w:color w:val="000000"/>
                <w:sz w:val="17"/>
                <w:szCs w:val="17"/>
                <w:lang w:eastAsia="pl-PL"/>
              </w:rPr>
            </w:pPr>
          </w:p>
        </w:tc>
        <w:tc>
          <w:tcPr>
            <w:tcW w:w="1842" w:type="dxa"/>
            <w:tcBorders>
              <w:top w:val="single" w:sz="4" w:space="0" w:color="000000"/>
              <w:left w:val="single" w:sz="4" w:space="0" w:color="000000"/>
              <w:bottom w:val="single" w:sz="4" w:space="0" w:color="000000"/>
            </w:tcBorders>
            <w:shd w:val="clear" w:color="auto" w:fill="FFFFFF"/>
            <w:vAlign w:val="center"/>
          </w:tcPr>
          <w:p w:rsidR="00C4589D" w:rsidRPr="00F90B2C" w:rsidRDefault="00C4589D" w:rsidP="00C4589D">
            <w:pPr>
              <w:spacing w:after="0" w:line="240" w:lineRule="auto"/>
              <w:jc w:val="center"/>
              <w:rPr>
                <w:rFonts w:ascii="Arial" w:eastAsia="Times New Roman" w:hAnsi="Arial" w:cs="Arial"/>
                <w:b/>
                <w:bCs/>
                <w:color w:val="000000"/>
                <w:sz w:val="17"/>
                <w:szCs w:val="17"/>
                <w:lang w:eastAsia="pl-PL"/>
              </w:rPr>
            </w:pPr>
            <w:r w:rsidRPr="006D4534">
              <w:rPr>
                <w:rFonts w:ascii="Arial" w:eastAsia="Times New Roman" w:hAnsi="Arial" w:cs="Arial"/>
                <w:b/>
                <w:bCs/>
                <w:color w:val="000000"/>
                <w:sz w:val="18"/>
                <w:szCs w:val="18"/>
                <w:lang w:eastAsia="zh-CN"/>
              </w:rPr>
              <w:t>Plan                          po zmianach</w:t>
            </w:r>
          </w:p>
        </w:tc>
        <w:tc>
          <w:tcPr>
            <w:tcW w:w="1843" w:type="dxa"/>
            <w:tcBorders>
              <w:top w:val="single" w:sz="4" w:space="0" w:color="000000"/>
              <w:left w:val="single" w:sz="4" w:space="0" w:color="000000"/>
              <w:bottom w:val="single" w:sz="4" w:space="0" w:color="000000"/>
            </w:tcBorders>
            <w:shd w:val="clear" w:color="auto" w:fill="FFFFFF"/>
            <w:vAlign w:val="center"/>
          </w:tcPr>
          <w:p w:rsidR="00C4589D" w:rsidRPr="00F90B2C" w:rsidRDefault="00C4589D" w:rsidP="00C4589D">
            <w:pPr>
              <w:spacing w:after="0" w:line="240" w:lineRule="auto"/>
              <w:jc w:val="center"/>
              <w:rPr>
                <w:rFonts w:ascii="Arial" w:eastAsia="Times New Roman" w:hAnsi="Arial" w:cs="Arial"/>
                <w:b/>
                <w:bCs/>
                <w:color w:val="000000"/>
                <w:sz w:val="17"/>
                <w:szCs w:val="17"/>
                <w:lang w:eastAsia="pl-PL"/>
              </w:rPr>
            </w:pPr>
            <w:r w:rsidRPr="006D4534">
              <w:rPr>
                <w:rFonts w:ascii="Arial" w:eastAsia="Times New Roman" w:hAnsi="Arial" w:cs="Arial"/>
                <w:b/>
                <w:bCs/>
                <w:color w:val="000000"/>
                <w:sz w:val="18"/>
                <w:szCs w:val="18"/>
                <w:lang w:eastAsia="zh-CN"/>
              </w:rPr>
              <w:t>Wykonanie</w:t>
            </w:r>
          </w:p>
        </w:tc>
        <w:tc>
          <w:tcPr>
            <w:tcW w:w="1843" w:type="dxa"/>
            <w:tcBorders>
              <w:top w:val="single" w:sz="4" w:space="0" w:color="000000"/>
              <w:left w:val="single" w:sz="4" w:space="0" w:color="000000"/>
              <w:bottom w:val="single" w:sz="4" w:space="0" w:color="000000"/>
            </w:tcBorders>
            <w:shd w:val="clear" w:color="auto" w:fill="FFFFFF"/>
            <w:vAlign w:val="center"/>
          </w:tcPr>
          <w:p w:rsidR="00C4589D" w:rsidRPr="00F90B2C" w:rsidRDefault="00C4589D" w:rsidP="00C4589D">
            <w:pPr>
              <w:spacing w:after="0" w:line="240" w:lineRule="auto"/>
              <w:jc w:val="center"/>
              <w:rPr>
                <w:rFonts w:ascii="Arial" w:eastAsia="Times New Roman" w:hAnsi="Arial" w:cs="Arial"/>
                <w:b/>
                <w:bCs/>
                <w:color w:val="000000"/>
                <w:sz w:val="17"/>
                <w:szCs w:val="17"/>
                <w:lang w:eastAsia="pl-PL"/>
              </w:rPr>
            </w:pPr>
            <w:r w:rsidRPr="006D4534">
              <w:rPr>
                <w:rFonts w:ascii="Arial" w:eastAsia="Times New Roman" w:hAnsi="Arial" w:cs="Arial"/>
                <w:b/>
                <w:bCs/>
                <w:color w:val="000000"/>
                <w:sz w:val="18"/>
                <w:szCs w:val="18"/>
                <w:lang w:eastAsia="zh-CN"/>
              </w:rPr>
              <w:t>Plan                         po zmianach</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4589D" w:rsidRPr="00F90B2C" w:rsidRDefault="00C4589D" w:rsidP="00C4589D">
            <w:pPr>
              <w:spacing w:after="0" w:line="240" w:lineRule="auto"/>
              <w:jc w:val="center"/>
              <w:rPr>
                <w:rFonts w:ascii="Arial" w:eastAsia="Times New Roman" w:hAnsi="Arial" w:cs="Arial"/>
                <w:b/>
                <w:bCs/>
                <w:color w:val="000000"/>
                <w:sz w:val="17"/>
                <w:szCs w:val="17"/>
                <w:lang w:eastAsia="pl-PL"/>
              </w:rPr>
            </w:pPr>
            <w:r w:rsidRPr="006D4534">
              <w:rPr>
                <w:rFonts w:ascii="Arial" w:eastAsia="Times New Roman" w:hAnsi="Arial" w:cs="Arial"/>
                <w:b/>
                <w:bCs/>
                <w:color w:val="000000"/>
                <w:sz w:val="18"/>
                <w:szCs w:val="18"/>
                <w:lang w:eastAsia="zh-CN"/>
              </w:rPr>
              <w:t>Wykonanie</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single" w:sz="4" w:space="0" w:color="000000"/>
              <w:right w:val="single" w:sz="4" w:space="0" w:color="000000"/>
            </w:tcBorders>
            <w:shd w:val="clear" w:color="000000" w:fill="C0C0C0"/>
            <w:vAlign w:val="center"/>
            <w:hideMark/>
          </w:tcPr>
          <w:p w:rsidR="00C4589D" w:rsidRPr="00F90B2C" w:rsidRDefault="00C4589D" w:rsidP="00C4589D">
            <w:pPr>
              <w:spacing w:after="0" w:line="240" w:lineRule="auto"/>
              <w:jc w:val="center"/>
              <w:rPr>
                <w:rFonts w:ascii="Arial" w:eastAsia="Times New Roman" w:hAnsi="Arial" w:cs="Arial"/>
                <w:b/>
                <w:bCs/>
                <w:color w:val="000000"/>
                <w:sz w:val="17"/>
                <w:szCs w:val="17"/>
                <w:lang w:eastAsia="pl-PL"/>
              </w:rPr>
            </w:pPr>
            <w:r w:rsidRPr="00F90B2C">
              <w:rPr>
                <w:rFonts w:ascii="Arial" w:eastAsia="Times New Roman" w:hAnsi="Arial" w:cs="Arial"/>
                <w:b/>
                <w:bCs/>
                <w:color w:val="000000"/>
                <w:sz w:val="17"/>
                <w:szCs w:val="17"/>
                <w:lang w:eastAsia="pl-PL"/>
              </w:rPr>
              <w:t>010</w:t>
            </w:r>
          </w:p>
        </w:tc>
        <w:tc>
          <w:tcPr>
            <w:tcW w:w="992" w:type="dxa"/>
            <w:tcBorders>
              <w:top w:val="nil"/>
              <w:left w:val="nil"/>
              <w:bottom w:val="single" w:sz="4" w:space="0" w:color="000000"/>
              <w:right w:val="single" w:sz="4" w:space="0" w:color="000000"/>
            </w:tcBorders>
            <w:shd w:val="clear" w:color="000000" w:fill="C0C0C0"/>
            <w:vAlign w:val="center"/>
            <w:hideMark/>
          </w:tcPr>
          <w:p w:rsidR="00C4589D" w:rsidRPr="00F90B2C" w:rsidRDefault="00C4589D" w:rsidP="00C4589D">
            <w:pPr>
              <w:spacing w:after="0" w:line="240" w:lineRule="auto"/>
              <w:jc w:val="center"/>
              <w:rPr>
                <w:rFonts w:ascii="Arial" w:eastAsia="Times New Roman" w:hAnsi="Arial" w:cs="Arial"/>
                <w:b/>
                <w:bCs/>
                <w:color w:val="000000"/>
                <w:sz w:val="17"/>
                <w:szCs w:val="17"/>
                <w:lang w:eastAsia="pl-PL"/>
              </w:rPr>
            </w:pPr>
            <w:r w:rsidRPr="00F90B2C">
              <w:rPr>
                <w:rFonts w:ascii="Arial" w:eastAsia="Times New Roman" w:hAnsi="Arial" w:cs="Arial"/>
                <w:b/>
                <w:bCs/>
                <w:color w:val="000000"/>
                <w:sz w:val="17"/>
                <w:szCs w:val="17"/>
                <w:lang w:eastAsia="pl-PL"/>
              </w:rPr>
              <w:t> </w:t>
            </w:r>
          </w:p>
        </w:tc>
        <w:tc>
          <w:tcPr>
            <w:tcW w:w="993" w:type="dxa"/>
            <w:tcBorders>
              <w:top w:val="nil"/>
              <w:left w:val="nil"/>
              <w:bottom w:val="single" w:sz="4" w:space="0" w:color="000000"/>
              <w:right w:val="single" w:sz="4" w:space="0" w:color="000000"/>
            </w:tcBorders>
            <w:shd w:val="clear" w:color="000000" w:fill="C0C0C0"/>
            <w:vAlign w:val="center"/>
            <w:hideMark/>
          </w:tcPr>
          <w:p w:rsidR="00C4589D" w:rsidRPr="00F90B2C" w:rsidRDefault="00C4589D" w:rsidP="00C4589D">
            <w:pPr>
              <w:spacing w:after="0" w:line="240" w:lineRule="auto"/>
              <w:jc w:val="center"/>
              <w:rPr>
                <w:rFonts w:ascii="Arial" w:eastAsia="Times New Roman" w:hAnsi="Arial" w:cs="Arial"/>
                <w:b/>
                <w:bCs/>
                <w:color w:val="000000"/>
                <w:sz w:val="17"/>
                <w:szCs w:val="17"/>
                <w:lang w:eastAsia="pl-PL"/>
              </w:rPr>
            </w:pPr>
            <w:r w:rsidRPr="00F90B2C">
              <w:rPr>
                <w:rFonts w:ascii="Arial" w:eastAsia="Times New Roman" w:hAnsi="Arial" w:cs="Arial"/>
                <w:b/>
                <w:bCs/>
                <w:color w:val="000000"/>
                <w:sz w:val="17"/>
                <w:szCs w:val="17"/>
                <w:lang w:eastAsia="pl-PL"/>
              </w:rPr>
              <w:t> </w:t>
            </w:r>
          </w:p>
        </w:tc>
        <w:tc>
          <w:tcPr>
            <w:tcW w:w="5670" w:type="dxa"/>
            <w:tcBorders>
              <w:top w:val="single" w:sz="4" w:space="0" w:color="000000"/>
              <w:left w:val="nil"/>
              <w:bottom w:val="single" w:sz="4" w:space="0" w:color="000000"/>
              <w:right w:val="single" w:sz="4" w:space="0" w:color="000000"/>
            </w:tcBorders>
            <w:shd w:val="clear" w:color="000000" w:fill="C0C0C0"/>
            <w:vAlign w:val="center"/>
            <w:hideMark/>
          </w:tcPr>
          <w:p w:rsidR="00C4589D" w:rsidRPr="00F90B2C" w:rsidRDefault="00C4589D" w:rsidP="00C4589D">
            <w:pPr>
              <w:spacing w:after="0" w:line="240" w:lineRule="auto"/>
              <w:rPr>
                <w:rFonts w:ascii="Arial" w:eastAsia="Times New Roman" w:hAnsi="Arial" w:cs="Arial"/>
                <w:b/>
                <w:bCs/>
                <w:color w:val="000000"/>
                <w:sz w:val="17"/>
                <w:szCs w:val="17"/>
                <w:lang w:eastAsia="pl-PL"/>
              </w:rPr>
            </w:pPr>
            <w:r w:rsidRPr="00F90B2C">
              <w:rPr>
                <w:rFonts w:ascii="Arial" w:eastAsia="Times New Roman" w:hAnsi="Arial" w:cs="Arial"/>
                <w:b/>
                <w:bCs/>
                <w:color w:val="000000"/>
                <w:sz w:val="17"/>
                <w:szCs w:val="17"/>
                <w:lang w:eastAsia="pl-PL"/>
              </w:rPr>
              <w:t>Rolnictwo i łowiectwo</w:t>
            </w:r>
          </w:p>
        </w:tc>
        <w:tc>
          <w:tcPr>
            <w:tcW w:w="1842" w:type="dxa"/>
            <w:tcBorders>
              <w:top w:val="nil"/>
              <w:left w:val="single" w:sz="4" w:space="0" w:color="auto"/>
              <w:bottom w:val="single" w:sz="4" w:space="0" w:color="000000"/>
              <w:right w:val="single" w:sz="4" w:space="0" w:color="000000"/>
            </w:tcBorders>
            <w:shd w:val="clear" w:color="000000" w:fill="C0C0C0"/>
            <w:vAlign w:val="center"/>
          </w:tcPr>
          <w:p w:rsidR="00C4589D" w:rsidRPr="00F90B2C" w:rsidRDefault="00C4589D" w:rsidP="00C4589D">
            <w:pPr>
              <w:spacing w:after="0" w:line="240" w:lineRule="auto"/>
              <w:jc w:val="right"/>
              <w:rPr>
                <w:rFonts w:ascii="Arial" w:eastAsia="Times New Roman" w:hAnsi="Arial" w:cs="Arial"/>
                <w:b/>
                <w:bCs/>
                <w:color w:val="000000"/>
                <w:sz w:val="17"/>
                <w:szCs w:val="17"/>
                <w:lang w:eastAsia="pl-PL"/>
              </w:rPr>
            </w:pPr>
            <w:r w:rsidRPr="00F90B2C">
              <w:rPr>
                <w:rFonts w:ascii="Arial" w:eastAsia="Times New Roman" w:hAnsi="Arial" w:cs="Arial"/>
                <w:b/>
                <w:bCs/>
                <w:color w:val="000000"/>
                <w:sz w:val="17"/>
                <w:szCs w:val="17"/>
                <w:lang w:eastAsia="pl-PL"/>
              </w:rPr>
              <w:t>566 795,03</w:t>
            </w:r>
          </w:p>
        </w:tc>
        <w:tc>
          <w:tcPr>
            <w:tcW w:w="1843" w:type="dxa"/>
            <w:tcBorders>
              <w:top w:val="nil"/>
              <w:left w:val="single" w:sz="4" w:space="0" w:color="auto"/>
              <w:bottom w:val="single" w:sz="4" w:space="0" w:color="000000"/>
              <w:right w:val="single" w:sz="4" w:space="0" w:color="auto"/>
            </w:tcBorders>
            <w:shd w:val="clear" w:color="000000" w:fill="C0C0C0"/>
            <w:vAlign w:val="center"/>
          </w:tcPr>
          <w:p w:rsidR="00C4589D" w:rsidRPr="00F90B2C" w:rsidRDefault="00C4589D" w:rsidP="00C4589D">
            <w:pPr>
              <w:spacing w:after="0" w:line="240" w:lineRule="auto"/>
              <w:jc w:val="right"/>
              <w:rPr>
                <w:rFonts w:ascii="Arial" w:eastAsia="Times New Roman" w:hAnsi="Arial" w:cs="Arial"/>
                <w:b/>
                <w:bCs/>
                <w:color w:val="000000"/>
                <w:sz w:val="17"/>
                <w:szCs w:val="17"/>
                <w:lang w:eastAsia="pl-PL"/>
              </w:rPr>
            </w:pPr>
            <w:r w:rsidRPr="008B3FF5">
              <w:rPr>
                <w:rFonts w:ascii="Arial" w:eastAsia="Times New Roman" w:hAnsi="Arial" w:cs="Arial"/>
                <w:b/>
                <w:bCs/>
                <w:color w:val="000000"/>
                <w:sz w:val="17"/>
                <w:szCs w:val="17"/>
                <w:lang w:eastAsia="pl-PL"/>
              </w:rPr>
              <w:t>566 795,03</w:t>
            </w:r>
          </w:p>
        </w:tc>
        <w:tc>
          <w:tcPr>
            <w:tcW w:w="1843" w:type="dxa"/>
            <w:tcBorders>
              <w:top w:val="nil"/>
              <w:left w:val="single" w:sz="4" w:space="0" w:color="auto"/>
              <w:bottom w:val="single" w:sz="4" w:space="0" w:color="000000"/>
              <w:right w:val="single" w:sz="4" w:space="0" w:color="000000"/>
            </w:tcBorders>
            <w:shd w:val="clear" w:color="000000" w:fill="C0C0C0"/>
            <w:vAlign w:val="center"/>
          </w:tcPr>
          <w:p w:rsidR="00C4589D" w:rsidRPr="00F90B2C" w:rsidRDefault="00C4589D" w:rsidP="00C4589D">
            <w:pPr>
              <w:spacing w:after="0" w:line="240" w:lineRule="auto"/>
              <w:jc w:val="right"/>
              <w:rPr>
                <w:rFonts w:ascii="Arial" w:eastAsia="Times New Roman" w:hAnsi="Arial" w:cs="Arial"/>
                <w:b/>
                <w:bCs/>
                <w:color w:val="000000"/>
                <w:sz w:val="17"/>
                <w:szCs w:val="17"/>
                <w:lang w:eastAsia="pl-PL"/>
              </w:rPr>
            </w:pPr>
            <w:r w:rsidRPr="00F90B2C">
              <w:rPr>
                <w:rFonts w:ascii="Arial" w:eastAsia="Times New Roman" w:hAnsi="Arial" w:cs="Arial"/>
                <w:b/>
                <w:bCs/>
                <w:color w:val="000000"/>
                <w:sz w:val="17"/>
                <w:szCs w:val="17"/>
                <w:lang w:eastAsia="pl-PL"/>
              </w:rPr>
              <w:t>566 795,03</w:t>
            </w:r>
          </w:p>
        </w:tc>
        <w:tc>
          <w:tcPr>
            <w:tcW w:w="1559" w:type="dxa"/>
            <w:tcBorders>
              <w:top w:val="nil"/>
              <w:left w:val="single" w:sz="4" w:space="0" w:color="auto"/>
              <w:bottom w:val="single" w:sz="4" w:space="0" w:color="000000"/>
              <w:right w:val="single" w:sz="4" w:space="0" w:color="auto"/>
            </w:tcBorders>
            <w:shd w:val="clear" w:color="000000" w:fill="C0C0C0"/>
            <w:vAlign w:val="center"/>
          </w:tcPr>
          <w:p w:rsidR="00C4589D" w:rsidRPr="00F90B2C" w:rsidRDefault="00C4589D" w:rsidP="00C4589D">
            <w:pPr>
              <w:spacing w:after="0" w:line="240" w:lineRule="auto"/>
              <w:jc w:val="right"/>
              <w:rPr>
                <w:rFonts w:ascii="Arial" w:eastAsia="Times New Roman" w:hAnsi="Arial" w:cs="Arial"/>
                <w:b/>
                <w:bCs/>
                <w:color w:val="000000"/>
                <w:sz w:val="17"/>
                <w:szCs w:val="17"/>
                <w:lang w:eastAsia="pl-PL"/>
              </w:rPr>
            </w:pPr>
            <w:r w:rsidRPr="008B3FF5">
              <w:rPr>
                <w:rFonts w:ascii="Arial" w:eastAsia="Times New Roman" w:hAnsi="Arial" w:cs="Arial"/>
                <w:b/>
                <w:bCs/>
                <w:color w:val="000000"/>
                <w:sz w:val="17"/>
                <w:szCs w:val="17"/>
                <w:lang w:eastAsia="pl-PL"/>
              </w:rPr>
              <w:t>566 795,03</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24"/>
                <w:szCs w:val="24"/>
                <w:lang w:eastAsia="pl-PL"/>
              </w:rPr>
            </w:pPr>
            <w:r w:rsidRPr="00F90B2C">
              <w:rPr>
                <w:rFonts w:ascii="Arial" w:eastAsia="Times New Roman" w:hAnsi="Arial" w:cs="Arial"/>
                <w:color w:val="000000"/>
                <w:sz w:val="24"/>
                <w:szCs w:val="24"/>
                <w:lang w:eastAsia="pl-PL"/>
              </w:rPr>
              <w:t> </w:t>
            </w:r>
          </w:p>
        </w:tc>
        <w:tc>
          <w:tcPr>
            <w:tcW w:w="992" w:type="dxa"/>
            <w:tcBorders>
              <w:top w:val="nil"/>
              <w:left w:val="nil"/>
              <w:bottom w:val="single" w:sz="4" w:space="0" w:color="000000"/>
              <w:right w:val="single" w:sz="4" w:space="0" w:color="000000"/>
            </w:tcBorders>
            <w:shd w:val="clear" w:color="000000" w:fill="D3D3D3"/>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01095</w:t>
            </w:r>
          </w:p>
        </w:tc>
        <w:tc>
          <w:tcPr>
            <w:tcW w:w="993" w:type="dxa"/>
            <w:tcBorders>
              <w:top w:val="nil"/>
              <w:left w:val="nil"/>
              <w:bottom w:val="single" w:sz="4" w:space="0" w:color="000000"/>
              <w:right w:val="single" w:sz="4" w:space="0" w:color="000000"/>
            </w:tcBorders>
            <w:shd w:val="clear" w:color="000000" w:fill="D3D3D3"/>
            <w:vAlign w:val="center"/>
            <w:hideMark/>
          </w:tcPr>
          <w:p w:rsidR="00C4589D" w:rsidRPr="00F90B2C" w:rsidRDefault="00C4589D" w:rsidP="00C4589D">
            <w:pPr>
              <w:spacing w:after="0" w:line="240" w:lineRule="auto"/>
              <w:jc w:val="center"/>
              <w:rPr>
                <w:rFonts w:ascii="Arial" w:eastAsia="Times New Roman" w:hAnsi="Arial" w:cs="Arial"/>
                <w:color w:val="000000"/>
                <w:sz w:val="24"/>
                <w:szCs w:val="24"/>
                <w:lang w:eastAsia="pl-PL"/>
              </w:rPr>
            </w:pPr>
            <w:r w:rsidRPr="00F90B2C">
              <w:rPr>
                <w:rFonts w:ascii="Arial" w:eastAsia="Times New Roman" w:hAnsi="Arial" w:cs="Arial"/>
                <w:color w:val="000000"/>
                <w:sz w:val="24"/>
                <w:szCs w:val="24"/>
                <w:lang w:eastAsia="pl-PL"/>
              </w:rPr>
              <w:t> </w:t>
            </w:r>
          </w:p>
        </w:tc>
        <w:tc>
          <w:tcPr>
            <w:tcW w:w="5670" w:type="dxa"/>
            <w:tcBorders>
              <w:top w:val="nil"/>
              <w:left w:val="nil"/>
              <w:bottom w:val="single" w:sz="4" w:space="0" w:color="000000"/>
              <w:right w:val="single" w:sz="4" w:space="0" w:color="000000"/>
            </w:tcBorders>
            <w:shd w:val="clear" w:color="000000" w:fill="D3D3D3"/>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Pozostała działalność</w:t>
            </w:r>
          </w:p>
        </w:tc>
        <w:tc>
          <w:tcPr>
            <w:tcW w:w="1842" w:type="dxa"/>
            <w:tcBorders>
              <w:top w:val="nil"/>
              <w:left w:val="single" w:sz="4" w:space="0" w:color="auto"/>
              <w:bottom w:val="single" w:sz="4" w:space="0" w:color="000000"/>
              <w:right w:val="single" w:sz="4" w:space="0" w:color="000000"/>
            </w:tcBorders>
            <w:shd w:val="clear" w:color="000000" w:fill="D3D3D3"/>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566 795,03</w:t>
            </w:r>
          </w:p>
        </w:tc>
        <w:tc>
          <w:tcPr>
            <w:tcW w:w="1843" w:type="dxa"/>
            <w:tcBorders>
              <w:top w:val="nil"/>
              <w:left w:val="single" w:sz="4" w:space="0" w:color="auto"/>
              <w:bottom w:val="single" w:sz="4" w:space="0" w:color="000000"/>
              <w:right w:val="single" w:sz="4" w:space="0" w:color="auto"/>
            </w:tcBorders>
            <w:shd w:val="clear" w:color="000000" w:fill="D3D3D3"/>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8B3FF5">
              <w:rPr>
                <w:rFonts w:ascii="Arial" w:eastAsia="Times New Roman" w:hAnsi="Arial" w:cs="Arial"/>
                <w:color w:val="000000"/>
                <w:sz w:val="17"/>
                <w:szCs w:val="17"/>
                <w:lang w:eastAsia="pl-PL"/>
              </w:rPr>
              <w:t>566 795,03</w:t>
            </w:r>
          </w:p>
        </w:tc>
        <w:tc>
          <w:tcPr>
            <w:tcW w:w="1843" w:type="dxa"/>
            <w:tcBorders>
              <w:top w:val="nil"/>
              <w:left w:val="single" w:sz="4" w:space="0" w:color="auto"/>
              <w:bottom w:val="single" w:sz="4" w:space="0" w:color="000000"/>
              <w:right w:val="single" w:sz="4" w:space="0" w:color="000000"/>
            </w:tcBorders>
            <w:shd w:val="clear" w:color="000000" w:fill="D3D3D3"/>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566 795,03</w:t>
            </w:r>
          </w:p>
        </w:tc>
        <w:tc>
          <w:tcPr>
            <w:tcW w:w="1559" w:type="dxa"/>
            <w:tcBorders>
              <w:top w:val="nil"/>
              <w:left w:val="single" w:sz="4" w:space="0" w:color="auto"/>
              <w:bottom w:val="single" w:sz="4" w:space="0" w:color="000000"/>
              <w:right w:val="single" w:sz="4" w:space="0" w:color="auto"/>
            </w:tcBorders>
            <w:shd w:val="clear" w:color="000000" w:fill="D3D3D3"/>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8B3FF5">
              <w:rPr>
                <w:rFonts w:ascii="Arial" w:eastAsia="Times New Roman" w:hAnsi="Arial" w:cs="Arial"/>
                <w:color w:val="000000"/>
                <w:sz w:val="17"/>
                <w:szCs w:val="17"/>
                <w:lang w:eastAsia="pl-PL"/>
              </w:rPr>
              <w:t>566 795,03</w:t>
            </w:r>
          </w:p>
        </w:tc>
      </w:tr>
      <w:tr w:rsidR="00C4589D" w:rsidRPr="00F90B2C" w:rsidTr="00C4589D">
        <w:trPr>
          <w:trHeight w:val="590"/>
          <w:jc w:val="center"/>
        </w:trPr>
        <w:tc>
          <w:tcPr>
            <w:tcW w:w="567" w:type="dxa"/>
            <w:tcBorders>
              <w:top w:val="nil"/>
              <w:left w:val="nil"/>
              <w:bottom w:val="nil"/>
              <w:right w:val="nil"/>
            </w:tcBorders>
            <w:shd w:val="clear" w:color="auto" w:fill="auto"/>
            <w:noWrap/>
            <w:vAlign w:val="bottom"/>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p>
        </w:tc>
        <w:tc>
          <w:tcPr>
            <w:tcW w:w="992" w:type="dxa"/>
            <w:tcBorders>
              <w:top w:val="nil"/>
              <w:left w:val="nil"/>
              <w:bottom w:val="nil"/>
              <w:right w:val="single" w:sz="4" w:space="0" w:color="000000"/>
            </w:tcBorders>
            <w:shd w:val="clear" w:color="000000" w:fill="FFFFFF"/>
            <w:vAlign w:val="center"/>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C4589D" w:rsidRDefault="00C4589D" w:rsidP="00C4589D">
            <w:pPr>
              <w:jc w:val="center"/>
              <w:rPr>
                <w:rFonts w:ascii="Arial" w:eastAsia="Times New Roman" w:hAnsi="Arial" w:cs="Arial"/>
                <w:color w:val="000000"/>
                <w:sz w:val="17"/>
                <w:szCs w:val="17"/>
              </w:rPr>
            </w:pPr>
            <w:r>
              <w:rPr>
                <w:rFonts w:ascii="Arial" w:hAnsi="Arial" w:cs="Arial"/>
                <w:color w:val="000000"/>
                <w:sz w:val="17"/>
                <w:szCs w:val="17"/>
              </w:rPr>
              <w:t>2010</w:t>
            </w:r>
          </w:p>
        </w:tc>
        <w:tc>
          <w:tcPr>
            <w:tcW w:w="5670" w:type="dxa"/>
            <w:tcBorders>
              <w:top w:val="single" w:sz="4" w:space="0" w:color="000000"/>
              <w:left w:val="nil"/>
              <w:bottom w:val="single" w:sz="4" w:space="0" w:color="000000"/>
              <w:right w:val="single" w:sz="4" w:space="0" w:color="000000"/>
            </w:tcBorders>
            <w:shd w:val="clear" w:color="000000" w:fill="FFFFFF"/>
            <w:vAlign w:val="center"/>
          </w:tcPr>
          <w:p w:rsidR="00C4589D" w:rsidRDefault="00C4589D" w:rsidP="00C4589D">
            <w:pPr>
              <w:rPr>
                <w:rFonts w:ascii="Arial" w:hAnsi="Arial" w:cs="Arial"/>
                <w:color w:val="000000"/>
                <w:sz w:val="17"/>
                <w:szCs w:val="17"/>
              </w:rPr>
            </w:pPr>
            <w:r>
              <w:rPr>
                <w:rFonts w:ascii="Arial" w:hAnsi="Arial" w:cs="Arial"/>
                <w:color w:val="000000"/>
                <w:sz w:val="17"/>
                <w:szCs w:val="17"/>
              </w:rPr>
              <w:t>Dotacje celowe otrzymane z budżetu państwa na realizację zadań bieżących z zakresu administracji rządowej oraz innych zadań zleconych gminie (związkom gmin, związkom powiatowo-gminnym) ustawami</w:t>
            </w:r>
          </w:p>
        </w:tc>
        <w:tc>
          <w:tcPr>
            <w:tcW w:w="1842" w:type="dxa"/>
            <w:tcBorders>
              <w:top w:val="nil"/>
              <w:left w:val="single" w:sz="4" w:space="0" w:color="auto"/>
              <w:bottom w:val="single" w:sz="4" w:space="0" w:color="000000"/>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C17443">
              <w:rPr>
                <w:rFonts w:ascii="Arial" w:eastAsia="Times New Roman" w:hAnsi="Arial" w:cs="Arial"/>
                <w:color w:val="000000"/>
                <w:sz w:val="17"/>
                <w:szCs w:val="17"/>
                <w:lang w:eastAsia="pl-PL"/>
              </w:rPr>
              <w:t>566 795,03</w:t>
            </w:r>
          </w:p>
        </w:tc>
        <w:tc>
          <w:tcPr>
            <w:tcW w:w="1843" w:type="dxa"/>
            <w:tcBorders>
              <w:top w:val="nil"/>
              <w:left w:val="single" w:sz="4" w:space="0" w:color="auto"/>
              <w:bottom w:val="single" w:sz="4" w:space="0" w:color="000000"/>
              <w:right w:val="single" w:sz="4" w:space="0" w:color="auto"/>
            </w:tcBorders>
            <w:shd w:val="clear" w:color="000000" w:fill="FFFFFF"/>
            <w:vAlign w:val="center"/>
          </w:tcPr>
          <w:p w:rsidR="00C4589D" w:rsidRDefault="00C4589D" w:rsidP="00C4589D">
            <w:pPr>
              <w:jc w:val="right"/>
              <w:rPr>
                <w:rFonts w:ascii="Arial" w:hAnsi="Arial" w:cs="Arial"/>
                <w:color w:val="000000"/>
                <w:sz w:val="17"/>
                <w:szCs w:val="17"/>
              </w:rPr>
            </w:pPr>
          </w:p>
          <w:p w:rsidR="00C4589D" w:rsidRPr="008B3FF5" w:rsidRDefault="00C4589D" w:rsidP="00C4589D">
            <w:pPr>
              <w:jc w:val="right"/>
              <w:rPr>
                <w:rFonts w:ascii="Arial" w:eastAsia="Times New Roman" w:hAnsi="Arial" w:cs="Arial"/>
                <w:color w:val="000000"/>
                <w:sz w:val="17"/>
                <w:szCs w:val="17"/>
              </w:rPr>
            </w:pPr>
            <w:r w:rsidRPr="008B3FF5">
              <w:rPr>
                <w:rFonts w:ascii="Arial" w:hAnsi="Arial" w:cs="Arial"/>
                <w:color w:val="000000"/>
                <w:sz w:val="17"/>
                <w:szCs w:val="17"/>
              </w:rPr>
              <w:t>566 795,03</w:t>
            </w:r>
          </w:p>
          <w:p w:rsidR="00C4589D" w:rsidRPr="008B3FF5" w:rsidRDefault="00C4589D" w:rsidP="00C4589D">
            <w:pPr>
              <w:spacing w:after="0" w:line="240" w:lineRule="auto"/>
              <w:jc w:val="right"/>
              <w:rPr>
                <w:rFonts w:ascii="Arial" w:eastAsia="Times New Roman" w:hAnsi="Arial" w:cs="Arial"/>
                <w:color w:val="000000"/>
                <w:sz w:val="17"/>
                <w:szCs w:val="17"/>
                <w:lang w:eastAsia="pl-PL"/>
              </w:rPr>
            </w:pPr>
          </w:p>
        </w:tc>
        <w:tc>
          <w:tcPr>
            <w:tcW w:w="1843" w:type="dxa"/>
            <w:tcBorders>
              <w:left w:val="single" w:sz="4" w:space="0" w:color="000000"/>
              <w:bottom w:val="single" w:sz="4" w:space="0" w:color="000000"/>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559" w:type="dxa"/>
            <w:tcBorders>
              <w:left w:val="single" w:sz="4" w:space="0" w:color="000000"/>
              <w:bottom w:val="single" w:sz="4" w:space="0" w:color="000000"/>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4010</w:t>
            </w:r>
          </w:p>
        </w:tc>
        <w:tc>
          <w:tcPr>
            <w:tcW w:w="5670"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Wynagrodzenia osobowe pracowników</w:t>
            </w:r>
          </w:p>
        </w:tc>
        <w:tc>
          <w:tcPr>
            <w:tcW w:w="1842" w:type="dxa"/>
            <w:tcBorders>
              <w:left w:val="single" w:sz="4" w:space="0" w:color="000000"/>
              <w:bottom w:val="single" w:sz="4" w:space="0" w:color="000000"/>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left w:val="single" w:sz="4" w:space="0" w:color="000000"/>
              <w:bottom w:val="single" w:sz="4" w:space="0" w:color="000000"/>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nil"/>
              <w:left w:val="single" w:sz="4" w:space="0" w:color="auto"/>
              <w:bottom w:val="single" w:sz="4" w:space="0" w:color="000000"/>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4 200,00</w:t>
            </w:r>
          </w:p>
        </w:tc>
        <w:tc>
          <w:tcPr>
            <w:tcW w:w="1559"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C4589D" w:rsidRPr="00BA4FAC" w:rsidRDefault="00C4589D" w:rsidP="00C4589D">
            <w:pPr>
              <w:spacing w:after="0" w:line="240" w:lineRule="auto"/>
              <w:jc w:val="right"/>
              <w:rPr>
                <w:rFonts w:ascii="Arial" w:eastAsia="Times New Roman" w:hAnsi="Arial" w:cs="Arial"/>
                <w:color w:val="000000"/>
                <w:sz w:val="17"/>
                <w:szCs w:val="17"/>
              </w:rPr>
            </w:pPr>
            <w:r w:rsidRPr="00BA4FAC">
              <w:rPr>
                <w:rFonts w:ascii="Arial" w:hAnsi="Arial" w:cs="Arial"/>
                <w:color w:val="000000"/>
                <w:sz w:val="17"/>
                <w:szCs w:val="17"/>
              </w:rPr>
              <w:t>4 200,00</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4110</w:t>
            </w:r>
          </w:p>
        </w:tc>
        <w:tc>
          <w:tcPr>
            <w:tcW w:w="5670"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Składki na ubezpieczenia społeczne</w:t>
            </w:r>
          </w:p>
        </w:tc>
        <w:tc>
          <w:tcPr>
            <w:tcW w:w="1842" w:type="dxa"/>
            <w:tcBorders>
              <w:left w:val="single" w:sz="4" w:space="0" w:color="000000"/>
              <w:bottom w:val="single" w:sz="4" w:space="0" w:color="000000"/>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left w:val="single" w:sz="4" w:space="0" w:color="000000"/>
              <w:bottom w:val="single" w:sz="4" w:space="0" w:color="000000"/>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nil"/>
              <w:left w:val="single" w:sz="4" w:space="0" w:color="auto"/>
              <w:bottom w:val="single" w:sz="4" w:space="0" w:color="000000"/>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718,19</w:t>
            </w:r>
          </w:p>
        </w:tc>
        <w:tc>
          <w:tcPr>
            <w:tcW w:w="1559"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C4589D" w:rsidRPr="00BA4FAC" w:rsidRDefault="00C4589D" w:rsidP="00C4589D">
            <w:pPr>
              <w:spacing w:after="0" w:line="240" w:lineRule="auto"/>
              <w:jc w:val="right"/>
              <w:rPr>
                <w:rFonts w:ascii="Arial" w:hAnsi="Arial" w:cs="Arial"/>
                <w:color w:val="000000"/>
                <w:sz w:val="17"/>
                <w:szCs w:val="17"/>
              </w:rPr>
            </w:pPr>
            <w:r w:rsidRPr="00BA4FAC">
              <w:rPr>
                <w:rFonts w:ascii="Arial" w:hAnsi="Arial" w:cs="Arial"/>
                <w:color w:val="000000"/>
                <w:sz w:val="17"/>
                <w:szCs w:val="17"/>
              </w:rPr>
              <w:t>718,19</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4120</w:t>
            </w:r>
          </w:p>
        </w:tc>
        <w:tc>
          <w:tcPr>
            <w:tcW w:w="5670"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Składki na Fundusz Pracy</w:t>
            </w:r>
          </w:p>
        </w:tc>
        <w:tc>
          <w:tcPr>
            <w:tcW w:w="1842" w:type="dxa"/>
            <w:tcBorders>
              <w:left w:val="single" w:sz="4" w:space="0" w:color="000000"/>
              <w:bottom w:val="single" w:sz="4" w:space="0" w:color="000000"/>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left w:val="single" w:sz="4" w:space="0" w:color="000000"/>
              <w:bottom w:val="single" w:sz="4" w:space="0" w:color="000000"/>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nil"/>
              <w:left w:val="single" w:sz="4" w:space="0" w:color="auto"/>
              <w:bottom w:val="single" w:sz="4" w:space="0" w:color="000000"/>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78,40</w:t>
            </w:r>
          </w:p>
        </w:tc>
        <w:tc>
          <w:tcPr>
            <w:tcW w:w="1559"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C4589D" w:rsidRPr="00BA4FAC" w:rsidRDefault="00C4589D" w:rsidP="00C4589D">
            <w:pPr>
              <w:spacing w:after="0" w:line="240" w:lineRule="auto"/>
              <w:jc w:val="right"/>
              <w:rPr>
                <w:rFonts w:ascii="Arial" w:hAnsi="Arial" w:cs="Arial"/>
                <w:color w:val="000000"/>
                <w:sz w:val="17"/>
                <w:szCs w:val="17"/>
              </w:rPr>
            </w:pPr>
            <w:r w:rsidRPr="00BA4FAC">
              <w:rPr>
                <w:rFonts w:ascii="Arial" w:hAnsi="Arial" w:cs="Arial"/>
                <w:color w:val="000000"/>
                <w:sz w:val="17"/>
                <w:szCs w:val="17"/>
              </w:rPr>
              <w:t>78,40</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4210</w:t>
            </w:r>
          </w:p>
        </w:tc>
        <w:tc>
          <w:tcPr>
            <w:tcW w:w="5670"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Zakup materiałów i wyposażenia</w:t>
            </w:r>
          </w:p>
        </w:tc>
        <w:tc>
          <w:tcPr>
            <w:tcW w:w="1842" w:type="dxa"/>
            <w:tcBorders>
              <w:left w:val="single" w:sz="4" w:space="0" w:color="000000"/>
              <w:bottom w:val="single" w:sz="4" w:space="0" w:color="000000"/>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left w:val="single" w:sz="4" w:space="0" w:color="000000"/>
              <w:bottom w:val="single" w:sz="4" w:space="0" w:color="000000"/>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nil"/>
              <w:left w:val="single" w:sz="4" w:space="0" w:color="auto"/>
              <w:bottom w:val="single" w:sz="4" w:space="0" w:color="000000"/>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4 637,04</w:t>
            </w:r>
          </w:p>
        </w:tc>
        <w:tc>
          <w:tcPr>
            <w:tcW w:w="1559"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C4589D" w:rsidRPr="00BA4FAC" w:rsidRDefault="00C4589D" w:rsidP="00C4589D">
            <w:pPr>
              <w:spacing w:after="0" w:line="240" w:lineRule="auto"/>
              <w:jc w:val="right"/>
              <w:rPr>
                <w:rFonts w:ascii="Arial" w:hAnsi="Arial" w:cs="Arial"/>
                <w:color w:val="000000"/>
                <w:sz w:val="17"/>
                <w:szCs w:val="17"/>
              </w:rPr>
            </w:pPr>
            <w:r w:rsidRPr="00BA4FAC">
              <w:rPr>
                <w:rFonts w:ascii="Arial" w:hAnsi="Arial" w:cs="Arial"/>
                <w:color w:val="000000"/>
                <w:sz w:val="17"/>
                <w:szCs w:val="17"/>
              </w:rPr>
              <w:t>4 637,04</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4300</w:t>
            </w:r>
          </w:p>
        </w:tc>
        <w:tc>
          <w:tcPr>
            <w:tcW w:w="5670"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Zakup usług pozostałych</w:t>
            </w:r>
          </w:p>
        </w:tc>
        <w:tc>
          <w:tcPr>
            <w:tcW w:w="1842" w:type="dxa"/>
            <w:tcBorders>
              <w:left w:val="single" w:sz="4" w:space="0" w:color="000000"/>
              <w:bottom w:val="single" w:sz="4" w:space="0" w:color="000000"/>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left w:val="single" w:sz="4" w:space="0" w:color="000000"/>
              <w:bottom w:val="single" w:sz="4" w:space="0" w:color="000000"/>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nil"/>
              <w:left w:val="single" w:sz="4" w:space="0" w:color="auto"/>
              <w:bottom w:val="single" w:sz="4" w:space="0" w:color="000000"/>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1 310,40</w:t>
            </w:r>
          </w:p>
        </w:tc>
        <w:tc>
          <w:tcPr>
            <w:tcW w:w="1559"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C4589D" w:rsidRPr="00BA4FAC" w:rsidRDefault="00C4589D" w:rsidP="00C4589D">
            <w:pPr>
              <w:spacing w:after="0" w:line="240" w:lineRule="auto"/>
              <w:jc w:val="right"/>
              <w:rPr>
                <w:rFonts w:ascii="Arial" w:hAnsi="Arial" w:cs="Arial"/>
                <w:color w:val="000000"/>
                <w:sz w:val="17"/>
                <w:szCs w:val="17"/>
              </w:rPr>
            </w:pPr>
            <w:r w:rsidRPr="00BA4FAC">
              <w:rPr>
                <w:rFonts w:ascii="Arial" w:hAnsi="Arial" w:cs="Arial"/>
                <w:color w:val="000000"/>
                <w:sz w:val="17"/>
                <w:szCs w:val="17"/>
              </w:rPr>
              <w:t>1 310,40</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4430</w:t>
            </w:r>
          </w:p>
        </w:tc>
        <w:tc>
          <w:tcPr>
            <w:tcW w:w="5670"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Różne opłaty i składki</w:t>
            </w:r>
          </w:p>
        </w:tc>
        <w:tc>
          <w:tcPr>
            <w:tcW w:w="1842" w:type="dxa"/>
            <w:tcBorders>
              <w:left w:val="single" w:sz="4" w:space="0" w:color="000000"/>
              <w:bottom w:val="single" w:sz="4" w:space="0" w:color="000000"/>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left w:val="single" w:sz="4" w:space="0" w:color="000000"/>
              <w:bottom w:val="single" w:sz="4" w:space="0" w:color="000000"/>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nil"/>
              <w:left w:val="single" w:sz="4" w:space="0" w:color="auto"/>
              <w:bottom w:val="single" w:sz="4" w:space="0" w:color="000000"/>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555 681,40</w:t>
            </w:r>
          </w:p>
        </w:tc>
        <w:tc>
          <w:tcPr>
            <w:tcW w:w="1559"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C4589D" w:rsidRPr="00BA4FAC" w:rsidRDefault="00C4589D" w:rsidP="00C4589D">
            <w:pPr>
              <w:spacing w:after="0" w:line="240" w:lineRule="auto"/>
              <w:jc w:val="right"/>
              <w:rPr>
                <w:rFonts w:ascii="Arial" w:hAnsi="Arial" w:cs="Arial"/>
                <w:color w:val="000000"/>
                <w:sz w:val="17"/>
                <w:szCs w:val="17"/>
              </w:rPr>
            </w:pPr>
            <w:r w:rsidRPr="00BA4FAC">
              <w:rPr>
                <w:rFonts w:ascii="Arial" w:hAnsi="Arial" w:cs="Arial"/>
                <w:color w:val="000000"/>
                <w:sz w:val="17"/>
                <w:szCs w:val="17"/>
              </w:rPr>
              <w:t>555 681,40</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4700</w:t>
            </w:r>
          </w:p>
        </w:tc>
        <w:tc>
          <w:tcPr>
            <w:tcW w:w="5670"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xml:space="preserve">Szkolenia pracowników niebędących członkami korpusu służby cywilnej </w:t>
            </w:r>
          </w:p>
        </w:tc>
        <w:tc>
          <w:tcPr>
            <w:tcW w:w="1842" w:type="dxa"/>
            <w:tcBorders>
              <w:left w:val="single" w:sz="4" w:space="0" w:color="000000"/>
              <w:bottom w:val="single" w:sz="4" w:space="0" w:color="000000"/>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single" w:sz="4" w:space="0" w:color="000000"/>
              <w:left w:val="single" w:sz="4" w:space="0" w:color="000000"/>
              <w:bottom w:val="single" w:sz="4" w:space="0" w:color="000000"/>
              <w:right w:val="single" w:sz="4" w:space="0" w:color="auto"/>
            </w:tcBorders>
            <w:shd w:val="clear" w:color="auto" w:fill="FFFFFF"/>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nil"/>
              <w:left w:val="single" w:sz="4" w:space="0" w:color="auto"/>
              <w:bottom w:val="single" w:sz="4" w:space="0" w:color="000000"/>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169,60</w:t>
            </w:r>
          </w:p>
        </w:tc>
        <w:tc>
          <w:tcPr>
            <w:tcW w:w="1559"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C4589D" w:rsidRPr="00BA4FAC" w:rsidRDefault="00C4589D" w:rsidP="00C4589D">
            <w:pPr>
              <w:spacing w:after="0" w:line="240" w:lineRule="auto"/>
              <w:jc w:val="right"/>
              <w:rPr>
                <w:rFonts w:ascii="Arial" w:hAnsi="Arial" w:cs="Arial"/>
                <w:color w:val="000000"/>
                <w:sz w:val="17"/>
                <w:szCs w:val="17"/>
              </w:rPr>
            </w:pPr>
            <w:r w:rsidRPr="00BA4FAC">
              <w:rPr>
                <w:rFonts w:ascii="Arial" w:hAnsi="Arial" w:cs="Arial"/>
                <w:color w:val="000000"/>
                <w:sz w:val="17"/>
                <w:szCs w:val="17"/>
              </w:rPr>
              <w:t>169,60</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single" w:sz="4" w:space="0" w:color="000000"/>
              <w:left w:val="single" w:sz="4" w:space="0" w:color="000000"/>
              <w:bottom w:val="single" w:sz="4" w:space="0" w:color="000000"/>
              <w:right w:val="single" w:sz="4" w:space="0" w:color="000000"/>
            </w:tcBorders>
            <w:shd w:val="clear" w:color="000000" w:fill="C0C0C0"/>
            <w:vAlign w:val="center"/>
            <w:hideMark/>
          </w:tcPr>
          <w:p w:rsidR="00C4589D" w:rsidRPr="00F90B2C" w:rsidRDefault="00C4589D" w:rsidP="00C4589D">
            <w:pPr>
              <w:spacing w:after="0" w:line="240" w:lineRule="auto"/>
              <w:jc w:val="center"/>
              <w:rPr>
                <w:rFonts w:ascii="Arial" w:eastAsia="Times New Roman" w:hAnsi="Arial" w:cs="Arial"/>
                <w:b/>
                <w:bCs/>
                <w:color w:val="000000"/>
                <w:sz w:val="17"/>
                <w:szCs w:val="17"/>
                <w:lang w:eastAsia="pl-PL"/>
              </w:rPr>
            </w:pPr>
            <w:r w:rsidRPr="00F90B2C">
              <w:rPr>
                <w:rFonts w:ascii="Arial" w:eastAsia="Times New Roman" w:hAnsi="Arial" w:cs="Arial"/>
                <w:b/>
                <w:bCs/>
                <w:color w:val="000000"/>
                <w:sz w:val="17"/>
                <w:szCs w:val="17"/>
                <w:lang w:eastAsia="pl-PL"/>
              </w:rPr>
              <w:t>750</w:t>
            </w:r>
          </w:p>
        </w:tc>
        <w:tc>
          <w:tcPr>
            <w:tcW w:w="992" w:type="dxa"/>
            <w:tcBorders>
              <w:top w:val="single" w:sz="4" w:space="0" w:color="000000"/>
              <w:left w:val="nil"/>
              <w:bottom w:val="single" w:sz="4" w:space="0" w:color="000000"/>
              <w:right w:val="single" w:sz="4" w:space="0" w:color="000000"/>
            </w:tcBorders>
            <w:shd w:val="clear" w:color="000000" w:fill="C0C0C0"/>
            <w:vAlign w:val="center"/>
            <w:hideMark/>
          </w:tcPr>
          <w:p w:rsidR="00C4589D" w:rsidRPr="00F90B2C" w:rsidRDefault="00C4589D" w:rsidP="00C4589D">
            <w:pPr>
              <w:spacing w:after="0" w:line="240" w:lineRule="auto"/>
              <w:jc w:val="center"/>
              <w:rPr>
                <w:rFonts w:ascii="Arial" w:eastAsia="Times New Roman" w:hAnsi="Arial" w:cs="Arial"/>
                <w:b/>
                <w:bCs/>
                <w:color w:val="000000"/>
                <w:sz w:val="17"/>
                <w:szCs w:val="17"/>
                <w:lang w:eastAsia="pl-PL"/>
              </w:rPr>
            </w:pPr>
            <w:r w:rsidRPr="00F90B2C">
              <w:rPr>
                <w:rFonts w:ascii="Arial" w:eastAsia="Times New Roman" w:hAnsi="Arial" w:cs="Arial"/>
                <w:b/>
                <w:bCs/>
                <w:color w:val="000000"/>
                <w:sz w:val="17"/>
                <w:szCs w:val="17"/>
                <w:lang w:eastAsia="pl-PL"/>
              </w:rPr>
              <w:t> </w:t>
            </w:r>
          </w:p>
        </w:tc>
        <w:tc>
          <w:tcPr>
            <w:tcW w:w="993" w:type="dxa"/>
            <w:tcBorders>
              <w:top w:val="nil"/>
              <w:left w:val="nil"/>
              <w:bottom w:val="single" w:sz="4" w:space="0" w:color="000000"/>
              <w:right w:val="single" w:sz="4" w:space="0" w:color="000000"/>
            </w:tcBorders>
            <w:shd w:val="clear" w:color="000000" w:fill="C0C0C0"/>
            <w:vAlign w:val="center"/>
            <w:hideMark/>
          </w:tcPr>
          <w:p w:rsidR="00C4589D" w:rsidRPr="00F90B2C" w:rsidRDefault="00C4589D" w:rsidP="00C4589D">
            <w:pPr>
              <w:spacing w:after="0" w:line="240" w:lineRule="auto"/>
              <w:jc w:val="center"/>
              <w:rPr>
                <w:rFonts w:ascii="Arial" w:eastAsia="Times New Roman" w:hAnsi="Arial" w:cs="Arial"/>
                <w:b/>
                <w:bCs/>
                <w:color w:val="000000"/>
                <w:sz w:val="17"/>
                <w:szCs w:val="17"/>
                <w:lang w:eastAsia="pl-PL"/>
              </w:rPr>
            </w:pPr>
            <w:r w:rsidRPr="00F90B2C">
              <w:rPr>
                <w:rFonts w:ascii="Arial" w:eastAsia="Times New Roman" w:hAnsi="Arial" w:cs="Arial"/>
                <w:b/>
                <w:bCs/>
                <w:color w:val="000000"/>
                <w:sz w:val="17"/>
                <w:szCs w:val="17"/>
                <w:lang w:eastAsia="pl-PL"/>
              </w:rPr>
              <w:t> </w:t>
            </w:r>
          </w:p>
        </w:tc>
        <w:tc>
          <w:tcPr>
            <w:tcW w:w="5670" w:type="dxa"/>
            <w:tcBorders>
              <w:top w:val="nil"/>
              <w:left w:val="nil"/>
              <w:bottom w:val="single" w:sz="4" w:space="0" w:color="000000"/>
              <w:right w:val="single" w:sz="4" w:space="0" w:color="000000"/>
            </w:tcBorders>
            <w:shd w:val="clear" w:color="000000" w:fill="C0C0C0"/>
            <w:vAlign w:val="center"/>
            <w:hideMark/>
          </w:tcPr>
          <w:p w:rsidR="00C4589D" w:rsidRPr="00F90B2C" w:rsidRDefault="00C4589D" w:rsidP="00C4589D">
            <w:pPr>
              <w:spacing w:after="0" w:line="240" w:lineRule="auto"/>
              <w:rPr>
                <w:rFonts w:ascii="Arial" w:eastAsia="Times New Roman" w:hAnsi="Arial" w:cs="Arial"/>
                <w:b/>
                <w:bCs/>
                <w:color w:val="000000"/>
                <w:sz w:val="17"/>
                <w:szCs w:val="17"/>
                <w:lang w:eastAsia="pl-PL"/>
              </w:rPr>
            </w:pPr>
            <w:r w:rsidRPr="00F90B2C">
              <w:rPr>
                <w:rFonts w:ascii="Arial" w:eastAsia="Times New Roman" w:hAnsi="Arial" w:cs="Arial"/>
                <w:b/>
                <w:bCs/>
                <w:color w:val="000000"/>
                <w:sz w:val="17"/>
                <w:szCs w:val="17"/>
                <w:lang w:eastAsia="pl-PL"/>
              </w:rPr>
              <w:t>Administracja publiczna</w:t>
            </w:r>
          </w:p>
        </w:tc>
        <w:tc>
          <w:tcPr>
            <w:tcW w:w="1842" w:type="dxa"/>
            <w:tcBorders>
              <w:top w:val="nil"/>
              <w:left w:val="single" w:sz="4" w:space="0" w:color="auto"/>
              <w:bottom w:val="single" w:sz="4" w:space="0" w:color="000000"/>
              <w:right w:val="single" w:sz="4" w:space="0" w:color="000000"/>
            </w:tcBorders>
            <w:shd w:val="clear" w:color="000000" w:fill="C0C0C0"/>
            <w:vAlign w:val="center"/>
          </w:tcPr>
          <w:p w:rsidR="00C4589D" w:rsidRPr="00F90B2C" w:rsidRDefault="00C4589D" w:rsidP="00C4589D">
            <w:pPr>
              <w:spacing w:after="0" w:line="240" w:lineRule="auto"/>
              <w:jc w:val="right"/>
              <w:rPr>
                <w:rFonts w:ascii="Arial" w:eastAsia="Times New Roman" w:hAnsi="Arial" w:cs="Arial"/>
                <w:b/>
                <w:bCs/>
                <w:color w:val="000000"/>
                <w:sz w:val="17"/>
                <w:szCs w:val="17"/>
                <w:lang w:eastAsia="pl-PL"/>
              </w:rPr>
            </w:pPr>
            <w:r w:rsidRPr="00F90B2C">
              <w:rPr>
                <w:rFonts w:ascii="Arial" w:eastAsia="Times New Roman" w:hAnsi="Arial" w:cs="Arial"/>
                <w:b/>
                <w:bCs/>
                <w:color w:val="000000"/>
                <w:sz w:val="17"/>
                <w:szCs w:val="17"/>
                <w:lang w:eastAsia="pl-PL"/>
              </w:rPr>
              <w:t>84 015,00</w:t>
            </w:r>
          </w:p>
        </w:tc>
        <w:tc>
          <w:tcPr>
            <w:tcW w:w="1843" w:type="dxa"/>
            <w:tcBorders>
              <w:top w:val="nil"/>
              <w:left w:val="single" w:sz="4" w:space="0" w:color="auto"/>
              <w:bottom w:val="single" w:sz="4" w:space="0" w:color="000000"/>
              <w:right w:val="single" w:sz="4" w:space="0" w:color="auto"/>
            </w:tcBorders>
            <w:shd w:val="clear" w:color="000000" w:fill="C0C0C0"/>
            <w:vAlign w:val="center"/>
          </w:tcPr>
          <w:p w:rsidR="00C4589D" w:rsidRPr="005C16F1" w:rsidRDefault="00C4589D" w:rsidP="00C4589D">
            <w:pPr>
              <w:spacing w:after="0" w:line="240" w:lineRule="auto"/>
              <w:jc w:val="right"/>
              <w:rPr>
                <w:rFonts w:ascii="Arial" w:eastAsia="Times New Roman" w:hAnsi="Arial" w:cs="Arial"/>
                <w:b/>
                <w:bCs/>
                <w:color w:val="000000"/>
                <w:sz w:val="17"/>
                <w:szCs w:val="17"/>
                <w:lang w:eastAsia="pl-PL"/>
              </w:rPr>
            </w:pPr>
            <w:r w:rsidRPr="005C16F1">
              <w:rPr>
                <w:rFonts w:ascii="Arial" w:eastAsia="Times New Roman" w:hAnsi="Arial" w:cs="Arial"/>
                <w:b/>
                <w:bCs/>
                <w:color w:val="000000"/>
                <w:sz w:val="17"/>
                <w:szCs w:val="17"/>
                <w:lang w:eastAsia="pl-PL"/>
              </w:rPr>
              <w:t>84 014,73</w:t>
            </w:r>
          </w:p>
        </w:tc>
        <w:tc>
          <w:tcPr>
            <w:tcW w:w="1843" w:type="dxa"/>
            <w:tcBorders>
              <w:top w:val="nil"/>
              <w:left w:val="single" w:sz="4" w:space="0" w:color="auto"/>
              <w:bottom w:val="single" w:sz="4" w:space="0" w:color="000000"/>
              <w:right w:val="single" w:sz="4" w:space="0" w:color="000000"/>
            </w:tcBorders>
            <w:shd w:val="clear" w:color="000000" w:fill="C0C0C0"/>
            <w:vAlign w:val="center"/>
          </w:tcPr>
          <w:p w:rsidR="00C4589D" w:rsidRPr="00F90B2C" w:rsidRDefault="00C4589D" w:rsidP="00C4589D">
            <w:pPr>
              <w:spacing w:after="0" w:line="240" w:lineRule="auto"/>
              <w:jc w:val="right"/>
              <w:rPr>
                <w:rFonts w:ascii="Arial" w:eastAsia="Times New Roman" w:hAnsi="Arial" w:cs="Arial"/>
                <w:b/>
                <w:bCs/>
                <w:color w:val="000000"/>
                <w:sz w:val="17"/>
                <w:szCs w:val="17"/>
                <w:lang w:eastAsia="pl-PL"/>
              </w:rPr>
            </w:pPr>
            <w:r w:rsidRPr="00F90B2C">
              <w:rPr>
                <w:rFonts w:ascii="Arial" w:eastAsia="Times New Roman" w:hAnsi="Arial" w:cs="Arial"/>
                <w:b/>
                <w:bCs/>
                <w:color w:val="000000"/>
                <w:sz w:val="17"/>
                <w:szCs w:val="17"/>
                <w:lang w:eastAsia="pl-PL"/>
              </w:rPr>
              <w:t>84 015,00</w:t>
            </w:r>
          </w:p>
        </w:tc>
        <w:tc>
          <w:tcPr>
            <w:tcW w:w="1559" w:type="dxa"/>
            <w:tcBorders>
              <w:top w:val="nil"/>
              <w:left w:val="single" w:sz="4" w:space="0" w:color="auto"/>
              <w:bottom w:val="single" w:sz="4" w:space="0" w:color="000000"/>
              <w:right w:val="single" w:sz="4" w:space="0" w:color="auto"/>
            </w:tcBorders>
            <w:shd w:val="clear" w:color="000000" w:fill="C0C0C0"/>
            <w:vAlign w:val="center"/>
          </w:tcPr>
          <w:p w:rsidR="00C4589D" w:rsidRPr="005C16F1" w:rsidRDefault="00C4589D" w:rsidP="00C4589D">
            <w:pPr>
              <w:spacing w:after="0" w:line="240" w:lineRule="auto"/>
              <w:jc w:val="right"/>
              <w:rPr>
                <w:rFonts w:ascii="Arial" w:eastAsia="Times New Roman" w:hAnsi="Arial" w:cs="Arial"/>
                <w:b/>
                <w:bCs/>
                <w:color w:val="000000"/>
                <w:sz w:val="17"/>
                <w:szCs w:val="17"/>
                <w:lang w:eastAsia="pl-PL"/>
              </w:rPr>
            </w:pPr>
            <w:r w:rsidRPr="005C16F1">
              <w:rPr>
                <w:rFonts w:ascii="Arial" w:eastAsia="Times New Roman" w:hAnsi="Arial" w:cs="Arial"/>
                <w:b/>
                <w:bCs/>
                <w:color w:val="000000"/>
                <w:sz w:val="17"/>
                <w:szCs w:val="17"/>
                <w:lang w:eastAsia="pl-PL"/>
              </w:rPr>
              <w:t>84 014,73</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24"/>
                <w:szCs w:val="24"/>
                <w:lang w:eastAsia="pl-PL"/>
              </w:rPr>
            </w:pPr>
            <w:r w:rsidRPr="00F90B2C">
              <w:rPr>
                <w:rFonts w:ascii="Arial" w:eastAsia="Times New Roman" w:hAnsi="Arial" w:cs="Arial"/>
                <w:color w:val="000000"/>
                <w:sz w:val="24"/>
                <w:szCs w:val="24"/>
                <w:lang w:eastAsia="pl-PL"/>
              </w:rPr>
              <w:t> </w:t>
            </w:r>
          </w:p>
        </w:tc>
        <w:tc>
          <w:tcPr>
            <w:tcW w:w="992" w:type="dxa"/>
            <w:tcBorders>
              <w:top w:val="nil"/>
              <w:left w:val="nil"/>
              <w:bottom w:val="single" w:sz="4" w:space="0" w:color="000000"/>
              <w:right w:val="single" w:sz="4" w:space="0" w:color="000000"/>
            </w:tcBorders>
            <w:shd w:val="clear" w:color="000000" w:fill="D3D3D3"/>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75011</w:t>
            </w:r>
          </w:p>
        </w:tc>
        <w:tc>
          <w:tcPr>
            <w:tcW w:w="993" w:type="dxa"/>
            <w:tcBorders>
              <w:top w:val="nil"/>
              <w:left w:val="nil"/>
              <w:bottom w:val="single" w:sz="4" w:space="0" w:color="000000"/>
              <w:right w:val="single" w:sz="4" w:space="0" w:color="000000"/>
            </w:tcBorders>
            <w:shd w:val="clear" w:color="000000" w:fill="D3D3D3"/>
            <w:vAlign w:val="center"/>
            <w:hideMark/>
          </w:tcPr>
          <w:p w:rsidR="00C4589D" w:rsidRPr="00F90B2C" w:rsidRDefault="00C4589D" w:rsidP="00C4589D">
            <w:pPr>
              <w:spacing w:after="0" w:line="240" w:lineRule="auto"/>
              <w:jc w:val="center"/>
              <w:rPr>
                <w:rFonts w:ascii="Arial" w:eastAsia="Times New Roman" w:hAnsi="Arial" w:cs="Arial"/>
                <w:color w:val="000000"/>
                <w:sz w:val="24"/>
                <w:szCs w:val="24"/>
                <w:lang w:eastAsia="pl-PL"/>
              </w:rPr>
            </w:pPr>
            <w:r w:rsidRPr="00F90B2C">
              <w:rPr>
                <w:rFonts w:ascii="Arial" w:eastAsia="Times New Roman" w:hAnsi="Arial" w:cs="Arial"/>
                <w:color w:val="000000"/>
                <w:sz w:val="24"/>
                <w:szCs w:val="24"/>
                <w:lang w:eastAsia="pl-PL"/>
              </w:rPr>
              <w:t> </w:t>
            </w:r>
          </w:p>
        </w:tc>
        <w:tc>
          <w:tcPr>
            <w:tcW w:w="5670" w:type="dxa"/>
            <w:tcBorders>
              <w:top w:val="nil"/>
              <w:left w:val="nil"/>
              <w:bottom w:val="single" w:sz="4" w:space="0" w:color="000000"/>
              <w:right w:val="single" w:sz="4" w:space="0" w:color="000000"/>
            </w:tcBorders>
            <w:shd w:val="clear" w:color="000000" w:fill="D3D3D3"/>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Urzędy wojewódzkie</w:t>
            </w:r>
          </w:p>
        </w:tc>
        <w:tc>
          <w:tcPr>
            <w:tcW w:w="1842" w:type="dxa"/>
            <w:tcBorders>
              <w:top w:val="nil"/>
              <w:left w:val="single" w:sz="4" w:space="0" w:color="auto"/>
              <w:bottom w:val="single" w:sz="4" w:space="0" w:color="000000"/>
              <w:right w:val="single" w:sz="4" w:space="0" w:color="000000"/>
            </w:tcBorders>
            <w:shd w:val="clear" w:color="000000" w:fill="D3D3D3"/>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84 015,00</w:t>
            </w:r>
          </w:p>
        </w:tc>
        <w:tc>
          <w:tcPr>
            <w:tcW w:w="1843" w:type="dxa"/>
            <w:tcBorders>
              <w:top w:val="nil"/>
              <w:left w:val="single" w:sz="4" w:space="0" w:color="auto"/>
              <w:bottom w:val="single" w:sz="4" w:space="0" w:color="000000"/>
              <w:right w:val="single" w:sz="4" w:space="0" w:color="auto"/>
            </w:tcBorders>
            <w:shd w:val="clear" w:color="000000" w:fill="D3D3D3"/>
            <w:vAlign w:val="center"/>
          </w:tcPr>
          <w:p w:rsidR="00C4589D" w:rsidRPr="005C16F1" w:rsidRDefault="00C4589D" w:rsidP="00C4589D">
            <w:pPr>
              <w:spacing w:after="0" w:line="240" w:lineRule="auto"/>
              <w:jc w:val="right"/>
              <w:rPr>
                <w:rFonts w:ascii="Arial" w:eastAsia="Times New Roman" w:hAnsi="Arial" w:cs="Arial"/>
                <w:color w:val="000000"/>
                <w:sz w:val="17"/>
                <w:szCs w:val="17"/>
                <w:lang w:eastAsia="pl-PL"/>
              </w:rPr>
            </w:pPr>
            <w:r w:rsidRPr="005C16F1">
              <w:rPr>
                <w:rFonts w:ascii="Arial" w:eastAsia="Times New Roman" w:hAnsi="Arial" w:cs="Arial"/>
                <w:color w:val="000000"/>
                <w:sz w:val="17"/>
                <w:szCs w:val="17"/>
                <w:lang w:eastAsia="pl-PL"/>
              </w:rPr>
              <w:t>84 014,73</w:t>
            </w:r>
          </w:p>
        </w:tc>
        <w:tc>
          <w:tcPr>
            <w:tcW w:w="1843" w:type="dxa"/>
            <w:tcBorders>
              <w:top w:val="nil"/>
              <w:left w:val="single" w:sz="4" w:space="0" w:color="auto"/>
              <w:bottom w:val="single" w:sz="4" w:space="0" w:color="000000"/>
              <w:right w:val="single" w:sz="4" w:space="0" w:color="000000"/>
            </w:tcBorders>
            <w:shd w:val="clear" w:color="000000" w:fill="D3D3D3"/>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84 015,00</w:t>
            </w:r>
          </w:p>
        </w:tc>
        <w:tc>
          <w:tcPr>
            <w:tcW w:w="1559" w:type="dxa"/>
            <w:tcBorders>
              <w:top w:val="nil"/>
              <w:left w:val="single" w:sz="4" w:space="0" w:color="auto"/>
              <w:bottom w:val="single" w:sz="4" w:space="0" w:color="000000"/>
              <w:right w:val="single" w:sz="4" w:space="0" w:color="auto"/>
            </w:tcBorders>
            <w:shd w:val="clear" w:color="000000" w:fill="D3D3D3"/>
            <w:vAlign w:val="center"/>
          </w:tcPr>
          <w:p w:rsidR="00C4589D" w:rsidRPr="005C16F1" w:rsidRDefault="00C4589D" w:rsidP="00C4589D">
            <w:pPr>
              <w:spacing w:after="0" w:line="240" w:lineRule="auto"/>
              <w:jc w:val="right"/>
              <w:rPr>
                <w:rFonts w:ascii="Arial" w:eastAsia="Times New Roman" w:hAnsi="Arial" w:cs="Arial"/>
                <w:color w:val="000000"/>
                <w:sz w:val="17"/>
                <w:szCs w:val="17"/>
                <w:lang w:eastAsia="pl-PL"/>
              </w:rPr>
            </w:pPr>
            <w:r w:rsidRPr="005C16F1">
              <w:rPr>
                <w:rFonts w:ascii="Arial" w:eastAsia="Times New Roman" w:hAnsi="Arial" w:cs="Arial"/>
                <w:color w:val="000000"/>
                <w:sz w:val="17"/>
                <w:szCs w:val="17"/>
                <w:lang w:eastAsia="pl-PL"/>
              </w:rPr>
              <w:t>84 014,73</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p>
        </w:tc>
        <w:tc>
          <w:tcPr>
            <w:tcW w:w="992" w:type="dxa"/>
            <w:tcBorders>
              <w:top w:val="nil"/>
              <w:left w:val="nil"/>
              <w:bottom w:val="nil"/>
              <w:right w:val="single" w:sz="4" w:space="0" w:color="000000"/>
            </w:tcBorders>
            <w:shd w:val="clear" w:color="000000" w:fill="FFFFFF"/>
            <w:vAlign w:val="center"/>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C4589D" w:rsidRDefault="00C4589D" w:rsidP="00C4589D">
            <w:pPr>
              <w:jc w:val="center"/>
              <w:rPr>
                <w:rFonts w:ascii="Arial" w:eastAsia="Times New Roman" w:hAnsi="Arial" w:cs="Arial"/>
                <w:color w:val="000000"/>
                <w:sz w:val="17"/>
                <w:szCs w:val="17"/>
              </w:rPr>
            </w:pPr>
            <w:r>
              <w:rPr>
                <w:rFonts w:ascii="Arial" w:hAnsi="Arial" w:cs="Arial"/>
                <w:color w:val="000000"/>
                <w:sz w:val="17"/>
                <w:szCs w:val="17"/>
              </w:rPr>
              <w:t>2010</w:t>
            </w:r>
          </w:p>
        </w:tc>
        <w:tc>
          <w:tcPr>
            <w:tcW w:w="5670" w:type="dxa"/>
            <w:tcBorders>
              <w:top w:val="single" w:sz="4" w:space="0" w:color="000000"/>
              <w:left w:val="nil"/>
              <w:bottom w:val="single" w:sz="4" w:space="0" w:color="000000"/>
              <w:right w:val="single" w:sz="4" w:space="0" w:color="000000"/>
            </w:tcBorders>
            <w:shd w:val="clear" w:color="000000" w:fill="FFFFFF"/>
            <w:vAlign w:val="center"/>
          </w:tcPr>
          <w:p w:rsidR="00C4589D" w:rsidRDefault="00C4589D" w:rsidP="00C4589D">
            <w:pPr>
              <w:rPr>
                <w:rFonts w:ascii="Arial" w:hAnsi="Arial" w:cs="Arial"/>
                <w:color w:val="000000"/>
                <w:sz w:val="17"/>
                <w:szCs w:val="17"/>
              </w:rPr>
            </w:pPr>
            <w:r>
              <w:rPr>
                <w:rFonts w:ascii="Arial" w:hAnsi="Arial" w:cs="Arial"/>
                <w:color w:val="000000"/>
                <w:sz w:val="17"/>
                <w:szCs w:val="17"/>
              </w:rPr>
              <w:t>Dotacje celowe otrzymane z budżetu państwa na realizację zadań bieżących z zakresu administracji rządowej oraz innych zadań zleconych gminie (związkom gmin, związkom powiatowo-gminnym) ustawami</w:t>
            </w:r>
          </w:p>
        </w:tc>
        <w:tc>
          <w:tcPr>
            <w:tcW w:w="1842" w:type="dxa"/>
            <w:tcBorders>
              <w:top w:val="nil"/>
              <w:left w:val="single" w:sz="4" w:space="0" w:color="auto"/>
              <w:bottom w:val="single" w:sz="4" w:space="0" w:color="000000"/>
              <w:right w:val="single" w:sz="4" w:space="0" w:color="000000"/>
            </w:tcBorders>
            <w:shd w:val="clear" w:color="auto" w:fill="FFFFFF" w:themeFill="background1"/>
            <w:vAlign w:val="center"/>
          </w:tcPr>
          <w:p w:rsidR="00C4589D" w:rsidRDefault="00C4589D" w:rsidP="00C4589D">
            <w:pPr>
              <w:spacing w:after="0" w:line="240" w:lineRule="auto"/>
              <w:jc w:val="right"/>
              <w:rPr>
                <w:rFonts w:ascii="Arial" w:eastAsia="Times New Roman" w:hAnsi="Arial" w:cs="Arial"/>
                <w:color w:val="000000"/>
                <w:sz w:val="17"/>
                <w:szCs w:val="17"/>
                <w:lang w:eastAsia="pl-PL"/>
              </w:rPr>
            </w:pPr>
          </w:p>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84 015,00</w:t>
            </w:r>
          </w:p>
        </w:tc>
        <w:tc>
          <w:tcPr>
            <w:tcW w:w="1843"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C4589D" w:rsidRDefault="00C4589D" w:rsidP="00C4589D">
            <w:pPr>
              <w:jc w:val="right"/>
              <w:rPr>
                <w:rFonts w:ascii="Arial" w:hAnsi="Arial" w:cs="Arial"/>
                <w:color w:val="000000"/>
                <w:sz w:val="17"/>
                <w:szCs w:val="17"/>
              </w:rPr>
            </w:pPr>
          </w:p>
          <w:p w:rsidR="00C4589D" w:rsidRPr="005C16F1" w:rsidRDefault="00C4589D" w:rsidP="00C4589D">
            <w:pPr>
              <w:jc w:val="right"/>
              <w:rPr>
                <w:rFonts w:ascii="Arial" w:eastAsia="Times New Roman" w:hAnsi="Arial" w:cs="Arial"/>
                <w:color w:val="000000"/>
                <w:sz w:val="17"/>
                <w:szCs w:val="17"/>
              </w:rPr>
            </w:pPr>
            <w:r w:rsidRPr="005C16F1">
              <w:rPr>
                <w:rFonts w:ascii="Arial" w:hAnsi="Arial" w:cs="Arial"/>
                <w:color w:val="000000"/>
                <w:sz w:val="17"/>
                <w:szCs w:val="17"/>
              </w:rPr>
              <w:t>84 014,73</w:t>
            </w:r>
          </w:p>
        </w:tc>
        <w:tc>
          <w:tcPr>
            <w:tcW w:w="1843" w:type="dxa"/>
            <w:tcBorders>
              <w:left w:val="single" w:sz="4" w:space="0" w:color="000000"/>
              <w:bottom w:val="single" w:sz="4" w:space="0" w:color="000000"/>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559" w:type="dxa"/>
            <w:tcBorders>
              <w:left w:val="single" w:sz="4" w:space="0" w:color="000000"/>
              <w:bottom w:val="single" w:sz="4" w:space="0" w:color="000000"/>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3020</w:t>
            </w:r>
          </w:p>
        </w:tc>
        <w:tc>
          <w:tcPr>
            <w:tcW w:w="5670"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Wydatki osobowe niezaliczone do wynagrodzeń</w:t>
            </w:r>
          </w:p>
        </w:tc>
        <w:tc>
          <w:tcPr>
            <w:tcW w:w="1842" w:type="dxa"/>
            <w:tcBorders>
              <w:left w:val="single" w:sz="4" w:space="0" w:color="000000"/>
              <w:bottom w:val="single" w:sz="4" w:space="0" w:color="000000"/>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left w:val="single" w:sz="4" w:space="0" w:color="000000"/>
              <w:bottom w:val="single" w:sz="4" w:space="0" w:color="000000"/>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nil"/>
              <w:left w:val="single" w:sz="4" w:space="0" w:color="auto"/>
              <w:bottom w:val="single" w:sz="4" w:space="0" w:color="000000"/>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136,00</w:t>
            </w:r>
          </w:p>
        </w:tc>
        <w:tc>
          <w:tcPr>
            <w:tcW w:w="1559"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C4589D" w:rsidRPr="00BA4FAC" w:rsidRDefault="00C4589D" w:rsidP="00C4589D">
            <w:pPr>
              <w:spacing w:after="0" w:line="240" w:lineRule="auto"/>
              <w:jc w:val="right"/>
              <w:rPr>
                <w:rFonts w:ascii="Arial" w:eastAsia="Times New Roman" w:hAnsi="Arial" w:cs="Arial"/>
                <w:color w:val="000000"/>
                <w:sz w:val="17"/>
                <w:szCs w:val="17"/>
              </w:rPr>
            </w:pPr>
            <w:r w:rsidRPr="00BA4FAC">
              <w:rPr>
                <w:rFonts w:ascii="Arial" w:hAnsi="Arial" w:cs="Arial"/>
                <w:color w:val="000000"/>
                <w:sz w:val="17"/>
                <w:szCs w:val="17"/>
              </w:rPr>
              <w:t>136,00</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4010</w:t>
            </w:r>
          </w:p>
        </w:tc>
        <w:tc>
          <w:tcPr>
            <w:tcW w:w="5670"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Wynagrodzenia osobowe pracowników</w:t>
            </w:r>
          </w:p>
        </w:tc>
        <w:tc>
          <w:tcPr>
            <w:tcW w:w="1842" w:type="dxa"/>
            <w:tcBorders>
              <w:left w:val="single" w:sz="4" w:space="0" w:color="000000"/>
              <w:bottom w:val="single" w:sz="4" w:space="0" w:color="000000"/>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left w:val="single" w:sz="4" w:space="0" w:color="000000"/>
              <w:bottom w:val="single" w:sz="4" w:space="0" w:color="000000"/>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nil"/>
              <w:left w:val="single" w:sz="4" w:space="0" w:color="auto"/>
              <w:bottom w:val="single" w:sz="4" w:space="0" w:color="000000"/>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62 401,00</w:t>
            </w:r>
          </w:p>
        </w:tc>
        <w:tc>
          <w:tcPr>
            <w:tcW w:w="1559"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C4589D" w:rsidRPr="00BA4FAC" w:rsidRDefault="00C4589D" w:rsidP="00C4589D">
            <w:pPr>
              <w:spacing w:after="0" w:line="240" w:lineRule="auto"/>
              <w:jc w:val="right"/>
              <w:rPr>
                <w:rFonts w:ascii="Arial" w:hAnsi="Arial" w:cs="Arial"/>
                <w:color w:val="000000"/>
                <w:sz w:val="17"/>
                <w:szCs w:val="17"/>
              </w:rPr>
            </w:pPr>
            <w:r w:rsidRPr="00BA4FAC">
              <w:rPr>
                <w:rFonts w:ascii="Arial" w:hAnsi="Arial" w:cs="Arial"/>
                <w:color w:val="000000"/>
                <w:sz w:val="17"/>
                <w:szCs w:val="17"/>
              </w:rPr>
              <w:t>62 401,00</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4040</w:t>
            </w:r>
          </w:p>
        </w:tc>
        <w:tc>
          <w:tcPr>
            <w:tcW w:w="5670"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Dodatkowe wynagrodzenie roczne</w:t>
            </w:r>
          </w:p>
        </w:tc>
        <w:tc>
          <w:tcPr>
            <w:tcW w:w="1842" w:type="dxa"/>
            <w:tcBorders>
              <w:left w:val="single" w:sz="4" w:space="0" w:color="000000"/>
              <w:bottom w:val="single" w:sz="4" w:space="0" w:color="000000"/>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left w:val="single" w:sz="4" w:space="0" w:color="000000"/>
              <w:bottom w:val="single" w:sz="4" w:space="0" w:color="000000"/>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nil"/>
              <w:left w:val="single" w:sz="4" w:space="0" w:color="auto"/>
              <w:bottom w:val="single" w:sz="4" w:space="0" w:color="000000"/>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4 000,00</w:t>
            </w:r>
          </w:p>
        </w:tc>
        <w:tc>
          <w:tcPr>
            <w:tcW w:w="1559"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C4589D" w:rsidRPr="00BA4FAC" w:rsidRDefault="00C4589D" w:rsidP="00C4589D">
            <w:pPr>
              <w:spacing w:after="0" w:line="240" w:lineRule="auto"/>
              <w:jc w:val="right"/>
              <w:rPr>
                <w:rFonts w:ascii="Arial" w:hAnsi="Arial" w:cs="Arial"/>
                <w:color w:val="000000"/>
                <w:sz w:val="17"/>
                <w:szCs w:val="17"/>
              </w:rPr>
            </w:pPr>
            <w:r w:rsidRPr="00BA4FAC">
              <w:rPr>
                <w:rFonts w:ascii="Arial" w:hAnsi="Arial" w:cs="Arial"/>
                <w:color w:val="000000"/>
                <w:sz w:val="17"/>
                <w:szCs w:val="17"/>
              </w:rPr>
              <w:t>4 000,00</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single" w:sz="4" w:space="0" w:color="auto"/>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2" w:type="dxa"/>
            <w:tcBorders>
              <w:top w:val="nil"/>
              <w:left w:val="nil"/>
              <w:bottom w:val="single" w:sz="4" w:space="0" w:color="auto"/>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3" w:type="dxa"/>
            <w:tcBorders>
              <w:top w:val="nil"/>
              <w:left w:val="nil"/>
              <w:bottom w:val="single" w:sz="4" w:space="0" w:color="auto"/>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4110</w:t>
            </w:r>
          </w:p>
        </w:tc>
        <w:tc>
          <w:tcPr>
            <w:tcW w:w="5670" w:type="dxa"/>
            <w:tcBorders>
              <w:top w:val="nil"/>
              <w:left w:val="nil"/>
              <w:bottom w:val="single" w:sz="4" w:space="0" w:color="auto"/>
              <w:right w:val="single" w:sz="4" w:space="0" w:color="000000"/>
            </w:tcBorders>
            <w:shd w:val="clear" w:color="000000" w:fill="FFFFFF"/>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Składki na ubezpieczenia społeczne</w:t>
            </w:r>
          </w:p>
        </w:tc>
        <w:tc>
          <w:tcPr>
            <w:tcW w:w="1842" w:type="dxa"/>
            <w:tcBorders>
              <w:left w:val="single" w:sz="4" w:space="0" w:color="000000"/>
              <w:bottom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left w:val="single" w:sz="4" w:space="0" w:color="000000"/>
              <w:bottom w:val="single" w:sz="4" w:space="0" w:color="auto"/>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nil"/>
              <w:left w:val="single" w:sz="4" w:space="0" w:color="auto"/>
              <w:bottom w:val="single" w:sz="4" w:space="0" w:color="auto"/>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10 671,00</w:t>
            </w:r>
          </w:p>
        </w:tc>
        <w:tc>
          <w:tcPr>
            <w:tcW w:w="1559"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C4589D" w:rsidRPr="00BA4FAC" w:rsidRDefault="00C4589D" w:rsidP="00C4589D">
            <w:pPr>
              <w:spacing w:after="0" w:line="240" w:lineRule="auto"/>
              <w:jc w:val="right"/>
              <w:rPr>
                <w:rFonts w:ascii="Arial" w:hAnsi="Arial" w:cs="Arial"/>
                <w:color w:val="000000"/>
                <w:sz w:val="17"/>
                <w:szCs w:val="17"/>
              </w:rPr>
            </w:pPr>
            <w:r w:rsidRPr="00BA4FAC">
              <w:rPr>
                <w:rFonts w:ascii="Arial" w:hAnsi="Arial" w:cs="Arial"/>
                <w:color w:val="000000"/>
                <w:sz w:val="17"/>
                <w:szCs w:val="17"/>
              </w:rPr>
              <w:t>10 671,00</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single" w:sz="4" w:space="0" w:color="auto"/>
              <w:left w:val="single" w:sz="4" w:space="0" w:color="000000"/>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2" w:type="dxa"/>
            <w:tcBorders>
              <w:top w:val="single" w:sz="4" w:space="0" w:color="auto"/>
              <w:left w:val="nil"/>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3" w:type="dxa"/>
            <w:tcBorders>
              <w:top w:val="single" w:sz="4" w:space="0" w:color="auto"/>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4120</w:t>
            </w:r>
          </w:p>
        </w:tc>
        <w:tc>
          <w:tcPr>
            <w:tcW w:w="5670" w:type="dxa"/>
            <w:tcBorders>
              <w:top w:val="single" w:sz="4" w:space="0" w:color="auto"/>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Składki na Fundusz Pracy</w:t>
            </w:r>
          </w:p>
        </w:tc>
        <w:tc>
          <w:tcPr>
            <w:tcW w:w="1842" w:type="dxa"/>
            <w:tcBorders>
              <w:top w:val="single" w:sz="4" w:space="0" w:color="auto"/>
              <w:left w:val="single" w:sz="4" w:space="0" w:color="000000"/>
              <w:bottom w:val="single" w:sz="4" w:space="0" w:color="000000"/>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single" w:sz="4" w:space="0" w:color="auto"/>
              <w:left w:val="single" w:sz="4" w:space="0" w:color="000000"/>
              <w:bottom w:val="single" w:sz="4" w:space="0" w:color="000000"/>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single" w:sz="4" w:space="0" w:color="auto"/>
              <w:left w:val="single" w:sz="4" w:space="0" w:color="auto"/>
              <w:bottom w:val="single" w:sz="4" w:space="0" w:color="000000"/>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736,00</w:t>
            </w:r>
          </w:p>
        </w:tc>
        <w:tc>
          <w:tcPr>
            <w:tcW w:w="1559"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C4589D" w:rsidRPr="00BA4FAC" w:rsidRDefault="00C4589D" w:rsidP="00C4589D">
            <w:pPr>
              <w:spacing w:after="0" w:line="240" w:lineRule="auto"/>
              <w:jc w:val="right"/>
              <w:rPr>
                <w:rFonts w:ascii="Arial" w:hAnsi="Arial" w:cs="Arial"/>
                <w:color w:val="000000"/>
                <w:sz w:val="17"/>
                <w:szCs w:val="17"/>
              </w:rPr>
            </w:pPr>
            <w:r w:rsidRPr="00BA4FAC">
              <w:rPr>
                <w:rFonts w:ascii="Arial" w:hAnsi="Arial" w:cs="Arial"/>
                <w:color w:val="000000"/>
                <w:sz w:val="17"/>
                <w:szCs w:val="17"/>
              </w:rPr>
              <w:t>736,00</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4210</w:t>
            </w:r>
          </w:p>
        </w:tc>
        <w:tc>
          <w:tcPr>
            <w:tcW w:w="5670"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Zakup materiałów i wyposażenia</w:t>
            </w:r>
          </w:p>
        </w:tc>
        <w:tc>
          <w:tcPr>
            <w:tcW w:w="1842" w:type="dxa"/>
            <w:tcBorders>
              <w:left w:val="single" w:sz="4" w:space="0" w:color="000000"/>
              <w:bottom w:val="single" w:sz="4" w:space="0" w:color="000000"/>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left w:val="single" w:sz="4" w:space="0" w:color="000000"/>
              <w:bottom w:val="single" w:sz="4" w:space="0" w:color="000000"/>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nil"/>
              <w:left w:val="single" w:sz="4" w:space="0" w:color="auto"/>
              <w:bottom w:val="single" w:sz="4" w:space="0" w:color="000000"/>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1 920,00</w:t>
            </w:r>
          </w:p>
        </w:tc>
        <w:tc>
          <w:tcPr>
            <w:tcW w:w="1559"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C4589D" w:rsidRPr="00BA4FAC" w:rsidRDefault="00C4589D" w:rsidP="00C4589D">
            <w:pPr>
              <w:spacing w:after="0" w:line="240" w:lineRule="auto"/>
              <w:jc w:val="right"/>
              <w:rPr>
                <w:rFonts w:ascii="Arial" w:hAnsi="Arial" w:cs="Arial"/>
                <w:color w:val="000000"/>
                <w:sz w:val="17"/>
                <w:szCs w:val="17"/>
              </w:rPr>
            </w:pPr>
            <w:r w:rsidRPr="00BA4FAC">
              <w:rPr>
                <w:rFonts w:ascii="Arial" w:hAnsi="Arial" w:cs="Arial"/>
                <w:color w:val="000000"/>
                <w:sz w:val="17"/>
                <w:szCs w:val="17"/>
              </w:rPr>
              <w:t>1 920,00</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4300</w:t>
            </w:r>
          </w:p>
        </w:tc>
        <w:tc>
          <w:tcPr>
            <w:tcW w:w="5670"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Zakup usług pozostałych</w:t>
            </w:r>
          </w:p>
        </w:tc>
        <w:tc>
          <w:tcPr>
            <w:tcW w:w="1842" w:type="dxa"/>
            <w:tcBorders>
              <w:left w:val="single" w:sz="4" w:space="0" w:color="000000"/>
              <w:bottom w:val="single" w:sz="4" w:space="0" w:color="000000"/>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left w:val="single" w:sz="4" w:space="0" w:color="000000"/>
              <w:bottom w:val="single" w:sz="4" w:space="0" w:color="000000"/>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nil"/>
              <w:left w:val="single" w:sz="4" w:space="0" w:color="auto"/>
              <w:bottom w:val="single" w:sz="4" w:space="0" w:color="000000"/>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2 214,00</w:t>
            </w:r>
          </w:p>
        </w:tc>
        <w:tc>
          <w:tcPr>
            <w:tcW w:w="1559"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C4589D" w:rsidRPr="00BA4FAC" w:rsidRDefault="00C4589D" w:rsidP="00C4589D">
            <w:pPr>
              <w:spacing w:after="0" w:line="240" w:lineRule="auto"/>
              <w:jc w:val="right"/>
              <w:rPr>
                <w:rFonts w:ascii="Arial" w:hAnsi="Arial" w:cs="Arial"/>
                <w:color w:val="000000"/>
                <w:sz w:val="17"/>
                <w:szCs w:val="17"/>
              </w:rPr>
            </w:pPr>
            <w:r w:rsidRPr="00BA4FAC">
              <w:rPr>
                <w:rFonts w:ascii="Arial" w:hAnsi="Arial" w:cs="Arial"/>
                <w:color w:val="000000"/>
                <w:sz w:val="17"/>
                <w:szCs w:val="17"/>
              </w:rPr>
              <w:t>2 214,00</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4380</w:t>
            </w:r>
          </w:p>
        </w:tc>
        <w:tc>
          <w:tcPr>
            <w:tcW w:w="5670"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Pr>
                <w:rFonts w:ascii="Arial" w:eastAsia="Times New Roman" w:hAnsi="Arial" w:cs="Arial"/>
                <w:color w:val="000000"/>
                <w:sz w:val="17"/>
                <w:szCs w:val="17"/>
                <w:lang w:eastAsia="pl-PL"/>
              </w:rPr>
              <w:t>Zakup usług obejmują</w:t>
            </w:r>
            <w:r w:rsidRPr="00F90B2C">
              <w:rPr>
                <w:rFonts w:ascii="Arial" w:eastAsia="Times New Roman" w:hAnsi="Arial" w:cs="Arial"/>
                <w:color w:val="000000"/>
                <w:sz w:val="17"/>
                <w:szCs w:val="17"/>
                <w:lang w:eastAsia="pl-PL"/>
              </w:rPr>
              <w:t>cych tłumaczenia</w:t>
            </w:r>
          </w:p>
        </w:tc>
        <w:tc>
          <w:tcPr>
            <w:tcW w:w="1842" w:type="dxa"/>
            <w:tcBorders>
              <w:left w:val="single" w:sz="4" w:space="0" w:color="000000"/>
              <w:bottom w:val="single" w:sz="4" w:space="0" w:color="000000"/>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left w:val="single" w:sz="4" w:space="0" w:color="000000"/>
              <w:bottom w:val="single" w:sz="4" w:space="0" w:color="000000"/>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nil"/>
              <w:left w:val="single" w:sz="4" w:space="0" w:color="auto"/>
              <w:bottom w:val="single" w:sz="4" w:space="0" w:color="000000"/>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50,00</w:t>
            </w:r>
          </w:p>
        </w:tc>
        <w:tc>
          <w:tcPr>
            <w:tcW w:w="1559"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C4589D" w:rsidRPr="00BA4FAC" w:rsidRDefault="00C4589D" w:rsidP="00C4589D">
            <w:pPr>
              <w:spacing w:after="0" w:line="240" w:lineRule="auto"/>
              <w:jc w:val="right"/>
              <w:rPr>
                <w:rFonts w:ascii="Arial" w:hAnsi="Arial" w:cs="Arial"/>
                <w:color w:val="000000"/>
                <w:sz w:val="17"/>
                <w:szCs w:val="17"/>
              </w:rPr>
            </w:pPr>
            <w:r w:rsidRPr="00BA4FAC">
              <w:rPr>
                <w:rFonts w:ascii="Arial" w:hAnsi="Arial" w:cs="Arial"/>
                <w:color w:val="000000"/>
                <w:sz w:val="17"/>
                <w:szCs w:val="17"/>
              </w:rPr>
              <w:t>50,00</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4440</w:t>
            </w:r>
          </w:p>
        </w:tc>
        <w:tc>
          <w:tcPr>
            <w:tcW w:w="5670"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Odpisy na zakładowy fundusz świadczeń socjalnych</w:t>
            </w:r>
          </w:p>
        </w:tc>
        <w:tc>
          <w:tcPr>
            <w:tcW w:w="1842" w:type="dxa"/>
            <w:tcBorders>
              <w:left w:val="single" w:sz="4" w:space="0" w:color="000000"/>
              <w:bottom w:val="single" w:sz="4" w:space="0" w:color="000000"/>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left w:val="single" w:sz="4" w:space="0" w:color="000000"/>
              <w:bottom w:val="single" w:sz="4" w:space="0" w:color="000000"/>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nil"/>
              <w:left w:val="single" w:sz="4" w:space="0" w:color="auto"/>
              <w:bottom w:val="single" w:sz="4" w:space="0" w:color="000000"/>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1 094,00</w:t>
            </w:r>
          </w:p>
        </w:tc>
        <w:tc>
          <w:tcPr>
            <w:tcW w:w="1559"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C4589D" w:rsidRPr="00BA4FAC" w:rsidRDefault="00C4589D" w:rsidP="00C4589D">
            <w:pPr>
              <w:spacing w:after="0" w:line="240" w:lineRule="auto"/>
              <w:jc w:val="right"/>
              <w:rPr>
                <w:rFonts w:ascii="Arial" w:hAnsi="Arial" w:cs="Arial"/>
                <w:color w:val="000000"/>
                <w:sz w:val="17"/>
                <w:szCs w:val="17"/>
              </w:rPr>
            </w:pPr>
            <w:r w:rsidRPr="00BA4FAC">
              <w:rPr>
                <w:rFonts w:ascii="Arial" w:hAnsi="Arial" w:cs="Arial"/>
                <w:color w:val="000000"/>
                <w:sz w:val="17"/>
                <w:szCs w:val="17"/>
              </w:rPr>
              <w:t>1 093,93</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4700</w:t>
            </w:r>
          </w:p>
        </w:tc>
        <w:tc>
          <w:tcPr>
            <w:tcW w:w="5670"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xml:space="preserve">Szkolenia pracowników niebędących członkami korpusu służby cywilnej </w:t>
            </w:r>
          </w:p>
        </w:tc>
        <w:tc>
          <w:tcPr>
            <w:tcW w:w="1842" w:type="dxa"/>
            <w:tcBorders>
              <w:left w:val="single" w:sz="4" w:space="0" w:color="000000"/>
              <w:bottom w:val="single" w:sz="4" w:space="0" w:color="000000"/>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single" w:sz="4" w:space="0" w:color="000000"/>
              <w:left w:val="single" w:sz="4" w:space="0" w:color="000000"/>
              <w:bottom w:val="single" w:sz="4" w:space="0" w:color="000000"/>
              <w:right w:val="single" w:sz="4" w:space="0" w:color="auto"/>
            </w:tcBorders>
            <w:shd w:val="clear" w:color="auto" w:fill="FFFFFF"/>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nil"/>
              <w:left w:val="single" w:sz="4" w:space="0" w:color="auto"/>
              <w:bottom w:val="single" w:sz="4" w:space="0" w:color="000000"/>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793,00</w:t>
            </w:r>
          </w:p>
        </w:tc>
        <w:tc>
          <w:tcPr>
            <w:tcW w:w="1559"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C4589D" w:rsidRPr="00BA4FAC" w:rsidRDefault="00C4589D" w:rsidP="00C4589D">
            <w:pPr>
              <w:spacing w:after="0" w:line="240" w:lineRule="auto"/>
              <w:jc w:val="right"/>
              <w:rPr>
                <w:rFonts w:ascii="Arial" w:hAnsi="Arial" w:cs="Arial"/>
                <w:color w:val="000000"/>
                <w:sz w:val="17"/>
                <w:szCs w:val="17"/>
              </w:rPr>
            </w:pPr>
            <w:r w:rsidRPr="00BA4FAC">
              <w:rPr>
                <w:rFonts w:ascii="Arial" w:hAnsi="Arial" w:cs="Arial"/>
                <w:color w:val="000000"/>
                <w:sz w:val="17"/>
                <w:szCs w:val="17"/>
              </w:rPr>
              <w:t>792,80</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single" w:sz="4" w:space="0" w:color="000000"/>
              <w:left w:val="single" w:sz="4" w:space="0" w:color="000000"/>
              <w:bottom w:val="single" w:sz="4" w:space="0" w:color="000000"/>
              <w:right w:val="single" w:sz="4" w:space="0" w:color="000000"/>
            </w:tcBorders>
            <w:shd w:val="clear" w:color="000000" w:fill="C0C0C0"/>
            <w:vAlign w:val="center"/>
            <w:hideMark/>
          </w:tcPr>
          <w:p w:rsidR="00C4589D" w:rsidRPr="00F90B2C" w:rsidRDefault="00C4589D" w:rsidP="00C4589D">
            <w:pPr>
              <w:spacing w:after="0" w:line="240" w:lineRule="auto"/>
              <w:jc w:val="center"/>
              <w:rPr>
                <w:rFonts w:ascii="Arial" w:eastAsia="Times New Roman" w:hAnsi="Arial" w:cs="Arial"/>
                <w:b/>
                <w:bCs/>
                <w:color w:val="000000"/>
                <w:sz w:val="17"/>
                <w:szCs w:val="17"/>
                <w:lang w:eastAsia="pl-PL"/>
              </w:rPr>
            </w:pPr>
            <w:r w:rsidRPr="00F90B2C">
              <w:rPr>
                <w:rFonts w:ascii="Arial" w:eastAsia="Times New Roman" w:hAnsi="Arial" w:cs="Arial"/>
                <w:b/>
                <w:bCs/>
                <w:color w:val="000000"/>
                <w:sz w:val="17"/>
                <w:szCs w:val="17"/>
                <w:lang w:eastAsia="pl-PL"/>
              </w:rPr>
              <w:t>751</w:t>
            </w:r>
          </w:p>
        </w:tc>
        <w:tc>
          <w:tcPr>
            <w:tcW w:w="992" w:type="dxa"/>
            <w:tcBorders>
              <w:top w:val="single" w:sz="4" w:space="0" w:color="000000"/>
              <w:left w:val="nil"/>
              <w:bottom w:val="single" w:sz="4" w:space="0" w:color="000000"/>
              <w:right w:val="single" w:sz="4" w:space="0" w:color="000000"/>
            </w:tcBorders>
            <w:shd w:val="clear" w:color="000000" w:fill="C0C0C0"/>
            <w:vAlign w:val="center"/>
            <w:hideMark/>
          </w:tcPr>
          <w:p w:rsidR="00C4589D" w:rsidRPr="00F90B2C" w:rsidRDefault="00C4589D" w:rsidP="00C4589D">
            <w:pPr>
              <w:spacing w:after="0" w:line="240" w:lineRule="auto"/>
              <w:jc w:val="center"/>
              <w:rPr>
                <w:rFonts w:ascii="Arial" w:eastAsia="Times New Roman" w:hAnsi="Arial" w:cs="Arial"/>
                <w:b/>
                <w:bCs/>
                <w:color w:val="000000"/>
                <w:sz w:val="17"/>
                <w:szCs w:val="17"/>
                <w:lang w:eastAsia="pl-PL"/>
              </w:rPr>
            </w:pPr>
            <w:r w:rsidRPr="00F90B2C">
              <w:rPr>
                <w:rFonts w:ascii="Arial" w:eastAsia="Times New Roman" w:hAnsi="Arial" w:cs="Arial"/>
                <w:b/>
                <w:bCs/>
                <w:color w:val="000000"/>
                <w:sz w:val="17"/>
                <w:szCs w:val="17"/>
                <w:lang w:eastAsia="pl-PL"/>
              </w:rPr>
              <w:t> </w:t>
            </w:r>
          </w:p>
        </w:tc>
        <w:tc>
          <w:tcPr>
            <w:tcW w:w="993" w:type="dxa"/>
            <w:tcBorders>
              <w:top w:val="nil"/>
              <w:left w:val="nil"/>
              <w:bottom w:val="single" w:sz="4" w:space="0" w:color="000000"/>
              <w:right w:val="single" w:sz="4" w:space="0" w:color="000000"/>
            </w:tcBorders>
            <w:shd w:val="clear" w:color="000000" w:fill="C0C0C0"/>
            <w:vAlign w:val="center"/>
            <w:hideMark/>
          </w:tcPr>
          <w:p w:rsidR="00C4589D" w:rsidRPr="00F90B2C" w:rsidRDefault="00C4589D" w:rsidP="00C4589D">
            <w:pPr>
              <w:spacing w:after="0" w:line="240" w:lineRule="auto"/>
              <w:jc w:val="center"/>
              <w:rPr>
                <w:rFonts w:ascii="Arial" w:eastAsia="Times New Roman" w:hAnsi="Arial" w:cs="Arial"/>
                <w:b/>
                <w:bCs/>
                <w:color w:val="000000"/>
                <w:sz w:val="17"/>
                <w:szCs w:val="17"/>
                <w:lang w:eastAsia="pl-PL"/>
              </w:rPr>
            </w:pPr>
            <w:r w:rsidRPr="00F90B2C">
              <w:rPr>
                <w:rFonts w:ascii="Arial" w:eastAsia="Times New Roman" w:hAnsi="Arial" w:cs="Arial"/>
                <w:b/>
                <w:bCs/>
                <w:color w:val="000000"/>
                <w:sz w:val="17"/>
                <w:szCs w:val="17"/>
                <w:lang w:eastAsia="pl-PL"/>
              </w:rPr>
              <w:t> </w:t>
            </w:r>
          </w:p>
        </w:tc>
        <w:tc>
          <w:tcPr>
            <w:tcW w:w="5670" w:type="dxa"/>
            <w:tcBorders>
              <w:top w:val="nil"/>
              <w:left w:val="nil"/>
              <w:bottom w:val="single" w:sz="4" w:space="0" w:color="000000"/>
              <w:right w:val="single" w:sz="4" w:space="0" w:color="000000"/>
            </w:tcBorders>
            <w:shd w:val="clear" w:color="000000" w:fill="C0C0C0"/>
            <w:vAlign w:val="center"/>
            <w:hideMark/>
          </w:tcPr>
          <w:p w:rsidR="00C4589D" w:rsidRPr="00F90B2C" w:rsidRDefault="00C4589D" w:rsidP="00C4589D">
            <w:pPr>
              <w:spacing w:after="0" w:line="240" w:lineRule="auto"/>
              <w:rPr>
                <w:rFonts w:ascii="Arial" w:eastAsia="Times New Roman" w:hAnsi="Arial" w:cs="Arial"/>
                <w:b/>
                <w:bCs/>
                <w:color w:val="000000"/>
                <w:sz w:val="17"/>
                <w:szCs w:val="17"/>
                <w:lang w:eastAsia="pl-PL"/>
              </w:rPr>
            </w:pPr>
            <w:r w:rsidRPr="00F90B2C">
              <w:rPr>
                <w:rFonts w:ascii="Arial" w:eastAsia="Times New Roman" w:hAnsi="Arial" w:cs="Arial"/>
                <w:b/>
                <w:bCs/>
                <w:color w:val="000000"/>
                <w:sz w:val="17"/>
                <w:szCs w:val="17"/>
                <w:lang w:eastAsia="pl-PL"/>
              </w:rPr>
              <w:t>Urzędy naczelnych organów władzy państwowej, kontroli i ochrony prawa oraz sądownictwa</w:t>
            </w:r>
          </w:p>
        </w:tc>
        <w:tc>
          <w:tcPr>
            <w:tcW w:w="1842" w:type="dxa"/>
            <w:tcBorders>
              <w:top w:val="nil"/>
              <w:left w:val="single" w:sz="4" w:space="0" w:color="auto"/>
              <w:bottom w:val="single" w:sz="4" w:space="0" w:color="000000"/>
              <w:right w:val="single" w:sz="4" w:space="0" w:color="000000"/>
            </w:tcBorders>
            <w:shd w:val="clear" w:color="000000" w:fill="C0C0C0"/>
            <w:vAlign w:val="center"/>
          </w:tcPr>
          <w:p w:rsidR="00C4589D" w:rsidRPr="00901C56" w:rsidRDefault="00901C56" w:rsidP="00C4589D">
            <w:pPr>
              <w:spacing w:after="0" w:line="240" w:lineRule="auto"/>
              <w:jc w:val="right"/>
              <w:rPr>
                <w:rFonts w:ascii="Arial" w:eastAsia="Times New Roman" w:hAnsi="Arial" w:cs="Arial"/>
                <w:b/>
                <w:bCs/>
                <w:color w:val="000000"/>
                <w:sz w:val="17"/>
                <w:szCs w:val="17"/>
                <w:lang w:eastAsia="pl-PL"/>
              </w:rPr>
            </w:pPr>
            <w:r w:rsidRPr="00901C56">
              <w:rPr>
                <w:rFonts w:ascii="Arial" w:eastAsia="Times New Roman" w:hAnsi="Arial" w:cs="Arial"/>
                <w:b/>
                <w:bCs/>
                <w:color w:val="000000" w:themeColor="text1"/>
                <w:sz w:val="17"/>
                <w:szCs w:val="17"/>
                <w:lang w:eastAsia="pl-PL"/>
              </w:rPr>
              <w:t>12 017,00</w:t>
            </w:r>
          </w:p>
        </w:tc>
        <w:tc>
          <w:tcPr>
            <w:tcW w:w="1843" w:type="dxa"/>
            <w:tcBorders>
              <w:top w:val="nil"/>
              <w:left w:val="single" w:sz="4" w:space="0" w:color="auto"/>
              <w:bottom w:val="single" w:sz="4" w:space="0" w:color="000000"/>
              <w:right w:val="single" w:sz="4" w:space="0" w:color="auto"/>
            </w:tcBorders>
            <w:shd w:val="clear" w:color="000000" w:fill="C0C0C0"/>
            <w:vAlign w:val="center"/>
          </w:tcPr>
          <w:p w:rsidR="00C4589D" w:rsidRDefault="00C4589D" w:rsidP="00C4589D">
            <w:pPr>
              <w:spacing w:after="0" w:line="240" w:lineRule="auto"/>
              <w:jc w:val="right"/>
              <w:rPr>
                <w:rFonts w:ascii="Arial" w:eastAsia="Times New Roman" w:hAnsi="Arial" w:cs="Arial"/>
                <w:b/>
                <w:bCs/>
                <w:color w:val="000000"/>
                <w:sz w:val="17"/>
                <w:szCs w:val="17"/>
                <w:lang w:eastAsia="pl-PL"/>
              </w:rPr>
            </w:pPr>
          </w:p>
          <w:p w:rsidR="00C4589D" w:rsidRPr="00E05B68" w:rsidRDefault="00C4589D" w:rsidP="00C4589D">
            <w:pPr>
              <w:spacing w:after="0" w:line="240" w:lineRule="auto"/>
              <w:jc w:val="right"/>
              <w:rPr>
                <w:rFonts w:ascii="Arial" w:eastAsia="Times New Roman" w:hAnsi="Arial" w:cs="Arial"/>
                <w:b/>
                <w:bCs/>
                <w:color w:val="000000"/>
                <w:sz w:val="17"/>
                <w:szCs w:val="17"/>
                <w:lang w:eastAsia="pl-PL"/>
              </w:rPr>
            </w:pPr>
            <w:r w:rsidRPr="00E05B68">
              <w:rPr>
                <w:rFonts w:ascii="Arial" w:eastAsia="Times New Roman" w:hAnsi="Arial" w:cs="Arial"/>
                <w:b/>
                <w:bCs/>
                <w:color w:val="000000"/>
                <w:sz w:val="17"/>
                <w:szCs w:val="17"/>
                <w:lang w:eastAsia="pl-PL"/>
              </w:rPr>
              <w:t>9 009,76</w:t>
            </w:r>
          </w:p>
          <w:p w:rsidR="00C4589D" w:rsidRPr="00E05B68" w:rsidRDefault="00C4589D" w:rsidP="00C4589D">
            <w:pPr>
              <w:spacing w:after="0" w:line="240" w:lineRule="auto"/>
              <w:jc w:val="right"/>
              <w:rPr>
                <w:rFonts w:ascii="Arial" w:eastAsia="Times New Roman" w:hAnsi="Arial" w:cs="Arial"/>
                <w:b/>
                <w:bCs/>
                <w:color w:val="000000"/>
                <w:sz w:val="17"/>
                <w:szCs w:val="17"/>
                <w:lang w:eastAsia="pl-PL"/>
              </w:rPr>
            </w:pPr>
          </w:p>
        </w:tc>
        <w:tc>
          <w:tcPr>
            <w:tcW w:w="1843" w:type="dxa"/>
            <w:tcBorders>
              <w:top w:val="nil"/>
              <w:left w:val="single" w:sz="4" w:space="0" w:color="auto"/>
              <w:bottom w:val="single" w:sz="4" w:space="0" w:color="000000"/>
              <w:right w:val="single" w:sz="4" w:space="0" w:color="000000"/>
            </w:tcBorders>
            <w:shd w:val="clear" w:color="000000" w:fill="C0C0C0"/>
            <w:vAlign w:val="center"/>
          </w:tcPr>
          <w:p w:rsidR="00C4589D" w:rsidRPr="00F90B2C" w:rsidRDefault="00C4589D" w:rsidP="00C4589D">
            <w:pPr>
              <w:spacing w:after="0" w:line="240" w:lineRule="auto"/>
              <w:jc w:val="right"/>
              <w:rPr>
                <w:rFonts w:ascii="Arial" w:eastAsia="Times New Roman" w:hAnsi="Arial" w:cs="Arial"/>
                <w:b/>
                <w:bCs/>
                <w:color w:val="000000"/>
                <w:sz w:val="17"/>
                <w:szCs w:val="17"/>
                <w:lang w:eastAsia="pl-PL"/>
              </w:rPr>
            </w:pPr>
            <w:r w:rsidRPr="00F90B2C">
              <w:rPr>
                <w:rFonts w:ascii="Arial" w:eastAsia="Times New Roman" w:hAnsi="Arial" w:cs="Arial"/>
                <w:b/>
                <w:bCs/>
                <w:color w:val="000000"/>
                <w:sz w:val="17"/>
                <w:szCs w:val="17"/>
                <w:lang w:eastAsia="pl-PL"/>
              </w:rPr>
              <w:t>12 017,00</w:t>
            </w:r>
          </w:p>
        </w:tc>
        <w:tc>
          <w:tcPr>
            <w:tcW w:w="1559" w:type="dxa"/>
            <w:tcBorders>
              <w:top w:val="nil"/>
              <w:left w:val="single" w:sz="4" w:space="0" w:color="auto"/>
              <w:bottom w:val="single" w:sz="4" w:space="0" w:color="000000"/>
              <w:right w:val="single" w:sz="4" w:space="0" w:color="auto"/>
            </w:tcBorders>
            <w:shd w:val="clear" w:color="000000" w:fill="C0C0C0"/>
          </w:tcPr>
          <w:p w:rsidR="00C4589D" w:rsidRDefault="00C4589D" w:rsidP="00C4589D">
            <w:pPr>
              <w:spacing w:after="0" w:line="240" w:lineRule="auto"/>
              <w:jc w:val="right"/>
              <w:rPr>
                <w:rFonts w:ascii="Arial" w:eastAsia="Times New Roman" w:hAnsi="Arial" w:cs="Arial"/>
                <w:b/>
                <w:bCs/>
                <w:color w:val="000000"/>
                <w:sz w:val="17"/>
                <w:szCs w:val="17"/>
                <w:lang w:eastAsia="pl-PL"/>
              </w:rPr>
            </w:pPr>
          </w:p>
          <w:p w:rsidR="00C4589D" w:rsidRPr="00B9713F" w:rsidRDefault="00C4589D" w:rsidP="00C4589D">
            <w:pPr>
              <w:spacing w:after="0" w:line="240" w:lineRule="auto"/>
              <w:jc w:val="right"/>
              <w:rPr>
                <w:rFonts w:ascii="Arial" w:eastAsia="Times New Roman" w:hAnsi="Arial" w:cs="Arial"/>
                <w:b/>
                <w:bCs/>
                <w:color w:val="000000"/>
                <w:sz w:val="17"/>
                <w:szCs w:val="17"/>
                <w:lang w:eastAsia="pl-PL"/>
              </w:rPr>
            </w:pPr>
            <w:r w:rsidRPr="00B9713F">
              <w:rPr>
                <w:rFonts w:ascii="Arial" w:eastAsia="Times New Roman" w:hAnsi="Arial" w:cs="Arial"/>
                <w:b/>
                <w:bCs/>
                <w:color w:val="000000"/>
                <w:sz w:val="17"/>
                <w:szCs w:val="17"/>
                <w:lang w:eastAsia="pl-PL"/>
              </w:rPr>
              <w:t>9 009,76</w:t>
            </w:r>
          </w:p>
          <w:p w:rsidR="00C4589D" w:rsidRPr="00F90B2C" w:rsidRDefault="00C4589D" w:rsidP="00C4589D">
            <w:pPr>
              <w:spacing w:after="0" w:line="240" w:lineRule="auto"/>
              <w:jc w:val="right"/>
              <w:rPr>
                <w:rFonts w:ascii="Arial" w:eastAsia="Times New Roman" w:hAnsi="Arial" w:cs="Arial"/>
                <w:b/>
                <w:bCs/>
                <w:color w:val="000000"/>
                <w:sz w:val="17"/>
                <w:szCs w:val="17"/>
                <w:lang w:eastAsia="pl-PL"/>
              </w:rPr>
            </w:pP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24"/>
                <w:szCs w:val="24"/>
                <w:lang w:eastAsia="pl-PL"/>
              </w:rPr>
            </w:pPr>
            <w:r w:rsidRPr="00F90B2C">
              <w:rPr>
                <w:rFonts w:ascii="Arial" w:eastAsia="Times New Roman" w:hAnsi="Arial" w:cs="Arial"/>
                <w:color w:val="000000"/>
                <w:sz w:val="24"/>
                <w:szCs w:val="24"/>
                <w:lang w:eastAsia="pl-PL"/>
              </w:rPr>
              <w:t> </w:t>
            </w:r>
          </w:p>
        </w:tc>
        <w:tc>
          <w:tcPr>
            <w:tcW w:w="992" w:type="dxa"/>
            <w:tcBorders>
              <w:top w:val="nil"/>
              <w:left w:val="nil"/>
              <w:bottom w:val="single" w:sz="4" w:space="0" w:color="000000"/>
              <w:right w:val="single" w:sz="4" w:space="0" w:color="000000"/>
            </w:tcBorders>
            <w:shd w:val="clear" w:color="000000" w:fill="D3D3D3"/>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75101</w:t>
            </w:r>
          </w:p>
        </w:tc>
        <w:tc>
          <w:tcPr>
            <w:tcW w:w="993" w:type="dxa"/>
            <w:tcBorders>
              <w:top w:val="nil"/>
              <w:left w:val="nil"/>
              <w:bottom w:val="single" w:sz="4" w:space="0" w:color="000000"/>
              <w:right w:val="single" w:sz="4" w:space="0" w:color="000000"/>
            </w:tcBorders>
            <w:shd w:val="clear" w:color="000000" w:fill="D3D3D3"/>
            <w:vAlign w:val="center"/>
            <w:hideMark/>
          </w:tcPr>
          <w:p w:rsidR="00C4589D" w:rsidRPr="00F90B2C" w:rsidRDefault="00C4589D" w:rsidP="00C4589D">
            <w:pPr>
              <w:spacing w:after="0" w:line="240" w:lineRule="auto"/>
              <w:jc w:val="center"/>
              <w:rPr>
                <w:rFonts w:ascii="Arial" w:eastAsia="Times New Roman" w:hAnsi="Arial" w:cs="Arial"/>
                <w:color w:val="000000"/>
                <w:sz w:val="24"/>
                <w:szCs w:val="24"/>
                <w:lang w:eastAsia="pl-PL"/>
              </w:rPr>
            </w:pPr>
            <w:r w:rsidRPr="00F90B2C">
              <w:rPr>
                <w:rFonts w:ascii="Arial" w:eastAsia="Times New Roman" w:hAnsi="Arial" w:cs="Arial"/>
                <w:color w:val="000000"/>
                <w:sz w:val="24"/>
                <w:szCs w:val="24"/>
                <w:lang w:eastAsia="pl-PL"/>
              </w:rPr>
              <w:t> </w:t>
            </w:r>
          </w:p>
        </w:tc>
        <w:tc>
          <w:tcPr>
            <w:tcW w:w="5670" w:type="dxa"/>
            <w:tcBorders>
              <w:top w:val="nil"/>
              <w:left w:val="nil"/>
              <w:bottom w:val="single" w:sz="4" w:space="0" w:color="000000"/>
              <w:right w:val="single" w:sz="4" w:space="0" w:color="000000"/>
            </w:tcBorders>
            <w:shd w:val="clear" w:color="000000" w:fill="D3D3D3"/>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Urzędy naczelnych organów władzy państwowej, kontroli i ochrony prawa</w:t>
            </w:r>
          </w:p>
        </w:tc>
        <w:tc>
          <w:tcPr>
            <w:tcW w:w="1842" w:type="dxa"/>
            <w:tcBorders>
              <w:top w:val="nil"/>
              <w:left w:val="single" w:sz="4" w:space="0" w:color="auto"/>
              <w:bottom w:val="single" w:sz="4" w:space="0" w:color="000000"/>
              <w:right w:val="single" w:sz="4" w:space="0" w:color="000000"/>
            </w:tcBorders>
            <w:shd w:val="clear" w:color="000000" w:fill="D3D3D3"/>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860DED">
              <w:rPr>
                <w:rFonts w:ascii="Arial" w:eastAsia="Times New Roman" w:hAnsi="Arial" w:cs="Arial"/>
                <w:color w:val="000000"/>
                <w:sz w:val="17"/>
                <w:szCs w:val="17"/>
                <w:lang w:eastAsia="pl-PL"/>
              </w:rPr>
              <w:t>6 658,00</w:t>
            </w:r>
          </w:p>
        </w:tc>
        <w:tc>
          <w:tcPr>
            <w:tcW w:w="1843" w:type="dxa"/>
            <w:tcBorders>
              <w:top w:val="nil"/>
              <w:left w:val="single" w:sz="4" w:space="0" w:color="auto"/>
              <w:bottom w:val="single" w:sz="4" w:space="0" w:color="000000"/>
              <w:right w:val="single" w:sz="4" w:space="0" w:color="auto"/>
            </w:tcBorders>
            <w:shd w:val="clear" w:color="000000" w:fill="D3D3D3"/>
            <w:vAlign w:val="center"/>
          </w:tcPr>
          <w:p w:rsidR="00C4589D" w:rsidRPr="00E05B68" w:rsidRDefault="00C4589D" w:rsidP="00C4589D">
            <w:pPr>
              <w:spacing w:after="0" w:line="240" w:lineRule="auto"/>
              <w:jc w:val="right"/>
              <w:rPr>
                <w:rFonts w:ascii="Arial" w:eastAsia="Times New Roman" w:hAnsi="Arial" w:cs="Arial"/>
                <w:color w:val="000000"/>
                <w:sz w:val="17"/>
                <w:szCs w:val="17"/>
                <w:lang w:eastAsia="pl-PL"/>
              </w:rPr>
            </w:pPr>
            <w:r w:rsidRPr="00E05B68">
              <w:rPr>
                <w:rFonts w:ascii="Arial" w:hAnsi="Arial" w:cs="Arial"/>
                <w:color w:val="000000"/>
                <w:sz w:val="17"/>
                <w:szCs w:val="17"/>
              </w:rPr>
              <w:t>6 409,76</w:t>
            </w:r>
          </w:p>
        </w:tc>
        <w:tc>
          <w:tcPr>
            <w:tcW w:w="1843" w:type="dxa"/>
            <w:tcBorders>
              <w:top w:val="nil"/>
              <w:left w:val="single" w:sz="4" w:space="0" w:color="auto"/>
              <w:bottom w:val="single" w:sz="4" w:space="0" w:color="000000"/>
              <w:right w:val="single" w:sz="4" w:space="0" w:color="000000"/>
            </w:tcBorders>
            <w:shd w:val="clear" w:color="000000" w:fill="D3D3D3"/>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6 658,00</w:t>
            </w:r>
          </w:p>
        </w:tc>
        <w:tc>
          <w:tcPr>
            <w:tcW w:w="1559" w:type="dxa"/>
            <w:tcBorders>
              <w:top w:val="nil"/>
              <w:left w:val="single" w:sz="4" w:space="0" w:color="auto"/>
              <w:bottom w:val="single" w:sz="4" w:space="0" w:color="000000"/>
              <w:right w:val="single" w:sz="4" w:space="0" w:color="auto"/>
            </w:tcBorders>
            <w:shd w:val="clear" w:color="000000" w:fill="D3D3D3"/>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B9713F">
              <w:rPr>
                <w:rFonts w:ascii="Arial" w:eastAsia="Times New Roman" w:hAnsi="Arial" w:cs="Arial"/>
                <w:color w:val="000000"/>
                <w:sz w:val="17"/>
                <w:szCs w:val="17"/>
                <w:lang w:eastAsia="pl-PL"/>
              </w:rPr>
              <w:t>6 409,76</w:t>
            </w:r>
          </w:p>
        </w:tc>
      </w:tr>
      <w:tr w:rsidR="00C4589D" w:rsidRPr="00F90B2C" w:rsidTr="00C4589D">
        <w:trPr>
          <w:trHeight w:hRule="exact" w:val="624"/>
          <w:jc w:val="center"/>
        </w:trPr>
        <w:tc>
          <w:tcPr>
            <w:tcW w:w="567" w:type="dxa"/>
            <w:tcBorders>
              <w:top w:val="nil"/>
              <w:left w:val="nil"/>
              <w:bottom w:val="nil"/>
              <w:right w:val="nil"/>
            </w:tcBorders>
            <w:shd w:val="clear" w:color="auto" w:fill="auto"/>
            <w:noWrap/>
            <w:vAlign w:val="bottom"/>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p>
        </w:tc>
        <w:tc>
          <w:tcPr>
            <w:tcW w:w="992" w:type="dxa"/>
            <w:tcBorders>
              <w:top w:val="nil"/>
              <w:left w:val="nil"/>
              <w:bottom w:val="nil"/>
              <w:right w:val="single" w:sz="4" w:space="0" w:color="000000"/>
            </w:tcBorders>
            <w:shd w:val="clear" w:color="000000" w:fill="FFFFFF"/>
            <w:vAlign w:val="center"/>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C4589D" w:rsidRDefault="00C4589D" w:rsidP="00C4589D">
            <w:pPr>
              <w:jc w:val="center"/>
              <w:rPr>
                <w:rFonts w:ascii="Arial" w:eastAsia="Times New Roman" w:hAnsi="Arial" w:cs="Arial"/>
                <w:color w:val="000000"/>
                <w:sz w:val="17"/>
                <w:szCs w:val="17"/>
              </w:rPr>
            </w:pPr>
            <w:r>
              <w:rPr>
                <w:rFonts w:ascii="Arial" w:hAnsi="Arial" w:cs="Arial"/>
                <w:color w:val="000000"/>
                <w:sz w:val="17"/>
                <w:szCs w:val="17"/>
              </w:rPr>
              <w:t>2010</w:t>
            </w:r>
          </w:p>
        </w:tc>
        <w:tc>
          <w:tcPr>
            <w:tcW w:w="5670" w:type="dxa"/>
            <w:tcBorders>
              <w:top w:val="single" w:sz="4" w:space="0" w:color="000000"/>
              <w:left w:val="nil"/>
              <w:bottom w:val="single" w:sz="4" w:space="0" w:color="000000"/>
              <w:right w:val="single" w:sz="4" w:space="0" w:color="000000"/>
            </w:tcBorders>
            <w:shd w:val="clear" w:color="000000" w:fill="FFFFFF"/>
            <w:vAlign w:val="center"/>
          </w:tcPr>
          <w:p w:rsidR="00C4589D" w:rsidRDefault="00C4589D" w:rsidP="00C4589D">
            <w:pPr>
              <w:rPr>
                <w:rFonts w:ascii="Arial" w:hAnsi="Arial" w:cs="Arial"/>
                <w:color w:val="000000"/>
                <w:sz w:val="17"/>
                <w:szCs w:val="17"/>
              </w:rPr>
            </w:pPr>
            <w:r>
              <w:rPr>
                <w:rFonts w:ascii="Arial" w:hAnsi="Arial" w:cs="Arial"/>
                <w:color w:val="000000"/>
                <w:sz w:val="17"/>
                <w:szCs w:val="17"/>
              </w:rPr>
              <w:t>Dotacje celowe otrzymane z budżetu państwa na realizację zadań bieżących z zakresu administracji rządowej oraz innych zadań zleconych gminie (związkom gmin, związkom powiatowo-gminnym) ustawami</w:t>
            </w:r>
          </w:p>
        </w:tc>
        <w:tc>
          <w:tcPr>
            <w:tcW w:w="1842" w:type="dxa"/>
            <w:tcBorders>
              <w:top w:val="nil"/>
              <w:left w:val="single" w:sz="4" w:space="0" w:color="auto"/>
              <w:bottom w:val="single" w:sz="4" w:space="0" w:color="000000"/>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860DED">
              <w:rPr>
                <w:rFonts w:ascii="Arial" w:eastAsia="Times New Roman" w:hAnsi="Arial" w:cs="Arial"/>
                <w:color w:val="000000"/>
                <w:sz w:val="17"/>
                <w:szCs w:val="17"/>
                <w:lang w:eastAsia="pl-PL"/>
              </w:rPr>
              <w:t>6 658,00</w:t>
            </w:r>
          </w:p>
        </w:tc>
        <w:tc>
          <w:tcPr>
            <w:tcW w:w="1843" w:type="dxa"/>
            <w:tcBorders>
              <w:top w:val="nil"/>
              <w:left w:val="single" w:sz="4" w:space="0" w:color="auto"/>
              <w:bottom w:val="single" w:sz="4" w:space="0" w:color="000000"/>
              <w:right w:val="single" w:sz="4" w:space="0" w:color="auto"/>
            </w:tcBorders>
            <w:shd w:val="clear" w:color="000000" w:fill="FFFFFF"/>
            <w:vAlign w:val="center"/>
          </w:tcPr>
          <w:p w:rsidR="00C4589D" w:rsidRDefault="00C4589D" w:rsidP="00C4589D">
            <w:pPr>
              <w:spacing w:after="0" w:line="240" w:lineRule="auto"/>
              <w:jc w:val="right"/>
              <w:rPr>
                <w:rFonts w:ascii="Arial" w:eastAsia="Times New Roman" w:hAnsi="Arial" w:cs="Arial"/>
                <w:color w:val="000000"/>
                <w:sz w:val="17"/>
                <w:szCs w:val="17"/>
                <w:lang w:eastAsia="pl-PL"/>
              </w:rPr>
            </w:pPr>
          </w:p>
          <w:p w:rsidR="00C4589D" w:rsidRPr="00E05B68" w:rsidRDefault="00C4589D" w:rsidP="00C4589D">
            <w:pPr>
              <w:spacing w:after="0" w:line="240" w:lineRule="auto"/>
              <w:jc w:val="right"/>
              <w:rPr>
                <w:rFonts w:ascii="Arial" w:eastAsia="Times New Roman" w:hAnsi="Arial" w:cs="Arial"/>
                <w:color w:val="000000"/>
                <w:sz w:val="17"/>
                <w:szCs w:val="17"/>
                <w:lang w:eastAsia="pl-PL"/>
              </w:rPr>
            </w:pPr>
            <w:r w:rsidRPr="00E05B68">
              <w:rPr>
                <w:rFonts w:ascii="Arial" w:eastAsia="Times New Roman" w:hAnsi="Arial" w:cs="Arial"/>
                <w:color w:val="000000"/>
                <w:sz w:val="17"/>
                <w:szCs w:val="17"/>
                <w:lang w:eastAsia="pl-PL"/>
              </w:rPr>
              <w:t>6 409,76</w:t>
            </w:r>
          </w:p>
          <w:p w:rsidR="00C4589D" w:rsidRPr="00E05B68" w:rsidRDefault="00C4589D" w:rsidP="00C4589D">
            <w:pPr>
              <w:spacing w:after="0" w:line="240" w:lineRule="auto"/>
              <w:jc w:val="right"/>
              <w:rPr>
                <w:rFonts w:ascii="Arial" w:eastAsia="Times New Roman" w:hAnsi="Arial" w:cs="Arial"/>
                <w:color w:val="000000"/>
                <w:sz w:val="17"/>
                <w:szCs w:val="17"/>
                <w:lang w:eastAsia="pl-PL"/>
              </w:rPr>
            </w:pPr>
          </w:p>
        </w:tc>
        <w:tc>
          <w:tcPr>
            <w:tcW w:w="1843" w:type="dxa"/>
            <w:tcBorders>
              <w:left w:val="single" w:sz="4" w:space="0" w:color="000000"/>
              <w:bottom w:val="single" w:sz="4" w:space="0" w:color="000000"/>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559" w:type="dxa"/>
            <w:tcBorders>
              <w:left w:val="single" w:sz="4" w:space="0" w:color="000000"/>
              <w:bottom w:val="single" w:sz="4" w:space="0" w:color="000000"/>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4110</w:t>
            </w:r>
          </w:p>
        </w:tc>
        <w:tc>
          <w:tcPr>
            <w:tcW w:w="5670"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Składki na ubezpieczenia społeczne</w:t>
            </w:r>
          </w:p>
        </w:tc>
        <w:tc>
          <w:tcPr>
            <w:tcW w:w="1842" w:type="dxa"/>
            <w:tcBorders>
              <w:left w:val="single" w:sz="4" w:space="0" w:color="000000"/>
              <w:bottom w:val="single" w:sz="4" w:space="0" w:color="000000"/>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left w:val="single" w:sz="4" w:space="0" w:color="000000"/>
              <w:bottom w:val="single" w:sz="4" w:space="0" w:color="000000"/>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nil"/>
              <w:left w:val="single" w:sz="4" w:space="0" w:color="auto"/>
              <w:bottom w:val="single" w:sz="4" w:space="0" w:color="000000"/>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130,00</w:t>
            </w:r>
          </w:p>
        </w:tc>
        <w:tc>
          <w:tcPr>
            <w:tcW w:w="1559"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C4589D" w:rsidRPr="00B9713F" w:rsidRDefault="00C4589D" w:rsidP="00C4589D">
            <w:pPr>
              <w:spacing w:after="0" w:line="240" w:lineRule="auto"/>
              <w:jc w:val="right"/>
              <w:rPr>
                <w:rFonts w:ascii="Arial" w:eastAsia="Times New Roman" w:hAnsi="Arial" w:cs="Arial"/>
                <w:color w:val="000000"/>
                <w:sz w:val="17"/>
                <w:szCs w:val="17"/>
              </w:rPr>
            </w:pPr>
            <w:r w:rsidRPr="00B9713F">
              <w:rPr>
                <w:rFonts w:ascii="Arial" w:hAnsi="Arial" w:cs="Arial"/>
                <w:color w:val="000000"/>
                <w:sz w:val="17"/>
                <w:szCs w:val="17"/>
              </w:rPr>
              <w:t>129,28</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4120</w:t>
            </w:r>
          </w:p>
        </w:tc>
        <w:tc>
          <w:tcPr>
            <w:tcW w:w="5670"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Składki na Fundusz Pracy</w:t>
            </w:r>
          </w:p>
        </w:tc>
        <w:tc>
          <w:tcPr>
            <w:tcW w:w="1842" w:type="dxa"/>
            <w:tcBorders>
              <w:left w:val="single" w:sz="4" w:space="0" w:color="000000"/>
              <w:bottom w:val="single" w:sz="4" w:space="0" w:color="000000"/>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left w:val="single" w:sz="4" w:space="0" w:color="000000"/>
              <w:bottom w:val="single" w:sz="4" w:space="0" w:color="000000"/>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nil"/>
              <w:left w:val="single" w:sz="4" w:space="0" w:color="auto"/>
              <w:bottom w:val="single" w:sz="4" w:space="0" w:color="000000"/>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19,00</w:t>
            </w:r>
          </w:p>
        </w:tc>
        <w:tc>
          <w:tcPr>
            <w:tcW w:w="1559"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C4589D" w:rsidRPr="00B9713F" w:rsidRDefault="00C4589D" w:rsidP="00C4589D">
            <w:pPr>
              <w:spacing w:after="0" w:line="240" w:lineRule="auto"/>
              <w:jc w:val="right"/>
              <w:rPr>
                <w:rFonts w:ascii="Arial" w:hAnsi="Arial" w:cs="Arial"/>
                <w:color w:val="000000"/>
                <w:sz w:val="17"/>
                <w:szCs w:val="17"/>
              </w:rPr>
            </w:pPr>
            <w:r w:rsidRPr="00B9713F">
              <w:rPr>
                <w:rFonts w:ascii="Arial" w:hAnsi="Arial" w:cs="Arial"/>
                <w:color w:val="000000"/>
                <w:sz w:val="17"/>
                <w:szCs w:val="17"/>
              </w:rPr>
              <w:t>18,52</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4170</w:t>
            </w:r>
          </w:p>
        </w:tc>
        <w:tc>
          <w:tcPr>
            <w:tcW w:w="5670"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Wynagrodzenia bezosobowe</w:t>
            </w:r>
          </w:p>
        </w:tc>
        <w:tc>
          <w:tcPr>
            <w:tcW w:w="1842" w:type="dxa"/>
            <w:tcBorders>
              <w:left w:val="single" w:sz="4" w:space="0" w:color="000000"/>
              <w:bottom w:val="single" w:sz="4" w:space="0" w:color="000000"/>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left w:val="single" w:sz="4" w:space="0" w:color="000000"/>
              <w:bottom w:val="single" w:sz="4" w:space="0" w:color="000000"/>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nil"/>
              <w:left w:val="single" w:sz="4" w:space="0" w:color="auto"/>
              <w:bottom w:val="single" w:sz="4" w:space="0" w:color="000000"/>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756,00</w:t>
            </w:r>
          </w:p>
        </w:tc>
        <w:tc>
          <w:tcPr>
            <w:tcW w:w="1559"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C4589D" w:rsidRPr="00B9713F" w:rsidRDefault="00C4589D" w:rsidP="00C4589D">
            <w:pPr>
              <w:spacing w:after="0" w:line="240" w:lineRule="auto"/>
              <w:jc w:val="right"/>
              <w:rPr>
                <w:rFonts w:ascii="Arial" w:hAnsi="Arial" w:cs="Arial"/>
                <w:color w:val="000000"/>
                <w:sz w:val="17"/>
                <w:szCs w:val="17"/>
              </w:rPr>
            </w:pPr>
            <w:r w:rsidRPr="00B9713F">
              <w:rPr>
                <w:rFonts w:ascii="Arial" w:hAnsi="Arial" w:cs="Arial"/>
                <w:color w:val="000000"/>
                <w:sz w:val="17"/>
                <w:szCs w:val="17"/>
              </w:rPr>
              <w:t>756,00</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4210</w:t>
            </w:r>
          </w:p>
        </w:tc>
        <w:tc>
          <w:tcPr>
            <w:tcW w:w="5670"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Zakup materiałów i wyposażenia</w:t>
            </w:r>
          </w:p>
        </w:tc>
        <w:tc>
          <w:tcPr>
            <w:tcW w:w="1842" w:type="dxa"/>
            <w:tcBorders>
              <w:left w:val="single" w:sz="4" w:space="0" w:color="000000"/>
              <w:bottom w:val="single" w:sz="4" w:space="0" w:color="000000"/>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left w:val="single" w:sz="4" w:space="0" w:color="000000"/>
              <w:bottom w:val="single" w:sz="4" w:space="0" w:color="000000"/>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nil"/>
              <w:left w:val="single" w:sz="4" w:space="0" w:color="auto"/>
              <w:bottom w:val="single" w:sz="4" w:space="0" w:color="000000"/>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5 723,00</w:t>
            </w:r>
          </w:p>
        </w:tc>
        <w:tc>
          <w:tcPr>
            <w:tcW w:w="1559"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C4589D" w:rsidRPr="00B9713F" w:rsidRDefault="00C4589D" w:rsidP="00C4589D">
            <w:pPr>
              <w:spacing w:after="0" w:line="240" w:lineRule="auto"/>
              <w:jc w:val="right"/>
              <w:rPr>
                <w:rFonts w:ascii="Arial" w:hAnsi="Arial" w:cs="Arial"/>
                <w:color w:val="000000"/>
                <w:sz w:val="17"/>
                <w:szCs w:val="17"/>
              </w:rPr>
            </w:pPr>
            <w:r w:rsidRPr="00B9713F">
              <w:rPr>
                <w:rFonts w:ascii="Arial" w:hAnsi="Arial" w:cs="Arial"/>
                <w:color w:val="000000"/>
                <w:sz w:val="17"/>
                <w:szCs w:val="17"/>
              </w:rPr>
              <w:t>5 475,96</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3" w:type="dxa"/>
            <w:tcBorders>
              <w:top w:val="single" w:sz="4" w:space="0" w:color="000000"/>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4300</w:t>
            </w:r>
          </w:p>
        </w:tc>
        <w:tc>
          <w:tcPr>
            <w:tcW w:w="5670" w:type="dxa"/>
            <w:tcBorders>
              <w:top w:val="single" w:sz="4" w:space="0" w:color="000000"/>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Zakup usług pozostałych</w:t>
            </w:r>
          </w:p>
        </w:tc>
        <w:tc>
          <w:tcPr>
            <w:tcW w:w="1842" w:type="dxa"/>
            <w:tcBorders>
              <w:left w:val="single" w:sz="4" w:space="0" w:color="000000"/>
              <w:bottom w:val="single" w:sz="4" w:space="0" w:color="000000"/>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left w:val="single" w:sz="4" w:space="0" w:color="000000"/>
              <w:bottom w:val="single" w:sz="4" w:space="0" w:color="000000"/>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30,00</w:t>
            </w:r>
          </w:p>
        </w:tc>
        <w:tc>
          <w:tcPr>
            <w:tcW w:w="1559"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C4589D" w:rsidRPr="00B9713F" w:rsidRDefault="00C4589D" w:rsidP="00C4589D">
            <w:pPr>
              <w:spacing w:after="0" w:line="240" w:lineRule="auto"/>
              <w:jc w:val="right"/>
              <w:rPr>
                <w:rFonts w:ascii="Arial" w:hAnsi="Arial" w:cs="Arial"/>
                <w:color w:val="000000"/>
                <w:sz w:val="17"/>
                <w:szCs w:val="17"/>
              </w:rPr>
            </w:pPr>
            <w:r w:rsidRPr="00B9713F">
              <w:rPr>
                <w:rFonts w:ascii="Arial" w:hAnsi="Arial" w:cs="Arial"/>
                <w:color w:val="000000"/>
                <w:sz w:val="17"/>
                <w:szCs w:val="17"/>
              </w:rPr>
              <w:t>30,00</w:t>
            </w:r>
          </w:p>
        </w:tc>
      </w:tr>
      <w:tr w:rsidR="00C4589D" w:rsidRPr="00F90B2C" w:rsidTr="00C4589D">
        <w:trPr>
          <w:trHeight w:val="40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24"/>
                <w:szCs w:val="24"/>
                <w:lang w:eastAsia="pl-PL"/>
              </w:rPr>
            </w:pPr>
            <w:r w:rsidRPr="00F90B2C">
              <w:rPr>
                <w:rFonts w:ascii="Arial" w:eastAsia="Times New Roman" w:hAnsi="Arial" w:cs="Arial"/>
                <w:color w:val="000000"/>
                <w:sz w:val="24"/>
                <w:szCs w:val="24"/>
                <w:lang w:eastAsia="pl-PL"/>
              </w:rPr>
              <w:t> </w:t>
            </w:r>
          </w:p>
        </w:tc>
        <w:tc>
          <w:tcPr>
            <w:tcW w:w="992" w:type="dxa"/>
            <w:tcBorders>
              <w:top w:val="single" w:sz="4" w:space="0" w:color="000000"/>
              <w:left w:val="nil"/>
              <w:bottom w:val="single" w:sz="4" w:space="0" w:color="000000"/>
              <w:right w:val="single" w:sz="4" w:space="0" w:color="000000"/>
            </w:tcBorders>
            <w:shd w:val="clear" w:color="000000" w:fill="D3D3D3"/>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75109</w:t>
            </w:r>
          </w:p>
        </w:tc>
        <w:tc>
          <w:tcPr>
            <w:tcW w:w="993" w:type="dxa"/>
            <w:tcBorders>
              <w:top w:val="nil"/>
              <w:left w:val="nil"/>
              <w:bottom w:val="single" w:sz="4" w:space="0" w:color="000000"/>
              <w:right w:val="single" w:sz="4" w:space="0" w:color="000000"/>
            </w:tcBorders>
            <w:shd w:val="clear" w:color="000000" w:fill="D3D3D3"/>
            <w:vAlign w:val="center"/>
            <w:hideMark/>
          </w:tcPr>
          <w:p w:rsidR="00C4589D" w:rsidRPr="00F90B2C" w:rsidRDefault="00C4589D" w:rsidP="00C4589D">
            <w:pPr>
              <w:spacing w:after="0" w:line="240" w:lineRule="auto"/>
              <w:jc w:val="center"/>
              <w:rPr>
                <w:rFonts w:ascii="Arial" w:eastAsia="Times New Roman" w:hAnsi="Arial" w:cs="Arial"/>
                <w:color w:val="000000"/>
                <w:sz w:val="24"/>
                <w:szCs w:val="24"/>
                <w:lang w:eastAsia="pl-PL"/>
              </w:rPr>
            </w:pPr>
            <w:r w:rsidRPr="00F90B2C">
              <w:rPr>
                <w:rFonts w:ascii="Arial" w:eastAsia="Times New Roman" w:hAnsi="Arial" w:cs="Arial"/>
                <w:color w:val="000000"/>
                <w:sz w:val="24"/>
                <w:szCs w:val="24"/>
                <w:lang w:eastAsia="pl-PL"/>
              </w:rPr>
              <w:t> </w:t>
            </w:r>
          </w:p>
        </w:tc>
        <w:tc>
          <w:tcPr>
            <w:tcW w:w="5670" w:type="dxa"/>
            <w:tcBorders>
              <w:top w:val="nil"/>
              <w:left w:val="nil"/>
              <w:bottom w:val="single" w:sz="4" w:space="0" w:color="000000"/>
              <w:right w:val="single" w:sz="4" w:space="0" w:color="000000"/>
            </w:tcBorders>
            <w:shd w:val="clear" w:color="000000" w:fill="D3D3D3"/>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Wybory do rad gmin, rad powiatów i sejmików województw, wybory wójtów, burmistrzów i prezydentów miast oraz referenda gminne, powiatowe i wojewódzkie</w:t>
            </w:r>
          </w:p>
        </w:tc>
        <w:tc>
          <w:tcPr>
            <w:tcW w:w="1842" w:type="dxa"/>
            <w:tcBorders>
              <w:top w:val="nil"/>
              <w:left w:val="single" w:sz="4" w:space="0" w:color="auto"/>
              <w:bottom w:val="single" w:sz="4" w:space="0" w:color="000000"/>
              <w:right w:val="single" w:sz="4" w:space="0" w:color="000000"/>
            </w:tcBorders>
            <w:shd w:val="clear" w:color="000000" w:fill="D3D3D3"/>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860DED">
              <w:rPr>
                <w:rFonts w:ascii="Arial" w:eastAsia="Times New Roman" w:hAnsi="Arial" w:cs="Arial"/>
                <w:color w:val="000000"/>
                <w:sz w:val="17"/>
                <w:szCs w:val="17"/>
                <w:lang w:eastAsia="pl-PL"/>
              </w:rPr>
              <w:t>5 359,00</w:t>
            </w:r>
          </w:p>
        </w:tc>
        <w:tc>
          <w:tcPr>
            <w:tcW w:w="1843" w:type="dxa"/>
            <w:tcBorders>
              <w:top w:val="nil"/>
              <w:left w:val="single" w:sz="4" w:space="0" w:color="auto"/>
              <w:bottom w:val="single" w:sz="4" w:space="0" w:color="000000"/>
              <w:right w:val="single" w:sz="4" w:space="0" w:color="auto"/>
            </w:tcBorders>
            <w:shd w:val="clear" w:color="000000" w:fill="D3D3D3"/>
            <w:vAlign w:val="center"/>
          </w:tcPr>
          <w:p w:rsidR="00C4589D" w:rsidRDefault="00C4589D" w:rsidP="00C4589D">
            <w:pPr>
              <w:spacing w:after="0" w:line="240" w:lineRule="auto"/>
              <w:jc w:val="right"/>
              <w:rPr>
                <w:rFonts w:ascii="Arial" w:eastAsia="Times New Roman" w:hAnsi="Arial" w:cs="Arial"/>
                <w:color w:val="000000"/>
                <w:sz w:val="17"/>
                <w:szCs w:val="17"/>
                <w:lang w:eastAsia="pl-PL"/>
              </w:rPr>
            </w:pPr>
          </w:p>
          <w:p w:rsidR="00C4589D" w:rsidRPr="00E05B68" w:rsidRDefault="00C4589D" w:rsidP="00C4589D">
            <w:pPr>
              <w:spacing w:after="0" w:line="240" w:lineRule="auto"/>
              <w:jc w:val="right"/>
              <w:rPr>
                <w:rFonts w:ascii="Arial" w:eastAsia="Times New Roman" w:hAnsi="Arial" w:cs="Arial"/>
                <w:color w:val="000000"/>
                <w:sz w:val="17"/>
                <w:szCs w:val="17"/>
                <w:lang w:eastAsia="pl-PL"/>
              </w:rPr>
            </w:pPr>
            <w:r w:rsidRPr="00E05B68">
              <w:rPr>
                <w:rFonts w:ascii="Arial" w:eastAsia="Times New Roman" w:hAnsi="Arial" w:cs="Arial"/>
                <w:color w:val="000000"/>
                <w:sz w:val="17"/>
                <w:szCs w:val="17"/>
                <w:lang w:eastAsia="pl-PL"/>
              </w:rPr>
              <w:t>2 600,00</w:t>
            </w:r>
          </w:p>
          <w:p w:rsidR="00C4589D" w:rsidRPr="00E05B68" w:rsidRDefault="00C4589D" w:rsidP="00C4589D">
            <w:pPr>
              <w:spacing w:after="0" w:line="240" w:lineRule="auto"/>
              <w:jc w:val="right"/>
              <w:rPr>
                <w:rFonts w:ascii="Arial" w:eastAsia="Times New Roman" w:hAnsi="Arial" w:cs="Arial"/>
                <w:color w:val="000000"/>
                <w:sz w:val="17"/>
                <w:szCs w:val="17"/>
                <w:lang w:eastAsia="pl-PL"/>
              </w:rPr>
            </w:pPr>
          </w:p>
        </w:tc>
        <w:tc>
          <w:tcPr>
            <w:tcW w:w="1843" w:type="dxa"/>
            <w:tcBorders>
              <w:top w:val="nil"/>
              <w:left w:val="single" w:sz="4" w:space="0" w:color="auto"/>
              <w:bottom w:val="single" w:sz="4" w:space="0" w:color="000000"/>
              <w:right w:val="single" w:sz="4" w:space="0" w:color="000000"/>
            </w:tcBorders>
            <w:shd w:val="clear" w:color="000000" w:fill="D3D3D3"/>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5 359,00</w:t>
            </w:r>
          </w:p>
        </w:tc>
        <w:tc>
          <w:tcPr>
            <w:tcW w:w="1559" w:type="dxa"/>
            <w:tcBorders>
              <w:top w:val="nil"/>
              <w:left w:val="single" w:sz="4" w:space="0" w:color="auto"/>
              <w:bottom w:val="single" w:sz="4" w:space="0" w:color="000000"/>
              <w:right w:val="single" w:sz="4" w:space="0" w:color="auto"/>
            </w:tcBorders>
            <w:shd w:val="clear" w:color="000000" w:fill="D3D3D3"/>
          </w:tcPr>
          <w:p w:rsidR="00C4589D" w:rsidRDefault="00C4589D" w:rsidP="00C4589D">
            <w:pPr>
              <w:spacing w:after="0" w:line="240" w:lineRule="auto"/>
              <w:jc w:val="right"/>
              <w:rPr>
                <w:rFonts w:ascii="Arial" w:eastAsia="Times New Roman" w:hAnsi="Arial" w:cs="Arial"/>
                <w:color w:val="000000"/>
                <w:sz w:val="17"/>
                <w:szCs w:val="17"/>
                <w:lang w:eastAsia="pl-PL"/>
              </w:rPr>
            </w:pPr>
          </w:p>
          <w:p w:rsidR="00C4589D" w:rsidRPr="00B9713F" w:rsidRDefault="00C4589D" w:rsidP="00C4589D">
            <w:pPr>
              <w:spacing w:after="0" w:line="240" w:lineRule="auto"/>
              <w:jc w:val="right"/>
              <w:rPr>
                <w:rFonts w:ascii="Arial" w:eastAsia="Times New Roman" w:hAnsi="Arial" w:cs="Arial"/>
                <w:color w:val="000000"/>
                <w:sz w:val="17"/>
                <w:szCs w:val="17"/>
                <w:lang w:eastAsia="pl-PL"/>
              </w:rPr>
            </w:pPr>
            <w:r w:rsidRPr="00B9713F">
              <w:rPr>
                <w:rFonts w:ascii="Arial" w:eastAsia="Times New Roman" w:hAnsi="Arial" w:cs="Arial"/>
                <w:color w:val="000000"/>
                <w:sz w:val="17"/>
                <w:szCs w:val="17"/>
                <w:lang w:eastAsia="pl-PL"/>
              </w:rPr>
              <w:t>2 600,00</w:t>
            </w:r>
          </w:p>
          <w:p w:rsidR="00C4589D" w:rsidRPr="00F90B2C" w:rsidRDefault="00C4589D" w:rsidP="00C4589D">
            <w:pPr>
              <w:spacing w:after="0" w:line="240" w:lineRule="auto"/>
              <w:jc w:val="right"/>
              <w:rPr>
                <w:rFonts w:ascii="Arial" w:eastAsia="Times New Roman" w:hAnsi="Arial" w:cs="Arial"/>
                <w:color w:val="000000"/>
                <w:sz w:val="17"/>
                <w:szCs w:val="17"/>
                <w:lang w:eastAsia="pl-PL"/>
              </w:rPr>
            </w:pPr>
          </w:p>
        </w:tc>
      </w:tr>
      <w:tr w:rsidR="00C4589D" w:rsidRPr="00F90B2C" w:rsidTr="00C4589D">
        <w:trPr>
          <w:trHeight w:hRule="exact" w:val="624"/>
          <w:jc w:val="center"/>
        </w:trPr>
        <w:tc>
          <w:tcPr>
            <w:tcW w:w="567" w:type="dxa"/>
            <w:tcBorders>
              <w:top w:val="nil"/>
              <w:left w:val="nil"/>
              <w:bottom w:val="nil"/>
              <w:right w:val="nil"/>
            </w:tcBorders>
            <w:shd w:val="clear" w:color="auto" w:fill="auto"/>
            <w:noWrap/>
            <w:vAlign w:val="bottom"/>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p>
        </w:tc>
        <w:tc>
          <w:tcPr>
            <w:tcW w:w="992" w:type="dxa"/>
            <w:tcBorders>
              <w:top w:val="nil"/>
              <w:left w:val="nil"/>
              <w:bottom w:val="nil"/>
              <w:right w:val="single" w:sz="4" w:space="0" w:color="000000"/>
            </w:tcBorders>
            <w:shd w:val="clear" w:color="000000" w:fill="FFFFFF"/>
            <w:vAlign w:val="center"/>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C4589D" w:rsidRDefault="00C4589D" w:rsidP="00C4589D">
            <w:pPr>
              <w:jc w:val="center"/>
              <w:rPr>
                <w:rFonts w:ascii="Arial" w:eastAsia="Times New Roman" w:hAnsi="Arial" w:cs="Arial"/>
                <w:color w:val="000000"/>
                <w:sz w:val="17"/>
                <w:szCs w:val="17"/>
              </w:rPr>
            </w:pPr>
            <w:r>
              <w:rPr>
                <w:rFonts w:ascii="Arial" w:hAnsi="Arial" w:cs="Arial"/>
                <w:color w:val="000000"/>
                <w:sz w:val="17"/>
                <w:szCs w:val="17"/>
              </w:rPr>
              <w:t>2010</w:t>
            </w:r>
          </w:p>
        </w:tc>
        <w:tc>
          <w:tcPr>
            <w:tcW w:w="5670" w:type="dxa"/>
            <w:tcBorders>
              <w:top w:val="single" w:sz="4" w:space="0" w:color="000000"/>
              <w:left w:val="nil"/>
              <w:bottom w:val="single" w:sz="4" w:space="0" w:color="000000"/>
              <w:right w:val="single" w:sz="4" w:space="0" w:color="000000"/>
            </w:tcBorders>
            <w:shd w:val="clear" w:color="000000" w:fill="FFFFFF"/>
            <w:vAlign w:val="center"/>
          </w:tcPr>
          <w:p w:rsidR="00C4589D" w:rsidRDefault="00C4589D" w:rsidP="00C4589D">
            <w:pPr>
              <w:rPr>
                <w:rFonts w:ascii="Arial" w:hAnsi="Arial" w:cs="Arial"/>
                <w:color w:val="000000"/>
                <w:sz w:val="17"/>
                <w:szCs w:val="17"/>
              </w:rPr>
            </w:pPr>
            <w:r>
              <w:rPr>
                <w:rFonts w:ascii="Arial" w:hAnsi="Arial" w:cs="Arial"/>
                <w:color w:val="000000"/>
                <w:sz w:val="17"/>
                <w:szCs w:val="17"/>
              </w:rPr>
              <w:t>Dotacje celowe otrzymane z budżetu państwa na realizację zadań bieżących z zakresu administracji rządowej oraz innych zadań zleconych gminie (związkom gmin, związkom powiatowo-gminnym) ustawami</w:t>
            </w:r>
          </w:p>
        </w:tc>
        <w:tc>
          <w:tcPr>
            <w:tcW w:w="1842" w:type="dxa"/>
            <w:tcBorders>
              <w:top w:val="nil"/>
              <w:left w:val="single" w:sz="4" w:space="0" w:color="auto"/>
              <w:bottom w:val="single" w:sz="4" w:space="0" w:color="000000"/>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860DED">
              <w:rPr>
                <w:rFonts w:ascii="Arial" w:eastAsia="Times New Roman" w:hAnsi="Arial" w:cs="Arial"/>
                <w:color w:val="000000"/>
                <w:sz w:val="17"/>
                <w:szCs w:val="17"/>
                <w:lang w:eastAsia="pl-PL"/>
              </w:rPr>
              <w:t>5 359,00</w:t>
            </w:r>
          </w:p>
        </w:tc>
        <w:tc>
          <w:tcPr>
            <w:tcW w:w="1843"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C4589D" w:rsidRPr="00E05B68" w:rsidRDefault="00C4589D" w:rsidP="00C4589D">
            <w:pPr>
              <w:spacing w:after="0"/>
              <w:jc w:val="right"/>
              <w:rPr>
                <w:rFonts w:ascii="Arial" w:eastAsia="Times New Roman" w:hAnsi="Arial" w:cs="Arial"/>
                <w:color w:val="000000"/>
                <w:sz w:val="17"/>
                <w:szCs w:val="17"/>
              </w:rPr>
            </w:pPr>
            <w:r w:rsidRPr="00E05B68">
              <w:rPr>
                <w:rFonts w:ascii="Arial" w:hAnsi="Arial" w:cs="Arial"/>
                <w:color w:val="000000"/>
                <w:sz w:val="17"/>
                <w:szCs w:val="17"/>
              </w:rPr>
              <w:t>2 600,00</w:t>
            </w:r>
          </w:p>
        </w:tc>
        <w:tc>
          <w:tcPr>
            <w:tcW w:w="1843" w:type="dxa"/>
            <w:tcBorders>
              <w:left w:val="single" w:sz="4" w:space="0" w:color="000000"/>
              <w:bottom w:val="single" w:sz="4" w:space="0" w:color="000000"/>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559" w:type="dxa"/>
            <w:tcBorders>
              <w:left w:val="single" w:sz="4" w:space="0" w:color="000000"/>
              <w:bottom w:val="single" w:sz="4" w:space="0" w:color="000000"/>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3030</w:t>
            </w:r>
          </w:p>
        </w:tc>
        <w:tc>
          <w:tcPr>
            <w:tcW w:w="5670"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xml:space="preserve">Różne wydatki na rzecz osób fizycznych </w:t>
            </w:r>
          </w:p>
        </w:tc>
        <w:tc>
          <w:tcPr>
            <w:tcW w:w="1842" w:type="dxa"/>
            <w:tcBorders>
              <w:left w:val="single" w:sz="4" w:space="0" w:color="000000"/>
              <w:bottom w:val="single" w:sz="4" w:space="0" w:color="000000"/>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left w:val="single" w:sz="4" w:space="0" w:color="000000"/>
              <w:bottom w:val="single" w:sz="4" w:space="0" w:color="000000"/>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nil"/>
              <w:left w:val="single" w:sz="4" w:space="0" w:color="auto"/>
              <w:bottom w:val="single" w:sz="4" w:space="0" w:color="000000"/>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3 955,00</w:t>
            </w:r>
          </w:p>
        </w:tc>
        <w:tc>
          <w:tcPr>
            <w:tcW w:w="1559"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C4589D" w:rsidRPr="00B9713F" w:rsidRDefault="00C4589D" w:rsidP="00C4589D">
            <w:pPr>
              <w:spacing w:after="0" w:line="240" w:lineRule="auto"/>
              <w:jc w:val="right"/>
              <w:rPr>
                <w:rFonts w:ascii="Arial" w:eastAsia="Times New Roman" w:hAnsi="Arial" w:cs="Arial"/>
                <w:color w:val="000000"/>
                <w:sz w:val="17"/>
                <w:szCs w:val="17"/>
              </w:rPr>
            </w:pPr>
            <w:r w:rsidRPr="00B9713F">
              <w:rPr>
                <w:rFonts w:ascii="Arial" w:hAnsi="Arial" w:cs="Arial"/>
                <w:color w:val="000000"/>
                <w:sz w:val="17"/>
                <w:szCs w:val="17"/>
              </w:rPr>
              <w:t>2 000,00</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4110</w:t>
            </w:r>
          </w:p>
        </w:tc>
        <w:tc>
          <w:tcPr>
            <w:tcW w:w="5670"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Składki na ubezpieczenia społeczne</w:t>
            </w:r>
          </w:p>
        </w:tc>
        <w:tc>
          <w:tcPr>
            <w:tcW w:w="1842" w:type="dxa"/>
            <w:tcBorders>
              <w:left w:val="single" w:sz="4" w:space="0" w:color="000000"/>
              <w:bottom w:val="single" w:sz="4" w:space="0" w:color="000000"/>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left w:val="single" w:sz="4" w:space="0" w:color="000000"/>
              <w:bottom w:val="single" w:sz="4" w:space="0" w:color="000000"/>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nil"/>
              <w:left w:val="single" w:sz="4" w:space="0" w:color="auto"/>
              <w:bottom w:val="single" w:sz="4" w:space="0" w:color="000000"/>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36,00</w:t>
            </w:r>
          </w:p>
        </w:tc>
        <w:tc>
          <w:tcPr>
            <w:tcW w:w="1559"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C4589D" w:rsidRDefault="00C4589D" w:rsidP="00C4589D">
            <w:pPr>
              <w:jc w:val="right"/>
              <w:rPr>
                <w:rFonts w:ascii="Arial" w:hAnsi="Arial" w:cs="Arial"/>
                <w:color w:val="000000"/>
                <w:sz w:val="18"/>
                <w:szCs w:val="18"/>
              </w:rPr>
            </w:pPr>
            <w:r>
              <w:rPr>
                <w:rFonts w:ascii="Arial" w:hAnsi="Arial" w:cs="Arial"/>
                <w:color w:val="000000"/>
                <w:sz w:val="18"/>
                <w:szCs w:val="18"/>
              </w:rPr>
              <w:t>35,91</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4120</w:t>
            </w:r>
          </w:p>
        </w:tc>
        <w:tc>
          <w:tcPr>
            <w:tcW w:w="5670"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Składki na Fundusz Pracy</w:t>
            </w:r>
          </w:p>
        </w:tc>
        <w:tc>
          <w:tcPr>
            <w:tcW w:w="1842" w:type="dxa"/>
            <w:tcBorders>
              <w:left w:val="single" w:sz="4" w:space="0" w:color="000000"/>
              <w:bottom w:val="single" w:sz="4" w:space="0" w:color="000000"/>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left w:val="single" w:sz="4" w:space="0" w:color="000000"/>
              <w:bottom w:val="single" w:sz="4" w:space="0" w:color="000000"/>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nil"/>
              <w:left w:val="single" w:sz="4" w:space="0" w:color="auto"/>
              <w:bottom w:val="single" w:sz="4" w:space="0" w:color="000000"/>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6,00</w:t>
            </w:r>
          </w:p>
        </w:tc>
        <w:tc>
          <w:tcPr>
            <w:tcW w:w="1559"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C4589D" w:rsidRDefault="00C4589D" w:rsidP="00C4589D">
            <w:pPr>
              <w:jc w:val="right"/>
              <w:rPr>
                <w:rFonts w:ascii="Arial" w:hAnsi="Arial" w:cs="Arial"/>
                <w:color w:val="000000"/>
                <w:sz w:val="18"/>
                <w:szCs w:val="18"/>
              </w:rPr>
            </w:pPr>
            <w:r>
              <w:rPr>
                <w:rFonts w:ascii="Arial" w:hAnsi="Arial" w:cs="Arial"/>
                <w:color w:val="000000"/>
                <w:sz w:val="18"/>
                <w:szCs w:val="18"/>
              </w:rPr>
              <w:t>5,15</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4170</w:t>
            </w:r>
          </w:p>
        </w:tc>
        <w:tc>
          <w:tcPr>
            <w:tcW w:w="5670"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Wynagrodzenia bezosobowe</w:t>
            </w:r>
          </w:p>
        </w:tc>
        <w:tc>
          <w:tcPr>
            <w:tcW w:w="1842" w:type="dxa"/>
            <w:tcBorders>
              <w:left w:val="single" w:sz="4" w:space="0" w:color="000000"/>
              <w:bottom w:val="single" w:sz="4" w:space="0" w:color="000000"/>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left w:val="single" w:sz="4" w:space="0" w:color="000000"/>
              <w:bottom w:val="single" w:sz="4" w:space="0" w:color="000000"/>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nil"/>
              <w:left w:val="single" w:sz="4" w:space="0" w:color="auto"/>
              <w:bottom w:val="single" w:sz="4" w:space="0" w:color="000000"/>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210,00</w:t>
            </w:r>
          </w:p>
        </w:tc>
        <w:tc>
          <w:tcPr>
            <w:tcW w:w="1559"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C4589D" w:rsidRDefault="00C4589D" w:rsidP="00C4589D">
            <w:pPr>
              <w:jc w:val="right"/>
              <w:rPr>
                <w:rFonts w:ascii="Arial" w:hAnsi="Arial" w:cs="Arial"/>
                <w:color w:val="000000"/>
                <w:sz w:val="18"/>
                <w:szCs w:val="18"/>
              </w:rPr>
            </w:pPr>
            <w:r>
              <w:rPr>
                <w:rFonts w:ascii="Arial" w:hAnsi="Arial" w:cs="Arial"/>
                <w:color w:val="000000"/>
                <w:sz w:val="18"/>
                <w:szCs w:val="18"/>
              </w:rPr>
              <w:t>210,00</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2" w:type="dxa"/>
            <w:tcBorders>
              <w:top w:val="nil"/>
              <w:left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3" w:type="dxa"/>
            <w:tcBorders>
              <w:top w:val="nil"/>
              <w:left w:val="nil"/>
              <w:bottom w:val="single" w:sz="4" w:space="0" w:color="auto"/>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4210</w:t>
            </w:r>
          </w:p>
        </w:tc>
        <w:tc>
          <w:tcPr>
            <w:tcW w:w="5670" w:type="dxa"/>
            <w:tcBorders>
              <w:top w:val="nil"/>
              <w:left w:val="nil"/>
              <w:bottom w:val="single" w:sz="4" w:space="0" w:color="auto"/>
              <w:right w:val="single" w:sz="4" w:space="0" w:color="000000"/>
            </w:tcBorders>
            <w:shd w:val="clear" w:color="000000" w:fill="FFFFFF"/>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Zakup materiałów i wyposażenia</w:t>
            </w:r>
          </w:p>
        </w:tc>
        <w:tc>
          <w:tcPr>
            <w:tcW w:w="1842" w:type="dxa"/>
            <w:tcBorders>
              <w:left w:val="single" w:sz="4" w:space="0" w:color="000000"/>
              <w:bottom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left w:val="single" w:sz="4" w:space="0" w:color="000000"/>
              <w:bottom w:val="single" w:sz="4" w:space="0" w:color="auto"/>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nil"/>
              <w:left w:val="single" w:sz="4" w:space="0" w:color="auto"/>
              <w:bottom w:val="single" w:sz="4" w:space="0" w:color="auto"/>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350,00</w:t>
            </w:r>
          </w:p>
        </w:tc>
        <w:tc>
          <w:tcPr>
            <w:tcW w:w="1559"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C4589D" w:rsidRDefault="00C4589D" w:rsidP="00C4589D">
            <w:pPr>
              <w:jc w:val="right"/>
              <w:rPr>
                <w:rFonts w:ascii="Arial" w:hAnsi="Arial" w:cs="Arial"/>
                <w:color w:val="000000"/>
                <w:sz w:val="18"/>
                <w:szCs w:val="18"/>
              </w:rPr>
            </w:pPr>
            <w:r>
              <w:rPr>
                <w:rFonts w:ascii="Arial" w:hAnsi="Arial" w:cs="Arial"/>
                <w:color w:val="000000"/>
                <w:sz w:val="18"/>
                <w:szCs w:val="18"/>
              </w:rPr>
              <w:t>348,94</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left w:val="single" w:sz="4" w:space="0" w:color="000000"/>
              <w:bottom w:val="single" w:sz="4" w:space="0" w:color="auto"/>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2" w:type="dxa"/>
            <w:tcBorders>
              <w:left w:val="nil"/>
              <w:bottom w:val="single" w:sz="4" w:space="0" w:color="auto"/>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3" w:type="dxa"/>
            <w:tcBorders>
              <w:top w:val="single" w:sz="4" w:space="0" w:color="auto"/>
              <w:left w:val="nil"/>
              <w:bottom w:val="single" w:sz="4" w:space="0" w:color="auto"/>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4300</w:t>
            </w:r>
          </w:p>
        </w:tc>
        <w:tc>
          <w:tcPr>
            <w:tcW w:w="5670" w:type="dxa"/>
            <w:tcBorders>
              <w:top w:val="single" w:sz="4" w:space="0" w:color="auto"/>
              <w:left w:val="nil"/>
              <w:bottom w:val="single" w:sz="4" w:space="0" w:color="auto"/>
              <w:right w:val="single" w:sz="4" w:space="0" w:color="000000"/>
            </w:tcBorders>
            <w:shd w:val="clear" w:color="000000" w:fill="FFFFFF"/>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Zakup usług pozostałych</w:t>
            </w:r>
          </w:p>
        </w:tc>
        <w:tc>
          <w:tcPr>
            <w:tcW w:w="1842" w:type="dxa"/>
            <w:tcBorders>
              <w:top w:val="single" w:sz="4" w:space="0" w:color="auto"/>
              <w:left w:val="single" w:sz="4" w:space="0" w:color="000000"/>
              <w:bottom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single" w:sz="4" w:space="0" w:color="auto"/>
              <w:left w:val="single" w:sz="4" w:space="0" w:color="000000"/>
              <w:bottom w:val="single" w:sz="4" w:space="0" w:color="auto"/>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single" w:sz="4" w:space="0" w:color="auto"/>
              <w:left w:val="single" w:sz="4" w:space="0" w:color="auto"/>
              <w:bottom w:val="single" w:sz="4" w:space="0" w:color="auto"/>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802,00</w:t>
            </w:r>
          </w:p>
        </w:tc>
        <w:tc>
          <w:tcPr>
            <w:tcW w:w="1559"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C4589D" w:rsidRDefault="00C4589D" w:rsidP="00C4589D">
            <w:pPr>
              <w:jc w:val="right"/>
              <w:rPr>
                <w:rFonts w:ascii="Arial" w:hAnsi="Arial" w:cs="Arial"/>
                <w:color w:val="000000"/>
                <w:sz w:val="18"/>
                <w:szCs w:val="18"/>
              </w:rPr>
            </w:pPr>
            <w:r>
              <w:rPr>
                <w:rFonts w:ascii="Arial" w:hAnsi="Arial" w:cs="Arial"/>
                <w:color w:val="000000"/>
                <w:sz w:val="18"/>
                <w:szCs w:val="18"/>
              </w:rPr>
              <w:t>0,00</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single" w:sz="4" w:space="0" w:color="auto"/>
              <w:left w:val="single" w:sz="4" w:space="0" w:color="000000"/>
              <w:bottom w:val="single" w:sz="4" w:space="0" w:color="000000"/>
              <w:right w:val="single" w:sz="4" w:space="0" w:color="000000"/>
            </w:tcBorders>
            <w:shd w:val="clear" w:color="000000" w:fill="C0C0C0"/>
            <w:vAlign w:val="center"/>
            <w:hideMark/>
          </w:tcPr>
          <w:p w:rsidR="00C4589D" w:rsidRPr="00F90B2C" w:rsidRDefault="00C4589D" w:rsidP="00C4589D">
            <w:pPr>
              <w:spacing w:after="0" w:line="240" w:lineRule="auto"/>
              <w:jc w:val="center"/>
              <w:rPr>
                <w:rFonts w:ascii="Arial" w:eastAsia="Times New Roman" w:hAnsi="Arial" w:cs="Arial"/>
                <w:b/>
                <w:bCs/>
                <w:color w:val="000000"/>
                <w:sz w:val="17"/>
                <w:szCs w:val="17"/>
                <w:lang w:eastAsia="pl-PL"/>
              </w:rPr>
            </w:pPr>
            <w:r w:rsidRPr="00F90B2C">
              <w:rPr>
                <w:rFonts w:ascii="Arial" w:eastAsia="Times New Roman" w:hAnsi="Arial" w:cs="Arial"/>
                <w:b/>
                <w:bCs/>
                <w:color w:val="000000"/>
                <w:sz w:val="17"/>
                <w:szCs w:val="17"/>
                <w:lang w:eastAsia="pl-PL"/>
              </w:rPr>
              <w:t>752</w:t>
            </w:r>
          </w:p>
        </w:tc>
        <w:tc>
          <w:tcPr>
            <w:tcW w:w="992" w:type="dxa"/>
            <w:tcBorders>
              <w:top w:val="single" w:sz="4" w:space="0" w:color="auto"/>
              <w:left w:val="nil"/>
              <w:bottom w:val="single" w:sz="4" w:space="0" w:color="000000"/>
              <w:right w:val="single" w:sz="4" w:space="0" w:color="000000"/>
            </w:tcBorders>
            <w:shd w:val="clear" w:color="000000" w:fill="C0C0C0"/>
            <w:vAlign w:val="center"/>
            <w:hideMark/>
          </w:tcPr>
          <w:p w:rsidR="00C4589D" w:rsidRPr="00F90B2C" w:rsidRDefault="00C4589D" w:rsidP="00C4589D">
            <w:pPr>
              <w:spacing w:after="0" w:line="240" w:lineRule="auto"/>
              <w:jc w:val="center"/>
              <w:rPr>
                <w:rFonts w:ascii="Arial" w:eastAsia="Times New Roman" w:hAnsi="Arial" w:cs="Arial"/>
                <w:b/>
                <w:bCs/>
                <w:color w:val="000000"/>
                <w:sz w:val="17"/>
                <w:szCs w:val="17"/>
                <w:lang w:eastAsia="pl-PL"/>
              </w:rPr>
            </w:pPr>
            <w:r w:rsidRPr="00F90B2C">
              <w:rPr>
                <w:rFonts w:ascii="Arial" w:eastAsia="Times New Roman" w:hAnsi="Arial" w:cs="Arial"/>
                <w:b/>
                <w:bCs/>
                <w:color w:val="000000"/>
                <w:sz w:val="17"/>
                <w:szCs w:val="17"/>
                <w:lang w:eastAsia="pl-PL"/>
              </w:rPr>
              <w:t> </w:t>
            </w:r>
          </w:p>
        </w:tc>
        <w:tc>
          <w:tcPr>
            <w:tcW w:w="993" w:type="dxa"/>
            <w:tcBorders>
              <w:top w:val="single" w:sz="4" w:space="0" w:color="auto"/>
              <w:left w:val="nil"/>
              <w:bottom w:val="single" w:sz="4" w:space="0" w:color="000000"/>
              <w:right w:val="single" w:sz="4" w:space="0" w:color="000000"/>
            </w:tcBorders>
            <w:shd w:val="clear" w:color="000000" w:fill="C0C0C0"/>
            <w:vAlign w:val="center"/>
            <w:hideMark/>
          </w:tcPr>
          <w:p w:rsidR="00C4589D" w:rsidRPr="00F90B2C" w:rsidRDefault="00C4589D" w:rsidP="00C4589D">
            <w:pPr>
              <w:spacing w:after="0" w:line="240" w:lineRule="auto"/>
              <w:jc w:val="center"/>
              <w:rPr>
                <w:rFonts w:ascii="Arial" w:eastAsia="Times New Roman" w:hAnsi="Arial" w:cs="Arial"/>
                <w:b/>
                <w:bCs/>
                <w:color w:val="000000"/>
                <w:sz w:val="17"/>
                <w:szCs w:val="17"/>
                <w:lang w:eastAsia="pl-PL"/>
              </w:rPr>
            </w:pPr>
            <w:r w:rsidRPr="00F90B2C">
              <w:rPr>
                <w:rFonts w:ascii="Arial" w:eastAsia="Times New Roman" w:hAnsi="Arial" w:cs="Arial"/>
                <w:b/>
                <w:bCs/>
                <w:color w:val="000000"/>
                <w:sz w:val="17"/>
                <w:szCs w:val="17"/>
                <w:lang w:eastAsia="pl-PL"/>
              </w:rPr>
              <w:t> </w:t>
            </w:r>
          </w:p>
        </w:tc>
        <w:tc>
          <w:tcPr>
            <w:tcW w:w="5670" w:type="dxa"/>
            <w:tcBorders>
              <w:top w:val="single" w:sz="4" w:space="0" w:color="auto"/>
              <w:left w:val="nil"/>
              <w:bottom w:val="single" w:sz="4" w:space="0" w:color="000000"/>
              <w:right w:val="single" w:sz="4" w:space="0" w:color="000000"/>
            </w:tcBorders>
            <w:shd w:val="clear" w:color="000000" w:fill="C0C0C0"/>
            <w:vAlign w:val="center"/>
            <w:hideMark/>
          </w:tcPr>
          <w:p w:rsidR="00C4589D" w:rsidRPr="00F90B2C" w:rsidRDefault="00C4589D" w:rsidP="00C4589D">
            <w:pPr>
              <w:spacing w:after="0" w:line="240" w:lineRule="auto"/>
              <w:rPr>
                <w:rFonts w:ascii="Arial" w:eastAsia="Times New Roman" w:hAnsi="Arial" w:cs="Arial"/>
                <w:b/>
                <w:bCs/>
                <w:color w:val="000000"/>
                <w:sz w:val="17"/>
                <w:szCs w:val="17"/>
                <w:lang w:eastAsia="pl-PL"/>
              </w:rPr>
            </w:pPr>
            <w:r w:rsidRPr="00F90B2C">
              <w:rPr>
                <w:rFonts w:ascii="Arial" w:eastAsia="Times New Roman" w:hAnsi="Arial" w:cs="Arial"/>
                <w:b/>
                <w:bCs/>
                <w:color w:val="000000"/>
                <w:sz w:val="17"/>
                <w:szCs w:val="17"/>
                <w:lang w:eastAsia="pl-PL"/>
              </w:rPr>
              <w:t>Obrona narodowa</w:t>
            </w:r>
          </w:p>
        </w:tc>
        <w:tc>
          <w:tcPr>
            <w:tcW w:w="1842" w:type="dxa"/>
            <w:tcBorders>
              <w:top w:val="single" w:sz="4" w:space="0" w:color="auto"/>
              <w:left w:val="single" w:sz="4" w:space="0" w:color="auto"/>
              <w:bottom w:val="single" w:sz="4" w:space="0" w:color="000000"/>
              <w:right w:val="single" w:sz="4" w:space="0" w:color="000000"/>
            </w:tcBorders>
            <w:shd w:val="clear" w:color="000000" w:fill="C0C0C0"/>
            <w:vAlign w:val="center"/>
          </w:tcPr>
          <w:p w:rsidR="00C4589D" w:rsidRPr="00F90B2C" w:rsidRDefault="00C4589D" w:rsidP="00C4589D">
            <w:pPr>
              <w:spacing w:after="0" w:line="240" w:lineRule="auto"/>
              <w:jc w:val="right"/>
              <w:rPr>
                <w:rFonts w:ascii="Arial" w:eastAsia="Times New Roman" w:hAnsi="Arial" w:cs="Arial"/>
                <w:b/>
                <w:bCs/>
                <w:color w:val="000000"/>
                <w:sz w:val="17"/>
                <w:szCs w:val="17"/>
                <w:lang w:eastAsia="pl-PL"/>
              </w:rPr>
            </w:pPr>
            <w:r w:rsidRPr="00860DED">
              <w:rPr>
                <w:rFonts w:ascii="Arial" w:eastAsia="Times New Roman" w:hAnsi="Arial" w:cs="Arial"/>
                <w:b/>
                <w:bCs/>
                <w:color w:val="000000"/>
                <w:sz w:val="17"/>
                <w:szCs w:val="17"/>
                <w:lang w:eastAsia="pl-PL"/>
              </w:rPr>
              <w:t>1 600,00</w:t>
            </w:r>
          </w:p>
        </w:tc>
        <w:tc>
          <w:tcPr>
            <w:tcW w:w="1843" w:type="dxa"/>
            <w:tcBorders>
              <w:top w:val="single" w:sz="4" w:space="0" w:color="auto"/>
              <w:left w:val="single" w:sz="4" w:space="0" w:color="auto"/>
              <w:bottom w:val="single" w:sz="4" w:space="0" w:color="000000"/>
              <w:right w:val="single" w:sz="4" w:space="0" w:color="000000"/>
            </w:tcBorders>
            <w:shd w:val="clear" w:color="000000" w:fill="C0C0C0"/>
            <w:vAlign w:val="center"/>
          </w:tcPr>
          <w:p w:rsidR="00C4589D" w:rsidRPr="00F90B2C" w:rsidRDefault="00C4589D" w:rsidP="00C4589D">
            <w:pPr>
              <w:spacing w:after="0" w:line="240" w:lineRule="auto"/>
              <w:jc w:val="right"/>
              <w:rPr>
                <w:rFonts w:ascii="Arial" w:eastAsia="Times New Roman" w:hAnsi="Arial" w:cs="Arial"/>
                <w:b/>
                <w:bCs/>
                <w:color w:val="000000"/>
                <w:sz w:val="17"/>
                <w:szCs w:val="17"/>
                <w:lang w:eastAsia="pl-PL"/>
              </w:rPr>
            </w:pPr>
            <w:r w:rsidRPr="00860DED">
              <w:rPr>
                <w:rFonts w:ascii="Arial" w:eastAsia="Times New Roman" w:hAnsi="Arial" w:cs="Arial"/>
                <w:b/>
                <w:bCs/>
                <w:color w:val="000000"/>
                <w:sz w:val="17"/>
                <w:szCs w:val="17"/>
                <w:lang w:eastAsia="pl-PL"/>
              </w:rPr>
              <w:t>1 600,00</w:t>
            </w:r>
          </w:p>
        </w:tc>
        <w:tc>
          <w:tcPr>
            <w:tcW w:w="1843" w:type="dxa"/>
            <w:tcBorders>
              <w:top w:val="single" w:sz="4" w:space="0" w:color="auto"/>
              <w:left w:val="single" w:sz="4" w:space="0" w:color="auto"/>
              <w:bottom w:val="single" w:sz="4" w:space="0" w:color="000000"/>
              <w:right w:val="single" w:sz="4" w:space="0" w:color="000000"/>
            </w:tcBorders>
            <w:shd w:val="clear" w:color="000000" w:fill="C0C0C0"/>
            <w:vAlign w:val="center"/>
          </w:tcPr>
          <w:p w:rsidR="00C4589D" w:rsidRPr="00F90B2C" w:rsidRDefault="00C4589D" w:rsidP="00C4589D">
            <w:pPr>
              <w:spacing w:after="0" w:line="240" w:lineRule="auto"/>
              <w:jc w:val="right"/>
              <w:rPr>
                <w:rFonts w:ascii="Arial" w:eastAsia="Times New Roman" w:hAnsi="Arial" w:cs="Arial"/>
                <w:b/>
                <w:bCs/>
                <w:color w:val="000000"/>
                <w:sz w:val="17"/>
                <w:szCs w:val="17"/>
                <w:lang w:eastAsia="pl-PL"/>
              </w:rPr>
            </w:pPr>
            <w:r w:rsidRPr="00F90B2C">
              <w:rPr>
                <w:rFonts w:ascii="Arial" w:eastAsia="Times New Roman" w:hAnsi="Arial" w:cs="Arial"/>
                <w:b/>
                <w:bCs/>
                <w:color w:val="000000"/>
                <w:sz w:val="17"/>
                <w:szCs w:val="17"/>
                <w:lang w:eastAsia="pl-PL"/>
              </w:rPr>
              <w:t>1 600,00</w:t>
            </w:r>
          </w:p>
        </w:tc>
        <w:tc>
          <w:tcPr>
            <w:tcW w:w="1559" w:type="dxa"/>
            <w:tcBorders>
              <w:top w:val="single" w:sz="4" w:space="0" w:color="auto"/>
              <w:left w:val="single" w:sz="4" w:space="0" w:color="auto"/>
              <w:bottom w:val="single" w:sz="4" w:space="0" w:color="000000"/>
              <w:right w:val="single" w:sz="4" w:space="0" w:color="000000"/>
            </w:tcBorders>
            <w:shd w:val="clear" w:color="000000" w:fill="C0C0C0"/>
            <w:vAlign w:val="center"/>
          </w:tcPr>
          <w:p w:rsidR="00C4589D" w:rsidRPr="00F90B2C" w:rsidRDefault="00C4589D" w:rsidP="00C4589D">
            <w:pPr>
              <w:spacing w:after="0" w:line="240" w:lineRule="auto"/>
              <w:jc w:val="right"/>
              <w:rPr>
                <w:rFonts w:ascii="Arial" w:eastAsia="Times New Roman" w:hAnsi="Arial" w:cs="Arial"/>
                <w:b/>
                <w:bCs/>
                <w:color w:val="000000"/>
                <w:sz w:val="17"/>
                <w:szCs w:val="17"/>
                <w:lang w:eastAsia="pl-PL"/>
              </w:rPr>
            </w:pPr>
            <w:r w:rsidRPr="00F90B2C">
              <w:rPr>
                <w:rFonts w:ascii="Arial" w:eastAsia="Times New Roman" w:hAnsi="Arial" w:cs="Arial"/>
                <w:b/>
                <w:bCs/>
                <w:color w:val="000000"/>
                <w:sz w:val="17"/>
                <w:szCs w:val="17"/>
                <w:lang w:eastAsia="pl-PL"/>
              </w:rPr>
              <w:t>1 600,00</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24"/>
                <w:szCs w:val="24"/>
                <w:lang w:eastAsia="pl-PL"/>
              </w:rPr>
            </w:pPr>
            <w:r w:rsidRPr="00F90B2C">
              <w:rPr>
                <w:rFonts w:ascii="Arial" w:eastAsia="Times New Roman" w:hAnsi="Arial" w:cs="Arial"/>
                <w:color w:val="000000"/>
                <w:sz w:val="24"/>
                <w:szCs w:val="24"/>
                <w:lang w:eastAsia="pl-PL"/>
              </w:rPr>
              <w:t> </w:t>
            </w:r>
          </w:p>
        </w:tc>
        <w:tc>
          <w:tcPr>
            <w:tcW w:w="992" w:type="dxa"/>
            <w:tcBorders>
              <w:top w:val="nil"/>
              <w:left w:val="nil"/>
              <w:bottom w:val="single" w:sz="4" w:space="0" w:color="000000"/>
              <w:right w:val="single" w:sz="4" w:space="0" w:color="000000"/>
            </w:tcBorders>
            <w:shd w:val="clear" w:color="000000" w:fill="D3D3D3"/>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75212</w:t>
            </w:r>
          </w:p>
        </w:tc>
        <w:tc>
          <w:tcPr>
            <w:tcW w:w="993" w:type="dxa"/>
            <w:tcBorders>
              <w:top w:val="nil"/>
              <w:left w:val="nil"/>
              <w:bottom w:val="single" w:sz="4" w:space="0" w:color="000000"/>
              <w:right w:val="single" w:sz="4" w:space="0" w:color="000000"/>
            </w:tcBorders>
            <w:shd w:val="clear" w:color="000000" w:fill="D3D3D3"/>
            <w:vAlign w:val="center"/>
            <w:hideMark/>
          </w:tcPr>
          <w:p w:rsidR="00C4589D" w:rsidRPr="00F90B2C" w:rsidRDefault="00C4589D" w:rsidP="00C4589D">
            <w:pPr>
              <w:spacing w:after="0" w:line="240" w:lineRule="auto"/>
              <w:jc w:val="center"/>
              <w:rPr>
                <w:rFonts w:ascii="Arial" w:eastAsia="Times New Roman" w:hAnsi="Arial" w:cs="Arial"/>
                <w:color w:val="000000"/>
                <w:sz w:val="24"/>
                <w:szCs w:val="24"/>
                <w:lang w:eastAsia="pl-PL"/>
              </w:rPr>
            </w:pPr>
            <w:r w:rsidRPr="00F90B2C">
              <w:rPr>
                <w:rFonts w:ascii="Arial" w:eastAsia="Times New Roman" w:hAnsi="Arial" w:cs="Arial"/>
                <w:color w:val="000000"/>
                <w:sz w:val="24"/>
                <w:szCs w:val="24"/>
                <w:lang w:eastAsia="pl-PL"/>
              </w:rPr>
              <w:t> </w:t>
            </w:r>
          </w:p>
        </w:tc>
        <w:tc>
          <w:tcPr>
            <w:tcW w:w="5670" w:type="dxa"/>
            <w:tcBorders>
              <w:top w:val="nil"/>
              <w:left w:val="nil"/>
              <w:bottom w:val="single" w:sz="4" w:space="0" w:color="000000"/>
              <w:right w:val="single" w:sz="4" w:space="0" w:color="000000"/>
            </w:tcBorders>
            <w:shd w:val="clear" w:color="000000" w:fill="D3D3D3"/>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Pozostałe wydatki obronne</w:t>
            </w:r>
          </w:p>
        </w:tc>
        <w:tc>
          <w:tcPr>
            <w:tcW w:w="1842" w:type="dxa"/>
            <w:tcBorders>
              <w:top w:val="nil"/>
              <w:left w:val="single" w:sz="4" w:space="0" w:color="auto"/>
              <w:bottom w:val="single" w:sz="4" w:space="0" w:color="000000"/>
              <w:right w:val="single" w:sz="4" w:space="0" w:color="000000"/>
            </w:tcBorders>
            <w:shd w:val="clear" w:color="000000" w:fill="D3D3D3"/>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860DED">
              <w:rPr>
                <w:rFonts w:ascii="Arial" w:eastAsia="Times New Roman" w:hAnsi="Arial" w:cs="Arial"/>
                <w:color w:val="000000"/>
                <w:sz w:val="17"/>
                <w:szCs w:val="17"/>
                <w:lang w:eastAsia="pl-PL"/>
              </w:rPr>
              <w:t>1 600,00</w:t>
            </w:r>
          </w:p>
        </w:tc>
        <w:tc>
          <w:tcPr>
            <w:tcW w:w="1843" w:type="dxa"/>
            <w:tcBorders>
              <w:top w:val="nil"/>
              <w:left w:val="single" w:sz="4" w:space="0" w:color="auto"/>
              <w:bottom w:val="single" w:sz="4" w:space="0" w:color="000000"/>
              <w:right w:val="single" w:sz="4" w:space="0" w:color="000000"/>
            </w:tcBorders>
            <w:shd w:val="clear" w:color="000000" w:fill="D3D3D3"/>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860DED">
              <w:rPr>
                <w:rFonts w:ascii="Arial" w:eastAsia="Times New Roman" w:hAnsi="Arial" w:cs="Arial"/>
                <w:color w:val="000000"/>
                <w:sz w:val="17"/>
                <w:szCs w:val="17"/>
                <w:lang w:eastAsia="pl-PL"/>
              </w:rPr>
              <w:t>1 600,00</w:t>
            </w:r>
          </w:p>
        </w:tc>
        <w:tc>
          <w:tcPr>
            <w:tcW w:w="1843" w:type="dxa"/>
            <w:tcBorders>
              <w:top w:val="nil"/>
              <w:left w:val="single" w:sz="4" w:space="0" w:color="auto"/>
              <w:bottom w:val="single" w:sz="4" w:space="0" w:color="000000"/>
              <w:right w:val="single" w:sz="4" w:space="0" w:color="000000"/>
            </w:tcBorders>
            <w:shd w:val="clear" w:color="000000" w:fill="D3D3D3"/>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1 600,00</w:t>
            </w:r>
          </w:p>
        </w:tc>
        <w:tc>
          <w:tcPr>
            <w:tcW w:w="1559" w:type="dxa"/>
            <w:tcBorders>
              <w:top w:val="nil"/>
              <w:left w:val="single" w:sz="4" w:space="0" w:color="auto"/>
              <w:bottom w:val="single" w:sz="4" w:space="0" w:color="000000"/>
              <w:right w:val="single" w:sz="4" w:space="0" w:color="000000"/>
            </w:tcBorders>
            <w:shd w:val="clear" w:color="000000" w:fill="D3D3D3"/>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1 600,00</w:t>
            </w:r>
          </w:p>
        </w:tc>
      </w:tr>
      <w:tr w:rsidR="00C4589D" w:rsidRPr="00F90B2C" w:rsidTr="00C4589D">
        <w:trPr>
          <w:trHeight w:val="469"/>
          <w:jc w:val="center"/>
        </w:trPr>
        <w:tc>
          <w:tcPr>
            <w:tcW w:w="567" w:type="dxa"/>
            <w:tcBorders>
              <w:top w:val="nil"/>
              <w:left w:val="nil"/>
              <w:bottom w:val="nil"/>
              <w:right w:val="nil"/>
            </w:tcBorders>
            <w:shd w:val="clear" w:color="auto" w:fill="auto"/>
            <w:noWrap/>
            <w:vAlign w:val="bottom"/>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p>
        </w:tc>
        <w:tc>
          <w:tcPr>
            <w:tcW w:w="992" w:type="dxa"/>
            <w:tcBorders>
              <w:top w:val="nil"/>
              <w:left w:val="nil"/>
              <w:bottom w:val="nil"/>
              <w:right w:val="single" w:sz="4" w:space="0" w:color="000000"/>
            </w:tcBorders>
            <w:shd w:val="clear" w:color="000000" w:fill="FFFFFF"/>
            <w:vAlign w:val="center"/>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C4589D" w:rsidRDefault="00C4589D" w:rsidP="00C4589D">
            <w:pPr>
              <w:jc w:val="center"/>
              <w:rPr>
                <w:rFonts w:ascii="Arial" w:eastAsia="Times New Roman" w:hAnsi="Arial" w:cs="Arial"/>
                <w:color w:val="000000"/>
                <w:sz w:val="17"/>
                <w:szCs w:val="17"/>
              </w:rPr>
            </w:pPr>
            <w:r>
              <w:rPr>
                <w:rFonts w:ascii="Arial" w:hAnsi="Arial" w:cs="Arial"/>
                <w:color w:val="000000"/>
                <w:sz w:val="17"/>
                <w:szCs w:val="17"/>
              </w:rPr>
              <w:t>2010</w:t>
            </w:r>
          </w:p>
        </w:tc>
        <w:tc>
          <w:tcPr>
            <w:tcW w:w="5670" w:type="dxa"/>
            <w:tcBorders>
              <w:top w:val="single" w:sz="4" w:space="0" w:color="000000"/>
              <w:left w:val="nil"/>
              <w:bottom w:val="single" w:sz="4" w:space="0" w:color="000000"/>
              <w:right w:val="single" w:sz="4" w:space="0" w:color="000000"/>
            </w:tcBorders>
            <w:shd w:val="clear" w:color="000000" w:fill="FFFFFF"/>
            <w:vAlign w:val="center"/>
          </w:tcPr>
          <w:p w:rsidR="00C4589D" w:rsidRDefault="00C4589D" w:rsidP="00C4589D">
            <w:pPr>
              <w:rPr>
                <w:rFonts w:ascii="Arial" w:hAnsi="Arial" w:cs="Arial"/>
                <w:color w:val="000000"/>
                <w:sz w:val="17"/>
                <w:szCs w:val="17"/>
              </w:rPr>
            </w:pPr>
            <w:r>
              <w:rPr>
                <w:rFonts w:ascii="Arial" w:hAnsi="Arial" w:cs="Arial"/>
                <w:color w:val="000000"/>
                <w:sz w:val="17"/>
                <w:szCs w:val="17"/>
              </w:rPr>
              <w:t>Dotacje celowe otrzymane z budżetu państwa na realizację zadań bieżących z zakresu administracji rządowej oraz innych zadań zleconych gminie (związkom gmin, związkom powiatowo-gminnym) ustawami</w:t>
            </w:r>
          </w:p>
        </w:tc>
        <w:tc>
          <w:tcPr>
            <w:tcW w:w="1842" w:type="dxa"/>
            <w:tcBorders>
              <w:top w:val="nil"/>
              <w:left w:val="single" w:sz="4" w:space="0" w:color="auto"/>
              <w:bottom w:val="single" w:sz="4" w:space="0" w:color="000000"/>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860DED">
              <w:rPr>
                <w:rFonts w:ascii="Arial" w:eastAsia="Times New Roman" w:hAnsi="Arial" w:cs="Arial"/>
                <w:color w:val="000000"/>
                <w:sz w:val="17"/>
                <w:szCs w:val="17"/>
                <w:lang w:eastAsia="pl-PL"/>
              </w:rPr>
              <w:t>1 600,00</w:t>
            </w:r>
          </w:p>
        </w:tc>
        <w:tc>
          <w:tcPr>
            <w:tcW w:w="1843" w:type="dxa"/>
            <w:tcBorders>
              <w:top w:val="nil"/>
              <w:left w:val="single" w:sz="4" w:space="0" w:color="auto"/>
              <w:bottom w:val="single" w:sz="4" w:space="0" w:color="000000"/>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860DED">
              <w:rPr>
                <w:rFonts w:ascii="Arial" w:eastAsia="Times New Roman" w:hAnsi="Arial" w:cs="Arial"/>
                <w:color w:val="000000"/>
                <w:sz w:val="17"/>
                <w:szCs w:val="17"/>
                <w:lang w:eastAsia="pl-PL"/>
              </w:rPr>
              <w:t>1 600,00</w:t>
            </w:r>
          </w:p>
        </w:tc>
        <w:tc>
          <w:tcPr>
            <w:tcW w:w="1843" w:type="dxa"/>
            <w:tcBorders>
              <w:left w:val="single" w:sz="4" w:space="0" w:color="000000"/>
              <w:bottom w:val="single" w:sz="4" w:space="0" w:color="000000"/>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559" w:type="dxa"/>
            <w:tcBorders>
              <w:left w:val="single" w:sz="4" w:space="0" w:color="000000"/>
              <w:bottom w:val="single" w:sz="4" w:space="0" w:color="000000"/>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4170</w:t>
            </w:r>
          </w:p>
        </w:tc>
        <w:tc>
          <w:tcPr>
            <w:tcW w:w="5670"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Wynagrodzenia bezosobowe</w:t>
            </w:r>
          </w:p>
        </w:tc>
        <w:tc>
          <w:tcPr>
            <w:tcW w:w="1842" w:type="dxa"/>
            <w:tcBorders>
              <w:left w:val="single" w:sz="4" w:space="0" w:color="000000"/>
              <w:bottom w:val="single" w:sz="4" w:space="0" w:color="000000"/>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left w:val="single" w:sz="4" w:space="0" w:color="000000"/>
              <w:bottom w:val="single" w:sz="4" w:space="0" w:color="000000"/>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nil"/>
              <w:left w:val="single" w:sz="4" w:space="0" w:color="auto"/>
              <w:bottom w:val="single" w:sz="4" w:space="0" w:color="000000"/>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1 600,00</w:t>
            </w:r>
          </w:p>
        </w:tc>
        <w:tc>
          <w:tcPr>
            <w:tcW w:w="1559" w:type="dxa"/>
            <w:tcBorders>
              <w:top w:val="nil"/>
              <w:left w:val="single" w:sz="4" w:space="0" w:color="auto"/>
              <w:bottom w:val="single" w:sz="4" w:space="0" w:color="000000"/>
              <w:right w:val="single" w:sz="4" w:space="0" w:color="auto"/>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BA4FAC">
              <w:rPr>
                <w:rFonts w:ascii="Arial" w:eastAsia="Times New Roman" w:hAnsi="Arial" w:cs="Arial"/>
                <w:color w:val="000000"/>
                <w:sz w:val="17"/>
                <w:szCs w:val="17"/>
                <w:lang w:eastAsia="pl-PL"/>
              </w:rPr>
              <w:t>1 600,00</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single" w:sz="4" w:space="0" w:color="000000"/>
              <w:left w:val="single" w:sz="4" w:space="0" w:color="000000"/>
              <w:bottom w:val="single" w:sz="4" w:space="0" w:color="000000"/>
              <w:right w:val="single" w:sz="4" w:space="0" w:color="000000"/>
            </w:tcBorders>
            <w:shd w:val="clear" w:color="000000" w:fill="C0C0C0"/>
            <w:vAlign w:val="center"/>
            <w:hideMark/>
          </w:tcPr>
          <w:p w:rsidR="00C4589D" w:rsidRPr="00F90B2C" w:rsidRDefault="00C4589D" w:rsidP="00C4589D">
            <w:pPr>
              <w:spacing w:after="0" w:line="240" w:lineRule="auto"/>
              <w:jc w:val="center"/>
              <w:rPr>
                <w:rFonts w:ascii="Arial" w:eastAsia="Times New Roman" w:hAnsi="Arial" w:cs="Arial"/>
                <w:b/>
                <w:bCs/>
                <w:color w:val="000000"/>
                <w:sz w:val="17"/>
                <w:szCs w:val="17"/>
                <w:lang w:eastAsia="pl-PL"/>
              </w:rPr>
            </w:pPr>
            <w:r w:rsidRPr="00F90B2C">
              <w:rPr>
                <w:rFonts w:ascii="Arial" w:eastAsia="Times New Roman" w:hAnsi="Arial" w:cs="Arial"/>
                <w:b/>
                <w:bCs/>
                <w:color w:val="000000"/>
                <w:sz w:val="17"/>
                <w:szCs w:val="17"/>
                <w:lang w:eastAsia="pl-PL"/>
              </w:rPr>
              <w:t>801</w:t>
            </w:r>
          </w:p>
        </w:tc>
        <w:tc>
          <w:tcPr>
            <w:tcW w:w="992" w:type="dxa"/>
            <w:tcBorders>
              <w:top w:val="single" w:sz="4" w:space="0" w:color="000000"/>
              <w:left w:val="nil"/>
              <w:bottom w:val="single" w:sz="4" w:space="0" w:color="000000"/>
              <w:right w:val="single" w:sz="4" w:space="0" w:color="000000"/>
            </w:tcBorders>
            <w:shd w:val="clear" w:color="000000" w:fill="C0C0C0"/>
            <w:vAlign w:val="center"/>
            <w:hideMark/>
          </w:tcPr>
          <w:p w:rsidR="00C4589D" w:rsidRPr="00F90B2C" w:rsidRDefault="00C4589D" w:rsidP="00C4589D">
            <w:pPr>
              <w:spacing w:after="0" w:line="240" w:lineRule="auto"/>
              <w:jc w:val="center"/>
              <w:rPr>
                <w:rFonts w:ascii="Arial" w:eastAsia="Times New Roman" w:hAnsi="Arial" w:cs="Arial"/>
                <w:b/>
                <w:bCs/>
                <w:color w:val="000000"/>
                <w:sz w:val="17"/>
                <w:szCs w:val="17"/>
                <w:lang w:eastAsia="pl-PL"/>
              </w:rPr>
            </w:pPr>
            <w:r w:rsidRPr="00F90B2C">
              <w:rPr>
                <w:rFonts w:ascii="Arial" w:eastAsia="Times New Roman" w:hAnsi="Arial" w:cs="Arial"/>
                <w:b/>
                <w:bCs/>
                <w:color w:val="000000"/>
                <w:sz w:val="17"/>
                <w:szCs w:val="17"/>
                <w:lang w:eastAsia="pl-PL"/>
              </w:rPr>
              <w:t> </w:t>
            </w:r>
          </w:p>
        </w:tc>
        <w:tc>
          <w:tcPr>
            <w:tcW w:w="993" w:type="dxa"/>
            <w:tcBorders>
              <w:top w:val="nil"/>
              <w:left w:val="nil"/>
              <w:bottom w:val="single" w:sz="4" w:space="0" w:color="000000"/>
              <w:right w:val="single" w:sz="4" w:space="0" w:color="000000"/>
            </w:tcBorders>
            <w:shd w:val="clear" w:color="000000" w:fill="C0C0C0"/>
            <w:vAlign w:val="center"/>
            <w:hideMark/>
          </w:tcPr>
          <w:p w:rsidR="00C4589D" w:rsidRPr="00F90B2C" w:rsidRDefault="00C4589D" w:rsidP="00C4589D">
            <w:pPr>
              <w:spacing w:after="0" w:line="240" w:lineRule="auto"/>
              <w:jc w:val="center"/>
              <w:rPr>
                <w:rFonts w:ascii="Arial" w:eastAsia="Times New Roman" w:hAnsi="Arial" w:cs="Arial"/>
                <w:b/>
                <w:bCs/>
                <w:color w:val="000000"/>
                <w:sz w:val="17"/>
                <w:szCs w:val="17"/>
                <w:lang w:eastAsia="pl-PL"/>
              </w:rPr>
            </w:pPr>
            <w:r w:rsidRPr="00F90B2C">
              <w:rPr>
                <w:rFonts w:ascii="Arial" w:eastAsia="Times New Roman" w:hAnsi="Arial" w:cs="Arial"/>
                <w:b/>
                <w:bCs/>
                <w:color w:val="000000"/>
                <w:sz w:val="17"/>
                <w:szCs w:val="17"/>
                <w:lang w:eastAsia="pl-PL"/>
              </w:rPr>
              <w:t> </w:t>
            </w:r>
          </w:p>
        </w:tc>
        <w:tc>
          <w:tcPr>
            <w:tcW w:w="5670" w:type="dxa"/>
            <w:tcBorders>
              <w:top w:val="nil"/>
              <w:left w:val="nil"/>
              <w:bottom w:val="single" w:sz="4" w:space="0" w:color="000000"/>
              <w:right w:val="single" w:sz="4" w:space="0" w:color="000000"/>
            </w:tcBorders>
            <w:shd w:val="clear" w:color="000000" w:fill="C0C0C0"/>
            <w:vAlign w:val="center"/>
            <w:hideMark/>
          </w:tcPr>
          <w:p w:rsidR="00C4589D" w:rsidRPr="00F90B2C" w:rsidRDefault="00C4589D" w:rsidP="00C4589D">
            <w:pPr>
              <w:spacing w:after="0" w:line="240" w:lineRule="auto"/>
              <w:rPr>
                <w:rFonts w:ascii="Arial" w:eastAsia="Times New Roman" w:hAnsi="Arial" w:cs="Arial"/>
                <w:b/>
                <w:bCs/>
                <w:color w:val="000000"/>
                <w:sz w:val="17"/>
                <w:szCs w:val="17"/>
                <w:lang w:eastAsia="pl-PL"/>
              </w:rPr>
            </w:pPr>
            <w:r w:rsidRPr="00F90B2C">
              <w:rPr>
                <w:rFonts w:ascii="Arial" w:eastAsia="Times New Roman" w:hAnsi="Arial" w:cs="Arial"/>
                <w:b/>
                <w:bCs/>
                <w:color w:val="000000"/>
                <w:sz w:val="17"/>
                <w:szCs w:val="17"/>
                <w:lang w:eastAsia="pl-PL"/>
              </w:rPr>
              <w:t>Oświata i wychowanie</w:t>
            </w:r>
          </w:p>
        </w:tc>
        <w:tc>
          <w:tcPr>
            <w:tcW w:w="1842" w:type="dxa"/>
            <w:tcBorders>
              <w:top w:val="nil"/>
              <w:left w:val="single" w:sz="4" w:space="0" w:color="auto"/>
              <w:bottom w:val="single" w:sz="4" w:space="0" w:color="000000"/>
              <w:right w:val="single" w:sz="4" w:space="0" w:color="000000"/>
            </w:tcBorders>
            <w:shd w:val="clear" w:color="000000" w:fill="C0C0C0"/>
            <w:vAlign w:val="center"/>
          </w:tcPr>
          <w:p w:rsidR="00C4589D" w:rsidRPr="00F90B2C" w:rsidRDefault="00C4589D" w:rsidP="00C4589D">
            <w:pPr>
              <w:spacing w:after="0" w:line="240" w:lineRule="auto"/>
              <w:jc w:val="right"/>
              <w:rPr>
                <w:rFonts w:ascii="Arial" w:eastAsia="Times New Roman" w:hAnsi="Arial" w:cs="Arial"/>
                <w:b/>
                <w:bCs/>
                <w:color w:val="000000"/>
                <w:sz w:val="17"/>
                <w:szCs w:val="17"/>
                <w:lang w:eastAsia="pl-PL"/>
              </w:rPr>
            </w:pPr>
            <w:r w:rsidRPr="00860DED">
              <w:rPr>
                <w:rFonts w:ascii="Arial" w:eastAsia="Times New Roman" w:hAnsi="Arial" w:cs="Arial"/>
                <w:b/>
                <w:bCs/>
                <w:color w:val="000000"/>
                <w:sz w:val="17"/>
                <w:szCs w:val="17"/>
                <w:lang w:eastAsia="pl-PL"/>
              </w:rPr>
              <w:t>26 113,50</w:t>
            </w:r>
          </w:p>
        </w:tc>
        <w:tc>
          <w:tcPr>
            <w:tcW w:w="1843" w:type="dxa"/>
            <w:tcBorders>
              <w:top w:val="nil"/>
              <w:left w:val="single" w:sz="4" w:space="0" w:color="auto"/>
              <w:bottom w:val="single" w:sz="4" w:space="0" w:color="000000"/>
              <w:right w:val="single" w:sz="4" w:space="0" w:color="auto"/>
            </w:tcBorders>
            <w:shd w:val="clear" w:color="000000" w:fill="C0C0C0"/>
            <w:vAlign w:val="center"/>
          </w:tcPr>
          <w:p w:rsidR="00C4589D" w:rsidRPr="00F90B2C" w:rsidRDefault="00C4589D" w:rsidP="00C4589D">
            <w:pPr>
              <w:spacing w:after="0" w:line="240" w:lineRule="auto"/>
              <w:jc w:val="right"/>
              <w:rPr>
                <w:rFonts w:ascii="Arial" w:eastAsia="Times New Roman" w:hAnsi="Arial" w:cs="Arial"/>
                <w:b/>
                <w:bCs/>
                <w:color w:val="000000"/>
                <w:sz w:val="17"/>
                <w:szCs w:val="17"/>
                <w:lang w:eastAsia="pl-PL"/>
              </w:rPr>
            </w:pPr>
            <w:r w:rsidRPr="00E05B68">
              <w:rPr>
                <w:rFonts w:ascii="Arial" w:eastAsia="Times New Roman" w:hAnsi="Arial" w:cs="Arial"/>
                <w:b/>
                <w:bCs/>
                <w:color w:val="000000"/>
                <w:sz w:val="17"/>
                <w:szCs w:val="17"/>
                <w:lang w:eastAsia="pl-PL"/>
              </w:rPr>
              <w:t>25 347,18</w:t>
            </w:r>
          </w:p>
        </w:tc>
        <w:tc>
          <w:tcPr>
            <w:tcW w:w="1843" w:type="dxa"/>
            <w:tcBorders>
              <w:top w:val="nil"/>
              <w:left w:val="single" w:sz="4" w:space="0" w:color="auto"/>
              <w:bottom w:val="single" w:sz="4" w:space="0" w:color="000000"/>
              <w:right w:val="single" w:sz="4" w:space="0" w:color="000000"/>
            </w:tcBorders>
            <w:shd w:val="clear" w:color="000000" w:fill="C0C0C0"/>
            <w:vAlign w:val="center"/>
          </w:tcPr>
          <w:p w:rsidR="00C4589D" w:rsidRPr="00F90B2C" w:rsidRDefault="00C4589D" w:rsidP="00C4589D">
            <w:pPr>
              <w:spacing w:after="0" w:line="240" w:lineRule="auto"/>
              <w:jc w:val="right"/>
              <w:rPr>
                <w:rFonts w:ascii="Arial" w:eastAsia="Times New Roman" w:hAnsi="Arial" w:cs="Arial"/>
                <w:b/>
                <w:bCs/>
                <w:color w:val="000000"/>
                <w:sz w:val="17"/>
                <w:szCs w:val="17"/>
                <w:lang w:eastAsia="pl-PL"/>
              </w:rPr>
            </w:pPr>
            <w:r w:rsidRPr="00F90B2C">
              <w:rPr>
                <w:rFonts w:ascii="Arial" w:eastAsia="Times New Roman" w:hAnsi="Arial" w:cs="Arial"/>
                <w:b/>
                <w:bCs/>
                <w:color w:val="000000"/>
                <w:sz w:val="17"/>
                <w:szCs w:val="17"/>
                <w:lang w:eastAsia="pl-PL"/>
              </w:rPr>
              <w:t>26 113,50</w:t>
            </w:r>
          </w:p>
        </w:tc>
        <w:tc>
          <w:tcPr>
            <w:tcW w:w="1559" w:type="dxa"/>
            <w:tcBorders>
              <w:top w:val="nil"/>
              <w:left w:val="single" w:sz="4" w:space="0" w:color="auto"/>
              <w:bottom w:val="single" w:sz="4" w:space="0" w:color="000000"/>
              <w:right w:val="single" w:sz="4" w:space="0" w:color="auto"/>
            </w:tcBorders>
            <w:shd w:val="clear" w:color="000000" w:fill="C0C0C0"/>
            <w:vAlign w:val="center"/>
          </w:tcPr>
          <w:p w:rsidR="00C4589D" w:rsidRPr="00F90B2C" w:rsidRDefault="00C4589D" w:rsidP="00C4589D">
            <w:pPr>
              <w:spacing w:after="0" w:line="240" w:lineRule="auto"/>
              <w:jc w:val="right"/>
              <w:rPr>
                <w:rFonts w:ascii="Arial" w:eastAsia="Times New Roman" w:hAnsi="Arial" w:cs="Arial"/>
                <w:b/>
                <w:bCs/>
                <w:color w:val="000000"/>
                <w:sz w:val="17"/>
                <w:szCs w:val="17"/>
                <w:lang w:eastAsia="pl-PL"/>
              </w:rPr>
            </w:pPr>
            <w:r w:rsidRPr="00E05B68">
              <w:rPr>
                <w:rFonts w:ascii="Arial" w:eastAsia="Times New Roman" w:hAnsi="Arial" w:cs="Arial"/>
                <w:b/>
                <w:bCs/>
                <w:color w:val="000000"/>
                <w:sz w:val="17"/>
                <w:szCs w:val="17"/>
                <w:lang w:eastAsia="pl-PL"/>
              </w:rPr>
              <w:t>25 347,18</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24"/>
                <w:szCs w:val="24"/>
                <w:lang w:eastAsia="pl-PL"/>
              </w:rPr>
            </w:pPr>
            <w:r w:rsidRPr="00F90B2C">
              <w:rPr>
                <w:rFonts w:ascii="Arial" w:eastAsia="Times New Roman" w:hAnsi="Arial" w:cs="Arial"/>
                <w:color w:val="000000"/>
                <w:sz w:val="24"/>
                <w:szCs w:val="24"/>
                <w:lang w:eastAsia="pl-PL"/>
              </w:rPr>
              <w:t> </w:t>
            </w:r>
          </w:p>
        </w:tc>
        <w:tc>
          <w:tcPr>
            <w:tcW w:w="992" w:type="dxa"/>
            <w:tcBorders>
              <w:top w:val="nil"/>
              <w:left w:val="nil"/>
              <w:bottom w:val="single" w:sz="4" w:space="0" w:color="000000"/>
              <w:right w:val="single" w:sz="4" w:space="0" w:color="000000"/>
            </w:tcBorders>
            <w:shd w:val="clear" w:color="000000" w:fill="D3D3D3"/>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80101</w:t>
            </w:r>
          </w:p>
        </w:tc>
        <w:tc>
          <w:tcPr>
            <w:tcW w:w="993" w:type="dxa"/>
            <w:tcBorders>
              <w:top w:val="nil"/>
              <w:left w:val="nil"/>
              <w:bottom w:val="single" w:sz="4" w:space="0" w:color="000000"/>
              <w:right w:val="single" w:sz="4" w:space="0" w:color="000000"/>
            </w:tcBorders>
            <w:shd w:val="clear" w:color="000000" w:fill="D3D3D3"/>
            <w:vAlign w:val="center"/>
            <w:hideMark/>
          </w:tcPr>
          <w:p w:rsidR="00C4589D" w:rsidRPr="00F90B2C" w:rsidRDefault="00C4589D" w:rsidP="00C4589D">
            <w:pPr>
              <w:spacing w:after="0" w:line="240" w:lineRule="auto"/>
              <w:jc w:val="center"/>
              <w:rPr>
                <w:rFonts w:ascii="Arial" w:eastAsia="Times New Roman" w:hAnsi="Arial" w:cs="Arial"/>
                <w:color w:val="000000"/>
                <w:sz w:val="24"/>
                <w:szCs w:val="24"/>
                <w:lang w:eastAsia="pl-PL"/>
              </w:rPr>
            </w:pPr>
            <w:r w:rsidRPr="00F90B2C">
              <w:rPr>
                <w:rFonts w:ascii="Arial" w:eastAsia="Times New Roman" w:hAnsi="Arial" w:cs="Arial"/>
                <w:color w:val="000000"/>
                <w:sz w:val="24"/>
                <w:szCs w:val="24"/>
                <w:lang w:eastAsia="pl-PL"/>
              </w:rPr>
              <w:t> </w:t>
            </w:r>
          </w:p>
        </w:tc>
        <w:tc>
          <w:tcPr>
            <w:tcW w:w="5670" w:type="dxa"/>
            <w:tcBorders>
              <w:top w:val="nil"/>
              <w:left w:val="nil"/>
              <w:bottom w:val="single" w:sz="4" w:space="0" w:color="000000"/>
              <w:right w:val="single" w:sz="4" w:space="0" w:color="000000"/>
            </w:tcBorders>
            <w:shd w:val="clear" w:color="000000" w:fill="D3D3D3"/>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Szkoły podstawowe</w:t>
            </w:r>
          </w:p>
        </w:tc>
        <w:tc>
          <w:tcPr>
            <w:tcW w:w="1842" w:type="dxa"/>
            <w:tcBorders>
              <w:top w:val="nil"/>
              <w:left w:val="single" w:sz="4" w:space="0" w:color="auto"/>
              <w:bottom w:val="single" w:sz="4" w:space="0" w:color="000000"/>
              <w:right w:val="single" w:sz="4" w:space="0" w:color="000000"/>
            </w:tcBorders>
            <w:shd w:val="clear" w:color="000000" w:fill="D3D3D3"/>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860DED">
              <w:rPr>
                <w:rFonts w:ascii="Arial" w:eastAsia="Times New Roman" w:hAnsi="Arial" w:cs="Arial"/>
                <w:color w:val="000000"/>
                <w:sz w:val="17"/>
                <w:szCs w:val="17"/>
                <w:lang w:eastAsia="pl-PL"/>
              </w:rPr>
              <w:t>17 013,80</w:t>
            </w:r>
          </w:p>
        </w:tc>
        <w:tc>
          <w:tcPr>
            <w:tcW w:w="1843" w:type="dxa"/>
            <w:tcBorders>
              <w:top w:val="nil"/>
              <w:left w:val="single" w:sz="4" w:space="0" w:color="auto"/>
              <w:bottom w:val="single" w:sz="4" w:space="0" w:color="000000"/>
              <w:right w:val="single" w:sz="4" w:space="0" w:color="auto"/>
            </w:tcBorders>
            <w:shd w:val="clear" w:color="000000" w:fill="D3D3D3"/>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5C16F1">
              <w:rPr>
                <w:rFonts w:ascii="Arial" w:eastAsia="Times New Roman" w:hAnsi="Arial" w:cs="Arial"/>
                <w:color w:val="000000"/>
                <w:sz w:val="17"/>
                <w:szCs w:val="17"/>
                <w:lang w:eastAsia="pl-PL"/>
              </w:rPr>
              <w:t>16 822,45</w:t>
            </w:r>
          </w:p>
        </w:tc>
        <w:tc>
          <w:tcPr>
            <w:tcW w:w="1843" w:type="dxa"/>
            <w:tcBorders>
              <w:top w:val="nil"/>
              <w:left w:val="single" w:sz="4" w:space="0" w:color="auto"/>
              <w:bottom w:val="single" w:sz="4" w:space="0" w:color="000000"/>
              <w:right w:val="single" w:sz="4" w:space="0" w:color="000000"/>
            </w:tcBorders>
            <w:shd w:val="clear" w:color="000000" w:fill="D3D3D3"/>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17 013,80</w:t>
            </w:r>
          </w:p>
        </w:tc>
        <w:tc>
          <w:tcPr>
            <w:tcW w:w="1559" w:type="dxa"/>
            <w:tcBorders>
              <w:top w:val="nil"/>
              <w:left w:val="single" w:sz="4" w:space="0" w:color="auto"/>
              <w:bottom w:val="single" w:sz="4" w:space="0" w:color="000000"/>
              <w:right w:val="single" w:sz="4" w:space="0" w:color="auto"/>
            </w:tcBorders>
            <w:shd w:val="clear" w:color="000000" w:fill="D3D3D3"/>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5C16F1">
              <w:rPr>
                <w:rFonts w:ascii="Arial" w:eastAsia="Times New Roman" w:hAnsi="Arial" w:cs="Arial"/>
                <w:color w:val="000000"/>
                <w:sz w:val="17"/>
                <w:szCs w:val="17"/>
                <w:lang w:eastAsia="pl-PL"/>
              </w:rPr>
              <w:t>16 822,45</w:t>
            </w:r>
          </w:p>
        </w:tc>
      </w:tr>
      <w:tr w:rsidR="00C4589D" w:rsidRPr="00F90B2C" w:rsidTr="00C4589D">
        <w:trPr>
          <w:trHeight w:val="579"/>
          <w:jc w:val="center"/>
        </w:trPr>
        <w:tc>
          <w:tcPr>
            <w:tcW w:w="567" w:type="dxa"/>
            <w:tcBorders>
              <w:top w:val="nil"/>
              <w:left w:val="nil"/>
              <w:bottom w:val="nil"/>
              <w:right w:val="nil"/>
            </w:tcBorders>
            <w:shd w:val="clear" w:color="auto" w:fill="auto"/>
            <w:noWrap/>
            <w:vAlign w:val="bottom"/>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p>
        </w:tc>
        <w:tc>
          <w:tcPr>
            <w:tcW w:w="992" w:type="dxa"/>
            <w:tcBorders>
              <w:top w:val="nil"/>
              <w:left w:val="nil"/>
              <w:bottom w:val="nil"/>
              <w:right w:val="single" w:sz="4" w:space="0" w:color="000000"/>
            </w:tcBorders>
            <w:shd w:val="clear" w:color="000000" w:fill="FFFFFF"/>
            <w:vAlign w:val="center"/>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C4589D" w:rsidRDefault="00C4589D" w:rsidP="00C4589D">
            <w:pPr>
              <w:jc w:val="center"/>
              <w:rPr>
                <w:rFonts w:ascii="Arial" w:eastAsia="Times New Roman" w:hAnsi="Arial" w:cs="Arial"/>
                <w:color w:val="000000"/>
                <w:sz w:val="17"/>
                <w:szCs w:val="17"/>
              </w:rPr>
            </w:pPr>
            <w:r>
              <w:rPr>
                <w:rFonts w:ascii="Arial" w:hAnsi="Arial" w:cs="Arial"/>
                <w:color w:val="000000"/>
                <w:sz w:val="17"/>
                <w:szCs w:val="17"/>
              </w:rPr>
              <w:t>2010</w:t>
            </w:r>
          </w:p>
        </w:tc>
        <w:tc>
          <w:tcPr>
            <w:tcW w:w="5670" w:type="dxa"/>
            <w:tcBorders>
              <w:top w:val="single" w:sz="4" w:space="0" w:color="000000"/>
              <w:left w:val="nil"/>
              <w:bottom w:val="single" w:sz="4" w:space="0" w:color="000000"/>
              <w:right w:val="single" w:sz="4" w:space="0" w:color="000000"/>
            </w:tcBorders>
            <w:shd w:val="clear" w:color="000000" w:fill="FFFFFF"/>
            <w:vAlign w:val="center"/>
          </w:tcPr>
          <w:p w:rsidR="00C4589D" w:rsidRDefault="00C4589D" w:rsidP="00C4589D">
            <w:pPr>
              <w:rPr>
                <w:rFonts w:ascii="Arial" w:hAnsi="Arial" w:cs="Arial"/>
                <w:color w:val="000000"/>
                <w:sz w:val="17"/>
                <w:szCs w:val="17"/>
              </w:rPr>
            </w:pPr>
            <w:r>
              <w:rPr>
                <w:rFonts w:ascii="Arial" w:hAnsi="Arial" w:cs="Arial"/>
                <w:color w:val="000000"/>
                <w:sz w:val="17"/>
                <w:szCs w:val="17"/>
              </w:rPr>
              <w:t>Dotacje celowe otrzymane z budżetu państwa na realizację zadań bieżących z zakresu administracji rządowej oraz innych zadań zleconych gminie (związkom gmin, związkom powiatowo-gminnym) ustawami</w:t>
            </w:r>
          </w:p>
        </w:tc>
        <w:tc>
          <w:tcPr>
            <w:tcW w:w="1842" w:type="dxa"/>
            <w:tcBorders>
              <w:top w:val="nil"/>
              <w:left w:val="single" w:sz="4" w:space="0" w:color="auto"/>
              <w:bottom w:val="single" w:sz="4" w:space="0" w:color="000000"/>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860DED">
              <w:rPr>
                <w:rFonts w:ascii="Arial" w:eastAsia="Times New Roman" w:hAnsi="Arial" w:cs="Arial"/>
                <w:color w:val="000000"/>
                <w:sz w:val="17"/>
                <w:szCs w:val="17"/>
                <w:lang w:eastAsia="pl-PL"/>
              </w:rPr>
              <w:t>17 013,80</w:t>
            </w:r>
          </w:p>
        </w:tc>
        <w:tc>
          <w:tcPr>
            <w:tcW w:w="1843" w:type="dxa"/>
            <w:tcBorders>
              <w:top w:val="nil"/>
              <w:left w:val="single" w:sz="4" w:space="0" w:color="auto"/>
              <w:bottom w:val="single" w:sz="4" w:space="0" w:color="000000"/>
              <w:right w:val="single" w:sz="4" w:space="0" w:color="auto"/>
            </w:tcBorders>
            <w:shd w:val="clear" w:color="000000" w:fill="FFFFFF"/>
            <w:vAlign w:val="center"/>
          </w:tcPr>
          <w:p w:rsidR="00C4589D" w:rsidRDefault="00C4589D" w:rsidP="00C4589D">
            <w:pPr>
              <w:spacing w:after="0" w:line="240" w:lineRule="auto"/>
              <w:jc w:val="right"/>
              <w:rPr>
                <w:rFonts w:ascii="Arial" w:eastAsia="Times New Roman" w:hAnsi="Arial" w:cs="Arial"/>
                <w:color w:val="000000"/>
                <w:sz w:val="17"/>
                <w:szCs w:val="17"/>
                <w:lang w:eastAsia="pl-PL"/>
              </w:rPr>
            </w:pPr>
          </w:p>
          <w:p w:rsidR="00C4589D" w:rsidRPr="005C16F1" w:rsidRDefault="00C4589D" w:rsidP="00C4589D">
            <w:pPr>
              <w:spacing w:after="0" w:line="240" w:lineRule="auto"/>
              <w:jc w:val="right"/>
              <w:rPr>
                <w:rFonts w:ascii="Arial" w:eastAsia="Times New Roman" w:hAnsi="Arial" w:cs="Arial"/>
                <w:color w:val="000000"/>
                <w:sz w:val="17"/>
                <w:szCs w:val="17"/>
                <w:lang w:eastAsia="pl-PL"/>
              </w:rPr>
            </w:pPr>
            <w:r w:rsidRPr="005C16F1">
              <w:rPr>
                <w:rFonts w:ascii="Arial" w:eastAsia="Times New Roman" w:hAnsi="Arial" w:cs="Arial"/>
                <w:color w:val="000000"/>
                <w:sz w:val="17"/>
                <w:szCs w:val="17"/>
                <w:lang w:eastAsia="pl-PL"/>
              </w:rPr>
              <w:t>16 822,45</w:t>
            </w:r>
          </w:p>
          <w:p w:rsidR="00C4589D" w:rsidRPr="00F90B2C" w:rsidRDefault="00C4589D" w:rsidP="00C4589D">
            <w:pPr>
              <w:spacing w:after="0" w:line="240" w:lineRule="auto"/>
              <w:jc w:val="right"/>
              <w:rPr>
                <w:rFonts w:ascii="Arial" w:eastAsia="Times New Roman" w:hAnsi="Arial" w:cs="Arial"/>
                <w:color w:val="000000"/>
                <w:sz w:val="17"/>
                <w:szCs w:val="17"/>
                <w:lang w:eastAsia="pl-PL"/>
              </w:rPr>
            </w:pPr>
          </w:p>
        </w:tc>
        <w:tc>
          <w:tcPr>
            <w:tcW w:w="1843" w:type="dxa"/>
            <w:tcBorders>
              <w:left w:val="single" w:sz="4" w:space="0" w:color="000000"/>
              <w:bottom w:val="single" w:sz="4" w:space="0" w:color="000000"/>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559" w:type="dxa"/>
            <w:tcBorders>
              <w:left w:val="single" w:sz="4" w:space="0" w:color="000000"/>
              <w:bottom w:val="single" w:sz="4" w:space="0" w:color="000000"/>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4210</w:t>
            </w:r>
          </w:p>
        </w:tc>
        <w:tc>
          <w:tcPr>
            <w:tcW w:w="5670"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Zakup materiałów i wyposażenia</w:t>
            </w:r>
          </w:p>
        </w:tc>
        <w:tc>
          <w:tcPr>
            <w:tcW w:w="1842" w:type="dxa"/>
            <w:tcBorders>
              <w:left w:val="single" w:sz="4" w:space="0" w:color="000000"/>
              <w:bottom w:val="single" w:sz="4" w:space="0" w:color="000000"/>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left w:val="single" w:sz="4" w:space="0" w:color="000000"/>
              <w:bottom w:val="single" w:sz="4" w:space="0" w:color="000000"/>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nil"/>
              <w:left w:val="single" w:sz="4" w:space="0" w:color="auto"/>
              <w:bottom w:val="single" w:sz="4" w:space="0" w:color="000000"/>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8 286,44</w:t>
            </w:r>
          </w:p>
        </w:tc>
        <w:tc>
          <w:tcPr>
            <w:tcW w:w="1559"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C4589D" w:rsidRPr="00BA4FAC" w:rsidRDefault="00C4589D" w:rsidP="00C4589D">
            <w:pPr>
              <w:jc w:val="right"/>
              <w:rPr>
                <w:rFonts w:ascii="Arial" w:eastAsia="Times New Roman" w:hAnsi="Arial" w:cs="Arial"/>
                <w:color w:val="000000"/>
                <w:sz w:val="17"/>
                <w:szCs w:val="17"/>
              </w:rPr>
            </w:pPr>
            <w:r w:rsidRPr="00BA4FAC">
              <w:rPr>
                <w:rFonts w:ascii="Arial" w:hAnsi="Arial" w:cs="Arial"/>
                <w:color w:val="000000"/>
                <w:sz w:val="17"/>
                <w:szCs w:val="17"/>
              </w:rPr>
              <w:t>8 178,65</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4240</w:t>
            </w:r>
          </w:p>
        </w:tc>
        <w:tc>
          <w:tcPr>
            <w:tcW w:w="5670"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Zakup środków dydaktycznych i książek</w:t>
            </w:r>
          </w:p>
        </w:tc>
        <w:tc>
          <w:tcPr>
            <w:tcW w:w="1842" w:type="dxa"/>
            <w:tcBorders>
              <w:left w:val="single" w:sz="4" w:space="0" w:color="000000"/>
              <w:bottom w:val="single" w:sz="4" w:space="0" w:color="000000"/>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left w:val="single" w:sz="4" w:space="0" w:color="000000"/>
              <w:bottom w:val="single" w:sz="4" w:space="0" w:color="000000"/>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nil"/>
              <w:left w:val="single" w:sz="4" w:space="0" w:color="auto"/>
              <w:bottom w:val="single" w:sz="4" w:space="0" w:color="000000"/>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8 727,36</w:t>
            </w:r>
          </w:p>
        </w:tc>
        <w:tc>
          <w:tcPr>
            <w:tcW w:w="1559"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C4589D" w:rsidRPr="00BA4FAC" w:rsidRDefault="00C4589D" w:rsidP="00C4589D">
            <w:pPr>
              <w:jc w:val="right"/>
              <w:rPr>
                <w:rFonts w:ascii="Arial" w:hAnsi="Arial" w:cs="Arial"/>
                <w:color w:val="000000"/>
                <w:sz w:val="17"/>
                <w:szCs w:val="17"/>
              </w:rPr>
            </w:pPr>
            <w:r w:rsidRPr="00BA4FAC">
              <w:rPr>
                <w:rFonts w:ascii="Arial" w:hAnsi="Arial" w:cs="Arial"/>
                <w:color w:val="000000"/>
                <w:sz w:val="17"/>
                <w:szCs w:val="17"/>
              </w:rPr>
              <w:t>8 643,80</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24"/>
                <w:szCs w:val="24"/>
                <w:lang w:eastAsia="pl-PL"/>
              </w:rPr>
            </w:pPr>
            <w:r w:rsidRPr="00F90B2C">
              <w:rPr>
                <w:rFonts w:ascii="Arial" w:eastAsia="Times New Roman" w:hAnsi="Arial" w:cs="Arial"/>
                <w:color w:val="000000"/>
                <w:sz w:val="24"/>
                <w:szCs w:val="24"/>
                <w:lang w:eastAsia="pl-PL"/>
              </w:rPr>
              <w:t> </w:t>
            </w:r>
          </w:p>
        </w:tc>
        <w:tc>
          <w:tcPr>
            <w:tcW w:w="992" w:type="dxa"/>
            <w:tcBorders>
              <w:top w:val="single" w:sz="4" w:space="0" w:color="000000"/>
              <w:left w:val="nil"/>
              <w:bottom w:val="single" w:sz="4" w:space="0" w:color="000000"/>
              <w:right w:val="single" w:sz="4" w:space="0" w:color="000000"/>
            </w:tcBorders>
            <w:shd w:val="clear" w:color="000000" w:fill="D3D3D3"/>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80110</w:t>
            </w:r>
          </w:p>
        </w:tc>
        <w:tc>
          <w:tcPr>
            <w:tcW w:w="993" w:type="dxa"/>
            <w:tcBorders>
              <w:top w:val="nil"/>
              <w:left w:val="nil"/>
              <w:bottom w:val="single" w:sz="4" w:space="0" w:color="000000"/>
              <w:right w:val="single" w:sz="4" w:space="0" w:color="000000"/>
            </w:tcBorders>
            <w:shd w:val="clear" w:color="000000" w:fill="D3D3D3"/>
            <w:vAlign w:val="center"/>
            <w:hideMark/>
          </w:tcPr>
          <w:p w:rsidR="00C4589D" w:rsidRPr="00F90B2C" w:rsidRDefault="00C4589D" w:rsidP="00C4589D">
            <w:pPr>
              <w:spacing w:after="0" w:line="240" w:lineRule="auto"/>
              <w:jc w:val="center"/>
              <w:rPr>
                <w:rFonts w:ascii="Arial" w:eastAsia="Times New Roman" w:hAnsi="Arial" w:cs="Arial"/>
                <w:color w:val="000000"/>
                <w:sz w:val="24"/>
                <w:szCs w:val="24"/>
                <w:lang w:eastAsia="pl-PL"/>
              </w:rPr>
            </w:pPr>
            <w:r w:rsidRPr="00F90B2C">
              <w:rPr>
                <w:rFonts w:ascii="Arial" w:eastAsia="Times New Roman" w:hAnsi="Arial" w:cs="Arial"/>
                <w:color w:val="000000"/>
                <w:sz w:val="24"/>
                <w:szCs w:val="24"/>
                <w:lang w:eastAsia="pl-PL"/>
              </w:rPr>
              <w:t> </w:t>
            </w:r>
          </w:p>
        </w:tc>
        <w:tc>
          <w:tcPr>
            <w:tcW w:w="5670" w:type="dxa"/>
            <w:tcBorders>
              <w:top w:val="nil"/>
              <w:left w:val="nil"/>
              <w:bottom w:val="single" w:sz="4" w:space="0" w:color="000000"/>
              <w:right w:val="single" w:sz="4" w:space="0" w:color="000000"/>
            </w:tcBorders>
            <w:shd w:val="clear" w:color="000000" w:fill="D3D3D3"/>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Gimnazja</w:t>
            </w:r>
          </w:p>
        </w:tc>
        <w:tc>
          <w:tcPr>
            <w:tcW w:w="1842" w:type="dxa"/>
            <w:tcBorders>
              <w:top w:val="nil"/>
              <w:left w:val="single" w:sz="4" w:space="0" w:color="auto"/>
              <w:bottom w:val="single" w:sz="4" w:space="0" w:color="000000"/>
              <w:right w:val="single" w:sz="4" w:space="0" w:color="000000"/>
            </w:tcBorders>
            <w:shd w:val="clear" w:color="000000" w:fill="D3D3D3"/>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557A3C">
              <w:rPr>
                <w:rFonts w:ascii="Arial" w:eastAsia="Times New Roman" w:hAnsi="Arial" w:cs="Arial"/>
                <w:color w:val="000000"/>
                <w:sz w:val="17"/>
                <w:szCs w:val="17"/>
                <w:lang w:eastAsia="pl-PL"/>
              </w:rPr>
              <w:t>9 099,70</w:t>
            </w:r>
          </w:p>
        </w:tc>
        <w:tc>
          <w:tcPr>
            <w:tcW w:w="1843" w:type="dxa"/>
            <w:tcBorders>
              <w:top w:val="nil"/>
              <w:left w:val="single" w:sz="4" w:space="0" w:color="auto"/>
              <w:bottom w:val="single" w:sz="4" w:space="0" w:color="000000"/>
              <w:right w:val="single" w:sz="4" w:space="0" w:color="auto"/>
            </w:tcBorders>
            <w:shd w:val="clear" w:color="000000" w:fill="D3D3D3"/>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5C16F1">
              <w:rPr>
                <w:rFonts w:ascii="Arial" w:eastAsia="Times New Roman" w:hAnsi="Arial" w:cs="Arial"/>
                <w:color w:val="000000"/>
                <w:sz w:val="17"/>
                <w:szCs w:val="17"/>
                <w:lang w:eastAsia="pl-PL"/>
              </w:rPr>
              <w:t>8 524,73</w:t>
            </w:r>
          </w:p>
        </w:tc>
        <w:tc>
          <w:tcPr>
            <w:tcW w:w="1843" w:type="dxa"/>
            <w:tcBorders>
              <w:top w:val="nil"/>
              <w:left w:val="single" w:sz="4" w:space="0" w:color="auto"/>
              <w:bottom w:val="single" w:sz="4" w:space="0" w:color="000000"/>
              <w:right w:val="single" w:sz="4" w:space="0" w:color="000000"/>
            </w:tcBorders>
            <w:shd w:val="clear" w:color="000000" w:fill="D3D3D3"/>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9 099,70</w:t>
            </w:r>
          </w:p>
        </w:tc>
        <w:tc>
          <w:tcPr>
            <w:tcW w:w="1559" w:type="dxa"/>
            <w:tcBorders>
              <w:top w:val="nil"/>
              <w:left w:val="single" w:sz="4" w:space="0" w:color="auto"/>
              <w:bottom w:val="single" w:sz="4" w:space="0" w:color="000000"/>
              <w:right w:val="single" w:sz="4" w:space="0" w:color="auto"/>
            </w:tcBorders>
            <w:shd w:val="clear" w:color="000000" w:fill="D3D3D3"/>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BA4FAC">
              <w:rPr>
                <w:rFonts w:ascii="Arial" w:eastAsia="Times New Roman" w:hAnsi="Arial" w:cs="Arial"/>
                <w:color w:val="000000"/>
                <w:sz w:val="17"/>
                <w:szCs w:val="17"/>
                <w:lang w:eastAsia="pl-PL"/>
              </w:rPr>
              <w:t>8 524,73</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p>
        </w:tc>
        <w:tc>
          <w:tcPr>
            <w:tcW w:w="992" w:type="dxa"/>
            <w:tcBorders>
              <w:top w:val="nil"/>
              <w:left w:val="nil"/>
              <w:bottom w:val="nil"/>
              <w:right w:val="single" w:sz="4" w:space="0" w:color="000000"/>
            </w:tcBorders>
            <w:shd w:val="clear" w:color="000000" w:fill="FFFFFF"/>
            <w:vAlign w:val="center"/>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C4589D" w:rsidRDefault="00C4589D" w:rsidP="00C4589D">
            <w:pPr>
              <w:jc w:val="center"/>
              <w:rPr>
                <w:rFonts w:ascii="Arial" w:eastAsia="Times New Roman" w:hAnsi="Arial" w:cs="Arial"/>
                <w:color w:val="000000"/>
                <w:sz w:val="17"/>
                <w:szCs w:val="17"/>
              </w:rPr>
            </w:pPr>
            <w:r>
              <w:rPr>
                <w:rFonts w:ascii="Arial" w:hAnsi="Arial" w:cs="Arial"/>
                <w:color w:val="000000"/>
                <w:sz w:val="17"/>
                <w:szCs w:val="17"/>
              </w:rPr>
              <w:t>2010</w:t>
            </w:r>
          </w:p>
        </w:tc>
        <w:tc>
          <w:tcPr>
            <w:tcW w:w="5670" w:type="dxa"/>
            <w:tcBorders>
              <w:top w:val="single" w:sz="4" w:space="0" w:color="000000"/>
              <w:left w:val="nil"/>
              <w:bottom w:val="single" w:sz="4" w:space="0" w:color="000000"/>
              <w:right w:val="single" w:sz="4" w:space="0" w:color="000000"/>
            </w:tcBorders>
            <w:shd w:val="clear" w:color="000000" w:fill="FFFFFF"/>
            <w:vAlign w:val="center"/>
          </w:tcPr>
          <w:p w:rsidR="00C4589D" w:rsidRDefault="00C4589D" w:rsidP="00C4589D">
            <w:pPr>
              <w:rPr>
                <w:rFonts w:ascii="Arial" w:hAnsi="Arial" w:cs="Arial"/>
                <w:color w:val="000000"/>
                <w:sz w:val="17"/>
                <w:szCs w:val="17"/>
              </w:rPr>
            </w:pPr>
            <w:r>
              <w:rPr>
                <w:rFonts w:ascii="Arial" w:hAnsi="Arial" w:cs="Arial"/>
                <w:color w:val="000000"/>
                <w:sz w:val="17"/>
                <w:szCs w:val="17"/>
              </w:rPr>
              <w:t>Dotacje celowe otrzymane z budżetu państwa na realizację zadań bieżących z zakresu administracji rządowej oraz innych zadań zleconych gminie (związkom gmin, związkom powiatowo-gminnym) ustawami</w:t>
            </w:r>
          </w:p>
        </w:tc>
        <w:tc>
          <w:tcPr>
            <w:tcW w:w="1842" w:type="dxa"/>
            <w:tcBorders>
              <w:top w:val="nil"/>
              <w:left w:val="single" w:sz="4" w:space="0" w:color="auto"/>
              <w:bottom w:val="single" w:sz="4" w:space="0" w:color="000000"/>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557A3C">
              <w:rPr>
                <w:rFonts w:ascii="Arial" w:eastAsia="Times New Roman" w:hAnsi="Arial" w:cs="Arial"/>
                <w:color w:val="000000"/>
                <w:sz w:val="17"/>
                <w:szCs w:val="17"/>
                <w:lang w:eastAsia="pl-PL"/>
              </w:rPr>
              <w:t>9 099,70</w:t>
            </w:r>
          </w:p>
        </w:tc>
        <w:tc>
          <w:tcPr>
            <w:tcW w:w="1843"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C4589D" w:rsidRPr="005C16F1" w:rsidRDefault="00C4589D" w:rsidP="00C4589D">
            <w:pPr>
              <w:spacing w:after="0" w:line="240" w:lineRule="auto"/>
              <w:jc w:val="right"/>
              <w:rPr>
                <w:rFonts w:ascii="Arial" w:eastAsia="Times New Roman" w:hAnsi="Arial" w:cs="Arial"/>
                <w:color w:val="000000"/>
                <w:sz w:val="17"/>
                <w:szCs w:val="17"/>
              </w:rPr>
            </w:pPr>
            <w:r w:rsidRPr="005C16F1">
              <w:rPr>
                <w:rFonts w:ascii="Arial" w:hAnsi="Arial" w:cs="Arial"/>
                <w:color w:val="000000"/>
                <w:sz w:val="17"/>
                <w:szCs w:val="17"/>
              </w:rPr>
              <w:t>8 524,73</w:t>
            </w:r>
          </w:p>
        </w:tc>
        <w:tc>
          <w:tcPr>
            <w:tcW w:w="1843" w:type="dxa"/>
            <w:tcBorders>
              <w:left w:val="single" w:sz="4" w:space="0" w:color="000000"/>
              <w:bottom w:val="single" w:sz="4" w:space="0" w:color="000000"/>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559" w:type="dxa"/>
            <w:tcBorders>
              <w:left w:val="single" w:sz="4" w:space="0" w:color="000000"/>
              <w:bottom w:val="single" w:sz="4" w:space="0" w:color="000000"/>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4210</w:t>
            </w:r>
          </w:p>
        </w:tc>
        <w:tc>
          <w:tcPr>
            <w:tcW w:w="5670"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Zakup materiałów i wyposażenia</w:t>
            </w:r>
          </w:p>
        </w:tc>
        <w:tc>
          <w:tcPr>
            <w:tcW w:w="1842" w:type="dxa"/>
            <w:tcBorders>
              <w:left w:val="single" w:sz="4" w:space="0" w:color="000000"/>
              <w:bottom w:val="single" w:sz="4" w:space="0" w:color="000000"/>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left w:val="single" w:sz="4" w:space="0" w:color="000000"/>
              <w:bottom w:val="single" w:sz="4" w:space="0" w:color="000000"/>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nil"/>
              <w:left w:val="single" w:sz="4" w:space="0" w:color="auto"/>
              <w:bottom w:val="single" w:sz="4" w:space="0" w:color="000000"/>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1 426,58</w:t>
            </w:r>
          </w:p>
        </w:tc>
        <w:tc>
          <w:tcPr>
            <w:tcW w:w="1559"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C4589D" w:rsidRPr="00BA4FAC" w:rsidRDefault="00C4589D" w:rsidP="00C4589D">
            <w:pPr>
              <w:jc w:val="right"/>
              <w:rPr>
                <w:rFonts w:ascii="Arial" w:eastAsia="Times New Roman" w:hAnsi="Arial" w:cs="Arial"/>
                <w:color w:val="000000"/>
                <w:sz w:val="17"/>
                <w:szCs w:val="17"/>
              </w:rPr>
            </w:pPr>
            <w:r w:rsidRPr="00BA4FAC">
              <w:rPr>
                <w:rFonts w:ascii="Arial" w:hAnsi="Arial" w:cs="Arial"/>
                <w:color w:val="000000"/>
                <w:sz w:val="17"/>
                <w:szCs w:val="17"/>
              </w:rPr>
              <w:t>1 351,59</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4240</w:t>
            </w:r>
          </w:p>
        </w:tc>
        <w:tc>
          <w:tcPr>
            <w:tcW w:w="5670"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Zakup środków dydaktycznych i książek</w:t>
            </w:r>
          </w:p>
        </w:tc>
        <w:tc>
          <w:tcPr>
            <w:tcW w:w="1842" w:type="dxa"/>
            <w:tcBorders>
              <w:left w:val="single" w:sz="4" w:space="0" w:color="000000"/>
              <w:bottom w:val="single" w:sz="4" w:space="0" w:color="000000"/>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left w:val="single" w:sz="4" w:space="0" w:color="000000"/>
              <w:bottom w:val="single" w:sz="4" w:space="0" w:color="000000"/>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nil"/>
              <w:left w:val="single" w:sz="4" w:space="0" w:color="auto"/>
              <w:bottom w:val="single" w:sz="4" w:space="0" w:color="000000"/>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7 673,12</w:t>
            </w:r>
          </w:p>
        </w:tc>
        <w:tc>
          <w:tcPr>
            <w:tcW w:w="1559"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C4589D" w:rsidRPr="00BA4FAC" w:rsidRDefault="00C4589D" w:rsidP="00C4589D">
            <w:pPr>
              <w:jc w:val="right"/>
              <w:rPr>
                <w:rFonts w:ascii="Arial" w:hAnsi="Arial" w:cs="Arial"/>
                <w:color w:val="000000"/>
                <w:sz w:val="17"/>
                <w:szCs w:val="17"/>
              </w:rPr>
            </w:pPr>
            <w:r w:rsidRPr="00BA4FAC">
              <w:rPr>
                <w:rFonts w:ascii="Arial" w:hAnsi="Arial" w:cs="Arial"/>
                <w:color w:val="000000"/>
                <w:sz w:val="17"/>
                <w:szCs w:val="17"/>
              </w:rPr>
              <w:t>7 173,14</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C4589D" w:rsidRPr="00F90B2C" w:rsidRDefault="00C4589D" w:rsidP="00C4589D">
            <w:pPr>
              <w:spacing w:after="0" w:line="240" w:lineRule="auto"/>
              <w:jc w:val="center"/>
              <w:rPr>
                <w:rFonts w:ascii="Arial" w:eastAsia="Times New Roman" w:hAnsi="Arial" w:cs="Arial"/>
                <w:b/>
                <w:bCs/>
                <w:color w:val="000000"/>
                <w:sz w:val="17"/>
                <w:szCs w:val="17"/>
                <w:lang w:eastAsia="pl-PL"/>
              </w:rPr>
            </w:pPr>
            <w:r w:rsidRPr="00F90B2C">
              <w:rPr>
                <w:rFonts w:ascii="Arial" w:eastAsia="Times New Roman" w:hAnsi="Arial" w:cs="Arial"/>
                <w:b/>
                <w:bCs/>
                <w:color w:val="000000"/>
                <w:sz w:val="17"/>
                <w:szCs w:val="17"/>
                <w:lang w:eastAsia="pl-PL"/>
              </w:rPr>
              <w:t>852</w:t>
            </w:r>
          </w:p>
        </w:tc>
        <w:tc>
          <w:tcPr>
            <w:tcW w:w="992"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C4589D" w:rsidRPr="00F90B2C" w:rsidRDefault="00C4589D" w:rsidP="00C4589D">
            <w:pPr>
              <w:spacing w:after="0" w:line="240" w:lineRule="auto"/>
              <w:jc w:val="center"/>
              <w:rPr>
                <w:rFonts w:ascii="Arial" w:eastAsia="Times New Roman" w:hAnsi="Arial" w:cs="Arial"/>
                <w:b/>
                <w:bCs/>
                <w:color w:val="000000"/>
                <w:sz w:val="17"/>
                <w:szCs w:val="17"/>
                <w:lang w:eastAsia="pl-PL"/>
              </w:rPr>
            </w:pPr>
            <w:r w:rsidRPr="00F90B2C">
              <w:rPr>
                <w:rFonts w:ascii="Arial" w:eastAsia="Times New Roman" w:hAnsi="Arial" w:cs="Arial"/>
                <w:b/>
                <w:bCs/>
                <w:color w:val="000000"/>
                <w:sz w:val="17"/>
                <w:szCs w:val="17"/>
                <w:lang w:eastAsia="pl-PL"/>
              </w:rPr>
              <w:t> </w:t>
            </w:r>
          </w:p>
        </w:tc>
        <w:tc>
          <w:tcPr>
            <w:tcW w:w="993" w:type="dxa"/>
            <w:tcBorders>
              <w:top w:val="nil"/>
              <w:left w:val="nil"/>
              <w:bottom w:val="single" w:sz="4" w:space="0" w:color="000000"/>
              <w:right w:val="single" w:sz="4" w:space="0" w:color="000000"/>
            </w:tcBorders>
            <w:shd w:val="clear" w:color="auto" w:fill="BFBFBF" w:themeFill="background1" w:themeFillShade="BF"/>
            <w:vAlign w:val="center"/>
            <w:hideMark/>
          </w:tcPr>
          <w:p w:rsidR="00C4589D" w:rsidRPr="00F90B2C" w:rsidRDefault="00C4589D" w:rsidP="00C4589D">
            <w:pPr>
              <w:spacing w:after="0" w:line="240" w:lineRule="auto"/>
              <w:jc w:val="center"/>
              <w:rPr>
                <w:rFonts w:ascii="Arial" w:eastAsia="Times New Roman" w:hAnsi="Arial" w:cs="Arial"/>
                <w:b/>
                <w:bCs/>
                <w:color w:val="000000"/>
                <w:sz w:val="17"/>
                <w:szCs w:val="17"/>
                <w:lang w:eastAsia="pl-PL"/>
              </w:rPr>
            </w:pPr>
            <w:r w:rsidRPr="00F90B2C">
              <w:rPr>
                <w:rFonts w:ascii="Arial" w:eastAsia="Times New Roman" w:hAnsi="Arial" w:cs="Arial"/>
                <w:b/>
                <w:bCs/>
                <w:color w:val="000000"/>
                <w:sz w:val="17"/>
                <w:szCs w:val="17"/>
                <w:lang w:eastAsia="pl-PL"/>
              </w:rPr>
              <w:t> </w:t>
            </w:r>
          </w:p>
        </w:tc>
        <w:tc>
          <w:tcPr>
            <w:tcW w:w="5670" w:type="dxa"/>
            <w:tcBorders>
              <w:top w:val="nil"/>
              <w:left w:val="nil"/>
              <w:bottom w:val="single" w:sz="4" w:space="0" w:color="000000"/>
              <w:right w:val="single" w:sz="4" w:space="0" w:color="000000"/>
            </w:tcBorders>
            <w:shd w:val="clear" w:color="auto" w:fill="BFBFBF" w:themeFill="background1" w:themeFillShade="BF"/>
            <w:vAlign w:val="center"/>
            <w:hideMark/>
          </w:tcPr>
          <w:p w:rsidR="00C4589D" w:rsidRPr="00F90B2C" w:rsidRDefault="00C4589D" w:rsidP="00C4589D">
            <w:pPr>
              <w:spacing w:after="0" w:line="240" w:lineRule="auto"/>
              <w:rPr>
                <w:rFonts w:ascii="Arial" w:eastAsia="Times New Roman" w:hAnsi="Arial" w:cs="Arial"/>
                <w:b/>
                <w:bCs/>
                <w:color w:val="000000"/>
                <w:sz w:val="17"/>
                <w:szCs w:val="17"/>
                <w:lang w:eastAsia="pl-PL"/>
              </w:rPr>
            </w:pPr>
            <w:r w:rsidRPr="00F90B2C">
              <w:rPr>
                <w:rFonts w:ascii="Arial" w:eastAsia="Times New Roman" w:hAnsi="Arial" w:cs="Arial"/>
                <w:b/>
                <w:bCs/>
                <w:color w:val="000000"/>
                <w:sz w:val="17"/>
                <w:szCs w:val="17"/>
                <w:lang w:eastAsia="pl-PL"/>
              </w:rPr>
              <w:t>Pomoc społeczna</w:t>
            </w:r>
          </w:p>
        </w:tc>
        <w:tc>
          <w:tcPr>
            <w:tcW w:w="1842" w:type="dxa"/>
            <w:tcBorders>
              <w:top w:val="single" w:sz="4" w:space="0" w:color="000000"/>
              <w:left w:val="single" w:sz="8" w:space="0" w:color="000000"/>
              <w:bottom w:val="single" w:sz="4" w:space="0" w:color="000000"/>
              <w:right w:val="single" w:sz="4" w:space="0" w:color="000000"/>
            </w:tcBorders>
            <w:shd w:val="clear" w:color="auto" w:fill="BFBFBF" w:themeFill="background1" w:themeFillShade="BF"/>
            <w:vAlign w:val="center"/>
          </w:tcPr>
          <w:p w:rsidR="00C4589D" w:rsidRPr="00E05B68" w:rsidRDefault="00C4589D" w:rsidP="00C4589D">
            <w:pPr>
              <w:spacing w:after="0" w:line="300" w:lineRule="atLeast"/>
              <w:jc w:val="right"/>
              <w:rPr>
                <w:rFonts w:ascii="Arial" w:eastAsia="Times New Roman" w:hAnsi="Arial" w:cs="Arial"/>
                <w:b/>
                <w:color w:val="000000"/>
                <w:sz w:val="16"/>
                <w:szCs w:val="16"/>
              </w:rPr>
            </w:pPr>
            <w:r w:rsidRPr="00E05B68">
              <w:rPr>
                <w:rFonts w:ascii="Arial" w:hAnsi="Arial" w:cs="Arial"/>
                <w:b/>
                <w:color w:val="000000"/>
                <w:sz w:val="16"/>
                <w:szCs w:val="16"/>
              </w:rPr>
              <w:t>4 881 249,20</w:t>
            </w:r>
          </w:p>
        </w:tc>
        <w:tc>
          <w:tcPr>
            <w:tcW w:w="1843" w:type="dxa"/>
            <w:tcBorders>
              <w:top w:val="single" w:sz="4" w:space="0" w:color="000000"/>
              <w:left w:val="single" w:sz="8" w:space="0" w:color="000000"/>
              <w:bottom w:val="single" w:sz="4" w:space="0" w:color="000000"/>
              <w:right w:val="single" w:sz="8" w:space="0" w:color="000000"/>
            </w:tcBorders>
            <w:shd w:val="clear" w:color="auto" w:fill="BFBFBF" w:themeFill="background1" w:themeFillShade="BF"/>
            <w:vAlign w:val="center"/>
          </w:tcPr>
          <w:p w:rsidR="00C4589D" w:rsidRPr="00E05B68" w:rsidRDefault="00C4589D" w:rsidP="00C4589D">
            <w:pPr>
              <w:spacing w:after="0" w:line="300" w:lineRule="atLeast"/>
              <w:jc w:val="right"/>
              <w:rPr>
                <w:rFonts w:ascii="Arial" w:hAnsi="Arial" w:cs="Arial"/>
                <w:b/>
                <w:color w:val="000000"/>
                <w:sz w:val="16"/>
                <w:szCs w:val="16"/>
              </w:rPr>
            </w:pPr>
            <w:r w:rsidRPr="00E05B68">
              <w:rPr>
                <w:rFonts w:ascii="Arial" w:hAnsi="Arial" w:cs="Arial"/>
                <w:b/>
                <w:color w:val="000000"/>
                <w:sz w:val="16"/>
                <w:szCs w:val="16"/>
              </w:rPr>
              <w:t>4 808 875,56</w:t>
            </w:r>
          </w:p>
        </w:tc>
        <w:tc>
          <w:tcPr>
            <w:tcW w:w="1843" w:type="dxa"/>
            <w:tcBorders>
              <w:top w:val="nil"/>
              <w:left w:val="single" w:sz="4" w:space="0" w:color="auto"/>
              <w:bottom w:val="single" w:sz="4" w:space="0" w:color="000000"/>
              <w:right w:val="single" w:sz="4" w:space="0" w:color="000000"/>
            </w:tcBorders>
            <w:shd w:val="clear" w:color="auto" w:fill="BFBFBF" w:themeFill="background1" w:themeFillShade="BF"/>
            <w:vAlign w:val="center"/>
          </w:tcPr>
          <w:p w:rsidR="00C4589D" w:rsidRPr="00F90B2C" w:rsidRDefault="00C4589D" w:rsidP="00C4589D">
            <w:pPr>
              <w:spacing w:after="0" w:line="300" w:lineRule="atLeast"/>
              <w:jc w:val="right"/>
              <w:rPr>
                <w:rFonts w:ascii="Arial" w:eastAsia="Times New Roman" w:hAnsi="Arial" w:cs="Arial"/>
                <w:b/>
                <w:bCs/>
                <w:color w:val="000000"/>
                <w:sz w:val="17"/>
                <w:szCs w:val="17"/>
                <w:lang w:eastAsia="pl-PL"/>
              </w:rPr>
            </w:pPr>
            <w:r w:rsidRPr="00F90B2C">
              <w:rPr>
                <w:rFonts w:ascii="Arial" w:eastAsia="Times New Roman" w:hAnsi="Arial" w:cs="Arial"/>
                <w:b/>
                <w:bCs/>
                <w:color w:val="000000"/>
                <w:sz w:val="17"/>
                <w:szCs w:val="17"/>
                <w:lang w:eastAsia="pl-PL"/>
              </w:rPr>
              <w:t>4 881 249,20</w:t>
            </w:r>
          </w:p>
        </w:tc>
        <w:tc>
          <w:tcPr>
            <w:tcW w:w="1559" w:type="dxa"/>
            <w:tcBorders>
              <w:top w:val="nil"/>
              <w:left w:val="single" w:sz="4" w:space="0" w:color="auto"/>
              <w:bottom w:val="single" w:sz="4" w:space="0" w:color="000000"/>
              <w:right w:val="single" w:sz="4" w:space="0" w:color="auto"/>
            </w:tcBorders>
            <w:shd w:val="clear" w:color="auto" w:fill="BFBFBF" w:themeFill="background1" w:themeFillShade="BF"/>
            <w:vAlign w:val="center"/>
          </w:tcPr>
          <w:p w:rsidR="00C4589D" w:rsidRPr="00F90B2C" w:rsidRDefault="00C4589D" w:rsidP="00C4589D">
            <w:pPr>
              <w:spacing w:after="0" w:line="240" w:lineRule="auto"/>
              <w:jc w:val="right"/>
              <w:rPr>
                <w:rFonts w:ascii="Arial" w:eastAsia="Times New Roman" w:hAnsi="Arial" w:cs="Arial"/>
                <w:b/>
                <w:bCs/>
                <w:color w:val="000000"/>
                <w:sz w:val="17"/>
                <w:szCs w:val="17"/>
                <w:lang w:eastAsia="pl-PL"/>
              </w:rPr>
            </w:pPr>
            <w:r w:rsidRPr="00B9713F">
              <w:rPr>
                <w:rFonts w:ascii="Arial" w:eastAsia="Times New Roman" w:hAnsi="Arial" w:cs="Arial"/>
                <w:b/>
                <w:bCs/>
                <w:color w:val="000000"/>
                <w:sz w:val="17"/>
                <w:szCs w:val="17"/>
                <w:lang w:eastAsia="pl-PL"/>
              </w:rPr>
              <w:t>4 808 875,56</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24"/>
                <w:szCs w:val="24"/>
                <w:lang w:eastAsia="pl-PL"/>
              </w:rPr>
            </w:pPr>
            <w:r w:rsidRPr="00F90B2C">
              <w:rPr>
                <w:rFonts w:ascii="Arial" w:eastAsia="Times New Roman" w:hAnsi="Arial" w:cs="Arial"/>
                <w:color w:val="000000"/>
                <w:sz w:val="24"/>
                <w:szCs w:val="24"/>
                <w:lang w:eastAsia="pl-PL"/>
              </w:rPr>
              <w:t> </w:t>
            </w:r>
          </w:p>
        </w:tc>
        <w:tc>
          <w:tcPr>
            <w:tcW w:w="992" w:type="dxa"/>
            <w:tcBorders>
              <w:top w:val="nil"/>
              <w:left w:val="nil"/>
              <w:bottom w:val="single" w:sz="4" w:space="0" w:color="000000"/>
              <w:right w:val="single" w:sz="4" w:space="0" w:color="000000"/>
            </w:tcBorders>
            <w:shd w:val="clear" w:color="000000" w:fill="D3D3D3"/>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85211</w:t>
            </w:r>
          </w:p>
        </w:tc>
        <w:tc>
          <w:tcPr>
            <w:tcW w:w="993" w:type="dxa"/>
            <w:tcBorders>
              <w:top w:val="nil"/>
              <w:left w:val="nil"/>
              <w:bottom w:val="single" w:sz="4" w:space="0" w:color="000000"/>
              <w:right w:val="single" w:sz="4" w:space="0" w:color="000000"/>
            </w:tcBorders>
            <w:shd w:val="clear" w:color="000000" w:fill="D3D3D3"/>
            <w:vAlign w:val="center"/>
            <w:hideMark/>
          </w:tcPr>
          <w:p w:rsidR="00C4589D" w:rsidRPr="00F90B2C" w:rsidRDefault="00C4589D" w:rsidP="00C4589D">
            <w:pPr>
              <w:spacing w:after="0" w:line="240" w:lineRule="auto"/>
              <w:jc w:val="center"/>
              <w:rPr>
                <w:rFonts w:ascii="Arial" w:eastAsia="Times New Roman" w:hAnsi="Arial" w:cs="Arial"/>
                <w:color w:val="000000"/>
                <w:sz w:val="24"/>
                <w:szCs w:val="24"/>
                <w:lang w:eastAsia="pl-PL"/>
              </w:rPr>
            </w:pPr>
            <w:r w:rsidRPr="00F90B2C">
              <w:rPr>
                <w:rFonts w:ascii="Arial" w:eastAsia="Times New Roman" w:hAnsi="Arial" w:cs="Arial"/>
                <w:color w:val="000000"/>
                <w:sz w:val="24"/>
                <w:szCs w:val="24"/>
                <w:lang w:eastAsia="pl-PL"/>
              </w:rPr>
              <w:t> </w:t>
            </w:r>
          </w:p>
        </w:tc>
        <w:tc>
          <w:tcPr>
            <w:tcW w:w="5670" w:type="dxa"/>
            <w:tcBorders>
              <w:top w:val="nil"/>
              <w:left w:val="nil"/>
              <w:bottom w:val="single" w:sz="4" w:space="0" w:color="000000"/>
              <w:right w:val="single" w:sz="4" w:space="0" w:color="000000"/>
            </w:tcBorders>
            <w:shd w:val="clear" w:color="000000" w:fill="D3D3D3"/>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Świadczenie wychowawcze</w:t>
            </w:r>
          </w:p>
        </w:tc>
        <w:tc>
          <w:tcPr>
            <w:tcW w:w="1842" w:type="dxa"/>
            <w:tcBorders>
              <w:top w:val="nil"/>
              <w:left w:val="single" w:sz="4" w:space="0" w:color="auto"/>
              <w:bottom w:val="single" w:sz="4" w:space="0" w:color="000000"/>
              <w:right w:val="single" w:sz="4" w:space="0" w:color="000000"/>
            </w:tcBorders>
            <w:shd w:val="clear" w:color="000000" w:fill="D3D3D3"/>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557A3C">
              <w:rPr>
                <w:rFonts w:ascii="Arial" w:eastAsia="Times New Roman" w:hAnsi="Arial" w:cs="Arial"/>
                <w:color w:val="000000"/>
                <w:sz w:val="17"/>
                <w:szCs w:val="17"/>
                <w:lang w:eastAsia="pl-PL"/>
              </w:rPr>
              <w:t>2 351 191,00</w:t>
            </w:r>
          </w:p>
        </w:tc>
        <w:tc>
          <w:tcPr>
            <w:tcW w:w="1843" w:type="dxa"/>
            <w:tcBorders>
              <w:top w:val="nil"/>
              <w:left w:val="single" w:sz="4" w:space="0" w:color="auto"/>
              <w:bottom w:val="single" w:sz="4" w:space="0" w:color="000000"/>
              <w:right w:val="single" w:sz="4" w:space="0" w:color="auto"/>
            </w:tcBorders>
            <w:shd w:val="clear" w:color="000000" w:fill="D3D3D3"/>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5C16F1">
              <w:rPr>
                <w:rFonts w:ascii="Arial" w:eastAsia="Times New Roman" w:hAnsi="Arial" w:cs="Arial"/>
                <w:color w:val="000000"/>
                <w:sz w:val="17"/>
                <w:szCs w:val="17"/>
                <w:lang w:eastAsia="pl-PL"/>
              </w:rPr>
              <w:t>2 278 847,61</w:t>
            </w:r>
          </w:p>
        </w:tc>
        <w:tc>
          <w:tcPr>
            <w:tcW w:w="1843" w:type="dxa"/>
            <w:tcBorders>
              <w:top w:val="nil"/>
              <w:left w:val="single" w:sz="4" w:space="0" w:color="auto"/>
              <w:bottom w:val="single" w:sz="4" w:space="0" w:color="000000"/>
              <w:right w:val="single" w:sz="4" w:space="0" w:color="000000"/>
            </w:tcBorders>
            <w:shd w:val="clear" w:color="000000" w:fill="D3D3D3"/>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2 351 191,00</w:t>
            </w:r>
          </w:p>
        </w:tc>
        <w:tc>
          <w:tcPr>
            <w:tcW w:w="1559" w:type="dxa"/>
            <w:tcBorders>
              <w:top w:val="nil"/>
              <w:left w:val="single" w:sz="4" w:space="0" w:color="auto"/>
              <w:bottom w:val="single" w:sz="4" w:space="0" w:color="000000"/>
              <w:right w:val="single" w:sz="4" w:space="0" w:color="auto"/>
            </w:tcBorders>
            <w:shd w:val="clear" w:color="000000" w:fill="D3D3D3"/>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BA4FAC">
              <w:rPr>
                <w:rFonts w:ascii="Arial" w:eastAsia="Times New Roman" w:hAnsi="Arial" w:cs="Arial"/>
                <w:color w:val="000000"/>
                <w:sz w:val="17"/>
                <w:szCs w:val="17"/>
                <w:lang w:eastAsia="pl-PL"/>
              </w:rPr>
              <w:t>2 278 847,61</w:t>
            </w:r>
          </w:p>
        </w:tc>
      </w:tr>
      <w:tr w:rsidR="00C4589D" w:rsidRPr="00F90B2C" w:rsidTr="00C4589D">
        <w:trPr>
          <w:trHeight w:hRule="exact" w:val="851"/>
          <w:jc w:val="center"/>
        </w:trPr>
        <w:tc>
          <w:tcPr>
            <w:tcW w:w="567" w:type="dxa"/>
            <w:tcBorders>
              <w:top w:val="nil"/>
              <w:left w:val="nil"/>
              <w:bottom w:val="nil"/>
              <w:right w:val="nil"/>
            </w:tcBorders>
            <w:shd w:val="clear" w:color="auto" w:fill="auto"/>
            <w:noWrap/>
            <w:vAlign w:val="bottom"/>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p>
        </w:tc>
        <w:tc>
          <w:tcPr>
            <w:tcW w:w="992" w:type="dxa"/>
            <w:tcBorders>
              <w:top w:val="nil"/>
              <w:left w:val="nil"/>
              <w:bottom w:val="nil"/>
              <w:right w:val="single" w:sz="4" w:space="0" w:color="000000"/>
            </w:tcBorders>
            <w:shd w:val="clear" w:color="000000" w:fill="FFFFFF"/>
            <w:vAlign w:val="center"/>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C4589D" w:rsidRDefault="00C4589D" w:rsidP="00C4589D">
            <w:pPr>
              <w:jc w:val="center"/>
              <w:rPr>
                <w:rFonts w:ascii="Arial" w:eastAsia="Times New Roman" w:hAnsi="Arial" w:cs="Arial"/>
                <w:color w:val="000000"/>
                <w:sz w:val="17"/>
                <w:szCs w:val="17"/>
              </w:rPr>
            </w:pPr>
            <w:r>
              <w:rPr>
                <w:rFonts w:ascii="Arial" w:hAnsi="Arial" w:cs="Arial"/>
                <w:color w:val="000000"/>
                <w:sz w:val="17"/>
                <w:szCs w:val="17"/>
              </w:rPr>
              <w:t>2060</w:t>
            </w:r>
          </w:p>
        </w:tc>
        <w:tc>
          <w:tcPr>
            <w:tcW w:w="5670" w:type="dxa"/>
            <w:tcBorders>
              <w:top w:val="single" w:sz="4" w:space="0" w:color="000000"/>
              <w:left w:val="nil"/>
              <w:bottom w:val="single" w:sz="4" w:space="0" w:color="000000"/>
              <w:right w:val="single" w:sz="4" w:space="0" w:color="000000"/>
            </w:tcBorders>
            <w:shd w:val="clear" w:color="000000" w:fill="FFFFFF"/>
            <w:vAlign w:val="center"/>
          </w:tcPr>
          <w:p w:rsidR="00C4589D" w:rsidRDefault="00C4589D" w:rsidP="00C4589D">
            <w:pPr>
              <w:rPr>
                <w:rFonts w:ascii="Arial" w:hAnsi="Arial" w:cs="Arial"/>
                <w:color w:val="000000"/>
                <w:sz w:val="17"/>
                <w:szCs w:val="17"/>
              </w:rPr>
            </w:pPr>
            <w:r>
              <w:rPr>
                <w:rFonts w:ascii="Arial" w:hAnsi="Arial" w:cs="Arial"/>
                <w:color w:val="000000"/>
                <w:sz w:val="17"/>
                <w:szCs w:val="17"/>
              </w:rPr>
              <w:t>Dotacje celowe otrzymane z budżetu państwa na zadania bieżące                     z zakresu administracji rządowej zlecone gminom (związkom gmin, związkom powiatowo-gminnym), związane z realizacją świadczenia wychowawczego stanowiącego pomoc państwa w wychowywaniu dzieci</w:t>
            </w:r>
          </w:p>
        </w:tc>
        <w:tc>
          <w:tcPr>
            <w:tcW w:w="1842" w:type="dxa"/>
            <w:tcBorders>
              <w:top w:val="nil"/>
              <w:left w:val="single" w:sz="4" w:space="0" w:color="auto"/>
              <w:bottom w:val="single" w:sz="4" w:space="0" w:color="000000"/>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557A3C">
              <w:rPr>
                <w:rFonts w:ascii="Arial" w:eastAsia="Times New Roman" w:hAnsi="Arial" w:cs="Arial"/>
                <w:color w:val="000000"/>
                <w:sz w:val="17"/>
                <w:szCs w:val="17"/>
                <w:lang w:eastAsia="pl-PL"/>
              </w:rPr>
              <w:t>2 351 191,00</w:t>
            </w:r>
          </w:p>
        </w:tc>
        <w:tc>
          <w:tcPr>
            <w:tcW w:w="1843" w:type="dxa"/>
            <w:tcBorders>
              <w:top w:val="nil"/>
              <w:left w:val="single" w:sz="4" w:space="0" w:color="auto"/>
              <w:bottom w:val="single" w:sz="4" w:space="0" w:color="000000"/>
              <w:right w:val="single" w:sz="4" w:space="0" w:color="auto"/>
            </w:tcBorders>
            <w:shd w:val="clear" w:color="000000" w:fill="FFFFFF"/>
            <w:vAlign w:val="center"/>
          </w:tcPr>
          <w:p w:rsidR="00C4589D" w:rsidRDefault="00C4589D" w:rsidP="00C4589D">
            <w:pPr>
              <w:spacing w:after="0" w:line="240" w:lineRule="auto"/>
              <w:jc w:val="right"/>
              <w:rPr>
                <w:rFonts w:ascii="Arial" w:eastAsia="Times New Roman" w:hAnsi="Arial" w:cs="Arial"/>
                <w:color w:val="000000"/>
                <w:sz w:val="17"/>
                <w:szCs w:val="17"/>
                <w:lang w:eastAsia="pl-PL"/>
              </w:rPr>
            </w:pPr>
          </w:p>
          <w:p w:rsidR="00C4589D" w:rsidRPr="005C16F1" w:rsidRDefault="00C4589D" w:rsidP="00C4589D">
            <w:pPr>
              <w:spacing w:after="0" w:line="240" w:lineRule="auto"/>
              <w:jc w:val="right"/>
              <w:rPr>
                <w:rFonts w:ascii="Arial" w:eastAsia="Times New Roman" w:hAnsi="Arial" w:cs="Arial"/>
                <w:color w:val="000000"/>
                <w:sz w:val="17"/>
                <w:szCs w:val="17"/>
                <w:lang w:eastAsia="pl-PL"/>
              </w:rPr>
            </w:pPr>
            <w:r w:rsidRPr="005C16F1">
              <w:rPr>
                <w:rFonts w:ascii="Arial" w:eastAsia="Times New Roman" w:hAnsi="Arial" w:cs="Arial"/>
                <w:color w:val="000000"/>
                <w:sz w:val="17"/>
                <w:szCs w:val="17"/>
                <w:lang w:eastAsia="pl-PL"/>
              </w:rPr>
              <w:t>2 278 847,61</w:t>
            </w:r>
          </w:p>
          <w:p w:rsidR="00C4589D" w:rsidRPr="00F90B2C" w:rsidRDefault="00C4589D" w:rsidP="00C4589D">
            <w:pPr>
              <w:spacing w:after="0" w:line="240" w:lineRule="auto"/>
              <w:jc w:val="right"/>
              <w:rPr>
                <w:rFonts w:ascii="Arial" w:eastAsia="Times New Roman" w:hAnsi="Arial" w:cs="Arial"/>
                <w:color w:val="000000"/>
                <w:sz w:val="17"/>
                <w:szCs w:val="17"/>
                <w:lang w:eastAsia="pl-PL"/>
              </w:rPr>
            </w:pPr>
          </w:p>
        </w:tc>
        <w:tc>
          <w:tcPr>
            <w:tcW w:w="1843" w:type="dxa"/>
            <w:tcBorders>
              <w:left w:val="single" w:sz="4" w:space="0" w:color="000000"/>
              <w:bottom w:val="single" w:sz="4" w:space="0" w:color="000000"/>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559" w:type="dxa"/>
            <w:tcBorders>
              <w:left w:val="single" w:sz="4" w:space="0" w:color="000000"/>
              <w:bottom w:val="single" w:sz="4" w:space="0" w:color="000000"/>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3020</w:t>
            </w:r>
          </w:p>
        </w:tc>
        <w:tc>
          <w:tcPr>
            <w:tcW w:w="5670"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Wydatki osobowe niezaliczone do wynagrodzeń</w:t>
            </w:r>
          </w:p>
        </w:tc>
        <w:tc>
          <w:tcPr>
            <w:tcW w:w="1842" w:type="dxa"/>
            <w:tcBorders>
              <w:left w:val="single" w:sz="4" w:space="0" w:color="000000"/>
              <w:bottom w:val="single" w:sz="4" w:space="0" w:color="000000"/>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left w:val="single" w:sz="4" w:space="0" w:color="000000"/>
              <w:bottom w:val="single" w:sz="4" w:space="0" w:color="000000"/>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nil"/>
              <w:left w:val="single" w:sz="4" w:space="0" w:color="auto"/>
              <w:bottom w:val="single" w:sz="4" w:space="0" w:color="000000"/>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109,00</w:t>
            </w:r>
          </w:p>
        </w:tc>
        <w:tc>
          <w:tcPr>
            <w:tcW w:w="1559"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C4589D" w:rsidRPr="00BA4FAC" w:rsidRDefault="00C4589D" w:rsidP="00C4589D">
            <w:pPr>
              <w:spacing w:after="0" w:line="240" w:lineRule="auto"/>
              <w:jc w:val="right"/>
              <w:rPr>
                <w:rFonts w:ascii="Arial" w:eastAsia="Times New Roman" w:hAnsi="Arial" w:cs="Arial"/>
                <w:color w:val="000000"/>
                <w:sz w:val="17"/>
                <w:szCs w:val="17"/>
              </w:rPr>
            </w:pPr>
            <w:r w:rsidRPr="00BA4FAC">
              <w:rPr>
                <w:rFonts w:ascii="Arial" w:hAnsi="Arial" w:cs="Arial"/>
                <w:color w:val="000000"/>
                <w:sz w:val="17"/>
                <w:szCs w:val="17"/>
              </w:rPr>
              <w:t>108,21</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2" w:type="dxa"/>
            <w:tcBorders>
              <w:top w:val="nil"/>
              <w:left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3" w:type="dxa"/>
            <w:tcBorders>
              <w:top w:val="nil"/>
              <w:left w:val="nil"/>
              <w:bottom w:val="single" w:sz="4" w:space="0" w:color="auto"/>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3110</w:t>
            </w:r>
          </w:p>
        </w:tc>
        <w:tc>
          <w:tcPr>
            <w:tcW w:w="5670" w:type="dxa"/>
            <w:tcBorders>
              <w:top w:val="nil"/>
              <w:left w:val="nil"/>
              <w:bottom w:val="single" w:sz="4" w:space="0" w:color="auto"/>
              <w:right w:val="single" w:sz="4" w:space="0" w:color="000000"/>
            </w:tcBorders>
            <w:shd w:val="clear" w:color="000000" w:fill="FFFFFF"/>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Świadczenia społeczne</w:t>
            </w:r>
          </w:p>
        </w:tc>
        <w:tc>
          <w:tcPr>
            <w:tcW w:w="1842" w:type="dxa"/>
            <w:tcBorders>
              <w:left w:val="single" w:sz="4" w:space="0" w:color="000000"/>
              <w:bottom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left w:val="single" w:sz="4" w:space="0" w:color="000000"/>
              <w:bottom w:val="single" w:sz="4" w:space="0" w:color="auto"/>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nil"/>
              <w:left w:val="single" w:sz="4" w:space="0" w:color="auto"/>
              <w:bottom w:val="single" w:sz="4" w:space="0" w:color="auto"/>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2 305 089,00</w:t>
            </w:r>
          </w:p>
        </w:tc>
        <w:tc>
          <w:tcPr>
            <w:tcW w:w="1559"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C4589D" w:rsidRPr="00BA4FAC" w:rsidRDefault="00C4589D" w:rsidP="00C4589D">
            <w:pPr>
              <w:spacing w:after="0"/>
              <w:jc w:val="right"/>
              <w:rPr>
                <w:rFonts w:ascii="Arial" w:hAnsi="Arial" w:cs="Arial"/>
                <w:color w:val="000000"/>
                <w:sz w:val="17"/>
                <w:szCs w:val="17"/>
              </w:rPr>
            </w:pPr>
            <w:r w:rsidRPr="00BA4FAC">
              <w:rPr>
                <w:rFonts w:ascii="Arial" w:hAnsi="Arial" w:cs="Arial"/>
                <w:color w:val="000000"/>
                <w:sz w:val="17"/>
                <w:szCs w:val="17"/>
              </w:rPr>
              <w:t>2 234 178,50</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left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2" w:type="dxa"/>
            <w:tcBorders>
              <w:left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3" w:type="dxa"/>
            <w:tcBorders>
              <w:top w:val="single" w:sz="4" w:space="0" w:color="auto"/>
              <w:left w:val="nil"/>
              <w:bottom w:val="single" w:sz="4" w:space="0" w:color="auto"/>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4010</w:t>
            </w:r>
          </w:p>
        </w:tc>
        <w:tc>
          <w:tcPr>
            <w:tcW w:w="5670" w:type="dxa"/>
            <w:tcBorders>
              <w:top w:val="single" w:sz="4" w:space="0" w:color="auto"/>
              <w:left w:val="nil"/>
              <w:bottom w:val="single" w:sz="4" w:space="0" w:color="auto"/>
              <w:right w:val="single" w:sz="4" w:space="0" w:color="000000"/>
            </w:tcBorders>
            <w:shd w:val="clear" w:color="000000" w:fill="FFFFFF"/>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Wynagrodzenia osobowe pracowników</w:t>
            </w:r>
          </w:p>
        </w:tc>
        <w:tc>
          <w:tcPr>
            <w:tcW w:w="1842" w:type="dxa"/>
            <w:tcBorders>
              <w:top w:val="single" w:sz="4" w:space="0" w:color="auto"/>
              <w:left w:val="single" w:sz="4" w:space="0" w:color="000000"/>
              <w:bottom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single" w:sz="4" w:space="0" w:color="auto"/>
              <w:left w:val="single" w:sz="4" w:space="0" w:color="000000"/>
              <w:bottom w:val="single" w:sz="4" w:space="0" w:color="auto"/>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single" w:sz="4" w:space="0" w:color="auto"/>
              <w:left w:val="single" w:sz="4" w:space="0" w:color="auto"/>
              <w:bottom w:val="single" w:sz="4" w:space="0" w:color="auto"/>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23 000,00</w:t>
            </w:r>
          </w:p>
        </w:tc>
        <w:tc>
          <w:tcPr>
            <w:tcW w:w="1559"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C4589D" w:rsidRPr="00BA4FAC" w:rsidRDefault="00C4589D" w:rsidP="00C4589D">
            <w:pPr>
              <w:spacing w:after="0"/>
              <w:jc w:val="right"/>
              <w:rPr>
                <w:rFonts w:ascii="Arial" w:hAnsi="Arial" w:cs="Arial"/>
                <w:color w:val="000000"/>
                <w:sz w:val="17"/>
                <w:szCs w:val="17"/>
              </w:rPr>
            </w:pPr>
            <w:r w:rsidRPr="00BA4FAC">
              <w:rPr>
                <w:rFonts w:ascii="Arial" w:hAnsi="Arial" w:cs="Arial"/>
                <w:color w:val="000000"/>
                <w:sz w:val="17"/>
                <w:szCs w:val="17"/>
              </w:rPr>
              <w:t>22 894,66</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left w:val="single" w:sz="4" w:space="0" w:color="000000"/>
              <w:bottom w:val="single" w:sz="4" w:space="0" w:color="auto"/>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2" w:type="dxa"/>
            <w:tcBorders>
              <w:left w:val="nil"/>
              <w:bottom w:val="single" w:sz="4" w:space="0" w:color="auto"/>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3" w:type="dxa"/>
            <w:tcBorders>
              <w:top w:val="single" w:sz="4" w:space="0" w:color="auto"/>
              <w:left w:val="nil"/>
              <w:bottom w:val="single" w:sz="4" w:space="0" w:color="auto"/>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4110</w:t>
            </w:r>
          </w:p>
        </w:tc>
        <w:tc>
          <w:tcPr>
            <w:tcW w:w="5670" w:type="dxa"/>
            <w:tcBorders>
              <w:top w:val="single" w:sz="4" w:space="0" w:color="auto"/>
              <w:left w:val="nil"/>
              <w:bottom w:val="single" w:sz="4" w:space="0" w:color="auto"/>
              <w:right w:val="single" w:sz="4" w:space="0" w:color="000000"/>
            </w:tcBorders>
            <w:shd w:val="clear" w:color="000000" w:fill="FFFFFF"/>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Składki na ubezpieczenia społeczne</w:t>
            </w:r>
          </w:p>
        </w:tc>
        <w:tc>
          <w:tcPr>
            <w:tcW w:w="1842" w:type="dxa"/>
            <w:tcBorders>
              <w:top w:val="single" w:sz="4" w:space="0" w:color="auto"/>
              <w:left w:val="single" w:sz="4" w:space="0" w:color="000000"/>
              <w:bottom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single" w:sz="4" w:space="0" w:color="auto"/>
              <w:left w:val="single" w:sz="4" w:space="0" w:color="000000"/>
              <w:bottom w:val="single" w:sz="4" w:space="0" w:color="auto"/>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single" w:sz="4" w:space="0" w:color="auto"/>
              <w:left w:val="single" w:sz="4" w:space="0" w:color="auto"/>
              <w:bottom w:val="single" w:sz="4" w:space="0" w:color="auto"/>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4 051,00</w:t>
            </w:r>
          </w:p>
        </w:tc>
        <w:tc>
          <w:tcPr>
            <w:tcW w:w="1559"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C4589D" w:rsidRPr="00BA4FAC" w:rsidRDefault="00C4589D" w:rsidP="00C4589D">
            <w:pPr>
              <w:spacing w:after="0"/>
              <w:jc w:val="right"/>
              <w:rPr>
                <w:rFonts w:ascii="Arial" w:hAnsi="Arial" w:cs="Arial"/>
                <w:color w:val="000000"/>
                <w:sz w:val="17"/>
                <w:szCs w:val="17"/>
              </w:rPr>
            </w:pPr>
            <w:r w:rsidRPr="00BA4FAC">
              <w:rPr>
                <w:rFonts w:ascii="Arial" w:hAnsi="Arial" w:cs="Arial"/>
                <w:color w:val="000000"/>
                <w:sz w:val="17"/>
                <w:szCs w:val="17"/>
              </w:rPr>
              <w:t>3 924,14</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single" w:sz="4" w:space="0" w:color="auto"/>
              <w:left w:val="single" w:sz="4" w:space="0" w:color="000000"/>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2" w:type="dxa"/>
            <w:tcBorders>
              <w:top w:val="single" w:sz="4" w:space="0" w:color="auto"/>
              <w:left w:val="nil"/>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3" w:type="dxa"/>
            <w:tcBorders>
              <w:top w:val="single" w:sz="4" w:space="0" w:color="auto"/>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4120</w:t>
            </w:r>
          </w:p>
        </w:tc>
        <w:tc>
          <w:tcPr>
            <w:tcW w:w="5670" w:type="dxa"/>
            <w:tcBorders>
              <w:top w:val="single" w:sz="4" w:space="0" w:color="auto"/>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Składki na Fundusz Pracy</w:t>
            </w:r>
          </w:p>
        </w:tc>
        <w:tc>
          <w:tcPr>
            <w:tcW w:w="1842" w:type="dxa"/>
            <w:tcBorders>
              <w:top w:val="single" w:sz="4" w:space="0" w:color="auto"/>
              <w:left w:val="single" w:sz="4" w:space="0" w:color="000000"/>
              <w:bottom w:val="single" w:sz="4" w:space="0" w:color="000000"/>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single" w:sz="4" w:space="0" w:color="auto"/>
              <w:left w:val="single" w:sz="4" w:space="0" w:color="000000"/>
              <w:bottom w:val="single" w:sz="4" w:space="0" w:color="000000"/>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single" w:sz="4" w:space="0" w:color="auto"/>
              <w:left w:val="single" w:sz="4" w:space="0" w:color="auto"/>
              <w:bottom w:val="single" w:sz="4" w:space="0" w:color="000000"/>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713,00</w:t>
            </w:r>
          </w:p>
        </w:tc>
        <w:tc>
          <w:tcPr>
            <w:tcW w:w="1559"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C4589D" w:rsidRPr="00BA4FAC" w:rsidRDefault="00C4589D" w:rsidP="00C4589D">
            <w:pPr>
              <w:spacing w:after="0"/>
              <w:jc w:val="right"/>
              <w:rPr>
                <w:rFonts w:ascii="Arial" w:hAnsi="Arial" w:cs="Arial"/>
                <w:color w:val="000000"/>
                <w:sz w:val="17"/>
                <w:szCs w:val="17"/>
              </w:rPr>
            </w:pPr>
            <w:r w:rsidRPr="00BA4FAC">
              <w:rPr>
                <w:rFonts w:ascii="Arial" w:hAnsi="Arial" w:cs="Arial"/>
                <w:color w:val="000000"/>
                <w:sz w:val="17"/>
                <w:szCs w:val="17"/>
              </w:rPr>
              <w:t>561,94</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4210</w:t>
            </w:r>
          </w:p>
        </w:tc>
        <w:tc>
          <w:tcPr>
            <w:tcW w:w="5670"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Zakup materiałów i wyposażenia</w:t>
            </w:r>
          </w:p>
        </w:tc>
        <w:tc>
          <w:tcPr>
            <w:tcW w:w="1842" w:type="dxa"/>
            <w:tcBorders>
              <w:left w:val="single" w:sz="4" w:space="0" w:color="000000"/>
              <w:bottom w:val="single" w:sz="4" w:space="0" w:color="000000"/>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left w:val="single" w:sz="4" w:space="0" w:color="000000"/>
              <w:bottom w:val="single" w:sz="4" w:space="0" w:color="000000"/>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nil"/>
              <w:left w:val="single" w:sz="4" w:space="0" w:color="auto"/>
              <w:bottom w:val="single" w:sz="4" w:space="0" w:color="000000"/>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7 913,00</w:t>
            </w:r>
          </w:p>
        </w:tc>
        <w:tc>
          <w:tcPr>
            <w:tcW w:w="1559"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C4589D" w:rsidRPr="00BA4FAC" w:rsidRDefault="00C4589D" w:rsidP="00C4589D">
            <w:pPr>
              <w:spacing w:after="0"/>
              <w:jc w:val="right"/>
              <w:rPr>
                <w:rFonts w:ascii="Arial" w:hAnsi="Arial" w:cs="Arial"/>
                <w:color w:val="000000"/>
                <w:sz w:val="17"/>
                <w:szCs w:val="17"/>
              </w:rPr>
            </w:pPr>
            <w:r w:rsidRPr="00BA4FAC">
              <w:rPr>
                <w:rFonts w:ascii="Arial" w:hAnsi="Arial" w:cs="Arial"/>
                <w:color w:val="000000"/>
                <w:sz w:val="17"/>
                <w:szCs w:val="17"/>
              </w:rPr>
              <w:t>7 282,85</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4260</w:t>
            </w:r>
          </w:p>
        </w:tc>
        <w:tc>
          <w:tcPr>
            <w:tcW w:w="5670"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Zakup energii</w:t>
            </w:r>
          </w:p>
        </w:tc>
        <w:tc>
          <w:tcPr>
            <w:tcW w:w="1842" w:type="dxa"/>
            <w:tcBorders>
              <w:left w:val="single" w:sz="4" w:space="0" w:color="000000"/>
              <w:bottom w:val="single" w:sz="4" w:space="0" w:color="000000"/>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left w:val="single" w:sz="4" w:space="0" w:color="000000"/>
              <w:bottom w:val="single" w:sz="4" w:space="0" w:color="000000"/>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nil"/>
              <w:left w:val="single" w:sz="4" w:space="0" w:color="auto"/>
              <w:bottom w:val="single" w:sz="4" w:space="0" w:color="000000"/>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950,00</w:t>
            </w:r>
          </w:p>
        </w:tc>
        <w:tc>
          <w:tcPr>
            <w:tcW w:w="1559"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C4589D" w:rsidRPr="00BA4FAC" w:rsidRDefault="00C4589D" w:rsidP="00C4589D">
            <w:pPr>
              <w:spacing w:after="0"/>
              <w:jc w:val="right"/>
              <w:rPr>
                <w:rFonts w:ascii="Arial" w:hAnsi="Arial" w:cs="Arial"/>
                <w:color w:val="000000"/>
                <w:sz w:val="17"/>
                <w:szCs w:val="17"/>
              </w:rPr>
            </w:pPr>
            <w:r w:rsidRPr="00BA4FAC">
              <w:rPr>
                <w:rFonts w:ascii="Arial" w:hAnsi="Arial" w:cs="Arial"/>
                <w:color w:val="000000"/>
                <w:sz w:val="17"/>
                <w:szCs w:val="17"/>
              </w:rPr>
              <w:t>910,37</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4280</w:t>
            </w:r>
          </w:p>
        </w:tc>
        <w:tc>
          <w:tcPr>
            <w:tcW w:w="5670"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Zakup usług zdrowotnych</w:t>
            </w:r>
          </w:p>
        </w:tc>
        <w:tc>
          <w:tcPr>
            <w:tcW w:w="1842" w:type="dxa"/>
            <w:tcBorders>
              <w:left w:val="single" w:sz="4" w:space="0" w:color="000000"/>
              <w:bottom w:val="single" w:sz="4" w:space="0" w:color="000000"/>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left w:val="single" w:sz="4" w:space="0" w:color="000000"/>
              <w:bottom w:val="single" w:sz="4" w:space="0" w:color="000000"/>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nil"/>
              <w:left w:val="single" w:sz="4" w:space="0" w:color="auto"/>
              <w:bottom w:val="single" w:sz="4" w:space="0" w:color="000000"/>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123,00</w:t>
            </w:r>
          </w:p>
        </w:tc>
        <w:tc>
          <w:tcPr>
            <w:tcW w:w="1559"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C4589D" w:rsidRPr="00BA4FAC" w:rsidRDefault="00C4589D" w:rsidP="00C4589D">
            <w:pPr>
              <w:spacing w:after="0"/>
              <w:jc w:val="right"/>
              <w:rPr>
                <w:rFonts w:ascii="Arial" w:hAnsi="Arial" w:cs="Arial"/>
                <w:color w:val="000000"/>
                <w:sz w:val="17"/>
                <w:szCs w:val="17"/>
              </w:rPr>
            </w:pPr>
            <w:r w:rsidRPr="00BA4FAC">
              <w:rPr>
                <w:rFonts w:ascii="Arial" w:hAnsi="Arial" w:cs="Arial"/>
                <w:color w:val="000000"/>
                <w:sz w:val="17"/>
                <w:szCs w:val="17"/>
              </w:rPr>
              <w:t>123,00</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4300</w:t>
            </w:r>
          </w:p>
        </w:tc>
        <w:tc>
          <w:tcPr>
            <w:tcW w:w="5670"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Zakup usług pozostałych</w:t>
            </w:r>
          </w:p>
        </w:tc>
        <w:tc>
          <w:tcPr>
            <w:tcW w:w="1842" w:type="dxa"/>
            <w:tcBorders>
              <w:left w:val="single" w:sz="4" w:space="0" w:color="000000"/>
              <w:bottom w:val="single" w:sz="4" w:space="0" w:color="000000"/>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left w:val="single" w:sz="4" w:space="0" w:color="000000"/>
              <w:bottom w:val="single" w:sz="4" w:space="0" w:color="000000"/>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nil"/>
              <w:left w:val="single" w:sz="4" w:space="0" w:color="auto"/>
              <w:bottom w:val="single" w:sz="4" w:space="0" w:color="000000"/>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6 440,00</w:t>
            </w:r>
          </w:p>
        </w:tc>
        <w:tc>
          <w:tcPr>
            <w:tcW w:w="1559"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C4589D" w:rsidRPr="00BA4FAC" w:rsidRDefault="00C4589D" w:rsidP="00C4589D">
            <w:pPr>
              <w:spacing w:after="0"/>
              <w:jc w:val="right"/>
              <w:rPr>
                <w:rFonts w:ascii="Arial" w:hAnsi="Arial" w:cs="Arial"/>
                <w:color w:val="000000"/>
                <w:sz w:val="17"/>
                <w:szCs w:val="17"/>
              </w:rPr>
            </w:pPr>
            <w:r w:rsidRPr="00BA4FAC">
              <w:rPr>
                <w:rFonts w:ascii="Arial" w:hAnsi="Arial" w:cs="Arial"/>
                <w:color w:val="000000"/>
                <w:sz w:val="17"/>
                <w:szCs w:val="17"/>
              </w:rPr>
              <w:t>6 132,54</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4360</w:t>
            </w:r>
          </w:p>
        </w:tc>
        <w:tc>
          <w:tcPr>
            <w:tcW w:w="5670"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Opłaty z tytułu zakupu usług telekomunikacyjnych</w:t>
            </w:r>
          </w:p>
        </w:tc>
        <w:tc>
          <w:tcPr>
            <w:tcW w:w="1842" w:type="dxa"/>
            <w:tcBorders>
              <w:left w:val="single" w:sz="4" w:space="0" w:color="000000"/>
              <w:bottom w:val="single" w:sz="4" w:space="0" w:color="000000"/>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left w:val="single" w:sz="4" w:space="0" w:color="000000"/>
              <w:bottom w:val="single" w:sz="4" w:space="0" w:color="000000"/>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nil"/>
              <w:left w:val="single" w:sz="4" w:space="0" w:color="auto"/>
              <w:bottom w:val="single" w:sz="4" w:space="0" w:color="000000"/>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85,00</w:t>
            </w:r>
          </w:p>
        </w:tc>
        <w:tc>
          <w:tcPr>
            <w:tcW w:w="1559"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C4589D" w:rsidRPr="00BA4FAC" w:rsidRDefault="00C4589D" w:rsidP="00C4589D">
            <w:pPr>
              <w:spacing w:after="0"/>
              <w:jc w:val="right"/>
              <w:rPr>
                <w:rFonts w:ascii="Arial" w:hAnsi="Arial" w:cs="Arial"/>
                <w:color w:val="000000"/>
                <w:sz w:val="17"/>
                <w:szCs w:val="17"/>
              </w:rPr>
            </w:pPr>
            <w:r w:rsidRPr="00BA4FAC">
              <w:rPr>
                <w:rFonts w:ascii="Arial" w:hAnsi="Arial" w:cs="Arial"/>
                <w:color w:val="000000"/>
                <w:sz w:val="17"/>
                <w:szCs w:val="17"/>
              </w:rPr>
              <w:t>47,34</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4440</w:t>
            </w:r>
          </w:p>
        </w:tc>
        <w:tc>
          <w:tcPr>
            <w:tcW w:w="5670"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Odpisy na zakładowy fundusz świadczeń socjalnych</w:t>
            </w:r>
          </w:p>
        </w:tc>
        <w:tc>
          <w:tcPr>
            <w:tcW w:w="1842" w:type="dxa"/>
            <w:tcBorders>
              <w:left w:val="single" w:sz="4" w:space="0" w:color="000000"/>
              <w:bottom w:val="single" w:sz="4" w:space="0" w:color="000000"/>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left w:val="single" w:sz="4" w:space="0" w:color="000000"/>
              <w:bottom w:val="single" w:sz="4" w:space="0" w:color="000000"/>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nil"/>
              <w:left w:val="single" w:sz="4" w:space="0" w:color="auto"/>
              <w:bottom w:val="single" w:sz="4" w:space="0" w:color="000000"/>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775,00</w:t>
            </w:r>
          </w:p>
        </w:tc>
        <w:tc>
          <w:tcPr>
            <w:tcW w:w="1559"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C4589D" w:rsidRPr="00BA4FAC" w:rsidRDefault="00C4589D" w:rsidP="00C4589D">
            <w:pPr>
              <w:spacing w:after="0"/>
              <w:jc w:val="right"/>
              <w:rPr>
                <w:rFonts w:ascii="Arial" w:hAnsi="Arial" w:cs="Arial"/>
                <w:color w:val="000000"/>
                <w:sz w:val="17"/>
                <w:szCs w:val="17"/>
              </w:rPr>
            </w:pPr>
            <w:r w:rsidRPr="00BA4FAC">
              <w:rPr>
                <w:rFonts w:ascii="Arial" w:hAnsi="Arial" w:cs="Arial"/>
                <w:color w:val="000000"/>
                <w:sz w:val="17"/>
                <w:szCs w:val="17"/>
              </w:rPr>
              <w:t>774,86</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3" w:type="dxa"/>
            <w:tcBorders>
              <w:top w:val="single" w:sz="4" w:space="0" w:color="000000"/>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4700</w:t>
            </w:r>
          </w:p>
        </w:tc>
        <w:tc>
          <w:tcPr>
            <w:tcW w:w="5670" w:type="dxa"/>
            <w:tcBorders>
              <w:top w:val="single" w:sz="4" w:space="0" w:color="000000"/>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xml:space="preserve">Szkolenia pracowników niebędących członkami korpusu służby cywilnej </w:t>
            </w:r>
          </w:p>
        </w:tc>
        <w:tc>
          <w:tcPr>
            <w:tcW w:w="1842" w:type="dxa"/>
            <w:tcBorders>
              <w:left w:val="single" w:sz="4" w:space="0" w:color="000000"/>
              <w:bottom w:val="single" w:sz="4" w:space="0" w:color="000000"/>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left w:val="single" w:sz="4" w:space="0" w:color="000000"/>
              <w:bottom w:val="single" w:sz="4" w:space="0" w:color="000000"/>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1 943,00</w:t>
            </w:r>
          </w:p>
        </w:tc>
        <w:tc>
          <w:tcPr>
            <w:tcW w:w="1559"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C4589D" w:rsidRPr="00BA4FAC" w:rsidRDefault="00C4589D" w:rsidP="00C4589D">
            <w:pPr>
              <w:spacing w:after="0"/>
              <w:jc w:val="right"/>
              <w:rPr>
                <w:rFonts w:ascii="Arial" w:hAnsi="Arial" w:cs="Arial"/>
                <w:color w:val="000000"/>
                <w:sz w:val="17"/>
                <w:szCs w:val="17"/>
              </w:rPr>
            </w:pPr>
            <w:r w:rsidRPr="00BA4FAC">
              <w:rPr>
                <w:rFonts w:ascii="Arial" w:hAnsi="Arial" w:cs="Arial"/>
                <w:color w:val="000000"/>
                <w:sz w:val="17"/>
                <w:szCs w:val="17"/>
              </w:rPr>
              <w:t>1 909,20</w:t>
            </w:r>
          </w:p>
        </w:tc>
      </w:tr>
      <w:tr w:rsidR="00C4589D" w:rsidRPr="00F90B2C" w:rsidTr="00C4589D">
        <w:trPr>
          <w:trHeight w:val="40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24"/>
                <w:szCs w:val="24"/>
                <w:lang w:eastAsia="pl-PL"/>
              </w:rPr>
            </w:pPr>
            <w:r w:rsidRPr="00F90B2C">
              <w:rPr>
                <w:rFonts w:ascii="Arial" w:eastAsia="Times New Roman" w:hAnsi="Arial" w:cs="Arial"/>
                <w:color w:val="000000"/>
                <w:sz w:val="24"/>
                <w:szCs w:val="24"/>
                <w:lang w:eastAsia="pl-PL"/>
              </w:rPr>
              <w:t> </w:t>
            </w:r>
          </w:p>
        </w:tc>
        <w:tc>
          <w:tcPr>
            <w:tcW w:w="992" w:type="dxa"/>
            <w:tcBorders>
              <w:top w:val="single" w:sz="4" w:space="0" w:color="000000"/>
              <w:left w:val="nil"/>
              <w:bottom w:val="single" w:sz="4" w:space="0" w:color="000000"/>
              <w:right w:val="single" w:sz="4" w:space="0" w:color="000000"/>
            </w:tcBorders>
            <w:shd w:val="clear" w:color="000000" w:fill="D3D3D3"/>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85212</w:t>
            </w:r>
          </w:p>
        </w:tc>
        <w:tc>
          <w:tcPr>
            <w:tcW w:w="993" w:type="dxa"/>
            <w:tcBorders>
              <w:top w:val="nil"/>
              <w:left w:val="nil"/>
              <w:bottom w:val="single" w:sz="4" w:space="0" w:color="000000"/>
              <w:right w:val="single" w:sz="4" w:space="0" w:color="000000"/>
            </w:tcBorders>
            <w:shd w:val="clear" w:color="000000" w:fill="D3D3D3"/>
            <w:vAlign w:val="center"/>
            <w:hideMark/>
          </w:tcPr>
          <w:p w:rsidR="00C4589D" w:rsidRPr="00F90B2C" w:rsidRDefault="00C4589D" w:rsidP="00C4589D">
            <w:pPr>
              <w:spacing w:after="0" w:line="240" w:lineRule="auto"/>
              <w:jc w:val="center"/>
              <w:rPr>
                <w:rFonts w:ascii="Arial" w:eastAsia="Times New Roman" w:hAnsi="Arial" w:cs="Arial"/>
                <w:color w:val="000000"/>
                <w:sz w:val="24"/>
                <w:szCs w:val="24"/>
                <w:lang w:eastAsia="pl-PL"/>
              </w:rPr>
            </w:pPr>
            <w:r w:rsidRPr="00F90B2C">
              <w:rPr>
                <w:rFonts w:ascii="Arial" w:eastAsia="Times New Roman" w:hAnsi="Arial" w:cs="Arial"/>
                <w:color w:val="000000"/>
                <w:sz w:val="24"/>
                <w:szCs w:val="24"/>
                <w:lang w:eastAsia="pl-PL"/>
              </w:rPr>
              <w:t> </w:t>
            </w:r>
          </w:p>
        </w:tc>
        <w:tc>
          <w:tcPr>
            <w:tcW w:w="5670" w:type="dxa"/>
            <w:tcBorders>
              <w:top w:val="nil"/>
              <w:left w:val="nil"/>
              <w:bottom w:val="single" w:sz="4" w:space="0" w:color="000000"/>
              <w:right w:val="single" w:sz="4" w:space="0" w:color="000000"/>
            </w:tcBorders>
            <w:shd w:val="clear" w:color="000000" w:fill="D3D3D3"/>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Świadczenia rodzinne, świadczenia z funduszu alimentacyjnego oraz składki na ubezpieczenia emerytalne i rentowe z ubezpieczenia społecznego</w:t>
            </w:r>
          </w:p>
        </w:tc>
        <w:tc>
          <w:tcPr>
            <w:tcW w:w="1842" w:type="dxa"/>
            <w:tcBorders>
              <w:top w:val="nil"/>
              <w:left w:val="single" w:sz="4" w:space="0" w:color="auto"/>
              <w:bottom w:val="single" w:sz="4" w:space="0" w:color="000000"/>
              <w:right w:val="single" w:sz="4" w:space="0" w:color="000000"/>
            </w:tcBorders>
            <w:shd w:val="clear" w:color="000000" w:fill="D3D3D3"/>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2D6365">
              <w:rPr>
                <w:rFonts w:ascii="Arial" w:eastAsia="Times New Roman" w:hAnsi="Arial" w:cs="Arial"/>
                <w:color w:val="000000"/>
                <w:sz w:val="17"/>
                <w:szCs w:val="17"/>
                <w:lang w:eastAsia="pl-PL"/>
              </w:rPr>
              <w:t>2 489 952,00</w:t>
            </w:r>
          </w:p>
        </w:tc>
        <w:tc>
          <w:tcPr>
            <w:tcW w:w="1843" w:type="dxa"/>
            <w:tcBorders>
              <w:top w:val="nil"/>
              <w:left w:val="single" w:sz="4" w:space="0" w:color="auto"/>
              <w:bottom w:val="single" w:sz="4" w:space="0" w:color="000000"/>
              <w:right w:val="single" w:sz="4" w:space="0" w:color="auto"/>
            </w:tcBorders>
            <w:shd w:val="clear" w:color="000000" w:fill="D3D3D3"/>
            <w:vAlign w:val="center"/>
          </w:tcPr>
          <w:p w:rsidR="00C4589D" w:rsidRPr="005C16F1" w:rsidRDefault="00C4589D" w:rsidP="00C4589D">
            <w:pPr>
              <w:spacing w:after="0" w:line="240" w:lineRule="auto"/>
              <w:jc w:val="right"/>
              <w:rPr>
                <w:rFonts w:ascii="Arial" w:eastAsia="Times New Roman" w:hAnsi="Arial" w:cs="Arial"/>
                <w:color w:val="000000"/>
                <w:sz w:val="17"/>
                <w:szCs w:val="17"/>
                <w:lang w:eastAsia="pl-PL"/>
              </w:rPr>
            </w:pPr>
          </w:p>
          <w:p w:rsidR="00C4589D" w:rsidRPr="005C16F1" w:rsidRDefault="00C4589D" w:rsidP="00C4589D">
            <w:pPr>
              <w:spacing w:after="0" w:line="240" w:lineRule="auto"/>
              <w:jc w:val="right"/>
              <w:rPr>
                <w:rFonts w:ascii="Arial" w:eastAsia="Times New Roman" w:hAnsi="Arial" w:cs="Arial"/>
                <w:color w:val="000000"/>
                <w:sz w:val="17"/>
                <w:szCs w:val="17"/>
                <w:lang w:eastAsia="pl-PL"/>
              </w:rPr>
            </w:pPr>
            <w:r w:rsidRPr="005C16F1">
              <w:rPr>
                <w:rFonts w:ascii="Arial" w:eastAsia="Times New Roman" w:hAnsi="Arial" w:cs="Arial"/>
                <w:color w:val="000000"/>
                <w:sz w:val="17"/>
                <w:szCs w:val="17"/>
                <w:lang w:eastAsia="pl-PL"/>
              </w:rPr>
              <w:t>2 489 951,24</w:t>
            </w:r>
          </w:p>
          <w:p w:rsidR="00C4589D" w:rsidRPr="005C16F1" w:rsidRDefault="00C4589D" w:rsidP="00C4589D">
            <w:pPr>
              <w:spacing w:after="0" w:line="240" w:lineRule="auto"/>
              <w:jc w:val="right"/>
              <w:rPr>
                <w:rFonts w:ascii="Arial" w:eastAsia="Times New Roman" w:hAnsi="Arial" w:cs="Arial"/>
                <w:color w:val="000000"/>
                <w:sz w:val="17"/>
                <w:szCs w:val="17"/>
                <w:lang w:eastAsia="pl-PL"/>
              </w:rPr>
            </w:pPr>
          </w:p>
        </w:tc>
        <w:tc>
          <w:tcPr>
            <w:tcW w:w="1843" w:type="dxa"/>
            <w:tcBorders>
              <w:top w:val="nil"/>
              <w:left w:val="single" w:sz="4" w:space="0" w:color="auto"/>
              <w:bottom w:val="single" w:sz="4" w:space="0" w:color="000000"/>
              <w:right w:val="single" w:sz="4" w:space="0" w:color="000000"/>
            </w:tcBorders>
            <w:shd w:val="clear" w:color="000000" w:fill="D3D3D3"/>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2 489 952,00</w:t>
            </w:r>
          </w:p>
        </w:tc>
        <w:tc>
          <w:tcPr>
            <w:tcW w:w="1559" w:type="dxa"/>
            <w:tcBorders>
              <w:top w:val="nil"/>
              <w:left w:val="single" w:sz="4" w:space="0" w:color="auto"/>
              <w:bottom w:val="single" w:sz="4" w:space="0" w:color="000000"/>
              <w:right w:val="single" w:sz="4" w:space="0" w:color="auto"/>
            </w:tcBorders>
            <w:shd w:val="clear" w:color="000000" w:fill="D3D3D3"/>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B9713F">
              <w:rPr>
                <w:rFonts w:ascii="Arial" w:eastAsia="Times New Roman" w:hAnsi="Arial" w:cs="Arial"/>
                <w:color w:val="000000"/>
                <w:sz w:val="17"/>
                <w:szCs w:val="17"/>
                <w:lang w:eastAsia="pl-PL"/>
              </w:rPr>
              <w:t>2 489 951,24</w:t>
            </w:r>
          </w:p>
        </w:tc>
      </w:tr>
      <w:tr w:rsidR="00C4589D" w:rsidRPr="00F90B2C" w:rsidTr="00C4589D">
        <w:trPr>
          <w:trHeight w:hRule="exact" w:val="624"/>
          <w:jc w:val="center"/>
        </w:trPr>
        <w:tc>
          <w:tcPr>
            <w:tcW w:w="567" w:type="dxa"/>
            <w:tcBorders>
              <w:top w:val="nil"/>
              <w:left w:val="nil"/>
              <w:bottom w:val="nil"/>
              <w:right w:val="nil"/>
            </w:tcBorders>
            <w:shd w:val="clear" w:color="auto" w:fill="auto"/>
            <w:noWrap/>
            <w:vAlign w:val="bottom"/>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p>
        </w:tc>
        <w:tc>
          <w:tcPr>
            <w:tcW w:w="992" w:type="dxa"/>
            <w:tcBorders>
              <w:top w:val="nil"/>
              <w:left w:val="nil"/>
              <w:bottom w:val="nil"/>
              <w:right w:val="single" w:sz="4" w:space="0" w:color="000000"/>
            </w:tcBorders>
            <w:shd w:val="clear" w:color="000000" w:fill="FFFFFF"/>
            <w:vAlign w:val="center"/>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C4589D" w:rsidRDefault="00C4589D" w:rsidP="00C4589D">
            <w:pPr>
              <w:jc w:val="center"/>
              <w:rPr>
                <w:rFonts w:ascii="Arial" w:eastAsia="Times New Roman" w:hAnsi="Arial" w:cs="Arial"/>
                <w:color w:val="000000"/>
                <w:sz w:val="17"/>
                <w:szCs w:val="17"/>
              </w:rPr>
            </w:pPr>
            <w:r>
              <w:rPr>
                <w:rFonts w:ascii="Arial" w:hAnsi="Arial" w:cs="Arial"/>
                <w:color w:val="000000"/>
                <w:sz w:val="17"/>
                <w:szCs w:val="17"/>
              </w:rPr>
              <w:t>2010</w:t>
            </w:r>
          </w:p>
        </w:tc>
        <w:tc>
          <w:tcPr>
            <w:tcW w:w="5670" w:type="dxa"/>
            <w:tcBorders>
              <w:top w:val="single" w:sz="4" w:space="0" w:color="000000"/>
              <w:left w:val="nil"/>
              <w:bottom w:val="single" w:sz="4" w:space="0" w:color="000000"/>
              <w:right w:val="single" w:sz="4" w:space="0" w:color="000000"/>
            </w:tcBorders>
            <w:shd w:val="clear" w:color="000000" w:fill="FFFFFF"/>
            <w:vAlign w:val="center"/>
          </w:tcPr>
          <w:p w:rsidR="00C4589D" w:rsidRDefault="00C4589D" w:rsidP="00C4589D">
            <w:pPr>
              <w:rPr>
                <w:rFonts w:ascii="Arial" w:hAnsi="Arial" w:cs="Arial"/>
                <w:color w:val="000000"/>
                <w:sz w:val="17"/>
                <w:szCs w:val="17"/>
              </w:rPr>
            </w:pPr>
            <w:r>
              <w:rPr>
                <w:rFonts w:ascii="Arial" w:hAnsi="Arial" w:cs="Arial"/>
                <w:color w:val="000000"/>
                <w:sz w:val="17"/>
                <w:szCs w:val="17"/>
              </w:rPr>
              <w:t>Dotacje celowe otrzymane z budżetu państwa na realizację zadań bieżących z zakresu administracji rządowej oraz innych zadań zleconych gminie (związkom gmin, związkom powiatowo-gminnym) ustawami</w:t>
            </w:r>
          </w:p>
        </w:tc>
        <w:tc>
          <w:tcPr>
            <w:tcW w:w="1842" w:type="dxa"/>
            <w:tcBorders>
              <w:top w:val="nil"/>
              <w:left w:val="single" w:sz="4" w:space="0" w:color="auto"/>
              <w:bottom w:val="single" w:sz="4" w:space="0" w:color="000000"/>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2D6365">
              <w:rPr>
                <w:rFonts w:ascii="Arial" w:eastAsia="Times New Roman" w:hAnsi="Arial" w:cs="Arial"/>
                <w:color w:val="000000"/>
                <w:sz w:val="17"/>
                <w:szCs w:val="17"/>
                <w:lang w:eastAsia="pl-PL"/>
              </w:rPr>
              <w:t>2 489 952,00</w:t>
            </w:r>
          </w:p>
        </w:tc>
        <w:tc>
          <w:tcPr>
            <w:tcW w:w="1843"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C4589D" w:rsidRPr="005C16F1" w:rsidRDefault="00C4589D" w:rsidP="00C4589D">
            <w:pPr>
              <w:jc w:val="right"/>
              <w:rPr>
                <w:rFonts w:ascii="Arial" w:hAnsi="Arial" w:cs="Arial"/>
                <w:color w:val="000000"/>
                <w:sz w:val="17"/>
                <w:szCs w:val="17"/>
              </w:rPr>
            </w:pPr>
          </w:p>
          <w:p w:rsidR="00C4589D" w:rsidRPr="005C16F1" w:rsidRDefault="00C4589D" w:rsidP="00C4589D">
            <w:pPr>
              <w:jc w:val="right"/>
              <w:rPr>
                <w:rFonts w:ascii="Arial" w:eastAsia="Times New Roman" w:hAnsi="Arial" w:cs="Arial"/>
                <w:color w:val="000000"/>
                <w:sz w:val="17"/>
                <w:szCs w:val="17"/>
              </w:rPr>
            </w:pPr>
            <w:r w:rsidRPr="005C16F1">
              <w:rPr>
                <w:rFonts w:ascii="Arial" w:hAnsi="Arial" w:cs="Arial"/>
                <w:color w:val="000000"/>
                <w:sz w:val="17"/>
                <w:szCs w:val="17"/>
              </w:rPr>
              <w:t>2 489 951,24</w:t>
            </w:r>
          </w:p>
        </w:tc>
        <w:tc>
          <w:tcPr>
            <w:tcW w:w="1843" w:type="dxa"/>
            <w:tcBorders>
              <w:left w:val="single" w:sz="4" w:space="0" w:color="000000"/>
              <w:bottom w:val="single" w:sz="4" w:space="0" w:color="000000"/>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559" w:type="dxa"/>
            <w:tcBorders>
              <w:left w:val="single" w:sz="4" w:space="0" w:color="000000"/>
              <w:bottom w:val="single" w:sz="4" w:space="0" w:color="000000"/>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3020</w:t>
            </w:r>
          </w:p>
        </w:tc>
        <w:tc>
          <w:tcPr>
            <w:tcW w:w="5670"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Wydatki osobowe niezaliczone do wynagrodzeń</w:t>
            </w:r>
          </w:p>
        </w:tc>
        <w:tc>
          <w:tcPr>
            <w:tcW w:w="1842" w:type="dxa"/>
            <w:tcBorders>
              <w:left w:val="single" w:sz="4" w:space="0" w:color="000000"/>
              <w:bottom w:val="single" w:sz="4" w:space="0" w:color="000000"/>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left w:val="single" w:sz="4" w:space="0" w:color="000000"/>
              <w:bottom w:val="single" w:sz="4" w:space="0" w:color="000000"/>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nil"/>
              <w:left w:val="single" w:sz="4" w:space="0" w:color="auto"/>
              <w:bottom w:val="single" w:sz="4" w:space="0" w:color="000000"/>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136,00</w:t>
            </w:r>
          </w:p>
        </w:tc>
        <w:tc>
          <w:tcPr>
            <w:tcW w:w="1559"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C4589D" w:rsidRPr="00B9713F" w:rsidRDefault="00C4589D" w:rsidP="00C4589D">
            <w:pPr>
              <w:jc w:val="right"/>
              <w:rPr>
                <w:rFonts w:ascii="Arial" w:eastAsia="Times New Roman" w:hAnsi="Arial" w:cs="Arial"/>
                <w:color w:val="000000"/>
                <w:sz w:val="17"/>
                <w:szCs w:val="17"/>
              </w:rPr>
            </w:pPr>
            <w:r w:rsidRPr="00B9713F">
              <w:rPr>
                <w:rFonts w:ascii="Arial" w:hAnsi="Arial" w:cs="Arial"/>
                <w:color w:val="000000"/>
                <w:sz w:val="17"/>
                <w:szCs w:val="17"/>
              </w:rPr>
              <w:t>136,00</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3110</w:t>
            </w:r>
          </w:p>
        </w:tc>
        <w:tc>
          <w:tcPr>
            <w:tcW w:w="5670"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Świadczenia społeczne</w:t>
            </w:r>
          </w:p>
        </w:tc>
        <w:tc>
          <w:tcPr>
            <w:tcW w:w="1842" w:type="dxa"/>
            <w:tcBorders>
              <w:left w:val="single" w:sz="4" w:space="0" w:color="000000"/>
              <w:bottom w:val="single" w:sz="4" w:space="0" w:color="000000"/>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left w:val="single" w:sz="4" w:space="0" w:color="000000"/>
              <w:bottom w:val="single" w:sz="4" w:space="0" w:color="000000"/>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nil"/>
              <w:left w:val="single" w:sz="4" w:space="0" w:color="auto"/>
              <w:bottom w:val="single" w:sz="4" w:space="0" w:color="000000"/>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2 278 993,00</w:t>
            </w:r>
          </w:p>
        </w:tc>
        <w:tc>
          <w:tcPr>
            <w:tcW w:w="1559"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C4589D" w:rsidRPr="00B9713F" w:rsidRDefault="00C4589D" w:rsidP="00C4589D">
            <w:pPr>
              <w:jc w:val="right"/>
              <w:rPr>
                <w:rFonts w:ascii="Arial" w:hAnsi="Arial" w:cs="Arial"/>
                <w:color w:val="000000"/>
                <w:sz w:val="17"/>
                <w:szCs w:val="17"/>
              </w:rPr>
            </w:pPr>
            <w:r w:rsidRPr="00B9713F">
              <w:rPr>
                <w:rFonts w:ascii="Arial" w:hAnsi="Arial" w:cs="Arial"/>
                <w:color w:val="000000"/>
                <w:sz w:val="17"/>
                <w:szCs w:val="17"/>
              </w:rPr>
              <w:t>2 278 993,00</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4010</w:t>
            </w:r>
          </w:p>
        </w:tc>
        <w:tc>
          <w:tcPr>
            <w:tcW w:w="5670"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Wynagrodzenia osobowe pracowników</w:t>
            </w:r>
          </w:p>
        </w:tc>
        <w:tc>
          <w:tcPr>
            <w:tcW w:w="1842" w:type="dxa"/>
            <w:tcBorders>
              <w:left w:val="single" w:sz="4" w:space="0" w:color="000000"/>
              <w:bottom w:val="single" w:sz="4" w:space="0" w:color="000000"/>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left w:val="single" w:sz="4" w:space="0" w:color="000000"/>
              <w:bottom w:val="single" w:sz="4" w:space="0" w:color="000000"/>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nil"/>
              <w:left w:val="single" w:sz="4" w:space="0" w:color="auto"/>
              <w:bottom w:val="single" w:sz="4" w:space="0" w:color="000000"/>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43 478,00</w:t>
            </w:r>
          </w:p>
        </w:tc>
        <w:tc>
          <w:tcPr>
            <w:tcW w:w="1559"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C4589D" w:rsidRPr="00B9713F" w:rsidRDefault="00C4589D" w:rsidP="00C4589D">
            <w:pPr>
              <w:jc w:val="right"/>
              <w:rPr>
                <w:rFonts w:ascii="Arial" w:hAnsi="Arial" w:cs="Arial"/>
                <w:color w:val="000000"/>
                <w:sz w:val="17"/>
                <w:szCs w:val="17"/>
              </w:rPr>
            </w:pPr>
            <w:r w:rsidRPr="00B9713F">
              <w:rPr>
                <w:rFonts w:ascii="Arial" w:hAnsi="Arial" w:cs="Arial"/>
                <w:color w:val="000000"/>
                <w:sz w:val="17"/>
                <w:szCs w:val="17"/>
              </w:rPr>
              <w:t>43 478,00</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4040</w:t>
            </w:r>
          </w:p>
        </w:tc>
        <w:tc>
          <w:tcPr>
            <w:tcW w:w="5670"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Dodatkowe wynagrodzenie roczne</w:t>
            </w:r>
          </w:p>
        </w:tc>
        <w:tc>
          <w:tcPr>
            <w:tcW w:w="1842" w:type="dxa"/>
            <w:tcBorders>
              <w:left w:val="single" w:sz="4" w:space="0" w:color="000000"/>
              <w:bottom w:val="single" w:sz="4" w:space="0" w:color="000000"/>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left w:val="single" w:sz="4" w:space="0" w:color="000000"/>
              <w:bottom w:val="single" w:sz="4" w:space="0" w:color="000000"/>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nil"/>
              <w:left w:val="single" w:sz="4" w:space="0" w:color="auto"/>
              <w:bottom w:val="single" w:sz="4" w:space="0" w:color="000000"/>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3 183,00</w:t>
            </w:r>
          </w:p>
        </w:tc>
        <w:tc>
          <w:tcPr>
            <w:tcW w:w="1559"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C4589D" w:rsidRPr="00B9713F" w:rsidRDefault="00C4589D" w:rsidP="00C4589D">
            <w:pPr>
              <w:jc w:val="right"/>
              <w:rPr>
                <w:rFonts w:ascii="Arial" w:hAnsi="Arial" w:cs="Arial"/>
                <w:color w:val="000000"/>
                <w:sz w:val="17"/>
                <w:szCs w:val="17"/>
              </w:rPr>
            </w:pPr>
            <w:r w:rsidRPr="00B9713F">
              <w:rPr>
                <w:rFonts w:ascii="Arial" w:hAnsi="Arial" w:cs="Arial"/>
                <w:color w:val="000000"/>
                <w:sz w:val="17"/>
                <w:szCs w:val="17"/>
              </w:rPr>
              <w:t>3 182,79</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4110</w:t>
            </w:r>
          </w:p>
        </w:tc>
        <w:tc>
          <w:tcPr>
            <w:tcW w:w="5670"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Składki na ubezpieczenia społeczne</w:t>
            </w:r>
          </w:p>
        </w:tc>
        <w:tc>
          <w:tcPr>
            <w:tcW w:w="1842" w:type="dxa"/>
            <w:tcBorders>
              <w:left w:val="single" w:sz="4" w:space="0" w:color="000000"/>
              <w:bottom w:val="single" w:sz="4" w:space="0" w:color="000000"/>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left w:val="single" w:sz="4" w:space="0" w:color="000000"/>
              <w:bottom w:val="single" w:sz="4" w:space="0" w:color="000000"/>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nil"/>
              <w:left w:val="single" w:sz="4" w:space="0" w:color="auto"/>
              <w:bottom w:val="single" w:sz="4" w:space="0" w:color="000000"/>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149 686,00</w:t>
            </w:r>
          </w:p>
        </w:tc>
        <w:tc>
          <w:tcPr>
            <w:tcW w:w="1559"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C4589D" w:rsidRPr="00B9713F" w:rsidRDefault="00C4589D" w:rsidP="00C4589D">
            <w:pPr>
              <w:jc w:val="right"/>
              <w:rPr>
                <w:rFonts w:ascii="Arial" w:hAnsi="Arial" w:cs="Arial"/>
                <w:color w:val="000000"/>
                <w:sz w:val="17"/>
                <w:szCs w:val="17"/>
              </w:rPr>
            </w:pPr>
            <w:r w:rsidRPr="00B9713F">
              <w:rPr>
                <w:rFonts w:ascii="Arial" w:hAnsi="Arial" w:cs="Arial"/>
                <w:color w:val="000000"/>
                <w:sz w:val="17"/>
                <w:szCs w:val="17"/>
              </w:rPr>
              <w:t>149 686,00</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4120</w:t>
            </w:r>
          </w:p>
        </w:tc>
        <w:tc>
          <w:tcPr>
            <w:tcW w:w="5670"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Składki na Fundusz Pracy</w:t>
            </w:r>
          </w:p>
        </w:tc>
        <w:tc>
          <w:tcPr>
            <w:tcW w:w="1842" w:type="dxa"/>
            <w:tcBorders>
              <w:left w:val="single" w:sz="4" w:space="0" w:color="000000"/>
              <w:bottom w:val="single" w:sz="4" w:space="0" w:color="000000"/>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left w:val="single" w:sz="4" w:space="0" w:color="000000"/>
              <w:bottom w:val="single" w:sz="4" w:space="0" w:color="000000"/>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nil"/>
              <w:left w:val="single" w:sz="4" w:space="0" w:color="auto"/>
              <w:bottom w:val="single" w:sz="4" w:space="0" w:color="000000"/>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1 096,00</w:t>
            </w:r>
          </w:p>
        </w:tc>
        <w:tc>
          <w:tcPr>
            <w:tcW w:w="1559"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C4589D" w:rsidRPr="00B9713F" w:rsidRDefault="00C4589D" w:rsidP="00C4589D">
            <w:pPr>
              <w:jc w:val="right"/>
              <w:rPr>
                <w:rFonts w:ascii="Arial" w:hAnsi="Arial" w:cs="Arial"/>
                <w:color w:val="000000"/>
                <w:sz w:val="17"/>
                <w:szCs w:val="17"/>
              </w:rPr>
            </w:pPr>
            <w:r w:rsidRPr="00B9713F">
              <w:rPr>
                <w:rFonts w:ascii="Arial" w:hAnsi="Arial" w:cs="Arial"/>
                <w:color w:val="000000"/>
                <w:sz w:val="17"/>
                <w:szCs w:val="17"/>
              </w:rPr>
              <w:t>1 096,00</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4170</w:t>
            </w:r>
          </w:p>
        </w:tc>
        <w:tc>
          <w:tcPr>
            <w:tcW w:w="5670"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Wynagrodzenia bezosobowe</w:t>
            </w:r>
          </w:p>
        </w:tc>
        <w:tc>
          <w:tcPr>
            <w:tcW w:w="1842" w:type="dxa"/>
            <w:tcBorders>
              <w:left w:val="single" w:sz="4" w:space="0" w:color="000000"/>
              <w:bottom w:val="single" w:sz="4" w:space="0" w:color="000000"/>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left w:val="single" w:sz="4" w:space="0" w:color="000000"/>
              <w:bottom w:val="single" w:sz="4" w:space="0" w:color="000000"/>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nil"/>
              <w:left w:val="single" w:sz="4" w:space="0" w:color="auto"/>
              <w:bottom w:val="single" w:sz="4" w:space="0" w:color="000000"/>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500,00</w:t>
            </w:r>
          </w:p>
        </w:tc>
        <w:tc>
          <w:tcPr>
            <w:tcW w:w="1559"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C4589D" w:rsidRPr="00B9713F" w:rsidRDefault="00C4589D" w:rsidP="00C4589D">
            <w:pPr>
              <w:jc w:val="right"/>
              <w:rPr>
                <w:rFonts w:ascii="Arial" w:hAnsi="Arial" w:cs="Arial"/>
                <w:color w:val="000000"/>
                <w:sz w:val="17"/>
                <w:szCs w:val="17"/>
              </w:rPr>
            </w:pPr>
            <w:r w:rsidRPr="00B9713F">
              <w:rPr>
                <w:rFonts w:ascii="Arial" w:hAnsi="Arial" w:cs="Arial"/>
                <w:color w:val="000000"/>
                <w:sz w:val="17"/>
                <w:szCs w:val="17"/>
              </w:rPr>
              <w:t>500,00</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4210</w:t>
            </w:r>
          </w:p>
        </w:tc>
        <w:tc>
          <w:tcPr>
            <w:tcW w:w="5670"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Zakup materiałów i wyposażenia</w:t>
            </w:r>
          </w:p>
        </w:tc>
        <w:tc>
          <w:tcPr>
            <w:tcW w:w="1842" w:type="dxa"/>
            <w:tcBorders>
              <w:left w:val="single" w:sz="4" w:space="0" w:color="000000"/>
              <w:bottom w:val="single" w:sz="4" w:space="0" w:color="000000"/>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left w:val="single" w:sz="4" w:space="0" w:color="000000"/>
              <w:bottom w:val="single" w:sz="4" w:space="0" w:color="000000"/>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nil"/>
              <w:left w:val="single" w:sz="4" w:space="0" w:color="auto"/>
              <w:bottom w:val="single" w:sz="4" w:space="0" w:color="000000"/>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2 642,00</w:t>
            </w:r>
          </w:p>
        </w:tc>
        <w:tc>
          <w:tcPr>
            <w:tcW w:w="1559"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C4589D" w:rsidRPr="00B9713F" w:rsidRDefault="00C4589D" w:rsidP="00C4589D">
            <w:pPr>
              <w:jc w:val="right"/>
              <w:rPr>
                <w:rFonts w:ascii="Arial" w:hAnsi="Arial" w:cs="Arial"/>
                <w:color w:val="000000"/>
                <w:sz w:val="17"/>
                <w:szCs w:val="17"/>
              </w:rPr>
            </w:pPr>
            <w:r w:rsidRPr="00B9713F">
              <w:rPr>
                <w:rFonts w:ascii="Arial" w:hAnsi="Arial" w:cs="Arial"/>
                <w:color w:val="000000"/>
                <w:sz w:val="17"/>
                <w:szCs w:val="17"/>
              </w:rPr>
              <w:t>2 642,00</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4260</w:t>
            </w:r>
          </w:p>
        </w:tc>
        <w:tc>
          <w:tcPr>
            <w:tcW w:w="5670"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Zakup energii</w:t>
            </w:r>
          </w:p>
        </w:tc>
        <w:tc>
          <w:tcPr>
            <w:tcW w:w="1842" w:type="dxa"/>
            <w:tcBorders>
              <w:left w:val="single" w:sz="4" w:space="0" w:color="000000"/>
              <w:bottom w:val="single" w:sz="4" w:space="0" w:color="000000"/>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left w:val="single" w:sz="4" w:space="0" w:color="000000"/>
              <w:bottom w:val="single" w:sz="4" w:space="0" w:color="000000"/>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nil"/>
              <w:left w:val="single" w:sz="4" w:space="0" w:color="auto"/>
              <w:bottom w:val="single" w:sz="4" w:space="0" w:color="000000"/>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1 051,00</w:t>
            </w:r>
          </w:p>
        </w:tc>
        <w:tc>
          <w:tcPr>
            <w:tcW w:w="1559"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C4589D" w:rsidRPr="00B9713F" w:rsidRDefault="00C4589D" w:rsidP="00C4589D">
            <w:pPr>
              <w:jc w:val="right"/>
              <w:rPr>
                <w:rFonts w:ascii="Arial" w:hAnsi="Arial" w:cs="Arial"/>
                <w:color w:val="000000"/>
                <w:sz w:val="17"/>
                <w:szCs w:val="17"/>
              </w:rPr>
            </w:pPr>
            <w:r w:rsidRPr="00B9713F">
              <w:rPr>
                <w:rFonts w:ascii="Arial" w:hAnsi="Arial" w:cs="Arial"/>
                <w:color w:val="000000"/>
                <w:sz w:val="17"/>
                <w:szCs w:val="17"/>
              </w:rPr>
              <w:t>1 051,00</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2" w:type="dxa"/>
            <w:tcBorders>
              <w:top w:val="nil"/>
              <w:left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3" w:type="dxa"/>
            <w:tcBorders>
              <w:top w:val="nil"/>
              <w:left w:val="nil"/>
              <w:bottom w:val="single" w:sz="4" w:space="0" w:color="auto"/>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4300</w:t>
            </w:r>
          </w:p>
        </w:tc>
        <w:tc>
          <w:tcPr>
            <w:tcW w:w="5670" w:type="dxa"/>
            <w:tcBorders>
              <w:top w:val="nil"/>
              <w:left w:val="nil"/>
              <w:bottom w:val="single" w:sz="4" w:space="0" w:color="auto"/>
              <w:right w:val="single" w:sz="4" w:space="0" w:color="000000"/>
            </w:tcBorders>
            <w:shd w:val="clear" w:color="000000" w:fill="FFFFFF"/>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Zakup usług pozostałych</w:t>
            </w:r>
          </w:p>
        </w:tc>
        <w:tc>
          <w:tcPr>
            <w:tcW w:w="1842" w:type="dxa"/>
            <w:tcBorders>
              <w:left w:val="single" w:sz="4" w:space="0" w:color="000000"/>
              <w:bottom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left w:val="single" w:sz="4" w:space="0" w:color="000000"/>
              <w:bottom w:val="single" w:sz="4" w:space="0" w:color="auto"/>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nil"/>
              <w:left w:val="single" w:sz="4" w:space="0" w:color="auto"/>
              <w:bottom w:val="single" w:sz="4" w:space="0" w:color="auto"/>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6 950,00</w:t>
            </w:r>
          </w:p>
        </w:tc>
        <w:tc>
          <w:tcPr>
            <w:tcW w:w="1559"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C4589D" w:rsidRPr="00B9713F" w:rsidRDefault="00C4589D" w:rsidP="00C4589D">
            <w:pPr>
              <w:jc w:val="right"/>
              <w:rPr>
                <w:rFonts w:ascii="Arial" w:hAnsi="Arial" w:cs="Arial"/>
                <w:color w:val="000000"/>
                <w:sz w:val="17"/>
                <w:szCs w:val="17"/>
              </w:rPr>
            </w:pPr>
            <w:r w:rsidRPr="00B9713F">
              <w:rPr>
                <w:rFonts w:ascii="Arial" w:hAnsi="Arial" w:cs="Arial"/>
                <w:color w:val="000000"/>
                <w:sz w:val="17"/>
                <w:szCs w:val="17"/>
              </w:rPr>
              <w:t>6 950,00</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left w:val="single" w:sz="4" w:space="0" w:color="000000"/>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2" w:type="dxa"/>
            <w:tcBorders>
              <w:left w:val="nil"/>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3" w:type="dxa"/>
            <w:tcBorders>
              <w:top w:val="single" w:sz="4" w:space="0" w:color="auto"/>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4360</w:t>
            </w:r>
          </w:p>
        </w:tc>
        <w:tc>
          <w:tcPr>
            <w:tcW w:w="5670" w:type="dxa"/>
            <w:tcBorders>
              <w:top w:val="single" w:sz="4" w:space="0" w:color="auto"/>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Opłaty z tytułu zakupu usług telekomunikacyjnych</w:t>
            </w:r>
          </w:p>
        </w:tc>
        <w:tc>
          <w:tcPr>
            <w:tcW w:w="1842" w:type="dxa"/>
            <w:tcBorders>
              <w:top w:val="single" w:sz="4" w:space="0" w:color="auto"/>
              <w:left w:val="single" w:sz="4" w:space="0" w:color="000000"/>
              <w:bottom w:val="single" w:sz="4" w:space="0" w:color="000000"/>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single" w:sz="4" w:space="0" w:color="auto"/>
              <w:left w:val="single" w:sz="4" w:space="0" w:color="000000"/>
              <w:bottom w:val="single" w:sz="4" w:space="0" w:color="000000"/>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single" w:sz="4" w:space="0" w:color="auto"/>
              <w:left w:val="single" w:sz="4" w:space="0" w:color="auto"/>
              <w:bottom w:val="single" w:sz="4" w:space="0" w:color="000000"/>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66,00</w:t>
            </w:r>
          </w:p>
        </w:tc>
        <w:tc>
          <w:tcPr>
            <w:tcW w:w="1559"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C4589D" w:rsidRPr="00B9713F" w:rsidRDefault="00C4589D" w:rsidP="00C4589D">
            <w:pPr>
              <w:jc w:val="right"/>
              <w:rPr>
                <w:rFonts w:ascii="Arial" w:hAnsi="Arial" w:cs="Arial"/>
                <w:color w:val="000000"/>
                <w:sz w:val="17"/>
                <w:szCs w:val="17"/>
              </w:rPr>
            </w:pPr>
            <w:r w:rsidRPr="00B9713F">
              <w:rPr>
                <w:rFonts w:ascii="Arial" w:hAnsi="Arial" w:cs="Arial"/>
                <w:color w:val="000000"/>
                <w:sz w:val="17"/>
                <w:szCs w:val="17"/>
              </w:rPr>
              <w:t>66,00</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2" w:type="dxa"/>
            <w:tcBorders>
              <w:top w:val="nil"/>
              <w:left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3" w:type="dxa"/>
            <w:tcBorders>
              <w:top w:val="nil"/>
              <w:left w:val="nil"/>
              <w:bottom w:val="single" w:sz="4" w:space="0" w:color="auto"/>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4440</w:t>
            </w:r>
          </w:p>
        </w:tc>
        <w:tc>
          <w:tcPr>
            <w:tcW w:w="5670" w:type="dxa"/>
            <w:tcBorders>
              <w:top w:val="nil"/>
              <w:left w:val="nil"/>
              <w:bottom w:val="single" w:sz="4" w:space="0" w:color="auto"/>
              <w:right w:val="single" w:sz="4" w:space="0" w:color="000000"/>
            </w:tcBorders>
            <w:shd w:val="clear" w:color="000000" w:fill="FFFFFF"/>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Odpisy na zakładowy fundusz świadczeń socjalnych</w:t>
            </w:r>
          </w:p>
        </w:tc>
        <w:tc>
          <w:tcPr>
            <w:tcW w:w="1842" w:type="dxa"/>
            <w:tcBorders>
              <w:left w:val="single" w:sz="4" w:space="0" w:color="000000"/>
              <w:bottom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left w:val="single" w:sz="4" w:space="0" w:color="000000"/>
              <w:bottom w:val="single" w:sz="4" w:space="0" w:color="auto"/>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nil"/>
              <w:left w:val="single" w:sz="4" w:space="0" w:color="auto"/>
              <w:bottom w:val="single" w:sz="4" w:space="0" w:color="auto"/>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1 094,00</w:t>
            </w:r>
          </w:p>
        </w:tc>
        <w:tc>
          <w:tcPr>
            <w:tcW w:w="1559"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C4589D" w:rsidRPr="00B9713F" w:rsidRDefault="00C4589D" w:rsidP="00C4589D">
            <w:pPr>
              <w:jc w:val="right"/>
              <w:rPr>
                <w:rFonts w:ascii="Arial" w:hAnsi="Arial" w:cs="Arial"/>
                <w:color w:val="000000"/>
                <w:sz w:val="17"/>
                <w:szCs w:val="17"/>
              </w:rPr>
            </w:pPr>
            <w:r w:rsidRPr="00B9713F">
              <w:rPr>
                <w:rFonts w:ascii="Arial" w:hAnsi="Arial" w:cs="Arial"/>
                <w:color w:val="000000"/>
                <w:sz w:val="17"/>
                <w:szCs w:val="17"/>
              </w:rPr>
              <w:t>1 093,93</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left w:val="single" w:sz="4" w:space="0" w:color="000000"/>
              <w:bottom w:val="single" w:sz="4" w:space="0" w:color="auto"/>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2" w:type="dxa"/>
            <w:tcBorders>
              <w:left w:val="nil"/>
              <w:bottom w:val="single" w:sz="4" w:space="0" w:color="auto"/>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3" w:type="dxa"/>
            <w:tcBorders>
              <w:top w:val="single" w:sz="4" w:space="0" w:color="auto"/>
              <w:left w:val="nil"/>
              <w:bottom w:val="single" w:sz="4" w:space="0" w:color="auto"/>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4700</w:t>
            </w:r>
          </w:p>
        </w:tc>
        <w:tc>
          <w:tcPr>
            <w:tcW w:w="5670" w:type="dxa"/>
            <w:tcBorders>
              <w:top w:val="single" w:sz="4" w:space="0" w:color="auto"/>
              <w:left w:val="nil"/>
              <w:bottom w:val="single" w:sz="4" w:space="0" w:color="auto"/>
              <w:right w:val="single" w:sz="4" w:space="0" w:color="000000"/>
            </w:tcBorders>
            <w:shd w:val="clear" w:color="000000" w:fill="FFFFFF"/>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xml:space="preserve">Szkolenia pracowników niebędących członkami korpusu służby cywilnej </w:t>
            </w:r>
          </w:p>
        </w:tc>
        <w:tc>
          <w:tcPr>
            <w:tcW w:w="1842" w:type="dxa"/>
            <w:tcBorders>
              <w:top w:val="single" w:sz="4" w:space="0" w:color="auto"/>
              <w:left w:val="single" w:sz="4" w:space="0" w:color="000000"/>
              <w:bottom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single" w:sz="4" w:space="0" w:color="auto"/>
              <w:left w:val="single" w:sz="4" w:space="0" w:color="000000"/>
              <w:bottom w:val="single" w:sz="4" w:space="0" w:color="auto"/>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single" w:sz="4" w:space="0" w:color="auto"/>
              <w:left w:val="single" w:sz="4" w:space="0" w:color="auto"/>
              <w:bottom w:val="single" w:sz="4" w:space="0" w:color="auto"/>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1 077,00</w:t>
            </w:r>
          </w:p>
        </w:tc>
        <w:tc>
          <w:tcPr>
            <w:tcW w:w="1559"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C4589D" w:rsidRPr="00B9713F" w:rsidRDefault="00C4589D" w:rsidP="00C4589D">
            <w:pPr>
              <w:jc w:val="right"/>
              <w:rPr>
                <w:rFonts w:ascii="Arial" w:hAnsi="Arial" w:cs="Arial"/>
                <w:color w:val="000000"/>
                <w:sz w:val="17"/>
                <w:szCs w:val="17"/>
              </w:rPr>
            </w:pPr>
            <w:r w:rsidRPr="00B9713F">
              <w:rPr>
                <w:rFonts w:ascii="Arial" w:hAnsi="Arial" w:cs="Arial"/>
                <w:color w:val="000000"/>
                <w:sz w:val="17"/>
                <w:szCs w:val="17"/>
              </w:rPr>
              <w:t>1 076,52</w:t>
            </w:r>
          </w:p>
        </w:tc>
      </w:tr>
      <w:tr w:rsidR="00C4589D" w:rsidRPr="00F90B2C" w:rsidTr="00C4589D">
        <w:trPr>
          <w:trHeight w:val="40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single" w:sz="4" w:space="0" w:color="auto"/>
              <w:left w:val="single" w:sz="4" w:space="0" w:color="000000"/>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24"/>
                <w:szCs w:val="24"/>
                <w:lang w:eastAsia="pl-PL"/>
              </w:rPr>
            </w:pPr>
            <w:r w:rsidRPr="00F90B2C">
              <w:rPr>
                <w:rFonts w:ascii="Arial" w:eastAsia="Times New Roman" w:hAnsi="Arial" w:cs="Arial"/>
                <w:color w:val="000000"/>
                <w:sz w:val="24"/>
                <w:szCs w:val="24"/>
                <w:lang w:eastAsia="pl-PL"/>
              </w:rPr>
              <w:t> </w:t>
            </w:r>
          </w:p>
        </w:tc>
        <w:tc>
          <w:tcPr>
            <w:tcW w:w="992" w:type="dxa"/>
            <w:tcBorders>
              <w:top w:val="single" w:sz="4" w:space="0" w:color="auto"/>
              <w:left w:val="nil"/>
              <w:bottom w:val="single" w:sz="4" w:space="0" w:color="000000"/>
              <w:right w:val="single" w:sz="4" w:space="0" w:color="000000"/>
            </w:tcBorders>
            <w:shd w:val="clear" w:color="000000" w:fill="D3D3D3"/>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85213</w:t>
            </w:r>
          </w:p>
        </w:tc>
        <w:tc>
          <w:tcPr>
            <w:tcW w:w="993" w:type="dxa"/>
            <w:tcBorders>
              <w:top w:val="single" w:sz="4" w:space="0" w:color="auto"/>
              <w:left w:val="nil"/>
              <w:bottom w:val="single" w:sz="4" w:space="0" w:color="000000"/>
              <w:right w:val="single" w:sz="4" w:space="0" w:color="000000"/>
            </w:tcBorders>
            <w:shd w:val="clear" w:color="000000" w:fill="D3D3D3"/>
            <w:vAlign w:val="center"/>
            <w:hideMark/>
          </w:tcPr>
          <w:p w:rsidR="00C4589D" w:rsidRPr="00F90B2C" w:rsidRDefault="00C4589D" w:rsidP="00C4589D">
            <w:pPr>
              <w:spacing w:after="0" w:line="240" w:lineRule="auto"/>
              <w:jc w:val="center"/>
              <w:rPr>
                <w:rFonts w:ascii="Arial" w:eastAsia="Times New Roman" w:hAnsi="Arial" w:cs="Arial"/>
                <w:color w:val="000000"/>
                <w:sz w:val="24"/>
                <w:szCs w:val="24"/>
                <w:lang w:eastAsia="pl-PL"/>
              </w:rPr>
            </w:pPr>
            <w:r w:rsidRPr="00F90B2C">
              <w:rPr>
                <w:rFonts w:ascii="Arial" w:eastAsia="Times New Roman" w:hAnsi="Arial" w:cs="Arial"/>
                <w:color w:val="000000"/>
                <w:sz w:val="24"/>
                <w:szCs w:val="24"/>
                <w:lang w:eastAsia="pl-PL"/>
              </w:rPr>
              <w:t> </w:t>
            </w:r>
          </w:p>
        </w:tc>
        <w:tc>
          <w:tcPr>
            <w:tcW w:w="5670" w:type="dxa"/>
            <w:tcBorders>
              <w:top w:val="single" w:sz="4" w:space="0" w:color="auto"/>
              <w:left w:val="nil"/>
              <w:bottom w:val="single" w:sz="4" w:space="0" w:color="000000"/>
              <w:right w:val="single" w:sz="4" w:space="0" w:color="000000"/>
            </w:tcBorders>
            <w:shd w:val="clear" w:color="000000" w:fill="D3D3D3"/>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Składki na ubezpieczenie zdrowotne opłacane za osoby pobierające niektóre świadczenia z pomocy społecznej, niektóre świadczenia rodzinne oraz za osoby uczestniczące w zajęciach w centrum integracji społecznej.</w:t>
            </w:r>
          </w:p>
        </w:tc>
        <w:tc>
          <w:tcPr>
            <w:tcW w:w="1842" w:type="dxa"/>
            <w:tcBorders>
              <w:top w:val="single" w:sz="4" w:space="0" w:color="auto"/>
              <w:left w:val="single" w:sz="4" w:space="0" w:color="auto"/>
              <w:bottom w:val="single" w:sz="4" w:space="0" w:color="000000"/>
              <w:right w:val="single" w:sz="4" w:space="0" w:color="000000"/>
            </w:tcBorders>
            <w:shd w:val="clear" w:color="000000" w:fill="D3D3D3"/>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8B3FF5">
              <w:rPr>
                <w:rFonts w:ascii="Arial" w:eastAsia="Times New Roman" w:hAnsi="Arial" w:cs="Arial"/>
                <w:color w:val="000000"/>
                <w:sz w:val="17"/>
                <w:szCs w:val="17"/>
                <w:lang w:eastAsia="pl-PL"/>
              </w:rPr>
              <w:t>39 257,00</w:t>
            </w:r>
          </w:p>
        </w:tc>
        <w:tc>
          <w:tcPr>
            <w:tcW w:w="1843" w:type="dxa"/>
            <w:tcBorders>
              <w:top w:val="single" w:sz="4" w:space="0" w:color="auto"/>
              <w:left w:val="single" w:sz="4" w:space="0" w:color="auto"/>
              <w:bottom w:val="single" w:sz="4" w:space="0" w:color="000000"/>
              <w:right w:val="single" w:sz="4" w:space="0" w:color="auto"/>
            </w:tcBorders>
            <w:shd w:val="clear" w:color="000000" w:fill="D3D3D3"/>
            <w:vAlign w:val="center"/>
          </w:tcPr>
          <w:p w:rsidR="00C4589D" w:rsidRDefault="00C4589D" w:rsidP="00C4589D">
            <w:pPr>
              <w:spacing w:after="0" w:line="240" w:lineRule="auto"/>
              <w:jc w:val="right"/>
              <w:rPr>
                <w:rFonts w:ascii="Arial" w:eastAsia="Times New Roman" w:hAnsi="Arial" w:cs="Arial"/>
                <w:color w:val="000000"/>
                <w:sz w:val="17"/>
                <w:szCs w:val="17"/>
                <w:lang w:eastAsia="pl-PL"/>
              </w:rPr>
            </w:pPr>
          </w:p>
          <w:p w:rsidR="00C4589D" w:rsidRPr="005C16F1" w:rsidRDefault="00C4589D" w:rsidP="00C4589D">
            <w:pPr>
              <w:spacing w:after="0" w:line="240" w:lineRule="auto"/>
              <w:jc w:val="right"/>
              <w:rPr>
                <w:rFonts w:ascii="Arial" w:eastAsia="Times New Roman" w:hAnsi="Arial" w:cs="Arial"/>
                <w:color w:val="000000"/>
                <w:sz w:val="17"/>
                <w:szCs w:val="17"/>
                <w:lang w:eastAsia="pl-PL"/>
              </w:rPr>
            </w:pPr>
            <w:r w:rsidRPr="005C16F1">
              <w:rPr>
                <w:rFonts w:ascii="Arial" w:eastAsia="Times New Roman" w:hAnsi="Arial" w:cs="Arial"/>
                <w:color w:val="000000"/>
                <w:sz w:val="17"/>
                <w:szCs w:val="17"/>
                <w:lang w:eastAsia="pl-PL"/>
              </w:rPr>
              <w:t>39 257,00</w:t>
            </w:r>
          </w:p>
          <w:p w:rsidR="00C4589D" w:rsidRPr="00F90B2C" w:rsidRDefault="00C4589D" w:rsidP="00C4589D">
            <w:pPr>
              <w:spacing w:after="0" w:line="240" w:lineRule="auto"/>
              <w:jc w:val="right"/>
              <w:rPr>
                <w:rFonts w:ascii="Arial" w:eastAsia="Times New Roman" w:hAnsi="Arial" w:cs="Arial"/>
                <w:color w:val="000000"/>
                <w:sz w:val="17"/>
                <w:szCs w:val="17"/>
                <w:lang w:eastAsia="pl-PL"/>
              </w:rPr>
            </w:pPr>
          </w:p>
        </w:tc>
        <w:tc>
          <w:tcPr>
            <w:tcW w:w="1843" w:type="dxa"/>
            <w:tcBorders>
              <w:top w:val="single" w:sz="4" w:space="0" w:color="auto"/>
              <w:left w:val="single" w:sz="4" w:space="0" w:color="auto"/>
              <w:bottom w:val="single" w:sz="4" w:space="0" w:color="000000"/>
              <w:right w:val="single" w:sz="4" w:space="0" w:color="000000"/>
            </w:tcBorders>
            <w:shd w:val="clear" w:color="000000" w:fill="D3D3D3"/>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39 257,00</w:t>
            </w:r>
          </w:p>
        </w:tc>
        <w:tc>
          <w:tcPr>
            <w:tcW w:w="1559" w:type="dxa"/>
            <w:tcBorders>
              <w:top w:val="single" w:sz="4" w:space="0" w:color="auto"/>
              <w:left w:val="single" w:sz="4" w:space="0" w:color="auto"/>
              <w:bottom w:val="single" w:sz="4" w:space="0" w:color="000000"/>
              <w:right w:val="single" w:sz="4" w:space="0" w:color="auto"/>
            </w:tcBorders>
            <w:shd w:val="clear" w:color="000000" w:fill="D3D3D3"/>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B9713F">
              <w:rPr>
                <w:rFonts w:ascii="Arial" w:eastAsia="Times New Roman" w:hAnsi="Arial" w:cs="Arial"/>
                <w:color w:val="000000"/>
                <w:sz w:val="17"/>
                <w:szCs w:val="17"/>
                <w:lang w:eastAsia="pl-PL"/>
              </w:rPr>
              <w:t>39 257,00</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p>
        </w:tc>
        <w:tc>
          <w:tcPr>
            <w:tcW w:w="992" w:type="dxa"/>
            <w:tcBorders>
              <w:top w:val="nil"/>
              <w:left w:val="nil"/>
              <w:bottom w:val="nil"/>
              <w:right w:val="single" w:sz="4" w:space="0" w:color="000000"/>
            </w:tcBorders>
            <w:shd w:val="clear" w:color="000000" w:fill="FFFFFF"/>
            <w:vAlign w:val="center"/>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C4589D" w:rsidRDefault="00C4589D" w:rsidP="00C4589D">
            <w:pPr>
              <w:jc w:val="center"/>
              <w:rPr>
                <w:rFonts w:ascii="Arial" w:eastAsia="Times New Roman" w:hAnsi="Arial" w:cs="Arial"/>
                <w:color w:val="000000"/>
                <w:sz w:val="17"/>
                <w:szCs w:val="17"/>
              </w:rPr>
            </w:pPr>
            <w:r>
              <w:rPr>
                <w:rFonts w:ascii="Arial" w:hAnsi="Arial" w:cs="Arial"/>
                <w:color w:val="000000"/>
                <w:sz w:val="17"/>
                <w:szCs w:val="17"/>
              </w:rPr>
              <w:t>2010</w:t>
            </w:r>
          </w:p>
        </w:tc>
        <w:tc>
          <w:tcPr>
            <w:tcW w:w="5670" w:type="dxa"/>
            <w:tcBorders>
              <w:top w:val="single" w:sz="4" w:space="0" w:color="000000"/>
              <w:left w:val="nil"/>
              <w:bottom w:val="single" w:sz="4" w:space="0" w:color="000000"/>
              <w:right w:val="single" w:sz="4" w:space="0" w:color="000000"/>
            </w:tcBorders>
            <w:shd w:val="clear" w:color="000000" w:fill="FFFFFF"/>
            <w:vAlign w:val="center"/>
          </w:tcPr>
          <w:p w:rsidR="00C4589D" w:rsidRDefault="00C4589D" w:rsidP="00C4589D">
            <w:pPr>
              <w:rPr>
                <w:rFonts w:ascii="Arial" w:hAnsi="Arial" w:cs="Arial"/>
                <w:color w:val="000000"/>
                <w:sz w:val="17"/>
                <w:szCs w:val="17"/>
              </w:rPr>
            </w:pPr>
            <w:r>
              <w:rPr>
                <w:rFonts w:ascii="Arial" w:hAnsi="Arial" w:cs="Arial"/>
                <w:color w:val="000000"/>
                <w:sz w:val="17"/>
                <w:szCs w:val="17"/>
              </w:rPr>
              <w:t>Dotacje celowe otrzymane z budżetu państwa na realizację zadań bieżących z zakresu administracji rządowej oraz innych zadań zleconych gminie (związkom gmin, związkom powiatowo-gminnym) ustawami</w:t>
            </w:r>
          </w:p>
        </w:tc>
        <w:tc>
          <w:tcPr>
            <w:tcW w:w="1842" w:type="dxa"/>
            <w:tcBorders>
              <w:top w:val="nil"/>
              <w:left w:val="single" w:sz="4" w:space="0" w:color="auto"/>
              <w:bottom w:val="single" w:sz="4" w:space="0" w:color="000000"/>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8B3FF5">
              <w:rPr>
                <w:rFonts w:ascii="Arial" w:eastAsia="Times New Roman" w:hAnsi="Arial" w:cs="Arial"/>
                <w:color w:val="000000"/>
                <w:sz w:val="17"/>
                <w:szCs w:val="17"/>
                <w:lang w:eastAsia="pl-PL"/>
              </w:rPr>
              <w:t>39 257,00</w:t>
            </w:r>
          </w:p>
        </w:tc>
        <w:tc>
          <w:tcPr>
            <w:tcW w:w="1843" w:type="dxa"/>
            <w:tcBorders>
              <w:top w:val="nil"/>
              <w:left w:val="single" w:sz="4" w:space="0" w:color="auto"/>
              <w:bottom w:val="single" w:sz="4" w:space="0" w:color="000000"/>
              <w:right w:val="single" w:sz="4" w:space="0" w:color="auto"/>
            </w:tcBorders>
            <w:shd w:val="clear" w:color="000000" w:fill="FFFFFF"/>
            <w:vAlign w:val="center"/>
          </w:tcPr>
          <w:p w:rsidR="00C4589D" w:rsidRDefault="00C4589D" w:rsidP="00C4589D">
            <w:pPr>
              <w:spacing w:after="0" w:line="240" w:lineRule="auto"/>
              <w:jc w:val="right"/>
              <w:rPr>
                <w:rFonts w:ascii="Arial" w:eastAsia="Times New Roman" w:hAnsi="Arial" w:cs="Arial"/>
                <w:color w:val="000000"/>
                <w:sz w:val="17"/>
                <w:szCs w:val="17"/>
                <w:lang w:eastAsia="pl-PL"/>
              </w:rPr>
            </w:pPr>
          </w:p>
          <w:p w:rsidR="00C4589D" w:rsidRPr="005C16F1" w:rsidRDefault="00C4589D" w:rsidP="00C4589D">
            <w:pPr>
              <w:spacing w:after="0" w:line="240" w:lineRule="auto"/>
              <w:jc w:val="right"/>
              <w:rPr>
                <w:rFonts w:ascii="Arial" w:eastAsia="Times New Roman" w:hAnsi="Arial" w:cs="Arial"/>
                <w:color w:val="000000"/>
                <w:sz w:val="17"/>
                <w:szCs w:val="17"/>
                <w:lang w:eastAsia="pl-PL"/>
              </w:rPr>
            </w:pPr>
            <w:r w:rsidRPr="005C16F1">
              <w:rPr>
                <w:rFonts w:ascii="Arial" w:eastAsia="Times New Roman" w:hAnsi="Arial" w:cs="Arial"/>
                <w:color w:val="000000"/>
                <w:sz w:val="17"/>
                <w:szCs w:val="17"/>
                <w:lang w:eastAsia="pl-PL"/>
              </w:rPr>
              <w:t>39 257,00</w:t>
            </w:r>
          </w:p>
          <w:p w:rsidR="00C4589D" w:rsidRPr="00F90B2C" w:rsidRDefault="00C4589D" w:rsidP="00C4589D">
            <w:pPr>
              <w:spacing w:after="0" w:line="240" w:lineRule="auto"/>
              <w:jc w:val="right"/>
              <w:rPr>
                <w:rFonts w:ascii="Arial" w:eastAsia="Times New Roman" w:hAnsi="Arial" w:cs="Arial"/>
                <w:color w:val="000000"/>
                <w:sz w:val="17"/>
                <w:szCs w:val="17"/>
                <w:lang w:eastAsia="pl-PL"/>
              </w:rPr>
            </w:pPr>
          </w:p>
        </w:tc>
        <w:tc>
          <w:tcPr>
            <w:tcW w:w="1843" w:type="dxa"/>
            <w:tcBorders>
              <w:left w:val="single" w:sz="4" w:space="0" w:color="000000"/>
              <w:bottom w:val="single" w:sz="4" w:space="0" w:color="000000"/>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559" w:type="dxa"/>
            <w:tcBorders>
              <w:left w:val="single" w:sz="4" w:space="0" w:color="000000"/>
              <w:bottom w:val="single" w:sz="4" w:space="0" w:color="000000"/>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4130</w:t>
            </w:r>
          </w:p>
        </w:tc>
        <w:tc>
          <w:tcPr>
            <w:tcW w:w="5670"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Składki na ubezpieczenie zdrowotne</w:t>
            </w:r>
          </w:p>
        </w:tc>
        <w:tc>
          <w:tcPr>
            <w:tcW w:w="1842" w:type="dxa"/>
            <w:tcBorders>
              <w:left w:val="single" w:sz="4" w:space="0" w:color="000000"/>
              <w:bottom w:val="single" w:sz="4" w:space="0" w:color="000000"/>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left w:val="single" w:sz="4" w:space="0" w:color="000000"/>
              <w:bottom w:val="single" w:sz="4" w:space="0" w:color="000000"/>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nil"/>
              <w:left w:val="single" w:sz="4" w:space="0" w:color="auto"/>
              <w:bottom w:val="single" w:sz="4" w:space="0" w:color="000000"/>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39 257,00</w:t>
            </w:r>
          </w:p>
        </w:tc>
        <w:tc>
          <w:tcPr>
            <w:tcW w:w="1559" w:type="dxa"/>
            <w:tcBorders>
              <w:top w:val="nil"/>
              <w:left w:val="single" w:sz="4" w:space="0" w:color="auto"/>
              <w:bottom w:val="single" w:sz="4" w:space="0" w:color="000000"/>
              <w:right w:val="single" w:sz="4" w:space="0" w:color="auto"/>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B9713F">
              <w:rPr>
                <w:rFonts w:ascii="Arial" w:eastAsia="Times New Roman" w:hAnsi="Arial" w:cs="Arial"/>
                <w:color w:val="000000"/>
                <w:sz w:val="17"/>
                <w:szCs w:val="17"/>
                <w:lang w:eastAsia="pl-PL"/>
              </w:rPr>
              <w:t>39 257,00</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24"/>
                <w:szCs w:val="24"/>
                <w:lang w:eastAsia="pl-PL"/>
              </w:rPr>
            </w:pPr>
            <w:r w:rsidRPr="00F90B2C">
              <w:rPr>
                <w:rFonts w:ascii="Arial" w:eastAsia="Times New Roman" w:hAnsi="Arial" w:cs="Arial"/>
                <w:color w:val="000000"/>
                <w:sz w:val="24"/>
                <w:szCs w:val="24"/>
                <w:lang w:eastAsia="pl-PL"/>
              </w:rPr>
              <w:t> </w:t>
            </w:r>
          </w:p>
        </w:tc>
        <w:tc>
          <w:tcPr>
            <w:tcW w:w="992" w:type="dxa"/>
            <w:tcBorders>
              <w:top w:val="single" w:sz="4" w:space="0" w:color="000000"/>
              <w:left w:val="nil"/>
              <w:bottom w:val="single" w:sz="4" w:space="0" w:color="000000"/>
              <w:right w:val="single" w:sz="4" w:space="0" w:color="000000"/>
            </w:tcBorders>
            <w:shd w:val="clear" w:color="000000" w:fill="D3D3D3"/>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85215</w:t>
            </w:r>
          </w:p>
        </w:tc>
        <w:tc>
          <w:tcPr>
            <w:tcW w:w="993" w:type="dxa"/>
            <w:tcBorders>
              <w:top w:val="nil"/>
              <w:left w:val="nil"/>
              <w:bottom w:val="single" w:sz="4" w:space="0" w:color="000000"/>
              <w:right w:val="single" w:sz="4" w:space="0" w:color="000000"/>
            </w:tcBorders>
            <w:shd w:val="clear" w:color="000000" w:fill="D3D3D3"/>
            <w:vAlign w:val="center"/>
            <w:hideMark/>
          </w:tcPr>
          <w:p w:rsidR="00C4589D" w:rsidRPr="00F90B2C" w:rsidRDefault="00C4589D" w:rsidP="00C4589D">
            <w:pPr>
              <w:spacing w:after="0" w:line="240" w:lineRule="auto"/>
              <w:jc w:val="center"/>
              <w:rPr>
                <w:rFonts w:ascii="Arial" w:eastAsia="Times New Roman" w:hAnsi="Arial" w:cs="Arial"/>
                <w:color w:val="000000"/>
                <w:sz w:val="24"/>
                <w:szCs w:val="24"/>
                <w:lang w:eastAsia="pl-PL"/>
              </w:rPr>
            </w:pPr>
            <w:r w:rsidRPr="00F90B2C">
              <w:rPr>
                <w:rFonts w:ascii="Arial" w:eastAsia="Times New Roman" w:hAnsi="Arial" w:cs="Arial"/>
                <w:color w:val="000000"/>
                <w:sz w:val="24"/>
                <w:szCs w:val="24"/>
                <w:lang w:eastAsia="pl-PL"/>
              </w:rPr>
              <w:t> </w:t>
            </w:r>
          </w:p>
        </w:tc>
        <w:tc>
          <w:tcPr>
            <w:tcW w:w="5670" w:type="dxa"/>
            <w:tcBorders>
              <w:top w:val="nil"/>
              <w:left w:val="nil"/>
              <w:bottom w:val="single" w:sz="4" w:space="0" w:color="000000"/>
              <w:right w:val="single" w:sz="4" w:space="0" w:color="000000"/>
            </w:tcBorders>
            <w:shd w:val="clear" w:color="000000" w:fill="D3D3D3"/>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Dodatki mieszkaniowe</w:t>
            </w:r>
          </w:p>
        </w:tc>
        <w:tc>
          <w:tcPr>
            <w:tcW w:w="1842" w:type="dxa"/>
            <w:tcBorders>
              <w:top w:val="nil"/>
              <w:left w:val="single" w:sz="4" w:space="0" w:color="auto"/>
              <w:bottom w:val="single" w:sz="4" w:space="0" w:color="000000"/>
              <w:right w:val="single" w:sz="4" w:space="0" w:color="000000"/>
            </w:tcBorders>
            <w:shd w:val="clear" w:color="000000" w:fill="D3D3D3"/>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8B3FF5">
              <w:rPr>
                <w:rFonts w:ascii="Arial" w:eastAsia="Times New Roman" w:hAnsi="Arial" w:cs="Arial"/>
                <w:color w:val="000000"/>
                <w:sz w:val="17"/>
                <w:szCs w:val="17"/>
                <w:lang w:eastAsia="pl-PL"/>
              </w:rPr>
              <w:t>792,20</w:t>
            </w:r>
          </w:p>
        </w:tc>
        <w:tc>
          <w:tcPr>
            <w:tcW w:w="1843" w:type="dxa"/>
            <w:tcBorders>
              <w:top w:val="nil"/>
              <w:left w:val="single" w:sz="4" w:space="0" w:color="auto"/>
              <w:bottom w:val="single" w:sz="4" w:space="0" w:color="000000"/>
              <w:right w:val="single" w:sz="4" w:space="0" w:color="auto"/>
            </w:tcBorders>
            <w:shd w:val="clear" w:color="000000" w:fill="D3D3D3"/>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5C16F1">
              <w:rPr>
                <w:rFonts w:ascii="Arial" w:eastAsia="Times New Roman" w:hAnsi="Arial" w:cs="Arial"/>
                <w:color w:val="000000"/>
                <w:sz w:val="17"/>
                <w:szCs w:val="17"/>
                <w:lang w:eastAsia="pl-PL"/>
              </w:rPr>
              <w:t>763,43</w:t>
            </w:r>
          </w:p>
        </w:tc>
        <w:tc>
          <w:tcPr>
            <w:tcW w:w="1843" w:type="dxa"/>
            <w:tcBorders>
              <w:top w:val="nil"/>
              <w:left w:val="single" w:sz="4" w:space="0" w:color="auto"/>
              <w:bottom w:val="single" w:sz="4" w:space="0" w:color="000000"/>
              <w:right w:val="single" w:sz="4" w:space="0" w:color="000000"/>
            </w:tcBorders>
            <w:shd w:val="clear" w:color="000000" w:fill="D3D3D3"/>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792,20</w:t>
            </w:r>
          </w:p>
        </w:tc>
        <w:tc>
          <w:tcPr>
            <w:tcW w:w="1559" w:type="dxa"/>
            <w:tcBorders>
              <w:top w:val="nil"/>
              <w:left w:val="single" w:sz="4" w:space="0" w:color="auto"/>
              <w:bottom w:val="single" w:sz="4" w:space="0" w:color="000000"/>
              <w:right w:val="single" w:sz="4" w:space="0" w:color="auto"/>
            </w:tcBorders>
            <w:shd w:val="clear" w:color="000000" w:fill="D3D3D3"/>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5C16F1">
              <w:rPr>
                <w:rFonts w:ascii="Arial" w:eastAsia="Times New Roman" w:hAnsi="Arial" w:cs="Arial"/>
                <w:color w:val="000000"/>
                <w:sz w:val="17"/>
                <w:szCs w:val="17"/>
                <w:lang w:eastAsia="pl-PL"/>
              </w:rPr>
              <w:t>763,43</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p>
        </w:tc>
        <w:tc>
          <w:tcPr>
            <w:tcW w:w="992" w:type="dxa"/>
            <w:tcBorders>
              <w:top w:val="nil"/>
              <w:left w:val="nil"/>
              <w:bottom w:val="nil"/>
              <w:right w:val="single" w:sz="4" w:space="0" w:color="000000"/>
            </w:tcBorders>
            <w:shd w:val="clear" w:color="000000" w:fill="FFFFFF"/>
            <w:vAlign w:val="center"/>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C4589D" w:rsidRDefault="00C4589D" w:rsidP="00C4589D">
            <w:pPr>
              <w:jc w:val="center"/>
              <w:rPr>
                <w:rFonts w:ascii="Arial" w:eastAsia="Times New Roman" w:hAnsi="Arial" w:cs="Arial"/>
                <w:color w:val="000000"/>
                <w:sz w:val="17"/>
                <w:szCs w:val="17"/>
              </w:rPr>
            </w:pPr>
            <w:r>
              <w:rPr>
                <w:rFonts w:ascii="Arial" w:hAnsi="Arial" w:cs="Arial"/>
                <w:color w:val="000000"/>
                <w:sz w:val="17"/>
                <w:szCs w:val="17"/>
              </w:rPr>
              <w:t>2010</w:t>
            </w:r>
          </w:p>
        </w:tc>
        <w:tc>
          <w:tcPr>
            <w:tcW w:w="5670" w:type="dxa"/>
            <w:tcBorders>
              <w:top w:val="single" w:sz="4" w:space="0" w:color="000000"/>
              <w:left w:val="nil"/>
              <w:bottom w:val="single" w:sz="4" w:space="0" w:color="000000"/>
              <w:right w:val="single" w:sz="4" w:space="0" w:color="000000"/>
            </w:tcBorders>
            <w:shd w:val="clear" w:color="000000" w:fill="FFFFFF"/>
            <w:vAlign w:val="center"/>
          </w:tcPr>
          <w:p w:rsidR="00C4589D" w:rsidRDefault="00C4589D" w:rsidP="00C4589D">
            <w:pPr>
              <w:rPr>
                <w:rFonts w:ascii="Arial" w:hAnsi="Arial" w:cs="Arial"/>
                <w:color w:val="000000"/>
                <w:sz w:val="17"/>
                <w:szCs w:val="17"/>
              </w:rPr>
            </w:pPr>
            <w:r>
              <w:rPr>
                <w:rFonts w:ascii="Arial" w:hAnsi="Arial" w:cs="Arial"/>
                <w:color w:val="000000"/>
                <w:sz w:val="17"/>
                <w:szCs w:val="17"/>
              </w:rPr>
              <w:t>Dotacje celowe otrzymane z budżetu państwa na realizację zadań bieżących z zakresu administracji rządowej oraz innych zadań zleconych gminie (związkom gmin, związkom powiatowo-gminnym) ustawami</w:t>
            </w:r>
          </w:p>
        </w:tc>
        <w:tc>
          <w:tcPr>
            <w:tcW w:w="1842" w:type="dxa"/>
            <w:tcBorders>
              <w:top w:val="nil"/>
              <w:left w:val="single" w:sz="4" w:space="0" w:color="auto"/>
              <w:bottom w:val="single" w:sz="4" w:space="0" w:color="000000"/>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8B3FF5">
              <w:rPr>
                <w:rFonts w:ascii="Arial" w:eastAsia="Times New Roman" w:hAnsi="Arial" w:cs="Arial"/>
                <w:color w:val="000000"/>
                <w:sz w:val="17"/>
                <w:szCs w:val="17"/>
                <w:lang w:eastAsia="pl-PL"/>
              </w:rPr>
              <w:t>792,20</w:t>
            </w:r>
          </w:p>
        </w:tc>
        <w:tc>
          <w:tcPr>
            <w:tcW w:w="1843" w:type="dxa"/>
            <w:tcBorders>
              <w:top w:val="nil"/>
              <w:left w:val="single" w:sz="4" w:space="0" w:color="auto"/>
              <w:bottom w:val="single" w:sz="4" w:space="0" w:color="000000"/>
              <w:right w:val="single" w:sz="4" w:space="0" w:color="auto"/>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5C16F1">
              <w:rPr>
                <w:rFonts w:ascii="Arial" w:eastAsia="Times New Roman" w:hAnsi="Arial" w:cs="Arial"/>
                <w:color w:val="000000"/>
                <w:sz w:val="17"/>
                <w:szCs w:val="17"/>
                <w:lang w:eastAsia="pl-PL"/>
              </w:rPr>
              <w:t>763,43</w:t>
            </w:r>
          </w:p>
        </w:tc>
        <w:tc>
          <w:tcPr>
            <w:tcW w:w="1843" w:type="dxa"/>
            <w:tcBorders>
              <w:left w:val="single" w:sz="4" w:space="0" w:color="000000"/>
              <w:bottom w:val="single" w:sz="4" w:space="0" w:color="000000"/>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559" w:type="dxa"/>
            <w:tcBorders>
              <w:left w:val="single" w:sz="4" w:space="0" w:color="000000"/>
              <w:bottom w:val="single" w:sz="4" w:space="0" w:color="000000"/>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3110</w:t>
            </w:r>
          </w:p>
        </w:tc>
        <w:tc>
          <w:tcPr>
            <w:tcW w:w="5670"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Świadczenia społeczne</w:t>
            </w:r>
          </w:p>
        </w:tc>
        <w:tc>
          <w:tcPr>
            <w:tcW w:w="1842" w:type="dxa"/>
            <w:tcBorders>
              <w:left w:val="single" w:sz="4" w:space="0" w:color="000000"/>
              <w:bottom w:val="single" w:sz="4" w:space="0" w:color="000000"/>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left w:val="single" w:sz="4" w:space="0" w:color="000000"/>
              <w:bottom w:val="single" w:sz="4" w:space="0" w:color="000000"/>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nil"/>
              <w:left w:val="single" w:sz="4" w:space="0" w:color="auto"/>
              <w:bottom w:val="single" w:sz="4" w:space="0" w:color="000000"/>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776,67</w:t>
            </w:r>
          </w:p>
        </w:tc>
        <w:tc>
          <w:tcPr>
            <w:tcW w:w="1559"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C4589D" w:rsidRPr="00B9713F" w:rsidRDefault="00C4589D" w:rsidP="00C4589D">
            <w:pPr>
              <w:jc w:val="right"/>
              <w:rPr>
                <w:rFonts w:ascii="Arial" w:eastAsia="Times New Roman" w:hAnsi="Arial" w:cs="Arial"/>
                <w:color w:val="000000"/>
                <w:sz w:val="17"/>
                <w:szCs w:val="17"/>
              </w:rPr>
            </w:pPr>
            <w:r w:rsidRPr="00B9713F">
              <w:rPr>
                <w:rFonts w:ascii="Arial" w:hAnsi="Arial" w:cs="Arial"/>
                <w:color w:val="000000"/>
                <w:sz w:val="17"/>
                <w:szCs w:val="17"/>
              </w:rPr>
              <w:t>748,47</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4210</w:t>
            </w:r>
          </w:p>
        </w:tc>
        <w:tc>
          <w:tcPr>
            <w:tcW w:w="5670" w:type="dxa"/>
            <w:tcBorders>
              <w:top w:val="nil"/>
              <w:left w:val="nil"/>
              <w:bottom w:val="single" w:sz="4" w:space="0" w:color="000000"/>
              <w:right w:val="single" w:sz="4" w:space="0" w:color="000000"/>
            </w:tcBorders>
            <w:shd w:val="clear" w:color="000000" w:fill="FFFFFF"/>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Zakup materiałów i wyposażenia</w:t>
            </w:r>
          </w:p>
        </w:tc>
        <w:tc>
          <w:tcPr>
            <w:tcW w:w="1842" w:type="dxa"/>
            <w:tcBorders>
              <w:left w:val="single" w:sz="4" w:space="0" w:color="000000"/>
              <w:bottom w:val="single" w:sz="4" w:space="0" w:color="000000"/>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left w:val="single" w:sz="4" w:space="0" w:color="000000"/>
              <w:bottom w:val="single" w:sz="4" w:space="0" w:color="000000"/>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nil"/>
              <w:left w:val="single" w:sz="4" w:space="0" w:color="auto"/>
              <w:bottom w:val="single" w:sz="4" w:space="0" w:color="000000"/>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15,53</w:t>
            </w:r>
          </w:p>
        </w:tc>
        <w:tc>
          <w:tcPr>
            <w:tcW w:w="1559"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C4589D" w:rsidRPr="00B9713F" w:rsidRDefault="00C4589D" w:rsidP="00C4589D">
            <w:pPr>
              <w:jc w:val="right"/>
              <w:rPr>
                <w:rFonts w:ascii="Arial" w:hAnsi="Arial" w:cs="Arial"/>
                <w:color w:val="000000"/>
                <w:sz w:val="17"/>
                <w:szCs w:val="17"/>
              </w:rPr>
            </w:pPr>
            <w:r w:rsidRPr="00B9713F">
              <w:rPr>
                <w:rFonts w:ascii="Arial" w:hAnsi="Arial" w:cs="Arial"/>
                <w:color w:val="000000"/>
                <w:sz w:val="17"/>
                <w:szCs w:val="17"/>
              </w:rPr>
              <w:t>14,96</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24"/>
                <w:szCs w:val="24"/>
                <w:lang w:eastAsia="pl-PL"/>
              </w:rPr>
            </w:pPr>
            <w:r w:rsidRPr="00F90B2C">
              <w:rPr>
                <w:rFonts w:ascii="Arial" w:eastAsia="Times New Roman" w:hAnsi="Arial" w:cs="Arial"/>
                <w:color w:val="000000"/>
                <w:sz w:val="24"/>
                <w:szCs w:val="24"/>
                <w:lang w:eastAsia="pl-PL"/>
              </w:rPr>
              <w:t> </w:t>
            </w:r>
          </w:p>
        </w:tc>
        <w:tc>
          <w:tcPr>
            <w:tcW w:w="992" w:type="dxa"/>
            <w:tcBorders>
              <w:top w:val="single" w:sz="4" w:space="0" w:color="000000"/>
              <w:left w:val="nil"/>
              <w:bottom w:val="single" w:sz="4" w:space="0" w:color="000000"/>
              <w:right w:val="single" w:sz="4" w:space="0" w:color="000000"/>
            </w:tcBorders>
            <w:shd w:val="clear" w:color="000000" w:fill="D3D3D3"/>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85295</w:t>
            </w:r>
          </w:p>
        </w:tc>
        <w:tc>
          <w:tcPr>
            <w:tcW w:w="993" w:type="dxa"/>
            <w:tcBorders>
              <w:top w:val="nil"/>
              <w:left w:val="nil"/>
              <w:bottom w:val="single" w:sz="4" w:space="0" w:color="000000"/>
              <w:right w:val="single" w:sz="4" w:space="0" w:color="000000"/>
            </w:tcBorders>
            <w:shd w:val="clear" w:color="000000" w:fill="D3D3D3"/>
            <w:vAlign w:val="center"/>
            <w:hideMark/>
          </w:tcPr>
          <w:p w:rsidR="00C4589D" w:rsidRPr="00F90B2C" w:rsidRDefault="00C4589D" w:rsidP="00C4589D">
            <w:pPr>
              <w:spacing w:after="0" w:line="240" w:lineRule="auto"/>
              <w:jc w:val="center"/>
              <w:rPr>
                <w:rFonts w:ascii="Arial" w:eastAsia="Times New Roman" w:hAnsi="Arial" w:cs="Arial"/>
                <w:color w:val="000000"/>
                <w:sz w:val="24"/>
                <w:szCs w:val="24"/>
                <w:lang w:eastAsia="pl-PL"/>
              </w:rPr>
            </w:pPr>
            <w:r w:rsidRPr="00F90B2C">
              <w:rPr>
                <w:rFonts w:ascii="Arial" w:eastAsia="Times New Roman" w:hAnsi="Arial" w:cs="Arial"/>
                <w:color w:val="000000"/>
                <w:sz w:val="24"/>
                <w:szCs w:val="24"/>
                <w:lang w:eastAsia="pl-PL"/>
              </w:rPr>
              <w:t> </w:t>
            </w:r>
          </w:p>
        </w:tc>
        <w:tc>
          <w:tcPr>
            <w:tcW w:w="5670" w:type="dxa"/>
            <w:tcBorders>
              <w:top w:val="nil"/>
              <w:left w:val="nil"/>
              <w:bottom w:val="single" w:sz="4" w:space="0" w:color="000000"/>
              <w:right w:val="single" w:sz="4" w:space="0" w:color="000000"/>
            </w:tcBorders>
            <w:shd w:val="clear" w:color="000000" w:fill="D3D3D3"/>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Pozostała działalność</w:t>
            </w:r>
          </w:p>
        </w:tc>
        <w:tc>
          <w:tcPr>
            <w:tcW w:w="1842" w:type="dxa"/>
            <w:tcBorders>
              <w:top w:val="nil"/>
              <w:left w:val="single" w:sz="4" w:space="0" w:color="auto"/>
              <w:bottom w:val="single" w:sz="4" w:space="0" w:color="000000"/>
              <w:right w:val="single" w:sz="4" w:space="0" w:color="000000"/>
            </w:tcBorders>
            <w:shd w:val="clear" w:color="000000" w:fill="D3D3D3"/>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8B3FF5">
              <w:rPr>
                <w:rFonts w:ascii="Arial" w:eastAsia="Times New Roman" w:hAnsi="Arial" w:cs="Arial"/>
                <w:color w:val="000000"/>
                <w:sz w:val="17"/>
                <w:szCs w:val="17"/>
                <w:lang w:eastAsia="pl-PL"/>
              </w:rPr>
              <w:t>57,00</w:t>
            </w:r>
          </w:p>
        </w:tc>
        <w:tc>
          <w:tcPr>
            <w:tcW w:w="1843" w:type="dxa"/>
            <w:tcBorders>
              <w:top w:val="nil"/>
              <w:left w:val="single" w:sz="4" w:space="0" w:color="auto"/>
              <w:bottom w:val="single" w:sz="4" w:space="0" w:color="000000"/>
              <w:right w:val="single" w:sz="4" w:space="0" w:color="auto"/>
            </w:tcBorders>
            <w:shd w:val="clear" w:color="000000" w:fill="D3D3D3"/>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5C16F1">
              <w:rPr>
                <w:rFonts w:ascii="Arial" w:eastAsia="Times New Roman" w:hAnsi="Arial" w:cs="Arial"/>
                <w:color w:val="000000"/>
                <w:sz w:val="17"/>
                <w:szCs w:val="17"/>
                <w:lang w:eastAsia="pl-PL"/>
              </w:rPr>
              <w:t>56,28</w:t>
            </w:r>
          </w:p>
        </w:tc>
        <w:tc>
          <w:tcPr>
            <w:tcW w:w="1843" w:type="dxa"/>
            <w:tcBorders>
              <w:top w:val="nil"/>
              <w:left w:val="single" w:sz="4" w:space="0" w:color="auto"/>
              <w:bottom w:val="single" w:sz="4" w:space="0" w:color="000000"/>
              <w:right w:val="single" w:sz="4" w:space="0" w:color="000000"/>
            </w:tcBorders>
            <w:shd w:val="clear" w:color="000000" w:fill="D3D3D3"/>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57,00</w:t>
            </w:r>
          </w:p>
        </w:tc>
        <w:tc>
          <w:tcPr>
            <w:tcW w:w="1559" w:type="dxa"/>
            <w:tcBorders>
              <w:top w:val="nil"/>
              <w:left w:val="single" w:sz="4" w:space="0" w:color="auto"/>
              <w:bottom w:val="single" w:sz="4" w:space="0" w:color="000000"/>
              <w:right w:val="single" w:sz="4" w:space="0" w:color="auto"/>
            </w:tcBorders>
            <w:shd w:val="clear" w:color="000000" w:fill="D3D3D3"/>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B9713F">
              <w:rPr>
                <w:rFonts w:ascii="Arial" w:eastAsia="Times New Roman" w:hAnsi="Arial" w:cs="Arial"/>
                <w:color w:val="000000"/>
                <w:sz w:val="17"/>
                <w:szCs w:val="17"/>
                <w:lang w:eastAsia="pl-PL"/>
              </w:rPr>
              <w:t>56,28</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p>
        </w:tc>
        <w:tc>
          <w:tcPr>
            <w:tcW w:w="992" w:type="dxa"/>
            <w:tcBorders>
              <w:top w:val="nil"/>
              <w:left w:val="nil"/>
              <w:bottom w:val="nil"/>
              <w:right w:val="single" w:sz="4" w:space="0" w:color="000000"/>
            </w:tcBorders>
            <w:shd w:val="clear" w:color="000000" w:fill="FFFFFF"/>
            <w:vAlign w:val="center"/>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C4589D" w:rsidRDefault="00C4589D" w:rsidP="00C4589D">
            <w:pPr>
              <w:jc w:val="center"/>
              <w:rPr>
                <w:rFonts w:ascii="Arial" w:eastAsia="Times New Roman" w:hAnsi="Arial" w:cs="Arial"/>
                <w:color w:val="000000"/>
                <w:sz w:val="17"/>
                <w:szCs w:val="17"/>
              </w:rPr>
            </w:pPr>
            <w:r>
              <w:rPr>
                <w:rFonts w:ascii="Arial" w:hAnsi="Arial" w:cs="Arial"/>
                <w:color w:val="000000"/>
                <w:sz w:val="17"/>
                <w:szCs w:val="17"/>
              </w:rPr>
              <w:t>2010</w:t>
            </w:r>
          </w:p>
        </w:tc>
        <w:tc>
          <w:tcPr>
            <w:tcW w:w="5670" w:type="dxa"/>
            <w:tcBorders>
              <w:top w:val="single" w:sz="4" w:space="0" w:color="000000"/>
              <w:left w:val="nil"/>
              <w:bottom w:val="single" w:sz="4" w:space="0" w:color="000000"/>
              <w:right w:val="single" w:sz="4" w:space="0" w:color="000000"/>
            </w:tcBorders>
            <w:shd w:val="clear" w:color="000000" w:fill="FFFFFF"/>
            <w:vAlign w:val="center"/>
          </w:tcPr>
          <w:p w:rsidR="00C4589D" w:rsidRDefault="00C4589D" w:rsidP="00C4589D">
            <w:pPr>
              <w:rPr>
                <w:rFonts w:ascii="Arial" w:hAnsi="Arial" w:cs="Arial"/>
                <w:color w:val="000000"/>
                <w:sz w:val="17"/>
                <w:szCs w:val="17"/>
              </w:rPr>
            </w:pPr>
            <w:r>
              <w:rPr>
                <w:rFonts w:ascii="Arial" w:hAnsi="Arial" w:cs="Arial"/>
                <w:color w:val="000000"/>
                <w:sz w:val="17"/>
                <w:szCs w:val="17"/>
              </w:rPr>
              <w:t>Dotacje celowe otrzymane z budżetu państwa na realizację zadań bieżących z zakresu administracji rządowej oraz innych zadań zleconych gminie (związkom gmin, związkom powiatowo-gminnym) ustawami</w:t>
            </w:r>
          </w:p>
        </w:tc>
        <w:tc>
          <w:tcPr>
            <w:tcW w:w="1842" w:type="dxa"/>
            <w:tcBorders>
              <w:top w:val="nil"/>
              <w:left w:val="single" w:sz="4" w:space="0" w:color="auto"/>
              <w:bottom w:val="single" w:sz="4" w:space="0" w:color="000000"/>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8B3FF5">
              <w:rPr>
                <w:rFonts w:ascii="Arial" w:eastAsia="Times New Roman" w:hAnsi="Arial" w:cs="Arial"/>
                <w:color w:val="000000"/>
                <w:sz w:val="17"/>
                <w:szCs w:val="17"/>
                <w:lang w:eastAsia="pl-PL"/>
              </w:rPr>
              <w:t>57,00</w:t>
            </w:r>
          </w:p>
        </w:tc>
        <w:tc>
          <w:tcPr>
            <w:tcW w:w="1843" w:type="dxa"/>
            <w:tcBorders>
              <w:top w:val="nil"/>
              <w:left w:val="single" w:sz="4" w:space="0" w:color="auto"/>
              <w:bottom w:val="single" w:sz="4" w:space="0" w:color="000000"/>
              <w:right w:val="single" w:sz="4" w:space="0" w:color="auto"/>
            </w:tcBorders>
            <w:shd w:val="clear" w:color="000000" w:fill="FFFFFF"/>
            <w:vAlign w:val="center"/>
          </w:tcPr>
          <w:p w:rsidR="00C4589D" w:rsidRPr="005C16F1" w:rsidRDefault="00C4589D" w:rsidP="00C4589D">
            <w:pPr>
              <w:spacing w:after="0" w:line="240" w:lineRule="auto"/>
              <w:jc w:val="right"/>
              <w:rPr>
                <w:rFonts w:ascii="Arial" w:eastAsia="Times New Roman" w:hAnsi="Arial" w:cs="Arial"/>
                <w:color w:val="000000"/>
                <w:sz w:val="17"/>
                <w:szCs w:val="17"/>
                <w:lang w:eastAsia="pl-PL"/>
              </w:rPr>
            </w:pPr>
            <w:r w:rsidRPr="005C16F1">
              <w:rPr>
                <w:rFonts w:ascii="Arial" w:eastAsia="Times New Roman" w:hAnsi="Arial" w:cs="Arial"/>
                <w:color w:val="000000"/>
                <w:sz w:val="17"/>
                <w:szCs w:val="17"/>
                <w:lang w:eastAsia="pl-PL"/>
              </w:rPr>
              <w:t>56,28</w:t>
            </w:r>
          </w:p>
          <w:p w:rsidR="00C4589D" w:rsidRPr="00F90B2C" w:rsidRDefault="00C4589D" w:rsidP="00C4589D">
            <w:pPr>
              <w:spacing w:after="0" w:line="240" w:lineRule="auto"/>
              <w:jc w:val="right"/>
              <w:rPr>
                <w:rFonts w:ascii="Arial" w:eastAsia="Times New Roman" w:hAnsi="Arial" w:cs="Arial"/>
                <w:color w:val="000000"/>
                <w:sz w:val="17"/>
                <w:szCs w:val="17"/>
                <w:lang w:eastAsia="pl-PL"/>
              </w:rPr>
            </w:pPr>
          </w:p>
        </w:tc>
        <w:tc>
          <w:tcPr>
            <w:tcW w:w="1843" w:type="dxa"/>
            <w:tcBorders>
              <w:left w:val="single" w:sz="4" w:space="0" w:color="000000"/>
              <w:bottom w:val="single" w:sz="4" w:space="0" w:color="000000"/>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559" w:type="dxa"/>
            <w:tcBorders>
              <w:left w:val="single" w:sz="4" w:space="0" w:color="000000"/>
              <w:bottom w:val="single" w:sz="4" w:space="0" w:color="000000"/>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hideMark/>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single" w:sz="4" w:space="0" w:color="auto"/>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2" w:type="dxa"/>
            <w:tcBorders>
              <w:top w:val="nil"/>
              <w:left w:val="nil"/>
              <w:bottom w:val="single" w:sz="4" w:space="0" w:color="auto"/>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 </w:t>
            </w:r>
          </w:p>
        </w:tc>
        <w:tc>
          <w:tcPr>
            <w:tcW w:w="993" w:type="dxa"/>
            <w:tcBorders>
              <w:top w:val="nil"/>
              <w:left w:val="nil"/>
              <w:bottom w:val="single" w:sz="4" w:space="0" w:color="auto"/>
              <w:right w:val="single" w:sz="4" w:space="0" w:color="000000"/>
            </w:tcBorders>
            <w:shd w:val="clear" w:color="000000" w:fill="FFFFFF"/>
            <w:vAlign w:val="center"/>
            <w:hideMark/>
          </w:tcPr>
          <w:p w:rsidR="00C4589D" w:rsidRPr="00F90B2C" w:rsidRDefault="00C4589D" w:rsidP="00C4589D">
            <w:pPr>
              <w:spacing w:after="0" w:line="240" w:lineRule="auto"/>
              <w:jc w:val="center"/>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4210</w:t>
            </w:r>
          </w:p>
        </w:tc>
        <w:tc>
          <w:tcPr>
            <w:tcW w:w="5670" w:type="dxa"/>
            <w:tcBorders>
              <w:top w:val="nil"/>
              <w:left w:val="nil"/>
              <w:bottom w:val="single" w:sz="4" w:space="0" w:color="auto"/>
              <w:right w:val="single" w:sz="4" w:space="0" w:color="000000"/>
            </w:tcBorders>
            <w:shd w:val="clear" w:color="000000" w:fill="FFFFFF"/>
            <w:vAlign w:val="center"/>
            <w:hideMark/>
          </w:tcPr>
          <w:p w:rsidR="00C4589D" w:rsidRPr="00F90B2C" w:rsidRDefault="00C4589D" w:rsidP="00C4589D">
            <w:pPr>
              <w:spacing w:after="0" w:line="240" w:lineRule="auto"/>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Zakup materiałów i wyposażenia</w:t>
            </w:r>
          </w:p>
        </w:tc>
        <w:tc>
          <w:tcPr>
            <w:tcW w:w="1842" w:type="dxa"/>
            <w:tcBorders>
              <w:left w:val="single" w:sz="4" w:space="0" w:color="000000"/>
              <w:bottom w:val="single" w:sz="4" w:space="0" w:color="000000"/>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left w:val="single" w:sz="4" w:space="0" w:color="000000"/>
              <w:bottom w:val="single" w:sz="4" w:space="0" w:color="000000"/>
              <w:right w:val="single" w:sz="4" w:space="0" w:color="auto"/>
            </w:tcBorders>
            <w:shd w:val="clear" w:color="auto" w:fill="auto"/>
            <w:vAlign w:val="center"/>
          </w:tcPr>
          <w:p w:rsidR="00C4589D" w:rsidRPr="00453268" w:rsidRDefault="00C4589D" w:rsidP="00C4589D">
            <w:pPr>
              <w:suppressAutoHyphens/>
              <w:spacing w:after="0" w:line="240" w:lineRule="auto"/>
              <w:jc w:val="right"/>
              <w:rPr>
                <w:rFonts w:ascii="Arial" w:eastAsia="Times New Roman" w:hAnsi="Arial" w:cs="Arial"/>
                <w:color w:val="000000"/>
                <w:sz w:val="17"/>
                <w:szCs w:val="17"/>
                <w:lang w:eastAsia="zh-CN"/>
              </w:rPr>
            </w:pPr>
            <w:r w:rsidRPr="00453268">
              <w:rPr>
                <w:rFonts w:ascii="Arial" w:eastAsia="Times New Roman" w:hAnsi="Arial" w:cs="Arial"/>
                <w:color w:val="000000"/>
                <w:sz w:val="17"/>
                <w:szCs w:val="17"/>
                <w:lang w:eastAsia="zh-CN"/>
              </w:rPr>
              <w:t>0</w:t>
            </w:r>
          </w:p>
        </w:tc>
        <w:tc>
          <w:tcPr>
            <w:tcW w:w="1843" w:type="dxa"/>
            <w:tcBorders>
              <w:top w:val="nil"/>
              <w:left w:val="single" w:sz="4" w:space="0" w:color="auto"/>
              <w:bottom w:val="single" w:sz="4" w:space="0" w:color="000000"/>
              <w:right w:val="single" w:sz="4" w:space="0" w:color="000000"/>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F90B2C">
              <w:rPr>
                <w:rFonts w:ascii="Arial" w:eastAsia="Times New Roman" w:hAnsi="Arial" w:cs="Arial"/>
                <w:color w:val="000000"/>
                <w:sz w:val="17"/>
                <w:szCs w:val="17"/>
                <w:lang w:eastAsia="pl-PL"/>
              </w:rPr>
              <w:t>57,00</w:t>
            </w:r>
          </w:p>
        </w:tc>
        <w:tc>
          <w:tcPr>
            <w:tcW w:w="1559" w:type="dxa"/>
            <w:tcBorders>
              <w:top w:val="nil"/>
              <w:left w:val="single" w:sz="4" w:space="0" w:color="auto"/>
              <w:bottom w:val="single" w:sz="4" w:space="0" w:color="000000"/>
              <w:right w:val="single" w:sz="4" w:space="0" w:color="auto"/>
            </w:tcBorders>
            <w:shd w:val="clear" w:color="000000" w:fill="FFFFFF"/>
            <w:vAlign w:val="center"/>
          </w:tcPr>
          <w:p w:rsidR="00C4589D" w:rsidRPr="00F90B2C" w:rsidRDefault="00C4589D" w:rsidP="00C4589D">
            <w:pPr>
              <w:spacing w:after="0" w:line="240" w:lineRule="auto"/>
              <w:jc w:val="right"/>
              <w:rPr>
                <w:rFonts w:ascii="Arial" w:eastAsia="Times New Roman" w:hAnsi="Arial" w:cs="Arial"/>
                <w:color w:val="000000"/>
                <w:sz w:val="17"/>
                <w:szCs w:val="17"/>
                <w:lang w:eastAsia="pl-PL"/>
              </w:rPr>
            </w:pPr>
            <w:r w:rsidRPr="00B9713F">
              <w:rPr>
                <w:rFonts w:ascii="Arial" w:eastAsia="Times New Roman" w:hAnsi="Arial" w:cs="Arial"/>
                <w:color w:val="000000"/>
                <w:sz w:val="17"/>
                <w:szCs w:val="17"/>
                <w:lang w:eastAsia="pl-PL"/>
              </w:rPr>
              <w:t>56,28</w:t>
            </w:r>
          </w:p>
        </w:tc>
      </w:tr>
      <w:tr w:rsidR="00C4589D" w:rsidRPr="00F90B2C" w:rsidTr="00C4589D">
        <w:trPr>
          <w:trHeight w:val="342"/>
          <w:jc w:val="center"/>
        </w:trPr>
        <w:tc>
          <w:tcPr>
            <w:tcW w:w="567" w:type="dxa"/>
            <w:tcBorders>
              <w:top w:val="nil"/>
              <w:left w:val="nil"/>
              <w:bottom w:val="nil"/>
              <w:right w:val="nil"/>
            </w:tcBorders>
            <w:shd w:val="clear" w:color="auto" w:fill="auto"/>
            <w:noWrap/>
            <w:vAlign w:val="bottom"/>
          </w:tcPr>
          <w:p w:rsidR="00C4589D" w:rsidRPr="00F90B2C" w:rsidRDefault="00C4589D" w:rsidP="00C4589D">
            <w:pPr>
              <w:spacing w:after="0" w:line="240" w:lineRule="auto"/>
              <w:rPr>
                <w:rFonts w:ascii="Times New Roman" w:eastAsia="Times New Roman" w:hAnsi="Times New Roman"/>
                <w:sz w:val="20"/>
                <w:szCs w:val="20"/>
                <w:lang w:eastAsia="pl-PL"/>
              </w:rPr>
            </w:pPr>
          </w:p>
        </w:tc>
        <w:tc>
          <w:tcPr>
            <w:tcW w:w="8364" w:type="dxa"/>
            <w:gridSpan w:val="4"/>
            <w:tcBorders>
              <w:top w:val="single" w:sz="4" w:space="0" w:color="auto"/>
              <w:left w:val="single" w:sz="4" w:space="0" w:color="000000"/>
              <w:bottom w:val="single" w:sz="4" w:space="0" w:color="auto"/>
              <w:right w:val="single" w:sz="4" w:space="0" w:color="000000"/>
            </w:tcBorders>
            <w:shd w:val="clear" w:color="000000" w:fill="FFFFFF"/>
            <w:vAlign w:val="bottom"/>
          </w:tcPr>
          <w:p w:rsidR="00C4589D" w:rsidRPr="00860DED" w:rsidRDefault="00C4589D" w:rsidP="00C4589D">
            <w:pPr>
              <w:spacing w:after="0" w:line="240" w:lineRule="auto"/>
              <w:jc w:val="right"/>
              <w:rPr>
                <w:rFonts w:ascii="Arial" w:eastAsia="Times New Roman" w:hAnsi="Arial" w:cs="Arial"/>
                <w:b/>
                <w:bCs/>
                <w:color w:val="000000"/>
                <w:sz w:val="18"/>
                <w:szCs w:val="18"/>
                <w:lang w:eastAsia="pl-PL"/>
              </w:rPr>
            </w:pPr>
          </w:p>
          <w:p w:rsidR="00C4589D" w:rsidRPr="00860DED" w:rsidRDefault="00C4589D" w:rsidP="00C4589D">
            <w:pPr>
              <w:spacing w:after="0" w:line="240" w:lineRule="auto"/>
              <w:jc w:val="right"/>
              <w:rPr>
                <w:rFonts w:ascii="Arial" w:eastAsia="Times New Roman" w:hAnsi="Arial" w:cs="Arial"/>
                <w:b/>
                <w:bCs/>
                <w:color w:val="000000"/>
                <w:sz w:val="18"/>
                <w:szCs w:val="18"/>
                <w:lang w:eastAsia="pl-PL"/>
              </w:rPr>
            </w:pPr>
            <w:r w:rsidRPr="00860DED">
              <w:rPr>
                <w:rFonts w:ascii="Arial" w:eastAsia="Times New Roman" w:hAnsi="Arial" w:cs="Arial"/>
                <w:b/>
                <w:bCs/>
                <w:color w:val="000000"/>
                <w:sz w:val="18"/>
                <w:szCs w:val="18"/>
                <w:lang w:eastAsia="pl-PL"/>
              </w:rPr>
              <w:t>Razem:</w:t>
            </w:r>
          </w:p>
          <w:p w:rsidR="00C4589D" w:rsidRPr="00860DED" w:rsidRDefault="00C4589D" w:rsidP="00C4589D">
            <w:pPr>
              <w:spacing w:after="0" w:line="240" w:lineRule="auto"/>
              <w:jc w:val="right"/>
              <w:rPr>
                <w:rFonts w:ascii="Arial" w:eastAsia="Times New Roman" w:hAnsi="Arial" w:cs="Arial"/>
                <w:color w:val="000000"/>
                <w:sz w:val="18"/>
                <w:szCs w:val="18"/>
                <w:lang w:eastAsia="pl-PL"/>
              </w:rPr>
            </w:pPr>
          </w:p>
        </w:tc>
        <w:tc>
          <w:tcPr>
            <w:tcW w:w="1842" w:type="dxa"/>
            <w:tcBorders>
              <w:top w:val="nil"/>
              <w:left w:val="single" w:sz="4" w:space="0" w:color="auto"/>
              <w:bottom w:val="single" w:sz="4" w:space="0" w:color="000000"/>
              <w:right w:val="single" w:sz="4" w:space="0" w:color="000000"/>
            </w:tcBorders>
            <w:shd w:val="clear" w:color="000000" w:fill="FFFFFF"/>
            <w:vAlign w:val="bottom"/>
          </w:tcPr>
          <w:p w:rsidR="00C4589D" w:rsidRPr="008B3FF5" w:rsidRDefault="00C4589D" w:rsidP="00C4589D">
            <w:pPr>
              <w:spacing w:after="0" w:line="240" w:lineRule="auto"/>
              <w:jc w:val="right"/>
              <w:rPr>
                <w:rFonts w:ascii="Arial" w:eastAsia="Times New Roman" w:hAnsi="Arial" w:cs="Arial"/>
                <w:b/>
                <w:color w:val="000000"/>
                <w:sz w:val="18"/>
                <w:szCs w:val="18"/>
                <w:lang w:eastAsia="pl-PL"/>
              </w:rPr>
            </w:pPr>
            <w:r w:rsidRPr="008B3FF5">
              <w:rPr>
                <w:rFonts w:ascii="Arial" w:eastAsia="Times New Roman" w:hAnsi="Arial" w:cs="Arial"/>
                <w:b/>
                <w:color w:val="000000"/>
                <w:sz w:val="18"/>
                <w:szCs w:val="18"/>
                <w:lang w:eastAsia="pl-PL"/>
              </w:rPr>
              <w:t>5 571 789,73</w:t>
            </w:r>
          </w:p>
          <w:p w:rsidR="00C4589D" w:rsidRPr="00860DED" w:rsidRDefault="00C4589D" w:rsidP="00C4589D">
            <w:pPr>
              <w:spacing w:after="0" w:line="240" w:lineRule="auto"/>
              <w:jc w:val="right"/>
              <w:rPr>
                <w:rFonts w:ascii="Arial" w:eastAsia="Times New Roman" w:hAnsi="Arial" w:cs="Arial"/>
                <w:color w:val="000000"/>
                <w:sz w:val="18"/>
                <w:szCs w:val="18"/>
                <w:lang w:eastAsia="pl-PL"/>
              </w:rPr>
            </w:pPr>
          </w:p>
        </w:tc>
        <w:tc>
          <w:tcPr>
            <w:tcW w:w="1843" w:type="dxa"/>
            <w:tcBorders>
              <w:top w:val="nil"/>
              <w:left w:val="single" w:sz="4" w:space="0" w:color="auto"/>
              <w:bottom w:val="single" w:sz="4" w:space="0" w:color="000000"/>
              <w:right w:val="single" w:sz="4" w:space="0" w:color="auto"/>
            </w:tcBorders>
            <w:shd w:val="clear" w:color="000000" w:fill="FFFFFF"/>
            <w:vAlign w:val="bottom"/>
          </w:tcPr>
          <w:p w:rsidR="00C4589D" w:rsidRPr="00BA4FAC" w:rsidRDefault="00C4589D" w:rsidP="00C4589D">
            <w:pPr>
              <w:spacing w:after="0" w:line="240" w:lineRule="auto"/>
              <w:jc w:val="right"/>
              <w:rPr>
                <w:rFonts w:ascii="Arial" w:eastAsia="Times New Roman" w:hAnsi="Arial" w:cs="Arial"/>
                <w:b/>
                <w:color w:val="000000"/>
                <w:sz w:val="18"/>
                <w:szCs w:val="18"/>
                <w:lang w:eastAsia="pl-PL"/>
              </w:rPr>
            </w:pPr>
            <w:r w:rsidRPr="00BA4FAC">
              <w:rPr>
                <w:rFonts w:ascii="Arial" w:eastAsia="Times New Roman" w:hAnsi="Arial" w:cs="Arial"/>
                <w:b/>
                <w:color w:val="000000"/>
                <w:sz w:val="18"/>
                <w:szCs w:val="18"/>
                <w:lang w:eastAsia="pl-PL"/>
              </w:rPr>
              <w:t>5 495 642,26</w:t>
            </w:r>
          </w:p>
          <w:p w:rsidR="00C4589D" w:rsidRPr="00860DED" w:rsidRDefault="00C4589D" w:rsidP="00C4589D">
            <w:pPr>
              <w:spacing w:after="0" w:line="240" w:lineRule="auto"/>
              <w:jc w:val="right"/>
              <w:rPr>
                <w:rFonts w:ascii="Arial" w:eastAsia="Times New Roman" w:hAnsi="Arial" w:cs="Arial"/>
                <w:color w:val="000000"/>
                <w:sz w:val="18"/>
                <w:szCs w:val="18"/>
                <w:lang w:eastAsia="pl-PL"/>
              </w:rPr>
            </w:pPr>
          </w:p>
        </w:tc>
        <w:tc>
          <w:tcPr>
            <w:tcW w:w="1843" w:type="dxa"/>
            <w:tcBorders>
              <w:top w:val="nil"/>
              <w:left w:val="single" w:sz="4" w:space="0" w:color="auto"/>
              <w:bottom w:val="single" w:sz="4" w:space="0" w:color="000000"/>
              <w:right w:val="single" w:sz="4" w:space="0" w:color="000000"/>
            </w:tcBorders>
            <w:shd w:val="clear" w:color="000000" w:fill="FFFFFF"/>
            <w:vAlign w:val="bottom"/>
          </w:tcPr>
          <w:p w:rsidR="00C4589D" w:rsidRPr="00860DED" w:rsidRDefault="00C4589D" w:rsidP="00C4589D">
            <w:pPr>
              <w:jc w:val="right"/>
              <w:rPr>
                <w:rFonts w:ascii="Arial" w:eastAsia="Times New Roman" w:hAnsi="Arial" w:cs="Arial"/>
                <w:color w:val="000000"/>
                <w:sz w:val="18"/>
                <w:szCs w:val="18"/>
                <w:lang w:eastAsia="pl-PL"/>
              </w:rPr>
            </w:pPr>
            <w:r w:rsidRPr="00860DED">
              <w:rPr>
                <w:rFonts w:ascii="Arial" w:hAnsi="Arial" w:cs="Arial"/>
                <w:b/>
                <w:color w:val="000000"/>
                <w:sz w:val="18"/>
                <w:szCs w:val="18"/>
              </w:rPr>
              <w:t>5 571 789,73</w:t>
            </w:r>
          </w:p>
        </w:tc>
        <w:tc>
          <w:tcPr>
            <w:tcW w:w="1559" w:type="dxa"/>
            <w:tcBorders>
              <w:top w:val="nil"/>
              <w:left w:val="single" w:sz="4" w:space="0" w:color="auto"/>
              <w:bottom w:val="single" w:sz="4" w:space="0" w:color="000000"/>
              <w:right w:val="single" w:sz="4" w:space="0" w:color="auto"/>
            </w:tcBorders>
            <w:shd w:val="clear" w:color="000000" w:fill="FFFFFF"/>
          </w:tcPr>
          <w:p w:rsidR="00C4589D" w:rsidRDefault="00C4589D" w:rsidP="00C4589D">
            <w:pPr>
              <w:spacing w:after="0" w:line="240" w:lineRule="auto"/>
              <w:jc w:val="right"/>
              <w:rPr>
                <w:rFonts w:ascii="Arial" w:eastAsia="Times New Roman" w:hAnsi="Arial" w:cs="Arial"/>
                <w:b/>
                <w:color w:val="000000"/>
                <w:sz w:val="18"/>
                <w:szCs w:val="18"/>
                <w:lang w:eastAsia="pl-PL"/>
              </w:rPr>
            </w:pPr>
          </w:p>
          <w:p w:rsidR="00C4589D" w:rsidRPr="00BA4FAC" w:rsidRDefault="00C4589D" w:rsidP="00C4589D">
            <w:pPr>
              <w:spacing w:after="0" w:line="240" w:lineRule="auto"/>
              <w:jc w:val="right"/>
              <w:rPr>
                <w:rFonts w:ascii="Arial" w:eastAsia="Times New Roman" w:hAnsi="Arial" w:cs="Arial"/>
                <w:b/>
                <w:color w:val="000000"/>
                <w:sz w:val="18"/>
                <w:szCs w:val="18"/>
                <w:lang w:eastAsia="pl-PL"/>
              </w:rPr>
            </w:pPr>
            <w:r w:rsidRPr="00BA4FAC">
              <w:rPr>
                <w:rFonts w:ascii="Arial" w:eastAsia="Times New Roman" w:hAnsi="Arial" w:cs="Arial"/>
                <w:b/>
                <w:color w:val="000000"/>
                <w:sz w:val="18"/>
                <w:szCs w:val="18"/>
                <w:lang w:eastAsia="pl-PL"/>
              </w:rPr>
              <w:t>5 495 642,26</w:t>
            </w:r>
          </w:p>
          <w:p w:rsidR="00C4589D" w:rsidRPr="00860DED" w:rsidRDefault="00C4589D" w:rsidP="00C4589D">
            <w:pPr>
              <w:spacing w:after="0" w:line="240" w:lineRule="auto"/>
              <w:jc w:val="right"/>
              <w:rPr>
                <w:rFonts w:ascii="Arial" w:eastAsia="Times New Roman" w:hAnsi="Arial" w:cs="Arial"/>
                <w:color w:val="000000"/>
                <w:sz w:val="18"/>
                <w:szCs w:val="18"/>
                <w:lang w:eastAsia="pl-PL"/>
              </w:rPr>
            </w:pPr>
          </w:p>
        </w:tc>
      </w:tr>
    </w:tbl>
    <w:p w:rsidR="00C4589D" w:rsidRDefault="00C4589D" w:rsidP="00C4589D">
      <w:pPr>
        <w:ind w:right="-738"/>
        <w:sectPr w:rsidR="00C4589D" w:rsidSect="00C4589D">
          <w:pgSz w:w="16838" w:h="11906" w:orient="landscape"/>
          <w:pgMar w:top="1134" w:right="1134" w:bottom="1134" w:left="1134" w:header="709" w:footer="709" w:gutter="0"/>
          <w:cols w:space="708"/>
          <w:titlePg/>
          <w:docGrid w:linePitch="326"/>
        </w:sectPr>
      </w:pPr>
    </w:p>
    <w:p w:rsidR="001218FF" w:rsidRPr="006D4534" w:rsidRDefault="001218FF" w:rsidP="001218FF">
      <w:pPr>
        <w:suppressAutoHyphens/>
        <w:spacing w:after="0" w:line="276" w:lineRule="auto"/>
        <w:rPr>
          <w:rFonts w:ascii="Times New Roman" w:eastAsia="Times New Roman" w:hAnsi="Times New Roman"/>
          <w:color w:val="000000"/>
          <w:sz w:val="14"/>
          <w:szCs w:val="14"/>
          <w:lang w:eastAsia="zh-CN"/>
        </w:rPr>
      </w:pPr>
    </w:p>
    <w:p w:rsidR="001218FF" w:rsidRPr="006D4534" w:rsidRDefault="001218FF" w:rsidP="001218FF">
      <w:pPr>
        <w:suppressAutoHyphens/>
        <w:spacing w:after="0" w:line="276" w:lineRule="auto"/>
        <w:rPr>
          <w:rFonts w:ascii="Times New Roman" w:eastAsia="Times New Roman" w:hAnsi="Times New Roman"/>
          <w:color w:val="000000"/>
          <w:sz w:val="20"/>
          <w:szCs w:val="14"/>
          <w:lang w:eastAsia="zh-CN"/>
        </w:rPr>
      </w:pPr>
    </w:p>
    <w:p w:rsidR="001218FF" w:rsidRPr="006D4534" w:rsidRDefault="001218FF" w:rsidP="001218FF">
      <w:pPr>
        <w:suppressAutoHyphens/>
        <w:spacing w:after="0" w:line="276" w:lineRule="auto"/>
        <w:jc w:val="right"/>
        <w:rPr>
          <w:rFonts w:ascii="Arial" w:eastAsia="Times New Roman" w:hAnsi="Arial" w:cs="Arial"/>
          <w:sz w:val="16"/>
          <w:szCs w:val="16"/>
          <w:lang w:eastAsia="zh-CN"/>
        </w:rPr>
      </w:pPr>
      <w:r w:rsidRPr="006D4534">
        <w:rPr>
          <w:rFonts w:ascii="Arial" w:eastAsia="Times New Roman" w:hAnsi="Arial" w:cs="Arial"/>
          <w:sz w:val="16"/>
          <w:szCs w:val="16"/>
          <w:lang w:eastAsia="zh-CN"/>
        </w:rPr>
        <w:t>Załącznik nr  5</w:t>
      </w:r>
    </w:p>
    <w:p w:rsidR="001218FF" w:rsidRPr="006D4534" w:rsidRDefault="001218FF" w:rsidP="001218FF">
      <w:pPr>
        <w:suppressAutoHyphens/>
        <w:spacing w:after="0" w:line="276" w:lineRule="auto"/>
        <w:jc w:val="right"/>
        <w:rPr>
          <w:rFonts w:ascii="Arial" w:eastAsia="Times New Roman" w:hAnsi="Arial" w:cs="Arial"/>
          <w:sz w:val="16"/>
          <w:szCs w:val="16"/>
          <w:lang w:eastAsia="zh-CN"/>
        </w:rPr>
      </w:pPr>
    </w:p>
    <w:p w:rsidR="001218FF" w:rsidRPr="006D4534" w:rsidRDefault="001218FF" w:rsidP="001218FF">
      <w:pPr>
        <w:suppressAutoHyphens/>
        <w:spacing w:after="0" w:line="276" w:lineRule="auto"/>
        <w:jc w:val="right"/>
        <w:rPr>
          <w:rFonts w:ascii="Arial" w:eastAsia="Times New Roman" w:hAnsi="Arial" w:cs="Arial"/>
          <w:sz w:val="20"/>
          <w:szCs w:val="16"/>
          <w:lang w:eastAsia="zh-CN"/>
        </w:rPr>
      </w:pPr>
    </w:p>
    <w:p w:rsidR="00791494" w:rsidRPr="00791494" w:rsidRDefault="00791494" w:rsidP="00791494">
      <w:pPr>
        <w:suppressAutoHyphens/>
        <w:spacing w:after="0" w:line="276" w:lineRule="auto"/>
        <w:jc w:val="center"/>
        <w:rPr>
          <w:rFonts w:ascii="Arial" w:eastAsia="Times New Roman" w:hAnsi="Arial" w:cs="Arial"/>
          <w:b/>
          <w:sz w:val="24"/>
          <w:szCs w:val="24"/>
          <w:lang w:val="x-none" w:eastAsia="zh-CN"/>
        </w:rPr>
      </w:pPr>
      <w:r w:rsidRPr="00791494">
        <w:rPr>
          <w:rFonts w:ascii="Arial" w:eastAsia="Times New Roman" w:hAnsi="Arial" w:cs="Arial"/>
          <w:b/>
          <w:sz w:val="24"/>
          <w:szCs w:val="24"/>
          <w:lang w:val="x-none" w:eastAsia="zh-CN"/>
        </w:rPr>
        <w:t>Wykonanie planu dochodów z tytułu wydawania zezwoleń na sprzedaż napojów alkoholowych</w:t>
      </w:r>
    </w:p>
    <w:p w:rsidR="00791494" w:rsidRPr="00791494" w:rsidRDefault="00791494" w:rsidP="00791494">
      <w:pPr>
        <w:suppressAutoHyphens/>
        <w:spacing w:after="0" w:line="276" w:lineRule="auto"/>
        <w:jc w:val="center"/>
        <w:rPr>
          <w:rFonts w:ascii="Arial" w:eastAsia="Times New Roman" w:hAnsi="Arial" w:cs="Arial"/>
          <w:b/>
          <w:sz w:val="24"/>
          <w:szCs w:val="24"/>
          <w:lang w:val="x-none" w:eastAsia="zh-CN"/>
        </w:rPr>
      </w:pPr>
      <w:r w:rsidRPr="00791494">
        <w:rPr>
          <w:rFonts w:ascii="Arial" w:eastAsia="Times New Roman" w:hAnsi="Arial" w:cs="Arial"/>
          <w:b/>
          <w:sz w:val="24"/>
          <w:szCs w:val="24"/>
          <w:lang w:val="x-none" w:eastAsia="zh-CN"/>
        </w:rPr>
        <w:t xml:space="preserve">oraz wykonanie planu wydatków na zadania określone w gminnym programie profilaktyki i rozwiązywania problemów alkoholowych </w:t>
      </w:r>
    </w:p>
    <w:p w:rsidR="00791494" w:rsidRPr="00791494" w:rsidRDefault="00791494" w:rsidP="00791494">
      <w:pPr>
        <w:suppressAutoHyphens/>
        <w:spacing w:after="0" w:line="276" w:lineRule="auto"/>
        <w:jc w:val="center"/>
        <w:rPr>
          <w:rFonts w:ascii="Arial" w:eastAsia="Times New Roman" w:hAnsi="Arial" w:cs="Arial"/>
          <w:b/>
          <w:sz w:val="24"/>
          <w:szCs w:val="24"/>
          <w:lang w:val="x-none" w:eastAsia="zh-CN"/>
        </w:rPr>
      </w:pPr>
      <w:r w:rsidRPr="00791494">
        <w:rPr>
          <w:rFonts w:ascii="Arial" w:eastAsia="Times New Roman" w:hAnsi="Arial" w:cs="Arial"/>
          <w:b/>
          <w:sz w:val="24"/>
          <w:szCs w:val="24"/>
          <w:lang w:val="x-none" w:eastAsia="zh-CN"/>
        </w:rPr>
        <w:t xml:space="preserve">i w gminnym programie przeciwdziałania narkomanii Gminy Bledzew </w:t>
      </w:r>
    </w:p>
    <w:p w:rsidR="00791494" w:rsidRPr="00791494" w:rsidRDefault="00791494" w:rsidP="00791494">
      <w:pPr>
        <w:suppressAutoHyphens/>
        <w:spacing w:after="0" w:line="276" w:lineRule="auto"/>
        <w:jc w:val="center"/>
        <w:rPr>
          <w:rFonts w:ascii="Arial" w:eastAsia="Times New Roman" w:hAnsi="Arial" w:cs="Arial"/>
          <w:b/>
          <w:sz w:val="20"/>
          <w:szCs w:val="24"/>
          <w:lang w:val="x-none" w:eastAsia="zh-CN"/>
        </w:rPr>
      </w:pPr>
      <w:r w:rsidRPr="00791494">
        <w:rPr>
          <w:rFonts w:ascii="Arial" w:eastAsia="Times New Roman" w:hAnsi="Arial" w:cs="Arial"/>
          <w:b/>
          <w:sz w:val="24"/>
          <w:szCs w:val="24"/>
          <w:lang w:val="x-none" w:eastAsia="zh-CN"/>
        </w:rPr>
        <w:t>w roku</w:t>
      </w:r>
      <w:r w:rsidRPr="00791494">
        <w:rPr>
          <w:rFonts w:ascii="Arial" w:eastAsia="Times New Roman" w:hAnsi="Arial" w:cs="Arial"/>
          <w:b/>
          <w:sz w:val="24"/>
          <w:szCs w:val="24"/>
          <w:lang w:eastAsia="zh-CN"/>
        </w:rPr>
        <w:t xml:space="preserve"> </w:t>
      </w:r>
      <w:r w:rsidRPr="00791494">
        <w:rPr>
          <w:rFonts w:ascii="Arial" w:eastAsia="Times New Roman" w:hAnsi="Arial" w:cs="Arial"/>
          <w:b/>
          <w:sz w:val="24"/>
          <w:szCs w:val="24"/>
          <w:lang w:val="x-none" w:eastAsia="zh-CN"/>
        </w:rPr>
        <w:t>201</w:t>
      </w:r>
      <w:r w:rsidRPr="00791494">
        <w:rPr>
          <w:rFonts w:ascii="Arial" w:eastAsia="Times New Roman" w:hAnsi="Arial" w:cs="Arial"/>
          <w:b/>
          <w:sz w:val="24"/>
          <w:szCs w:val="24"/>
          <w:lang w:eastAsia="zh-CN"/>
        </w:rPr>
        <w:t xml:space="preserve">6 </w:t>
      </w:r>
    </w:p>
    <w:p w:rsidR="00791494" w:rsidRPr="00791494" w:rsidRDefault="00791494" w:rsidP="00791494">
      <w:pPr>
        <w:suppressAutoHyphens/>
        <w:spacing w:after="0" w:line="276" w:lineRule="auto"/>
        <w:rPr>
          <w:rFonts w:ascii="Arial" w:eastAsia="Times New Roman" w:hAnsi="Arial" w:cs="Arial"/>
          <w:b/>
          <w:sz w:val="20"/>
          <w:szCs w:val="24"/>
          <w:lang w:eastAsia="zh-CN"/>
        </w:rPr>
      </w:pPr>
    </w:p>
    <w:tbl>
      <w:tblPr>
        <w:tblW w:w="9885" w:type="dxa"/>
        <w:tblInd w:w="-89" w:type="dxa"/>
        <w:tblLayout w:type="fixed"/>
        <w:tblCellMar>
          <w:left w:w="0" w:type="dxa"/>
          <w:right w:w="0" w:type="dxa"/>
        </w:tblCellMar>
        <w:tblLook w:val="0000" w:firstRow="0" w:lastRow="0" w:firstColumn="0" w:lastColumn="0" w:noHBand="0" w:noVBand="0"/>
      </w:tblPr>
      <w:tblGrid>
        <w:gridCol w:w="569"/>
        <w:gridCol w:w="800"/>
        <w:gridCol w:w="600"/>
        <w:gridCol w:w="4211"/>
        <w:gridCol w:w="1280"/>
        <w:gridCol w:w="1276"/>
        <w:gridCol w:w="1149"/>
      </w:tblGrid>
      <w:tr w:rsidR="00791494" w:rsidRPr="00791494" w:rsidTr="004E5D72">
        <w:trPr>
          <w:cantSplit/>
        </w:trPr>
        <w:tc>
          <w:tcPr>
            <w:tcW w:w="1969" w:type="dxa"/>
            <w:gridSpan w:val="3"/>
            <w:tcBorders>
              <w:top w:val="single" w:sz="4" w:space="0" w:color="000000"/>
              <w:left w:val="single" w:sz="6" w:space="0" w:color="000000"/>
              <w:bottom w:val="single" w:sz="6" w:space="0" w:color="000000"/>
            </w:tcBorders>
            <w:shd w:val="clear" w:color="auto" w:fill="auto"/>
          </w:tcPr>
          <w:p w:rsidR="00791494" w:rsidRPr="00791494" w:rsidRDefault="00791494" w:rsidP="00791494">
            <w:pPr>
              <w:suppressAutoHyphens/>
              <w:snapToGrid w:val="0"/>
              <w:spacing w:after="0" w:line="276" w:lineRule="auto"/>
              <w:jc w:val="center"/>
              <w:rPr>
                <w:rFonts w:ascii="Arial" w:eastAsia="Times New Roman" w:hAnsi="Arial" w:cs="Arial"/>
                <w:b/>
                <w:caps/>
                <w:sz w:val="18"/>
                <w:szCs w:val="18"/>
                <w:lang w:eastAsia="zh-CN"/>
              </w:rPr>
            </w:pPr>
          </w:p>
          <w:p w:rsidR="00791494" w:rsidRPr="00791494" w:rsidRDefault="00791494" w:rsidP="00791494">
            <w:pPr>
              <w:suppressAutoHyphens/>
              <w:spacing w:after="0" w:line="276" w:lineRule="auto"/>
              <w:jc w:val="center"/>
              <w:rPr>
                <w:rFonts w:ascii="Arial" w:eastAsia="Times New Roman" w:hAnsi="Arial" w:cs="Arial"/>
                <w:b/>
                <w:bCs/>
                <w:color w:val="000000"/>
                <w:sz w:val="18"/>
                <w:szCs w:val="18"/>
                <w:lang w:eastAsia="zh-CN"/>
              </w:rPr>
            </w:pPr>
            <w:r w:rsidRPr="00791494">
              <w:rPr>
                <w:rFonts w:ascii="Arial" w:eastAsia="Times New Roman" w:hAnsi="Arial" w:cs="Arial"/>
                <w:b/>
                <w:bCs/>
                <w:color w:val="000000"/>
                <w:sz w:val="18"/>
                <w:szCs w:val="18"/>
                <w:lang w:eastAsia="zh-CN"/>
              </w:rPr>
              <w:t xml:space="preserve">Klasyfikacja </w:t>
            </w:r>
          </w:p>
          <w:p w:rsidR="00791494" w:rsidRPr="00791494" w:rsidRDefault="00791494" w:rsidP="00791494">
            <w:pPr>
              <w:suppressAutoHyphens/>
              <w:spacing w:after="0" w:line="276" w:lineRule="auto"/>
              <w:jc w:val="center"/>
              <w:rPr>
                <w:rFonts w:ascii="Arial" w:eastAsia="Times New Roman" w:hAnsi="Arial" w:cs="Arial"/>
                <w:b/>
                <w:caps/>
                <w:sz w:val="18"/>
                <w:szCs w:val="18"/>
                <w:lang w:eastAsia="zh-CN"/>
              </w:rPr>
            </w:pPr>
            <w:r w:rsidRPr="00791494">
              <w:rPr>
                <w:rFonts w:ascii="Arial" w:eastAsia="Times New Roman" w:hAnsi="Arial" w:cs="Arial"/>
                <w:b/>
                <w:bCs/>
                <w:color w:val="000000"/>
                <w:sz w:val="18"/>
                <w:szCs w:val="18"/>
                <w:lang w:eastAsia="zh-CN"/>
              </w:rPr>
              <w:t>budżetowa</w:t>
            </w:r>
          </w:p>
        </w:tc>
        <w:tc>
          <w:tcPr>
            <w:tcW w:w="4211" w:type="dxa"/>
            <w:vMerge w:val="restart"/>
            <w:tcBorders>
              <w:top w:val="single" w:sz="4" w:space="0" w:color="000000"/>
              <w:left w:val="single" w:sz="6" w:space="0" w:color="000000"/>
              <w:bottom w:val="none" w:sz="0" w:space="0" w:color="000000"/>
            </w:tcBorders>
            <w:shd w:val="clear" w:color="auto" w:fill="auto"/>
          </w:tcPr>
          <w:p w:rsidR="00791494" w:rsidRPr="00791494" w:rsidRDefault="00791494" w:rsidP="00791494">
            <w:pPr>
              <w:suppressAutoHyphens/>
              <w:snapToGrid w:val="0"/>
              <w:spacing w:after="0" w:line="276" w:lineRule="auto"/>
              <w:jc w:val="center"/>
              <w:rPr>
                <w:rFonts w:ascii="Arial" w:eastAsia="Times New Roman" w:hAnsi="Arial" w:cs="Arial"/>
                <w:b/>
                <w:caps/>
                <w:sz w:val="18"/>
                <w:szCs w:val="18"/>
                <w:lang w:eastAsia="zh-CN"/>
              </w:rPr>
            </w:pPr>
          </w:p>
          <w:p w:rsidR="00791494" w:rsidRPr="00791494" w:rsidRDefault="00791494" w:rsidP="00791494">
            <w:pPr>
              <w:suppressAutoHyphens/>
              <w:spacing w:after="0" w:line="276" w:lineRule="auto"/>
              <w:jc w:val="center"/>
              <w:rPr>
                <w:rFonts w:ascii="Arial" w:eastAsia="Times New Roman" w:hAnsi="Arial" w:cs="Arial"/>
                <w:b/>
                <w:bCs/>
                <w:color w:val="000000"/>
                <w:sz w:val="18"/>
                <w:szCs w:val="18"/>
                <w:lang w:eastAsia="zh-CN"/>
              </w:rPr>
            </w:pPr>
          </w:p>
          <w:p w:rsidR="00791494" w:rsidRPr="00791494" w:rsidRDefault="00791494" w:rsidP="00791494">
            <w:pPr>
              <w:suppressAutoHyphens/>
              <w:spacing w:after="0" w:line="276" w:lineRule="auto"/>
              <w:jc w:val="center"/>
              <w:rPr>
                <w:rFonts w:ascii="Arial" w:eastAsia="Times New Roman" w:hAnsi="Arial" w:cs="Arial"/>
                <w:b/>
                <w:bCs/>
                <w:color w:val="000000"/>
                <w:sz w:val="18"/>
                <w:szCs w:val="18"/>
                <w:lang w:eastAsia="zh-CN"/>
              </w:rPr>
            </w:pPr>
            <w:r w:rsidRPr="00791494">
              <w:rPr>
                <w:rFonts w:ascii="Arial" w:eastAsia="Times New Roman" w:hAnsi="Arial" w:cs="Arial"/>
                <w:b/>
                <w:bCs/>
                <w:color w:val="000000"/>
                <w:sz w:val="18"/>
                <w:szCs w:val="18"/>
                <w:lang w:eastAsia="zh-CN"/>
              </w:rPr>
              <w:t>Rodzaj dochodu i wydatku</w:t>
            </w:r>
          </w:p>
        </w:tc>
        <w:tc>
          <w:tcPr>
            <w:tcW w:w="1280" w:type="dxa"/>
            <w:vMerge w:val="restart"/>
            <w:tcBorders>
              <w:top w:val="single" w:sz="4" w:space="0" w:color="000000"/>
              <w:left w:val="single" w:sz="6" w:space="0" w:color="000000"/>
              <w:bottom w:val="none" w:sz="0" w:space="0" w:color="000000"/>
            </w:tcBorders>
            <w:shd w:val="clear" w:color="auto" w:fill="auto"/>
            <w:vAlign w:val="center"/>
          </w:tcPr>
          <w:p w:rsidR="00791494" w:rsidRPr="00791494" w:rsidRDefault="00791494" w:rsidP="00791494">
            <w:pPr>
              <w:suppressAutoHyphens/>
              <w:spacing w:after="0" w:line="276" w:lineRule="auto"/>
              <w:jc w:val="center"/>
              <w:rPr>
                <w:rFonts w:ascii="Arial" w:eastAsia="Arial Unicode MS" w:hAnsi="Arial" w:cs="Arial"/>
                <w:b/>
                <w:bCs/>
                <w:color w:val="000000"/>
                <w:sz w:val="18"/>
                <w:szCs w:val="18"/>
                <w:lang w:eastAsia="zh-CN"/>
              </w:rPr>
            </w:pPr>
            <w:r w:rsidRPr="00791494">
              <w:rPr>
                <w:rFonts w:ascii="Arial" w:eastAsia="Times New Roman" w:hAnsi="Arial" w:cs="Arial"/>
                <w:b/>
                <w:bCs/>
                <w:color w:val="000000"/>
                <w:sz w:val="18"/>
                <w:szCs w:val="18"/>
                <w:lang w:eastAsia="zh-CN"/>
              </w:rPr>
              <w:t>Plan po zmianach</w:t>
            </w:r>
          </w:p>
        </w:tc>
        <w:tc>
          <w:tcPr>
            <w:tcW w:w="1276" w:type="dxa"/>
            <w:vMerge w:val="restart"/>
            <w:tcBorders>
              <w:top w:val="single" w:sz="4" w:space="0" w:color="000000"/>
              <w:left w:val="single" w:sz="6" w:space="0" w:color="000000"/>
              <w:bottom w:val="none" w:sz="0" w:space="0" w:color="000000"/>
            </w:tcBorders>
            <w:shd w:val="clear" w:color="auto" w:fill="auto"/>
          </w:tcPr>
          <w:p w:rsidR="00791494" w:rsidRPr="00791494" w:rsidRDefault="00791494" w:rsidP="00791494">
            <w:pPr>
              <w:suppressAutoHyphens/>
              <w:snapToGrid w:val="0"/>
              <w:spacing w:after="0" w:line="276" w:lineRule="auto"/>
              <w:jc w:val="center"/>
              <w:rPr>
                <w:rFonts w:ascii="Arial" w:eastAsia="Arial Unicode MS" w:hAnsi="Arial" w:cs="Arial"/>
                <w:b/>
                <w:bCs/>
                <w:color w:val="000000"/>
                <w:sz w:val="18"/>
                <w:szCs w:val="18"/>
                <w:lang w:eastAsia="zh-CN"/>
              </w:rPr>
            </w:pPr>
          </w:p>
          <w:p w:rsidR="00791494" w:rsidRPr="00791494" w:rsidRDefault="00791494" w:rsidP="00791494">
            <w:pPr>
              <w:suppressAutoHyphens/>
              <w:spacing w:after="0" w:line="276" w:lineRule="auto"/>
              <w:jc w:val="center"/>
              <w:rPr>
                <w:rFonts w:ascii="Arial" w:eastAsia="Times New Roman" w:hAnsi="Arial" w:cs="Arial"/>
                <w:b/>
                <w:bCs/>
                <w:color w:val="000000"/>
                <w:sz w:val="18"/>
                <w:szCs w:val="18"/>
                <w:lang w:eastAsia="zh-CN"/>
              </w:rPr>
            </w:pPr>
          </w:p>
          <w:p w:rsidR="00791494" w:rsidRPr="00791494" w:rsidRDefault="00791494" w:rsidP="00791494">
            <w:pPr>
              <w:suppressAutoHyphens/>
              <w:spacing w:after="0" w:line="276" w:lineRule="auto"/>
              <w:jc w:val="center"/>
              <w:rPr>
                <w:rFonts w:ascii="Arial" w:eastAsia="Times New Roman" w:hAnsi="Arial" w:cs="Arial"/>
                <w:b/>
                <w:bCs/>
                <w:color w:val="000000"/>
                <w:sz w:val="18"/>
                <w:szCs w:val="18"/>
                <w:lang w:eastAsia="zh-CN"/>
              </w:rPr>
            </w:pPr>
            <w:r w:rsidRPr="00791494">
              <w:rPr>
                <w:rFonts w:ascii="Arial" w:eastAsia="Times New Roman" w:hAnsi="Arial" w:cs="Arial"/>
                <w:b/>
                <w:bCs/>
                <w:color w:val="000000"/>
                <w:sz w:val="18"/>
                <w:szCs w:val="18"/>
                <w:lang w:eastAsia="zh-CN"/>
              </w:rPr>
              <w:t>Wykonanie</w:t>
            </w:r>
          </w:p>
        </w:tc>
        <w:tc>
          <w:tcPr>
            <w:tcW w:w="1149" w:type="dxa"/>
            <w:vMerge w:val="restart"/>
            <w:tcBorders>
              <w:top w:val="single" w:sz="4" w:space="0" w:color="000000"/>
              <w:left w:val="single" w:sz="6" w:space="0" w:color="000000"/>
              <w:bottom w:val="none" w:sz="0" w:space="0" w:color="000000"/>
              <w:right w:val="single" w:sz="6" w:space="0" w:color="000000"/>
            </w:tcBorders>
            <w:shd w:val="clear" w:color="auto" w:fill="auto"/>
          </w:tcPr>
          <w:p w:rsidR="00791494" w:rsidRPr="00791494" w:rsidRDefault="00791494" w:rsidP="00791494">
            <w:pPr>
              <w:suppressAutoHyphens/>
              <w:spacing w:after="0" w:line="276" w:lineRule="auto"/>
              <w:jc w:val="center"/>
              <w:rPr>
                <w:rFonts w:ascii="Arial" w:eastAsia="Times New Roman" w:hAnsi="Arial" w:cs="Arial"/>
                <w:b/>
                <w:bCs/>
                <w:color w:val="000000"/>
                <w:sz w:val="18"/>
                <w:szCs w:val="18"/>
                <w:lang w:eastAsia="zh-CN"/>
              </w:rPr>
            </w:pPr>
          </w:p>
          <w:p w:rsidR="00791494" w:rsidRPr="00791494" w:rsidRDefault="00791494" w:rsidP="00791494">
            <w:pPr>
              <w:suppressAutoHyphens/>
              <w:spacing w:after="0" w:line="276" w:lineRule="auto"/>
              <w:jc w:val="center"/>
              <w:rPr>
                <w:rFonts w:ascii="Arial" w:eastAsia="Times New Roman" w:hAnsi="Arial" w:cs="Arial"/>
                <w:b/>
                <w:bCs/>
                <w:color w:val="000000"/>
                <w:sz w:val="18"/>
                <w:szCs w:val="18"/>
                <w:lang w:eastAsia="zh-CN"/>
              </w:rPr>
            </w:pPr>
            <w:r w:rsidRPr="00791494">
              <w:rPr>
                <w:rFonts w:ascii="Arial" w:eastAsia="Times New Roman" w:hAnsi="Arial" w:cs="Arial"/>
                <w:b/>
                <w:bCs/>
                <w:color w:val="000000"/>
                <w:sz w:val="18"/>
                <w:szCs w:val="18"/>
                <w:lang w:eastAsia="zh-CN"/>
              </w:rPr>
              <w:t>%</w:t>
            </w:r>
          </w:p>
          <w:p w:rsidR="00791494" w:rsidRPr="00791494" w:rsidRDefault="00791494" w:rsidP="00791494">
            <w:pPr>
              <w:suppressAutoHyphens/>
              <w:spacing w:after="0" w:line="276" w:lineRule="auto"/>
              <w:jc w:val="center"/>
              <w:rPr>
                <w:rFonts w:ascii="Arial" w:eastAsia="Times New Roman" w:hAnsi="Arial" w:cs="Arial"/>
                <w:b/>
                <w:bCs/>
                <w:color w:val="000000"/>
                <w:sz w:val="18"/>
                <w:szCs w:val="18"/>
                <w:lang w:eastAsia="zh-CN"/>
              </w:rPr>
            </w:pPr>
            <w:r w:rsidRPr="00791494">
              <w:rPr>
                <w:rFonts w:ascii="Arial" w:eastAsia="Times New Roman" w:hAnsi="Arial" w:cs="Arial"/>
                <w:b/>
                <w:bCs/>
                <w:color w:val="000000"/>
                <w:sz w:val="18"/>
                <w:szCs w:val="18"/>
                <w:lang w:eastAsia="zh-CN"/>
              </w:rPr>
              <w:t>wykonania</w:t>
            </w:r>
          </w:p>
          <w:p w:rsidR="00791494" w:rsidRPr="00791494" w:rsidRDefault="00791494" w:rsidP="00791494">
            <w:pPr>
              <w:suppressAutoHyphens/>
              <w:spacing w:after="0" w:line="276" w:lineRule="auto"/>
              <w:jc w:val="center"/>
              <w:rPr>
                <w:rFonts w:ascii="Arial" w:eastAsia="Times New Roman" w:hAnsi="Arial" w:cs="Arial"/>
                <w:b/>
                <w:bCs/>
                <w:color w:val="000000"/>
                <w:sz w:val="18"/>
                <w:szCs w:val="18"/>
                <w:lang w:eastAsia="zh-CN"/>
              </w:rPr>
            </w:pPr>
          </w:p>
        </w:tc>
      </w:tr>
      <w:tr w:rsidR="00791494" w:rsidRPr="00791494" w:rsidTr="004E5D72">
        <w:trPr>
          <w:cantSplit/>
          <w:trHeight w:val="389"/>
        </w:trPr>
        <w:tc>
          <w:tcPr>
            <w:tcW w:w="569" w:type="dxa"/>
            <w:tcBorders>
              <w:top w:val="none" w:sz="0" w:space="0" w:color="000000"/>
              <w:left w:val="single" w:sz="6" w:space="0" w:color="000000"/>
              <w:bottom w:val="none" w:sz="0" w:space="0" w:color="000000"/>
            </w:tcBorders>
            <w:shd w:val="clear" w:color="auto" w:fill="auto"/>
          </w:tcPr>
          <w:p w:rsidR="00791494" w:rsidRPr="00791494" w:rsidRDefault="00791494" w:rsidP="00791494">
            <w:pPr>
              <w:suppressAutoHyphens/>
              <w:spacing w:after="0" w:line="276" w:lineRule="auto"/>
              <w:jc w:val="center"/>
              <w:rPr>
                <w:rFonts w:ascii="Arial" w:eastAsia="Times New Roman" w:hAnsi="Arial" w:cs="Arial"/>
                <w:b/>
                <w:sz w:val="20"/>
                <w:szCs w:val="20"/>
                <w:lang w:eastAsia="zh-CN"/>
              </w:rPr>
            </w:pPr>
            <w:r w:rsidRPr="00791494">
              <w:rPr>
                <w:rFonts w:ascii="Arial" w:eastAsia="Times New Roman" w:hAnsi="Arial" w:cs="Arial"/>
                <w:b/>
                <w:sz w:val="20"/>
                <w:szCs w:val="20"/>
                <w:lang w:eastAsia="zh-CN"/>
              </w:rPr>
              <w:t>Dz.</w:t>
            </w:r>
          </w:p>
        </w:tc>
        <w:tc>
          <w:tcPr>
            <w:tcW w:w="800" w:type="dxa"/>
            <w:tcBorders>
              <w:top w:val="none" w:sz="0" w:space="0" w:color="000000"/>
              <w:left w:val="single" w:sz="6" w:space="0" w:color="000000"/>
              <w:bottom w:val="none" w:sz="0" w:space="0" w:color="000000"/>
            </w:tcBorders>
            <w:shd w:val="clear" w:color="auto" w:fill="auto"/>
          </w:tcPr>
          <w:p w:rsidR="00791494" w:rsidRPr="00791494" w:rsidRDefault="00791494" w:rsidP="00791494">
            <w:pPr>
              <w:suppressAutoHyphens/>
              <w:spacing w:after="0" w:line="276" w:lineRule="auto"/>
              <w:jc w:val="center"/>
              <w:rPr>
                <w:rFonts w:ascii="Arial" w:eastAsia="Times New Roman" w:hAnsi="Arial" w:cs="Arial"/>
                <w:b/>
                <w:sz w:val="20"/>
                <w:szCs w:val="20"/>
                <w:lang w:eastAsia="zh-CN"/>
              </w:rPr>
            </w:pPr>
            <w:r w:rsidRPr="00791494">
              <w:rPr>
                <w:rFonts w:ascii="Arial" w:eastAsia="Times New Roman" w:hAnsi="Arial" w:cs="Arial"/>
                <w:b/>
                <w:sz w:val="20"/>
                <w:szCs w:val="20"/>
                <w:lang w:eastAsia="zh-CN"/>
              </w:rPr>
              <w:t>Rozdz.</w:t>
            </w:r>
          </w:p>
        </w:tc>
        <w:tc>
          <w:tcPr>
            <w:tcW w:w="600" w:type="dxa"/>
            <w:tcBorders>
              <w:top w:val="none" w:sz="0" w:space="0" w:color="000000"/>
              <w:left w:val="single" w:sz="6" w:space="0" w:color="000000"/>
              <w:bottom w:val="none" w:sz="0" w:space="0" w:color="000000"/>
            </w:tcBorders>
            <w:shd w:val="clear" w:color="auto" w:fill="auto"/>
          </w:tcPr>
          <w:p w:rsidR="00791494" w:rsidRPr="00791494" w:rsidRDefault="00791494" w:rsidP="00791494">
            <w:pPr>
              <w:suppressAutoHyphens/>
              <w:spacing w:after="0" w:line="276" w:lineRule="auto"/>
              <w:jc w:val="center"/>
              <w:rPr>
                <w:rFonts w:ascii="Arial" w:eastAsia="Times New Roman" w:hAnsi="Arial" w:cs="Arial"/>
                <w:b/>
                <w:bCs/>
                <w:caps/>
                <w:sz w:val="20"/>
                <w:szCs w:val="20"/>
                <w:lang w:eastAsia="zh-CN"/>
              </w:rPr>
            </w:pPr>
            <w:r w:rsidRPr="00791494">
              <w:rPr>
                <w:rFonts w:ascii="Arial" w:eastAsia="Times New Roman" w:hAnsi="Arial" w:cs="Arial"/>
                <w:b/>
                <w:sz w:val="20"/>
                <w:szCs w:val="20"/>
                <w:lang w:eastAsia="zh-CN"/>
              </w:rPr>
              <w:t>§</w:t>
            </w:r>
          </w:p>
        </w:tc>
        <w:tc>
          <w:tcPr>
            <w:tcW w:w="4211" w:type="dxa"/>
            <w:vMerge/>
            <w:tcBorders>
              <w:top w:val="single" w:sz="4" w:space="0" w:color="000000"/>
              <w:left w:val="single" w:sz="6" w:space="0" w:color="000000"/>
              <w:bottom w:val="none" w:sz="0" w:space="0" w:color="000000"/>
            </w:tcBorders>
            <w:shd w:val="clear" w:color="auto" w:fill="auto"/>
            <w:vAlign w:val="center"/>
          </w:tcPr>
          <w:p w:rsidR="00791494" w:rsidRPr="00791494" w:rsidRDefault="00791494" w:rsidP="00791494">
            <w:pPr>
              <w:suppressAutoHyphens/>
              <w:snapToGrid w:val="0"/>
              <w:spacing w:after="0" w:line="240" w:lineRule="auto"/>
              <w:rPr>
                <w:rFonts w:ascii="Arial" w:eastAsia="Times New Roman" w:hAnsi="Arial" w:cs="Arial"/>
                <w:b/>
                <w:bCs/>
                <w:caps/>
                <w:sz w:val="20"/>
                <w:szCs w:val="20"/>
                <w:lang w:eastAsia="zh-CN"/>
              </w:rPr>
            </w:pPr>
          </w:p>
        </w:tc>
        <w:tc>
          <w:tcPr>
            <w:tcW w:w="1280" w:type="dxa"/>
            <w:vMerge/>
            <w:tcBorders>
              <w:top w:val="single" w:sz="4" w:space="0" w:color="000000"/>
              <w:left w:val="single" w:sz="6" w:space="0" w:color="000000"/>
              <w:bottom w:val="none" w:sz="0" w:space="0" w:color="000000"/>
            </w:tcBorders>
            <w:shd w:val="clear" w:color="auto" w:fill="auto"/>
            <w:vAlign w:val="center"/>
          </w:tcPr>
          <w:p w:rsidR="00791494" w:rsidRPr="00791494" w:rsidRDefault="00791494" w:rsidP="00791494">
            <w:pPr>
              <w:suppressAutoHyphens/>
              <w:snapToGrid w:val="0"/>
              <w:spacing w:after="0" w:line="240" w:lineRule="auto"/>
              <w:rPr>
                <w:rFonts w:ascii="Arial" w:eastAsia="Arial Unicode MS" w:hAnsi="Arial" w:cs="Arial"/>
                <w:b/>
                <w:bCs/>
                <w:caps/>
                <w:color w:val="000000"/>
                <w:sz w:val="20"/>
                <w:szCs w:val="20"/>
                <w:lang w:eastAsia="zh-CN"/>
              </w:rPr>
            </w:pPr>
          </w:p>
        </w:tc>
        <w:tc>
          <w:tcPr>
            <w:tcW w:w="1276" w:type="dxa"/>
            <w:vMerge/>
            <w:tcBorders>
              <w:top w:val="single" w:sz="4" w:space="0" w:color="000000"/>
              <w:left w:val="single" w:sz="6" w:space="0" w:color="000000"/>
              <w:bottom w:val="none" w:sz="0" w:space="0" w:color="000000"/>
            </w:tcBorders>
            <w:shd w:val="clear" w:color="auto" w:fill="auto"/>
            <w:vAlign w:val="center"/>
          </w:tcPr>
          <w:p w:rsidR="00791494" w:rsidRPr="00791494" w:rsidRDefault="00791494" w:rsidP="00791494">
            <w:pPr>
              <w:suppressAutoHyphens/>
              <w:snapToGrid w:val="0"/>
              <w:spacing w:after="0" w:line="240" w:lineRule="auto"/>
              <w:rPr>
                <w:rFonts w:ascii="Arial" w:eastAsia="Arial Unicode MS" w:hAnsi="Arial" w:cs="Arial"/>
                <w:b/>
                <w:bCs/>
                <w:color w:val="000000"/>
                <w:sz w:val="20"/>
                <w:szCs w:val="20"/>
                <w:lang w:eastAsia="zh-CN"/>
              </w:rPr>
            </w:pPr>
          </w:p>
        </w:tc>
        <w:tc>
          <w:tcPr>
            <w:tcW w:w="1149" w:type="dxa"/>
            <w:vMerge/>
            <w:tcBorders>
              <w:top w:val="single" w:sz="4" w:space="0" w:color="000000"/>
              <w:left w:val="single" w:sz="6" w:space="0" w:color="000000"/>
              <w:bottom w:val="none" w:sz="0" w:space="0" w:color="000000"/>
              <w:right w:val="single" w:sz="6" w:space="0" w:color="000000"/>
            </w:tcBorders>
            <w:shd w:val="clear" w:color="auto" w:fill="auto"/>
            <w:vAlign w:val="center"/>
          </w:tcPr>
          <w:p w:rsidR="00791494" w:rsidRPr="00791494" w:rsidRDefault="00791494" w:rsidP="00791494">
            <w:pPr>
              <w:suppressAutoHyphens/>
              <w:snapToGrid w:val="0"/>
              <w:spacing w:after="0" w:line="240" w:lineRule="auto"/>
              <w:rPr>
                <w:rFonts w:ascii="Arial" w:eastAsia="Times New Roman" w:hAnsi="Arial" w:cs="Arial"/>
                <w:b/>
                <w:bCs/>
                <w:color w:val="000000"/>
                <w:sz w:val="20"/>
                <w:szCs w:val="20"/>
                <w:lang w:eastAsia="zh-CN"/>
              </w:rPr>
            </w:pPr>
          </w:p>
        </w:tc>
      </w:tr>
      <w:tr w:rsidR="00791494" w:rsidRPr="00791494" w:rsidTr="004E5D72">
        <w:trPr>
          <w:cantSplit/>
        </w:trPr>
        <w:tc>
          <w:tcPr>
            <w:tcW w:w="9885" w:type="dxa"/>
            <w:gridSpan w:val="7"/>
            <w:tcBorders>
              <w:top w:val="single" w:sz="6" w:space="0" w:color="000000"/>
              <w:left w:val="single" w:sz="6" w:space="0" w:color="000000"/>
              <w:bottom w:val="single" w:sz="6" w:space="0" w:color="000000"/>
              <w:right w:val="single" w:sz="6" w:space="0" w:color="000000"/>
            </w:tcBorders>
            <w:shd w:val="clear" w:color="auto" w:fill="auto"/>
          </w:tcPr>
          <w:p w:rsidR="00791494" w:rsidRPr="00791494" w:rsidRDefault="00791494" w:rsidP="00791494">
            <w:pPr>
              <w:suppressAutoHyphens/>
              <w:snapToGrid w:val="0"/>
              <w:spacing w:after="0" w:line="276" w:lineRule="auto"/>
              <w:rPr>
                <w:rFonts w:ascii="Arial" w:hAnsi="Arial" w:cs="Arial"/>
                <w:b/>
                <w:bCs/>
                <w:color w:val="000000"/>
                <w:sz w:val="20"/>
                <w:szCs w:val="20"/>
                <w:lang w:eastAsia="zh-CN"/>
              </w:rPr>
            </w:pPr>
          </w:p>
          <w:p w:rsidR="00791494" w:rsidRPr="00791494" w:rsidRDefault="00791494" w:rsidP="00791494">
            <w:pPr>
              <w:keepNext/>
              <w:numPr>
                <w:ilvl w:val="7"/>
                <w:numId w:val="0"/>
              </w:numPr>
              <w:tabs>
                <w:tab w:val="num" w:pos="1440"/>
              </w:tabs>
              <w:suppressAutoHyphens/>
              <w:spacing w:after="0" w:line="276" w:lineRule="auto"/>
              <w:ind w:left="1440" w:hanging="1440"/>
              <w:jc w:val="center"/>
              <w:outlineLvl w:val="7"/>
              <w:rPr>
                <w:rFonts w:ascii="Arial" w:eastAsia="Times New Roman" w:hAnsi="Arial" w:cs="Arial"/>
                <w:b/>
                <w:bCs/>
                <w:sz w:val="20"/>
                <w:szCs w:val="24"/>
                <w:lang w:val="x-none" w:eastAsia="zh-CN"/>
              </w:rPr>
            </w:pPr>
            <w:r w:rsidRPr="00791494">
              <w:rPr>
                <w:rFonts w:ascii="Arial" w:eastAsia="Times New Roman" w:hAnsi="Arial" w:cs="Arial"/>
                <w:b/>
                <w:bCs/>
                <w:sz w:val="20"/>
                <w:szCs w:val="20"/>
                <w:lang w:eastAsia="zh-CN"/>
              </w:rPr>
              <w:t>DOCHODY</w:t>
            </w:r>
          </w:p>
        </w:tc>
      </w:tr>
      <w:tr w:rsidR="00791494" w:rsidRPr="00791494" w:rsidTr="004E5D72">
        <w:tc>
          <w:tcPr>
            <w:tcW w:w="1969" w:type="dxa"/>
            <w:gridSpan w:val="3"/>
            <w:tcBorders>
              <w:top w:val="single" w:sz="6" w:space="0" w:color="000000"/>
              <w:left w:val="single" w:sz="6" w:space="0" w:color="000000"/>
              <w:bottom w:val="single" w:sz="6" w:space="0" w:color="000000"/>
            </w:tcBorders>
            <w:shd w:val="clear" w:color="auto" w:fill="A6A6A6" w:themeFill="background1" w:themeFillShade="A6"/>
            <w:vAlign w:val="center"/>
          </w:tcPr>
          <w:p w:rsidR="00791494" w:rsidRPr="00791494" w:rsidRDefault="00791494" w:rsidP="00791494">
            <w:pPr>
              <w:suppressAutoHyphens/>
              <w:spacing w:after="0" w:line="240" w:lineRule="auto"/>
              <w:jc w:val="center"/>
              <w:rPr>
                <w:rFonts w:ascii="Arial" w:eastAsia="Times New Roman" w:hAnsi="Arial" w:cs="Arial"/>
                <w:b/>
                <w:bCs/>
                <w:color w:val="000000"/>
                <w:sz w:val="17"/>
                <w:szCs w:val="17"/>
                <w:lang w:eastAsia="zh-CN"/>
              </w:rPr>
            </w:pPr>
          </w:p>
          <w:p w:rsidR="00791494" w:rsidRPr="00791494" w:rsidRDefault="00791494" w:rsidP="00791494">
            <w:pPr>
              <w:suppressAutoHyphens/>
              <w:spacing w:after="0" w:line="240" w:lineRule="auto"/>
              <w:jc w:val="center"/>
              <w:rPr>
                <w:rFonts w:ascii="Arial" w:eastAsia="Times New Roman" w:hAnsi="Arial" w:cs="Arial"/>
                <w:b/>
                <w:bCs/>
                <w:color w:val="000000"/>
                <w:sz w:val="17"/>
                <w:szCs w:val="17"/>
                <w:lang w:eastAsia="zh-CN"/>
              </w:rPr>
            </w:pPr>
          </w:p>
          <w:p w:rsidR="00791494" w:rsidRPr="00791494" w:rsidRDefault="00791494" w:rsidP="00791494">
            <w:pPr>
              <w:suppressAutoHyphens/>
              <w:spacing w:after="0" w:line="240" w:lineRule="auto"/>
              <w:jc w:val="center"/>
              <w:rPr>
                <w:rFonts w:ascii="Arial" w:eastAsia="Times New Roman" w:hAnsi="Arial" w:cs="Arial"/>
                <w:b/>
                <w:bCs/>
                <w:color w:val="000000"/>
                <w:sz w:val="17"/>
                <w:szCs w:val="17"/>
                <w:lang w:eastAsia="zh-CN"/>
              </w:rPr>
            </w:pPr>
            <w:r w:rsidRPr="00791494">
              <w:rPr>
                <w:rFonts w:ascii="Arial" w:eastAsia="Times New Roman" w:hAnsi="Arial" w:cs="Arial"/>
                <w:b/>
                <w:bCs/>
                <w:color w:val="000000"/>
                <w:sz w:val="17"/>
                <w:szCs w:val="17"/>
                <w:lang w:eastAsia="zh-CN"/>
              </w:rPr>
              <w:t>756</w:t>
            </w:r>
          </w:p>
          <w:p w:rsidR="00791494" w:rsidRPr="00791494" w:rsidRDefault="00791494" w:rsidP="00791494">
            <w:pPr>
              <w:suppressAutoHyphens/>
              <w:spacing w:after="0" w:line="240" w:lineRule="auto"/>
              <w:rPr>
                <w:rFonts w:ascii="Arial" w:eastAsia="Times New Roman" w:hAnsi="Arial" w:cs="Arial"/>
                <w:b/>
                <w:bCs/>
                <w:color w:val="000000"/>
                <w:sz w:val="17"/>
                <w:szCs w:val="17"/>
                <w:lang w:eastAsia="zh-CN"/>
              </w:rPr>
            </w:pPr>
            <w:r w:rsidRPr="00791494">
              <w:rPr>
                <w:rFonts w:ascii="Arial" w:eastAsia="Times New Roman" w:hAnsi="Arial" w:cs="Arial"/>
                <w:b/>
                <w:bCs/>
                <w:color w:val="000000"/>
                <w:sz w:val="17"/>
                <w:szCs w:val="17"/>
                <w:lang w:eastAsia="zh-CN"/>
              </w:rPr>
              <w:t> </w:t>
            </w:r>
          </w:p>
          <w:p w:rsidR="00791494" w:rsidRPr="00791494" w:rsidRDefault="00791494" w:rsidP="00791494">
            <w:pPr>
              <w:suppressAutoHyphens/>
              <w:spacing w:after="0" w:line="240" w:lineRule="auto"/>
              <w:rPr>
                <w:rFonts w:ascii="Arial" w:eastAsia="Times New Roman" w:hAnsi="Arial" w:cs="Arial"/>
                <w:b/>
                <w:bCs/>
                <w:color w:val="000000"/>
                <w:sz w:val="17"/>
                <w:szCs w:val="17"/>
                <w:lang w:eastAsia="zh-CN"/>
              </w:rPr>
            </w:pPr>
            <w:r w:rsidRPr="00791494">
              <w:rPr>
                <w:rFonts w:ascii="Arial" w:eastAsia="Times New Roman" w:hAnsi="Arial" w:cs="Arial"/>
                <w:b/>
                <w:bCs/>
                <w:color w:val="000000"/>
                <w:sz w:val="17"/>
                <w:szCs w:val="17"/>
                <w:lang w:eastAsia="zh-CN"/>
              </w:rPr>
              <w:t> </w:t>
            </w:r>
          </w:p>
        </w:tc>
        <w:tc>
          <w:tcPr>
            <w:tcW w:w="4211" w:type="dxa"/>
            <w:tcBorders>
              <w:top w:val="single" w:sz="6" w:space="0" w:color="000000"/>
              <w:left w:val="single" w:sz="6" w:space="0" w:color="000000"/>
              <w:bottom w:val="single" w:sz="6" w:space="0" w:color="000000"/>
            </w:tcBorders>
            <w:shd w:val="clear" w:color="auto" w:fill="A6A6A6" w:themeFill="background1" w:themeFillShade="A6"/>
            <w:vAlign w:val="center"/>
          </w:tcPr>
          <w:p w:rsidR="00791494" w:rsidRPr="00791494" w:rsidRDefault="00791494" w:rsidP="00791494">
            <w:pPr>
              <w:suppressAutoHyphens/>
              <w:spacing w:after="0" w:line="240" w:lineRule="auto"/>
              <w:rPr>
                <w:rFonts w:ascii="Arial" w:eastAsia="Times New Roman" w:hAnsi="Arial" w:cs="Arial"/>
                <w:b/>
                <w:color w:val="000000"/>
                <w:sz w:val="17"/>
                <w:szCs w:val="17"/>
                <w:lang w:eastAsia="zh-CN"/>
              </w:rPr>
            </w:pPr>
            <w:r w:rsidRPr="00791494">
              <w:rPr>
                <w:rFonts w:ascii="Arial" w:eastAsia="Times New Roman" w:hAnsi="Arial" w:cs="Arial"/>
                <w:b/>
                <w:bCs/>
                <w:color w:val="000000"/>
                <w:sz w:val="17"/>
                <w:szCs w:val="17"/>
                <w:lang w:eastAsia="zh-CN"/>
              </w:rPr>
              <w:t>Dochody od osób prawnych, od osób fizycznych            i od innych jednostek nieposiadających osobowości prawnej oraz wydatki związane z ich poborem</w:t>
            </w:r>
          </w:p>
        </w:tc>
        <w:tc>
          <w:tcPr>
            <w:tcW w:w="1280" w:type="dxa"/>
            <w:tcBorders>
              <w:top w:val="single" w:sz="4" w:space="0" w:color="000000"/>
              <w:left w:val="single" w:sz="4" w:space="0" w:color="000000"/>
              <w:bottom w:val="single" w:sz="4" w:space="0" w:color="000000"/>
            </w:tcBorders>
            <w:shd w:val="clear" w:color="auto" w:fill="A6A6A6" w:themeFill="background1" w:themeFillShade="A6"/>
            <w:vAlign w:val="center"/>
          </w:tcPr>
          <w:p w:rsidR="00791494" w:rsidRPr="00791494" w:rsidRDefault="00791494" w:rsidP="00791494">
            <w:pPr>
              <w:suppressAutoHyphens/>
              <w:spacing w:after="0" w:line="300" w:lineRule="atLeast"/>
              <w:jc w:val="right"/>
              <w:rPr>
                <w:rFonts w:ascii="Arial" w:eastAsia="Arial" w:hAnsi="Arial" w:cs="Arial"/>
                <w:b/>
                <w:sz w:val="17"/>
                <w:szCs w:val="17"/>
                <w:lang w:eastAsia="zh-CN"/>
              </w:rPr>
            </w:pPr>
            <w:r w:rsidRPr="00791494">
              <w:rPr>
                <w:rFonts w:ascii="Arial" w:eastAsia="Times New Roman" w:hAnsi="Arial" w:cs="Arial"/>
                <w:b/>
                <w:color w:val="000000"/>
                <w:sz w:val="17"/>
                <w:szCs w:val="17"/>
                <w:lang w:eastAsia="zh-CN"/>
              </w:rPr>
              <w:t>51 856,00</w:t>
            </w:r>
          </w:p>
        </w:tc>
        <w:tc>
          <w:tcPr>
            <w:tcW w:w="1276" w:type="dxa"/>
            <w:tcBorders>
              <w:top w:val="single" w:sz="4" w:space="0" w:color="000000"/>
              <w:left w:val="single" w:sz="4" w:space="0" w:color="000000"/>
              <w:bottom w:val="single" w:sz="4" w:space="0" w:color="000000"/>
            </w:tcBorders>
            <w:shd w:val="clear" w:color="auto" w:fill="A6A6A6" w:themeFill="background1" w:themeFillShade="A6"/>
            <w:vAlign w:val="center"/>
          </w:tcPr>
          <w:p w:rsidR="00791494" w:rsidRPr="00791494" w:rsidRDefault="00791494" w:rsidP="00791494">
            <w:pPr>
              <w:widowControl w:val="0"/>
              <w:suppressAutoHyphens/>
              <w:autoSpaceDE w:val="0"/>
              <w:spacing w:after="0" w:line="300" w:lineRule="atLeast"/>
              <w:jc w:val="right"/>
              <w:rPr>
                <w:rFonts w:ascii="Arial" w:eastAsia="Arial" w:hAnsi="Arial" w:cs="Arial"/>
                <w:b/>
                <w:sz w:val="17"/>
                <w:szCs w:val="17"/>
                <w:lang w:val="en-US" w:eastAsia="zh-CN"/>
              </w:rPr>
            </w:pPr>
            <w:r w:rsidRPr="00791494">
              <w:rPr>
                <w:rFonts w:ascii="Arial" w:eastAsia="Arial" w:hAnsi="Arial" w:cs="Arial"/>
                <w:b/>
                <w:sz w:val="17"/>
                <w:szCs w:val="17"/>
                <w:lang w:val="en-US" w:eastAsia="zh-CN"/>
              </w:rPr>
              <w:t>41 757,96</w:t>
            </w:r>
          </w:p>
        </w:tc>
        <w:tc>
          <w:tcPr>
            <w:tcW w:w="1149"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791494" w:rsidRPr="00791494" w:rsidRDefault="00791494" w:rsidP="00791494">
            <w:pPr>
              <w:widowControl w:val="0"/>
              <w:suppressAutoHyphens/>
              <w:autoSpaceDE w:val="0"/>
              <w:spacing w:after="0" w:line="300" w:lineRule="atLeast"/>
              <w:jc w:val="right"/>
              <w:rPr>
                <w:rFonts w:ascii="Times New Roman" w:eastAsia="Times New Roman" w:hAnsi="Times New Roman"/>
                <w:b/>
                <w:sz w:val="24"/>
                <w:szCs w:val="24"/>
                <w:lang w:val="en-US" w:eastAsia="zh-CN"/>
              </w:rPr>
            </w:pPr>
            <w:r w:rsidRPr="00791494">
              <w:rPr>
                <w:rFonts w:ascii="Arial" w:eastAsia="Arial" w:hAnsi="Arial" w:cs="Arial"/>
                <w:b/>
                <w:sz w:val="17"/>
                <w:szCs w:val="17"/>
                <w:lang w:val="en-US" w:eastAsia="zh-CN"/>
              </w:rPr>
              <w:t xml:space="preserve"> 80,52</w:t>
            </w:r>
          </w:p>
        </w:tc>
      </w:tr>
      <w:tr w:rsidR="00791494" w:rsidRPr="00791494" w:rsidTr="004E5D72">
        <w:trPr>
          <w:cantSplit/>
        </w:trPr>
        <w:tc>
          <w:tcPr>
            <w:tcW w:w="569" w:type="dxa"/>
            <w:vMerge w:val="restart"/>
            <w:tcBorders>
              <w:left w:val="single" w:sz="6" w:space="0" w:color="000000"/>
              <w:bottom w:val="single" w:sz="6" w:space="0" w:color="000000"/>
            </w:tcBorders>
            <w:shd w:val="clear" w:color="auto" w:fill="FFFFFF"/>
          </w:tcPr>
          <w:p w:rsidR="00791494" w:rsidRPr="00791494" w:rsidRDefault="00791494" w:rsidP="00791494">
            <w:pPr>
              <w:suppressAutoHyphens/>
              <w:snapToGrid w:val="0"/>
              <w:spacing w:after="0" w:line="240" w:lineRule="auto"/>
              <w:jc w:val="center"/>
              <w:rPr>
                <w:rFonts w:ascii="Arial" w:hAnsi="Arial" w:cs="Arial"/>
                <w:b/>
                <w:sz w:val="17"/>
                <w:szCs w:val="17"/>
                <w:lang w:eastAsia="zh-CN"/>
              </w:rPr>
            </w:pPr>
          </w:p>
        </w:tc>
        <w:tc>
          <w:tcPr>
            <w:tcW w:w="800" w:type="dxa"/>
            <w:tcBorders>
              <w:top w:val="single" w:sz="4" w:space="0" w:color="000000"/>
              <w:left w:val="single" w:sz="4" w:space="0" w:color="000000"/>
              <w:bottom w:val="single" w:sz="4" w:space="0" w:color="000000"/>
            </w:tcBorders>
            <w:shd w:val="clear" w:color="auto" w:fill="D9D9D9" w:themeFill="background1" w:themeFillShade="D9"/>
            <w:vAlign w:val="center"/>
          </w:tcPr>
          <w:p w:rsidR="00791494" w:rsidRPr="00791494" w:rsidRDefault="00791494" w:rsidP="00791494">
            <w:pPr>
              <w:suppressAutoHyphens/>
              <w:spacing w:after="0" w:line="240" w:lineRule="auto"/>
              <w:jc w:val="center"/>
              <w:rPr>
                <w:rFonts w:ascii="Arial" w:eastAsia="Times New Roman" w:hAnsi="Arial" w:cs="Arial"/>
                <w:color w:val="000000"/>
                <w:sz w:val="17"/>
                <w:szCs w:val="17"/>
                <w:lang w:eastAsia="zh-CN"/>
              </w:rPr>
            </w:pPr>
            <w:r w:rsidRPr="00791494">
              <w:rPr>
                <w:rFonts w:ascii="Arial" w:eastAsia="Times New Roman" w:hAnsi="Arial" w:cs="Arial"/>
                <w:color w:val="000000"/>
                <w:sz w:val="17"/>
                <w:szCs w:val="17"/>
                <w:lang w:eastAsia="zh-CN"/>
              </w:rPr>
              <w:t>75618</w:t>
            </w:r>
          </w:p>
        </w:tc>
        <w:tc>
          <w:tcPr>
            <w:tcW w:w="600" w:type="dxa"/>
            <w:tcBorders>
              <w:top w:val="single" w:sz="4" w:space="0" w:color="000000"/>
              <w:left w:val="single" w:sz="4" w:space="0" w:color="000000"/>
              <w:bottom w:val="single" w:sz="4" w:space="0" w:color="000000"/>
            </w:tcBorders>
            <w:shd w:val="clear" w:color="auto" w:fill="D9D9D9" w:themeFill="background1" w:themeFillShade="D9"/>
            <w:vAlign w:val="center"/>
          </w:tcPr>
          <w:p w:rsidR="00791494" w:rsidRPr="00791494" w:rsidRDefault="00791494" w:rsidP="00791494">
            <w:pPr>
              <w:suppressAutoHyphens/>
              <w:spacing w:after="0" w:line="240" w:lineRule="auto"/>
              <w:jc w:val="center"/>
              <w:rPr>
                <w:rFonts w:ascii="Arial" w:eastAsia="Times New Roman" w:hAnsi="Arial" w:cs="Arial"/>
                <w:color w:val="000000"/>
                <w:sz w:val="17"/>
                <w:szCs w:val="17"/>
                <w:lang w:eastAsia="zh-CN"/>
              </w:rPr>
            </w:pPr>
            <w:r w:rsidRPr="00791494">
              <w:rPr>
                <w:rFonts w:ascii="Arial" w:eastAsia="Times New Roman" w:hAnsi="Arial" w:cs="Arial"/>
                <w:color w:val="000000"/>
                <w:sz w:val="17"/>
                <w:szCs w:val="17"/>
                <w:lang w:eastAsia="zh-CN"/>
              </w:rPr>
              <w:t> </w:t>
            </w:r>
          </w:p>
        </w:tc>
        <w:tc>
          <w:tcPr>
            <w:tcW w:w="4211" w:type="dxa"/>
            <w:tcBorders>
              <w:top w:val="single" w:sz="6" w:space="0" w:color="000000"/>
              <w:left w:val="single" w:sz="4" w:space="0" w:color="000000"/>
              <w:bottom w:val="single" w:sz="6" w:space="0" w:color="000000"/>
            </w:tcBorders>
            <w:shd w:val="clear" w:color="auto" w:fill="D9D9D9" w:themeFill="background1" w:themeFillShade="D9"/>
            <w:vAlign w:val="center"/>
          </w:tcPr>
          <w:p w:rsidR="00791494" w:rsidRPr="00791494" w:rsidRDefault="00791494" w:rsidP="00791494">
            <w:pPr>
              <w:suppressAutoHyphens/>
              <w:spacing w:after="0" w:line="240" w:lineRule="auto"/>
              <w:rPr>
                <w:rFonts w:ascii="Arial" w:eastAsia="Times New Roman" w:hAnsi="Arial" w:cs="Arial"/>
                <w:color w:val="000000"/>
                <w:sz w:val="17"/>
                <w:szCs w:val="17"/>
                <w:lang w:eastAsia="zh-CN"/>
              </w:rPr>
            </w:pPr>
            <w:r w:rsidRPr="00791494">
              <w:rPr>
                <w:rFonts w:ascii="Arial" w:eastAsia="Times New Roman" w:hAnsi="Arial" w:cs="Arial"/>
                <w:color w:val="000000"/>
                <w:sz w:val="17"/>
                <w:szCs w:val="17"/>
                <w:lang w:eastAsia="zh-CN"/>
              </w:rPr>
              <w:t>Wpływy z innych opłat stanowiących dochody jednostek samorządu terytorialnego na podstawie ustaw</w:t>
            </w:r>
          </w:p>
        </w:tc>
        <w:tc>
          <w:tcPr>
            <w:tcW w:w="1280" w:type="dxa"/>
            <w:tcBorders>
              <w:top w:val="single" w:sz="4" w:space="0" w:color="000000"/>
              <w:left w:val="single" w:sz="4" w:space="0" w:color="000000"/>
              <w:bottom w:val="single" w:sz="4" w:space="0" w:color="000000"/>
            </w:tcBorders>
            <w:shd w:val="clear" w:color="auto" w:fill="D9D9D9" w:themeFill="background1" w:themeFillShade="D9"/>
            <w:vAlign w:val="center"/>
          </w:tcPr>
          <w:p w:rsidR="00791494" w:rsidRPr="00791494" w:rsidRDefault="00791494" w:rsidP="00791494">
            <w:pPr>
              <w:suppressAutoHyphens/>
              <w:spacing w:after="0" w:line="300" w:lineRule="atLeast"/>
              <w:jc w:val="right"/>
              <w:rPr>
                <w:rFonts w:ascii="Arial" w:eastAsia="Arial" w:hAnsi="Arial" w:cs="Arial"/>
                <w:sz w:val="17"/>
                <w:szCs w:val="17"/>
                <w:lang w:eastAsia="zh-CN"/>
              </w:rPr>
            </w:pPr>
            <w:r w:rsidRPr="00791494">
              <w:rPr>
                <w:rFonts w:ascii="Arial" w:eastAsia="Times New Roman" w:hAnsi="Arial" w:cs="Arial"/>
                <w:color w:val="000000"/>
                <w:sz w:val="17"/>
                <w:szCs w:val="17"/>
                <w:lang w:eastAsia="zh-CN"/>
              </w:rPr>
              <w:t>51 856,00</w:t>
            </w:r>
          </w:p>
        </w:tc>
        <w:tc>
          <w:tcPr>
            <w:tcW w:w="1276" w:type="dxa"/>
            <w:tcBorders>
              <w:top w:val="single" w:sz="4" w:space="0" w:color="000000"/>
              <w:left w:val="single" w:sz="4" w:space="0" w:color="000000"/>
              <w:bottom w:val="single" w:sz="4" w:space="0" w:color="000000"/>
            </w:tcBorders>
            <w:shd w:val="clear" w:color="auto" w:fill="D9D9D9" w:themeFill="background1" w:themeFillShade="D9"/>
            <w:vAlign w:val="center"/>
          </w:tcPr>
          <w:p w:rsidR="00791494" w:rsidRPr="00791494" w:rsidRDefault="00791494" w:rsidP="00791494">
            <w:pPr>
              <w:widowControl w:val="0"/>
              <w:suppressAutoHyphens/>
              <w:autoSpaceDE w:val="0"/>
              <w:spacing w:after="0" w:line="300" w:lineRule="atLeast"/>
              <w:jc w:val="right"/>
              <w:rPr>
                <w:rFonts w:ascii="Arial" w:eastAsia="Arial" w:hAnsi="Arial" w:cs="Arial"/>
                <w:sz w:val="17"/>
                <w:szCs w:val="17"/>
                <w:lang w:val="en-US" w:eastAsia="zh-CN"/>
              </w:rPr>
            </w:pPr>
            <w:r w:rsidRPr="00791494">
              <w:rPr>
                <w:rFonts w:ascii="Arial" w:eastAsia="Arial" w:hAnsi="Arial" w:cs="Arial"/>
                <w:sz w:val="17"/>
                <w:szCs w:val="17"/>
                <w:lang w:val="en-US" w:eastAsia="zh-CN"/>
              </w:rPr>
              <w:t>41 757,96</w:t>
            </w:r>
          </w:p>
        </w:tc>
        <w:tc>
          <w:tcPr>
            <w:tcW w:w="11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791494" w:rsidRPr="00791494" w:rsidRDefault="00791494" w:rsidP="00791494">
            <w:pPr>
              <w:widowControl w:val="0"/>
              <w:suppressAutoHyphens/>
              <w:autoSpaceDE w:val="0"/>
              <w:spacing w:after="0" w:line="300" w:lineRule="atLeast"/>
              <w:jc w:val="right"/>
              <w:rPr>
                <w:rFonts w:ascii="Times New Roman" w:eastAsia="Times New Roman" w:hAnsi="Times New Roman"/>
                <w:sz w:val="24"/>
                <w:szCs w:val="24"/>
                <w:lang w:val="en-US" w:eastAsia="zh-CN"/>
              </w:rPr>
            </w:pPr>
            <w:r w:rsidRPr="00791494">
              <w:rPr>
                <w:rFonts w:ascii="Arial" w:eastAsia="Arial" w:hAnsi="Arial" w:cs="Arial"/>
                <w:sz w:val="17"/>
                <w:szCs w:val="17"/>
                <w:lang w:val="en-US" w:eastAsia="zh-CN"/>
              </w:rPr>
              <w:t xml:space="preserve"> 80,52</w:t>
            </w:r>
          </w:p>
        </w:tc>
      </w:tr>
      <w:tr w:rsidR="00791494" w:rsidRPr="00791494" w:rsidTr="004E5D72">
        <w:trPr>
          <w:cantSplit/>
          <w:trHeight w:val="381"/>
        </w:trPr>
        <w:tc>
          <w:tcPr>
            <w:tcW w:w="569" w:type="dxa"/>
            <w:vMerge/>
            <w:tcBorders>
              <w:left w:val="single" w:sz="6" w:space="0" w:color="000000"/>
              <w:bottom w:val="single" w:sz="6" w:space="0" w:color="000000"/>
            </w:tcBorders>
            <w:shd w:val="clear" w:color="auto" w:fill="auto"/>
            <w:vAlign w:val="center"/>
          </w:tcPr>
          <w:p w:rsidR="00791494" w:rsidRPr="00791494" w:rsidRDefault="00791494" w:rsidP="00791494">
            <w:pPr>
              <w:suppressAutoHyphens/>
              <w:snapToGrid w:val="0"/>
              <w:spacing w:after="0" w:line="240" w:lineRule="auto"/>
              <w:rPr>
                <w:rFonts w:ascii="Arial" w:hAnsi="Arial" w:cs="Arial"/>
                <w:sz w:val="17"/>
                <w:szCs w:val="17"/>
                <w:lang w:eastAsia="zh-CN"/>
              </w:rPr>
            </w:pPr>
          </w:p>
        </w:tc>
        <w:tc>
          <w:tcPr>
            <w:tcW w:w="800" w:type="dxa"/>
            <w:tcBorders>
              <w:top w:val="single" w:sz="4" w:space="0" w:color="000000"/>
              <w:left w:val="single" w:sz="4" w:space="0" w:color="000000"/>
              <w:bottom w:val="single" w:sz="6" w:space="0" w:color="000000"/>
            </w:tcBorders>
            <w:shd w:val="clear" w:color="auto" w:fill="FFFFFF"/>
          </w:tcPr>
          <w:p w:rsidR="00791494" w:rsidRPr="00791494" w:rsidRDefault="00791494" w:rsidP="00791494">
            <w:pPr>
              <w:suppressAutoHyphens/>
              <w:snapToGrid w:val="0"/>
              <w:spacing w:after="0" w:line="300" w:lineRule="atLeast"/>
              <w:jc w:val="center"/>
              <w:rPr>
                <w:rFonts w:ascii="Arial" w:eastAsia="Times New Roman" w:hAnsi="Arial" w:cs="Arial"/>
                <w:sz w:val="17"/>
                <w:szCs w:val="17"/>
                <w:lang w:eastAsia="zh-CN"/>
              </w:rPr>
            </w:pPr>
          </w:p>
        </w:tc>
        <w:tc>
          <w:tcPr>
            <w:tcW w:w="600" w:type="dxa"/>
            <w:tcBorders>
              <w:top w:val="single" w:sz="4" w:space="0" w:color="000000"/>
              <w:left w:val="single" w:sz="6" w:space="0" w:color="000000"/>
              <w:bottom w:val="single" w:sz="6" w:space="0" w:color="000000"/>
            </w:tcBorders>
            <w:shd w:val="clear" w:color="auto" w:fill="FFFFFF"/>
            <w:vAlign w:val="center"/>
          </w:tcPr>
          <w:p w:rsidR="00791494" w:rsidRPr="00791494" w:rsidRDefault="00791494" w:rsidP="00791494">
            <w:pPr>
              <w:suppressAutoHyphens/>
              <w:spacing w:after="0" w:line="300" w:lineRule="atLeast"/>
              <w:jc w:val="center"/>
              <w:rPr>
                <w:rFonts w:ascii="Arial" w:eastAsia="Times New Roman" w:hAnsi="Arial" w:cs="Arial"/>
                <w:color w:val="000000"/>
                <w:sz w:val="17"/>
                <w:szCs w:val="17"/>
                <w:lang w:eastAsia="zh-CN"/>
              </w:rPr>
            </w:pPr>
            <w:r w:rsidRPr="00791494">
              <w:rPr>
                <w:rFonts w:ascii="Arial" w:eastAsia="Times New Roman" w:hAnsi="Arial" w:cs="Arial"/>
                <w:color w:val="000000"/>
                <w:sz w:val="17"/>
                <w:szCs w:val="17"/>
                <w:lang w:eastAsia="zh-CN"/>
              </w:rPr>
              <w:t>0480</w:t>
            </w:r>
          </w:p>
        </w:tc>
        <w:tc>
          <w:tcPr>
            <w:tcW w:w="4211" w:type="dxa"/>
            <w:tcBorders>
              <w:left w:val="single" w:sz="6" w:space="0" w:color="000000"/>
              <w:bottom w:val="single" w:sz="6" w:space="0" w:color="000000"/>
            </w:tcBorders>
            <w:shd w:val="clear" w:color="auto" w:fill="FFFFFF"/>
            <w:vAlign w:val="center"/>
          </w:tcPr>
          <w:p w:rsidR="00791494" w:rsidRPr="00791494" w:rsidRDefault="00791494" w:rsidP="00791494">
            <w:pPr>
              <w:suppressAutoHyphens/>
              <w:spacing w:after="0" w:line="300" w:lineRule="atLeast"/>
              <w:rPr>
                <w:rFonts w:ascii="Arial" w:eastAsia="Times New Roman" w:hAnsi="Arial" w:cs="Arial"/>
                <w:color w:val="000000"/>
                <w:sz w:val="17"/>
                <w:szCs w:val="17"/>
                <w:lang w:eastAsia="zh-CN"/>
              </w:rPr>
            </w:pPr>
            <w:r w:rsidRPr="00791494">
              <w:rPr>
                <w:rFonts w:ascii="Arial" w:eastAsia="Times New Roman" w:hAnsi="Arial" w:cs="Arial"/>
                <w:color w:val="000000"/>
                <w:sz w:val="17"/>
                <w:szCs w:val="17"/>
                <w:lang w:eastAsia="zh-CN"/>
              </w:rPr>
              <w:t>Wpływy z opłat za zezwolenia na sprzedaż alkoholu</w:t>
            </w:r>
          </w:p>
        </w:tc>
        <w:tc>
          <w:tcPr>
            <w:tcW w:w="1280" w:type="dxa"/>
            <w:tcBorders>
              <w:top w:val="single" w:sz="4" w:space="0" w:color="000000"/>
              <w:left w:val="single" w:sz="4" w:space="0" w:color="000000"/>
              <w:bottom w:val="single" w:sz="4" w:space="0" w:color="000000"/>
            </w:tcBorders>
            <w:shd w:val="clear" w:color="auto" w:fill="FFFFFF"/>
            <w:vAlign w:val="center"/>
          </w:tcPr>
          <w:p w:rsidR="00791494" w:rsidRPr="00791494" w:rsidRDefault="00791494" w:rsidP="00791494">
            <w:pPr>
              <w:suppressAutoHyphens/>
              <w:spacing w:after="0" w:line="300" w:lineRule="atLeast"/>
              <w:jc w:val="right"/>
              <w:rPr>
                <w:rFonts w:ascii="Arial" w:eastAsia="Arial" w:hAnsi="Arial" w:cs="Arial"/>
                <w:sz w:val="17"/>
                <w:szCs w:val="17"/>
                <w:lang w:eastAsia="zh-CN"/>
              </w:rPr>
            </w:pPr>
            <w:r w:rsidRPr="00791494">
              <w:rPr>
                <w:rFonts w:ascii="Arial" w:eastAsia="Times New Roman" w:hAnsi="Arial" w:cs="Arial"/>
                <w:color w:val="000000"/>
                <w:sz w:val="17"/>
                <w:szCs w:val="17"/>
                <w:lang w:eastAsia="zh-CN"/>
              </w:rPr>
              <w:t>51 856,00</w:t>
            </w:r>
          </w:p>
        </w:tc>
        <w:tc>
          <w:tcPr>
            <w:tcW w:w="1276" w:type="dxa"/>
            <w:tcBorders>
              <w:top w:val="single" w:sz="4" w:space="0" w:color="000000"/>
              <w:left w:val="single" w:sz="4" w:space="0" w:color="000000"/>
              <w:bottom w:val="single" w:sz="4" w:space="0" w:color="000000"/>
            </w:tcBorders>
            <w:shd w:val="clear" w:color="auto" w:fill="FFFFFF"/>
            <w:vAlign w:val="center"/>
          </w:tcPr>
          <w:p w:rsidR="00791494" w:rsidRPr="00791494" w:rsidRDefault="00791494" w:rsidP="00791494">
            <w:pPr>
              <w:widowControl w:val="0"/>
              <w:suppressAutoHyphens/>
              <w:autoSpaceDE w:val="0"/>
              <w:spacing w:after="0" w:line="300" w:lineRule="atLeast"/>
              <w:jc w:val="right"/>
              <w:rPr>
                <w:rFonts w:ascii="Arial" w:eastAsia="Arial" w:hAnsi="Arial" w:cs="Arial"/>
                <w:sz w:val="17"/>
                <w:szCs w:val="17"/>
                <w:lang w:val="en-US" w:eastAsia="zh-CN"/>
              </w:rPr>
            </w:pPr>
            <w:r w:rsidRPr="00791494">
              <w:rPr>
                <w:rFonts w:ascii="Arial" w:eastAsia="Arial" w:hAnsi="Arial" w:cs="Arial"/>
                <w:sz w:val="17"/>
                <w:szCs w:val="17"/>
                <w:lang w:val="en-US" w:eastAsia="zh-CN"/>
              </w:rPr>
              <w:t>41 757,96</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1494" w:rsidRPr="00791494" w:rsidRDefault="00791494" w:rsidP="00791494">
            <w:pPr>
              <w:widowControl w:val="0"/>
              <w:suppressAutoHyphens/>
              <w:autoSpaceDE w:val="0"/>
              <w:spacing w:after="0" w:line="300" w:lineRule="atLeast"/>
              <w:jc w:val="right"/>
              <w:rPr>
                <w:rFonts w:ascii="Times New Roman" w:eastAsia="Times New Roman" w:hAnsi="Times New Roman"/>
                <w:sz w:val="24"/>
                <w:szCs w:val="24"/>
                <w:lang w:val="en-US" w:eastAsia="zh-CN"/>
              </w:rPr>
            </w:pPr>
            <w:r w:rsidRPr="00791494">
              <w:rPr>
                <w:rFonts w:ascii="Arial" w:eastAsia="Arial" w:hAnsi="Arial" w:cs="Arial"/>
                <w:sz w:val="17"/>
                <w:szCs w:val="17"/>
                <w:lang w:val="en-US" w:eastAsia="zh-CN"/>
              </w:rPr>
              <w:t xml:space="preserve"> 80,52</w:t>
            </w:r>
          </w:p>
        </w:tc>
      </w:tr>
      <w:tr w:rsidR="00791494" w:rsidRPr="00791494" w:rsidTr="004E5D72">
        <w:trPr>
          <w:cantSplit/>
        </w:trPr>
        <w:tc>
          <w:tcPr>
            <w:tcW w:w="9885" w:type="dxa"/>
            <w:gridSpan w:val="7"/>
            <w:tcBorders>
              <w:top w:val="none" w:sz="0" w:space="0" w:color="000000"/>
              <w:left w:val="single" w:sz="6" w:space="0" w:color="000000"/>
              <w:bottom w:val="single" w:sz="6" w:space="0" w:color="000000"/>
              <w:right w:val="single" w:sz="6" w:space="0" w:color="000000"/>
            </w:tcBorders>
            <w:shd w:val="clear" w:color="auto" w:fill="FFFFFF"/>
          </w:tcPr>
          <w:p w:rsidR="00791494" w:rsidRPr="00791494" w:rsidRDefault="00791494" w:rsidP="00791494">
            <w:pPr>
              <w:suppressAutoHyphens/>
              <w:snapToGrid w:val="0"/>
              <w:spacing w:after="0" w:line="240" w:lineRule="auto"/>
              <w:jc w:val="center"/>
              <w:rPr>
                <w:rFonts w:ascii="Arial" w:hAnsi="Arial" w:cs="Arial"/>
                <w:b/>
                <w:bCs/>
                <w:sz w:val="17"/>
                <w:szCs w:val="17"/>
                <w:lang w:eastAsia="zh-CN"/>
              </w:rPr>
            </w:pPr>
          </w:p>
          <w:p w:rsidR="00791494" w:rsidRPr="00791494" w:rsidRDefault="00791494" w:rsidP="00791494">
            <w:pPr>
              <w:keepNext/>
              <w:numPr>
                <w:ilvl w:val="6"/>
                <w:numId w:val="0"/>
              </w:numPr>
              <w:tabs>
                <w:tab w:val="num" w:pos="1296"/>
              </w:tabs>
              <w:suppressAutoHyphens/>
              <w:spacing w:after="0" w:line="240" w:lineRule="auto"/>
              <w:ind w:left="1296" w:hanging="1296"/>
              <w:jc w:val="center"/>
              <w:outlineLvl w:val="6"/>
              <w:rPr>
                <w:rFonts w:ascii="Arial" w:eastAsia="Times New Roman" w:hAnsi="Arial" w:cs="Arial"/>
                <w:b/>
                <w:bCs/>
                <w:sz w:val="20"/>
                <w:szCs w:val="20"/>
                <w:lang w:val="x-none" w:eastAsia="zh-CN"/>
              </w:rPr>
            </w:pPr>
            <w:r w:rsidRPr="00791494">
              <w:rPr>
                <w:rFonts w:ascii="Arial" w:eastAsia="Times New Roman" w:hAnsi="Arial" w:cs="Arial"/>
                <w:b/>
                <w:bCs/>
                <w:sz w:val="20"/>
                <w:szCs w:val="20"/>
                <w:lang w:eastAsia="zh-CN"/>
              </w:rPr>
              <w:t>WYDATKI</w:t>
            </w:r>
          </w:p>
        </w:tc>
      </w:tr>
      <w:tr w:rsidR="00791494" w:rsidRPr="00791494" w:rsidTr="004E5D72">
        <w:trPr>
          <w:trHeight w:val="455"/>
        </w:trPr>
        <w:tc>
          <w:tcPr>
            <w:tcW w:w="1969" w:type="dxa"/>
            <w:gridSpan w:val="3"/>
            <w:tcBorders>
              <w:top w:val="single" w:sz="6" w:space="0" w:color="000000"/>
              <w:left w:val="single" w:sz="6" w:space="0" w:color="000000"/>
              <w:bottom w:val="single" w:sz="6" w:space="0" w:color="000000"/>
            </w:tcBorders>
            <w:shd w:val="clear" w:color="auto" w:fill="A6A6A6" w:themeFill="background1" w:themeFillShade="A6"/>
            <w:vAlign w:val="center"/>
          </w:tcPr>
          <w:p w:rsidR="00791494" w:rsidRPr="00791494" w:rsidRDefault="00791494" w:rsidP="00791494">
            <w:pPr>
              <w:suppressAutoHyphens/>
              <w:snapToGrid w:val="0"/>
              <w:spacing w:after="0" w:line="240" w:lineRule="auto"/>
              <w:jc w:val="center"/>
              <w:rPr>
                <w:rFonts w:ascii="Arial" w:hAnsi="Arial" w:cs="Arial"/>
                <w:b/>
                <w:bCs/>
                <w:color w:val="000000"/>
                <w:sz w:val="17"/>
                <w:szCs w:val="17"/>
                <w:lang w:eastAsia="zh-CN"/>
              </w:rPr>
            </w:pPr>
          </w:p>
          <w:p w:rsidR="00791494" w:rsidRPr="00791494" w:rsidRDefault="00791494" w:rsidP="00791494">
            <w:pPr>
              <w:suppressAutoHyphens/>
              <w:spacing w:after="0" w:line="240" w:lineRule="auto"/>
              <w:jc w:val="center"/>
              <w:rPr>
                <w:rFonts w:ascii="Arial" w:eastAsia="Times New Roman" w:hAnsi="Arial" w:cs="Arial"/>
                <w:b/>
                <w:bCs/>
                <w:color w:val="000000"/>
                <w:sz w:val="17"/>
                <w:szCs w:val="17"/>
                <w:lang w:eastAsia="zh-CN"/>
              </w:rPr>
            </w:pPr>
            <w:r w:rsidRPr="00791494">
              <w:rPr>
                <w:rFonts w:ascii="Arial" w:eastAsia="Times New Roman" w:hAnsi="Arial" w:cs="Arial"/>
                <w:b/>
                <w:bCs/>
                <w:color w:val="000000"/>
                <w:sz w:val="17"/>
                <w:szCs w:val="17"/>
                <w:lang w:eastAsia="zh-CN"/>
              </w:rPr>
              <w:t>851</w:t>
            </w:r>
          </w:p>
          <w:p w:rsidR="00791494" w:rsidRPr="00791494" w:rsidRDefault="00791494" w:rsidP="00791494">
            <w:pPr>
              <w:suppressAutoHyphens/>
              <w:spacing w:after="0" w:line="240" w:lineRule="auto"/>
              <w:jc w:val="center"/>
              <w:rPr>
                <w:rFonts w:ascii="Arial" w:eastAsia="Times New Roman" w:hAnsi="Arial" w:cs="Arial"/>
                <w:b/>
                <w:bCs/>
                <w:color w:val="000000"/>
                <w:sz w:val="17"/>
                <w:szCs w:val="17"/>
                <w:lang w:eastAsia="zh-CN"/>
              </w:rPr>
            </w:pPr>
            <w:r w:rsidRPr="00791494">
              <w:rPr>
                <w:rFonts w:ascii="Arial" w:eastAsia="Times New Roman" w:hAnsi="Arial" w:cs="Arial"/>
                <w:b/>
                <w:bCs/>
                <w:color w:val="000000"/>
                <w:sz w:val="17"/>
                <w:szCs w:val="17"/>
                <w:lang w:eastAsia="zh-CN"/>
              </w:rPr>
              <w:t> </w:t>
            </w:r>
          </w:p>
        </w:tc>
        <w:tc>
          <w:tcPr>
            <w:tcW w:w="4211" w:type="dxa"/>
            <w:tcBorders>
              <w:top w:val="single" w:sz="6" w:space="0" w:color="000000"/>
              <w:left w:val="single" w:sz="6" w:space="0" w:color="000000"/>
              <w:bottom w:val="single" w:sz="6" w:space="0" w:color="000000"/>
              <w:right w:val="single" w:sz="4" w:space="0" w:color="auto"/>
            </w:tcBorders>
            <w:shd w:val="clear" w:color="auto" w:fill="A6A6A6" w:themeFill="background1" w:themeFillShade="A6"/>
            <w:vAlign w:val="center"/>
          </w:tcPr>
          <w:p w:rsidR="00791494" w:rsidRPr="00791494" w:rsidRDefault="00791494" w:rsidP="00791494">
            <w:pPr>
              <w:suppressAutoHyphens/>
              <w:snapToGrid w:val="0"/>
              <w:spacing w:after="0" w:line="240" w:lineRule="auto"/>
              <w:rPr>
                <w:rFonts w:ascii="Arial" w:eastAsia="Times New Roman" w:hAnsi="Arial" w:cs="Arial"/>
                <w:b/>
                <w:bCs/>
                <w:color w:val="000000"/>
                <w:sz w:val="17"/>
                <w:szCs w:val="17"/>
                <w:lang w:eastAsia="zh-CN"/>
              </w:rPr>
            </w:pPr>
          </w:p>
          <w:p w:rsidR="00791494" w:rsidRPr="00791494" w:rsidRDefault="00791494" w:rsidP="00791494">
            <w:pPr>
              <w:suppressAutoHyphens/>
              <w:spacing w:after="0" w:line="240" w:lineRule="auto"/>
              <w:rPr>
                <w:rFonts w:ascii="Arial" w:eastAsia="Times New Roman" w:hAnsi="Arial" w:cs="Arial"/>
                <w:b/>
                <w:bCs/>
                <w:color w:val="000000"/>
                <w:sz w:val="17"/>
                <w:szCs w:val="17"/>
                <w:lang w:eastAsia="zh-CN"/>
              </w:rPr>
            </w:pPr>
            <w:r w:rsidRPr="00791494">
              <w:rPr>
                <w:rFonts w:ascii="Arial" w:eastAsia="Times New Roman" w:hAnsi="Arial" w:cs="Arial"/>
                <w:b/>
                <w:bCs/>
                <w:color w:val="000000"/>
                <w:sz w:val="17"/>
                <w:szCs w:val="17"/>
                <w:lang w:eastAsia="zh-CN"/>
              </w:rPr>
              <w:t>Ochrona zdrowia</w:t>
            </w:r>
          </w:p>
          <w:p w:rsidR="00791494" w:rsidRPr="00791494" w:rsidRDefault="00791494" w:rsidP="00791494">
            <w:pPr>
              <w:suppressAutoHyphens/>
              <w:spacing w:after="0" w:line="240" w:lineRule="auto"/>
              <w:rPr>
                <w:rFonts w:ascii="Arial" w:eastAsia="Times New Roman" w:hAnsi="Arial" w:cs="Arial"/>
                <w:b/>
                <w:bCs/>
                <w:color w:val="000000"/>
                <w:sz w:val="17"/>
                <w:szCs w:val="17"/>
                <w:lang w:eastAsia="zh-CN"/>
              </w:rPr>
            </w:pPr>
          </w:p>
        </w:tc>
        <w:tc>
          <w:tcPr>
            <w:tcW w:w="1280" w:type="dxa"/>
            <w:tcBorders>
              <w:top w:val="single" w:sz="4" w:space="0" w:color="000000"/>
              <w:left w:val="single" w:sz="4" w:space="0" w:color="auto"/>
              <w:bottom w:val="single" w:sz="4" w:space="0" w:color="000000"/>
              <w:right w:val="single" w:sz="4" w:space="0" w:color="000000"/>
            </w:tcBorders>
            <w:shd w:val="clear" w:color="auto" w:fill="A6A6A6" w:themeFill="background1" w:themeFillShade="A6"/>
            <w:vAlign w:val="center"/>
          </w:tcPr>
          <w:p w:rsidR="00791494" w:rsidRPr="00791494" w:rsidRDefault="00791494" w:rsidP="00791494">
            <w:pPr>
              <w:spacing w:after="0" w:line="240" w:lineRule="auto"/>
              <w:jc w:val="right"/>
              <w:rPr>
                <w:rFonts w:ascii="Arial" w:eastAsia="Times New Roman" w:hAnsi="Arial" w:cs="Arial"/>
                <w:b/>
                <w:bCs/>
                <w:color w:val="000000"/>
                <w:sz w:val="17"/>
                <w:szCs w:val="17"/>
                <w:lang w:eastAsia="pl-PL"/>
              </w:rPr>
            </w:pPr>
            <w:r w:rsidRPr="00791494">
              <w:rPr>
                <w:rFonts w:ascii="Arial" w:eastAsia="Times New Roman" w:hAnsi="Arial" w:cs="Arial"/>
                <w:b/>
                <w:bCs/>
                <w:color w:val="000000"/>
                <w:sz w:val="17"/>
                <w:szCs w:val="17"/>
                <w:lang w:eastAsia="pl-PL"/>
              </w:rPr>
              <w:t>51 856,00</w:t>
            </w:r>
          </w:p>
        </w:tc>
        <w:tc>
          <w:tcPr>
            <w:tcW w:w="1276" w:type="dxa"/>
            <w:tcBorders>
              <w:top w:val="single" w:sz="2" w:space="0" w:color="000000"/>
              <w:left w:val="single" w:sz="4" w:space="0" w:color="auto"/>
              <w:bottom w:val="single" w:sz="2" w:space="0" w:color="000000"/>
              <w:right w:val="single" w:sz="4" w:space="0" w:color="auto"/>
            </w:tcBorders>
            <w:shd w:val="clear" w:color="auto" w:fill="A6A6A6" w:themeFill="background1" w:themeFillShade="A6"/>
            <w:vAlign w:val="center"/>
          </w:tcPr>
          <w:p w:rsidR="00791494" w:rsidRPr="00791494" w:rsidRDefault="00791494" w:rsidP="00791494">
            <w:pPr>
              <w:widowControl w:val="0"/>
              <w:suppressAutoHyphens/>
              <w:autoSpaceDE w:val="0"/>
              <w:spacing w:after="0" w:line="240" w:lineRule="auto"/>
              <w:jc w:val="right"/>
              <w:rPr>
                <w:rFonts w:ascii="Arial" w:eastAsia="Times New Roman" w:hAnsi="Arial" w:cs="Arial"/>
                <w:b/>
                <w:sz w:val="17"/>
                <w:szCs w:val="17"/>
                <w:lang w:val="en-US" w:eastAsia="zh-CN"/>
              </w:rPr>
            </w:pPr>
            <w:r w:rsidRPr="00791494">
              <w:rPr>
                <w:rFonts w:ascii="Arial" w:eastAsia="Times New Roman" w:hAnsi="Arial" w:cs="Arial"/>
                <w:b/>
                <w:sz w:val="17"/>
                <w:szCs w:val="17"/>
                <w:lang w:val="en-US" w:eastAsia="zh-CN"/>
              </w:rPr>
              <w:t xml:space="preserve"> 41 757,90</w:t>
            </w:r>
          </w:p>
        </w:tc>
        <w:tc>
          <w:tcPr>
            <w:tcW w:w="1149" w:type="dxa"/>
            <w:tcBorders>
              <w:top w:val="single" w:sz="2" w:space="0" w:color="000000"/>
              <w:left w:val="nil"/>
              <w:bottom w:val="single" w:sz="2" w:space="0" w:color="000000"/>
              <w:right w:val="single" w:sz="2" w:space="0" w:color="000000"/>
            </w:tcBorders>
            <w:shd w:val="clear" w:color="auto" w:fill="A6A6A6" w:themeFill="background1" w:themeFillShade="A6"/>
            <w:vAlign w:val="center"/>
          </w:tcPr>
          <w:p w:rsidR="00791494" w:rsidRPr="00791494" w:rsidRDefault="00791494" w:rsidP="00791494">
            <w:pPr>
              <w:widowControl w:val="0"/>
              <w:suppressAutoHyphens/>
              <w:autoSpaceDE w:val="0"/>
              <w:spacing w:after="0" w:line="240" w:lineRule="auto"/>
              <w:jc w:val="right"/>
              <w:rPr>
                <w:rFonts w:ascii="Arial" w:eastAsia="Times New Roman" w:hAnsi="Arial" w:cs="Arial"/>
                <w:b/>
                <w:sz w:val="17"/>
                <w:szCs w:val="17"/>
                <w:lang w:val="en-US" w:eastAsia="zh-CN"/>
              </w:rPr>
            </w:pPr>
            <w:r w:rsidRPr="00791494">
              <w:rPr>
                <w:rFonts w:ascii="Arial" w:eastAsia="Times New Roman" w:hAnsi="Arial" w:cs="Arial"/>
                <w:b/>
                <w:sz w:val="17"/>
                <w:szCs w:val="17"/>
                <w:lang w:val="en-US" w:eastAsia="zh-CN"/>
              </w:rPr>
              <w:t>80,52</w:t>
            </w:r>
          </w:p>
        </w:tc>
      </w:tr>
      <w:tr w:rsidR="00791494" w:rsidRPr="00791494" w:rsidTr="004E5D72">
        <w:trPr>
          <w:cantSplit/>
          <w:trHeight w:val="387"/>
        </w:trPr>
        <w:tc>
          <w:tcPr>
            <w:tcW w:w="569" w:type="dxa"/>
            <w:vMerge w:val="restart"/>
            <w:tcBorders>
              <w:top w:val="single" w:sz="6" w:space="0" w:color="000000"/>
              <w:left w:val="single" w:sz="6" w:space="0" w:color="000000"/>
              <w:right w:val="single" w:sz="4" w:space="0" w:color="auto"/>
            </w:tcBorders>
            <w:shd w:val="clear" w:color="auto" w:fill="FFFFFF"/>
            <w:vAlign w:val="center"/>
          </w:tcPr>
          <w:p w:rsidR="00791494" w:rsidRPr="00791494" w:rsidRDefault="00791494" w:rsidP="00791494">
            <w:pPr>
              <w:suppressAutoHyphens/>
              <w:spacing w:after="0" w:line="240" w:lineRule="auto"/>
              <w:jc w:val="center"/>
              <w:rPr>
                <w:rFonts w:ascii="Arial" w:eastAsia="Times New Roman" w:hAnsi="Arial" w:cs="Arial"/>
                <w:color w:val="000000"/>
                <w:sz w:val="17"/>
                <w:szCs w:val="17"/>
                <w:lang w:eastAsia="zh-CN"/>
              </w:rPr>
            </w:pPr>
            <w:r w:rsidRPr="00791494">
              <w:rPr>
                <w:rFonts w:ascii="Arial" w:eastAsia="Times New Roman" w:hAnsi="Arial" w:cs="Arial"/>
                <w:color w:val="000000"/>
                <w:sz w:val="17"/>
                <w:szCs w:val="17"/>
                <w:lang w:eastAsia="zh-CN"/>
              </w:rPr>
              <w:t> </w:t>
            </w:r>
          </w:p>
          <w:p w:rsidR="00791494" w:rsidRPr="00791494" w:rsidRDefault="00791494" w:rsidP="00791494">
            <w:pPr>
              <w:suppressAutoHyphens/>
              <w:spacing w:after="0" w:line="240" w:lineRule="auto"/>
              <w:jc w:val="center"/>
              <w:rPr>
                <w:rFonts w:ascii="Arial" w:eastAsia="Times New Roman" w:hAnsi="Arial" w:cs="Arial"/>
                <w:color w:val="000000"/>
                <w:sz w:val="17"/>
                <w:szCs w:val="17"/>
                <w:lang w:eastAsia="zh-CN"/>
              </w:rPr>
            </w:pPr>
            <w:r w:rsidRPr="00791494">
              <w:rPr>
                <w:rFonts w:ascii="Arial" w:eastAsia="Times New Roman" w:hAnsi="Arial" w:cs="Arial"/>
                <w:color w:val="000000"/>
                <w:sz w:val="17"/>
                <w:szCs w:val="17"/>
                <w:lang w:eastAsia="zh-CN"/>
              </w:rPr>
              <w:t> </w:t>
            </w:r>
          </w:p>
          <w:p w:rsidR="00791494" w:rsidRPr="00791494" w:rsidRDefault="00791494" w:rsidP="00791494">
            <w:pPr>
              <w:suppressAutoHyphens/>
              <w:spacing w:after="0" w:line="240" w:lineRule="auto"/>
              <w:jc w:val="center"/>
              <w:rPr>
                <w:rFonts w:ascii="Arial" w:eastAsia="Times New Roman" w:hAnsi="Arial" w:cs="Arial"/>
                <w:color w:val="000000"/>
                <w:sz w:val="17"/>
                <w:szCs w:val="17"/>
                <w:lang w:eastAsia="zh-CN"/>
              </w:rPr>
            </w:pPr>
            <w:r w:rsidRPr="00791494">
              <w:rPr>
                <w:rFonts w:ascii="Arial" w:eastAsia="Times New Roman" w:hAnsi="Arial" w:cs="Arial"/>
                <w:color w:val="000000"/>
                <w:sz w:val="17"/>
                <w:szCs w:val="17"/>
                <w:lang w:eastAsia="zh-CN"/>
              </w:rPr>
              <w:t> </w:t>
            </w:r>
          </w:p>
        </w:tc>
        <w:tc>
          <w:tcPr>
            <w:tcW w:w="800" w:type="dxa"/>
            <w:tcBorders>
              <w:top w:val="single" w:sz="4" w:space="0" w:color="000000"/>
              <w:left w:val="nil"/>
              <w:bottom w:val="single" w:sz="4" w:space="0" w:color="000000"/>
              <w:right w:val="single" w:sz="4" w:space="0" w:color="000000"/>
            </w:tcBorders>
            <w:shd w:val="clear" w:color="auto" w:fill="D9D9D9"/>
            <w:vAlign w:val="center"/>
          </w:tcPr>
          <w:p w:rsidR="00791494" w:rsidRPr="00791494" w:rsidRDefault="00791494" w:rsidP="00791494">
            <w:pPr>
              <w:spacing w:after="0" w:line="300" w:lineRule="atLeast"/>
              <w:jc w:val="center"/>
              <w:rPr>
                <w:rFonts w:ascii="Arial" w:eastAsia="Times New Roman" w:hAnsi="Arial" w:cs="Arial"/>
                <w:color w:val="000000"/>
                <w:sz w:val="17"/>
                <w:szCs w:val="17"/>
                <w:lang w:eastAsia="pl-PL"/>
              </w:rPr>
            </w:pPr>
            <w:r w:rsidRPr="00791494">
              <w:rPr>
                <w:rFonts w:ascii="Arial" w:eastAsia="Times New Roman" w:hAnsi="Arial" w:cs="Arial"/>
                <w:color w:val="000000"/>
                <w:sz w:val="17"/>
                <w:szCs w:val="17"/>
                <w:lang w:eastAsia="pl-PL"/>
              </w:rPr>
              <w:t>85153</w:t>
            </w:r>
          </w:p>
        </w:tc>
        <w:tc>
          <w:tcPr>
            <w:tcW w:w="600" w:type="dxa"/>
            <w:tcBorders>
              <w:top w:val="single" w:sz="4" w:space="0" w:color="000000"/>
              <w:left w:val="nil"/>
              <w:bottom w:val="single" w:sz="4" w:space="0" w:color="000000"/>
              <w:right w:val="single" w:sz="4" w:space="0" w:color="000000"/>
            </w:tcBorders>
            <w:shd w:val="clear" w:color="auto" w:fill="D9D9D9"/>
            <w:vAlign w:val="center"/>
          </w:tcPr>
          <w:p w:rsidR="00791494" w:rsidRPr="00791494" w:rsidRDefault="00791494" w:rsidP="00791494">
            <w:pPr>
              <w:spacing w:after="0" w:line="300" w:lineRule="atLeast"/>
              <w:jc w:val="center"/>
              <w:rPr>
                <w:rFonts w:ascii="Arial" w:eastAsia="Times New Roman" w:hAnsi="Arial" w:cs="Arial"/>
                <w:color w:val="000000"/>
                <w:sz w:val="17"/>
                <w:szCs w:val="17"/>
                <w:lang w:eastAsia="pl-PL"/>
              </w:rPr>
            </w:pPr>
            <w:r w:rsidRPr="00791494">
              <w:rPr>
                <w:rFonts w:ascii="Arial" w:eastAsia="Times New Roman" w:hAnsi="Arial" w:cs="Arial"/>
                <w:color w:val="000000"/>
                <w:sz w:val="17"/>
                <w:szCs w:val="17"/>
                <w:lang w:eastAsia="pl-PL"/>
              </w:rPr>
              <w:t> </w:t>
            </w:r>
          </w:p>
        </w:tc>
        <w:tc>
          <w:tcPr>
            <w:tcW w:w="4211" w:type="dxa"/>
            <w:tcBorders>
              <w:top w:val="nil"/>
              <w:left w:val="nil"/>
              <w:bottom w:val="single" w:sz="4" w:space="0" w:color="000000"/>
              <w:right w:val="single" w:sz="4" w:space="0" w:color="000000"/>
            </w:tcBorders>
            <w:shd w:val="clear" w:color="auto" w:fill="D9D9D9"/>
            <w:vAlign w:val="center"/>
          </w:tcPr>
          <w:p w:rsidR="00791494" w:rsidRPr="00791494" w:rsidRDefault="00791494" w:rsidP="00791494">
            <w:pPr>
              <w:spacing w:after="0" w:line="300" w:lineRule="atLeast"/>
              <w:rPr>
                <w:rFonts w:ascii="Arial" w:eastAsia="Times New Roman" w:hAnsi="Arial" w:cs="Arial"/>
                <w:color w:val="000000"/>
                <w:sz w:val="17"/>
                <w:szCs w:val="17"/>
                <w:lang w:eastAsia="pl-PL"/>
              </w:rPr>
            </w:pPr>
            <w:r w:rsidRPr="00791494">
              <w:rPr>
                <w:rFonts w:ascii="Arial" w:eastAsia="Times New Roman" w:hAnsi="Arial" w:cs="Arial"/>
                <w:color w:val="000000"/>
                <w:sz w:val="17"/>
                <w:szCs w:val="17"/>
                <w:lang w:eastAsia="pl-PL"/>
              </w:rPr>
              <w:t>Zwalczanie narkomanii</w:t>
            </w:r>
          </w:p>
        </w:tc>
        <w:tc>
          <w:tcPr>
            <w:tcW w:w="1280" w:type="dxa"/>
            <w:tcBorders>
              <w:top w:val="single" w:sz="4" w:space="0" w:color="000000"/>
              <w:left w:val="nil"/>
              <w:bottom w:val="single" w:sz="4" w:space="0" w:color="000000"/>
              <w:right w:val="single" w:sz="4" w:space="0" w:color="000000"/>
            </w:tcBorders>
            <w:shd w:val="clear" w:color="auto" w:fill="D9D9D9"/>
            <w:vAlign w:val="center"/>
          </w:tcPr>
          <w:p w:rsidR="00791494" w:rsidRPr="00791494" w:rsidRDefault="00791494" w:rsidP="00791494">
            <w:pPr>
              <w:spacing w:after="0" w:line="300" w:lineRule="atLeast"/>
              <w:jc w:val="right"/>
              <w:rPr>
                <w:rFonts w:ascii="Arial" w:eastAsia="Times New Roman" w:hAnsi="Arial" w:cs="Arial"/>
                <w:color w:val="000000"/>
                <w:sz w:val="17"/>
                <w:szCs w:val="17"/>
                <w:lang w:eastAsia="pl-PL"/>
              </w:rPr>
            </w:pPr>
            <w:r w:rsidRPr="00791494">
              <w:rPr>
                <w:rFonts w:ascii="Arial" w:eastAsia="Times New Roman" w:hAnsi="Arial" w:cs="Arial"/>
                <w:color w:val="000000"/>
                <w:sz w:val="17"/>
                <w:szCs w:val="17"/>
                <w:lang w:eastAsia="pl-PL"/>
              </w:rPr>
              <w:t>3 000,00</w:t>
            </w:r>
          </w:p>
        </w:tc>
        <w:tc>
          <w:tcPr>
            <w:tcW w:w="1276" w:type="dxa"/>
            <w:tcBorders>
              <w:top w:val="single" w:sz="2" w:space="0" w:color="000000"/>
              <w:left w:val="single" w:sz="4" w:space="0" w:color="auto"/>
              <w:bottom w:val="single" w:sz="2" w:space="0" w:color="000000"/>
              <w:right w:val="single" w:sz="4" w:space="0" w:color="auto"/>
            </w:tcBorders>
            <w:shd w:val="clear" w:color="auto" w:fill="D9D9D9"/>
            <w:vAlign w:val="center"/>
          </w:tcPr>
          <w:p w:rsidR="00791494" w:rsidRPr="00791494" w:rsidRDefault="00791494" w:rsidP="00791494">
            <w:pPr>
              <w:widowControl w:val="0"/>
              <w:suppressAutoHyphens/>
              <w:autoSpaceDE w:val="0"/>
              <w:spacing w:after="0" w:line="300" w:lineRule="atLeast"/>
              <w:jc w:val="right"/>
              <w:rPr>
                <w:rFonts w:ascii="Arial" w:eastAsia="Times New Roman" w:hAnsi="Arial" w:cs="Arial"/>
                <w:sz w:val="17"/>
                <w:szCs w:val="17"/>
                <w:lang w:val="en-US" w:eastAsia="zh-CN"/>
              </w:rPr>
            </w:pPr>
            <w:r w:rsidRPr="00791494">
              <w:rPr>
                <w:rFonts w:ascii="Arial" w:eastAsia="Times New Roman" w:hAnsi="Arial" w:cs="Arial"/>
                <w:sz w:val="17"/>
                <w:szCs w:val="17"/>
                <w:lang w:val="en-US" w:eastAsia="zh-CN"/>
              </w:rPr>
              <w:t xml:space="preserve"> 2.121,00</w:t>
            </w:r>
          </w:p>
        </w:tc>
        <w:tc>
          <w:tcPr>
            <w:tcW w:w="1149" w:type="dxa"/>
            <w:tcBorders>
              <w:top w:val="single" w:sz="2" w:space="0" w:color="000000"/>
              <w:left w:val="single" w:sz="4" w:space="0" w:color="auto"/>
              <w:bottom w:val="single" w:sz="2" w:space="0" w:color="000000"/>
              <w:right w:val="single" w:sz="4" w:space="0" w:color="auto"/>
            </w:tcBorders>
            <w:shd w:val="clear" w:color="auto" w:fill="D9D9D9"/>
            <w:vAlign w:val="center"/>
          </w:tcPr>
          <w:p w:rsidR="00791494" w:rsidRPr="00791494" w:rsidRDefault="00791494" w:rsidP="00791494">
            <w:pPr>
              <w:widowControl w:val="0"/>
              <w:suppressAutoHyphens/>
              <w:autoSpaceDE w:val="0"/>
              <w:spacing w:after="0" w:line="300" w:lineRule="atLeast"/>
              <w:jc w:val="right"/>
              <w:rPr>
                <w:rFonts w:ascii="Arial" w:eastAsia="Times New Roman" w:hAnsi="Arial" w:cs="Arial"/>
                <w:sz w:val="17"/>
                <w:szCs w:val="17"/>
                <w:lang w:val="en-US" w:eastAsia="zh-CN"/>
              </w:rPr>
            </w:pPr>
            <w:r w:rsidRPr="00791494">
              <w:rPr>
                <w:rFonts w:ascii="Arial" w:eastAsia="Times New Roman" w:hAnsi="Arial" w:cs="Arial"/>
                <w:sz w:val="17"/>
                <w:szCs w:val="17"/>
                <w:lang w:val="en-US" w:eastAsia="zh-CN"/>
              </w:rPr>
              <w:t xml:space="preserve"> 70,70</w:t>
            </w:r>
          </w:p>
        </w:tc>
      </w:tr>
      <w:tr w:rsidR="00791494" w:rsidRPr="00791494" w:rsidTr="004E5D72">
        <w:trPr>
          <w:cantSplit/>
          <w:trHeight w:val="412"/>
        </w:trPr>
        <w:tc>
          <w:tcPr>
            <w:tcW w:w="569" w:type="dxa"/>
            <w:vMerge/>
            <w:tcBorders>
              <w:left w:val="single" w:sz="6" w:space="0" w:color="000000"/>
              <w:right w:val="single" w:sz="4" w:space="0" w:color="auto"/>
            </w:tcBorders>
            <w:shd w:val="clear" w:color="auto" w:fill="auto"/>
            <w:vAlign w:val="center"/>
          </w:tcPr>
          <w:p w:rsidR="00791494" w:rsidRPr="00791494" w:rsidRDefault="00791494" w:rsidP="00791494">
            <w:pPr>
              <w:suppressAutoHyphens/>
              <w:snapToGrid w:val="0"/>
              <w:spacing w:after="0" w:line="240" w:lineRule="auto"/>
              <w:rPr>
                <w:rFonts w:ascii="Arial" w:hAnsi="Arial" w:cs="Arial"/>
                <w:color w:val="000000"/>
                <w:sz w:val="17"/>
                <w:szCs w:val="17"/>
                <w:lang w:eastAsia="zh-CN"/>
              </w:rPr>
            </w:pPr>
          </w:p>
        </w:tc>
        <w:tc>
          <w:tcPr>
            <w:tcW w:w="800" w:type="dxa"/>
            <w:vMerge w:val="restart"/>
            <w:tcBorders>
              <w:top w:val="nil"/>
              <w:left w:val="nil"/>
              <w:bottom w:val="nil"/>
              <w:right w:val="single" w:sz="4" w:space="0" w:color="000000"/>
            </w:tcBorders>
            <w:shd w:val="clear" w:color="000000" w:fill="FFFFFF"/>
            <w:vAlign w:val="center"/>
          </w:tcPr>
          <w:p w:rsidR="00791494" w:rsidRPr="00791494" w:rsidRDefault="00791494" w:rsidP="00791494">
            <w:pPr>
              <w:spacing w:after="0" w:line="300" w:lineRule="atLeast"/>
              <w:jc w:val="center"/>
              <w:rPr>
                <w:rFonts w:ascii="Arial" w:eastAsia="Times New Roman" w:hAnsi="Arial" w:cs="Arial"/>
                <w:color w:val="000000"/>
                <w:sz w:val="17"/>
                <w:szCs w:val="17"/>
                <w:lang w:eastAsia="pl-PL"/>
              </w:rPr>
            </w:pPr>
            <w:r w:rsidRPr="00791494">
              <w:rPr>
                <w:rFonts w:ascii="Arial" w:eastAsia="Times New Roman" w:hAnsi="Arial" w:cs="Arial"/>
                <w:color w:val="000000"/>
                <w:sz w:val="17"/>
                <w:szCs w:val="17"/>
                <w:lang w:eastAsia="pl-PL"/>
              </w:rPr>
              <w:t> </w:t>
            </w:r>
          </w:p>
          <w:p w:rsidR="00791494" w:rsidRPr="00791494" w:rsidRDefault="00791494" w:rsidP="00791494">
            <w:pPr>
              <w:spacing w:after="0" w:line="300" w:lineRule="atLeast"/>
              <w:jc w:val="center"/>
              <w:rPr>
                <w:rFonts w:ascii="Arial" w:eastAsia="Times New Roman" w:hAnsi="Arial" w:cs="Arial"/>
                <w:color w:val="000000"/>
                <w:sz w:val="17"/>
                <w:szCs w:val="17"/>
                <w:lang w:eastAsia="pl-PL"/>
              </w:rPr>
            </w:pPr>
            <w:r w:rsidRPr="00791494">
              <w:rPr>
                <w:rFonts w:ascii="Arial" w:eastAsia="Times New Roman" w:hAnsi="Arial" w:cs="Arial"/>
                <w:color w:val="000000"/>
                <w:sz w:val="17"/>
                <w:szCs w:val="17"/>
                <w:lang w:eastAsia="pl-PL"/>
              </w:rPr>
              <w:t> </w:t>
            </w:r>
          </w:p>
        </w:tc>
        <w:tc>
          <w:tcPr>
            <w:tcW w:w="600" w:type="dxa"/>
            <w:tcBorders>
              <w:top w:val="single" w:sz="4" w:space="0" w:color="000000"/>
              <w:left w:val="nil"/>
              <w:bottom w:val="single" w:sz="4" w:space="0" w:color="000000"/>
              <w:right w:val="single" w:sz="4" w:space="0" w:color="000000"/>
            </w:tcBorders>
            <w:shd w:val="clear" w:color="000000" w:fill="FFFFFF"/>
            <w:vAlign w:val="center"/>
          </w:tcPr>
          <w:p w:rsidR="00791494" w:rsidRPr="00791494" w:rsidRDefault="00791494" w:rsidP="00791494">
            <w:pPr>
              <w:spacing w:after="0" w:line="300" w:lineRule="atLeast"/>
              <w:jc w:val="center"/>
              <w:rPr>
                <w:rFonts w:ascii="Arial" w:eastAsia="Times New Roman" w:hAnsi="Arial" w:cs="Arial"/>
                <w:color w:val="000000"/>
                <w:sz w:val="17"/>
                <w:szCs w:val="17"/>
                <w:lang w:eastAsia="pl-PL"/>
              </w:rPr>
            </w:pPr>
            <w:r w:rsidRPr="00791494">
              <w:rPr>
                <w:rFonts w:ascii="Arial" w:eastAsia="Times New Roman" w:hAnsi="Arial" w:cs="Arial"/>
                <w:color w:val="000000"/>
                <w:sz w:val="17"/>
                <w:szCs w:val="17"/>
                <w:lang w:eastAsia="pl-PL"/>
              </w:rPr>
              <w:t>4210</w:t>
            </w:r>
          </w:p>
        </w:tc>
        <w:tc>
          <w:tcPr>
            <w:tcW w:w="4211" w:type="dxa"/>
            <w:tcBorders>
              <w:top w:val="nil"/>
              <w:left w:val="nil"/>
              <w:bottom w:val="single" w:sz="4" w:space="0" w:color="000000"/>
              <w:right w:val="single" w:sz="4" w:space="0" w:color="000000"/>
            </w:tcBorders>
            <w:shd w:val="clear" w:color="000000" w:fill="FFFFFF"/>
            <w:vAlign w:val="center"/>
          </w:tcPr>
          <w:p w:rsidR="00791494" w:rsidRPr="00791494" w:rsidRDefault="00791494" w:rsidP="00791494">
            <w:pPr>
              <w:spacing w:after="0" w:line="300" w:lineRule="atLeast"/>
              <w:rPr>
                <w:rFonts w:ascii="Arial" w:eastAsia="Times New Roman" w:hAnsi="Arial" w:cs="Arial"/>
                <w:color w:val="000000"/>
                <w:sz w:val="17"/>
                <w:szCs w:val="17"/>
                <w:lang w:eastAsia="pl-PL"/>
              </w:rPr>
            </w:pPr>
            <w:r w:rsidRPr="00791494">
              <w:rPr>
                <w:rFonts w:ascii="Arial" w:eastAsia="Times New Roman" w:hAnsi="Arial" w:cs="Arial"/>
                <w:color w:val="000000"/>
                <w:sz w:val="17"/>
                <w:szCs w:val="17"/>
                <w:lang w:eastAsia="pl-PL"/>
              </w:rPr>
              <w:t>Zakup materiałów i wyposażenia</w:t>
            </w:r>
          </w:p>
        </w:tc>
        <w:tc>
          <w:tcPr>
            <w:tcW w:w="1280" w:type="dxa"/>
            <w:tcBorders>
              <w:top w:val="single" w:sz="4" w:space="0" w:color="000000"/>
              <w:left w:val="nil"/>
              <w:bottom w:val="single" w:sz="4" w:space="0" w:color="000000"/>
              <w:right w:val="single" w:sz="4" w:space="0" w:color="000000"/>
            </w:tcBorders>
            <w:shd w:val="clear" w:color="000000" w:fill="FFFFFF"/>
            <w:vAlign w:val="center"/>
          </w:tcPr>
          <w:p w:rsidR="00791494" w:rsidRPr="00791494" w:rsidRDefault="00791494" w:rsidP="00791494">
            <w:pPr>
              <w:spacing w:after="0" w:line="300" w:lineRule="atLeast"/>
              <w:jc w:val="right"/>
              <w:rPr>
                <w:rFonts w:ascii="Arial" w:eastAsia="Times New Roman" w:hAnsi="Arial" w:cs="Arial"/>
                <w:color w:val="000000"/>
                <w:sz w:val="17"/>
                <w:szCs w:val="17"/>
                <w:lang w:eastAsia="pl-PL"/>
              </w:rPr>
            </w:pPr>
            <w:r w:rsidRPr="00791494">
              <w:rPr>
                <w:rFonts w:ascii="Arial" w:eastAsia="Times New Roman" w:hAnsi="Arial" w:cs="Arial"/>
                <w:color w:val="000000"/>
                <w:sz w:val="17"/>
                <w:szCs w:val="17"/>
                <w:lang w:eastAsia="pl-PL"/>
              </w:rPr>
              <w:t>1 000,00</w:t>
            </w:r>
          </w:p>
        </w:tc>
        <w:tc>
          <w:tcPr>
            <w:tcW w:w="1276" w:type="dxa"/>
            <w:tcBorders>
              <w:top w:val="single" w:sz="2" w:space="0" w:color="000000"/>
              <w:left w:val="single" w:sz="4" w:space="0" w:color="auto"/>
              <w:bottom w:val="single" w:sz="2" w:space="0" w:color="000000"/>
              <w:right w:val="single" w:sz="4" w:space="0" w:color="auto"/>
            </w:tcBorders>
            <w:vAlign w:val="center"/>
          </w:tcPr>
          <w:p w:rsidR="00791494" w:rsidRPr="00791494" w:rsidRDefault="00791494" w:rsidP="00791494">
            <w:pPr>
              <w:widowControl w:val="0"/>
              <w:suppressAutoHyphens/>
              <w:autoSpaceDE w:val="0"/>
              <w:spacing w:after="0" w:line="300" w:lineRule="atLeast"/>
              <w:jc w:val="right"/>
              <w:rPr>
                <w:rFonts w:ascii="Arial" w:eastAsia="Times New Roman" w:hAnsi="Arial" w:cs="Arial"/>
                <w:sz w:val="17"/>
                <w:szCs w:val="17"/>
                <w:lang w:val="en-US" w:eastAsia="zh-CN"/>
              </w:rPr>
            </w:pPr>
            <w:r w:rsidRPr="00791494">
              <w:rPr>
                <w:rFonts w:ascii="Arial" w:eastAsia="Times New Roman" w:hAnsi="Arial" w:cs="Arial"/>
                <w:sz w:val="17"/>
                <w:szCs w:val="17"/>
                <w:lang w:val="en-US" w:eastAsia="zh-CN"/>
              </w:rPr>
              <w:t xml:space="preserve"> 134,07</w:t>
            </w:r>
          </w:p>
        </w:tc>
        <w:tc>
          <w:tcPr>
            <w:tcW w:w="1149" w:type="dxa"/>
            <w:tcBorders>
              <w:top w:val="single" w:sz="2" w:space="0" w:color="000000"/>
              <w:left w:val="single" w:sz="4" w:space="0" w:color="auto"/>
              <w:bottom w:val="single" w:sz="2" w:space="0" w:color="000000"/>
              <w:right w:val="single" w:sz="4" w:space="0" w:color="auto"/>
            </w:tcBorders>
            <w:vAlign w:val="center"/>
          </w:tcPr>
          <w:p w:rsidR="00791494" w:rsidRPr="00791494" w:rsidRDefault="00791494" w:rsidP="00791494">
            <w:pPr>
              <w:widowControl w:val="0"/>
              <w:suppressAutoHyphens/>
              <w:autoSpaceDE w:val="0"/>
              <w:spacing w:after="0" w:line="300" w:lineRule="atLeast"/>
              <w:jc w:val="right"/>
              <w:rPr>
                <w:rFonts w:ascii="Arial" w:eastAsia="Times New Roman" w:hAnsi="Arial" w:cs="Arial"/>
                <w:sz w:val="17"/>
                <w:szCs w:val="17"/>
                <w:lang w:val="en-US" w:eastAsia="zh-CN"/>
              </w:rPr>
            </w:pPr>
            <w:r w:rsidRPr="00791494">
              <w:rPr>
                <w:rFonts w:ascii="Arial" w:eastAsia="Times New Roman" w:hAnsi="Arial" w:cs="Arial"/>
                <w:sz w:val="17"/>
                <w:szCs w:val="17"/>
                <w:lang w:val="en-US" w:eastAsia="zh-CN"/>
              </w:rPr>
              <w:t xml:space="preserve"> 13,40</w:t>
            </w:r>
          </w:p>
        </w:tc>
      </w:tr>
      <w:tr w:rsidR="00791494" w:rsidRPr="00791494" w:rsidTr="004E5D72">
        <w:trPr>
          <w:cantSplit/>
          <w:trHeight w:val="418"/>
        </w:trPr>
        <w:tc>
          <w:tcPr>
            <w:tcW w:w="569" w:type="dxa"/>
            <w:vMerge/>
            <w:tcBorders>
              <w:left w:val="single" w:sz="6" w:space="0" w:color="000000"/>
              <w:right w:val="single" w:sz="4" w:space="0" w:color="auto"/>
            </w:tcBorders>
            <w:shd w:val="clear" w:color="auto" w:fill="auto"/>
            <w:vAlign w:val="center"/>
          </w:tcPr>
          <w:p w:rsidR="00791494" w:rsidRPr="00791494" w:rsidRDefault="00791494" w:rsidP="00791494">
            <w:pPr>
              <w:suppressAutoHyphens/>
              <w:snapToGrid w:val="0"/>
              <w:spacing w:after="0" w:line="240" w:lineRule="auto"/>
              <w:rPr>
                <w:rFonts w:ascii="Arial" w:hAnsi="Arial" w:cs="Arial"/>
                <w:color w:val="000000"/>
                <w:sz w:val="17"/>
                <w:szCs w:val="17"/>
                <w:lang w:eastAsia="zh-CN"/>
              </w:rPr>
            </w:pPr>
          </w:p>
        </w:tc>
        <w:tc>
          <w:tcPr>
            <w:tcW w:w="800" w:type="dxa"/>
            <w:vMerge/>
            <w:tcBorders>
              <w:top w:val="nil"/>
              <w:left w:val="nil"/>
              <w:bottom w:val="nil"/>
              <w:right w:val="single" w:sz="4" w:space="0" w:color="000000"/>
            </w:tcBorders>
            <w:shd w:val="clear" w:color="000000" w:fill="FFFFFF"/>
            <w:vAlign w:val="center"/>
          </w:tcPr>
          <w:p w:rsidR="00791494" w:rsidRPr="00791494" w:rsidRDefault="00791494" w:rsidP="00791494">
            <w:pPr>
              <w:suppressAutoHyphens/>
              <w:snapToGrid w:val="0"/>
              <w:spacing w:after="0" w:line="300" w:lineRule="atLeast"/>
              <w:jc w:val="center"/>
              <w:rPr>
                <w:rFonts w:ascii="Arial" w:eastAsia="Times New Roman" w:hAnsi="Arial" w:cs="Arial"/>
                <w:color w:val="000000"/>
                <w:sz w:val="17"/>
                <w:szCs w:val="17"/>
                <w:lang w:eastAsia="zh-CN"/>
              </w:rPr>
            </w:pPr>
          </w:p>
        </w:tc>
        <w:tc>
          <w:tcPr>
            <w:tcW w:w="600" w:type="dxa"/>
            <w:tcBorders>
              <w:top w:val="single" w:sz="4" w:space="0" w:color="000000"/>
              <w:left w:val="nil"/>
              <w:bottom w:val="single" w:sz="4" w:space="0" w:color="000000"/>
              <w:right w:val="single" w:sz="4" w:space="0" w:color="000000"/>
            </w:tcBorders>
            <w:shd w:val="clear" w:color="000000" w:fill="FFFFFF"/>
            <w:vAlign w:val="center"/>
          </w:tcPr>
          <w:p w:rsidR="00791494" w:rsidRPr="00791494" w:rsidRDefault="00791494" w:rsidP="00791494">
            <w:pPr>
              <w:suppressAutoHyphens/>
              <w:spacing w:after="0" w:line="300" w:lineRule="atLeast"/>
              <w:jc w:val="center"/>
              <w:rPr>
                <w:rFonts w:ascii="Arial" w:eastAsia="Times New Roman" w:hAnsi="Arial" w:cs="Arial"/>
                <w:color w:val="000000"/>
                <w:sz w:val="17"/>
                <w:szCs w:val="17"/>
                <w:lang w:eastAsia="zh-CN"/>
              </w:rPr>
            </w:pPr>
            <w:r w:rsidRPr="00791494">
              <w:rPr>
                <w:rFonts w:ascii="Arial" w:eastAsia="Times New Roman" w:hAnsi="Arial" w:cs="Arial"/>
                <w:color w:val="000000"/>
                <w:sz w:val="17"/>
                <w:szCs w:val="17"/>
                <w:lang w:eastAsia="pl-PL"/>
              </w:rPr>
              <w:t>4300</w:t>
            </w:r>
          </w:p>
        </w:tc>
        <w:tc>
          <w:tcPr>
            <w:tcW w:w="4211" w:type="dxa"/>
            <w:tcBorders>
              <w:top w:val="nil"/>
              <w:left w:val="nil"/>
              <w:bottom w:val="single" w:sz="4" w:space="0" w:color="000000"/>
              <w:right w:val="single" w:sz="4" w:space="0" w:color="000000"/>
            </w:tcBorders>
            <w:shd w:val="clear" w:color="000000" w:fill="FFFFFF"/>
            <w:vAlign w:val="center"/>
          </w:tcPr>
          <w:p w:rsidR="00791494" w:rsidRPr="00791494" w:rsidRDefault="00791494" w:rsidP="00791494">
            <w:pPr>
              <w:suppressAutoHyphens/>
              <w:spacing w:after="0" w:line="300" w:lineRule="atLeast"/>
              <w:rPr>
                <w:rFonts w:ascii="Arial" w:eastAsia="Times New Roman" w:hAnsi="Arial" w:cs="Arial"/>
                <w:color w:val="000000"/>
                <w:sz w:val="17"/>
                <w:szCs w:val="17"/>
                <w:lang w:eastAsia="zh-CN"/>
              </w:rPr>
            </w:pPr>
            <w:r w:rsidRPr="00791494">
              <w:rPr>
                <w:rFonts w:ascii="Arial" w:eastAsia="Times New Roman" w:hAnsi="Arial" w:cs="Arial"/>
                <w:color w:val="000000"/>
                <w:sz w:val="17"/>
                <w:szCs w:val="17"/>
                <w:lang w:eastAsia="pl-PL"/>
              </w:rPr>
              <w:t>Zakup usług pozostałych</w:t>
            </w:r>
          </w:p>
        </w:tc>
        <w:tc>
          <w:tcPr>
            <w:tcW w:w="1280" w:type="dxa"/>
            <w:tcBorders>
              <w:top w:val="single" w:sz="4" w:space="0" w:color="000000"/>
              <w:left w:val="nil"/>
              <w:bottom w:val="single" w:sz="4" w:space="0" w:color="000000"/>
              <w:right w:val="single" w:sz="4" w:space="0" w:color="000000"/>
            </w:tcBorders>
            <w:shd w:val="clear" w:color="000000" w:fill="FFFFFF"/>
            <w:vAlign w:val="center"/>
          </w:tcPr>
          <w:p w:rsidR="00791494" w:rsidRPr="00791494" w:rsidRDefault="00791494" w:rsidP="00791494">
            <w:pPr>
              <w:suppressAutoHyphens/>
              <w:spacing w:after="0" w:line="300" w:lineRule="atLeast"/>
              <w:jc w:val="right"/>
              <w:rPr>
                <w:rFonts w:ascii="Arial" w:eastAsia="Arial" w:hAnsi="Arial" w:cs="Arial"/>
                <w:sz w:val="17"/>
                <w:szCs w:val="17"/>
                <w:lang w:eastAsia="zh-CN"/>
              </w:rPr>
            </w:pPr>
            <w:r w:rsidRPr="00791494">
              <w:rPr>
                <w:rFonts w:ascii="Arial" w:eastAsia="Times New Roman" w:hAnsi="Arial" w:cs="Arial"/>
                <w:color w:val="000000"/>
                <w:sz w:val="17"/>
                <w:szCs w:val="17"/>
                <w:lang w:eastAsia="pl-PL"/>
              </w:rPr>
              <w:t>2 000,00</w:t>
            </w:r>
          </w:p>
        </w:tc>
        <w:tc>
          <w:tcPr>
            <w:tcW w:w="1276" w:type="dxa"/>
            <w:tcBorders>
              <w:top w:val="single" w:sz="2" w:space="0" w:color="000000"/>
              <w:left w:val="single" w:sz="4" w:space="0" w:color="auto"/>
              <w:bottom w:val="single" w:sz="2" w:space="0" w:color="000000"/>
              <w:right w:val="single" w:sz="4" w:space="0" w:color="auto"/>
            </w:tcBorders>
            <w:vAlign w:val="center"/>
          </w:tcPr>
          <w:p w:rsidR="00791494" w:rsidRPr="00791494" w:rsidRDefault="00791494" w:rsidP="00791494">
            <w:pPr>
              <w:widowControl w:val="0"/>
              <w:suppressAutoHyphens/>
              <w:autoSpaceDE w:val="0"/>
              <w:spacing w:after="0" w:line="300" w:lineRule="atLeast"/>
              <w:jc w:val="right"/>
              <w:rPr>
                <w:rFonts w:ascii="Arial" w:eastAsia="Arial" w:hAnsi="Arial" w:cs="Arial"/>
                <w:sz w:val="17"/>
                <w:szCs w:val="17"/>
                <w:lang w:val="en-US" w:eastAsia="zh-CN"/>
              </w:rPr>
            </w:pPr>
            <w:r w:rsidRPr="00791494">
              <w:rPr>
                <w:rFonts w:ascii="Arial" w:hAnsi="Arial" w:cs="Arial"/>
                <w:sz w:val="17"/>
                <w:szCs w:val="17"/>
              </w:rPr>
              <w:t xml:space="preserve"> 1.986,93</w:t>
            </w:r>
          </w:p>
        </w:tc>
        <w:tc>
          <w:tcPr>
            <w:tcW w:w="1149" w:type="dxa"/>
            <w:tcBorders>
              <w:top w:val="single" w:sz="2" w:space="0" w:color="000000"/>
              <w:left w:val="single" w:sz="4" w:space="0" w:color="auto"/>
              <w:bottom w:val="single" w:sz="2" w:space="0" w:color="000000"/>
              <w:right w:val="single" w:sz="4" w:space="0" w:color="auto"/>
            </w:tcBorders>
            <w:vAlign w:val="center"/>
          </w:tcPr>
          <w:p w:rsidR="00791494" w:rsidRPr="00791494" w:rsidRDefault="00791494" w:rsidP="00791494">
            <w:pPr>
              <w:widowControl w:val="0"/>
              <w:suppressAutoHyphens/>
              <w:autoSpaceDE w:val="0"/>
              <w:spacing w:after="0" w:line="300" w:lineRule="atLeast"/>
              <w:jc w:val="right"/>
              <w:rPr>
                <w:rFonts w:ascii="Times New Roman" w:eastAsia="Times New Roman" w:hAnsi="Times New Roman"/>
                <w:sz w:val="17"/>
                <w:szCs w:val="17"/>
                <w:lang w:val="en-US" w:eastAsia="zh-CN"/>
              </w:rPr>
            </w:pPr>
            <w:r w:rsidRPr="00791494">
              <w:rPr>
                <w:rFonts w:ascii="Arial" w:hAnsi="Arial" w:cs="Arial"/>
                <w:sz w:val="17"/>
                <w:szCs w:val="17"/>
              </w:rPr>
              <w:t xml:space="preserve"> 99,34</w:t>
            </w:r>
          </w:p>
        </w:tc>
      </w:tr>
      <w:tr w:rsidR="00791494" w:rsidRPr="00791494" w:rsidTr="004E5D72">
        <w:trPr>
          <w:cantSplit/>
          <w:trHeight w:val="354"/>
        </w:trPr>
        <w:tc>
          <w:tcPr>
            <w:tcW w:w="569" w:type="dxa"/>
            <w:vMerge/>
            <w:tcBorders>
              <w:left w:val="single" w:sz="6" w:space="0" w:color="000000"/>
              <w:right w:val="single" w:sz="4" w:space="0" w:color="auto"/>
            </w:tcBorders>
            <w:shd w:val="clear" w:color="auto" w:fill="auto"/>
            <w:vAlign w:val="center"/>
          </w:tcPr>
          <w:p w:rsidR="00791494" w:rsidRPr="00791494" w:rsidRDefault="00791494" w:rsidP="00791494">
            <w:pPr>
              <w:suppressAutoHyphens/>
              <w:snapToGrid w:val="0"/>
              <w:spacing w:after="0" w:line="240" w:lineRule="auto"/>
              <w:rPr>
                <w:rFonts w:ascii="Arial" w:hAnsi="Arial" w:cs="Arial"/>
                <w:color w:val="000000"/>
                <w:sz w:val="17"/>
                <w:szCs w:val="17"/>
                <w:lang w:eastAsia="zh-CN"/>
              </w:rPr>
            </w:pPr>
          </w:p>
        </w:tc>
        <w:tc>
          <w:tcPr>
            <w:tcW w:w="800" w:type="dxa"/>
            <w:tcBorders>
              <w:top w:val="single" w:sz="4" w:space="0" w:color="000000"/>
              <w:left w:val="nil"/>
              <w:bottom w:val="single" w:sz="4" w:space="0" w:color="000000"/>
              <w:right w:val="single" w:sz="4" w:space="0" w:color="000000"/>
            </w:tcBorders>
            <w:shd w:val="clear" w:color="auto" w:fill="D9D9D9"/>
            <w:vAlign w:val="center"/>
          </w:tcPr>
          <w:p w:rsidR="00791494" w:rsidRPr="00791494" w:rsidRDefault="00791494" w:rsidP="00791494">
            <w:pPr>
              <w:spacing w:after="0" w:line="240" w:lineRule="auto"/>
              <w:jc w:val="center"/>
              <w:rPr>
                <w:rFonts w:ascii="Arial" w:eastAsia="Times New Roman" w:hAnsi="Arial" w:cs="Arial"/>
                <w:color w:val="000000"/>
                <w:sz w:val="17"/>
                <w:szCs w:val="17"/>
                <w:lang w:eastAsia="pl-PL"/>
              </w:rPr>
            </w:pPr>
            <w:r w:rsidRPr="00791494">
              <w:rPr>
                <w:rFonts w:ascii="Arial" w:eastAsia="Times New Roman" w:hAnsi="Arial" w:cs="Arial"/>
                <w:color w:val="000000"/>
                <w:sz w:val="17"/>
                <w:szCs w:val="17"/>
                <w:lang w:eastAsia="pl-PL"/>
              </w:rPr>
              <w:t>85154</w:t>
            </w:r>
          </w:p>
        </w:tc>
        <w:tc>
          <w:tcPr>
            <w:tcW w:w="600" w:type="dxa"/>
            <w:tcBorders>
              <w:top w:val="single" w:sz="4" w:space="0" w:color="000000"/>
              <w:left w:val="nil"/>
              <w:bottom w:val="single" w:sz="4" w:space="0" w:color="000000"/>
              <w:right w:val="single" w:sz="4" w:space="0" w:color="000000"/>
            </w:tcBorders>
            <w:shd w:val="clear" w:color="auto" w:fill="D9D9D9"/>
            <w:vAlign w:val="center"/>
          </w:tcPr>
          <w:p w:rsidR="00791494" w:rsidRPr="00791494" w:rsidRDefault="00791494" w:rsidP="00791494">
            <w:pPr>
              <w:spacing w:after="0" w:line="240" w:lineRule="auto"/>
              <w:jc w:val="center"/>
              <w:rPr>
                <w:rFonts w:ascii="Arial" w:eastAsia="Times New Roman" w:hAnsi="Arial" w:cs="Arial"/>
                <w:color w:val="000000"/>
                <w:sz w:val="17"/>
                <w:szCs w:val="17"/>
                <w:lang w:eastAsia="pl-PL"/>
              </w:rPr>
            </w:pPr>
            <w:r w:rsidRPr="00791494">
              <w:rPr>
                <w:rFonts w:ascii="Arial" w:eastAsia="Times New Roman" w:hAnsi="Arial" w:cs="Arial"/>
                <w:color w:val="000000"/>
                <w:sz w:val="17"/>
                <w:szCs w:val="17"/>
                <w:lang w:eastAsia="pl-PL"/>
              </w:rPr>
              <w:t> </w:t>
            </w:r>
          </w:p>
        </w:tc>
        <w:tc>
          <w:tcPr>
            <w:tcW w:w="4211" w:type="dxa"/>
            <w:tcBorders>
              <w:top w:val="nil"/>
              <w:left w:val="nil"/>
              <w:bottom w:val="single" w:sz="4" w:space="0" w:color="000000"/>
              <w:right w:val="single" w:sz="4" w:space="0" w:color="000000"/>
            </w:tcBorders>
            <w:shd w:val="clear" w:color="auto" w:fill="D9D9D9"/>
            <w:vAlign w:val="center"/>
          </w:tcPr>
          <w:p w:rsidR="00791494" w:rsidRPr="00791494" w:rsidRDefault="00791494" w:rsidP="00791494">
            <w:pPr>
              <w:spacing w:after="0" w:line="240" w:lineRule="auto"/>
              <w:rPr>
                <w:rFonts w:ascii="Arial" w:eastAsia="Times New Roman" w:hAnsi="Arial" w:cs="Arial"/>
                <w:color w:val="000000"/>
                <w:sz w:val="17"/>
                <w:szCs w:val="17"/>
                <w:lang w:eastAsia="pl-PL"/>
              </w:rPr>
            </w:pPr>
            <w:r w:rsidRPr="00791494">
              <w:rPr>
                <w:rFonts w:ascii="Arial" w:eastAsia="Times New Roman" w:hAnsi="Arial" w:cs="Arial"/>
                <w:color w:val="000000"/>
                <w:sz w:val="17"/>
                <w:szCs w:val="17"/>
                <w:lang w:eastAsia="pl-PL"/>
              </w:rPr>
              <w:t>Przeciwdziałanie alkoholizmowi</w:t>
            </w:r>
          </w:p>
        </w:tc>
        <w:tc>
          <w:tcPr>
            <w:tcW w:w="1280" w:type="dxa"/>
            <w:tcBorders>
              <w:top w:val="single" w:sz="4" w:space="0" w:color="000000"/>
              <w:left w:val="nil"/>
              <w:bottom w:val="single" w:sz="4" w:space="0" w:color="000000"/>
              <w:right w:val="single" w:sz="4" w:space="0" w:color="000000"/>
            </w:tcBorders>
            <w:shd w:val="clear" w:color="auto" w:fill="D9D9D9"/>
            <w:vAlign w:val="center"/>
          </w:tcPr>
          <w:p w:rsidR="00791494" w:rsidRPr="00791494" w:rsidRDefault="00791494" w:rsidP="00791494">
            <w:pPr>
              <w:spacing w:after="0" w:line="240" w:lineRule="auto"/>
              <w:jc w:val="right"/>
              <w:rPr>
                <w:rFonts w:ascii="Arial" w:eastAsia="Times New Roman" w:hAnsi="Arial" w:cs="Arial"/>
                <w:color w:val="000000"/>
                <w:sz w:val="17"/>
                <w:szCs w:val="17"/>
                <w:lang w:eastAsia="pl-PL"/>
              </w:rPr>
            </w:pPr>
            <w:r w:rsidRPr="00791494">
              <w:rPr>
                <w:rFonts w:ascii="Arial" w:eastAsia="Times New Roman" w:hAnsi="Arial" w:cs="Arial"/>
                <w:color w:val="000000"/>
                <w:sz w:val="17"/>
                <w:szCs w:val="17"/>
                <w:lang w:eastAsia="pl-PL"/>
              </w:rPr>
              <w:t>48 856,00</w:t>
            </w:r>
          </w:p>
        </w:tc>
        <w:tc>
          <w:tcPr>
            <w:tcW w:w="1276" w:type="dxa"/>
            <w:tcBorders>
              <w:top w:val="single" w:sz="2" w:space="0" w:color="000000"/>
              <w:left w:val="single" w:sz="4" w:space="0" w:color="auto"/>
              <w:bottom w:val="single" w:sz="2" w:space="0" w:color="000000"/>
              <w:right w:val="single" w:sz="4" w:space="0" w:color="auto"/>
            </w:tcBorders>
            <w:shd w:val="clear" w:color="auto" w:fill="D9D9D9"/>
            <w:vAlign w:val="center"/>
          </w:tcPr>
          <w:p w:rsidR="00791494" w:rsidRPr="00791494" w:rsidRDefault="00791494" w:rsidP="00791494">
            <w:pPr>
              <w:widowControl w:val="0"/>
              <w:suppressAutoHyphens/>
              <w:autoSpaceDE w:val="0"/>
              <w:spacing w:after="0" w:line="240" w:lineRule="auto"/>
              <w:jc w:val="right"/>
              <w:rPr>
                <w:rFonts w:ascii="Arial" w:eastAsia="Times New Roman" w:hAnsi="Arial" w:cs="Arial"/>
                <w:sz w:val="17"/>
                <w:szCs w:val="17"/>
                <w:lang w:val="en-US" w:eastAsia="zh-CN"/>
              </w:rPr>
            </w:pPr>
            <w:r w:rsidRPr="00791494">
              <w:rPr>
                <w:rFonts w:ascii="Arial" w:eastAsia="Times New Roman" w:hAnsi="Arial" w:cs="Arial"/>
                <w:sz w:val="17"/>
                <w:szCs w:val="17"/>
                <w:lang w:val="en-US" w:eastAsia="zh-CN"/>
              </w:rPr>
              <w:t xml:space="preserve"> 39.636,90</w:t>
            </w:r>
          </w:p>
        </w:tc>
        <w:tc>
          <w:tcPr>
            <w:tcW w:w="1149" w:type="dxa"/>
            <w:tcBorders>
              <w:top w:val="single" w:sz="2" w:space="0" w:color="000000"/>
              <w:left w:val="single" w:sz="4" w:space="0" w:color="auto"/>
              <w:bottom w:val="single" w:sz="2" w:space="0" w:color="000000"/>
              <w:right w:val="single" w:sz="4" w:space="0" w:color="auto"/>
            </w:tcBorders>
            <w:shd w:val="clear" w:color="auto" w:fill="D9D9D9"/>
            <w:vAlign w:val="center"/>
          </w:tcPr>
          <w:p w:rsidR="00791494" w:rsidRPr="00791494" w:rsidRDefault="00791494" w:rsidP="00791494">
            <w:pPr>
              <w:widowControl w:val="0"/>
              <w:suppressAutoHyphens/>
              <w:autoSpaceDE w:val="0"/>
              <w:spacing w:after="0" w:line="240" w:lineRule="auto"/>
              <w:jc w:val="right"/>
              <w:rPr>
                <w:rFonts w:ascii="Arial" w:eastAsia="Times New Roman" w:hAnsi="Arial" w:cs="Arial"/>
                <w:sz w:val="17"/>
                <w:szCs w:val="17"/>
                <w:lang w:val="en-US" w:eastAsia="zh-CN"/>
              </w:rPr>
            </w:pPr>
            <w:r w:rsidRPr="00791494">
              <w:rPr>
                <w:rFonts w:ascii="Arial" w:eastAsia="Times New Roman" w:hAnsi="Arial" w:cs="Arial"/>
                <w:sz w:val="17"/>
                <w:szCs w:val="17"/>
                <w:lang w:val="en-US" w:eastAsia="zh-CN"/>
              </w:rPr>
              <w:t xml:space="preserve"> 81,13</w:t>
            </w:r>
          </w:p>
        </w:tc>
      </w:tr>
      <w:tr w:rsidR="00791494" w:rsidRPr="00791494" w:rsidTr="004E5D72">
        <w:trPr>
          <w:cantSplit/>
          <w:trHeight w:val="329"/>
        </w:trPr>
        <w:tc>
          <w:tcPr>
            <w:tcW w:w="569" w:type="dxa"/>
            <w:vMerge/>
            <w:tcBorders>
              <w:left w:val="single" w:sz="6" w:space="0" w:color="000000"/>
              <w:right w:val="single" w:sz="4" w:space="0" w:color="auto"/>
            </w:tcBorders>
            <w:shd w:val="clear" w:color="auto" w:fill="auto"/>
            <w:vAlign w:val="center"/>
          </w:tcPr>
          <w:p w:rsidR="00791494" w:rsidRPr="00791494" w:rsidRDefault="00791494" w:rsidP="00791494">
            <w:pPr>
              <w:suppressAutoHyphens/>
              <w:snapToGrid w:val="0"/>
              <w:spacing w:after="0" w:line="240" w:lineRule="auto"/>
              <w:rPr>
                <w:rFonts w:ascii="Arial" w:hAnsi="Arial" w:cs="Arial"/>
                <w:color w:val="000000"/>
                <w:sz w:val="17"/>
                <w:szCs w:val="17"/>
                <w:lang w:eastAsia="zh-CN"/>
              </w:rPr>
            </w:pPr>
          </w:p>
        </w:tc>
        <w:tc>
          <w:tcPr>
            <w:tcW w:w="800" w:type="dxa"/>
            <w:vMerge w:val="restart"/>
            <w:tcBorders>
              <w:top w:val="single" w:sz="4" w:space="0" w:color="000000"/>
              <w:left w:val="nil"/>
              <w:bottom w:val="single" w:sz="4" w:space="0" w:color="auto"/>
              <w:right w:val="single" w:sz="4" w:space="0" w:color="000000"/>
            </w:tcBorders>
            <w:shd w:val="clear" w:color="000000" w:fill="FFFFFF"/>
            <w:vAlign w:val="center"/>
          </w:tcPr>
          <w:p w:rsidR="00791494" w:rsidRPr="00791494" w:rsidRDefault="00791494" w:rsidP="00791494">
            <w:pPr>
              <w:spacing w:after="0" w:line="240" w:lineRule="auto"/>
              <w:jc w:val="center"/>
              <w:rPr>
                <w:rFonts w:ascii="Arial" w:eastAsia="Times New Roman" w:hAnsi="Arial" w:cs="Arial"/>
                <w:color w:val="000000"/>
                <w:sz w:val="17"/>
                <w:szCs w:val="17"/>
                <w:lang w:eastAsia="pl-PL"/>
              </w:rPr>
            </w:pPr>
            <w:r w:rsidRPr="00791494">
              <w:rPr>
                <w:rFonts w:ascii="Arial" w:eastAsia="Times New Roman" w:hAnsi="Arial" w:cs="Arial"/>
                <w:color w:val="000000"/>
                <w:sz w:val="17"/>
                <w:szCs w:val="17"/>
                <w:lang w:eastAsia="pl-PL"/>
              </w:rPr>
              <w:t> </w:t>
            </w:r>
          </w:p>
          <w:p w:rsidR="00791494" w:rsidRPr="00791494" w:rsidRDefault="00791494" w:rsidP="00791494">
            <w:pPr>
              <w:spacing w:after="0" w:line="240" w:lineRule="auto"/>
              <w:jc w:val="center"/>
              <w:rPr>
                <w:rFonts w:ascii="Arial" w:eastAsia="Times New Roman" w:hAnsi="Arial" w:cs="Arial"/>
                <w:color w:val="000000"/>
                <w:sz w:val="17"/>
                <w:szCs w:val="17"/>
                <w:lang w:eastAsia="pl-PL"/>
              </w:rPr>
            </w:pPr>
            <w:r w:rsidRPr="00791494">
              <w:rPr>
                <w:rFonts w:ascii="Arial" w:eastAsia="Times New Roman" w:hAnsi="Arial" w:cs="Arial"/>
                <w:color w:val="000000"/>
                <w:sz w:val="17"/>
                <w:szCs w:val="17"/>
                <w:lang w:eastAsia="pl-PL"/>
              </w:rPr>
              <w:t> </w:t>
            </w:r>
          </w:p>
          <w:p w:rsidR="00791494" w:rsidRPr="00791494" w:rsidRDefault="00791494" w:rsidP="00791494">
            <w:pPr>
              <w:spacing w:after="0" w:line="240" w:lineRule="auto"/>
              <w:jc w:val="center"/>
              <w:rPr>
                <w:rFonts w:ascii="Arial" w:eastAsia="Times New Roman" w:hAnsi="Arial" w:cs="Arial"/>
                <w:color w:val="000000"/>
                <w:sz w:val="17"/>
                <w:szCs w:val="17"/>
                <w:lang w:eastAsia="pl-PL"/>
              </w:rPr>
            </w:pPr>
            <w:r w:rsidRPr="00791494">
              <w:rPr>
                <w:rFonts w:ascii="Arial" w:eastAsia="Times New Roman" w:hAnsi="Arial" w:cs="Arial"/>
                <w:color w:val="000000"/>
                <w:sz w:val="17"/>
                <w:szCs w:val="17"/>
                <w:lang w:eastAsia="pl-PL"/>
              </w:rPr>
              <w:t> </w:t>
            </w:r>
          </w:p>
          <w:p w:rsidR="00791494" w:rsidRPr="00791494" w:rsidRDefault="00791494" w:rsidP="00791494">
            <w:pPr>
              <w:spacing w:after="0" w:line="240" w:lineRule="auto"/>
              <w:jc w:val="center"/>
              <w:rPr>
                <w:rFonts w:ascii="Arial" w:eastAsia="Times New Roman" w:hAnsi="Arial" w:cs="Arial"/>
                <w:color w:val="000000"/>
                <w:sz w:val="17"/>
                <w:szCs w:val="17"/>
                <w:lang w:eastAsia="pl-PL"/>
              </w:rPr>
            </w:pPr>
            <w:r w:rsidRPr="00791494">
              <w:rPr>
                <w:rFonts w:ascii="Arial" w:eastAsia="Times New Roman" w:hAnsi="Arial" w:cs="Arial"/>
                <w:color w:val="000000"/>
                <w:sz w:val="17"/>
                <w:szCs w:val="17"/>
                <w:lang w:eastAsia="pl-PL"/>
              </w:rPr>
              <w:t> </w:t>
            </w:r>
          </w:p>
          <w:p w:rsidR="00791494" w:rsidRPr="00791494" w:rsidRDefault="00791494" w:rsidP="00791494">
            <w:pPr>
              <w:spacing w:after="0" w:line="240" w:lineRule="auto"/>
              <w:jc w:val="center"/>
              <w:rPr>
                <w:rFonts w:ascii="Arial" w:eastAsia="Times New Roman" w:hAnsi="Arial" w:cs="Arial"/>
                <w:color w:val="000000"/>
                <w:sz w:val="17"/>
                <w:szCs w:val="17"/>
                <w:lang w:eastAsia="pl-PL"/>
              </w:rPr>
            </w:pPr>
            <w:r w:rsidRPr="00791494">
              <w:rPr>
                <w:rFonts w:ascii="Arial" w:eastAsia="Times New Roman" w:hAnsi="Arial" w:cs="Arial"/>
                <w:color w:val="000000"/>
                <w:sz w:val="17"/>
                <w:szCs w:val="17"/>
                <w:lang w:eastAsia="pl-PL"/>
              </w:rPr>
              <w:t> </w:t>
            </w:r>
          </w:p>
          <w:p w:rsidR="00791494" w:rsidRPr="00791494" w:rsidRDefault="00791494" w:rsidP="00791494">
            <w:pPr>
              <w:spacing w:after="0" w:line="240" w:lineRule="auto"/>
              <w:jc w:val="center"/>
              <w:rPr>
                <w:rFonts w:ascii="Arial" w:eastAsia="Times New Roman" w:hAnsi="Arial" w:cs="Arial"/>
                <w:color w:val="000000"/>
                <w:sz w:val="17"/>
                <w:szCs w:val="17"/>
                <w:lang w:eastAsia="pl-PL"/>
              </w:rPr>
            </w:pPr>
            <w:r w:rsidRPr="00791494">
              <w:rPr>
                <w:rFonts w:ascii="Arial" w:eastAsia="Times New Roman" w:hAnsi="Arial" w:cs="Arial"/>
                <w:color w:val="000000"/>
                <w:sz w:val="17"/>
                <w:szCs w:val="17"/>
                <w:lang w:eastAsia="pl-PL"/>
              </w:rPr>
              <w:t> </w:t>
            </w:r>
          </w:p>
          <w:p w:rsidR="00791494" w:rsidRPr="00791494" w:rsidRDefault="00791494" w:rsidP="00791494">
            <w:pPr>
              <w:spacing w:after="0" w:line="240" w:lineRule="auto"/>
              <w:jc w:val="center"/>
              <w:rPr>
                <w:rFonts w:ascii="Arial" w:eastAsia="Times New Roman" w:hAnsi="Arial" w:cs="Arial"/>
                <w:color w:val="000000"/>
                <w:sz w:val="17"/>
                <w:szCs w:val="17"/>
                <w:lang w:eastAsia="pl-PL"/>
              </w:rPr>
            </w:pPr>
            <w:r w:rsidRPr="00791494">
              <w:rPr>
                <w:rFonts w:ascii="Arial" w:eastAsia="Times New Roman" w:hAnsi="Arial" w:cs="Arial"/>
                <w:color w:val="000000"/>
                <w:sz w:val="17"/>
                <w:szCs w:val="17"/>
                <w:lang w:eastAsia="pl-PL"/>
              </w:rPr>
              <w:t> </w:t>
            </w:r>
          </w:p>
          <w:p w:rsidR="00791494" w:rsidRPr="00791494" w:rsidRDefault="00791494" w:rsidP="00791494">
            <w:pPr>
              <w:spacing w:after="0" w:line="240" w:lineRule="auto"/>
              <w:jc w:val="center"/>
              <w:rPr>
                <w:rFonts w:ascii="Arial" w:eastAsia="Times New Roman" w:hAnsi="Arial" w:cs="Arial"/>
                <w:color w:val="000000"/>
                <w:sz w:val="17"/>
                <w:szCs w:val="17"/>
                <w:lang w:eastAsia="pl-PL"/>
              </w:rPr>
            </w:pPr>
            <w:r w:rsidRPr="00791494">
              <w:rPr>
                <w:rFonts w:ascii="Arial" w:eastAsia="Times New Roman" w:hAnsi="Arial" w:cs="Arial"/>
                <w:color w:val="000000"/>
                <w:sz w:val="17"/>
                <w:szCs w:val="17"/>
                <w:lang w:eastAsia="pl-PL"/>
              </w:rPr>
              <w:t> </w:t>
            </w:r>
          </w:p>
        </w:tc>
        <w:tc>
          <w:tcPr>
            <w:tcW w:w="600" w:type="dxa"/>
            <w:tcBorders>
              <w:top w:val="single" w:sz="4" w:space="0" w:color="000000"/>
              <w:left w:val="nil"/>
              <w:bottom w:val="single" w:sz="4" w:space="0" w:color="000000"/>
              <w:right w:val="single" w:sz="4" w:space="0" w:color="000000"/>
            </w:tcBorders>
            <w:shd w:val="clear" w:color="000000" w:fill="FFFFFF"/>
            <w:vAlign w:val="center"/>
          </w:tcPr>
          <w:p w:rsidR="00791494" w:rsidRPr="00791494" w:rsidRDefault="00791494" w:rsidP="00791494">
            <w:pPr>
              <w:spacing w:after="0" w:line="300" w:lineRule="atLeast"/>
              <w:jc w:val="center"/>
              <w:rPr>
                <w:rFonts w:ascii="Arial" w:eastAsia="Times New Roman" w:hAnsi="Arial" w:cs="Arial"/>
                <w:color w:val="000000"/>
                <w:sz w:val="17"/>
                <w:szCs w:val="17"/>
                <w:lang w:eastAsia="pl-PL"/>
              </w:rPr>
            </w:pPr>
            <w:r w:rsidRPr="00791494">
              <w:rPr>
                <w:rFonts w:ascii="Arial" w:eastAsia="Times New Roman" w:hAnsi="Arial" w:cs="Arial"/>
                <w:color w:val="000000"/>
                <w:sz w:val="17"/>
                <w:szCs w:val="17"/>
                <w:lang w:eastAsia="pl-PL"/>
              </w:rPr>
              <w:t>4110</w:t>
            </w:r>
          </w:p>
        </w:tc>
        <w:tc>
          <w:tcPr>
            <w:tcW w:w="4211" w:type="dxa"/>
            <w:tcBorders>
              <w:top w:val="nil"/>
              <w:left w:val="nil"/>
              <w:bottom w:val="single" w:sz="4" w:space="0" w:color="000000"/>
              <w:right w:val="single" w:sz="4" w:space="0" w:color="000000"/>
            </w:tcBorders>
            <w:shd w:val="clear" w:color="000000" w:fill="FFFFFF"/>
            <w:vAlign w:val="center"/>
          </w:tcPr>
          <w:p w:rsidR="00791494" w:rsidRPr="00791494" w:rsidRDefault="00791494" w:rsidP="00791494">
            <w:pPr>
              <w:spacing w:after="0" w:line="300" w:lineRule="atLeast"/>
              <w:rPr>
                <w:rFonts w:ascii="Arial" w:eastAsia="Times New Roman" w:hAnsi="Arial" w:cs="Arial"/>
                <w:color w:val="000000"/>
                <w:sz w:val="17"/>
                <w:szCs w:val="17"/>
                <w:lang w:eastAsia="pl-PL"/>
              </w:rPr>
            </w:pPr>
            <w:r w:rsidRPr="00791494">
              <w:rPr>
                <w:rFonts w:ascii="Arial" w:eastAsia="Times New Roman" w:hAnsi="Arial" w:cs="Arial"/>
                <w:color w:val="000000"/>
                <w:sz w:val="17"/>
                <w:szCs w:val="17"/>
                <w:lang w:eastAsia="pl-PL"/>
              </w:rPr>
              <w:t>Składki na ubezpieczenia społeczne</w:t>
            </w:r>
          </w:p>
        </w:tc>
        <w:tc>
          <w:tcPr>
            <w:tcW w:w="1280" w:type="dxa"/>
            <w:tcBorders>
              <w:top w:val="single" w:sz="4" w:space="0" w:color="000000"/>
              <w:left w:val="nil"/>
              <w:bottom w:val="single" w:sz="4" w:space="0" w:color="000000"/>
              <w:right w:val="single" w:sz="4" w:space="0" w:color="000000"/>
            </w:tcBorders>
            <w:shd w:val="clear" w:color="000000" w:fill="FFFFFF"/>
            <w:vAlign w:val="center"/>
          </w:tcPr>
          <w:p w:rsidR="00791494" w:rsidRPr="00791494" w:rsidRDefault="00791494" w:rsidP="00791494">
            <w:pPr>
              <w:spacing w:after="0" w:line="300" w:lineRule="atLeast"/>
              <w:jc w:val="right"/>
              <w:rPr>
                <w:rFonts w:ascii="Arial" w:eastAsia="Times New Roman" w:hAnsi="Arial" w:cs="Arial"/>
                <w:color w:val="000000"/>
                <w:sz w:val="17"/>
                <w:szCs w:val="17"/>
                <w:lang w:eastAsia="pl-PL"/>
              </w:rPr>
            </w:pPr>
            <w:r w:rsidRPr="00791494">
              <w:rPr>
                <w:rFonts w:ascii="Arial" w:eastAsia="Times New Roman" w:hAnsi="Arial" w:cs="Arial"/>
                <w:color w:val="000000"/>
                <w:sz w:val="17"/>
                <w:szCs w:val="17"/>
                <w:lang w:eastAsia="pl-PL"/>
              </w:rPr>
              <w:t>215,00</w:t>
            </w:r>
          </w:p>
        </w:tc>
        <w:tc>
          <w:tcPr>
            <w:tcW w:w="1276" w:type="dxa"/>
            <w:tcBorders>
              <w:top w:val="single" w:sz="2" w:space="0" w:color="000000"/>
              <w:left w:val="single" w:sz="4" w:space="0" w:color="auto"/>
              <w:bottom w:val="single" w:sz="2" w:space="0" w:color="000000"/>
              <w:right w:val="single" w:sz="4" w:space="0" w:color="auto"/>
            </w:tcBorders>
            <w:vAlign w:val="center"/>
          </w:tcPr>
          <w:p w:rsidR="00791494" w:rsidRPr="00791494" w:rsidRDefault="00791494" w:rsidP="00791494">
            <w:pPr>
              <w:widowControl w:val="0"/>
              <w:suppressAutoHyphens/>
              <w:autoSpaceDE w:val="0"/>
              <w:spacing w:after="0" w:line="300" w:lineRule="atLeast"/>
              <w:jc w:val="right"/>
              <w:rPr>
                <w:rFonts w:ascii="Arial" w:eastAsia="Times New Roman" w:hAnsi="Arial" w:cs="Arial"/>
                <w:sz w:val="17"/>
                <w:szCs w:val="17"/>
                <w:lang w:val="en-US" w:eastAsia="zh-CN"/>
              </w:rPr>
            </w:pPr>
            <w:r w:rsidRPr="00791494">
              <w:rPr>
                <w:rFonts w:ascii="Arial" w:eastAsia="Times New Roman" w:hAnsi="Arial" w:cs="Arial"/>
                <w:sz w:val="17"/>
                <w:szCs w:val="17"/>
                <w:lang w:val="en-US" w:eastAsia="zh-CN"/>
              </w:rPr>
              <w:t xml:space="preserve"> 153,06</w:t>
            </w:r>
          </w:p>
        </w:tc>
        <w:tc>
          <w:tcPr>
            <w:tcW w:w="1149" w:type="dxa"/>
            <w:tcBorders>
              <w:top w:val="single" w:sz="2" w:space="0" w:color="000000"/>
              <w:left w:val="single" w:sz="4" w:space="0" w:color="auto"/>
              <w:bottom w:val="single" w:sz="2" w:space="0" w:color="000000"/>
              <w:right w:val="single" w:sz="4" w:space="0" w:color="auto"/>
            </w:tcBorders>
            <w:vAlign w:val="center"/>
          </w:tcPr>
          <w:p w:rsidR="00791494" w:rsidRPr="00791494" w:rsidRDefault="00791494" w:rsidP="00791494">
            <w:pPr>
              <w:widowControl w:val="0"/>
              <w:suppressAutoHyphens/>
              <w:autoSpaceDE w:val="0"/>
              <w:spacing w:after="0" w:line="300" w:lineRule="atLeast"/>
              <w:jc w:val="right"/>
              <w:rPr>
                <w:rFonts w:ascii="Arial" w:eastAsia="Times New Roman" w:hAnsi="Arial" w:cs="Arial"/>
                <w:sz w:val="17"/>
                <w:szCs w:val="17"/>
                <w:lang w:val="en-US" w:eastAsia="zh-CN"/>
              </w:rPr>
            </w:pPr>
            <w:r w:rsidRPr="00791494">
              <w:rPr>
                <w:rFonts w:ascii="Arial" w:eastAsia="Times New Roman" w:hAnsi="Arial" w:cs="Arial"/>
                <w:sz w:val="17"/>
                <w:szCs w:val="17"/>
                <w:lang w:val="en-US" w:eastAsia="zh-CN"/>
              </w:rPr>
              <w:t xml:space="preserve"> 71,19</w:t>
            </w:r>
          </w:p>
        </w:tc>
      </w:tr>
      <w:tr w:rsidR="00791494" w:rsidRPr="00791494" w:rsidTr="004E5D72">
        <w:trPr>
          <w:cantSplit/>
          <w:trHeight w:val="272"/>
        </w:trPr>
        <w:tc>
          <w:tcPr>
            <w:tcW w:w="569" w:type="dxa"/>
            <w:vMerge/>
            <w:tcBorders>
              <w:left w:val="single" w:sz="6" w:space="0" w:color="000000"/>
              <w:right w:val="single" w:sz="4" w:space="0" w:color="auto"/>
            </w:tcBorders>
            <w:shd w:val="clear" w:color="auto" w:fill="auto"/>
            <w:vAlign w:val="center"/>
          </w:tcPr>
          <w:p w:rsidR="00791494" w:rsidRPr="00791494" w:rsidRDefault="00791494" w:rsidP="00791494">
            <w:pPr>
              <w:suppressAutoHyphens/>
              <w:snapToGrid w:val="0"/>
              <w:spacing w:after="0" w:line="240" w:lineRule="auto"/>
              <w:rPr>
                <w:rFonts w:ascii="Arial" w:hAnsi="Arial" w:cs="Arial"/>
                <w:color w:val="000000"/>
                <w:sz w:val="17"/>
                <w:szCs w:val="17"/>
                <w:lang w:eastAsia="zh-CN"/>
              </w:rPr>
            </w:pPr>
          </w:p>
        </w:tc>
        <w:tc>
          <w:tcPr>
            <w:tcW w:w="800" w:type="dxa"/>
            <w:vMerge/>
            <w:tcBorders>
              <w:top w:val="nil"/>
              <w:left w:val="nil"/>
              <w:bottom w:val="single" w:sz="4" w:space="0" w:color="auto"/>
              <w:right w:val="single" w:sz="4" w:space="0" w:color="000000"/>
            </w:tcBorders>
            <w:shd w:val="clear" w:color="000000" w:fill="FFFFFF"/>
            <w:vAlign w:val="center"/>
          </w:tcPr>
          <w:p w:rsidR="00791494" w:rsidRPr="00791494" w:rsidRDefault="00791494" w:rsidP="00791494">
            <w:pPr>
              <w:suppressAutoHyphens/>
              <w:snapToGrid w:val="0"/>
              <w:spacing w:after="0" w:line="240" w:lineRule="auto"/>
              <w:rPr>
                <w:rFonts w:ascii="Arial" w:eastAsia="Times New Roman" w:hAnsi="Arial" w:cs="Arial"/>
                <w:color w:val="000000"/>
                <w:sz w:val="17"/>
                <w:szCs w:val="17"/>
                <w:lang w:eastAsia="zh-CN"/>
              </w:rPr>
            </w:pPr>
          </w:p>
        </w:tc>
        <w:tc>
          <w:tcPr>
            <w:tcW w:w="600" w:type="dxa"/>
            <w:tcBorders>
              <w:top w:val="single" w:sz="4" w:space="0" w:color="000000"/>
              <w:left w:val="nil"/>
              <w:bottom w:val="single" w:sz="4" w:space="0" w:color="000000"/>
              <w:right w:val="single" w:sz="4" w:space="0" w:color="000000"/>
            </w:tcBorders>
            <w:shd w:val="clear" w:color="000000" w:fill="FFFFFF"/>
            <w:vAlign w:val="center"/>
          </w:tcPr>
          <w:p w:rsidR="00791494" w:rsidRPr="00791494" w:rsidRDefault="00791494" w:rsidP="00791494">
            <w:pPr>
              <w:suppressAutoHyphens/>
              <w:spacing w:after="0" w:line="300" w:lineRule="atLeast"/>
              <w:jc w:val="center"/>
              <w:rPr>
                <w:rFonts w:ascii="Arial" w:eastAsia="Times New Roman" w:hAnsi="Arial" w:cs="Arial"/>
                <w:color w:val="000000"/>
                <w:sz w:val="17"/>
                <w:szCs w:val="17"/>
                <w:lang w:eastAsia="zh-CN"/>
              </w:rPr>
            </w:pPr>
            <w:r w:rsidRPr="00791494">
              <w:rPr>
                <w:rFonts w:ascii="Arial" w:eastAsia="Times New Roman" w:hAnsi="Arial" w:cs="Arial"/>
                <w:color w:val="000000"/>
                <w:sz w:val="17"/>
                <w:szCs w:val="17"/>
                <w:lang w:eastAsia="pl-PL"/>
              </w:rPr>
              <w:t>4120</w:t>
            </w:r>
          </w:p>
        </w:tc>
        <w:tc>
          <w:tcPr>
            <w:tcW w:w="4211" w:type="dxa"/>
            <w:tcBorders>
              <w:top w:val="nil"/>
              <w:left w:val="nil"/>
              <w:bottom w:val="single" w:sz="4" w:space="0" w:color="000000"/>
              <w:right w:val="single" w:sz="4" w:space="0" w:color="000000"/>
            </w:tcBorders>
            <w:shd w:val="clear" w:color="000000" w:fill="FFFFFF"/>
            <w:vAlign w:val="center"/>
          </w:tcPr>
          <w:p w:rsidR="00791494" w:rsidRPr="00791494" w:rsidRDefault="00791494" w:rsidP="00791494">
            <w:pPr>
              <w:suppressAutoHyphens/>
              <w:spacing w:after="0" w:line="300" w:lineRule="atLeast"/>
              <w:rPr>
                <w:rFonts w:ascii="Arial" w:eastAsia="Times New Roman" w:hAnsi="Arial" w:cs="Arial"/>
                <w:color w:val="000000"/>
                <w:sz w:val="17"/>
                <w:szCs w:val="17"/>
                <w:lang w:eastAsia="zh-CN"/>
              </w:rPr>
            </w:pPr>
            <w:r w:rsidRPr="00791494">
              <w:rPr>
                <w:rFonts w:ascii="Arial" w:eastAsia="Times New Roman" w:hAnsi="Arial" w:cs="Arial"/>
                <w:color w:val="000000"/>
                <w:sz w:val="17"/>
                <w:szCs w:val="17"/>
                <w:lang w:eastAsia="pl-PL"/>
              </w:rPr>
              <w:t>Składki na Fundusz Pracy</w:t>
            </w:r>
          </w:p>
        </w:tc>
        <w:tc>
          <w:tcPr>
            <w:tcW w:w="1280" w:type="dxa"/>
            <w:tcBorders>
              <w:top w:val="single" w:sz="4" w:space="0" w:color="000000"/>
              <w:left w:val="nil"/>
              <w:bottom w:val="single" w:sz="4" w:space="0" w:color="000000"/>
              <w:right w:val="single" w:sz="4" w:space="0" w:color="000000"/>
            </w:tcBorders>
            <w:shd w:val="clear" w:color="000000" w:fill="FFFFFF"/>
            <w:vAlign w:val="center"/>
          </w:tcPr>
          <w:p w:rsidR="00791494" w:rsidRPr="00791494" w:rsidRDefault="00791494" w:rsidP="00791494">
            <w:pPr>
              <w:suppressAutoHyphens/>
              <w:spacing w:after="0" w:line="300" w:lineRule="atLeast"/>
              <w:jc w:val="right"/>
              <w:rPr>
                <w:rFonts w:ascii="Arial" w:eastAsia="Arial" w:hAnsi="Arial" w:cs="Arial"/>
                <w:sz w:val="17"/>
                <w:szCs w:val="17"/>
                <w:lang w:eastAsia="zh-CN"/>
              </w:rPr>
            </w:pPr>
            <w:r w:rsidRPr="00791494">
              <w:rPr>
                <w:rFonts w:ascii="Arial" w:eastAsia="Times New Roman" w:hAnsi="Arial" w:cs="Arial"/>
                <w:color w:val="000000"/>
                <w:sz w:val="17"/>
                <w:szCs w:val="17"/>
                <w:lang w:eastAsia="pl-PL"/>
              </w:rPr>
              <w:t>20,00</w:t>
            </w:r>
          </w:p>
        </w:tc>
        <w:tc>
          <w:tcPr>
            <w:tcW w:w="1276" w:type="dxa"/>
            <w:tcBorders>
              <w:top w:val="single" w:sz="2" w:space="0" w:color="000000"/>
              <w:left w:val="single" w:sz="4" w:space="0" w:color="auto"/>
              <w:bottom w:val="single" w:sz="2" w:space="0" w:color="000000"/>
              <w:right w:val="single" w:sz="4" w:space="0" w:color="auto"/>
            </w:tcBorders>
            <w:vAlign w:val="center"/>
          </w:tcPr>
          <w:p w:rsidR="00791494" w:rsidRPr="00791494" w:rsidRDefault="00791494" w:rsidP="00791494">
            <w:pPr>
              <w:widowControl w:val="0"/>
              <w:suppressAutoHyphens/>
              <w:autoSpaceDE w:val="0"/>
              <w:spacing w:after="0" w:line="300" w:lineRule="atLeast"/>
              <w:jc w:val="right"/>
              <w:rPr>
                <w:rFonts w:ascii="Arial" w:eastAsia="Arial" w:hAnsi="Arial" w:cs="Arial"/>
                <w:sz w:val="17"/>
                <w:szCs w:val="17"/>
                <w:lang w:val="en-US" w:eastAsia="zh-CN"/>
              </w:rPr>
            </w:pPr>
            <w:r w:rsidRPr="00791494">
              <w:rPr>
                <w:rFonts w:ascii="Arial" w:hAnsi="Arial" w:cs="Arial"/>
                <w:sz w:val="17"/>
                <w:szCs w:val="17"/>
              </w:rPr>
              <w:t xml:space="preserve"> 10,17</w:t>
            </w:r>
          </w:p>
        </w:tc>
        <w:tc>
          <w:tcPr>
            <w:tcW w:w="1149" w:type="dxa"/>
            <w:tcBorders>
              <w:top w:val="single" w:sz="2" w:space="0" w:color="000000"/>
              <w:left w:val="single" w:sz="4" w:space="0" w:color="auto"/>
              <w:bottom w:val="single" w:sz="2" w:space="0" w:color="000000"/>
              <w:right w:val="single" w:sz="4" w:space="0" w:color="auto"/>
            </w:tcBorders>
            <w:vAlign w:val="center"/>
          </w:tcPr>
          <w:p w:rsidR="00791494" w:rsidRPr="00791494" w:rsidRDefault="00791494" w:rsidP="00791494">
            <w:pPr>
              <w:widowControl w:val="0"/>
              <w:suppressAutoHyphens/>
              <w:autoSpaceDE w:val="0"/>
              <w:spacing w:after="0" w:line="300" w:lineRule="atLeast"/>
              <w:jc w:val="right"/>
              <w:rPr>
                <w:rFonts w:ascii="Times New Roman" w:eastAsia="Times New Roman" w:hAnsi="Times New Roman"/>
                <w:sz w:val="17"/>
                <w:szCs w:val="17"/>
                <w:lang w:val="en-US" w:eastAsia="zh-CN"/>
              </w:rPr>
            </w:pPr>
            <w:r w:rsidRPr="00791494">
              <w:rPr>
                <w:rFonts w:ascii="Arial" w:hAnsi="Arial" w:cs="Arial"/>
                <w:sz w:val="17"/>
                <w:szCs w:val="17"/>
              </w:rPr>
              <w:t xml:space="preserve"> 50,85</w:t>
            </w:r>
          </w:p>
        </w:tc>
      </w:tr>
      <w:tr w:rsidR="00791494" w:rsidRPr="00791494" w:rsidTr="004E5D72">
        <w:trPr>
          <w:cantSplit/>
          <w:trHeight w:val="254"/>
        </w:trPr>
        <w:tc>
          <w:tcPr>
            <w:tcW w:w="569" w:type="dxa"/>
            <w:vMerge/>
            <w:tcBorders>
              <w:left w:val="single" w:sz="6" w:space="0" w:color="000000"/>
              <w:right w:val="single" w:sz="4" w:space="0" w:color="auto"/>
            </w:tcBorders>
            <w:shd w:val="clear" w:color="auto" w:fill="auto"/>
            <w:vAlign w:val="center"/>
          </w:tcPr>
          <w:p w:rsidR="00791494" w:rsidRPr="00791494" w:rsidRDefault="00791494" w:rsidP="00791494">
            <w:pPr>
              <w:suppressAutoHyphens/>
              <w:snapToGrid w:val="0"/>
              <w:spacing w:after="0" w:line="240" w:lineRule="auto"/>
              <w:rPr>
                <w:rFonts w:ascii="Arial" w:hAnsi="Arial" w:cs="Arial"/>
                <w:color w:val="000000"/>
                <w:sz w:val="17"/>
                <w:szCs w:val="17"/>
                <w:lang w:eastAsia="zh-CN"/>
              </w:rPr>
            </w:pPr>
          </w:p>
        </w:tc>
        <w:tc>
          <w:tcPr>
            <w:tcW w:w="800" w:type="dxa"/>
            <w:vMerge/>
            <w:tcBorders>
              <w:top w:val="nil"/>
              <w:left w:val="nil"/>
              <w:bottom w:val="single" w:sz="4" w:space="0" w:color="auto"/>
              <w:right w:val="single" w:sz="4" w:space="0" w:color="000000"/>
            </w:tcBorders>
            <w:shd w:val="clear" w:color="000000" w:fill="FFFFFF"/>
            <w:vAlign w:val="center"/>
          </w:tcPr>
          <w:p w:rsidR="00791494" w:rsidRPr="00791494" w:rsidRDefault="00791494" w:rsidP="00791494">
            <w:pPr>
              <w:suppressAutoHyphens/>
              <w:snapToGrid w:val="0"/>
              <w:spacing w:after="0" w:line="240" w:lineRule="auto"/>
              <w:rPr>
                <w:rFonts w:ascii="Arial" w:eastAsia="Times New Roman" w:hAnsi="Arial" w:cs="Arial"/>
                <w:color w:val="000000"/>
                <w:sz w:val="17"/>
                <w:szCs w:val="17"/>
                <w:lang w:eastAsia="zh-CN"/>
              </w:rPr>
            </w:pPr>
          </w:p>
        </w:tc>
        <w:tc>
          <w:tcPr>
            <w:tcW w:w="600" w:type="dxa"/>
            <w:tcBorders>
              <w:top w:val="single" w:sz="4" w:space="0" w:color="000000"/>
              <w:left w:val="nil"/>
              <w:bottom w:val="single" w:sz="4" w:space="0" w:color="000000"/>
              <w:right w:val="single" w:sz="4" w:space="0" w:color="000000"/>
            </w:tcBorders>
            <w:shd w:val="clear" w:color="000000" w:fill="FFFFFF"/>
            <w:vAlign w:val="center"/>
          </w:tcPr>
          <w:p w:rsidR="00791494" w:rsidRPr="00791494" w:rsidRDefault="00791494" w:rsidP="00791494">
            <w:pPr>
              <w:suppressAutoHyphens/>
              <w:spacing w:after="0" w:line="300" w:lineRule="atLeast"/>
              <w:jc w:val="center"/>
              <w:rPr>
                <w:rFonts w:ascii="Arial" w:eastAsia="Times New Roman" w:hAnsi="Arial" w:cs="Arial"/>
                <w:color w:val="000000"/>
                <w:sz w:val="17"/>
                <w:szCs w:val="17"/>
                <w:lang w:eastAsia="zh-CN"/>
              </w:rPr>
            </w:pPr>
            <w:r w:rsidRPr="00791494">
              <w:rPr>
                <w:rFonts w:ascii="Arial" w:eastAsia="Times New Roman" w:hAnsi="Arial" w:cs="Arial"/>
                <w:color w:val="000000"/>
                <w:sz w:val="17"/>
                <w:szCs w:val="17"/>
                <w:lang w:eastAsia="pl-PL"/>
              </w:rPr>
              <w:t>4170</w:t>
            </w:r>
          </w:p>
        </w:tc>
        <w:tc>
          <w:tcPr>
            <w:tcW w:w="4211" w:type="dxa"/>
            <w:tcBorders>
              <w:top w:val="nil"/>
              <w:left w:val="nil"/>
              <w:bottom w:val="single" w:sz="4" w:space="0" w:color="000000"/>
              <w:right w:val="single" w:sz="4" w:space="0" w:color="000000"/>
            </w:tcBorders>
            <w:shd w:val="clear" w:color="000000" w:fill="FFFFFF"/>
            <w:vAlign w:val="center"/>
          </w:tcPr>
          <w:p w:rsidR="00791494" w:rsidRPr="00791494" w:rsidRDefault="00791494" w:rsidP="00791494">
            <w:pPr>
              <w:suppressAutoHyphens/>
              <w:spacing w:after="0" w:line="300" w:lineRule="atLeast"/>
              <w:rPr>
                <w:rFonts w:ascii="Arial" w:eastAsia="Times New Roman" w:hAnsi="Arial" w:cs="Arial"/>
                <w:color w:val="000000"/>
                <w:sz w:val="17"/>
                <w:szCs w:val="17"/>
                <w:lang w:eastAsia="zh-CN"/>
              </w:rPr>
            </w:pPr>
            <w:r w:rsidRPr="00791494">
              <w:rPr>
                <w:rFonts w:ascii="Arial" w:eastAsia="Times New Roman" w:hAnsi="Arial" w:cs="Arial"/>
                <w:color w:val="000000"/>
                <w:sz w:val="17"/>
                <w:szCs w:val="17"/>
                <w:lang w:eastAsia="pl-PL"/>
              </w:rPr>
              <w:t>Wynagrodzenia bezosobowe</w:t>
            </w:r>
          </w:p>
        </w:tc>
        <w:tc>
          <w:tcPr>
            <w:tcW w:w="1280" w:type="dxa"/>
            <w:tcBorders>
              <w:top w:val="single" w:sz="4" w:space="0" w:color="000000"/>
              <w:left w:val="nil"/>
              <w:bottom w:val="single" w:sz="4" w:space="0" w:color="000000"/>
              <w:right w:val="single" w:sz="4" w:space="0" w:color="000000"/>
            </w:tcBorders>
            <w:shd w:val="clear" w:color="000000" w:fill="FFFFFF"/>
            <w:vAlign w:val="center"/>
          </w:tcPr>
          <w:p w:rsidR="00791494" w:rsidRPr="00791494" w:rsidRDefault="00791494" w:rsidP="00791494">
            <w:pPr>
              <w:suppressAutoHyphens/>
              <w:spacing w:after="0" w:line="300" w:lineRule="atLeast"/>
              <w:jc w:val="right"/>
              <w:rPr>
                <w:rFonts w:ascii="Arial" w:eastAsia="Arial" w:hAnsi="Arial" w:cs="Arial"/>
                <w:sz w:val="17"/>
                <w:szCs w:val="17"/>
                <w:lang w:eastAsia="zh-CN"/>
              </w:rPr>
            </w:pPr>
            <w:r w:rsidRPr="00791494">
              <w:rPr>
                <w:rFonts w:ascii="Arial" w:eastAsia="Times New Roman" w:hAnsi="Arial" w:cs="Arial"/>
                <w:color w:val="000000"/>
                <w:sz w:val="17"/>
                <w:szCs w:val="17"/>
                <w:lang w:eastAsia="pl-PL"/>
              </w:rPr>
              <w:t>14 765,00</w:t>
            </w:r>
          </w:p>
        </w:tc>
        <w:tc>
          <w:tcPr>
            <w:tcW w:w="1276" w:type="dxa"/>
            <w:tcBorders>
              <w:top w:val="single" w:sz="2" w:space="0" w:color="000000"/>
              <w:left w:val="single" w:sz="4" w:space="0" w:color="auto"/>
              <w:bottom w:val="single" w:sz="2" w:space="0" w:color="000000"/>
              <w:right w:val="single" w:sz="4" w:space="0" w:color="auto"/>
            </w:tcBorders>
            <w:vAlign w:val="center"/>
          </w:tcPr>
          <w:p w:rsidR="00791494" w:rsidRPr="00791494" w:rsidRDefault="00791494" w:rsidP="00791494">
            <w:pPr>
              <w:widowControl w:val="0"/>
              <w:suppressAutoHyphens/>
              <w:autoSpaceDE w:val="0"/>
              <w:spacing w:after="0" w:line="300" w:lineRule="atLeast"/>
              <w:jc w:val="right"/>
              <w:rPr>
                <w:rFonts w:ascii="Arial" w:eastAsia="Arial" w:hAnsi="Arial" w:cs="Arial"/>
                <w:sz w:val="17"/>
                <w:szCs w:val="17"/>
                <w:lang w:val="en-US" w:eastAsia="zh-CN"/>
              </w:rPr>
            </w:pPr>
            <w:r w:rsidRPr="00791494">
              <w:rPr>
                <w:rFonts w:ascii="Arial" w:hAnsi="Arial" w:cs="Arial"/>
                <w:sz w:val="17"/>
                <w:szCs w:val="17"/>
              </w:rPr>
              <w:t xml:space="preserve"> 8.307,00</w:t>
            </w:r>
          </w:p>
        </w:tc>
        <w:tc>
          <w:tcPr>
            <w:tcW w:w="1149" w:type="dxa"/>
            <w:tcBorders>
              <w:top w:val="single" w:sz="2" w:space="0" w:color="000000"/>
              <w:left w:val="single" w:sz="4" w:space="0" w:color="auto"/>
              <w:bottom w:val="single" w:sz="2" w:space="0" w:color="000000"/>
              <w:right w:val="single" w:sz="4" w:space="0" w:color="auto"/>
            </w:tcBorders>
            <w:vAlign w:val="center"/>
          </w:tcPr>
          <w:p w:rsidR="00791494" w:rsidRPr="00791494" w:rsidRDefault="00791494" w:rsidP="00791494">
            <w:pPr>
              <w:widowControl w:val="0"/>
              <w:suppressAutoHyphens/>
              <w:autoSpaceDE w:val="0"/>
              <w:spacing w:after="0" w:line="300" w:lineRule="atLeast"/>
              <w:jc w:val="right"/>
              <w:rPr>
                <w:rFonts w:ascii="Times New Roman" w:eastAsia="Times New Roman" w:hAnsi="Times New Roman"/>
                <w:sz w:val="17"/>
                <w:szCs w:val="17"/>
                <w:lang w:val="en-US" w:eastAsia="zh-CN"/>
              </w:rPr>
            </w:pPr>
            <w:r w:rsidRPr="00791494">
              <w:rPr>
                <w:rFonts w:ascii="Arial" w:hAnsi="Arial" w:cs="Arial"/>
                <w:sz w:val="17"/>
                <w:szCs w:val="17"/>
              </w:rPr>
              <w:t xml:space="preserve"> 56,26</w:t>
            </w:r>
          </w:p>
        </w:tc>
      </w:tr>
      <w:tr w:rsidR="00791494" w:rsidRPr="00791494" w:rsidTr="004E5D72">
        <w:trPr>
          <w:cantSplit/>
          <w:trHeight w:val="270"/>
        </w:trPr>
        <w:tc>
          <w:tcPr>
            <w:tcW w:w="569" w:type="dxa"/>
            <w:vMerge/>
            <w:tcBorders>
              <w:left w:val="single" w:sz="6" w:space="0" w:color="000000"/>
              <w:right w:val="single" w:sz="4" w:space="0" w:color="auto"/>
            </w:tcBorders>
            <w:shd w:val="clear" w:color="auto" w:fill="auto"/>
            <w:vAlign w:val="center"/>
          </w:tcPr>
          <w:p w:rsidR="00791494" w:rsidRPr="00791494" w:rsidRDefault="00791494" w:rsidP="00791494">
            <w:pPr>
              <w:suppressAutoHyphens/>
              <w:snapToGrid w:val="0"/>
              <w:spacing w:after="0" w:line="240" w:lineRule="auto"/>
              <w:rPr>
                <w:rFonts w:ascii="Arial" w:hAnsi="Arial" w:cs="Arial"/>
                <w:color w:val="000000"/>
                <w:sz w:val="17"/>
                <w:szCs w:val="17"/>
                <w:lang w:eastAsia="zh-CN"/>
              </w:rPr>
            </w:pPr>
          </w:p>
        </w:tc>
        <w:tc>
          <w:tcPr>
            <w:tcW w:w="800" w:type="dxa"/>
            <w:vMerge/>
            <w:tcBorders>
              <w:top w:val="nil"/>
              <w:left w:val="nil"/>
              <w:bottom w:val="single" w:sz="4" w:space="0" w:color="auto"/>
              <w:right w:val="single" w:sz="4" w:space="0" w:color="000000"/>
            </w:tcBorders>
            <w:shd w:val="clear" w:color="000000" w:fill="FFFFFF"/>
            <w:vAlign w:val="center"/>
          </w:tcPr>
          <w:p w:rsidR="00791494" w:rsidRPr="00791494" w:rsidRDefault="00791494" w:rsidP="00791494">
            <w:pPr>
              <w:suppressAutoHyphens/>
              <w:snapToGrid w:val="0"/>
              <w:spacing w:after="0" w:line="240" w:lineRule="auto"/>
              <w:rPr>
                <w:rFonts w:ascii="Arial" w:eastAsia="Times New Roman" w:hAnsi="Arial" w:cs="Arial"/>
                <w:color w:val="000000"/>
                <w:sz w:val="17"/>
                <w:szCs w:val="17"/>
                <w:lang w:eastAsia="zh-CN"/>
              </w:rPr>
            </w:pPr>
          </w:p>
        </w:tc>
        <w:tc>
          <w:tcPr>
            <w:tcW w:w="600" w:type="dxa"/>
            <w:tcBorders>
              <w:top w:val="single" w:sz="4" w:space="0" w:color="000000"/>
              <w:left w:val="nil"/>
              <w:bottom w:val="single" w:sz="4" w:space="0" w:color="auto"/>
              <w:right w:val="single" w:sz="4" w:space="0" w:color="000000"/>
            </w:tcBorders>
            <w:shd w:val="clear" w:color="000000" w:fill="FFFFFF"/>
            <w:vAlign w:val="center"/>
          </w:tcPr>
          <w:p w:rsidR="00791494" w:rsidRPr="00791494" w:rsidRDefault="00791494" w:rsidP="00791494">
            <w:pPr>
              <w:suppressAutoHyphens/>
              <w:spacing w:after="0" w:line="300" w:lineRule="atLeast"/>
              <w:jc w:val="center"/>
              <w:rPr>
                <w:rFonts w:ascii="Arial" w:eastAsia="Times New Roman" w:hAnsi="Arial" w:cs="Arial"/>
                <w:color w:val="000000"/>
                <w:sz w:val="17"/>
                <w:szCs w:val="17"/>
                <w:lang w:eastAsia="zh-CN"/>
              </w:rPr>
            </w:pPr>
            <w:r w:rsidRPr="00791494">
              <w:rPr>
                <w:rFonts w:ascii="Arial" w:eastAsia="Times New Roman" w:hAnsi="Arial" w:cs="Arial"/>
                <w:color w:val="000000"/>
                <w:sz w:val="17"/>
                <w:szCs w:val="17"/>
                <w:lang w:eastAsia="pl-PL"/>
              </w:rPr>
              <w:t>4210</w:t>
            </w:r>
          </w:p>
        </w:tc>
        <w:tc>
          <w:tcPr>
            <w:tcW w:w="4211" w:type="dxa"/>
            <w:tcBorders>
              <w:top w:val="nil"/>
              <w:left w:val="nil"/>
              <w:bottom w:val="single" w:sz="4" w:space="0" w:color="auto"/>
              <w:right w:val="single" w:sz="4" w:space="0" w:color="000000"/>
            </w:tcBorders>
            <w:shd w:val="clear" w:color="000000" w:fill="FFFFFF"/>
            <w:vAlign w:val="center"/>
          </w:tcPr>
          <w:p w:rsidR="00791494" w:rsidRPr="00791494" w:rsidRDefault="00791494" w:rsidP="00791494">
            <w:pPr>
              <w:suppressAutoHyphens/>
              <w:spacing w:after="0" w:line="300" w:lineRule="atLeast"/>
              <w:rPr>
                <w:rFonts w:ascii="Arial" w:eastAsia="Times New Roman" w:hAnsi="Arial" w:cs="Arial"/>
                <w:color w:val="000000"/>
                <w:sz w:val="17"/>
                <w:szCs w:val="17"/>
                <w:lang w:eastAsia="zh-CN"/>
              </w:rPr>
            </w:pPr>
            <w:r w:rsidRPr="00791494">
              <w:rPr>
                <w:rFonts w:ascii="Arial" w:eastAsia="Times New Roman" w:hAnsi="Arial" w:cs="Arial"/>
                <w:color w:val="000000"/>
                <w:sz w:val="17"/>
                <w:szCs w:val="17"/>
                <w:lang w:eastAsia="pl-PL"/>
              </w:rPr>
              <w:t>Zakup materiałów i wyposażenia</w:t>
            </w:r>
          </w:p>
        </w:tc>
        <w:tc>
          <w:tcPr>
            <w:tcW w:w="1280" w:type="dxa"/>
            <w:tcBorders>
              <w:top w:val="single" w:sz="4" w:space="0" w:color="000000"/>
              <w:left w:val="nil"/>
              <w:bottom w:val="single" w:sz="4" w:space="0" w:color="000000"/>
              <w:right w:val="single" w:sz="4" w:space="0" w:color="000000"/>
            </w:tcBorders>
            <w:shd w:val="clear" w:color="000000" w:fill="FFFFFF"/>
            <w:vAlign w:val="center"/>
          </w:tcPr>
          <w:p w:rsidR="00791494" w:rsidRPr="00791494" w:rsidRDefault="00791494" w:rsidP="00791494">
            <w:pPr>
              <w:suppressAutoHyphens/>
              <w:spacing w:after="0" w:line="300" w:lineRule="atLeast"/>
              <w:jc w:val="right"/>
              <w:rPr>
                <w:rFonts w:ascii="Arial" w:eastAsia="Arial" w:hAnsi="Arial" w:cs="Arial"/>
                <w:sz w:val="17"/>
                <w:szCs w:val="17"/>
                <w:lang w:eastAsia="zh-CN"/>
              </w:rPr>
            </w:pPr>
            <w:r w:rsidRPr="00791494">
              <w:rPr>
                <w:rFonts w:ascii="Arial" w:eastAsia="Times New Roman" w:hAnsi="Arial" w:cs="Arial"/>
                <w:color w:val="000000"/>
                <w:sz w:val="17"/>
                <w:szCs w:val="17"/>
                <w:lang w:eastAsia="pl-PL"/>
              </w:rPr>
              <w:t>22 856,00</w:t>
            </w:r>
          </w:p>
        </w:tc>
        <w:tc>
          <w:tcPr>
            <w:tcW w:w="1276" w:type="dxa"/>
            <w:tcBorders>
              <w:top w:val="single" w:sz="2" w:space="0" w:color="000000"/>
              <w:left w:val="single" w:sz="4" w:space="0" w:color="auto"/>
              <w:bottom w:val="single" w:sz="2" w:space="0" w:color="000000"/>
              <w:right w:val="single" w:sz="4" w:space="0" w:color="auto"/>
            </w:tcBorders>
            <w:vAlign w:val="center"/>
          </w:tcPr>
          <w:p w:rsidR="00791494" w:rsidRPr="00791494" w:rsidRDefault="00791494" w:rsidP="00791494">
            <w:pPr>
              <w:widowControl w:val="0"/>
              <w:suppressAutoHyphens/>
              <w:autoSpaceDE w:val="0"/>
              <w:spacing w:after="0" w:line="300" w:lineRule="atLeast"/>
              <w:jc w:val="right"/>
              <w:rPr>
                <w:rFonts w:ascii="Arial" w:eastAsia="Arial" w:hAnsi="Arial" w:cs="Arial"/>
                <w:sz w:val="17"/>
                <w:szCs w:val="17"/>
                <w:lang w:val="en-US" w:eastAsia="zh-CN"/>
              </w:rPr>
            </w:pPr>
            <w:r w:rsidRPr="00791494">
              <w:rPr>
                <w:rFonts w:ascii="Arial" w:hAnsi="Arial" w:cs="Arial"/>
                <w:sz w:val="17"/>
                <w:szCs w:val="17"/>
              </w:rPr>
              <w:t xml:space="preserve"> 20.953,81</w:t>
            </w:r>
          </w:p>
        </w:tc>
        <w:tc>
          <w:tcPr>
            <w:tcW w:w="1149" w:type="dxa"/>
            <w:tcBorders>
              <w:top w:val="single" w:sz="2" w:space="0" w:color="000000"/>
              <w:left w:val="single" w:sz="4" w:space="0" w:color="auto"/>
              <w:bottom w:val="single" w:sz="2" w:space="0" w:color="000000"/>
              <w:right w:val="single" w:sz="4" w:space="0" w:color="auto"/>
            </w:tcBorders>
            <w:vAlign w:val="center"/>
          </w:tcPr>
          <w:p w:rsidR="00791494" w:rsidRPr="00791494" w:rsidRDefault="00791494" w:rsidP="00791494">
            <w:pPr>
              <w:widowControl w:val="0"/>
              <w:suppressAutoHyphens/>
              <w:autoSpaceDE w:val="0"/>
              <w:spacing w:after="0" w:line="300" w:lineRule="atLeast"/>
              <w:jc w:val="right"/>
              <w:rPr>
                <w:rFonts w:ascii="Times New Roman" w:eastAsia="Times New Roman" w:hAnsi="Times New Roman"/>
                <w:sz w:val="17"/>
                <w:szCs w:val="17"/>
                <w:lang w:val="en-US" w:eastAsia="zh-CN"/>
              </w:rPr>
            </w:pPr>
            <w:r w:rsidRPr="00791494">
              <w:rPr>
                <w:rFonts w:ascii="Arial" w:hAnsi="Arial" w:cs="Arial"/>
                <w:sz w:val="17"/>
                <w:szCs w:val="17"/>
              </w:rPr>
              <w:t xml:space="preserve"> 91,67</w:t>
            </w:r>
          </w:p>
        </w:tc>
      </w:tr>
      <w:tr w:rsidR="00791494" w:rsidRPr="00791494" w:rsidTr="004E5D72">
        <w:trPr>
          <w:cantSplit/>
          <w:trHeight w:val="276"/>
        </w:trPr>
        <w:tc>
          <w:tcPr>
            <w:tcW w:w="569" w:type="dxa"/>
            <w:vMerge/>
            <w:tcBorders>
              <w:left w:val="single" w:sz="6" w:space="0" w:color="000000"/>
              <w:right w:val="single" w:sz="4" w:space="0" w:color="auto"/>
            </w:tcBorders>
            <w:shd w:val="clear" w:color="auto" w:fill="auto"/>
            <w:vAlign w:val="center"/>
          </w:tcPr>
          <w:p w:rsidR="00791494" w:rsidRPr="00791494" w:rsidRDefault="00791494" w:rsidP="00791494">
            <w:pPr>
              <w:suppressAutoHyphens/>
              <w:snapToGrid w:val="0"/>
              <w:spacing w:after="0" w:line="240" w:lineRule="auto"/>
              <w:rPr>
                <w:rFonts w:ascii="Arial" w:hAnsi="Arial" w:cs="Arial"/>
                <w:color w:val="000000"/>
                <w:sz w:val="17"/>
                <w:szCs w:val="17"/>
                <w:lang w:eastAsia="zh-CN"/>
              </w:rPr>
            </w:pPr>
          </w:p>
        </w:tc>
        <w:tc>
          <w:tcPr>
            <w:tcW w:w="800" w:type="dxa"/>
            <w:vMerge/>
            <w:tcBorders>
              <w:top w:val="single" w:sz="4" w:space="0" w:color="auto"/>
              <w:left w:val="nil"/>
              <w:bottom w:val="single" w:sz="4" w:space="0" w:color="auto"/>
              <w:right w:val="single" w:sz="4" w:space="0" w:color="000000"/>
            </w:tcBorders>
            <w:shd w:val="clear" w:color="000000" w:fill="FFFFFF"/>
            <w:vAlign w:val="center"/>
          </w:tcPr>
          <w:p w:rsidR="00791494" w:rsidRPr="00791494" w:rsidRDefault="00791494" w:rsidP="00791494">
            <w:pPr>
              <w:suppressAutoHyphens/>
              <w:snapToGrid w:val="0"/>
              <w:spacing w:after="0" w:line="240" w:lineRule="auto"/>
              <w:rPr>
                <w:rFonts w:ascii="Arial" w:eastAsia="Times New Roman" w:hAnsi="Arial" w:cs="Arial"/>
                <w:color w:val="000000"/>
                <w:sz w:val="17"/>
                <w:szCs w:val="17"/>
                <w:lang w:eastAsia="zh-CN"/>
              </w:rPr>
            </w:pPr>
          </w:p>
        </w:tc>
        <w:tc>
          <w:tcPr>
            <w:tcW w:w="600" w:type="dxa"/>
            <w:tcBorders>
              <w:top w:val="single" w:sz="4" w:space="0" w:color="auto"/>
              <w:left w:val="nil"/>
              <w:bottom w:val="single" w:sz="4" w:space="0" w:color="000000"/>
              <w:right w:val="single" w:sz="4" w:space="0" w:color="000000"/>
            </w:tcBorders>
            <w:shd w:val="clear" w:color="000000" w:fill="FFFFFF"/>
            <w:vAlign w:val="center"/>
          </w:tcPr>
          <w:p w:rsidR="00791494" w:rsidRPr="00791494" w:rsidRDefault="00791494" w:rsidP="00791494">
            <w:pPr>
              <w:suppressAutoHyphens/>
              <w:spacing w:after="0" w:line="300" w:lineRule="atLeast"/>
              <w:jc w:val="center"/>
              <w:rPr>
                <w:rFonts w:ascii="Arial" w:eastAsia="Times New Roman" w:hAnsi="Arial" w:cs="Arial"/>
                <w:color w:val="000000"/>
                <w:sz w:val="17"/>
                <w:szCs w:val="17"/>
                <w:lang w:eastAsia="zh-CN"/>
              </w:rPr>
            </w:pPr>
            <w:r w:rsidRPr="00791494">
              <w:rPr>
                <w:rFonts w:ascii="Arial" w:eastAsia="Times New Roman" w:hAnsi="Arial" w:cs="Arial"/>
                <w:color w:val="000000"/>
                <w:sz w:val="17"/>
                <w:szCs w:val="17"/>
                <w:lang w:eastAsia="pl-PL"/>
              </w:rPr>
              <w:t>4220</w:t>
            </w:r>
          </w:p>
        </w:tc>
        <w:tc>
          <w:tcPr>
            <w:tcW w:w="4211" w:type="dxa"/>
            <w:tcBorders>
              <w:top w:val="single" w:sz="4" w:space="0" w:color="auto"/>
              <w:left w:val="nil"/>
              <w:bottom w:val="single" w:sz="4" w:space="0" w:color="000000"/>
              <w:right w:val="single" w:sz="4" w:space="0" w:color="000000"/>
            </w:tcBorders>
            <w:shd w:val="clear" w:color="000000" w:fill="FFFFFF"/>
            <w:vAlign w:val="center"/>
          </w:tcPr>
          <w:p w:rsidR="00791494" w:rsidRPr="00791494" w:rsidRDefault="00791494" w:rsidP="00791494">
            <w:pPr>
              <w:suppressAutoHyphens/>
              <w:spacing w:after="0" w:line="300" w:lineRule="atLeast"/>
              <w:rPr>
                <w:rFonts w:ascii="Arial" w:eastAsia="Times New Roman" w:hAnsi="Arial" w:cs="Arial"/>
                <w:color w:val="000000"/>
                <w:sz w:val="17"/>
                <w:szCs w:val="17"/>
                <w:lang w:eastAsia="zh-CN"/>
              </w:rPr>
            </w:pPr>
            <w:r w:rsidRPr="00791494">
              <w:rPr>
                <w:rFonts w:ascii="Arial" w:eastAsia="Times New Roman" w:hAnsi="Arial" w:cs="Arial"/>
                <w:color w:val="000000"/>
                <w:sz w:val="17"/>
                <w:szCs w:val="17"/>
                <w:lang w:eastAsia="pl-PL"/>
              </w:rPr>
              <w:t>Zakup środków żywności</w:t>
            </w:r>
          </w:p>
        </w:tc>
        <w:tc>
          <w:tcPr>
            <w:tcW w:w="1280" w:type="dxa"/>
            <w:tcBorders>
              <w:top w:val="single" w:sz="4" w:space="0" w:color="000000"/>
              <w:left w:val="nil"/>
              <w:bottom w:val="single" w:sz="4" w:space="0" w:color="000000"/>
              <w:right w:val="single" w:sz="4" w:space="0" w:color="000000"/>
            </w:tcBorders>
            <w:shd w:val="clear" w:color="000000" w:fill="FFFFFF"/>
            <w:vAlign w:val="center"/>
          </w:tcPr>
          <w:p w:rsidR="00791494" w:rsidRPr="00791494" w:rsidRDefault="00791494" w:rsidP="00791494">
            <w:pPr>
              <w:suppressAutoHyphens/>
              <w:spacing w:after="0" w:line="300" w:lineRule="atLeast"/>
              <w:jc w:val="right"/>
              <w:rPr>
                <w:rFonts w:ascii="Arial" w:eastAsia="Arial" w:hAnsi="Arial" w:cs="Arial"/>
                <w:sz w:val="17"/>
                <w:szCs w:val="17"/>
                <w:lang w:eastAsia="zh-CN"/>
              </w:rPr>
            </w:pPr>
            <w:r w:rsidRPr="00791494">
              <w:rPr>
                <w:rFonts w:ascii="Arial" w:eastAsia="Times New Roman" w:hAnsi="Arial" w:cs="Arial"/>
                <w:color w:val="000000"/>
                <w:sz w:val="17"/>
                <w:szCs w:val="17"/>
                <w:lang w:eastAsia="pl-PL"/>
              </w:rPr>
              <w:t>1 400,00</w:t>
            </w:r>
          </w:p>
        </w:tc>
        <w:tc>
          <w:tcPr>
            <w:tcW w:w="1276" w:type="dxa"/>
            <w:tcBorders>
              <w:top w:val="single" w:sz="2" w:space="0" w:color="000000"/>
              <w:left w:val="single" w:sz="4" w:space="0" w:color="auto"/>
              <w:bottom w:val="single" w:sz="2" w:space="0" w:color="000000"/>
              <w:right w:val="single" w:sz="4" w:space="0" w:color="auto"/>
            </w:tcBorders>
            <w:vAlign w:val="center"/>
          </w:tcPr>
          <w:p w:rsidR="00791494" w:rsidRPr="00791494" w:rsidRDefault="00791494" w:rsidP="00791494">
            <w:pPr>
              <w:widowControl w:val="0"/>
              <w:suppressAutoHyphens/>
              <w:autoSpaceDE w:val="0"/>
              <w:spacing w:after="0" w:line="300" w:lineRule="atLeast"/>
              <w:jc w:val="right"/>
              <w:rPr>
                <w:rFonts w:ascii="Arial" w:eastAsia="Arial" w:hAnsi="Arial" w:cs="Arial"/>
                <w:sz w:val="17"/>
                <w:szCs w:val="17"/>
                <w:lang w:val="en-US" w:eastAsia="zh-CN"/>
              </w:rPr>
            </w:pPr>
            <w:r w:rsidRPr="00791494">
              <w:rPr>
                <w:rFonts w:ascii="Arial" w:hAnsi="Arial" w:cs="Arial"/>
                <w:sz w:val="17"/>
                <w:szCs w:val="17"/>
              </w:rPr>
              <w:t xml:space="preserve"> 1.396,86</w:t>
            </w:r>
          </w:p>
        </w:tc>
        <w:tc>
          <w:tcPr>
            <w:tcW w:w="1149" w:type="dxa"/>
            <w:tcBorders>
              <w:top w:val="single" w:sz="2" w:space="0" w:color="000000"/>
              <w:left w:val="single" w:sz="4" w:space="0" w:color="auto"/>
              <w:bottom w:val="single" w:sz="2" w:space="0" w:color="000000"/>
              <w:right w:val="single" w:sz="4" w:space="0" w:color="auto"/>
            </w:tcBorders>
            <w:vAlign w:val="center"/>
          </w:tcPr>
          <w:p w:rsidR="00791494" w:rsidRPr="00791494" w:rsidRDefault="00791494" w:rsidP="00791494">
            <w:pPr>
              <w:widowControl w:val="0"/>
              <w:suppressAutoHyphens/>
              <w:autoSpaceDE w:val="0"/>
              <w:spacing w:after="0" w:line="300" w:lineRule="atLeast"/>
              <w:jc w:val="right"/>
              <w:rPr>
                <w:rFonts w:ascii="Times New Roman" w:eastAsia="Times New Roman" w:hAnsi="Times New Roman"/>
                <w:sz w:val="17"/>
                <w:szCs w:val="17"/>
                <w:lang w:val="en-US" w:eastAsia="zh-CN"/>
              </w:rPr>
            </w:pPr>
            <w:r w:rsidRPr="00791494">
              <w:rPr>
                <w:rFonts w:ascii="Arial" w:hAnsi="Arial" w:cs="Arial"/>
                <w:sz w:val="17"/>
                <w:szCs w:val="17"/>
              </w:rPr>
              <w:t xml:space="preserve"> 99,77</w:t>
            </w:r>
          </w:p>
        </w:tc>
      </w:tr>
      <w:tr w:rsidR="00791494" w:rsidRPr="00791494" w:rsidTr="004E5D72">
        <w:trPr>
          <w:cantSplit/>
          <w:trHeight w:val="258"/>
        </w:trPr>
        <w:tc>
          <w:tcPr>
            <w:tcW w:w="569" w:type="dxa"/>
            <w:vMerge/>
            <w:tcBorders>
              <w:left w:val="single" w:sz="6" w:space="0" w:color="000000"/>
              <w:right w:val="single" w:sz="4" w:space="0" w:color="auto"/>
            </w:tcBorders>
            <w:shd w:val="clear" w:color="auto" w:fill="auto"/>
            <w:vAlign w:val="center"/>
          </w:tcPr>
          <w:p w:rsidR="00791494" w:rsidRPr="00791494" w:rsidRDefault="00791494" w:rsidP="00791494">
            <w:pPr>
              <w:suppressAutoHyphens/>
              <w:snapToGrid w:val="0"/>
              <w:spacing w:after="0" w:line="240" w:lineRule="auto"/>
              <w:rPr>
                <w:rFonts w:ascii="Arial" w:hAnsi="Arial" w:cs="Arial"/>
                <w:color w:val="000000"/>
                <w:sz w:val="17"/>
                <w:szCs w:val="17"/>
                <w:lang w:eastAsia="zh-CN"/>
              </w:rPr>
            </w:pPr>
          </w:p>
        </w:tc>
        <w:tc>
          <w:tcPr>
            <w:tcW w:w="800" w:type="dxa"/>
            <w:vMerge/>
            <w:tcBorders>
              <w:top w:val="nil"/>
              <w:left w:val="nil"/>
              <w:bottom w:val="single" w:sz="4" w:space="0" w:color="auto"/>
              <w:right w:val="single" w:sz="4" w:space="0" w:color="000000"/>
            </w:tcBorders>
            <w:shd w:val="clear" w:color="000000" w:fill="FFFFFF"/>
            <w:vAlign w:val="center"/>
          </w:tcPr>
          <w:p w:rsidR="00791494" w:rsidRPr="00791494" w:rsidRDefault="00791494" w:rsidP="00791494">
            <w:pPr>
              <w:suppressAutoHyphens/>
              <w:snapToGrid w:val="0"/>
              <w:spacing w:after="0" w:line="240" w:lineRule="auto"/>
              <w:rPr>
                <w:rFonts w:ascii="Arial" w:eastAsia="Times New Roman" w:hAnsi="Arial" w:cs="Arial"/>
                <w:color w:val="000000"/>
                <w:sz w:val="17"/>
                <w:szCs w:val="17"/>
                <w:lang w:eastAsia="zh-CN"/>
              </w:rPr>
            </w:pPr>
          </w:p>
        </w:tc>
        <w:tc>
          <w:tcPr>
            <w:tcW w:w="600" w:type="dxa"/>
            <w:tcBorders>
              <w:top w:val="single" w:sz="4" w:space="0" w:color="000000"/>
              <w:left w:val="nil"/>
              <w:bottom w:val="single" w:sz="4" w:space="0" w:color="000000"/>
              <w:right w:val="single" w:sz="4" w:space="0" w:color="000000"/>
            </w:tcBorders>
            <w:shd w:val="clear" w:color="000000" w:fill="FFFFFF"/>
            <w:vAlign w:val="center"/>
          </w:tcPr>
          <w:p w:rsidR="00791494" w:rsidRPr="00791494" w:rsidRDefault="00791494" w:rsidP="00791494">
            <w:pPr>
              <w:suppressAutoHyphens/>
              <w:spacing w:after="0" w:line="300" w:lineRule="atLeast"/>
              <w:jc w:val="center"/>
              <w:rPr>
                <w:rFonts w:ascii="Arial" w:eastAsia="Times New Roman" w:hAnsi="Arial" w:cs="Arial"/>
                <w:color w:val="000000"/>
                <w:sz w:val="17"/>
                <w:szCs w:val="17"/>
                <w:lang w:eastAsia="zh-CN"/>
              </w:rPr>
            </w:pPr>
            <w:r w:rsidRPr="00791494">
              <w:rPr>
                <w:rFonts w:ascii="Arial" w:eastAsia="Times New Roman" w:hAnsi="Arial" w:cs="Arial"/>
                <w:color w:val="000000"/>
                <w:sz w:val="17"/>
                <w:szCs w:val="17"/>
                <w:lang w:eastAsia="pl-PL"/>
              </w:rPr>
              <w:t>4260</w:t>
            </w:r>
          </w:p>
        </w:tc>
        <w:tc>
          <w:tcPr>
            <w:tcW w:w="4211" w:type="dxa"/>
            <w:tcBorders>
              <w:top w:val="nil"/>
              <w:left w:val="nil"/>
              <w:bottom w:val="single" w:sz="4" w:space="0" w:color="000000"/>
              <w:right w:val="single" w:sz="4" w:space="0" w:color="000000"/>
            </w:tcBorders>
            <w:shd w:val="clear" w:color="000000" w:fill="FFFFFF"/>
            <w:vAlign w:val="center"/>
          </w:tcPr>
          <w:p w:rsidR="00791494" w:rsidRPr="00791494" w:rsidRDefault="00791494" w:rsidP="00791494">
            <w:pPr>
              <w:suppressAutoHyphens/>
              <w:spacing w:after="0" w:line="300" w:lineRule="atLeast"/>
              <w:rPr>
                <w:rFonts w:ascii="Arial" w:eastAsia="Times New Roman" w:hAnsi="Arial" w:cs="Arial"/>
                <w:color w:val="000000"/>
                <w:sz w:val="17"/>
                <w:szCs w:val="17"/>
                <w:lang w:eastAsia="zh-CN"/>
              </w:rPr>
            </w:pPr>
            <w:r w:rsidRPr="00791494">
              <w:rPr>
                <w:rFonts w:ascii="Arial" w:eastAsia="Times New Roman" w:hAnsi="Arial" w:cs="Arial"/>
                <w:color w:val="000000"/>
                <w:sz w:val="17"/>
                <w:szCs w:val="17"/>
                <w:lang w:eastAsia="pl-PL"/>
              </w:rPr>
              <w:t>Zakup energii</w:t>
            </w:r>
          </w:p>
        </w:tc>
        <w:tc>
          <w:tcPr>
            <w:tcW w:w="1280" w:type="dxa"/>
            <w:tcBorders>
              <w:top w:val="single" w:sz="4" w:space="0" w:color="000000"/>
              <w:left w:val="nil"/>
              <w:bottom w:val="single" w:sz="4" w:space="0" w:color="000000"/>
              <w:right w:val="single" w:sz="4" w:space="0" w:color="000000"/>
            </w:tcBorders>
            <w:shd w:val="clear" w:color="000000" w:fill="FFFFFF"/>
            <w:vAlign w:val="center"/>
          </w:tcPr>
          <w:p w:rsidR="00791494" w:rsidRPr="00791494" w:rsidRDefault="00791494" w:rsidP="00791494">
            <w:pPr>
              <w:suppressAutoHyphens/>
              <w:spacing w:after="0" w:line="300" w:lineRule="atLeast"/>
              <w:jc w:val="right"/>
              <w:rPr>
                <w:rFonts w:ascii="Arial" w:eastAsia="Arial" w:hAnsi="Arial" w:cs="Arial"/>
                <w:sz w:val="17"/>
                <w:szCs w:val="17"/>
                <w:lang w:eastAsia="zh-CN"/>
              </w:rPr>
            </w:pPr>
            <w:r w:rsidRPr="00791494">
              <w:rPr>
                <w:rFonts w:ascii="Arial" w:eastAsia="Times New Roman" w:hAnsi="Arial" w:cs="Arial"/>
                <w:color w:val="000000"/>
                <w:sz w:val="17"/>
                <w:szCs w:val="17"/>
                <w:lang w:eastAsia="pl-PL"/>
              </w:rPr>
              <w:t>1 500,00</w:t>
            </w:r>
          </w:p>
        </w:tc>
        <w:tc>
          <w:tcPr>
            <w:tcW w:w="1276" w:type="dxa"/>
            <w:tcBorders>
              <w:top w:val="single" w:sz="2" w:space="0" w:color="000000"/>
              <w:left w:val="single" w:sz="4" w:space="0" w:color="auto"/>
              <w:bottom w:val="single" w:sz="2" w:space="0" w:color="000000"/>
              <w:right w:val="single" w:sz="4" w:space="0" w:color="auto"/>
            </w:tcBorders>
            <w:vAlign w:val="center"/>
          </w:tcPr>
          <w:p w:rsidR="00791494" w:rsidRPr="00791494" w:rsidRDefault="00791494" w:rsidP="00791494">
            <w:pPr>
              <w:widowControl w:val="0"/>
              <w:suppressAutoHyphens/>
              <w:autoSpaceDE w:val="0"/>
              <w:spacing w:after="0" w:line="300" w:lineRule="atLeast"/>
              <w:jc w:val="right"/>
              <w:rPr>
                <w:rFonts w:ascii="Arial" w:eastAsia="Arial" w:hAnsi="Arial" w:cs="Arial"/>
                <w:sz w:val="17"/>
                <w:szCs w:val="17"/>
                <w:lang w:val="en-US" w:eastAsia="zh-CN"/>
              </w:rPr>
            </w:pPr>
            <w:r w:rsidRPr="00791494">
              <w:rPr>
                <w:rFonts w:ascii="Arial" w:hAnsi="Arial" w:cs="Arial"/>
                <w:sz w:val="17"/>
                <w:szCs w:val="17"/>
              </w:rPr>
              <w:t xml:space="preserve"> 850,00</w:t>
            </w:r>
          </w:p>
        </w:tc>
        <w:tc>
          <w:tcPr>
            <w:tcW w:w="1149" w:type="dxa"/>
            <w:tcBorders>
              <w:top w:val="single" w:sz="2" w:space="0" w:color="000000"/>
              <w:left w:val="single" w:sz="4" w:space="0" w:color="auto"/>
              <w:bottom w:val="single" w:sz="2" w:space="0" w:color="000000"/>
              <w:right w:val="single" w:sz="4" w:space="0" w:color="auto"/>
            </w:tcBorders>
            <w:vAlign w:val="center"/>
          </w:tcPr>
          <w:p w:rsidR="00791494" w:rsidRPr="00791494" w:rsidRDefault="00791494" w:rsidP="00791494">
            <w:pPr>
              <w:widowControl w:val="0"/>
              <w:suppressAutoHyphens/>
              <w:autoSpaceDE w:val="0"/>
              <w:spacing w:after="0" w:line="300" w:lineRule="atLeast"/>
              <w:jc w:val="right"/>
              <w:rPr>
                <w:rFonts w:ascii="Times New Roman" w:eastAsia="Times New Roman" w:hAnsi="Times New Roman"/>
                <w:sz w:val="17"/>
                <w:szCs w:val="17"/>
                <w:lang w:val="en-US" w:eastAsia="zh-CN"/>
              </w:rPr>
            </w:pPr>
            <w:r w:rsidRPr="00791494">
              <w:rPr>
                <w:rFonts w:ascii="Arial" w:hAnsi="Arial" w:cs="Arial"/>
                <w:sz w:val="17"/>
                <w:szCs w:val="17"/>
              </w:rPr>
              <w:t xml:space="preserve"> 56,66</w:t>
            </w:r>
          </w:p>
        </w:tc>
      </w:tr>
      <w:tr w:rsidR="00791494" w:rsidRPr="00791494" w:rsidTr="004E5D72">
        <w:trPr>
          <w:cantSplit/>
          <w:trHeight w:val="286"/>
        </w:trPr>
        <w:tc>
          <w:tcPr>
            <w:tcW w:w="569" w:type="dxa"/>
            <w:vMerge/>
            <w:tcBorders>
              <w:left w:val="single" w:sz="6" w:space="0" w:color="000000"/>
              <w:right w:val="single" w:sz="4" w:space="0" w:color="auto"/>
            </w:tcBorders>
            <w:shd w:val="clear" w:color="auto" w:fill="auto"/>
            <w:vAlign w:val="center"/>
          </w:tcPr>
          <w:p w:rsidR="00791494" w:rsidRPr="00791494" w:rsidRDefault="00791494" w:rsidP="00791494">
            <w:pPr>
              <w:suppressAutoHyphens/>
              <w:snapToGrid w:val="0"/>
              <w:spacing w:after="0" w:line="240" w:lineRule="auto"/>
              <w:rPr>
                <w:rFonts w:ascii="Arial" w:hAnsi="Arial" w:cs="Arial"/>
                <w:color w:val="000000"/>
                <w:sz w:val="17"/>
                <w:szCs w:val="17"/>
                <w:lang w:eastAsia="zh-CN"/>
              </w:rPr>
            </w:pPr>
          </w:p>
        </w:tc>
        <w:tc>
          <w:tcPr>
            <w:tcW w:w="800" w:type="dxa"/>
            <w:vMerge/>
            <w:tcBorders>
              <w:top w:val="nil"/>
              <w:left w:val="nil"/>
              <w:bottom w:val="single" w:sz="4" w:space="0" w:color="auto"/>
              <w:right w:val="single" w:sz="4" w:space="0" w:color="000000"/>
            </w:tcBorders>
            <w:shd w:val="clear" w:color="000000" w:fill="FFFFFF"/>
            <w:vAlign w:val="center"/>
          </w:tcPr>
          <w:p w:rsidR="00791494" w:rsidRPr="00791494" w:rsidRDefault="00791494" w:rsidP="00791494">
            <w:pPr>
              <w:suppressAutoHyphens/>
              <w:snapToGrid w:val="0"/>
              <w:spacing w:after="0" w:line="240" w:lineRule="auto"/>
              <w:rPr>
                <w:rFonts w:ascii="Arial" w:eastAsia="Times New Roman" w:hAnsi="Arial" w:cs="Arial"/>
                <w:color w:val="000000"/>
                <w:sz w:val="17"/>
                <w:szCs w:val="17"/>
                <w:lang w:eastAsia="zh-CN"/>
              </w:rPr>
            </w:pPr>
          </w:p>
        </w:tc>
        <w:tc>
          <w:tcPr>
            <w:tcW w:w="600" w:type="dxa"/>
            <w:tcBorders>
              <w:top w:val="single" w:sz="4" w:space="0" w:color="000000"/>
              <w:left w:val="nil"/>
              <w:bottom w:val="single" w:sz="4" w:space="0" w:color="000000"/>
              <w:right w:val="single" w:sz="4" w:space="0" w:color="000000"/>
            </w:tcBorders>
            <w:shd w:val="clear" w:color="000000" w:fill="FFFFFF"/>
            <w:vAlign w:val="center"/>
          </w:tcPr>
          <w:p w:rsidR="00791494" w:rsidRPr="00791494" w:rsidRDefault="00791494" w:rsidP="00791494">
            <w:pPr>
              <w:suppressAutoHyphens/>
              <w:spacing w:after="0" w:line="300" w:lineRule="atLeast"/>
              <w:jc w:val="center"/>
              <w:rPr>
                <w:rFonts w:ascii="Arial" w:eastAsia="Times New Roman" w:hAnsi="Arial" w:cs="Arial"/>
                <w:color w:val="000000"/>
                <w:sz w:val="17"/>
                <w:szCs w:val="17"/>
                <w:lang w:eastAsia="pl-PL"/>
              </w:rPr>
            </w:pPr>
            <w:r w:rsidRPr="00791494">
              <w:rPr>
                <w:rFonts w:ascii="Arial" w:eastAsia="Times New Roman" w:hAnsi="Arial" w:cs="Arial"/>
                <w:color w:val="000000"/>
                <w:sz w:val="17"/>
                <w:szCs w:val="17"/>
                <w:lang w:eastAsia="pl-PL"/>
              </w:rPr>
              <w:t>4300</w:t>
            </w:r>
          </w:p>
        </w:tc>
        <w:tc>
          <w:tcPr>
            <w:tcW w:w="4211" w:type="dxa"/>
            <w:tcBorders>
              <w:top w:val="nil"/>
              <w:left w:val="nil"/>
              <w:bottom w:val="single" w:sz="4" w:space="0" w:color="000000"/>
              <w:right w:val="single" w:sz="4" w:space="0" w:color="000000"/>
            </w:tcBorders>
            <w:shd w:val="clear" w:color="000000" w:fill="FFFFFF"/>
            <w:vAlign w:val="center"/>
          </w:tcPr>
          <w:p w:rsidR="00791494" w:rsidRPr="00791494" w:rsidRDefault="00791494" w:rsidP="00791494">
            <w:pPr>
              <w:suppressAutoHyphens/>
              <w:spacing w:after="0" w:line="300" w:lineRule="atLeast"/>
              <w:rPr>
                <w:rFonts w:ascii="Arial" w:eastAsia="Times New Roman" w:hAnsi="Arial" w:cs="Arial"/>
                <w:color w:val="000000"/>
                <w:sz w:val="17"/>
                <w:szCs w:val="17"/>
                <w:lang w:eastAsia="pl-PL"/>
              </w:rPr>
            </w:pPr>
            <w:r w:rsidRPr="00791494">
              <w:rPr>
                <w:rFonts w:ascii="Arial" w:eastAsia="Times New Roman" w:hAnsi="Arial" w:cs="Arial"/>
                <w:color w:val="000000"/>
                <w:sz w:val="17"/>
                <w:szCs w:val="17"/>
                <w:lang w:eastAsia="pl-PL"/>
              </w:rPr>
              <w:t>Zakup usług pozostałych</w:t>
            </w:r>
          </w:p>
        </w:tc>
        <w:tc>
          <w:tcPr>
            <w:tcW w:w="1280" w:type="dxa"/>
            <w:tcBorders>
              <w:top w:val="single" w:sz="4" w:space="0" w:color="000000"/>
              <w:left w:val="nil"/>
              <w:bottom w:val="single" w:sz="4" w:space="0" w:color="000000"/>
              <w:right w:val="single" w:sz="4" w:space="0" w:color="000000"/>
            </w:tcBorders>
            <w:shd w:val="clear" w:color="000000" w:fill="FFFFFF"/>
            <w:vAlign w:val="center"/>
          </w:tcPr>
          <w:p w:rsidR="00791494" w:rsidRPr="00791494" w:rsidRDefault="00791494" w:rsidP="00791494">
            <w:pPr>
              <w:suppressAutoHyphens/>
              <w:spacing w:after="0" w:line="300" w:lineRule="atLeast"/>
              <w:jc w:val="right"/>
              <w:rPr>
                <w:rFonts w:ascii="Arial" w:eastAsia="Times New Roman" w:hAnsi="Arial" w:cs="Arial"/>
                <w:color w:val="000000"/>
                <w:sz w:val="17"/>
                <w:szCs w:val="17"/>
                <w:lang w:eastAsia="pl-PL"/>
              </w:rPr>
            </w:pPr>
            <w:r w:rsidRPr="00791494">
              <w:rPr>
                <w:rFonts w:ascii="Arial" w:eastAsia="Times New Roman" w:hAnsi="Arial" w:cs="Arial"/>
                <w:color w:val="000000"/>
                <w:sz w:val="17"/>
                <w:szCs w:val="17"/>
                <w:lang w:eastAsia="pl-PL"/>
              </w:rPr>
              <w:t>8 000,00</w:t>
            </w:r>
          </w:p>
        </w:tc>
        <w:tc>
          <w:tcPr>
            <w:tcW w:w="1276" w:type="dxa"/>
            <w:tcBorders>
              <w:top w:val="single" w:sz="2" w:space="0" w:color="000000"/>
              <w:left w:val="single" w:sz="4" w:space="0" w:color="auto"/>
              <w:bottom w:val="single" w:sz="2" w:space="0" w:color="000000"/>
              <w:right w:val="single" w:sz="4" w:space="0" w:color="auto"/>
            </w:tcBorders>
            <w:vAlign w:val="center"/>
          </w:tcPr>
          <w:p w:rsidR="00791494" w:rsidRPr="00791494" w:rsidRDefault="00791494" w:rsidP="00791494">
            <w:pPr>
              <w:widowControl w:val="0"/>
              <w:suppressAutoHyphens/>
              <w:autoSpaceDE w:val="0"/>
              <w:spacing w:after="0" w:line="300" w:lineRule="atLeast"/>
              <w:jc w:val="right"/>
              <w:rPr>
                <w:rFonts w:ascii="Arial" w:hAnsi="Arial" w:cs="Arial"/>
                <w:sz w:val="17"/>
                <w:szCs w:val="17"/>
              </w:rPr>
            </w:pPr>
            <w:r w:rsidRPr="00791494">
              <w:rPr>
                <w:rFonts w:ascii="Arial" w:hAnsi="Arial" w:cs="Arial"/>
                <w:sz w:val="17"/>
                <w:szCs w:val="17"/>
              </w:rPr>
              <w:t xml:space="preserve"> 7.942,00</w:t>
            </w:r>
          </w:p>
        </w:tc>
        <w:tc>
          <w:tcPr>
            <w:tcW w:w="1149" w:type="dxa"/>
            <w:tcBorders>
              <w:top w:val="single" w:sz="2" w:space="0" w:color="000000"/>
              <w:left w:val="single" w:sz="4" w:space="0" w:color="auto"/>
              <w:bottom w:val="single" w:sz="2" w:space="0" w:color="000000"/>
              <w:right w:val="single" w:sz="4" w:space="0" w:color="auto"/>
            </w:tcBorders>
            <w:vAlign w:val="center"/>
          </w:tcPr>
          <w:p w:rsidR="00791494" w:rsidRPr="00791494" w:rsidRDefault="00791494" w:rsidP="00791494">
            <w:pPr>
              <w:widowControl w:val="0"/>
              <w:suppressAutoHyphens/>
              <w:autoSpaceDE w:val="0"/>
              <w:spacing w:after="0" w:line="300" w:lineRule="atLeast"/>
              <w:jc w:val="right"/>
              <w:rPr>
                <w:rFonts w:ascii="Arial" w:hAnsi="Arial" w:cs="Arial"/>
                <w:sz w:val="17"/>
                <w:szCs w:val="17"/>
              </w:rPr>
            </w:pPr>
            <w:r w:rsidRPr="00791494">
              <w:rPr>
                <w:rFonts w:ascii="Arial" w:hAnsi="Arial" w:cs="Arial"/>
                <w:sz w:val="17"/>
                <w:szCs w:val="17"/>
              </w:rPr>
              <w:t xml:space="preserve"> 99,27</w:t>
            </w:r>
          </w:p>
        </w:tc>
      </w:tr>
      <w:tr w:rsidR="00791494" w:rsidRPr="00791494" w:rsidTr="004E5D72">
        <w:trPr>
          <w:cantSplit/>
          <w:trHeight w:val="277"/>
        </w:trPr>
        <w:tc>
          <w:tcPr>
            <w:tcW w:w="569" w:type="dxa"/>
            <w:vMerge/>
            <w:tcBorders>
              <w:left w:val="single" w:sz="6" w:space="0" w:color="000000"/>
              <w:bottom w:val="single" w:sz="4" w:space="0" w:color="000000"/>
              <w:right w:val="single" w:sz="4" w:space="0" w:color="auto"/>
            </w:tcBorders>
            <w:shd w:val="clear" w:color="auto" w:fill="auto"/>
            <w:vAlign w:val="center"/>
          </w:tcPr>
          <w:p w:rsidR="00791494" w:rsidRPr="00791494" w:rsidRDefault="00791494" w:rsidP="00791494">
            <w:pPr>
              <w:suppressAutoHyphens/>
              <w:snapToGrid w:val="0"/>
              <w:spacing w:after="0" w:line="240" w:lineRule="auto"/>
              <w:rPr>
                <w:rFonts w:ascii="Arial" w:hAnsi="Arial" w:cs="Arial"/>
                <w:color w:val="000000"/>
                <w:sz w:val="17"/>
                <w:szCs w:val="17"/>
                <w:lang w:eastAsia="zh-CN"/>
              </w:rPr>
            </w:pPr>
          </w:p>
        </w:tc>
        <w:tc>
          <w:tcPr>
            <w:tcW w:w="800" w:type="dxa"/>
            <w:vMerge/>
            <w:tcBorders>
              <w:top w:val="nil"/>
              <w:left w:val="nil"/>
              <w:bottom w:val="single" w:sz="4" w:space="0" w:color="auto"/>
              <w:right w:val="single" w:sz="4" w:space="0" w:color="000000"/>
            </w:tcBorders>
            <w:shd w:val="clear" w:color="000000" w:fill="FFFFFF"/>
            <w:vAlign w:val="center"/>
          </w:tcPr>
          <w:p w:rsidR="00791494" w:rsidRPr="00791494" w:rsidRDefault="00791494" w:rsidP="00791494">
            <w:pPr>
              <w:suppressAutoHyphens/>
              <w:snapToGrid w:val="0"/>
              <w:spacing w:after="0" w:line="240" w:lineRule="auto"/>
              <w:rPr>
                <w:rFonts w:ascii="Arial" w:eastAsia="Times New Roman" w:hAnsi="Arial" w:cs="Arial"/>
                <w:color w:val="000000"/>
                <w:sz w:val="17"/>
                <w:szCs w:val="17"/>
                <w:lang w:eastAsia="zh-CN"/>
              </w:rPr>
            </w:pPr>
          </w:p>
        </w:tc>
        <w:tc>
          <w:tcPr>
            <w:tcW w:w="600" w:type="dxa"/>
            <w:tcBorders>
              <w:top w:val="single" w:sz="4" w:space="0" w:color="000000"/>
              <w:left w:val="nil"/>
              <w:bottom w:val="single" w:sz="4" w:space="0" w:color="000000"/>
              <w:right w:val="single" w:sz="4" w:space="0" w:color="000000"/>
            </w:tcBorders>
            <w:shd w:val="clear" w:color="000000" w:fill="FFFFFF"/>
            <w:vAlign w:val="center"/>
          </w:tcPr>
          <w:p w:rsidR="00791494" w:rsidRPr="00791494" w:rsidRDefault="00791494" w:rsidP="00791494">
            <w:pPr>
              <w:suppressAutoHyphens/>
              <w:spacing w:after="0" w:line="300" w:lineRule="atLeast"/>
              <w:jc w:val="center"/>
              <w:rPr>
                <w:rFonts w:ascii="Arial" w:eastAsia="Times New Roman" w:hAnsi="Arial" w:cs="Arial"/>
                <w:color w:val="000000"/>
                <w:sz w:val="17"/>
                <w:szCs w:val="17"/>
                <w:lang w:eastAsia="pl-PL"/>
              </w:rPr>
            </w:pPr>
            <w:r w:rsidRPr="00791494">
              <w:rPr>
                <w:rFonts w:ascii="Arial" w:eastAsia="Times New Roman" w:hAnsi="Arial" w:cs="Arial"/>
                <w:color w:val="000000"/>
                <w:sz w:val="17"/>
                <w:szCs w:val="17"/>
                <w:lang w:eastAsia="pl-PL"/>
              </w:rPr>
              <w:t>4430</w:t>
            </w:r>
          </w:p>
        </w:tc>
        <w:tc>
          <w:tcPr>
            <w:tcW w:w="4211" w:type="dxa"/>
            <w:tcBorders>
              <w:top w:val="nil"/>
              <w:left w:val="nil"/>
              <w:bottom w:val="single" w:sz="4" w:space="0" w:color="000000"/>
              <w:right w:val="single" w:sz="4" w:space="0" w:color="000000"/>
            </w:tcBorders>
            <w:shd w:val="clear" w:color="000000" w:fill="FFFFFF"/>
            <w:vAlign w:val="center"/>
          </w:tcPr>
          <w:p w:rsidR="00791494" w:rsidRPr="00791494" w:rsidRDefault="00791494" w:rsidP="00791494">
            <w:pPr>
              <w:suppressAutoHyphens/>
              <w:spacing w:after="0" w:line="300" w:lineRule="atLeast"/>
              <w:rPr>
                <w:rFonts w:ascii="Arial" w:eastAsia="Times New Roman" w:hAnsi="Arial" w:cs="Arial"/>
                <w:color w:val="000000"/>
                <w:sz w:val="17"/>
                <w:szCs w:val="17"/>
                <w:lang w:eastAsia="pl-PL"/>
              </w:rPr>
            </w:pPr>
            <w:r w:rsidRPr="00791494">
              <w:rPr>
                <w:rFonts w:ascii="Arial" w:eastAsia="Times New Roman" w:hAnsi="Arial" w:cs="Arial"/>
                <w:color w:val="000000"/>
                <w:sz w:val="17"/>
                <w:szCs w:val="17"/>
                <w:lang w:eastAsia="pl-PL"/>
              </w:rPr>
              <w:t>Różne opłaty i składki</w:t>
            </w:r>
          </w:p>
        </w:tc>
        <w:tc>
          <w:tcPr>
            <w:tcW w:w="1280" w:type="dxa"/>
            <w:tcBorders>
              <w:top w:val="single" w:sz="4" w:space="0" w:color="000000"/>
              <w:left w:val="nil"/>
              <w:bottom w:val="single" w:sz="4" w:space="0" w:color="000000"/>
              <w:right w:val="single" w:sz="4" w:space="0" w:color="000000"/>
            </w:tcBorders>
            <w:shd w:val="clear" w:color="000000" w:fill="FFFFFF"/>
            <w:vAlign w:val="center"/>
          </w:tcPr>
          <w:p w:rsidR="00791494" w:rsidRPr="00791494" w:rsidRDefault="00791494" w:rsidP="00791494">
            <w:pPr>
              <w:suppressAutoHyphens/>
              <w:spacing w:after="0" w:line="300" w:lineRule="atLeast"/>
              <w:jc w:val="right"/>
              <w:rPr>
                <w:rFonts w:ascii="Arial" w:eastAsia="Times New Roman" w:hAnsi="Arial" w:cs="Arial"/>
                <w:color w:val="000000"/>
                <w:sz w:val="17"/>
                <w:szCs w:val="17"/>
                <w:lang w:eastAsia="pl-PL"/>
              </w:rPr>
            </w:pPr>
            <w:r w:rsidRPr="00791494">
              <w:rPr>
                <w:rFonts w:ascii="Arial" w:eastAsia="Times New Roman" w:hAnsi="Arial" w:cs="Arial"/>
                <w:color w:val="000000"/>
                <w:sz w:val="17"/>
                <w:szCs w:val="17"/>
                <w:lang w:eastAsia="pl-PL"/>
              </w:rPr>
              <w:t>100,00</w:t>
            </w:r>
          </w:p>
        </w:tc>
        <w:tc>
          <w:tcPr>
            <w:tcW w:w="1276" w:type="dxa"/>
            <w:tcBorders>
              <w:top w:val="single" w:sz="2" w:space="0" w:color="000000"/>
              <w:left w:val="single" w:sz="4" w:space="0" w:color="auto"/>
              <w:bottom w:val="single" w:sz="2" w:space="0" w:color="000000"/>
              <w:right w:val="single" w:sz="4" w:space="0" w:color="auto"/>
            </w:tcBorders>
            <w:vAlign w:val="center"/>
          </w:tcPr>
          <w:p w:rsidR="00791494" w:rsidRPr="00791494" w:rsidRDefault="00791494" w:rsidP="00791494">
            <w:pPr>
              <w:widowControl w:val="0"/>
              <w:suppressAutoHyphens/>
              <w:autoSpaceDE w:val="0"/>
              <w:spacing w:after="0" w:line="300" w:lineRule="atLeast"/>
              <w:jc w:val="right"/>
              <w:rPr>
                <w:rFonts w:ascii="Arial" w:hAnsi="Arial" w:cs="Arial"/>
                <w:sz w:val="17"/>
                <w:szCs w:val="17"/>
              </w:rPr>
            </w:pPr>
            <w:r w:rsidRPr="00791494">
              <w:rPr>
                <w:rFonts w:ascii="Arial" w:hAnsi="Arial" w:cs="Arial"/>
                <w:sz w:val="17"/>
                <w:szCs w:val="17"/>
              </w:rPr>
              <w:t xml:space="preserve"> 24,00</w:t>
            </w:r>
          </w:p>
        </w:tc>
        <w:tc>
          <w:tcPr>
            <w:tcW w:w="1149" w:type="dxa"/>
            <w:tcBorders>
              <w:top w:val="single" w:sz="2" w:space="0" w:color="000000"/>
              <w:left w:val="single" w:sz="4" w:space="0" w:color="auto"/>
              <w:bottom w:val="single" w:sz="2" w:space="0" w:color="000000"/>
              <w:right w:val="single" w:sz="4" w:space="0" w:color="auto"/>
            </w:tcBorders>
            <w:vAlign w:val="center"/>
          </w:tcPr>
          <w:p w:rsidR="00791494" w:rsidRPr="00791494" w:rsidRDefault="00791494" w:rsidP="00791494">
            <w:pPr>
              <w:widowControl w:val="0"/>
              <w:suppressAutoHyphens/>
              <w:autoSpaceDE w:val="0"/>
              <w:spacing w:after="0" w:line="300" w:lineRule="atLeast"/>
              <w:jc w:val="right"/>
              <w:rPr>
                <w:rFonts w:ascii="Arial" w:hAnsi="Arial" w:cs="Arial"/>
                <w:sz w:val="17"/>
                <w:szCs w:val="17"/>
              </w:rPr>
            </w:pPr>
            <w:r w:rsidRPr="00791494">
              <w:rPr>
                <w:rFonts w:ascii="Arial" w:hAnsi="Arial" w:cs="Arial"/>
                <w:sz w:val="17"/>
                <w:szCs w:val="17"/>
              </w:rPr>
              <w:t xml:space="preserve"> 24,00</w:t>
            </w:r>
          </w:p>
        </w:tc>
      </w:tr>
    </w:tbl>
    <w:p w:rsidR="00791494" w:rsidRPr="00791494" w:rsidRDefault="00791494" w:rsidP="00791494">
      <w:pPr>
        <w:suppressAutoHyphens/>
        <w:spacing w:after="0" w:line="276" w:lineRule="auto"/>
        <w:rPr>
          <w:rFonts w:ascii="Times New Roman" w:eastAsia="Times New Roman" w:hAnsi="Times New Roman"/>
          <w:sz w:val="20"/>
          <w:szCs w:val="24"/>
          <w:lang w:eastAsia="zh-CN"/>
        </w:rPr>
      </w:pPr>
    </w:p>
    <w:p w:rsidR="001218FF" w:rsidRPr="006D4534" w:rsidRDefault="001218FF" w:rsidP="001218FF">
      <w:pPr>
        <w:suppressAutoHyphens/>
        <w:spacing w:after="0" w:line="276" w:lineRule="auto"/>
        <w:rPr>
          <w:rFonts w:ascii="Times New Roman" w:eastAsia="Times New Roman" w:hAnsi="Times New Roman"/>
          <w:sz w:val="20"/>
          <w:szCs w:val="24"/>
          <w:lang w:eastAsia="zh-CN"/>
        </w:rPr>
      </w:pPr>
    </w:p>
    <w:p w:rsidR="001218FF" w:rsidRPr="006D4534" w:rsidRDefault="001218FF" w:rsidP="001218FF">
      <w:pPr>
        <w:suppressAutoHyphens/>
        <w:spacing w:after="0" w:line="276" w:lineRule="auto"/>
        <w:rPr>
          <w:rFonts w:ascii="Times New Roman" w:eastAsia="Times New Roman" w:hAnsi="Times New Roman"/>
          <w:sz w:val="20"/>
          <w:szCs w:val="24"/>
          <w:lang w:eastAsia="zh-CN"/>
        </w:rPr>
      </w:pPr>
    </w:p>
    <w:p w:rsidR="001218FF" w:rsidRPr="006D4534" w:rsidRDefault="001218FF" w:rsidP="001218FF">
      <w:pPr>
        <w:suppressAutoHyphens/>
        <w:spacing w:after="0" w:line="276" w:lineRule="auto"/>
        <w:rPr>
          <w:rFonts w:ascii="Times New Roman" w:eastAsia="Times New Roman" w:hAnsi="Times New Roman"/>
          <w:sz w:val="20"/>
          <w:szCs w:val="24"/>
          <w:lang w:eastAsia="zh-CN"/>
        </w:rPr>
      </w:pPr>
    </w:p>
    <w:p w:rsidR="001218FF" w:rsidRPr="006D4534" w:rsidRDefault="001218FF" w:rsidP="001218FF">
      <w:pPr>
        <w:suppressAutoHyphens/>
        <w:spacing w:after="0" w:line="276" w:lineRule="auto"/>
        <w:rPr>
          <w:rFonts w:ascii="Times New Roman" w:eastAsia="Times New Roman" w:hAnsi="Times New Roman"/>
          <w:sz w:val="20"/>
          <w:szCs w:val="24"/>
          <w:lang w:eastAsia="zh-CN"/>
        </w:rPr>
      </w:pPr>
    </w:p>
    <w:p w:rsidR="001218FF" w:rsidRPr="006D4534" w:rsidRDefault="001218FF" w:rsidP="001218FF">
      <w:pPr>
        <w:suppressAutoHyphens/>
        <w:spacing w:after="0" w:line="276" w:lineRule="auto"/>
        <w:rPr>
          <w:rFonts w:ascii="Times New Roman" w:eastAsia="Times New Roman" w:hAnsi="Times New Roman"/>
          <w:sz w:val="20"/>
          <w:szCs w:val="24"/>
          <w:lang w:eastAsia="zh-CN"/>
        </w:rPr>
      </w:pPr>
    </w:p>
    <w:p w:rsidR="001218FF" w:rsidRPr="006D4534" w:rsidRDefault="001218FF" w:rsidP="001218FF">
      <w:pPr>
        <w:suppressAutoHyphens/>
        <w:spacing w:after="0" w:line="276" w:lineRule="auto"/>
        <w:rPr>
          <w:rFonts w:ascii="Times New Roman" w:eastAsia="Times New Roman" w:hAnsi="Times New Roman"/>
          <w:sz w:val="20"/>
          <w:szCs w:val="24"/>
          <w:lang w:eastAsia="zh-CN"/>
        </w:rPr>
      </w:pPr>
    </w:p>
    <w:p w:rsidR="001218FF" w:rsidRPr="006D4534" w:rsidRDefault="001218FF" w:rsidP="001218FF">
      <w:pPr>
        <w:suppressAutoHyphens/>
        <w:spacing w:after="0" w:line="276" w:lineRule="auto"/>
        <w:rPr>
          <w:rFonts w:ascii="Times New Roman" w:eastAsia="Times New Roman" w:hAnsi="Times New Roman"/>
          <w:sz w:val="20"/>
          <w:szCs w:val="24"/>
          <w:lang w:eastAsia="zh-CN"/>
        </w:rPr>
      </w:pPr>
    </w:p>
    <w:p w:rsidR="001218FF" w:rsidRPr="006D4534" w:rsidRDefault="001218FF" w:rsidP="001218FF">
      <w:pPr>
        <w:suppressAutoHyphens/>
        <w:spacing w:after="0" w:line="276" w:lineRule="auto"/>
        <w:rPr>
          <w:rFonts w:ascii="Times New Roman" w:eastAsia="Times New Roman" w:hAnsi="Times New Roman"/>
          <w:sz w:val="20"/>
          <w:szCs w:val="24"/>
          <w:lang w:eastAsia="zh-CN"/>
        </w:rPr>
      </w:pPr>
    </w:p>
    <w:p w:rsidR="001218FF" w:rsidRDefault="001218FF" w:rsidP="001218FF">
      <w:pPr>
        <w:suppressAutoHyphens/>
        <w:spacing w:after="0" w:line="276" w:lineRule="auto"/>
        <w:jc w:val="right"/>
        <w:rPr>
          <w:rFonts w:ascii="Arial" w:eastAsia="Times New Roman" w:hAnsi="Arial" w:cs="Arial"/>
          <w:sz w:val="17"/>
          <w:szCs w:val="17"/>
          <w:lang w:eastAsia="zh-CN"/>
        </w:rPr>
      </w:pPr>
    </w:p>
    <w:p w:rsidR="001B4D25" w:rsidRDefault="001B4D25" w:rsidP="001218FF">
      <w:pPr>
        <w:suppressAutoHyphens/>
        <w:spacing w:after="0" w:line="276" w:lineRule="auto"/>
        <w:jc w:val="right"/>
        <w:rPr>
          <w:rFonts w:ascii="Arial" w:eastAsia="Times New Roman" w:hAnsi="Arial" w:cs="Arial"/>
          <w:sz w:val="17"/>
          <w:szCs w:val="17"/>
          <w:lang w:eastAsia="zh-CN"/>
        </w:rPr>
      </w:pPr>
    </w:p>
    <w:p w:rsidR="00C4589D" w:rsidRPr="006D4534" w:rsidRDefault="00C4589D" w:rsidP="00C4589D">
      <w:pPr>
        <w:suppressAutoHyphens/>
        <w:spacing w:after="0" w:line="276" w:lineRule="auto"/>
        <w:jc w:val="right"/>
        <w:rPr>
          <w:rFonts w:ascii="Arial" w:eastAsia="Times New Roman" w:hAnsi="Arial" w:cs="Arial"/>
          <w:sz w:val="16"/>
          <w:szCs w:val="16"/>
          <w:lang w:eastAsia="zh-CN"/>
        </w:rPr>
      </w:pPr>
      <w:r w:rsidRPr="006D4534">
        <w:rPr>
          <w:rFonts w:ascii="Arial" w:eastAsia="Times New Roman" w:hAnsi="Arial" w:cs="Arial"/>
          <w:sz w:val="17"/>
          <w:szCs w:val="17"/>
          <w:lang w:eastAsia="zh-CN"/>
        </w:rPr>
        <w:t>Załącznik nr 6</w:t>
      </w:r>
    </w:p>
    <w:p w:rsidR="00C4589D" w:rsidRPr="006D4534" w:rsidRDefault="00C4589D" w:rsidP="00C4589D">
      <w:pPr>
        <w:suppressAutoHyphens/>
        <w:spacing w:after="0" w:line="276" w:lineRule="auto"/>
        <w:jc w:val="right"/>
        <w:rPr>
          <w:rFonts w:ascii="Arial" w:eastAsia="Times New Roman" w:hAnsi="Arial" w:cs="Arial"/>
          <w:sz w:val="16"/>
          <w:szCs w:val="16"/>
          <w:lang w:eastAsia="zh-CN"/>
        </w:rPr>
      </w:pPr>
    </w:p>
    <w:p w:rsidR="00C4589D" w:rsidRPr="006D4534" w:rsidRDefault="00C4589D" w:rsidP="00C4589D">
      <w:pPr>
        <w:suppressAutoHyphens/>
        <w:spacing w:after="0" w:line="276" w:lineRule="auto"/>
        <w:jc w:val="center"/>
        <w:rPr>
          <w:rFonts w:ascii="Arial" w:eastAsia="Times New Roman" w:hAnsi="Arial" w:cs="Arial"/>
          <w:b/>
          <w:bCs/>
          <w:sz w:val="24"/>
          <w:szCs w:val="24"/>
          <w:lang w:eastAsia="zh-CN"/>
        </w:rPr>
      </w:pPr>
      <w:r w:rsidRPr="006D4534">
        <w:rPr>
          <w:rFonts w:ascii="Arial" w:eastAsia="Times New Roman" w:hAnsi="Arial" w:cs="Arial"/>
          <w:b/>
          <w:bCs/>
          <w:sz w:val="24"/>
          <w:szCs w:val="24"/>
          <w:lang w:eastAsia="zh-CN"/>
        </w:rPr>
        <w:t xml:space="preserve">UDZIELONE DOTACJE Z BUDŻETU GMINY BLEDZEW </w:t>
      </w:r>
    </w:p>
    <w:tbl>
      <w:tblPr>
        <w:tblpPr w:leftFromText="141" w:rightFromText="141" w:vertAnchor="page" w:horzAnchor="margin" w:tblpXSpec="center" w:tblpY="2701"/>
        <w:tblW w:w="10777" w:type="dxa"/>
        <w:tblLayout w:type="fixed"/>
        <w:tblCellMar>
          <w:left w:w="70" w:type="dxa"/>
          <w:right w:w="70" w:type="dxa"/>
        </w:tblCellMar>
        <w:tblLook w:val="04A0" w:firstRow="1" w:lastRow="0" w:firstColumn="1" w:lastColumn="0" w:noHBand="0" w:noVBand="1"/>
      </w:tblPr>
      <w:tblGrid>
        <w:gridCol w:w="704"/>
        <w:gridCol w:w="992"/>
        <w:gridCol w:w="993"/>
        <w:gridCol w:w="4394"/>
        <w:gridCol w:w="1426"/>
        <w:gridCol w:w="1134"/>
        <w:gridCol w:w="1134"/>
      </w:tblGrid>
      <w:tr w:rsidR="00C4589D" w:rsidRPr="005F7B41" w:rsidTr="00C4589D">
        <w:trPr>
          <w:trHeight w:val="342"/>
        </w:trPr>
        <w:tc>
          <w:tcPr>
            <w:tcW w:w="10777"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4589D" w:rsidRPr="0090705C" w:rsidRDefault="00C4589D" w:rsidP="00C4589D">
            <w:pPr>
              <w:spacing w:after="0" w:line="240" w:lineRule="auto"/>
              <w:jc w:val="center"/>
              <w:rPr>
                <w:rFonts w:ascii="Arial" w:eastAsia="Times New Roman" w:hAnsi="Arial" w:cs="Arial"/>
                <w:b/>
                <w:bCs/>
                <w:color w:val="000000"/>
              </w:rPr>
            </w:pPr>
          </w:p>
          <w:p w:rsidR="00C4589D" w:rsidRPr="0090705C" w:rsidRDefault="00C4589D" w:rsidP="00C4589D">
            <w:pPr>
              <w:spacing w:after="0" w:line="240" w:lineRule="auto"/>
              <w:jc w:val="center"/>
              <w:rPr>
                <w:rFonts w:ascii="Arial" w:eastAsia="Times New Roman" w:hAnsi="Arial" w:cs="Arial"/>
                <w:b/>
                <w:bCs/>
                <w:color w:val="000000"/>
              </w:rPr>
            </w:pPr>
            <w:r w:rsidRPr="0090705C">
              <w:rPr>
                <w:rFonts w:ascii="Arial" w:eastAsia="Times New Roman" w:hAnsi="Arial" w:cs="Arial"/>
                <w:b/>
                <w:bCs/>
                <w:color w:val="000000"/>
              </w:rPr>
              <w:t>DOTACJE DLA JEDNOSTEK SEKTORA FINANSÓW PUBLICZNYCH</w:t>
            </w:r>
          </w:p>
        </w:tc>
      </w:tr>
      <w:tr w:rsidR="00C4589D" w:rsidRPr="005F7B41" w:rsidTr="00C4589D">
        <w:trPr>
          <w:trHeight w:val="342"/>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4589D" w:rsidRDefault="00C4589D" w:rsidP="00C4589D">
            <w:pPr>
              <w:spacing w:after="0" w:line="240" w:lineRule="auto"/>
              <w:jc w:val="center"/>
              <w:rPr>
                <w:rFonts w:ascii="Arial" w:eastAsia="Times New Roman" w:hAnsi="Arial" w:cs="Arial"/>
                <w:b/>
                <w:bCs/>
                <w:color w:val="000000"/>
                <w:sz w:val="20"/>
                <w:szCs w:val="20"/>
                <w:lang w:eastAsia="pl-PL"/>
              </w:rPr>
            </w:pPr>
          </w:p>
          <w:p w:rsidR="00C4589D" w:rsidRPr="0090705C" w:rsidRDefault="00C4589D" w:rsidP="00C4589D">
            <w:pPr>
              <w:spacing w:after="0" w:line="240" w:lineRule="auto"/>
              <w:jc w:val="center"/>
              <w:rPr>
                <w:rFonts w:ascii="Arial" w:eastAsia="Times New Roman" w:hAnsi="Arial" w:cs="Arial"/>
                <w:b/>
                <w:bCs/>
                <w:color w:val="000000"/>
                <w:sz w:val="20"/>
                <w:szCs w:val="20"/>
                <w:lang w:eastAsia="pl-PL"/>
              </w:rPr>
            </w:pPr>
            <w:r w:rsidRPr="0090705C">
              <w:rPr>
                <w:rFonts w:ascii="Arial" w:eastAsia="Times New Roman" w:hAnsi="Arial" w:cs="Arial"/>
                <w:b/>
                <w:bCs/>
                <w:color w:val="000000"/>
                <w:sz w:val="20"/>
                <w:szCs w:val="20"/>
                <w:lang w:eastAsia="pl-PL"/>
              </w:rPr>
              <w:t>Dział</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rsidR="00C4589D" w:rsidRDefault="00C4589D" w:rsidP="00C4589D">
            <w:pPr>
              <w:spacing w:after="0" w:line="240" w:lineRule="auto"/>
              <w:jc w:val="center"/>
              <w:rPr>
                <w:rFonts w:ascii="Arial" w:eastAsia="Times New Roman" w:hAnsi="Arial" w:cs="Arial"/>
                <w:b/>
                <w:bCs/>
                <w:color w:val="000000"/>
                <w:sz w:val="20"/>
                <w:szCs w:val="20"/>
                <w:lang w:eastAsia="pl-PL"/>
              </w:rPr>
            </w:pPr>
          </w:p>
          <w:p w:rsidR="00C4589D" w:rsidRPr="0090705C" w:rsidRDefault="00C4589D" w:rsidP="00C4589D">
            <w:pPr>
              <w:spacing w:after="0" w:line="240" w:lineRule="auto"/>
              <w:jc w:val="center"/>
              <w:rPr>
                <w:rFonts w:ascii="Arial" w:eastAsia="Times New Roman" w:hAnsi="Arial" w:cs="Arial"/>
                <w:b/>
                <w:bCs/>
                <w:color w:val="000000"/>
                <w:sz w:val="20"/>
                <w:szCs w:val="20"/>
                <w:lang w:eastAsia="pl-PL"/>
              </w:rPr>
            </w:pPr>
            <w:r w:rsidRPr="0090705C">
              <w:rPr>
                <w:rFonts w:ascii="Arial" w:eastAsia="Times New Roman" w:hAnsi="Arial" w:cs="Arial"/>
                <w:b/>
                <w:bCs/>
                <w:color w:val="000000"/>
                <w:sz w:val="20"/>
                <w:szCs w:val="20"/>
                <w:lang w:eastAsia="pl-PL"/>
              </w:rPr>
              <w:t>Rozdział</w:t>
            </w:r>
          </w:p>
        </w:tc>
        <w:tc>
          <w:tcPr>
            <w:tcW w:w="993" w:type="dxa"/>
            <w:tcBorders>
              <w:top w:val="single" w:sz="4" w:space="0" w:color="000000"/>
              <w:left w:val="nil"/>
              <w:bottom w:val="single" w:sz="4" w:space="0" w:color="000000"/>
              <w:right w:val="single" w:sz="4" w:space="0" w:color="000000"/>
            </w:tcBorders>
            <w:shd w:val="clear" w:color="auto" w:fill="auto"/>
            <w:vAlign w:val="center"/>
            <w:hideMark/>
          </w:tcPr>
          <w:p w:rsidR="00C4589D" w:rsidRDefault="00C4589D" w:rsidP="00C4589D">
            <w:pPr>
              <w:spacing w:after="0" w:line="240" w:lineRule="auto"/>
              <w:jc w:val="center"/>
              <w:rPr>
                <w:rFonts w:ascii="Arial" w:eastAsia="Times New Roman" w:hAnsi="Arial" w:cs="Arial"/>
                <w:b/>
                <w:bCs/>
                <w:color w:val="000000"/>
                <w:sz w:val="20"/>
                <w:szCs w:val="20"/>
                <w:lang w:eastAsia="pl-PL"/>
              </w:rPr>
            </w:pPr>
          </w:p>
          <w:p w:rsidR="00C4589D" w:rsidRPr="0090705C" w:rsidRDefault="00C4589D" w:rsidP="00C4589D">
            <w:pPr>
              <w:spacing w:after="0" w:line="240" w:lineRule="auto"/>
              <w:jc w:val="center"/>
              <w:rPr>
                <w:rFonts w:ascii="Arial" w:eastAsia="Times New Roman" w:hAnsi="Arial" w:cs="Arial"/>
                <w:b/>
                <w:bCs/>
                <w:color w:val="000000"/>
                <w:sz w:val="20"/>
                <w:szCs w:val="20"/>
                <w:lang w:eastAsia="pl-PL"/>
              </w:rPr>
            </w:pPr>
            <w:r w:rsidRPr="0090705C">
              <w:rPr>
                <w:rFonts w:ascii="Arial" w:eastAsia="Times New Roman" w:hAnsi="Arial" w:cs="Arial"/>
                <w:b/>
                <w:bCs/>
                <w:color w:val="000000"/>
                <w:sz w:val="20"/>
                <w:szCs w:val="20"/>
                <w:lang w:eastAsia="pl-PL"/>
              </w:rPr>
              <w:t>Paragraf</w:t>
            </w:r>
          </w:p>
        </w:tc>
        <w:tc>
          <w:tcPr>
            <w:tcW w:w="4394" w:type="dxa"/>
            <w:tcBorders>
              <w:top w:val="single" w:sz="4" w:space="0" w:color="000000"/>
              <w:left w:val="nil"/>
              <w:bottom w:val="single" w:sz="4" w:space="0" w:color="000000"/>
              <w:right w:val="single" w:sz="4" w:space="0" w:color="000000"/>
            </w:tcBorders>
            <w:shd w:val="clear" w:color="auto" w:fill="auto"/>
            <w:vAlign w:val="center"/>
            <w:hideMark/>
          </w:tcPr>
          <w:p w:rsidR="00C4589D" w:rsidRDefault="00C4589D" w:rsidP="00C4589D">
            <w:pPr>
              <w:spacing w:after="0" w:line="240" w:lineRule="auto"/>
              <w:jc w:val="center"/>
              <w:rPr>
                <w:rFonts w:ascii="Arial" w:eastAsia="Times New Roman" w:hAnsi="Arial" w:cs="Arial"/>
                <w:b/>
                <w:bCs/>
                <w:color w:val="000000"/>
                <w:sz w:val="20"/>
                <w:szCs w:val="20"/>
                <w:lang w:eastAsia="pl-PL"/>
              </w:rPr>
            </w:pPr>
          </w:p>
          <w:p w:rsidR="00C4589D" w:rsidRPr="0090705C" w:rsidRDefault="00C4589D" w:rsidP="00C4589D">
            <w:pPr>
              <w:spacing w:after="0" w:line="240" w:lineRule="auto"/>
              <w:jc w:val="center"/>
              <w:rPr>
                <w:rFonts w:ascii="Arial" w:eastAsia="Times New Roman" w:hAnsi="Arial" w:cs="Arial"/>
                <w:b/>
                <w:bCs/>
                <w:color w:val="000000"/>
                <w:sz w:val="20"/>
                <w:szCs w:val="20"/>
                <w:lang w:eastAsia="pl-PL"/>
              </w:rPr>
            </w:pPr>
            <w:r w:rsidRPr="0090705C">
              <w:rPr>
                <w:rFonts w:ascii="Arial" w:eastAsia="Times New Roman" w:hAnsi="Arial" w:cs="Arial"/>
                <w:b/>
                <w:bCs/>
                <w:color w:val="000000"/>
                <w:sz w:val="20"/>
                <w:szCs w:val="20"/>
                <w:lang w:eastAsia="pl-PL"/>
              </w:rPr>
              <w:t>Treść</w:t>
            </w:r>
          </w:p>
        </w:tc>
        <w:tc>
          <w:tcPr>
            <w:tcW w:w="1426" w:type="dxa"/>
            <w:tcBorders>
              <w:top w:val="single" w:sz="4" w:space="0" w:color="000000"/>
              <w:left w:val="nil"/>
              <w:bottom w:val="single" w:sz="4" w:space="0" w:color="000000"/>
              <w:right w:val="single" w:sz="4" w:space="0" w:color="000000"/>
            </w:tcBorders>
            <w:shd w:val="clear" w:color="auto" w:fill="auto"/>
            <w:vAlign w:val="center"/>
            <w:hideMark/>
          </w:tcPr>
          <w:p w:rsidR="00C4589D" w:rsidRDefault="00C4589D" w:rsidP="00C4589D">
            <w:pPr>
              <w:spacing w:after="0" w:line="240" w:lineRule="auto"/>
              <w:jc w:val="center"/>
              <w:rPr>
                <w:rFonts w:ascii="Arial" w:eastAsia="Times New Roman" w:hAnsi="Arial" w:cs="Arial"/>
                <w:b/>
                <w:bCs/>
                <w:color w:val="000000"/>
                <w:sz w:val="18"/>
                <w:szCs w:val="18"/>
                <w:lang w:eastAsia="zh-CN"/>
              </w:rPr>
            </w:pPr>
          </w:p>
          <w:p w:rsidR="00C4589D" w:rsidRPr="0090705C" w:rsidRDefault="00C4589D" w:rsidP="00C4589D">
            <w:pPr>
              <w:spacing w:after="0" w:line="240" w:lineRule="auto"/>
              <w:jc w:val="center"/>
              <w:rPr>
                <w:rFonts w:ascii="Arial" w:eastAsia="Times New Roman" w:hAnsi="Arial" w:cs="Arial"/>
                <w:b/>
                <w:bCs/>
                <w:color w:val="000000"/>
                <w:sz w:val="20"/>
                <w:szCs w:val="20"/>
                <w:lang w:eastAsia="pl-PL"/>
              </w:rPr>
            </w:pPr>
            <w:r w:rsidRPr="006D4534">
              <w:rPr>
                <w:rFonts w:ascii="Arial" w:eastAsia="Times New Roman" w:hAnsi="Arial" w:cs="Arial"/>
                <w:b/>
                <w:bCs/>
                <w:color w:val="000000"/>
                <w:sz w:val="18"/>
                <w:szCs w:val="18"/>
                <w:lang w:eastAsia="zh-CN"/>
              </w:rPr>
              <w:t>Plan po zmianach</w:t>
            </w:r>
            <w:r w:rsidRPr="0090705C">
              <w:rPr>
                <w:rFonts w:ascii="Arial" w:eastAsia="Times New Roman" w:hAnsi="Arial" w:cs="Arial"/>
                <w:b/>
                <w:bCs/>
                <w:color w:val="000000"/>
                <w:sz w:val="20"/>
                <w:szCs w:val="20"/>
                <w:lang w:eastAsia="pl-PL"/>
              </w:rPr>
              <w:t xml:space="preserve"> </w:t>
            </w:r>
          </w:p>
        </w:tc>
        <w:tc>
          <w:tcPr>
            <w:tcW w:w="1134" w:type="dxa"/>
            <w:tcBorders>
              <w:top w:val="single" w:sz="4" w:space="0" w:color="000000"/>
              <w:left w:val="single" w:sz="4" w:space="0" w:color="000000"/>
              <w:bottom w:val="single" w:sz="4" w:space="0" w:color="000000"/>
            </w:tcBorders>
            <w:shd w:val="clear" w:color="auto" w:fill="auto"/>
          </w:tcPr>
          <w:p w:rsidR="00C4589D" w:rsidRDefault="00C4589D" w:rsidP="00C4589D">
            <w:pPr>
              <w:suppressAutoHyphens/>
              <w:spacing w:after="0" w:line="240" w:lineRule="auto"/>
              <w:jc w:val="center"/>
              <w:rPr>
                <w:rFonts w:ascii="Arial" w:eastAsia="Times New Roman" w:hAnsi="Arial" w:cs="Arial"/>
                <w:b/>
                <w:bCs/>
                <w:color w:val="000000"/>
                <w:sz w:val="18"/>
                <w:szCs w:val="18"/>
                <w:lang w:eastAsia="zh-CN"/>
              </w:rPr>
            </w:pPr>
          </w:p>
          <w:p w:rsidR="00C4589D" w:rsidRPr="006D4534" w:rsidRDefault="00C4589D" w:rsidP="00C4589D">
            <w:pPr>
              <w:suppressAutoHyphens/>
              <w:spacing w:after="0" w:line="240" w:lineRule="auto"/>
              <w:jc w:val="center"/>
              <w:rPr>
                <w:rFonts w:ascii="Arial" w:eastAsia="Times New Roman" w:hAnsi="Arial" w:cs="Arial"/>
                <w:b/>
                <w:bCs/>
                <w:color w:val="000000"/>
                <w:sz w:val="18"/>
                <w:szCs w:val="18"/>
                <w:lang w:eastAsia="zh-CN"/>
              </w:rPr>
            </w:pPr>
            <w:r w:rsidRPr="006D4534">
              <w:rPr>
                <w:rFonts w:ascii="Arial" w:eastAsia="Times New Roman" w:hAnsi="Arial" w:cs="Arial"/>
                <w:b/>
                <w:bCs/>
                <w:color w:val="000000"/>
                <w:sz w:val="18"/>
                <w:szCs w:val="18"/>
                <w:lang w:eastAsia="zh-CN"/>
              </w:rPr>
              <w:t>Wykonanie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4589D" w:rsidRPr="006D4534" w:rsidRDefault="00C4589D" w:rsidP="00C4589D">
            <w:pPr>
              <w:suppressAutoHyphens/>
              <w:spacing w:after="0" w:line="240" w:lineRule="auto"/>
              <w:jc w:val="center"/>
              <w:rPr>
                <w:rFonts w:ascii="Arial" w:eastAsia="Times New Roman" w:hAnsi="Arial" w:cs="Arial"/>
                <w:b/>
                <w:bCs/>
                <w:color w:val="000000"/>
                <w:sz w:val="18"/>
                <w:szCs w:val="18"/>
                <w:lang w:eastAsia="zh-CN"/>
              </w:rPr>
            </w:pPr>
            <w:r w:rsidRPr="006D4534">
              <w:rPr>
                <w:rFonts w:ascii="Arial" w:eastAsia="Times New Roman" w:hAnsi="Arial" w:cs="Arial"/>
                <w:b/>
                <w:bCs/>
                <w:color w:val="000000"/>
                <w:sz w:val="18"/>
                <w:szCs w:val="18"/>
                <w:lang w:eastAsia="zh-CN"/>
              </w:rPr>
              <w:t>%</w:t>
            </w:r>
          </w:p>
          <w:p w:rsidR="00C4589D" w:rsidRPr="006D4534" w:rsidRDefault="00C4589D" w:rsidP="00C4589D">
            <w:pPr>
              <w:suppressAutoHyphens/>
              <w:spacing w:after="0" w:line="240" w:lineRule="auto"/>
              <w:jc w:val="center"/>
              <w:rPr>
                <w:rFonts w:cs="Calibri"/>
                <w:b/>
                <w:bCs/>
                <w:color w:val="000000"/>
                <w:sz w:val="20"/>
                <w:szCs w:val="20"/>
                <w:lang w:eastAsia="zh-CN"/>
              </w:rPr>
            </w:pPr>
            <w:r w:rsidRPr="006D4534">
              <w:rPr>
                <w:rFonts w:ascii="Arial" w:eastAsia="Times New Roman" w:hAnsi="Arial" w:cs="Arial"/>
                <w:b/>
                <w:bCs/>
                <w:color w:val="000000"/>
                <w:sz w:val="18"/>
                <w:szCs w:val="18"/>
                <w:lang w:eastAsia="zh-CN"/>
              </w:rPr>
              <w:t>wykonania</w:t>
            </w:r>
          </w:p>
        </w:tc>
      </w:tr>
      <w:tr w:rsidR="00C4589D" w:rsidRPr="005F7B41" w:rsidTr="00C4589D">
        <w:trPr>
          <w:trHeight w:val="342"/>
        </w:trPr>
        <w:tc>
          <w:tcPr>
            <w:tcW w:w="850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4589D" w:rsidRPr="0090705C" w:rsidRDefault="00C4589D" w:rsidP="00C4589D">
            <w:pPr>
              <w:spacing w:after="0" w:line="240" w:lineRule="auto"/>
              <w:jc w:val="center"/>
              <w:rPr>
                <w:rFonts w:ascii="Arial" w:eastAsia="Times New Roman" w:hAnsi="Arial" w:cs="Arial"/>
                <w:b/>
                <w:bCs/>
                <w:color w:val="000000"/>
                <w:sz w:val="20"/>
                <w:szCs w:val="20"/>
                <w:lang w:eastAsia="pl-PL"/>
              </w:rPr>
            </w:pPr>
            <w:r w:rsidRPr="0090705C">
              <w:rPr>
                <w:rFonts w:ascii="Arial" w:eastAsia="Times New Roman" w:hAnsi="Arial" w:cs="Arial"/>
                <w:b/>
                <w:color w:val="000000"/>
                <w:sz w:val="18"/>
                <w:szCs w:val="18"/>
                <w:lang w:eastAsia="pl-PL"/>
              </w:rPr>
              <w:t>DOTACJA CELOWA</w:t>
            </w:r>
          </w:p>
        </w:tc>
        <w:tc>
          <w:tcPr>
            <w:tcW w:w="1134" w:type="dxa"/>
            <w:tcBorders>
              <w:top w:val="single" w:sz="4" w:space="0" w:color="000000"/>
              <w:left w:val="single" w:sz="4" w:space="0" w:color="000000"/>
              <w:bottom w:val="single" w:sz="4" w:space="0" w:color="000000"/>
              <w:right w:val="single" w:sz="4" w:space="0" w:color="000000"/>
            </w:tcBorders>
          </w:tcPr>
          <w:p w:rsidR="00C4589D" w:rsidRPr="0090705C" w:rsidRDefault="00C4589D" w:rsidP="00C4589D">
            <w:pPr>
              <w:spacing w:after="0" w:line="240" w:lineRule="auto"/>
              <w:jc w:val="center"/>
              <w:rPr>
                <w:rFonts w:ascii="Arial" w:eastAsia="Times New Roman" w:hAnsi="Arial" w:cs="Arial"/>
                <w:b/>
                <w:color w:val="000000"/>
                <w:sz w:val="18"/>
                <w:szCs w:val="18"/>
                <w:lang w:eastAsia="pl-PL"/>
              </w:rPr>
            </w:pPr>
          </w:p>
        </w:tc>
        <w:tc>
          <w:tcPr>
            <w:tcW w:w="1134" w:type="dxa"/>
            <w:tcBorders>
              <w:top w:val="single" w:sz="4" w:space="0" w:color="000000"/>
              <w:left w:val="single" w:sz="4" w:space="0" w:color="000000"/>
              <w:bottom w:val="single" w:sz="4" w:space="0" w:color="000000"/>
              <w:right w:val="single" w:sz="4" w:space="0" w:color="000000"/>
            </w:tcBorders>
          </w:tcPr>
          <w:p w:rsidR="00C4589D" w:rsidRPr="0090705C" w:rsidRDefault="00C4589D" w:rsidP="00C4589D">
            <w:pPr>
              <w:spacing w:after="0" w:line="240" w:lineRule="auto"/>
              <w:jc w:val="center"/>
              <w:rPr>
                <w:rFonts w:ascii="Arial" w:eastAsia="Times New Roman" w:hAnsi="Arial" w:cs="Arial"/>
                <w:b/>
                <w:color w:val="000000"/>
                <w:sz w:val="18"/>
                <w:szCs w:val="18"/>
                <w:lang w:eastAsia="pl-PL"/>
              </w:rPr>
            </w:pPr>
          </w:p>
        </w:tc>
      </w:tr>
      <w:tr w:rsidR="00C4589D" w:rsidRPr="005F7B41" w:rsidTr="00C4589D">
        <w:trPr>
          <w:trHeight w:val="342"/>
        </w:trPr>
        <w:tc>
          <w:tcPr>
            <w:tcW w:w="704" w:type="dxa"/>
            <w:tcBorders>
              <w:top w:val="nil"/>
              <w:left w:val="single" w:sz="4" w:space="0" w:color="000000"/>
              <w:bottom w:val="single" w:sz="4" w:space="0" w:color="000000"/>
              <w:right w:val="single" w:sz="4" w:space="0" w:color="000000"/>
            </w:tcBorders>
            <w:shd w:val="clear" w:color="auto" w:fill="A6A6A6" w:themeFill="background1" w:themeFillShade="A6"/>
            <w:vAlign w:val="center"/>
            <w:hideMark/>
          </w:tcPr>
          <w:p w:rsidR="00C4589D" w:rsidRPr="00FE1E2B" w:rsidRDefault="00C4589D" w:rsidP="00C4589D">
            <w:pPr>
              <w:spacing w:after="0" w:line="240" w:lineRule="auto"/>
              <w:jc w:val="center"/>
              <w:rPr>
                <w:rFonts w:ascii="Arial" w:eastAsia="Times New Roman" w:hAnsi="Arial" w:cs="Arial"/>
                <w:b/>
                <w:bCs/>
                <w:color w:val="000000"/>
                <w:sz w:val="17"/>
                <w:szCs w:val="17"/>
                <w:lang w:eastAsia="pl-PL"/>
              </w:rPr>
            </w:pPr>
            <w:r w:rsidRPr="00FE1E2B">
              <w:rPr>
                <w:rFonts w:ascii="Arial" w:eastAsia="Times New Roman" w:hAnsi="Arial" w:cs="Arial"/>
                <w:b/>
                <w:bCs/>
                <w:color w:val="000000"/>
                <w:sz w:val="17"/>
                <w:szCs w:val="17"/>
                <w:lang w:eastAsia="pl-PL"/>
              </w:rPr>
              <w:t>600</w:t>
            </w:r>
          </w:p>
        </w:tc>
        <w:tc>
          <w:tcPr>
            <w:tcW w:w="992" w:type="dxa"/>
            <w:tcBorders>
              <w:top w:val="single" w:sz="4" w:space="0" w:color="000000"/>
              <w:left w:val="nil"/>
              <w:bottom w:val="single" w:sz="4" w:space="0" w:color="000000"/>
              <w:right w:val="single" w:sz="4" w:space="0" w:color="000000"/>
            </w:tcBorders>
            <w:shd w:val="clear" w:color="auto" w:fill="A6A6A6" w:themeFill="background1" w:themeFillShade="A6"/>
            <w:vAlign w:val="center"/>
            <w:hideMark/>
          </w:tcPr>
          <w:p w:rsidR="00C4589D" w:rsidRPr="00FE1E2B" w:rsidRDefault="00C4589D" w:rsidP="00C4589D">
            <w:pPr>
              <w:spacing w:after="0" w:line="240" w:lineRule="auto"/>
              <w:jc w:val="center"/>
              <w:rPr>
                <w:rFonts w:ascii="Arial" w:eastAsia="Times New Roman" w:hAnsi="Arial" w:cs="Arial"/>
                <w:b/>
                <w:bCs/>
                <w:color w:val="000000"/>
                <w:sz w:val="17"/>
                <w:szCs w:val="17"/>
                <w:lang w:eastAsia="pl-PL"/>
              </w:rPr>
            </w:pPr>
            <w:r w:rsidRPr="00FE1E2B">
              <w:rPr>
                <w:rFonts w:ascii="Arial" w:eastAsia="Times New Roman" w:hAnsi="Arial" w:cs="Arial"/>
                <w:b/>
                <w:bCs/>
                <w:color w:val="000000"/>
                <w:sz w:val="17"/>
                <w:szCs w:val="17"/>
                <w:lang w:eastAsia="pl-PL"/>
              </w:rPr>
              <w:t> </w:t>
            </w:r>
          </w:p>
        </w:tc>
        <w:tc>
          <w:tcPr>
            <w:tcW w:w="993" w:type="dxa"/>
            <w:tcBorders>
              <w:top w:val="nil"/>
              <w:left w:val="nil"/>
              <w:bottom w:val="single" w:sz="4" w:space="0" w:color="000000"/>
              <w:right w:val="single" w:sz="4" w:space="0" w:color="000000"/>
            </w:tcBorders>
            <w:shd w:val="clear" w:color="auto" w:fill="A6A6A6" w:themeFill="background1" w:themeFillShade="A6"/>
            <w:vAlign w:val="center"/>
            <w:hideMark/>
          </w:tcPr>
          <w:p w:rsidR="00C4589D" w:rsidRPr="00FE1E2B" w:rsidRDefault="00C4589D" w:rsidP="00C4589D">
            <w:pPr>
              <w:spacing w:after="0" w:line="240" w:lineRule="auto"/>
              <w:jc w:val="center"/>
              <w:rPr>
                <w:rFonts w:ascii="Arial" w:eastAsia="Times New Roman" w:hAnsi="Arial" w:cs="Arial"/>
                <w:b/>
                <w:bCs/>
                <w:color w:val="000000"/>
                <w:sz w:val="17"/>
                <w:szCs w:val="17"/>
                <w:lang w:eastAsia="pl-PL"/>
              </w:rPr>
            </w:pPr>
            <w:r w:rsidRPr="00FE1E2B">
              <w:rPr>
                <w:rFonts w:ascii="Arial" w:eastAsia="Times New Roman" w:hAnsi="Arial" w:cs="Arial"/>
                <w:b/>
                <w:bCs/>
                <w:color w:val="000000"/>
                <w:sz w:val="17"/>
                <w:szCs w:val="17"/>
                <w:lang w:eastAsia="pl-PL"/>
              </w:rPr>
              <w:t> </w:t>
            </w:r>
          </w:p>
        </w:tc>
        <w:tc>
          <w:tcPr>
            <w:tcW w:w="4394" w:type="dxa"/>
            <w:tcBorders>
              <w:top w:val="nil"/>
              <w:left w:val="nil"/>
              <w:bottom w:val="single" w:sz="4" w:space="0" w:color="000000"/>
              <w:right w:val="single" w:sz="4" w:space="0" w:color="000000"/>
            </w:tcBorders>
            <w:shd w:val="clear" w:color="auto" w:fill="A6A6A6" w:themeFill="background1" w:themeFillShade="A6"/>
            <w:vAlign w:val="center"/>
            <w:hideMark/>
          </w:tcPr>
          <w:p w:rsidR="00C4589D" w:rsidRPr="00FE1E2B" w:rsidRDefault="00C4589D" w:rsidP="00C4589D">
            <w:pPr>
              <w:spacing w:after="0" w:line="240" w:lineRule="auto"/>
              <w:rPr>
                <w:rFonts w:ascii="Arial" w:eastAsia="Times New Roman" w:hAnsi="Arial" w:cs="Arial"/>
                <w:b/>
                <w:bCs/>
                <w:color w:val="000000"/>
                <w:sz w:val="17"/>
                <w:szCs w:val="17"/>
                <w:lang w:eastAsia="pl-PL"/>
              </w:rPr>
            </w:pPr>
            <w:r w:rsidRPr="00FE1E2B">
              <w:rPr>
                <w:rFonts w:ascii="Arial" w:eastAsia="Times New Roman" w:hAnsi="Arial" w:cs="Arial"/>
                <w:b/>
                <w:bCs/>
                <w:color w:val="000000"/>
                <w:sz w:val="17"/>
                <w:szCs w:val="17"/>
                <w:lang w:eastAsia="pl-PL"/>
              </w:rPr>
              <w:t>Transport i łączność</w:t>
            </w:r>
          </w:p>
        </w:tc>
        <w:tc>
          <w:tcPr>
            <w:tcW w:w="1426" w:type="dxa"/>
            <w:tcBorders>
              <w:top w:val="single" w:sz="4" w:space="0" w:color="000000"/>
              <w:left w:val="nil"/>
              <w:bottom w:val="single" w:sz="4" w:space="0" w:color="000000"/>
              <w:right w:val="single" w:sz="4" w:space="0" w:color="000000"/>
            </w:tcBorders>
            <w:shd w:val="clear" w:color="auto" w:fill="A6A6A6" w:themeFill="background1" w:themeFillShade="A6"/>
            <w:vAlign w:val="center"/>
            <w:hideMark/>
          </w:tcPr>
          <w:p w:rsidR="00C4589D" w:rsidRPr="00FE1E2B" w:rsidRDefault="00C4589D" w:rsidP="00C4589D">
            <w:pPr>
              <w:spacing w:after="0" w:line="240" w:lineRule="auto"/>
              <w:jc w:val="right"/>
              <w:rPr>
                <w:rFonts w:ascii="Arial" w:eastAsia="Times New Roman" w:hAnsi="Arial" w:cs="Arial"/>
                <w:b/>
                <w:bCs/>
                <w:color w:val="000000"/>
                <w:sz w:val="17"/>
                <w:szCs w:val="17"/>
                <w:lang w:eastAsia="pl-PL"/>
              </w:rPr>
            </w:pPr>
            <w:r w:rsidRPr="00FE1E2B">
              <w:rPr>
                <w:rFonts w:ascii="Arial" w:eastAsia="Times New Roman" w:hAnsi="Arial" w:cs="Arial"/>
                <w:b/>
                <w:bCs/>
                <w:color w:val="000000"/>
                <w:sz w:val="17"/>
                <w:szCs w:val="17"/>
                <w:lang w:eastAsia="pl-PL"/>
              </w:rPr>
              <w:t>50 000,00</w:t>
            </w:r>
          </w:p>
        </w:tc>
        <w:tc>
          <w:tcPr>
            <w:tcW w:w="1134" w:type="dxa"/>
            <w:tcBorders>
              <w:top w:val="single" w:sz="2" w:space="0" w:color="000000"/>
              <w:left w:val="single" w:sz="4" w:space="0" w:color="auto"/>
              <w:bottom w:val="single" w:sz="2" w:space="0" w:color="000000"/>
              <w:right w:val="single" w:sz="4" w:space="0" w:color="auto"/>
            </w:tcBorders>
            <w:shd w:val="clear" w:color="auto" w:fill="A6A6A6" w:themeFill="background1" w:themeFillShade="A6"/>
            <w:vAlign w:val="center"/>
          </w:tcPr>
          <w:p w:rsidR="00C4589D" w:rsidRPr="00FE1E2B" w:rsidRDefault="00C4589D" w:rsidP="00C4589D">
            <w:pPr>
              <w:pStyle w:val="TableContents"/>
              <w:jc w:val="right"/>
              <w:rPr>
                <w:rFonts w:ascii="Arial" w:hAnsi="Arial" w:cs="Arial"/>
                <w:b/>
                <w:sz w:val="17"/>
                <w:szCs w:val="17"/>
              </w:rPr>
            </w:pPr>
            <w:r w:rsidRPr="00FE1E2B">
              <w:rPr>
                <w:rFonts w:ascii="Arial" w:hAnsi="Arial" w:cs="Arial"/>
                <w:b/>
                <w:sz w:val="17"/>
                <w:szCs w:val="17"/>
              </w:rPr>
              <w:t>0,00</w:t>
            </w:r>
          </w:p>
        </w:tc>
        <w:tc>
          <w:tcPr>
            <w:tcW w:w="1134" w:type="dxa"/>
            <w:tcBorders>
              <w:top w:val="single" w:sz="2" w:space="0" w:color="000000"/>
              <w:left w:val="single" w:sz="4" w:space="0" w:color="auto"/>
              <w:bottom w:val="single" w:sz="2" w:space="0" w:color="000000"/>
              <w:right w:val="single" w:sz="4" w:space="0" w:color="auto"/>
            </w:tcBorders>
            <w:shd w:val="clear" w:color="auto" w:fill="A6A6A6" w:themeFill="background1" w:themeFillShade="A6"/>
            <w:vAlign w:val="center"/>
          </w:tcPr>
          <w:p w:rsidR="00C4589D" w:rsidRPr="00FE1E2B" w:rsidRDefault="00C4589D" w:rsidP="00C4589D">
            <w:pPr>
              <w:pStyle w:val="TableContents"/>
              <w:jc w:val="right"/>
              <w:rPr>
                <w:rFonts w:ascii="Arial" w:hAnsi="Arial" w:cs="Arial"/>
                <w:b/>
                <w:sz w:val="17"/>
                <w:szCs w:val="17"/>
              </w:rPr>
            </w:pPr>
            <w:r w:rsidRPr="00FE1E2B">
              <w:rPr>
                <w:rFonts w:ascii="Arial" w:hAnsi="Arial" w:cs="Arial"/>
                <w:b/>
                <w:sz w:val="17"/>
                <w:szCs w:val="17"/>
              </w:rPr>
              <w:t>0,00</w:t>
            </w:r>
          </w:p>
        </w:tc>
      </w:tr>
      <w:tr w:rsidR="00C4589D" w:rsidRPr="005F7B41" w:rsidTr="00C4589D">
        <w:trPr>
          <w:trHeight w:val="342"/>
        </w:trPr>
        <w:tc>
          <w:tcPr>
            <w:tcW w:w="704" w:type="dxa"/>
            <w:tcBorders>
              <w:top w:val="nil"/>
              <w:left w:val="single" w:sz="4" w:space="0" w:color="000000"/>
              <w:bottom w:val="nil"/>
              <w:right w:val="single" w:sz="4" w:space="0" w:color="000000"/>
            </w:tcBorders>
            <w:shd w:val="clear" w:color="auto" w:fill="auto"/>
            <w:vAlign w:val="center"/>
            <w:hideMark/>
          </w:tcPr>
          <w:p w:rsidR="00C4589D" w:rsidRPr="0090705C" w:rsidRDefault="00C4589D" w:rsidP="00C4589D">
            <w:pPr>
              <w:spacing w:after="0" w:line="240" w:lineRule="auto"/>
              <w:jc w:val="center"/>
              <w:rPr>
                <w:rFonts w:ascii="Arial" w:eastAsia="Times New Roman" w:hAnsi="Arial" w:cs="Arial"/>
                <w:color w:val="000000"/>
                <w:sz w:val="24"/>
                <w:szCs w:val="24"/>
                <w:lang w:eastAsia="pl-PL"/>
              </w:rPr>
            </w:pPr>
            <w:r w:rsidRPr="0090705C">
              <w:rPr>
                <w:rFonts w:ascii="Arial" w:eastAsia="Times New Roman" w:hAnsi="Arial" w:cs="Arial"/>
                <w:color w:val="000000"/>
                <w:sz w:val="24"/>
                <w:szCs w:val="24"/>
                <w:lang w:eastAsia="pl-PL"/>
              </w:rPr>
              <w:t> </w:t>
            </w:r>
          </w:p>
        </w:tc>
        <w:tc>
          <w:tcPr>
            <w:tcW w:w="99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C4589D" w:rsidRPr="0090705C" w:rsidRDefault="00C4589D" w:rsidP="00C4589D">
            <w:pPr>
              <w:spacing w:after="0" w:line="240" w:lineRule="auto"/>
              <w:jc w:val="center"/>
              <w:rPr>
                <w:rFonts w:ascii="Arial" w:eastAsia="Times New Roman" w:hAnsi="Arial" w:cs="Arial"/>
                <w:color w:val="000000"/>
                <w:sz w:val="17"/>
                <w:szCs w:val="17"/>
                <w:lang w:eastAsia="pl-PL"/>
              </w:rPr>
            </w:pPr>
            <w:r w:rsidRPr="0090705C">
              <w:rPr>
                <w:rFonts w:ascii="Arial" w:eastAsia="Times New Roman" w:hAnsi="Arial" w:cs="Arial"/>
                <w:color w:val="000000"/>
                <w:sz w:val="17"/>
                <w:szCs w:val="17"/>
                <w:lang w:eastAsia="pl-PL"/>
              </w:rPr>
              <w:t>60014</w:t>
            </w:r>
          </w:p>
        </w:tc>
        <w:tc>
          <w:tcPr>
            <w:tcW w:w="993" w:type="dxa"/>
            <w:tcBorders>
              <w:top w:val="nil"/>
              <w:left w:val="nil"/>
              <w:bottom w:val="single" w:sz="4" w:space="0" w:color="000000"/>
              <w:right w:val="single" w:sz="4" w:space="0" w:color="000000"/>
            </w:tcBorders>
            <w:shd w:val="clear" w:color="auto" w:fill="D9D9D9" w:themeFill="background1" w:themeFillShade="D9"/>
            <w:vAlign w:val="center"/>
            <w:hideMark/>
          </w:tcPr>
          <w:p w:rsidR="00C4589D" w:rsidRPr="0090705C" w:rsidRDefault="00C4589D" w:rsidP="00C4589D">
            <w:pPr>
              <w:spacing w:after="0" w:line="240" w:lineRule="auto"/>
              <w:jc w:val="center"/>
              <w:rPr>
                <w:rFonts w:ascii="Arial" w:eastAsia="Times New Roman" w:hAnsi="Arial" w:cs="Arial"/>
                <w:color w:val="000000"/>
                <w:sz w:val="24"/>
                <w:szCs w:val="24"/>
                <w:lang w:eastAsia="pl-PL"/>
              </w:rPr>
            </w:pPr>
            <w:r w:rsidRPr="0090705C">
              <w:rPr>
                <w:rFonts w:ascii="Arial" w:eastAsia="Times New Roman" w:hAnsi="Arial" w:cs="Arial"/>
                <w:color w:val="000000"/>
                <w:sz w:val="24"/>
                <w:szCs w:val="24"/>
                <w:lang w:eastAsia="pl-PL"/>
              </w:rPr>
              <w:t> </w:t>
            </w:r>
          </w:p>
        </w:tc>
        <w:tc>
          <w:tcPr>
            <w:tcW w:w="4394" w:type="dxa"/>
            <w:tcBorders>
              <w:top w:val="nil"/>
              <w:left w:val="nil"/>
              <w:bottom w:val="single" w:sz="4" w:space="0" w:color="000000"/>
              <w:right w:val="single" w:sz="4" w:space="0" w:color="000000"/>
            </w:tcBorders>
            <w:shd w:val="clear" w:color="auto" w:fill="D9D9D9" w:themeFill="background1" w:themeFillShade="D9"/>
            <w:vAlign w:val="center"/>
            <w:hideMark/>
          </w:tcPr>
          <w:p w:rsidR="00C4589D" w:rsidRPr="0090705C" w:rsidRDefault="00C4589D" w:rsidP="00C4589D">
            <w:pPr>
              <w:spacing w:after="0" w:line="240" w:lineRule="auto"/>
              <w:rPr>
                <w:rFonts w:ascii="Arial" w:eastAsia="Times New Roman" w:hAnsi="Arial" w:cs="Arial"/>
                <w:color w:val="000000"/>
                <w:sz w:val="17"/>
                <w:szCs w:val="17"/>
                <w:lang w:eastAsia="pl-PL"/>
              </w:rPr>
            </w:pPr>
            <w:r w:rsidRPr="0090705C">
              <w:rPr>
                <w:rFonts w:ascii="Arial" w:eastAsia="Times New Roman" w:hAnsi="Arial" w:cs="Arial"/>
                <w:color w:val="000000"/>
                <w:sz w:val="17"/>
                <w:szCs w:val="17"/>
                <w:lang w:eastAsia="pl-PL"/>
              </w:rPr>
              <w:t>Drogi publiczne powiatowe</w:t>
            </w:r>
          </w:p>
        </w:tc>
        <w:tc>
          <w:tcPr>
            <w:tcW w:w="1426"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C4589D" w:rsidRPr="007E66DD" w:rsidRDefault="00C4589D" w:rsidP="00C4589D">
            <w:pPr>
              <w:spacing w:after="0" w:line="240" w:lineRule="auto"/>
              <w:jc w:val="right"/>
              <w:rPr>
                <w:rFonts w:ascii="Arial" w:eastAsia="Times New Roman" w:hAnsi="Arial" w:cs="Arial"/>
                <w:color w:val="000000"/>
                <w:sz w:val="17"/>
                <w:szCs w:val="17"/>
                <w:lang w:eastAsia="pl-PL"/>
              </w:rPr>
            </w:pPr>
            <w:r w:rsidRPr="007E66DD">
              <w:rPr>
                <w:rFonts w:ascii="Arial" w:eastAsia="Times New Roman" w:hAnsi="Arial" w:cs="Arial"/>
                <w:color w:val="000000"/>
                <w:sz w:val="17"/>
                <w:szCs w:val="17"/>
                <w:lang w:eastAsia="pl-PL"/>
              </w:rPr>
              <w:t>50 000,00</w:t>
            </w:r>
          </w:p>
        </w:tc>
        <w:tc>
          <w:tcPr>
            <w:tcW w:w="1134"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C4589D" w:rsidRPr="00EC2CDC" w:rsidRDefault="00C4589D" w:rsidP="00C4589D">
            <w:pPr>
              <w:pStyle w:val="TableContents"/>
              <w:jc w:val="right"/>
              <w:rPr>
                <w:rFonts w:ascii="Arial" w:hAnsi="Arial" w:cs="Arial"/>
                <w:sz w:val="17"/>
                <w:szCs w:val="17"/>
              </w:rPr>
            </w:pPr>
            <w:r w:rsidRPr="00EC2CDC">
              <w:rPr>
                <w:rFonts w:ascii="Arial" w:hAnsi="Arial" w:cs="Arial"/>
                <w:sz w:val="17"/>
                <w:szCs w:val="17"/>
              </w:rPr>
              <w:t>0,00</w:t>
            </w:r>
          </w:p>
        </w:tc>
        <w:tc>
          <w:tcPr>
            <w:tcW w:w="1134"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C4589D" w:rsidRPr="00EC2CDC" w:rsidRDefault="00C4589D" w:rsidP="00C4589D">
            <w:pPr>
              <w:pStyle w:val="TableContents"/>
              <w:jc w:val="right"/>
              <w:rPr>
                <w:rFonts w:ascii="Arial" w:hAnsi="Arial" w:cs="Arial"/>
                <w:sz w:val="17"/>
                <w:szCs w:val="17"/>
              </w:rPr>
            </w:pPr>
            <w:r w:rsidRPr="00EC2CDC">
              <w:rPr>
                <w:rFonts w:ascii="Arial" w:hAnsi="Arial" w:cs="Arial"/>
                <w:sz w:val="17"/>
                <w:szCs w:val="17"/>
              </w:rPr>
              <w:t>0,00</w:t>
            </w:r>
          </w:p>
        </w:tc>
      </w:tr>
      <w:tr w:rsidR="00C4589D" w:rsidRPr="005F7B41" w:rsidTr="00C4589D">
        <w:trPr>
          <w:trHeight w:val="604"/>
        </w:trPr>
        <w:tc>
          <w:tcPr>
            <w:tcW w:w="704" w:type="dxa"/>
            <w:tcBorders>
              <w:top w:val="nil"/>
              <w:left w:val="single" w:sz="4" w:space="0" w:color="000000"/>
              <w:bottom w:val="single" w:sz="4" w:space="0" w:color="auto"/>
              <w:right w:val="single" w:sz="4" w:space="0" w:color="000000"/>
            </w:tcBorders>
            <w:shd w:val="clear" w:color="auto" w:fill="auto"/>
            <w:vAlign w:val="center"/>
            <w:hideMark/>
          </w:tcPr>
          <w:p w:rsidR="00C4589D" w:rsidRPr="0090705C" w:rsidRDefault="00C4589D" w:rsidP="00C4589D">
            <w:pPr>
              <w:spacing w:after="0" w:line="240" w:lineRule="auto"/>
              <w:jc w:val="center"/>
              <w:rPr>
                <w:rFonts w:ascii="Arial" w:eastAsia="Times New Roman" w:hAnsi="Arial" w:cs="Arial"/>
                <w:color w:val="000000"/>
                <w:sz w:val="17"/>
                <w:szCs w:val="17"/>
                <w:lang w:eastAsia="pl-PL"/>
              </w:rPr>
            </w:pPr>
            <w:r w:rsidRPr="0090705C">
              <w:rPr>
                <w:rFonts w:ascii="Arial" w:eastAsia="Times New Roman" w:hAnsi="Arial" w:cs="Arial"/>
                <w:color w:val="000000"/>
                <w:sz w:val="17"/>
                <w:szCs w:val="17"/>
                <w:lang w:eastAsia="pl-PL"/>
              </w:rPr>
              <w:t> </w:t>
            </w:r>
          </w:p>
        </w:tc>
        <w:tc>
          <w:tcPr>
            <w:tcW w:w="992" w:type="dxa"/>
            <w:tcBorders>
              <w:top w:val="nil"/>
              <w:left w:val="nil"/>
              <w:bottom w:val="single" w:sz="4" w:space="0" w:color="auto"/>
              <w:right w:val="single" w:sz="4" w:space="0" w:color="000000"/>
            </w:tcBorders>
            <w:shd w:val="clear" w:color="auto" w:fill="auto"/>
            <w:vAlign w:val="center"/>
            <w:hideMark/>
          </w:tcPr>
          <w:p w:rsidR="00C4589D" w:rsidRPr="0090705C" w:rsidRDefault="00C4589D" w:rsidP="00C4589D">
            <w:pPr>
              <w:spacing w:after="0" w:line="240" w:lineRule="auto"/>
              <w:jc w:val="center"/>
              <w:rPr>
                <w:rFonts w:ascii="Arial" w:eastAsia="Times New Roman" w:hAnsi="Arial" w:cs="Arial"/>
                <w:color w:val="000000"/>
                <w:sz w:val="17"/>
                <w:szCs w:val="17"/>
                <w:lang w:eastAsia="pl-PL"/>
              </w:rPr>
            </w:pPr>
            <w:r w:rsidRPr="0090705C">
              <w:rPr>
                <w:rFonts w:ascii="Arial" w:eastAsia="Times New Roman" w:hAnsi="Arial" w:cs="Arial"/>
                <w:color w:val="000000"/>
                <w:sz w:val="17"/>
                <w:szCs w:val="17"/>
                <w:lang w:eastAsia="pl-PL"/>
              </w:rPr>
              <w:t> </w:t>
            </w:r>
          </w:p>
        </w:tc>
        <w:tc>
          <w:tcPr>
            <w:tcW w:w="993" w:type="dxa"/>
            <w:tcBorders>
              <w:top w:val="nil"/>
              <w:left w:val="nil"/>
              <w:bottom w:val="single" w:sz="4" w:space="0" w:color="auto"/>
              <w:right w:val="single" w:sz="4" w:space="0" w:color="000000"/>
            </w:tcBorders>
            <w:shd w:val="clear" w:color="auto" w:fill="auto"/>
            <w:vAlign w:val="center"/>
            <w:hideMark/>
          </w:tcPr>
          <w:p w:rsidR="00C4589D" w:rsidRPr="0090705C" w:rsidRDefault="00C4589D" w:rsidP="00C4589D">
            <w:pPr>
              <w:spacing w:after="0" w:line="240" w:lineRule="auto"/>
              <w:jc w:val="center"/>
              <w:rPr>
                <w:rFonts w:ascii="Arial" w:eastAsia="Times New Roman" w:hAnsi="Arial" w:cs="Arial"/>
                <w:color w:val="000000"/>
                <w:sz w:val="17"/>
                <w:szCs w:val="17"/>
                <w:lang w:eastAsia="pl-PL"/>
              </w:rPr>
            </w:pPr>
            <w:r w:rsidRPr="0090705C">
              <w:rPr>
                <w:rFonts w:ascii="Arial" w:eastAsia="Times New Roman" w:hAnsi="Arial" w:cs="Arial"/>
                <w:color w:val="000000"/>
                <w:sz w:val="17"/>
                <w:szCs w:val="17"/>
                <w:lang w:eastAsia="pl-PL"/>
              </w:rPr>
              <w:t>6300</w:t>
            </w:r>
          </w:p>
        </w:tc>
        <w:tc>
          <w:tcPr>
            <w:tcW w:w="4394" w:type="dxa"/>
            <w:tcBorders>
              <w:top w:val="nil"/>
              <w:left w:val="nil"/>
              <w:bottom w:val="single" w:sz="4" w:space="0" w:color="000000"/>
              <w:right w:val="single" w:sz="4" w:space="0" w:color="000000"/>
            </w:tcBorders>
            <w:shd w:val="clear" w:color="auto" w:fill="auto"/>
            <w:vAlign w:val="center"/>
            <w:hideMark/>
          </w:tcPr>
          <w:p w:rsidR="00C4589D" w:rsidRPr="0090705C" w:rsidRDefault="00C4589D" w:rsidP="00C4589D">
            <w:pPr>
              <w:spacing w:after="0" w:line="240" w:lineRule="auto"/>
              <w:rPr>
                <w:rFonts w:ascii="Arial" w:eastAsia="Times New Roman" w:hAnsi="Arial" w:cs="Arial"/>
                <w:color w:val="000000"/>
                <w:sz w:val="17"/>
                <w:szCs w:val="17"/>
                <w:lang w:eastAsia="pl-PL"/>
              </w:rPr>
            </w:pPr>
            <w:r w:rsidRPr="0090705C">
              <w:rPr>
                <w:rFonts w:ascii="Arial" w:eastAsia="Times New Roman" w:hAnsi="Arial" w:cs="Arial"/>
                <w:color w:val="000000"/>
                <w:sz w:val="17"/>
                <w:szCs w:val="17"/>
                <w:lang w:eastAsia="pl-PL"/>
              </w:rPr>
              <w:t>Dotacja celowa na pomoc finansową udzielaną między jednostkami samorządu terytorialnego na dofinansowanie własnych zadań inwestycyjnych</w:t>
            </w:r>
            <w:r>
              <w:rPr>
                <w:rFonts w:ascii="Arial" w:eastAsia="Times New Roman" w:hAnsi="Arial" w:cs="Arial"/>
                <w:color w:val="000000"/>
                <w:sz w:val="17"/>
                <w:szCs w:val="17"/>
                <w:lang w:eastAsia="pl-PL"/>
              </w:rPr>
              <w:t xml:space="preserve">              </w:t>
            </w:r>
            <w:r w:rsidRPr="0090705C">
              <w:rPr>
                <w:rFonts w:ascii="Arial" w:eastAsia="Times New Roman" w:hAnsi="Arial" w:cs="Arial"/>
                <w:color w:val="000000"/>
                <w:sz w:val="17"/>
                <w:szCs w:val="17"/>
                <w:lang w:eastAsia="pl-PL"/>
              </w:rPr>
              <w:t xml:space="preserve"> i zakupów inwestycyjnych</w:t>
            </w:r>
          </w:p>
        </w:tc>
        <w:tc>
          <w:tcPr>
            <w:tcW w:w="1426" w:type="dxa"/>
            <w:tcBorders>
              <w:top w:val="single" w:sz="4" w:space="0" w:color="000000"/>
              <w:left w:val="nil"/>
              <w:bottom w:val="single" w:sz="4" w:space="0" w:color="000000"/>
              <w:right w:val="single" w:sz="4" w:space="0" w:color="000000"/>
            </w:tcBorders>
            <w:shd w:val="clear" w:color="auto" w:fill="auto"/>
            <w:vAlign w:val="center"/>
            <w:hideMark/>
          </w:tcPr>
          <w:p w:rsidR="00C4589D" w:rsidRPr="0090705C" w:rsidRDefault="00C4589D" w:rsidP="00C4589D">
            <w:pPr>
              <w:spacing w:after="0" w:line="240" w:lineRule="auto"/>
              <w:jc w:val="right"/>
              <w:rPr>
                <w:rFonts w:ascii="Arial" w:eastAsia="Times New Roman" w:hAnsi="Arial" w:cs="Arial"/>
                <w:color w:val="000000"/>
                <w:sz w:val="17"/>
                <w:szCs w:val="17"/>
                <w:lang w:eastAsia="pl-PL"/>
              </w:rPr>
            </w:pPr>
            <w:r w:rsidRPr="0090705C">
              <w:rPr>
                <w:rFonts w:ascii="Arial" w:eastAsia="Times New Roman" w:hAnsi="Arial" w:cs="Arial"/>
                <w:color w:val="000000"/>
                <w:sz w:val="17"/>
                <w:szCs w:val="17"/>
                <w:lang w:eastAsia="pl-PL"/>
              </w:rPr>
              <w:t>50 000,00</w:t>
            </w:r>
          </w:p>
        </w:tc>
        <w:tc>
          <w:tcPr>
            <w:tcW w:w="1134" w:type="dxa"/>
            <w:tcBorders>
              <w:top w:val="single" w:sz="2" w:space="0" w:color="000000"/>
              <w:left w:val="single" w:sz="4" w:space="0" w:color="auto"/>
              <w:bottom w:val="single" w:sz="2" w:space="0" w:color="000000"/>
              <w:right w:val="single" w:sz="4" w:space="0" w:color="auto"/>
            </w:tcBorders>
            <w:vAlign w:val="center"/>
          </w:tcPr>
          <w:p w:rsidR="00C4589D" w:rsidRPr="00EC2CDC" w:rsidRDefault="00C4589D" w:rsidP="00C4589D">
            <w:pPr>
              <w:pStyle w:val="TableContents"/>
              <w:jc w:val="right"/>
              <w:rPr>
                <w:rFonts w:ascii="Arial" w:hAnsi="Arial" w:cs="Arial"/>
                <w:sz w:val="17"/>
                <w:szCs w:val="17"/>
              </w:rPr>
            </w:pPr>
            <w:r w:rsidRPr="00EC2CDC">
              <w:rPr>
                <w:rFonts w:ascii="Arial" w:hAnsi="Arial" w:cs="Arial"/>
                <w:sz w:val="17"/>
                <w:szCs w:val="17"/>
              </w:rPr>
              <w:t>0,00</w:t>
            </w:r>
          </w:p>
        </w:tc>
        <w:tc>
          <w:tcPr>
            <w:tcW w:w="1134" w:type="dxa"/>
            <w:tcBorders>
              <w:top w:val="single" w:sz="2" w:space="0" w:color="000000"/>
              <w:left w:val="single" w:sz="4" w:space="0" w:color="auto"/>
              <w:bottom w:val="single" w:sz="2" w:space="0" w:color="000000"/>
              <w:right w:val="single" w:sz="4" w:space="0" w:color="auto"/>
            </w:tcBorders>
            <w:vAlign w:val="center"/>
          </w:tcPr>
          <w:p w:rsidR="00C4589D" w:rsidRPr="00EC2CDC" w:rsidRDefault="00C4589D" w:rsidP="00C4589D">
            <w:pPr>
              <w:pStyle w:val="TableContents"/>
              <w:jc w:val="right"/>
              <w:rPr>
                <w:rFonts w:ascii="Arial" w:hAnsi="Arial" w:cs="Arial"/>
                <w:sz w:val="17"/>
                <w:szCs w:val="17"/>
              </w:rPr>
            </w:pPr>
            <w:r w:rsidRPr="00EC2CDC">
              <w:rPr>
                <w:rFonts w:ascii="Arial" w:hAnsi="Arial" w:cs="Arial"/>
                <w:sz w:val="17"/>
                <w:szCs w:val="17"/>
              </w:rPr>
              <w:t>0,00</w:t>
            </w:r>
          </w:p>
        </w:tc>
      </w:tr>
      <w:tr w:rsidR="00C4589D" w:rsidRPr="005F7B41" w:rsidTr="00C4589D">
        <w:trPr>
          <w:trHeight w:val="293"/>
        </w:trPr>
        <w:tc>
          <w:tcPr>
            <w:tcW w:w="704" w:type="dxa"/>
            <w:tcBorders>
              <w:top w:val="single" w:sz="4" w:space="0" w:color="auto"/>
              <w:left w:val="single" w:sz="4" w:space="0" w:color="000000"/>
              <w:bottom w:val="single" w:sz="4" w:space="0" w:color="000000"/>
              <w:right w:val="single" w:sz="4" w:space="0" w:color="000000"/>
            </w:tcBorders>
            <w:shd w:val="clear" w:color="auto" w:fill="A6A6A6" w:themeFill="background1" w:themeFillShade="A6"/>
            <w:vAlign w:val="center"/>
          </w:tcPr>
          <w:p w:rsidR="00C4589D" w:rsidRPr="00FE1E2B" w:rsidRDefault="00C4589D" w:rsidP="00C4589D">
            <w:pPr>
              <w:jc w:val="center"/>
              <w:rPr>
                <w:rFonts w:ascii="Arial" w:eastAsia="Times New Roman" w:hAnsi="Arial" w:cs="Arial"/>
                <w:b/>
                <w:bCs/>
                <w:color w:val="000000"/>
                <w:sz w:val="17"/>
                <w:szCs w:val="17"/>
              </w:rPr>
            </w:pPr>
            <w:r w:rsidRPr="00FE1E2B">
              <w:rPr>
                <w:rFonts w:ascii="Arial" w:eastAsia="Times New Roman" w:hAnsi="Arial" w:cs="Arial"/>
                <w:b/>
                <w:bCs/>
                <w:color w:val="000000"/>
                <w:sz w:val="17"/>
                <w:szCs w:val="17"/>
              </w:rPr>
              <w:t>851</w:t>
            </w:r>
          </w:p>
        </w:tc>
        <w:tc>
          <w:tcPr>
            <w:tcW w:w="992" w:type="dxa"/>
            <w:tcBorders>
              <w:top w:val="single" w:sz="4" w:space="0" w:color="auto"/>
              <w:left w:val="nil"/>
              <w:bottom w:val="single" w:sz="4" w:space="0" w:color="000000"/>
              <w:right w:val="single" w:sz="4" w:space="0" w:color="000000"/>
            </w:tcBorders>
            <w:shd w:val="clear" w:color="auto" w:fill="A6A6A6" w:themeFill="background1" w:themeFillShade="A6"/>
            <w:vAlign w:val="center"/>
          </w:tcPr>
          <w:p w:rsidR="00C4589D" w:rsidRPr="00FE1E2B" w:rsidRDefault="00C4589D" w:rsidP="00C4589D">
            <w:pPr>
              <w:jc w:val="center"/>
              <w:rPr>
                <w:rFonts w:ascii="Arial" w:eastAsia="Times New Roman" w:hAnsi="Arial" w:cs="Arial"/>
                <w:b/>
                <w:bCs/>
                <w:color w:val="000000"/>
                <w:sz w:val="17"/>
                <w:szCs w:val="17"/>
              </w:rPr>
            </w:pPr>
          </w:p>
        </w:tc>
        <w:tc>
          <w:tcPr>
            <w:tcW w:w="993" w:type="dxa"/>
            <w:tcBorders>
              <w:top w:val="nil"/>
              <w:left w:val="nil"/>
              <w:bottom w:val="single" w:sz="4" w:space="0" w:color="000000"/>
              <w:right w:val="single" w:sz="4" w:space="0" w:color="000000"/>
            </w:tcBorders>
            <w:shd w:val="clear" w:color="auto" w:fill="A6A6A6" w:themeFill="background1" w:themeFillShade="A6"/>
            <w:vAlign w:val="center"/>
          </w:tcPr>
          <w:p w:rsidR="00C4589D" w:rsidRPr="00FE1E2B" w:rsidRDefault="00C4589D" w:rsidP="00C4589D">
            <w:pPr>
              <w:jc w:val="center"/>
              <w:rPr>
                <w:rFonts w:ascii="Arial" w:eastAsia="Times New Roman" w:hAnsi="Arial" w:cs="Arial"/>
                <w:b/>
                <w:bCs/>
                <w:color w:val="000000"/>
                <w:sz w:val="17"/>
                <w:szCs w:val="17"/>
              </w:rPr>
            </w:pPr>
          </w:p>
        </w:tc>
        <w:tc>
          <w:tcPr>
            <w:tcW w:w="4394" w:type="dxa"/>
            <w:tcBorders>
              <w:top w:val="nil"/>
              <w:left w:val="nil"/>
              <w:bottom w:val="single" w:sz="4" w:space="0" w:color="000000"/>
              <w:right w:val="single" w:sz="4" w:space="0" w:color="000000"/>
            </w:tcBorders>
            <w:shd w:val="clear" w:color="auto" w:fill="A6A6A6" w:themeFill="background1" w:themeFillShade="A6"/>
            <w:vAlign w:val="center"/>
          </w:tcPr>
          <w:p w:rsidR="00C4589D" w:rsidRPr="00FE1E2B" w:rsidRDefault="00C4589D" w:rsidP="00C4589D">
            <w:pPr>
              <w:rPr>
                <w:rFonts w:ascii="Arial" w:eastAsia="Times New Roman" w:hAnsi="Arial" w:cs="Arial"/>
                <w:b/>
                <w:bCs/>
                <w:color w:val="000000"/>
                <w:sz w:val="17"/>
                <w:szCs w:val="17"/>
              </w:rPr>
            </w:pPr>
            <w:r w:rsidRPr="00FE1E2B">
              <w:rPr>
                <w:rFonts w:ascii="Arial" w:hAnsi="Arial" w:cs="Arial"/>
                <w:b/>
                <w:sz w:val="17"/>
                <w:szCs w:val="17"/>
              </w:rPr>
              <w:t>Ochrona zdrowia</w:t>
            </w:r>
          </w:p>
        </w:tc>
        <w:tc>
          <w:tcPr>
            <w:tcW w:w="1426" w:type="dxa"/>
            <w:tcBorders>
              <w:top w:val="single" w:sz="4" w:space="0" w:color="000000"/>
              <w:left w:val="nil"/>
              <w:bottom w:val="single" w:sz="4" w:space="0" w:color="000000"/>
              <w:right w:val="single" w:sz="4" w:space="0" w:color="000000"/>
            </w:tcBorders>
            <w:shd w:val="clear" w:color="auto" w:fill="A6A6A6" w:themeFill="background1" w:themeFillShade="A6"/>
            <w:vAlign w:val="center"/>
          </w:tcPr>
          <w:p w:rsidR="00C4589D" w:rsidRPr="00FE1E2B" w:rsidRDefault="00C4589D" w:rsidP="00C4589D">
            <w:pPr>
              <w:spacing w:after="0" w:line="240" w:lineRule="auto"/>
              <w:jc w:val="right"/>
              <w:rPr>
                <w:rFonts w:ascii="Arial" w:eastAsia="Times New Roman" w:hAnsi="Arial" w:cs="Arial"/>
                <w:b/>
                <w:color w:val="000000"/>
                <w:sz w:val="17"/>
                <w:szCs w:val="17"/>
                <w:lang w:eastAsia="pl-PL"/>
              </w:rPr>
            </w:pPr>
            <w:r w:rsidRPr="00FE1E2B">
              <w:rPr>
                <w:rFonts w:ascii="Arial" w:eastAsia="Times New Roman" w:hAnsi="Arial" w:cs="Arial"/>
                <w:b/>
                <w:color w:val="000000"/>
                <w:sz w:val="17"/>
                <w:szCs w:val="17"/>
                <w:lang w:eastAsia="pl-PL"/>
              </w:rPr>
              <w:t>3 000,00</w:t>
            </w:r>
          </w:p>
        </w:tc>
        <w:tc>
          <w:tcPr>
            <w:tcW w:w="1134" w:type="dxa"/>
            <w:tcBorders>
              <w:top w:val="single" w:sz="2" w:space="0" w:color="000000"/>
              <w:left w:val="single" w:sz="4" w:space="0" w:color="auto"/>
              <w:bottom w:val="single" w:sz="2" w:space="0" w:color="000000"/>
              <w:right w:val="single" w:sz="4" w:space="0" w:color="auto"/>
            </w:tcBorders>
            <w:shd w:val="clear" w:color="auto" w:fill="A6A6A6" w:themeFill="background1" w:themeFillShade="A6"/>
            <w:vAlign w:val="center"/>
          </w:tcPr>
          <w:p w:rsidR="00C4589D" w:rsidRPr="00FE1E2B" w:rsidRDefault="00C4589D" w:rsidP="00C4589D">
            <w:pPr>
              <w:pStyle w:val="TableContents"/>
              <w:jc w:val="right"/>
              <w:rPr>
                <w:rFonts w:ascii="Arial" w:hAnsi="Arial" w:cs="Arial"/>
                <w:b/>
                <w:sz w:val="17"/>
                <w:szCs w:val="17"/>
              </w:rPr>
            </w:pPr>
            <w:r w:rsidRPr="00FE1E2B">
              <w:rPr>
                <w:rFonts w:ascii="Arial" w:hAnsi="Arial" w:cs="Arial"/>
                <w:b/>
                <w:sz w:val="17"/>
                <w:szCs w:val="17"/>
              </w:rPr>
              <w:t xml:space="preserve"> 3.000,00</w:t>
            </w:r>
          </w:p>
        </w:tc>
        <w:tc>
          <w:tcPr>
            <w:tcW w:w="1134" w:type="dxa"/>
            <w:tcBorders>
              <w:top w:val="single" w:sz="2" w:space="0" w:color="000000"/>
              <w:left w:val="single" w:sz="4" w:space="0" w:color="auto"/>
              <w:bottom w:val="single" w:sz="2" w:space="0" w:color="000000"/>
              <w:right w:val="single" w:sz="4" w:space="0" w:color="auto"/>
            </w:tcBorders>
            <w:shd w:val="clear" w:color="auto" w:fill="A6A6A6" w:themeFill="background1" w:themeFillShade="A6"/>
            <w:vAlign w:val="center"/>
          </w:tcPr>
          <w:p w:rsidR="00C4589D" w:rsidRPr="00FE1E2B" w:rsidRDefault="00C4589D" w:rsidP="00C4589D">
            <w:pPr>
              <w:pStyle w:val="TableContents"/>
              <w:jc w:val="right"/>
              <w:rPr>
                <w:rFonts w:ascii="Arial" w:hAnsi="Arial" w:cs="Arial"/>
                <w:b/>
                <w:sz w:val="17"/>
                <w:szCs w:val="17"/>
              </w:rPr>
            </w:pPr>
            <w:r w:rsidRPr="00FE1E2B">
              <w:rPr>
                <w:rFonts w:ascii="Arial" w:hAnsi="Arial" w:cs="Arial"/>
                <w:b/>
                <w:sz w:val="17"/>
                <w:szCs w:val="17"/>
              </w:rPr>
              <w:t>100,00</w:t>
            </w:r>
          </w:p>
        </w:tc>
      </w:tr>
      <w:tr w:rsidR="00C4589D" w:rsidRPr="005F7B41" w:rsidTr="00C4589D">
        <w:trPr>
          <w:trHeight w:val="244"/>
        </w:trPr>
        <w:tc>
          <w:tcPr>
            <w:tcW w:w="704" w:type="dxa"/>
            <w:tcBorders>
              <w:top w:val="single" w:sz="4" w:space="0" w:color="auto"/>
              <w:left w:val="single" w:sz="4" w:space="0" w:color="000000"/>
              <w:right w:val="single" w:sz="4" w:space="0" w:color="000000"/>
            </w:tcBorders>
            <w:shd w:val="clear" w:color="000000" w:fill="FFFFFF"/>
            <w:vAlign w:val="center"/>
          </w:tcPr>
          <w:p w:rsidR="00C4589D" w:rsidRPr="0090705C" w:rsidRDefault="00C4589D" w:rsidP="00C4589D">
            <w:pPr>
              <w:jc w:val="center"/>
              <w:rPr>
                <w:rFonts w:ascii="Arial" w:eastAsia="Times New Roman" w:hAnsi="Arial" w:cs="Arial"/>
                <w:b/>
                <w:bCs/>
                <w:color w:val="000000"/>
                <w:sz w:val="17"/>
                <w:szCs w:val="17"/>
              </w:rPr>
            </w:pPr>
          </w:p>
        </w:tc>
        <w:tc>
          <w:tcPr>
            <w:tcW w:w="992" w:type="dxa"/>
            <w:tcBorders>
              <w:top w:val="single" w:sz="4" w:space="0" w:color="auto"/>
              <w:left w:val="nil"/>
              <w:bottom w:val="single" w:sz="4" w:space="0" w:color="000000"/>
              <w:right w:val="single" w:sz="4" w:space="0" w:color="000000"/>
            </w:tcBorders>
            <w:shd w:val="clear" w:color="auto" w:fill="D9D9D9" w:themeFill="background1" w:themeFillShade="D9"/>
            <w:vAlign w:val="center"/>
          </w:tcPr>
          <w:p w:rsidR="00C4589D" w:rsidRPr="0090705C" w:rsidRDefault="00C4589D" w:rsidP="00C4589D">
            <w:pPr>
              <w:jc w:val="center"/>
              <w:rPr>
                <w:rFonts w:ascii="Arial" w:eastAsia="Times New Roman" w:hAnsi="Arial" w:cs="Arial"/>
                <w:b/>
                <w:bCs/>
                <w:color w:val="000000"/>
                <w:sz w:val="17"/>
                <w:szCs w:val="17"/>
              </w:rPr>
            </w:pPr>
            <w:r w:rsidRPr="0090705C">
              <w:rPr>
                <w:rFonts w:ascii="Arial" w:hAnsi="Arial" w:cs="Arial"/>
                <w:sz w:val="17"/>
                <w:szCs w:val="17"/>
              </w:rPr>
              <w:t>85111</w:t>
            </w:r>
          </w:p>
        </w:tc>
        <w:tc>
          <w:tcPr>
            <w:tcW w:w="993" w:type="dxa"/>
            <w:tcBorders>
              <w:top w:val="nil"/>
              <w:left w:val="nil"/>
              <w:bottom w:val="single" w:sz="4" w:space="0" w:color="000000"/>
              <w:right w:val="single" w:sz="4" w:space="0" w:color="000000"/>
            </w:tcBorders>
            <w:shd w:val="clear" w:color="auto" w:fill="D9D9D9" w:themeFill="background1" w:themeFillShade="D9"/>
            <w:vAlign w:val="center"/>
          </w:tcPr>
          <w:p w:rsidR="00C4589D" w:rsidRPr="0090705C" w:rsidRDefault="00C4589D" w:rsidP="00C4589D">
            <w:pPr>
              <w:jc w:val="center"/>
              <w:rPr>
                <w:rFonts w:ascii="Arial" w:eastAsia="Times New Roman" w:hAnsi="Arial" w:cs="Arial"/>
                <w:b/>
                <w:bCs/>
                <w:color w:val="000000"/>
                <w:sz w:val="17"/>
                <w:szCs w:val="17"/>
              </w:rPr>
            </w:pPr>
          </w:p>
        </w:tc>
        <w:tc>
          <w:tcPr>
            <w:tcW w:w="4394" w:type="dxa"/>
            <w:tcBorders>
              <w:top w:val="nil"/>
              <w:left w:val="nil"/>
              <w:bottom w:val="single" w:sz="4" w:space="0" w:color="000000"/>
              <w:right w:val="single" w:sz="4" w:space="0" w:color="000000"/>
            </w:tcBorders>
            <w:shd w:val="clear" w:color="auto" w:fill="D9D9D9" w:themeFill="background1" w:themeFillShade="D9"/>
            <w:vAlign w:val="center"/>
          </w:tcPr>
          <w:p w:rsidR="00C4589D" w:rsidRPr="0090705C" w:rsidRDefault="00C4589D" w:rsidP="00C4589D">
            <w:pPr>
              <w:rPr>
                <w:rFonts w:ascii="Arial" w:eastAsia="Times New Roman" w:hAnsi="Arial" w:cs="Arial"/>
                <w:b/>
                <w:bCs/>
                <w:color w:val="000000"/>
                <w:sz w:val="17"/>
                <w:szCs w:val="17"/>
              </w:rPr>
            </w:pPr>
            <w:r w:rsidRPr="0090705C">
              <w:rPr>
                <w:rFonts w:ascii="Arial" w:hAnsi="Arial" w:cs="Arial"/>
                <w:sz w:val="17"/>
                <w:szCs w:val="17"/>
              </w:rPr>
              <w:t>Szpitale ogólne</w:t>
            </w:r>
          </w:p>
        </w:tc>
        <w:tc>
          <w:tcPr>
            <w:tcW w:w="1426"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C4589D" w:rsidRPr="007E66DD" w:rsidRDefault="00C4589D" w:rsidP="00C4589D">
            <w:pPr>
              <w:spacing w:after="0" w:line="240" w:lineRule="auto"/>
              <w:jc w:val="right"/>
              <w:rPr>
                <w:rFonts w:ascii="Arial" w:eastAsia="Times New Roman" w:hAnsi="Arial" w:cs="Arial"/>
                <w:color w:val="000000"/>
                <w:sz w:val="17"/>
                <w:szCs w:val="17"/>
                <w:lang w:eastAsia="pl-PL"/>
              </w:rPr>
            </w:pPr>
            <w:r w:rsidRPr="007E66DD">
              <w:rPr>
                <w:rFonts w:ascii="Arial" w:eastAsia="Times New Roman" w:hAnsi="Arial" w:cs="Arial"/>
                <w:color w:val="000000"/>
                <w:sz w:val="17"/>
                <w:szCs w:val="17"/>
                <w:lang w:eastAsia="pl-PL"/>
              </w:rPr>
              <w:t>3 000,00</w:t>
            </w:r>
          </w:p>
        </w:tc>
        <w:tc>
          <w:tcPr>
            <w:tcW w:w="1134"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C4589D" w:rsidRPr="00EC2CDC" w:rsidRDefault="00C4589D" w:rsidP="00C4589D">
            <w:pPr>
              <w:pStyle w:val="TableContents"/>
              <w:jc w:val="right"/>
              <w:rPr>
                <w:rFonts w:ascii="Arial" w:hAnsi="Arial" w:cs="Arial"/>
                <w:sz w:val="17"/>
                <w:szCs w:val="17"/>
              </w:rPr>
            </w:pPr>
            <w:r w:rsidRPr="00EC2CDC">
              <w:rPr>
                <w:rFonts w:ascii="Arial" w:hAnsi="Arial" w:cs="Arial"/>
                <w:sz w:val="17"/>
                <w:szCs w:val="17"/>
              </w:rPr>
              <w:t xml:space="preserve"> 3.000,00</w:t>
            </w:r>
          </w:p>
        </w:tc>
        <w:tc>
          <w:tcPr>
            <w:tcW w:w="1134"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C4589D" w:rsidRPr="00EC2CDC" w:rsidRDefault="00C4589D" w:rsidP="00C4589D">
            <w:pPr>
              <w:pStyle w:val="TableContents"/>
              <w:jc w:val="right"/>
              <w:rPr>
                <w:rFonts w:ascii="Arial" w:hAnsi="Arial" w:cs="Arial"/>
                <w:sz w:val="17"/>
                <w:szCs w:val="17"/>
              </w:rPr>
            </w:pPr>
            <w:r w:rsidRPr="00EC2CDC">
              <w:rPr>
                <w:rFonts w:ascii="Arial" w:hAnsi="Arial" w:cs="Arial"/>
                <w:sz w:val="17"/>
                <w:szCs w:val="17"/>
              </w:rPr>
              <w:t>100,00</w:t>
            </w:r>
          </w:p>
        </w:tc>
      </w:tr>
      <w:tr w:rsidR="00C4589D" w:rsidRPr="005F7B41" w:rsidTr="00C4589D">
        <w:trPr>
          <w:trHeight w:val="777"/>
        </w:trPr>
        <w:tc>
          <w:tcPr>
            <w:tcW w:w="704" w:type="dxa"/>
            <w:tcBorders>
              <w:left w:val="single" w:sz="4" w:space="0" w:color="000000"/>
              <w:bottom w:val="single" w:sz="4" w:space="0" w:color="000000"/>
              <w:right w:val="single" w:sz="4" w:space="0" w:color="000000"/>
            </w:tcBorders>
            <w:shd w:val="clear" w:color="000000" w:fill="FFFFFF"/>
            <w:vAlign w:val="center"/>
          </w:tcPr>
          <w:p w:rsidR="00C4589D" w:rsidRPr="0090705C" w:rsidRDefault="00C4589D" w:rsidP="00C4589D">
            <w:pPr>
              <w:jc w:val="center"/>
              <w:rPr>
                <w:rFonts w:ascii="Arial" w:eastAsia="Times New Roman" w:hAnsi="Arial" w:cs="Arial"/>
                <w:b/>
                <w:bCs/>
                <w:color w:val="000000"/>
                <w:sz w:val="17"/>
                <w:szCs w:val="17"/>
              </w:rPr>
            </w:pPr>
          </w:p>
        </w:tc>
        <w:tc>
          <w:tcPr>
            <w:tcW w:w="992" w:type="dxa"/>
            <w:tcBorders>
              <w:top w:val="single" w:sz="4" w:space="0" w:color="auto"/>
              <w:left w:val="nil"/>
              <w:bottom w:val="single" w:sz="4" w:space="0" w:color="000000"/>
              <w:right w:val="single" w:sz="4" w:space="0" w:color="000000"/>
            </w:tcBorders>
            <w:shd w:val="clear" w:color="000000" w:fill="FFFFFF"/>
            <w:vAlign w:val="center"/>
          </w:tcPr>
          <w:p w:rsidR="00C4589D" w:rsidRPr="0090705C" w:rsidRDefault="00C4589D" w:rsidP="00C4589D">
            <w:pPr>
              <w:jc w:val="center"/>
              <w:rPr>
                <w:rFonts w:ascii="Arial" w:eastAsia="Times New Roman" w:hAnsi="Arial" w:cs="Arial"/>
                <w:b/>
                <w:bCs/>
                <w:color w:val="000000"/>
                <w:sz w:val="17"/>
                <w:szCs w:val="17"/>
              </w:rPr>
            </w:pPr>
          </w:p>
        </w:tc>
        <w:tc>
          <w:tcPr>
            <w:tcW w:w="993" w:type="dxa"/>
            <w:tcBorders>
              <w:top w:val="nil"/>
              <w:left w:val="nil"/>
              <w:bottom w:val="single" w:sz="4" w:space="0" w:color="000000"/>
              <w:right w:val="single" w:sz="4" w:space="0" w:color="000000"/>
            </w:tcBorders>
            <w:shd w:val="clear" w:color="000000" w:fill="FFFFFF"/>
            <w:vAlign w:val="center"/>
          </w:tcPr>
          <w:p w:rsidR="00C4589D" w:rsidRPr="0090705C" w:rsidRDefault="00C4589D" w:rsidP="00C4589D">
            <w:pPr>
              <w:jc w:val="center"/>
              <w:rPr>
                <w:rFonts w:ascii="Arial" w:eastAsia="Times New Roman" w:hAnsi="Arial" w:cs="Arial"/>
                <w:color w:val="000000"/>
                <w:sz w:val="17"/>
                <w:szCs w:val="17"/>
              </w:rPr>
            </w:pPr>
            <w:r w:rsidRPr="0090705C">
              <w:rPr>
                <w:rFonts w:ascii="Arial" w:eastAsia="Times New Roman" w:hAnsi="Arial" w:cs="Arial"/>
                <w:color w:val="000000"/>
                <w:sz w:val="17"/>
                <w:szCs w:val="17"/>
              </w:rPr>
              <w:t>6300</w:t>
            </w:r>
          </w:p>
        </w:tc>
        <w:tc>
          <w:tcPr>
            <w:tcW w:w="4394" w:type="dxa"/>
            <w:tcBorders>
              <w:top w:val="nil"/>
              <w:left w:val="nil"/>
              <w:bottom w:val="single" w:sz="4" w:space="0" w:color="000000"/>
              <w:right w:val="single" w:sz="4" w:space="0" w:color="000000"/>
            </w:tcBorders>
            <w:shd w:val="clear" w:color="000000" w:fill="FFFFFF"/>
            <w:vAlign w:val="center"/>
          </w:tcPr>
          <w:p w:rsidR="00C4589D" w:rsidRPr="0090705C" w:rsidRDefault="00C4589D" w:rsidP="00C4589D">
            <w:pPr>
              <w:rPr>
                <w:rFonts w:ascii="Arial" w:eastAsia="Times New Roman" w:hAnsi="Arial" w:cs="Arial"/>
                <w:color w:val="000000"/>
                <w:sz w:val="17"/>
                <w:szCs w:val="17"/>
              </w:rPr>
            </w:pPr>
            <w:r w:rsidRPr="0090705C">
              <w:rPr>
                <w:rFonts w:ascii="Arial" w:eastAsia="Times New Roman" w:hAnsi="Arial" w:cs="Arial"/>
                <w:color w:val="000000"/>
                <w:sz w:val="17"/>
                <w:szCs w:val="17"/>
              </w:rPr>
              <w:t>Dotacja celowa na pomoc finansową udzielaną między jednostkami samorządu terytorialnego na dofinansowanie własnych zadań inwestycyjnych</w:t>
            </w:r>
            <w:r>
              <w:rPr>
                <w:rFonts w:ascii="Arial" w:eastAsia="Times New Roman" w:hAnsi="Arial" w:cs="Arial"/>
                <w:color w:val="000000"/>
                <w:sz w:val="17"/>
                <w:szCs w:val="17"/>
              </w:rPr>
              <w:t xml:space="preserve">                </w:t>
            </w:r>
            <w:r w:rsidRPr="0090705C">
              <w:rPr>
                <w:rFonts w:ascii="Arial" w:eastAsia="Times New Roman" w:hAnsi="Arial" w:cs="Arial"/>
                <w:color w:val="000000"/>
                <w:sz w:val="17"/>
                <w:szCs w:val="17"/>
              </w:rPr>
              <w:t xml:space="preserve"> i zakupów inwestycyjnych</w:t>
            </w:r>
          </w:p>
        </w:tc>
        <w:tc>
          <w:tcPr>
            <w:tcW w:w="1426" w:type="dxa"/>
            <w:tcBorders>
              <w:top w:val="single" w:sz="4" w:space="0" w:color="000000"/>
              <w:left w:val="nil"/>
              <w:bottom w:val="single" w:sz="4" w:space="0" w:color="000000"/>
              <w:right w:val="single" w:sz="4" w:space="0" w:color="000000"/>
            </w:tcBorders>
            <w:shd w:val="clear" w:color="000000" w:fill="FFFFFF"/>
            <w:vAlign w:val="center"/>
          </w:tcPr>
          <w:p w:rsidR="00C4589D" w:rsidRPr="007E66DD" w:rsidRDefault="00C4589D" w:rsidP="00C4589D">
            <w:pPr>
              <w:spacing w:after="0" w:line="240" w:lineRule="auto"/>
              <w:jc w:val="right"/>
              <w:rPr>
                <w:rFonts w:ascii="Arial" w:eastAsia="Times New Roman" w:hAnsi="Arial" w:cs="Arial"/>
                <w:color w:val="000000"/>
                <w:sz w:val="17"/>
                <w:szCs w:val="17"/>
                <w:lang w:eastAsia="pl-PL"/>
              </w:rPr>
            </w:pPr>
            <w:r w:rsidRPr="007E66DD">
              <w:rPr>
                <w:rFonts w:ascii="Arial" w:eastAsia="Times New Roman" w:hAnsi="Arial" w:cs="Arial"/>
                <w:color w:val="000000"/>
                <w:sz w:val="17"/>
                <w:szCs w:val="17"/>
                <w:lang w:eastAsia="pl-PL"/>
              </w:rPr>
              <w:t>3 000,00</w:t>
            </w:r>
          </w:p>
        </w:tc>
        <w:tc>
          <w:tcPr>
            <w:tcW w:w="1134" w:type="dxa"/>
            <w:tcBorders>
              <w:top w:val="single" w:sz="2" w:space="0" w:color="000000"/>
              <w:left w:val="single" w:sz="4" w:space="0" w:color="auto"/>
              <w:bottom w:val="single" w:sz="2" w:space="0" w:color="000000"/>
              <w:right w:val="single" w:sz="4" w:space="0" w:color="auto"/>
            </w:tcBorders>
            <w:vAlign w:val="center"/>
          </w:tcPr>
          <w:p w:rsidR="00C4589D" w:rsidRPr="00EC2CDC" w:rsidRDefault="00C4589D" w:rsidP="00C4589D">
            <w:pPr>
              <w:pStyle w:val="TableContents"/>
              <w:jc w:val="right"/>
              <w:rPr>
                <w:rFonts w:ascii="Arial" w:hAnsi="Arial" w:cs="Arial"/>
                <w:sz w:val="17"/>
                <w:szCs w:val="17"/>
              </w:rPr>
            </w:pPr>
            <w:r w:rsidRPr="00EC2CDC">
              <w:rPr>
                <w:rFonts w:ascii="Arial" w:hAnsi="Arial" w:cs="Arial"/>
                <w:sz w:val="17"/>
                <w:szCs w:val="17"/>
              </w:rPr>
              <w:t xml:space="preserve"> 3.000,00</w:t>
            </w:r>
          </w:p>
        </w:tc>
        <w:tc>
          <w:tcPr>
            <w:tcW w:w="1134" w:type="dxa"/>
            <w:tcBorders>
              <w:top w:val="single" w:sz="2" w:space="0" w:color="000000"/>
              <w:left w:val="single" w:sz="4" w:space="0" w:color="auto"/>
              <w:bottom w:val="single" w:sz="2" w:space="0" w:color="000000"/>
              <w:right w:val="single" w:sz="4" w:space="0" w:color="auto"/>
            </w:tcBorders>
            <w:vAlign w:val="center"/>
          </w:tcPr>
          <w:p w:rsidR="00C4589D" w:rsidRPr="00EC2CDC" w:rsidRDefault="00C4589D" w:rsidP="00C4589D">
            <w:pPr>
              <w:pStyle w:val="TableContents"/>
              <w:jc w:val="right"/>
              <w:rPr>
                <w:rFonts w:ascii="Arial" w:hAnsi="Arial" w:cs="Arial"/>
                <w:sz w:val="17"/>
                <w:szCs w:val="17"/>
              </w:rPr>
            </w:pPr>
            <w:r w:rsidRPr="00EC2CDC">
              <w:rPr>
                <w:rFonts w:ascii="Arial" w:hAnsi="Arial" w:cs="Arial"/>
                <w:sz w:val="17"/>
                <w:szCs w:val="17"/>
              </w:rPr>
              <w:t>100,00</w:t>
            </w:r>
          </w:p>
        </w:tc>
      </w:tr>
      <w:tr w:rsidR="00C4589D" w:rsidRPr="005F7B41" w:rsidTr="00C4589D">
        <w:trPr>
          <w:trHeight w:val="293"/>
        </w:trPr>
        <w:tc>
          <w:tcPr>
            <w:tcW w:w="704" w:type="dxa"/>
            <w:tcBorders>
              <w:top w:val="single" w:sz="4" w:space="0" w:color="auto"/>
              <w:left w:val="single" w:sz="4" w:space="0" w:color="000000"/>
              <w:bottom w:val="single" w:sz="4" w:space="0" w:color="000000"/>
              <w:right w:val="single" w:sz="4" w:space="0" w:color="000000"/>
            </w:tcBorders>
            <w:shd w:val="clear" w:color="auto" w:fill="A6A6A6" w:themeFill="background1" w:themeFillShade="A6"/>
            <w:vAlign w:val="center"/>
          </w:tcPr>
          <w:p w:rsidR="00C4589D" w:rsidRPr="00FE1E2B" w:rsidRDefault="00C4589D" w:rsidP="00C4589D">
            <w:pPr>
              <w:jc w:val="center"/>
              <w:rPr>
                <w:rFonts w:ascii="Arial" w:eastAsia="Times New Roman" w:hAnsi="Arial" w:cs="Arial"/>
                <w:b/>
                <w:bCs/>
                <w:color w:val="000000"/>
                <w:sz w:val="17"/>
                <w:szCs w:val="17"/>
              </w:rPr>
            </w:pPr>
            <w:r w:rsidRPr="00FE1E2B">
              <w:rPr>
                <w:rFonts w:ascii="Arial" w:eastAsia="Times New Roman" w:hAnsi="Arial" w:cs="Arial"/>
                <w:b/>
                <w:bCs/>
                <w:color w:val="000000"/>
                <w:sz w:val="17"/>
                <w:szCs w:val="17"/>
              </w:rPr>
              <w:t>900</w:t>
            </w:r>
          </w:p>
        </w:tc>
        <w:tc>
          <w:tcPr>
            <w:tcW w:w="992" w:type="dxa"/>
            <w:tcBorders>
              <w:top w:val="single" w:sz="4" w:space="0" w:color="auto"/>
              <w:left w:val="nil"/>
              <w:bottom w:val="single" w:sz="4" w:space="0" w:color="000000"/>
              <w:right w:val="single" w:sz="4" w:space="0" w:color="000000"/>
            </w:tcBorders>
            <w:shd w:val="clear" w:color="auto" w:fill="A6A6A6" w:themeFill="background1" w:themeFillShade="A6"/>
            <w:vAlign w:val="center"/>
          </w:tcPr>
          <w:p w:rsidR="00C4589D" w:rsidRPr="00FE1E2B" w:rsidRDefault="00C4589D" w:rsidP="00C4589D">
            <w:pPr>
              <w:jc w:val="center"/>
              <w:rPr>
                <w:rFonts w:ascii="Arial" w:eastAsia="Times New Roman" w:hAnsi="Arial" w:cs="Arial"/>
                <w:b/>
                <w:bCs/>
                <w:color w:val="000000"/>
                <w:sz w:val="17"/>
                <w:szCs w:val="17"/>
              </w:rPr>
            </w:pPr>
            <w:r w:rsidRPr="00FE1E2B">
              <w:rPr>
                <w:rFonts w:ascii="Arial" w:eastAsia="Times New Roman" w:hAnsi="Arial" w:cs="Arial"/>
                <w:b/>
                <w:bCs/>
                <w:color w:val="000000"/>
                <w:sz w:val="17"/>
                <w:szCs w:val="17"/>
              </w:rPr>
              <w:t> </w:t>
            </w:r>
          </w:p>
        </w:tc>
        <w:tc>
          <w:tcPr>
            <w:tcW w:w="993" w:type="dxa"/>
            <w:tcBorders>
              <w:top w:val="nil"/>
              <w:left w:val="nil"/>
              <w:bottom w:val="single" w:sz="4" w:space="0" w:color="000000"/>
              <w:right w:val="single" w:sz="4" w:space="0" w:color="000000"/>
            </w:tcBorders>
            <w:shd w:val="clear" w:color="auto" w:fill="A6A6A6" w:themeFill="background1" w:themeFillShade="A6"/>
            <w:vAlign w:val="center"/>
          </w:tcPr>
          <w:p w:rsidR="00C4589D" w:rsidRPr="00FE1E2B" w:rsidRDefault="00C4589D" w:rsidP="00C4589D">
            <w:pPr>
              <w:jc w:val="center"/>
              <w:rPr>
                <w:rFonts w:ascii="Arial" w:eastAsia="Times New Roman" w:hAnsi="Arial" w:cs="Arial"/>
                <w:b/>
                <w:bCs/>
                <w:color w:val="000000"/>
                <w:sz w:val="17"/>
                <w:szCs w:val="17"/>
              </w:rPr>
            </w:pPr>
            <w:r w:rsidRPr="00FE1E2B">
              <w:rPr>
                <w:rFonts w:ascii="Arial" w:eastAsia="Times New Roman" w:hAnsi="Arial" w:cs="Arial"/>
                <w:b/>
                <w:bCs/>
                <w:color w:val="000000"/>
                <w:sz w:val="17"/>
                <w:szCs w:val="17"/>
              </w:rPr>
              <w:t> </w:t>
            </w:r>
          </w:p>
        </w:tc>
        <w:tc>
          <w:tcPr>
            <w:tcW w:w="4394" w:type="dxa"/>
            <w:tcBorders>
              <w:top w:val="nil"/>
              <w:left w:val="nil"/>
              <w:bottom w:val="single" w:sz="4" w:space="0" w:color="000000"/>
              <w:right w:val="single" w:sz="4" w:space="0" w:color="000000"/>
            </w:tcBorders>
            <w:shd w:val="clear" w:color="auto" w:fill="A6A6A6" w:themeFill="background1" w:themeFillShade="A6"/>
            <w:vAlign w:val="center"/>
          </w:tcPr>
          <w:p w:rsidR="00C4589D" w:rsidRPr="00FE1E2B" w:rsidRDefault="00C4589D" w:rsidP="00C4589D">
            <w:pPr>
              <w:rPr>
                <w:rFonts w:ascii="Arial" w:eastAsia="Times New Roman" w:hAnsi="Arial" w:cs="Arial"/>
                <w:b/>
                <w:bCs/>
                <w:color w:val="000000"/>
                <w:sz w:val="17"/>
                <w:szCs w:val="17"/>
              </w:rPr>
            </w:pPr>
            <w:r w:rsidRPr="00FE1E2B">
              <w:rPr>
                <w:rFonts w:ascii="Arial" w:eastAsia="Times New Roman" w:hAnsi="Arial" w:cs="Arial"/>
                <w:b/>
                <w:bCs/>
                <w:color w:val="000000"/>
                <w:sz w:val="17"/>
                <w:szCs w:val="17"/>
              </w:rPr>
              <w:t>Gospodarka komunalna i ochrona środowiska</w:t>
            </w:r>
          </w:p>
        </w:tc>
        <w:tc>
          <w:tcPr>
            <w:tcW w:w="1426" w:type="dxa"/>
            <w:tcBorders>
              <w:top w:val="single" w:sz="4" w:space="0" w:color="000000"/>
              <w:left w:val="nil"/>
              <w:bottom w:val="single" w:sz="4" w:space="0" w:color="000000"/>
              <w:right w:val="single" w:sz="4" w:space="0" w:color="000000"/>
            </w:tcBorders>
            <w:shd w:val="clear" w:color="auto" w:fill="A6A6A6" w:themeFill="background1" w:themeFillShade="A6"/>
            <w:vAlign w:val="center"/>
          </w:tcPr>
          <w:p w:rsidR="00C4589D" w:rsidRPr="00FE1E2B" w:rsidRDefault="00C4589D" w:rsidP="00C4589D">
            <w:pPr>
              <w:spacing w:after="0" w:line="240" w:lineRule="auto"/>
              <w:jc w:val="right"/>
              <w:rPr>
                <w:rFonts w:ascii="Arial" w:eastAsia="Times New Roman" w:hAnsi="Arial" w:cs="Arial"/>
                <w:b/>
                <w:color w:val="000000"/>
                <w:sz w:val="17"/>
                <w:szCs w:val="17"/>
                <w:lang w:eastAsia="pl-PL"/>
              </w:rPr>
            </w:pPr>
            <w:r w:rsidRPr="00FE1E2B">
              <w:rPr>
                <w:rFonts w:ascii="Arial" w:eastAsia="Times New Roman" w:hAnsi="Arial" w:cs="Arial"/>
                <w:b/>
                <w:color w:val="000000"/>
                <w:sz w:val="17"/>
                <w:szCs w:val="17"/>
                <w:lang w:eastAsia="pl-PL"/>
              </w:rPr>
              <w:t>59 598,00</w:t>
            </w:r>
          </w:p>
        </w:tc>
        <w:tc>
          <w:tcPr>
            <w:tcW w:w="1134" w:type="dxa"/>
            <w:tcBorders>
              <w:top w:val="single" w:sz="2" w:space="0" w:color="000000"/>
              <w:left w:val="single" w:sz="4" w:space="0" w:color="auto"/>
              <w:bottom w:val="single" w:sz="2" w:space="0" w:color="000000"/>
              <w:right w:val="single" w:sz="4" w:space="0" w:color="auto"/>
            </w:tcBorders>
            <w:shd w:val="clear" w:color="auto" w:fill="A6A6A6" w:themeFill="background1" w:themeFillShade="A6"/>
            <w:vAlign w:val="center"/>
          </w:tcPr>
          <w:p w:rsidR="00C4589D" w:rsidRPr="00FE1E2B" w:rsidRDefault="00C4589D" w:rsidP="00C4589D">
            <w:pPr>
              <w:pStyle w:val="TableContents"/>
              <w:jc w:val="right"/>
              <w:rPr>
                <w:rFonts w:ascii="Arial" w:hAnsi="Arial" w:cs="Arial"/>
                <w:b/>
                <w:sz w:val="17"/>
                <w:szCs w:val="17"/>
              </w:rPr>
            </w:pPr>
            <w:r w:rsidRPr="00FE1E2B">
              <w:rPr>
                <w:rFonts w:ascii="Arial" w:hAnsi="Arial" w:cs="Arial"/>
                <w:b/>
                <w:sz w:val="17"/>
                <w:szCs w:val="17"/>
              </w:rPr>
              <w:t xml:space="preserve"> 52.873,50</w:t>
            </w:r>
          </w:p>
        </w:tc>
        <w:tc>
          <w:tcPr>
            <w:tcW w:w="1134" w:type="dxa"/>
            <w:tcBorders>
              <w:top w:val="single" w:sz="2" w:space="0" w:color="000000"/>
              <w:left w:val="single" w:sz="4" w:space="0" w:color="auto"/>
              <w:bottom w:val="single" w:sz="2" w:space="0" w:color="000000"/>
              <w:right w:val="single" w:sz="4" w:space="0" w:color="auto"/>
            </w:tcBorders>
            <w:shd w:val="clear" w:color="auto" w:fill="A6A6A6" w:themeFill="background1" w:themeFillShade="A6"/>
            <w:vAlign w:val="center"/>
          </w:tcPr>
          <w:p w:rsidR="00C4589D" w:rsidRPr="00FE1E2B" w:rsidRDefault="00C4589D" w:rsidP="00C4589D">
            <w:pPr>
              <w:pStyle w:val="TableContents"/>
              <w:jc w:val="right"/>
              <w:rPr>
                <w:rFonts w:ascii="Arial" w:hAnsi="Arial" w:cs="Arial"/>
                <w:b/>
                <w:sz w:val="17"/>
                <w:szCs w:val="17"/>
              </w:rPr>
            </w:pPr>
            <w:r w:rsidRPr="00FE1E2B">
              <w:rPr>
                <w:rFonts w:ascii="Arial" w:hAnsi="Arial" w:cs="Arial"/>
                <w:b/>
                <w:sz w:val="17"/>
                <w:szCs w:val="17"/>
              </w:rPr>
              <w:t xml:space="preserve"> 88,71</w:t>
            </w:r>
          </w:p>
        </w:tc>
      </w:tr>
      <w:tr w:rsidR="00C4589D" w:rsidRPr="005F7B41" w:rsidTr="00C4589D">
        <w:trPr>
          <w:trHeight w:val="293"/>
        </w:trPr>
        <w:tc>
          <w:tcPr>
            <w:tcW w:w="704" w:type="dxa"/>
            <w:tcBorders>
              <w:top w:val="single" w:sz="4" w:space="0" w:color="auto"/>
              <w:left w:val="single" w:sz="4" w:space="0" w:color="000000"/>
              <w:right w:val="single" w:sz="4" w:space="0" w:color="000000"/>
            </w:tcBorders>
            <w:shd w:val="clear" w:color="auto" w:fill="auto"/>
            <w:vAlign w:val="center"/>
          </w:tcPr>
          <w:p w:rsidR="00C4589D" w:rsidRPr="0090705C" w:rsidRDefault="00C4589D" w:rsidP="00C4589D">
            <w:pPr>
              <w:jc w:val="center"/>
              <w:rPr>
                <w:rFonts w:ascii="Arial" w:eastAsia="Times New Roman" w:hAnsi="Arial" w:cs="Arial"/>
                <w:b/>
                <w:bCs/>
                <w:color w:val="000000"/>
                <w:sz w:val="17"/>
                <w:szCs w:val="17"/>
              </w:rPr>
            </w:pPr>
          </w:p>
        </w:tc>
        <w:tc>
          <w:tcPr>
            <w:tcW w:w="992" w:type="dxa"/>
            <w:tcBorders>
              <w:top w:val="single" w:sz="4" w:space="0" w:color="auto"/>
              <w:left w:val="nil"/>
              <w:bottom w:val="single" w:sz="4" w:space="0" w:color="000000"/>
              <w:right w:val="single" w:sz="4" w:space="0" w:color="000000"/>
            </w:tcBorders>
            <w:shd w:val="clear" w:color="auto" w:fill="D9D9D9" w:themeFill="background1" w:themeFillShade="D9"/>
            <w:vAlign w:val="center"/>
          </w:tcPr>
          <w:p w:rsidR="00C4589D" w:rsidRPr="0090705C" w:rsidRDefault="00C4589D" w:rsidP="00C4589D">
            <w:pPr>
              <w:jc w:val="center"/>
              <w:rPr>
                <w:rFonts w:ascii="Arial" w:eastAsia="Times New Roman" w:hAnsi="Arial" w:cs="Arial"/>
                <w:bCs/>
                <w:color w:val="000000"/>
                <w:sz w:val="17"/>
                <w:szCs w:val="17"/>
              </w:rPr>
            </w:pPr>
            <w:r w:rsidRPr="0090705C">
              <w:rPr>
                <w:rFonts w:ascii="Arial" w:eastAsia="Times New Roman" w:hAnsi="Arial" w:cs="Arial"/>
                <w:bCs/>
                <w:color w:val="000000"/>
                <w:sz w:val="17"/>
                <w:szCs w:val="17"/>
              </w:rPr>
              <w:t>90017</w:t>
            </w:r>
          </w:p>
        </w:tc>
        <w:tc>
          <w:tcPr>
            <w:tcW w:w="993" w:type="dxa"/>
            <w:tcBorders>
              <w:top w:val="nil"/>
              <w:left w:val="nil"/>
              <w:bottom w:val="single" w:sz="4" w:space="0" w:color="000000"/>
              <w:right w:val="single" w:sz="4" w:space="0" w:color="000000"/>
            </w:tcBorders>
            <w:shd w:val="clear" w:color="auto" w:fill="D9D9D9" w:themeFill="background1" w:themeFillShade="D9"/>
            <w:vAlign w:val="center"/>
          </w:tcPr>
          <w:p w:rsidR="00C4589D" w:rsidRPr="0090705C" w:rsidRDefault="00C4589D" w:rsidP="00C4589D">
            <w:pPr>
              <w:jc w:val="center"/>
              <w:rPr>
                <w:rFonts w:ascii="Arial" w:eastAsia="Times New Roman" w:hAnsi="Arial" w:cs="Arial"/>
                <w:bCs/>
                <w:color w:val="000000"/>
                <w:sz w:val="17"/>
                <w:szCs w:val="17"/>
              </w:rPr>
            </w:pPr>
          </w:p>
        </w:tc>
        <w:tc>
          <w:tcPr>
            <w:tcW w:w="4394" w:type="dxa"/>
            <w:tcBorders>
              <w:top w:val="nil"/>
              <w:left w:val="nil"/>
              <w:bottom w:val="single" w:sz="4" w:space="0" w:color="000000"/>
              <w:right w:val="single" w:sz="4" w:space="0" w:color="000000"/>
            </w:tcBorders>
            <w:shd w:val="clear" w:color="auto" w:fill="D9D9D9" w:themeFill="background1" w:themeFillShade="D9"/>
            <w:vAlign w:val="center"/>
          </w:tcPr>
          <w:p w:rsidR="00C4589D" w:rsidRPr="0090705C" w:rsidRDefault="00C4589D" w:rsidP="00C4589D">
            <w:pPr>
              <w:rPr>
                <w:rFonts w:ascii="Arial" w:eastAsia="Times New Roman" w:hAnsi="Arial" w:cs="Arial"/>
                <w:bCs/>
                <w:color w:val="000000"/>
                <w:sz w:val="17"/>
                <w:szCs w:val="17"/>
              </w:rPr>
            </w:pPr>
            <w:r w:rsidRPr="0090705C">
              <w:rPr>
                <w:rFonts w:ascii="Arial" w:eastAsia="Times New Roman" w:hAnsi="Arial" w:cs="Arial"/>
                <w:bCs/>
                <w:color w:val="000000"/>
                <w:sz w:val="17"/>
                <w:szCs w:val="17"/>
              </w:rPr>
              <w:t>Zakłady gospodarki komunalnej</w:t>
            </w:r>
          </w:p>
        </w:tc>
        <w:tc>
          <w:tcPr>
            <w:tcW w:w="1426"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C4589D" w:rsidRPr="007E66DD" w:rsidRDefault="00C4589D" w:rsidP="00C4589D">
            <w:pPr>
              <w:spacing w:after="0" w:line="240" w:lineRule="auto"/>
              <w:jc w:val="right"/>
              <w:rPr>
                <w:rFonts w:ascii="Arial" w:eastAsia="Times New Roman" w:hAnsi="Arial" w:cs="Arial"/>
                <w:color w:val="000000"/>
                <w:sz w:val="17"/>
                <w:szCs w:val="17"/>
                <w:lang w:eastAsia="pl-PL"/>
              </w:rPr>
            </w:pPr>
            <w:r w:rsidRPr="007E66DD">
              <w:rPr>
                <w:rFonts w:ascii="Arial" w:eastAsia="Times New Roman" w:hAnsi="Arial" w:cs="Arial"/>
                <w:color w:val="000000"/>
                <w:sz w:val="17"/>
                <w:szCs w:val="17"/>
                <w:lang w:eastAsia="pl-PL"/>
              </w:rPr>
              <w:t>59 598,00</w:t>
            </w:r>
          </w:p>
        </w:tc>
        <w:tc>
          <w:tcPr>
            <w:tcW w:w="1134"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C4589D" w:rsidRPr="00EC2CDC" w:rsidRDefault="00C4589D" w:rsidP="00C4589D">
            <w:pPr>
              <w:pStyle w:val="TableContents"/>
              <w:jc w:val="right"/>
              <w:rPr>
                <w:rFonts w:ascii="Arial" w:hAnsi="Arial" w:cs="Arial"/>
                <w:sz w:val="17"/>
                <w:szCs w:val="17"/>
              </w:rPr>
            </w:pPr>
            <w:r w:rsidRPr="00EC2CDC">
              <w:rPr>
                <w:rFonts w:ascii="Arial" w:hAnsi="Arial" w:cs="Arial"/>
                <w:sz w:val="17"/>
                <w:szCs w:val="17"/>
              </w:rPr>
              <w:t xml:space="preserve"> 52.873,50</w:t>
            </w:r>
          </w:p>
        </w:tc>
        <w:tc>
          <w:tcPr>
            <w:tcW w:w="1134"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C4589D" w:rsidRPr="00EC2CDC" w:rsidRDefault="00C4589D" w:rsidP="00C4589D">
            <w:pPr>
              <w:pStyle w:val="TableContents"/>
              <w:jc w:val="right"/>
              <w:rPr>
                <w:rFonts w:ascii="Arial" w:hAnsi="Arial" w:cs="Arial"/>
                <w:sz w:val="17"/>
                <w:szCs w:val="17"/>
              </w:rPr>
            </w:pPr>
            <w:r w:rsidRPr="00EC2CDC">
              <w:rPr>
                <w:rFonts w:ascii="Arial" w:hAnsi="Arial" w:cs="Arial"/>
                <w:sz w:val="17"/>
                <w:szCs w:val="17"/>
              </w:rPr>
              <w:t xml:space="preserve"> 88,71</w:t>
            </w:r>
          </w:p>
        </w:tc>
      </w:tr>
      <w:tr w:rsidR="00C4589D" w:rsidRPr="005F7B41" w:rsidTr="00C4589D">
        <w:trPr>
          <w:trHeight w:val="655"/>
        </w:trPr>
        <w:tc>
          <w:tcPr>
            <w:tcW w:w="704" w:type="dxa"/>
            <w:tcBorders>
              <w:left w:val="single" w:sz="4" w:space="0" w:color="000000"/>
              <w:bottom w:val="single" w:sz="4" w:space="0" w:color="000000"/>
              <w:right w:val="single" w:sz="4" w:space="0" w:color="000000"/>
            </w:tcBorders>
            <w:shd w:val="clear" w:color="auto" w:fill="auto"/>
            <w:vAlign w:val="center"/>
          </w:tcPr>
          <w:p w:rsidR="00C4589D" w:rsidRPr="0090705C" w:rsidRDefault="00C4589D" w:rsidP="00C4589D">
            <w:pPr>
              <w:jc w:val="center"/>
              <w:rPr>
                <w:rFonts w:ascii="Arial" w:eastAsia="Times New Roman" w:hAnsi="Arial" w:cs="Arial"/>
                <w:color w:val="000000"/>
                <w:sz w:val="17"/>
                <w:szCs w:val="17"/>
              </w:rPr>
            </w:pPr>
          </w:p>
        </w:tc>
        <w:tc>
          <w:tcPr>
            <w:tcW w:w="992" w:type="dxa"/>
            <w:tcBorders>
              <w:top w:val="single" w:sz="4" w:space="0" w:color="auto"/>
              <w:left w:val="nil"/>
              <w:bottom w:val="single" w:sz="4" w:space="0" w:color="000000"/>
              <w:right w:val="single" w:sz="4" w:space="0" w:color="000000"/>
            </w:tcBorders>
            <w:shd w:val="clear" w:color="auto" w:fill="auto"/>
            <w:vAlign w:val="center"/>
          </w:tcPr>
          <w:p w:rsidR="00C4589D" w:rsidRPr="0090705C" w:rsidRDefault="00C4589D" w:rsidP="00C4589D">
            <w:pPr>
              <w:jc w:val="center"/>
              <w:rPr>
                <w:rFonts w:ascii="Arial" w:eastAsia="Times New Roman" w:hAnsi="Arial" w:cs="Arial"/>
                <w:color w:val="000000"/>
                <w:sz w:val="17"/>
                <w:szCs w:val="17"/>
              </w:rPr>
            </w:pPr>
            <w:r w:rsidRPr="0090705C">
              <w:rPr>
                <w:rFonts w:ascii="Arial" w:eastAsia="Times New Roman" w:hAnsi="Arial" w:cs="Arial"/>
                <w:color w:val="000000"/>
                <w:sz w:val="17"/>
                <w:szCs w:val="17"/>
              </w:rPr>
              <w:t> </w:t>
            </w:r>
          </w:p>
        </w:tc>
        <w:tc>
          <w:tcPr>
            <w:tcW w:w="993" w:type="dxa"/>
            <w:tcBorders>
              <w:top w:val="nil"/>
              <w:left w:val="nil"/>
              <w:bottom w:val="single" w:sz="4" w:space="0" w:color="000000"/>
              <w:right w:val="single" w:sz="4" w:space="0" w:color="000000"/>
            </w:tcBorders>
            <w:shd w:val="clear" w:color="auto" w:fill="auto"/>
            <w:vAlign w:val="center"/>
          </w:tcPr>
          <w:p w:rsidR="00C4589D" w:rsidRPr="0090705C" w:rsidRDefault="00C4589D" w:rsidP="00C4589D">
            <w:pPr>
              <w:jc w:val="center"/>
              <w:rPr>
                <w:rFonts w:ascii="Arial" w:eastAsia="Times New Roman" w:hAnsi="Arial" w:cs="Arial"/>
                <w:color w:val="000000"/>
                <w:sz w:val="17"/>
                <w:szCs w:val="17"/>
              </w:rPr>
            </w:pPr>
            <w:r w:rsidRPr="0090705C">
              <w:rPr>
                <w:rFonts w:ascii="Arial" w:eastAsia="Times New Roman" w:hAnsi="Arial" w:cs="Arial"/>
                <w:color w:val="000000"/>
                <w:sz w:val="17"/>
                <w:szCs w:val="17"/>
              </w:rPr>
              <w:t>6210</w:t>
            </w:r>
          </w:p>
        </w:tc>
        <w:tc>
          <w:tcPr>
            <w:tcW w:w="4394" w:type="dxa"/>
            <w:tcBorders>
              <w:top w:val="nil"/>
              <w:left w:val="nil"/>
              <w:bottom w:val="single" w:sz="4" w:space="0" w:color="000000"/>
              <w:right w:val="single" w:sz="4" w:space="0" w:color="000000"/>
            </w:tcBorders>
            <w:shd w:val="clear" w:color="auto" w:fill="auto"/>
            <w:vAlign w:val="center"/>
          </w:tcPr>
          <w:p w:rsidR="00C4589D" w:rsidRPr="0090705C" w:rsidRDefault="00C4589D" w:rsidP="00C4589D">
            <w:pPr>
              <w:rPr>
                <w:rFonts w:ascii="Arial" w:eastAsia="Times New Roman" w:hAnsi="Arial" w:cs="Arial"/>
                <w:color w:val="000000"/>
                <w:sz w:val="17"/>
                <w:szCs w:val="17"/>
              </w:rPr>
            </w:pPr>
            <w:r w:rsidRPr="0090705C">
              <w:rPr>
                <w:rFonts w:ascii="Arial" w:eastAsia="Times New Roman" w:hAnsi="Arial" w:cs="Arial"/>
                <w:color w:val="000000"/>
                <w:sz w:val="17"/>
                <w:szCs w:val="17"/>
              </w:rPr>
              <w:t>Dotacje celowe z budżetu na finansowanie lub dofinansowanie kosztów realizacji inwestycji i zakupów inwestycyjnych samorządowych zakładów budżetowych</w:t>
            </w:r>
          </w:p>
        </w:tc>
        <w:tc>
          <w:tcPr>
            <w:tcW w:w="1426" w:type="dxa"/>
            <w:tcBorders>
              <w:top w:val="single" w:sz="4" w:space="0" w:color="000000"/>
              <w:left w:val="nil"/>
              <w:bottom w:val="single" w:sz="4" w:space="0" w:color="000000"/>
              <w:right w:val="single" w:sz="4" w:space="0" w:color="000000"/>
            </w:tcBorders>
            <w:shd w:val="clear" w:color="000000" w:fill="FFFFFF"/>
            <w:vAlign w:val="center"/>
          </w:tcPr>
          <w:p w:rsidR="00C4589D" w:rsidRPr="007E66DD" w:rsidRDefault="00C4589D" w:rsidP="00C4589D">
            <w:pPr>
              <w:spacing w:after="0" w:line="240" w:lineRule="auto"/>
              <w:jc w:val="right"/>
              <w:rPr>
                <w:rFonts w:ascii="Arial" w:eastAsia="Times New Roman" w:hAnsi="Arial" w:cs="Arial"/>
                <w:color w:val="000000"/>
                <w:sz w:val="17"/>
                <w:szCs w:val="17"/>
                <w:lang w:eastAsia="pl-PL"/>
              </w:rPr>
            </w:pPr>
            <w:r w:rsidRPr="007E66DD">
              <w:rPr>
                <w:rFonts w:ascii="Arial" w:eastAsia="Times New Roman" w:hAnsi="Arial" w:cs="Arial"/>
                <w:color w:val="000000"/>
                <w:sz w:val="17"/>
                <w:szCs w:val="17"/>
                <w:lang w:eastAsia="pl-PL"/>
              </w:rPr>
              <w:t>59 598,00</w:t>
            </w:r>
          </w:p>
        </w:tc>
        <w:tc>
          <w:tcPr>
            <w:tcW w:w="1134" w:type="dxa"/>
            <w:tcBorders>
              <w:top w:val="single" w:sz="2" w:space="0" w:color="000000"/>
              <w:left w:val="single" w:sz="4" w:space="0" w:color="auto"/>
              <w:bottom w:val="single" w:sz="2" w:space="0" w:color="000000"/>
              <w:right w:val="single" w:sz="4" w:space="0" w:color="auto"/>
            </w:tcBorders>
            <w:vAlign w:val="center"/>
          </w:tcPr>
          <w:p w:rsidR="00C4589D" w:rsidRPr="00EC2CDC" w:rsidRDefault="00C4589D" w:rsidP="00C4589D">
            <w:pPr>
              <w:pStyle w:val="TableContents"/>
              <w:jc w:val="right"/>
              <w:rPr>
                <w:rFonts w:ascii="Arial" w:hAnsi="Arial" w:cs="Arial"/>
                <w:sz w:val="17"/>
                <w:szCs w:val="17"/>
              </w:rPr>
            </w:pPr>
            <w:r w:rsidRPr="00EC2CDC">
              <w:rPr>
                <w:rFonts w:ascii="Arial" w:hAnsi="Arial" w:cs="Arial"/>
                <w:sz w:val="17"/>
                <w:szCs w:val="17"/>
              </w:rPr>
              <w:t xml:space="preserve"> 52.873,50</w:t>
            </w:r>
          </w:p>
        </w:tc>
        <w:tc>
          <w:tcPr>
            <w:tcW w:w="1134" w:type="dxa"/>
            <w:tcBorders>
              <w:top w:val="single" w:sz="2" w:space="0" w:color="000000"/>
              <w:left w:val="single" w:sz="4" w:space="0" w:color="auto"/>
              <w:bottom w:val="single" w:sz="2" w:space="0" w:color="000000"/>
              <w:right w:val="single" w:sz="4" w:space="0" w:color="auto"/>
            </w:tcBorders>
            <w:vAlign w:val="center"/>
          </w:tcPr>
          <w:p w:rsidR="00C4589D" w:rsidRPr="00EC2CDC" w:rsidRDefault="00C4589D" w:rsidP="00C4589D">
            <w:pPr>
              <w:pStyle w:val="TableContents"/>
              <w:jc w:val="right"/>
              <w:rPr>
                <w:rFonts w:ascii="Arial" w:hAnsi="Arial" w:cs="Arial"/>
                <w:sz w:val="17"/>
                <w:szCs w:val="17"/>
              </w:rPr>
            </w:pPr>
            <w:r w:rsidRPr="00EC2CDC">
              <w:rPr>
                <w:rFonts w:ascii="Arial" w:hAnsi="Arial" w:cs="Arial"/>
                <w:sz w:val="17"/>
                <w:szCs w:val="17"/>
              </w:rPr>
              <w:t xml:space="preserve"> 88,71</w:t>
            </w:r>
          </w:p>
        </w:tc>
      </w:tr>
      <w:tr w:rsidR="00C4589D" w:rsidRPr="005F7B41" w:rsidTr="00C4589D">
        <w:trPr>
          <w:trHeight w:val="408"/>
        </w:trPr>
        <w:tc>
          <w:tcPr>
            <w:tcW w:w="8509" w:type="dxa"/>
            <w:gridSpan w:val="5"/>
            <w:tcBorders>
              <w:top w:val="single" w:sz="4" w:space="0" w:color="auto"/>
              <w:left w:val="single" w:sz="4" w:space="0" w:color="000000"/>
              <w:bottom w:val="single" w:sz="4" w:space="0" w:color="000000"/>
              <w:right w:val="single" w:sz="4" w:space="0" w:color="000000"/>
            </w:tcBorders>
            <w:shd w:val="clear" w:color="auto" w:fill="auto"/>
            <w:vAlign w:val="center"/>
            <w:hideMark/>
          </w:tcPr>
          <w:p w:rsidR="00C4589D" w:rsidRPr="0090705C" w:rsidRDefault="00C4589D" w:rsidP="00C4589D">
            <w:pPr>
              <w:spacing w:after="0" w:line="240" w:lineRule="auto"/>
              <w:jc w:val="center"/>
              <w:rPr>
                <w:rFonts w:ascii="Arial" w:eastAsia="Times New Roman" w:hAnsi="Arial" w:cs="Arial"/>
                <w:color w:val="000000"/>
                <w:sz w:val="17"/>
                <w:szCs w:val="17"/>
                <w:lang w:eastAsia="pl-PL"/>
              </w:rPr>
            </w:pPr>
            <w:r w:rsidRPr="0090705C">
              <w:rPr>
                <w:rFonts w:ascii="Arial" w:eastAsia="Times New Roman" w:hAnsi="Arial" w:cs="Arial"/>
                <w:b/>
                <w:color w:val="000000"/>
                <w:sz w:val="18"/>
                <w:szCs w:val="18"/>
              </w:rPr>
              <w:t>DOTACJA PODMIOTOWA</w:t>
            </w:r>
          </w:p>
        </w:tc>
        <w:tc>
          <w:tcPr>
            <w:tcW w:w="1134" w:type="dxa"/>
            <w:tcBorders>
              <w:top w:val="single" w:sz="4" w:space="0" w:color="auto"/>
              <w:left w:val="single" w:sz="4" w:space="0" w:color="000000"/>
              <w:bottom w:val="single" w:sz="4" w:space="0" w:color="000000"/>
              <w:right w:val="single" w:sz="4" w:space="0" w:color="000000"/>
            </w:tcBorders>
          </w:tcPr>
          <w:p w:rsidR="00C4589D" w:rsidRPr="0090705C" w:rsidRDefault="00C4589D" w:rsidP="00C4589D">
            <w:pPr>
              <w:spacing w:after="0" w:line="240" w:lineRule="auto"/>
              <w:jc w:val="center"/>
              <w:rPr>
                <w:rFonts w:ascii="Arial" w:eastAsia="Times New Roman" w:hAnsi="Arial" w:cs="Arial"/>
                <w:b/>
                <w:color w:val="000000"/>
                <w:sz w:val="18"/>
                <w:szCs w:val="18"/>
              </w:rPr>
            </w:pPr>
          </w:p>
        </w:tc>
        <w:tc>
          <w:tcPr>
            <w:tcW w:w="1134" w:type="dxa"/>
            <w:tcBorders>
              <w:top w:val="single" w:sz="4" w:space="0" w:color="auto"/>
              <w:left w:val="single" w:sz="4" w:space="0" w:color="000000"/>
              <w:bottom w:val="single" w:sz="4" w:space="0" w:color="000000"/>
              <w:right w:val="single" w:sz="4" w:space="0" w:color="000000"/>
            </w:tcBorders>
          </w:tcPr>
          <w:p w:rsidR="00C4589D" w:rsidRPr="0090705C" w:rsidRDefault="00C4589D" w:rsidP="00C4589D">
            <w:pPr>
              <w:spacing w:after="0" w:line="240" w:lineRule="auto"/>
              <w:jc w:val="center"/>
              <w:rPr>
                <w:rFonts w:ascii="Arial" w:eastAsia="Times New Roman" w:hAnsi="Arial" w:cs="Arial"/>
                <w:b/>
                <w:color w:val="000000"/>
                <w:sz w:val="18"/>
                <w:szCs w:val="18"/>
              </w:rPr>
            </w:pPr>
          </w:p>
        </w:tc>
      </w:tr>
      <w:tr w:rsidR="00C4589D" w:rsidRPr="005F7B41" w:rsidTr="00C4589D">
        <w:trPr>
          <w:trHeight w:val="342"/>
        </w:trPr>
        <w:tc>
          <w:tcPr>
            <w:tcW w:w="704"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hideMark/>
          </w:tcPr>
          <w:p w:rsidR="00C4589D" w:rsidRPr="00FE1E2B" w:rsidRDefault="00C4589D" w:rsidP="00C4589D">
            <w:pPr>
              <w:spacing w:after="0" w:line="240" w:lineRule="auto"/>
              <w:jc w:val="center"/>
              <w:rPr>
                <w:rFonts w:ascii="Arial" w:eastAsia="Times New Roman" w:hAnsi="Arial" w:cs="Arial"/>
                <w:b/>
                <w:bCs/>
                <w:color w:val="000000"/>
                <w:sz w:val="17"/>
                <w:szCs w:val="17"/>
                <w:lang w:eastAsia="pl-PL"/>
              </w:rPr>
            </w:pPr>
            <w:r w:rsidRPr="00FE1E2B">
              <w:rPr>
                <w:rFonts w:ascii="Arial" w:eastAsia="Times New Roman" w:hAnsi="Arial" w:cs="Arial"/>
                <w:b/>
                <w:bCs/>
                <w:color w:val="000000"/>
                <w:sz w:val="17"/>
                <w:szCs w:val="17"/>
                <w:lang w:eastAsia="pl-PL"/>
              </w:rPr>
              <w:t>921</w:t>
            </w:r>
          </w:p>
        </w:tc>
        <w:tc>
          <w:tcPr>
            <w:tcW w:w="992" w:type="dxa"/>
            <w:tcBorders>
              <w:top w:val="single" w:sz="4" w:space="0" w:color="000000"/>
              <w:left w:val="nil"/>
              <w:bottom w:val="single" w:sz="4" w:space="0" w:color="000000"/>
              <w:right w:val="single" w:sz="4" w:space="0" w:color="000000"/>
            </w:tcBorders>
            <w:shd w:val="clear" w:color="auto" w:fill="A6A6A6" w:themeFill="background1" w:themeFillShade="A6"/>
            <w:vAlign w:val="center"/>
            <w:hideMark/>
          </w:tcPr>
          <w:p w:rsidR="00C4589D" w:rsidRPr="00FE1E2B" w:rsidRDefault="00C4589D" w:rsidP="00C4589D">
            <w:pPr>
              <w:spacing w:after="0" w:line="240" w:lineRule="auto"/>
              <w:jc w:val="center"/>
              <w:rPr>
                <w:rFonts w:ascii="Arial" w:eastAsia="Times New Roman" w:hAnsi="Arial" w:cs="Arial"/>
                <w:b/>
                <w:bCs/>
                <w:color w:val="000000"/>
                <w:sz w:val="17"/>
                <w:szCs w:val="17"/>
                <w:lang w:eastAsia="pl-PL"/>
              </w:rPr>
            </w:pPr>
            <w:r w:rsidRPr="00FE1E2B">
              <w:rPr>
                <w:rFonts w:ascii="Arial" w:eastAsia="Times New Roman" w:hAnsi="Arial" w:cs="Arial"/>
                <w:b/>
                <w:bCs/>
                <w:color w:val="000000"/>
                <w:sz w:val="17"/>
                <w:szCs w:val="17"/>
                <w:lang w:eastAsia="pl-PL"/>
              </w:rPr>
              <w:t> </w:t>
            </w:r>
          </w:p>
        </w:tc>
        <w:tc>
          <w:tcPr>
            <w:tcW w:w="993" w:type="dxa"/>
            <w:tcBorders>
              <w:top w:val="nil"/>
              <w:left w:val="nil"/>
              <w:bottom w:val="single" w:sz="4" w:space="0" w:color="000000"/>
              <w:right w:val="single" w:sz="4" w:space="0" w:color="000000"/>
            </w:tcBorders>
            <w:shd w:val="clear" w:color="auto" w:fill="A6A6A6" w:themeFill="background1" w:themeFillShade="A6"/>
            <w:vAlign w:val="center"/>
            <w:hideMark/>
          </w:tcPr>
          <w:p w:rsidR="00C4589D" w:rsidRPr="00FE1E2B" w:rsidRDefault="00C4589D" w:rsidP="00C4589D">
            <w:pPr>
              <w:spacing w:after="0" w:line="240" w:lineRule="auto"/>
              <w:jc w:val="center"/>
              <w:rPr>
                <w:rFonts w:ascii="Arial" w:eastAsia="Times New Roman" w:hAnsi="Arial" w:cs="Arial"/>
                <w:b/>
                <w:bCs/>
                <w:color w:val="000000"/>
                <w:sz w:val="17"/>
                <w:szCs w:val="17"/>
                <w:lang w:eastAsia="pl-PL"/>
              </w:rPr>
            </w:pPr>
            <w:r w:rsidRPr="00FE1E2B">
              <w:rPr>
                <w:rFonts w:ascii="Arial" w:eastAsia="Times New Roman" w:hAnsi="Arial" w:cs="Arial"/>
                <w:b/>
                <w:bCs/>
                <w:color w:val="000000"/>
                <w:sz w:val="17"/>
                <w:szCs w:val="17"/>
                <w:lang w:eastAsia="pl-PL"/>
              </w:rPr>
              <w:t> </w:t>
            </w:r>
          </w:p>
        </w:tc>
        <w:tc>
          <w:tcPr>
            <w:tcW w:w="4394" w:type="dxa"/>
            <w:tcBorders>
              <w:top w:val="nil"/>
              <w:left w:val="nil"/>
              <w:bottom w:val="single" w:sz="4" w:space="0" w:color="000000"/>
              <w:right w:val="single" w:sz="4" w:space="0" w:color="000000"/>
            </w:tcBorders>
            <w:shd w:val="clear" w:color="auto" w:fill="A6A6A6" w:themeFill="background1" w:themeFillShade="A6"/>
            <w:vAlign w:val="center"/>
            <w:hideMark/>
          </w:tcPr>
          <w:p w:rsidR="00C4589D" w:rsidRPr="00FE1E2B" w:rsidRDefault="00C4589D" w:rsidP="00C4589D">
            <w:pPr>
              <w:spacing w:after="0" w:line="240" w:lineRule="auto"/>
              <w:rPr>
                <w:rFonts w:ascii="Arial" w:eastAsia="Times New Roman" w:hAnsi="Arial" w:cs="Arial"/>
                <w:b/>
                <w:bCs/>
                <w:color w:val="000000"/>
                <w:sz w:val="17"/>
                <w:szCs w:val="17"/>
                <w:lang w:eastAsia="pl-PL"/>
              </w:rPr>
            </w:pPr>
            <w:r w:rsidRPr="00FE1E2B">
              <w:rPr>
                <w:rFonts w:ascii="Arial" w:eastAsia="Times New Roman" w:hAnsi="Arial" w:cs="Arial"/>
                <w:b/>
                <w:bCs/>
                <w:color w:val="000000"/>
                <w:sz w:val="17"/>
                <w:szCs w:val="17"/>
                <w:lang w:eastAsia="pl-PL"/>
              </w:rPr>
              <w:t>Kultura i ochrona dziedzictwa narodowego</w:t>
            </w:r>
          </w:p>
        </w:tc>
        <w:tc>
          <w:tcPr>
            <w:tcW w:w="1426" w:type="dxa"/>
            <w:tcBorders>
              <w:top w:val="single" w:sz="4" w:space="0" w:color="000000"/>
              <w:left w:val="nil"/>
              <w:bottom w:val="single" w:sz="4" w:space="0" w:color="000000"/>
              <w:right w:val="single" w:sz="4" w:space="0" w:color="000000"/>
            </w:tcBorders>
            <w:shd w:val="clear" w:color="auto" w:fill="A6A6A6" w:themeFill="background1" w:themeFillShade="A6"/>
            <w:vAlign w:val="center"/>
            <w:hideMark/>
          </w:tcPr>
          <w:p w:rsidR="00C4589D" w:rsidRPr="00FE1E2B" w:rsidRDefault="00C4589D" w:rsidP="00C4589D">
            <w:pPr>
              <w:spacing w:after="0" w:line="240" w:lineRule="auto"/>
              <w:jc w:val="right"/>
              <w:rPr>
                <w:rFonts w:ascii="Arial" w:eastAsia="Times New Roman" w:hAnsi="Arial" w:cs="Arial"/>
                <w:b/>
                <w:color w:val="000000"/>
                <w:sz w:val="17"/>
                <w:szCs w:val="17"/>
                <w:lang w:eastAsia="pl-PL"/>
              </w:rPr>
            </w:pPr>
            <w:r w:rsidRPr="00FE1E2B">
              <w:rPr>
                <w:rFonts w:ascii="Arial" w:eastAsia="Times New Roman" w:hAnsi="Arial" w:cs="Arial"/>
                <w:b/>
                <w:color w:val="000000"/>
                <w:sz w:val="17"/>
                <w:szCs w:val="17"/>
                <w:lang w:eastAsia="pl-PL"/>
              </w:rPr>
              <w:t>305 000,00</w:t>
            </w:r>
          </w:p>
        </w:tc>
        <w:tc>
          <w:tcPr>
            <w:tcW w:w="1134" w:type="dxa"/>
            <w:tcBorders>
              <w:top w:val="single" w:sz="2" w:space="0" w:color="000000"/>
              <w:left w:val="single" w:sz="4" w:space="0" w:color="auto"/>
              <w:bottom w:val="single" w:sz="2" w:space="0" w:color="000000"/>
              <w:right w:val="single" w:sz="4" w:space="0" w:color="auto"/>
            </w:tcBorders>
            <w:shd w:val="clear" w:color="auto" w:fill="A6A6A6" w:themeFill="background1" w:themeFillShade="A6"/>
            <w:vAlign w:val="center"/>
          </w:tcPr>
          <w:p w:rsidR="00C4589D" w:rsidRPr="00FE1E2B" w:rsidRDefault="00C4589D" w:rsidP="00C4589D">
            <w:pPr>
              <w:pStyle w:val="TableContents"/>
              <w:jc w:val="right"/>
              <w:rPr>
                <w:rFonts w:ascii="Arial" w:hAnsi="Arial" w:cs="Arial"/>
                <w:b/>
                <w:sz w:val="17"/>
                <w:szCs w:val="17"/>
              </w:rPr>
            </w:pPr>
            <w:r w:rsidRPr="00FE1E2B">
              <w:rPr>
                <w:rFonts w:ascii="Arial" w:hAnsi="Arial" w:cs="Arial"/>
                <w:b/>
                <w:sz w:val="17"/>
                <w:szCs w:val="17"/>
              </w:rPr>
              <w:t xml:space="preserve"> 305.000,00</w:t>
            </w:r>
          </w:p>
        </w:tc>
        <w:tc>
          <w:tcPr>
            <w:tcW w:w="1134" w:type="dxa"/>
            <w:tcBorders>
              <w:top w:val="single" w:sz="2" w:space="0" w:color="000000"/>
              <w:left w:val="single" w:sz="4" w:space="0" w:color="auto"/>
              <w:bottom w:val="single" w:sz="2" w:space="0" w:color="000000"/>
              <w:right w:val="single" w:sz="4" w:space="0" w:color="auto"/>
            </w:tcBorders>
            <w:shd w:val="clear" w:color="auto" w:fill="A6A6A6" w:themeFill="background1" w:themeFillShade="A6"/>
            <w:vAlign w:val="center"/>
          </w:tcPr>
          <w:p w:rsidR="00C4589D" w:rsidRPr="00FE1E2B" w:rsidRDefault="00C4589D" w:rsidP="00C4589D">
            <w:pPr>
              <w:pStyle w:val="TableContents"/>
              <w:jc w:val="right"/>
              <w:rPr>
                <w:rFonts w:ascii="Arial" w:hAnsi="Arial" w:cs="Arial"/>
                <w:b/>
                <w:sz w:val="17"/>
                <w:szCs w:val="17"/>
              </w:rPr>
            </w:pPr>
            <w:r w:rsidRPr="00FE1E2B">
              <w:rPr>
                <w:rFonts w:ascii="Arial" w:hAnsi="Arial" w:cs="Arial"/>
                <w:b/>
                <w:sz w:val="17"/>
                <w:szCs w:val="17"/>
              </w:rPr>
              <w:t>100,00</w:t>
            </w:r>
          </w:p>
        </w:tc>
      </w:tr>
      <w:tr w:rsidR="00C4589D" w:rsidRPr="005F7B41" w:rsidTr="00C4589D">
        <w:trPr>
          <w:trHeight w:val="342"/>
        </w:trPr>
        <w:tc>
          <w:tcPr>
            <w:tcW w:w="704" w:type="dxa"/>
            <w:tcBorders>
              <w:top w:val="nil"/>
              <w:left w:val="single" w:sz="4" w:space="0" w:color="000000"/>
              <w:bottom w:val="nil"/>
              <w:right w:val="single" w:sz="4" w:space="0" w:color="000000"/>
            </w:tcBorders>
            <w:shd w:val="clear" w:color="auto" w:fill="auto"/>
            <w:vAlign w:val="center"/>
            <w:hideMark/>
          </w:tcPr>
          <w:p w:rsidR="00C4589D" w:rsidRPr="0090705C" w:rsidRDefault="00C4589D" w:rsidP="00C4589D">
            <w:pPr>
              <w:spacing w:after="0" w:line="240" w:lineRule="auto"/>
              <w:jc w:val="center"/>
              <w:rPr>
                <w:rFonts w:ascii="Arial" w:eastAsia="Times New Roman" w:hAnsi="Arial" w:cs="Arial"/>
                <w:color w:val="000000"/>
                <w:sz w:val="24"/>
                <w:szCs w:val="24"/>
                <w:lang w:eastAsia="pl-PL"/>
              </w:rPr>
            </w:pPr>
            <w:r w:rsidRPr="0090705C">
              <w:rPr>
                <w:rFonts w:ascii="Arial" w:eastAsia="Times New Roman" w:hAnsi="Arial" w:cs="Arial"/>
                <w:color w:val="000000"/>
                <w:sz w:val="24"/>
                <w:szCs w:val="24"/>
                <w:lang w:eastAsia="pl-PL"/>
              </w:rPr>
              <w:t> </w:t>
            </w:r>
          </w:p>
        </w:tc>
        <w:tc>
          <w:tcPr>
            <w:tcW w:w="99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C4589D" w:rsidRPr="0090705C" w:rsidRDefault="00C4589D" w:rsidP="00C4589D">
            <w:pPr>
              <w:spacing w:after="0" w:line="240" w:lineRule="auto"/>
              <w:jc w:val="center"/>
              <w:rPr>
                <w:rFonts w:ascii="Arial" w:eastAsia="Times New Roman" w:hAnsi="Arial" w:cs="Arial"/>
                <w:color w:val="000000"/>
                <w:sz w:val="17"/>
                <w:szCs w:val="17"/>
                <w:lang w:eastAsia="pl-PL"/>
              </w:rPr>
            </w:pPr>
            <w:r w:rsidRPr="0090705C">
              <w:rPr>
                <w:rFonts w:ascii="Arial" w:eastAsia="Times New Roman" w:hAnsi="Arial" w:cs="Arial"/>
                <w:color w:val="000000"/>
                <w:sz w:val="17"/>
                <w:szCs w:val="17"/>
                <w:lang w:eastAsia="pl-PL"/>
              </w:rPr>
              <w:t>92116</w:t>
            </w:r>
          </w:p>
        </w:tc>
        <w:tc>
          <w:tcPr>
            <w:tcW w:w="993" w:type="dxa"/>
            <w:tcBorders>
              <w:top w:val="nil"/>
              <w:left w:val="nil"/>
              <w:bottom w:val="single" w:sz="4" w:space="0" w:color="000000"/>
              <w:right w:val="single" w:sz="4" w:space="0" w:color="000000"/>
            </w:tcBorders>
            <w:shd w:val="clear" w:color="auto" w:fill="D9D9D9" w:themeFill="background1" w:themeFillShade="D9"/>
            <w:vAlign w:val="center"/>
            <w:hideMark/>
          </w:tcPr>
          <w:p w:rsidR="00C4589D" w:rsidRPr="0090705C" w:rsidRDefault="00C4589D" w:rsidP="00C4589D">
            <w:pPr>
              <w:spacing w:after="0" w:line="240" w:lineRule="auto"/>
              <w:jc w:val="center"/>
              <w:rPr>
                <w:rFonts w:ascii="Arial" w:eastAsia="Times New Roman" w:hAnsi="Arial" w:cs="Arial"/>
                <w:color w:val="000000"/>
                <w:sz w:val="24"/>
                <w:szCs w:val="24"/>
                <w:lang w:eastAsia="pl-PL"/>
              </w:rPr>
            </w:pPr>
            <w:r w:rsidRPr="0090705C">
              <w:rPr>
                <w:rFonts w:ascii="Arial" w:eastAsia="Times New Roman" w:hAnsi="Arial" w:cs="Arial"/>
                <w:color w:val="000000"/>
                <w:sz w:val="24"/>
                <w:szCs w:val="24"/>
                <w:lang w:eastAsia="pl-PL"/>
              </w:rPr>
              <w:t> </w:t>
            </w:r>
          </w:p>
        </w:tc>
        <w:tc>
          <w:tcPr>
            <w:tcW w:w="4394" w:type="dxa"/>
            <w:tcBorders>
              <w:top w:val="nil"/>
              <w:left w:val="nil"/>
              <w:bottom w:val="single" w:sz="4" w:space="0" w:color="000000"/>
              <w:right w:val="single" w:sz="4" w:space="0" w:color="000000"/>
            </w:tcBorders>
            <w:shd w:val="clear" w:color="auto" w:fill="D9D9D9" w:themeFill="background1" w:themeFillShade="D9"/>
            <w:vAlign w:val="center"/>
            <w:hideMark/>
          </w:tcPr>
          <w:p w:rsidR="00C4589D" w:rsidRPr="0090705C" w:rsidRDefault="00C4589D" w:rsidP="00C4589D">
            <w:pPr>
              <w:spacing w:after="0" w:line="240" w:lineRule="auto"/>
              <w:rPr>
                <w:rFonts w:ascii="Arial" w:eastAsia="Times New Roman" w:hAnsi="Arial" w:cs="Arial"/>
                <w:color w:val="000000"/>
                <w:sz w:val="17"/>
                <w:szCs w:val="17"/>
                <w:lang w:eastAsia="pl-PL"/>
              </w:rPr>
            </w:pPr>
            <w:r w:rsidRPr="0090705C">
              <w:rPr>
                <w:rFonts w:ascii="Arial" w:eastAsia="Times New Roman" w:hAnsi="Arial" w:cs="Arial"/>
                <w:color w:val="000000"/>
                <w:sz w:val="17"/>
                <w:szCs w:val="17"/>
                <w:lang w:eastAsia="pl-PL"/>
              </w:rPr>
              <w:t>Biblioteki</w:t>
            </w:r>
          </w:p>
        </w:tc>
        <w:tc>
          <w:tcPr>
            <w:tcW w:w="1426"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C4589D" w:rsidRPr="007E66DD" w:rsidRDefault="00C4589D" w:rsidP="00C4589D">
            <w:pPr>
              <w:spacing w:after="0" w:line="240" w:lineRule="auto"/>
              <w:jc w:val="right"/>
              <w:rPr>
                <w:rFonts w:ascii="Arial" w:eastAsia="Times New Roman" w:hAnsi="Arial" w:cs="Arial"/>
                <w:color w:val="000000"/>
                <w:sz w:val="17"/>
                <w:szCs w:val="17"/>
                <w:lang w:eastAsia="pl-PL"/>
              </w:rPr>
            </w:pPr>
            <w:r w:rsidRPr="007E66DD">
              <w:rPr>
                <w:rFonts w:ascii="Arial" w:eastAsia="Times New Roman" w:hAnsi="Arial" w:cs="Arial"/>
                <w:color w:val="000000"/>
                <w:sz w:val="17"/>
                <w:szCs w:val="17"/>
                <w:lang w:eastAsia="pl-PL"/>
              </w:rPr>
              <w:t>305 000,00</w:t>
            </w:r>
          </w:p>
        </w:tc>
        <w:tc>
          <w:tcPr>
            <w:tcW w:w="1134"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C4589D" w:rsidRPr="00EC2CDC" w:rsidRDefault="00C4589D" w:rsidP="00C4589D">
            <w:pPr>
              <w:pStyle w:val="TableContents"/>
              <w:jc w:val="right"/>
              <w:rPr>
                <w:rFonts w:ascii="Arial" w:hAnsi="Arial" w:cs="Arial"/>
                <w:sz w:val="17"/>
                <w:szCs w:val="17"/>
              </w:rPr>
            </w:pPr>
            <w:r w:rsidRPr="00EC2CDC">
              <w:rPr>
                <w:rFonts w:ascii="Arial" w:hAnsi="Arial" w:cs="Arial"/>
                <w:sz w:val="17"/>
                <w:szCs w:val="17"/>
              </w:rPr>
              <w:t xml:space="preserve"> 305.000,00</w:t>
            </w:r>
          </w:p>
        </w:tc>
        <w:tc>
          <w:tcPr>
            <w:tcW w:w="1134"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C4589D" w:rsidRPr="00EC2CDC" w:rsidRDefault="00C4589D" w:rsidP="00C4589D">
            <w:pPr>
              <w:pStyle w:val="TableContents"/>
              <w:jc w:val="right"/>
              <w:rPr>
                <w:rFonts w:ascii="Arial" w:hAnsi="Arial" w:cs="Arial"/>
                <w:sz w:val="17"/>
                <w:szCs w:val="17"/>
              </w:rPr>
            </w:pPr>
            <w:r w:rsidRPr="00EC2CDC">
              <w:rPr>
                <w:rFonts w:ascii="Arial" w:hAnsi="Arial" w:cs="Arial"/>
                <w:sz w:val="17"/>
                <w:szCs w:val="17"/>
              </w:rPr>
              <w:t>100,00</w:t>
            </w:r>
          </w:p>
        </w:tc>
      </w:tr>
      <w:tr w:rsidR="00C4589D" w:rsidRPr="005F7B41" w:rsidTr="00C4589D">
        <w:trPr>
          <w:trHeight w:val="342"/>
        </w:trPr>
        <w:tc>
          <w:tcPr>
            <w:tcW w:w="704" w:type="dxa"/>
            <w:tcBorders>
              <w:top w:val="nil"/>
              <w:left w:val="single" w:sz="4" w:space="0" w:color="000000"/>
              <w:bottom w:val="single" w:sz="4" w:space="0" w:color="auto"/>
              <w:right w:val="single" w:sz="4" w:space="0" w:color="000000"/>
            </w:tcBorders>
            <w:shd w:val="clear" w:color="auto" w:fill="auto"/>
            <w:vAlign w:val="center"/>
            <w:hideMark/>
          </w:tcPr>
          <w:p w:rsidR="00C4589D" w:rsidRPr="0090705C" w:rsidRDefault="00C4589D" w:rsidP="00C4589D">
            <w:pPr>
              <w:spacing w:after="0" w:line="240" w:lineRule="auto"/>
              <w:jc w:val="center"/>
              <w:rPr>
                <w:rFonts w:ascii="Arial" w:eastAsia="Times New Roman" w:hAnsi="Arial" w:cs="Arial"/>
                <w:color w:val="000000"/>
                <w:sz w:val="17"/>
                <w:szCs w:val="17"/>
                <w:lang w:eastAsia="pl-PL"/>
              </w:rPr>
            </w:pPr>
            <w:r w:rsidRPr="0090705C">
              <w:rPr>
                <w:rFonts w:ascii="Arial" w:eastAsia="Times New Roman" w:hAnsi="Arial" w:cs="Arial"/>
                <w:color w:val="000000"/>
                <w:sz w:val="17"/>
                <w:szCs w:val="17"/>
                <w:lang w:eastAsia="pl-PL"/>
              </w:rPr>
              <w:t> </w:t>
            </w:r>
          </w:p>
        </w:tc>
        <w:tc>
          <w:tcPr>
            <w:tcW w:w="992" w:type="dxa"/>
            <w:tcBorders>
              <w:top w:val="nil"/>
              <w:left w:val="nil"/>
              <w:bottom w:val="single" w:sz="4" w:space="0" w:color="auto"/>
              <w:right w:val="single" w:sz="4" w:space="0" w:color="000000"/>
            </w:tcBorders>
            <w:shd w:val="clear" w:color="auto" w:fill="auto"/>
            <w:vAlign w:val="center"/>
            <w:hideMark/>
          </w:tcPr>
          <w:p w:rsidR="00C4589D" w:rsidRPr="0090705C" w:rsidRDefault="00C4589D" w:rsidP="00C4589D">
            <w:pPr>
              <w:spacing w:after="0" w:line="240" w:lineRule="auto"/>
              <w:jc w:val="center"/>
              <w:rPr>
                <w:rFonts w:ascii="Arial" w:eastAsia="Times New Roman" w:hAnsi="Arial" w:cs="Arial"/>
                <w:color w:val="000000"/>
                <w:sz w:val="17"/>
                <w:szCs w:val="17"/>
                <w:lang w:eastAsia="pl-PL"/>
              </w:rPr>
            </w:pPr>
            <w:r w:rsidRPr="0090705C">
              <w:rPr>
                <w:rFonts w:ascii="Arial" w:eastAsia="Times New Roman" w:hAnsi="Arial" w:cs="Arial"/>
                <w:color w:val="000000"/>
                <w:sz w:val="17"/>
                <w:szCs w:val="17"/>
                <w:lang w:eastAsia="pl-PL"/>
              </w:rPr>
              <w:t> </w:t>
            </w:r>
          </w:p>
        </w:tc>
        <w:tc>
          <w:tcPr>
            <w:tcW w:w="993" w:type="dxa"/>
            <w:tcBorders>
              <w:top w:val="nil"/>
              <w:left w:val="nil"/>
              <w:bottom w:val="single" w:sz="4" w:space="0" w:color="000000"/>
              <w:right w:val="single" w:sz="4" w:space="0" w:color="000000"/>
            </w:tcBorders>
            <w:shd w:val="clear" w:color="auto" w:fill="auto"/>
            <w:vAlign w:val="center"/>
            <w:hideMark/>
          </w:tcPr>
          <w:p w:rsidR="00C4589D" w:rsidRPr="0090705C" w:rsidRDefault="00C4589D" w:rsidP="00C4589D">
            <w:pPr>
              <w:spacing w:after="0" w:line="240" w:lineRule="auto"/>
              <w:jc w:val="center"/>
              <w:rPr>
                <w:rFonts w:ascii="Arial" w:eastAsia="Times New Roman" w:hAnsi="Arial" w:cs="Arial"/>
                <w:color w:val="000000"/>
                <w:sz w:val="17"/>
                <w:szCs w:val="17"/>
                <w:lang w:eastAsia="pl-PL"/>
              </w:rPr>
            </w:pPr>
            <w:r w:rsidRPr="0090705C">
              <w:rPr>
                <w:rFonts w:ascii="Arial" w:eastAsia="Times New Roman" w:hAnsi="Arial" w:cs="Arial"/>
                <w:color w:val="000000"/>
                <w:sz w:val="17"/>
                <w:szCs w:val="17"/>
                <w:lang w:eastAsia="pl-PL"/>
              </w:rPr>
              <w:t>2480</w:t>
            </w:r>
          </w:p>
        </w:tc>
        <w:tc>
          <w:tcPr>
            <w:tcW w:w="4394" w:type="dxa"/>
            <w:tcBorders>
              <w:top w:val="nil"/>
              <w:left w:val="nil"/>
              <w:bottom w:val="single" w:sz="4" w:space="0" w:color="000000"/>
              <w:right w:val="single" w:sz="4" w:space="0" w:color="000000"/>
            </w:tcBorders>
            <w:shd w:val="clear" w:color="auto" w:fill="auto"/>
            <w:vAlign w:val="center"/>
            <w:hideMark/>
          </w:tcPr>
          <w:p w:rsidR="00C4589D" w:rsidRPr="0090705C" w:rsidRDefault="00C4589D" w:rsidP="00C4589D">
            <w:pPr>
              <w:spacing w:after="0" w:line="240" w:lineRule="auto"/>
              <w:rPr>
                <w:rFonts w:ascii="Arial" w:eastAsia="Times New Roman" w:hAnsi="Arial" w:cs="Arial"/>
                <w:color w:val="000000"/>
                <w:sz w:val="17"/>
                <w:szCs w:val="17"/>
                <w:lang w:eastAsia="pl-PL"/>
              </w:rPr>
            </w:pPr>
            <w:r w:rsidRPr="0090705C">
              <w:rPr>
                <w:rFonts w:ascii="Arial" w:eastAsia="Times New Roman" w:hAnsi="Arial" w:cs="Arial"/>
                <w:color w:val="000000"/>
                <w:sz w:val="17"/>
                <w:szCs w:val="17"/>
                <w:lang w:eastAsia="pl-PL"/>
              </w:rPr>
              <w:t>Dotacja podmiotowa z budżetu dla samorządowej instytucji kultury</w:t>
            </w:r>
          </w:p>
        </w:tc>
        <w:tc>
          <w:tcPr>
            <w:tcW w:w="1426" w:type="dxa"/>
            <w:tcBorders>
              <w:top w:val="single" w:sz="4" w:space="0" w:color="000000"/>
              <w:left w:val="nil"/>
              <w:bottom w:val="single" w:sz="4" w:space="0" w:color="000000"/>
              <w:right w:val="single" w:sz="4" w:space="0" w:color="000000"/>
            </w:tcBorders>
            <w:shd w:val="clear" w:color="000000" w:fill="FFFFFF"/>
            <w:vAlign w:val="center"/>
            <w:hideMark/>
          </w:tcPr>
          <w:p w:rsidR="00C4589D" w:rsidRPr="007E66DD" w:rsidRDefault="00C4589D" w:rsidP="00C4589D">
            <w:pPr>
              <w:spacing w:after="0" w:line="240" w:lineRule="auto"/>
              <w:jc w:val="right"/>
              <w:rPr>
                <w:rFonts w:ascii="Arial" w:eastAsia="Times New Roman" w:hAnsi="Arial" w:cs="Arial"/>
                <w:color w:val="000000"/>
                <w:sz w:val="17"/>
                <w:szCs w:val="17"/>
                <w:lang w:eastAsia="pl-PL"/>
              </w:rPr>
            </w:pPr>
            <w:r w:rsidRPr="007E66DD">
              <w:rPr>
                <w:rFonts w:ascii="Arial" w:eastAsia="Times New Roman" w:hAnsi="Arial" w:cs="Arial"/>
                <w:color w:val="000000"/>
                <w:sz w:val="17"/>
                <w:szCs w:val="17"/>
                <w:lang w:eastAsia="pl-PL"/>
              </w:rPr>
              <w:t>305 000,00</w:t>
            </w:r>
          </w:p>
        </w:tc>
        <w:tc>
          <w:tcPr>
            <w:tcW w:w="1134" w:type="dxa"/>
            <w:tcBorders>
              <w:top w:val="single" w:sz="2" w:space="0" w:color="000000"/>
              <w:left w:val="single" w:sz="4" w:space="0" w:color="auto"/>
              <w:bottom w:val="single" w:sz="2" w:space="0" w:color="000000"/>
              <w:right w:val="single" w:sz="4" w:space="0" w:color="auto"/>
            </w:tcBorders>
            <w:vAlign w:val="center"/>
          </w:tcPr>
          <w:p w:rsidR="00C4589D" w:rsidRPr="00EC2CDC" w:rsidRDefault="00C4589D" w:rsidP="00C4589D">
            <w:pPr>
              <w:pStyle w:val="TableContents"/>
              <w:jc w:val="right"/>
              <w:rPr>
                <w:rFonts w:ascii="Arial" w:hAnsi="Arial" w:cs="Arial"/>
                <w:sz w:val="17"/>
                <w:szCs w:val="17"/>
              </w:rPr>
            </w:pPr>
            <w:r w:rsidRPr="00EC2CDC">
              <w:rPr>
                <w:rFonts w:ascii="Arial" w:hAnsi="Arial" w:cs="Arial"/>
                <w:sz w:val="17"/>
                <w:szCs w:val="17"/>
              </w:rPr>
              <w:t xml:space="preserve"> 305.000,00</w:t>
            </w:r>
          </w:p>
        </w:tc>
        <w:tc>
          <w:tcPr>
            <w:tcW w:w="1134" w:type="dxa"/>
            <w:tcBorders>
              <w:top w:val="single" w:sz="2" w:space="0" w:color="000000"/>
              <w:left w:val="single" w:sz="4" w:space="0" w:color="auto"/>
              <w:bottom w:val="single" w:sz="2" w:space="0" w:color="000000"/>
              <w:right w:val="single" w:sz="4" w:space="0" w:color="auto"/>
            </w:tcBorders>
            <w:vAlign w:val="center"/>
          </w:tcPr>
          <w:p w:rsidR="00C4589D" w:rsidRPr="00EC2CDC" w:rsidRDefault="00C4589D" w:rsidP="00C4589D">
            <w:pPr>
              <w:pStyle w:val="TableContents"/>
              <w:jc w:val="right"/>
              <w:rPr>
                <w:rFonts w:ascii="Arial" w:hAnsi="Arial" w:cs="Arial"/>
                <w:sz w:val="17"/>
                <w:szCs w:val="17"/>
              </w:rPr>
            </w:pPr>
            <w:r w:rsidRPr="00EC2CDC">
              <w:rPr>
                <w:rFonts w:ascii="Arial" w:hAnsi="Arial" w:cs="Arial"/>
                <w:sz w:val="17"/>
                <w:szCs w:val="17"/>
              </w:rPr>
              <w:t>100,00</w:t>
            </w:r>
          </w:p>
        </w:tc>
      </w:tr>
      <w:tr w:rsidR="00C4589D" w:rsidRPr="005F7B41" w:rsidTr="00C4589D">
        <w:trPr>
          <w:trHeight w:val="342"/>
        </w:trPr>
        <w:tc>
          <w:tcPr>
            <w:tcW w:w="8509" w:type="dxa"/>
            <w:gridSpan w:val="5"/>
            <w:tcBorders>
              <w:top w:val="single" w:sz="4" w:space="0" w:color="auto"/>
              <w:left w:val="single" w:sz="4" w:space="0" w:color="000000"/>
              <w:bottom w:val="single" w:sz="4" w:space="0" w:color="000000"/>
              <w:right w:val="single" w:sz="4" w:space="0" w:color="000000"/>
            </w:tcBorders>
            <w:shd w:val="clear" w:color="auto" w:fill="auto"/>
            <w:vAlign w:val="center"/>
            <w:hideMark/>
          </w:tcPr>
          <w:p w:rsidR="00C4589D" w:rsidRPr="0090705C" w:rsidRDefault="00C4589D" w:rsidP="00C4589D">
            <w:pPr>
              <w:spacing w:after="0" w:line="240" w:lineRule="auto"/>
              <w:jc w:val="center"/>
              <w:rPr>
                <w:rFonts w:ascii="Arial" w:eastAsia="Times New Roman" w:hAnsi="Arial" w:cs="Arial"/>
                <w:b/>
                <w:bCs/>
                <w:color w:val="000000"/>
              </w:rPr>
            </w:pPr>
          </w:p>
          <w:p w:rsidR="00C4589D" w:rsidRPr="0090705C" w:rsidRDefault="00C4589D" w:rsidP="00C4589D">
            <w:pPr>
              <w:spacing w:after="0" w:line="240" w:lineRule="auto"/>
              <w:jc w:val="center"/>
              <w:rPr>
                <w:rFonts w:ascii="Arial" w:eastAsia="Times New Roman" w:hAnsi="Arial" w:cs="Arial"/>
                <w:color w:val="000000"/>
                <w:sz w:val="17"/>
                <w:szCs w:val="17"/>
                <w:lang w:eastAsia="pl-PL"/>
              </w:rPr>
            </w:pPr>
            <w:r w:rsidRPr="0090705C">
              <w:rPr>
                <w:rFonts w:ascii="Arial" w:eastAsia="Times New Roman" w:hAnsi="Arial" w:cs="Arial"/>
                <w:b/>
                <w:bCs/>
                <w:color w:val="000000"/>
              </w:rPr>
              <w:t>DOTACJE DLA JEDNOSTEK SPOZA SEKTORA FINANSÓW PUBLICZNYCH</w:t>
            </w:r>
          </w:p>
        </w:tc>
        <w:tc>
          <w:tcPr>
            <w:tcW w:w="1134" w:type="dxa"/>
            <w:tcBorders>
              <w:top w:val="single" w:sz="4" w:space="0" w:color="auto"/>
              <w:left w:val="single" w:sz="4" w:space="0" w:color="000000"/>
              <w:bottom w:val="single" w:sz="4" w:space="0" w:color="000000"/>
              <w:right w:val="single" w:sz="4" w:space="0" w:color="000000"/>
            </w:tcBorders>
          </w:tcPr>
          <w:p w:rsidR="00C4589D" w:rsidRPr="0090705C" w:rsidRDefault="00C4589D" w:rsidP="00C4589D">
            <w:pPr>
              <w:spacing w:after="0" w:line="240" w:lineRule="auto"/>
              <w:jc w:val="center"/>
              <w:rPr>
                <w:rFonts w:ascii="Arial" w:eastAsia="Times New Roman" w:hAnsi="Arial" w:cs="Arial"/>
                <w:b/>
                <w:bCs/>
                <w:color w:val="000000"/>
              </w:rPr>
            </w:pPr>
          </w:p>
        </w:tc>
        <w:tc>
          <w:tcPr>
            <w:tcW w:w="1134" w:type="dxa"/>
            <w:tcBorders>
              <w:top w:val="single" w:sz="4" w:space="0" w:color="auto"/>
              <w:left w:val="single" w:sz="4" w:space="0" w:color="000000"/>
              <w:bottom w:val="single" w:sz="4" w:space="0" w:color="000000"/>
              <w:right w:val="single" w:sz="4" w:space="0" w:color="000000"/>
            </w:tcBorders>
          </w:tcPr>
          <w:p w:rsidR="00C4589D" w:rsidRPr="0090705C" w:rsidRDefault="00C4589D" w:rsidP="00C4589D">
            <w:pPr>
              <w:spacing w:after="0" w:line="240" w:lineRule="auto"/>
              <w:jc w:val="center"/>
              <w:rPr>
                <w:rFonts w:ascii="Arial" w:eastAsia="Times New Roman" w:hAnsi="Arial" w:cs="Arial"/>
                <w:b/>
                <w:bCs/>
                <w:color w:val="000000"/>
              </w:rPr>
            </w:pPr>
          </w:p>
        </w:tc>
      </w:tr>
      <w:tr w:rsidR="00C4589D" w:rsidRPr="005F7B41" w:rsidTr="00C4589D">
        <w:trPr>
          <w:trHeight w:val="342"/>
        </w:trPr>
        <w:tc>
          <w:tcPr>
            <w:tcW w:w="8509" w:type="dxa"/>
            <w:gridSpan w:val="5"/>
            <w:tcBorders>
              <w:top w:val="single" w:sz="4" w:space="0" w:color="auto"/>
              <w:left w:val="single" w:sz="4" w:space="0" w:color="000000"/>
              <w:bottom w:val="single" w:sz="4" w:space="0" w:color="000000"/>
              <w:right w:val="single" w:sz="4" w:space="0" w:color="000000"/>
            </w:tcBorders>
            <w:shd w:val="clear" w:color="auto" w:fill="auto"/>
            <w:vAlign w:val="center"/>
            <w:hideMark/>
          </w:tcPr>
          <w:p w:rsidR="00C4589D" w:rsidRPr="0090705C" w:rsidRDefault="00C4589D" w:rsidP="00C4589D">
            <w:pPr>
              <w:spacing w:after="0" w:line="240" w:lineRule="auto"/>
              <w:jc w:val="center"/>
              <w:rPr>
                <w:rFonts w:ascii="Arial" w:eastAsia="Times New Roman" w:hAnsi="Arial" w:cs="Arial"/>
                <w:b/>
                <w:bCs/>
                <w:color w:val="000000"/>
              </w:rPr>
            </w:pPr>
            <w:r w:rsidRPr="0090705C">
              <w:rPr>
                <w:rFonts w:ascii="Arial" w:eastAsia="Times New Roman" w:hAnsi="Arial" w:cs="Arial"/>
                <w:b/>
                <w:color w:val="000000"/>
                <w:sz w:val="18"/>
                <w:szCs w:val="18"/>
              </w:rPr>
              <w:t>DOTACJA CELOWA</w:t>
            </w:r>
          </w:p>
        </w:tc>
        <w:tc>
          <w:tcPr>
            <w:tcW w:w="1134" w:type="dxa"/>
            <w:tcBorders>
              <w:top w:val="single" w:sz="4" w:space="0" w:color="auto"/>
              <w:left w:val="single" w:sz="4" w:space="0" w:color="000000"/>
              <w:bottom w:val="single" w:sz="4" w:space="0" w:color="000000"/>
              <w:right w:val="single" w:sz="4" w:space="0" w:color="000000"/>
            </w:tcBorders>
          </w:tcPr>
          <w:p w:rsidR="00C4589D" w:rsidRPr="0090705C" w:rsidRDefault="00C4589D" w:rsidP="00C4589D">
            <w:pPr>
              <w:spacing w:after="0" w:line="240" w:lineRule="auto"/>
              <w:jc w:val="center"/>
              <w:rPr>
                <w:rFonts w:ascii="Arial" w:eastAsia="Times New Roman" w:hAnsi="Arial" w:cs="Arial"/>
                <w:b/>
                <w:color w:val="000000"/>
                <w:sz w:val="18"/>
                <w:szCs w:val="18"/>
              </w:rPr>
            </w:pPr>
          </w:p>
        </w:tc>
        <w:tc>
          <w:tcPr>
            <w:tcW w:w="1134" w:type="dxa"/>
            <w:tcBorders>
              <w:top w:val="single" w:sz="4" w:space="0" w:color="auto"/>
              <w:left w:val="single" w:sz="4" w:space="0" w:color="000000"/>
              <w:bottom w:val="single" w:sz="4" w:space="0" w:color="000000"/>
              <w:right w:val="single" w:sz="4" w:space="0" w:color="000000"/>
            </w:tcBorders>
          </w:tcPr>
          <w:p w:rsidR="00C4589D" w:rsidRPr="0090705C" w:rsidRDefault="00C4589D" w:rsidP="00C4589D">
            <w:pPr>
              <w:spacing w:after="0" w:line="240" w:lineRule="auto"/>
              <w:jc w:val="center"/>
              <w:rPr>
                <w:rFonts w:ascii="Arial" w:eastAsia="Times New Roman" w:hAnsi="Arial" w:cs="Arial"/>
                <w:b/>
                <w:color w:val="000000"/>
                <w:sz w:val="18"/>
                <w:szCs w:val="18"/>
              </w:rPr>
            </w:pPr>
          </w:p>
        </w:tc>
      </w:tr>
      <w:tr w:rsidR="00C4589D" w:rsidRPr="005F7B41" w:rsidTr="00C4589D">
        <w:trPr>
          <w:trHeight w:val="342"/>
        </w:trPr>
        <w:tc>
          <w:tcPr>
            <w:tcW w:w="704"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C4589D" w:rsidRPr="00FE1E2B" w:rsidRDefault="00C4589D" w:rsidP="00C4589D">
            <w:pPr>
              <w:spacing w:after="0" w:line="240" w:lineRule="auto"/>
              <w:jc w:val="center"/>
              <w:rPr>
                <w:rFonts w:ascii="Arial" w:eastAsia="Times New Roman" w:hAnsi="Arial" w:cs="Arial"/>
                <w:b/>
                <w:bCs/>
                <w:color w:val="000000"/>
                <w:sz w:val="17"/>
                <w:szCs w:val="17"/>
                <w:lang w:eastAsia="pl-PL"/>
              </w:rPr>
            </w:pPr>
            <w:r w:rsidRPr="00FE1E2B">
              <w:rPr>
                <w:rFonts w:ascii="Arial" w:eastAsia="Times New Roman" w:hAnsi="Arial" w:cs="Arial"/>
                <w:b/>
                <w:bCs/>
                <w:color w:val="000000"/>
                <w:sz w:val="17"/>
                <w:szCs w:val="17"/>
                <w:lang w:eastAsia="pl-PL"/>
              </w:rPr>
              <w:t>754</w:t>
            </w:r>
          </w:p>
        </w:tc>
        <w:tc>
          <w:tcPr>
            <w:tcW w:w="992" w:type="dxa"/>
            <w:tcBorders>
              <w:top w:val="single" w:sz="4" w:space="0" w:color="000000"/>
              <w:left w:val="nil"/>
              <w:bottom w:val="single" w:sz="4" w:space="0" w:color="000000"/>
              <w:right w:val="single" w:sz="4" w:space="0" w:color="000000"/>
            </w:tcBorders>
            <w:shd w:val="clear" w:color="auto" w:fill="A6A6A6" w:themeFill="background1" w:themeFillShade="A6"/>
            <w:vAlign w:val="center"/>
          </w:tcPr>
          <w:p w:rsidR="00C4589D" w:rsidRPr="00FE1E2B" w:rsidRDefault="00C4589D" w:rsidP="00C4589D">
            <w:pPr>
              <w:spacing w:after="0" w:line="240" w:lineRule="auto"/>
              <w:jc w:val="center"/>
              <w:rPr>
                <w:rFonts w:ascii="Arial" w:eastAsia="Times New Roman" w:hAnsi="Arial" w:cs="Arial"/>
                <w:b/>
                <w:bCs/>
                <w:color w:val="000000"/>
                <w:sz w:val="17"/>
                <w:szCs w:val="17"/>
                <w:lang w:eastAsia="pl-PL"/>
              </w:rPr>
            </w:pPr>
          </w:p>
        </w:tc>
        <w:tc>
          <w:tcPr>
            <w:tcW w:w="993" w:type="dxa"/>
            <w:tcBorders>
              <w:top w:val="nil"/>
              <w:left w:val="nil"/>
              <w:bottom w:val="single" w:sz="4" w:space="0" w:color="000000"/>
              <w:right w:val="single" w:sz="4" w:space="0" w:color="000000"/>
            </w:tcBorders>
            <w:shd w:val="clear" w:color="auto" w:fill="A6A6A6" w:themeFill="background1" w:themeFillShade="A6"/>
            <w:vAlign w:val="center"/>
          </w:tcPr>
          <w:p w:rsidR="00C4589D" w:rsidRPr="00FE1E2B" w:rsidRDefault="00C4589D" w:rsidP="00C4589D">
            <w:pPr>
              <w:spacing w:after="0" w:line="240" w:lineRule="auto"/>
              <w:jc w:val="center"/>
              <w:rPr>
                <w:rFonts w:ascii="Arial" w:eastAsia="Times New Roman" w:hAnsi="Arial" w:cs="Arial"/>
                <w:b/>
                <w:bCs/>
                <w:color w:val="000000"/>
                <w:sz w:val="17"/>
                <w:szCs w:val="17"/>
                <w:lang w:eastAsia="pl-PL"/>
              </w:rPr>
            </w:pPr>
          </w:p>
        </w:tc>
        <w:tc>
          <w:tcPr>
            <w:tcW w:w="4394" w:type="dxa"/>
            <w:tcBorders>
              <w:top w:val="nil"/>
              <w:left w:val="nil"/>
              <w:bottom w:val="single" w:sz="4" w:space="0" w:color="000000"/>
              <w:right w:val="single" w:sz="4" w:space="0" w:color="000000"/>
            </w:tcBorders>
            <w:shd w:val="clear" w:color="auto" w:fill="A6A6A6" w:themeFill="background1" w:themeFillShade="A6"/>
            <w:vAlign w:val="center"/>
          </w:tcPr>
          <w:p w:rsidR="00C4589D" w:rsidRPr="00FE1E2B" w:rsidRDefault="00C4589D" w:rsidP="00C4589D">
            <w:pPr>
              <w:spacing w:after="0" w:line="240" w:lineRule="auto"/>
              <w:rPr>
                <w:rFonts w:ascii="Arial" w:eastAsia="Times New Roman" w:hAnsi="Arial" w:cs="Arial"/>
                <w:b/>
                <w:bCs/>
                <w:color w:val="000000"/>
                <w:sz w:val="17"/>
                <w:szCs w:val="17"/>
                <w:lang w:eastAsia="pl-PL"/>
              </w:rPr>
            </w:pPr>
            <w:r w:rsidRPr="00FE1E2B">
              <w:rPr>
                <w:rFonts w:ascii="Arial" w:eastAsia="Times New Roman" w:hAnsi="Arial" w:cs="Arial"/>
                <w:b/>
                <w:bCs/>
                <w:color w:val="000000"/>
                <w:sz w:val="17"/>
                <w:szCs w:val="17"/>
                <w:lang w:eastAsia="pl-PL"/>
              </w:rPr>
              <w:t>Bezpieczeństwo publiczne i ochrona przeciwpożarowa</w:t>
            </w:r>
          </w:p>
        </w:tc>
        <w:tc>
          <w:tcPr>
            <w:tcW w:w="1426" w:type="dxa"/>
            <w:tcBorders>
              <w:top w:val="single" w:sz="4" w:space="0" w:color="000000"/>
              <w:left w:val="nil"/>
              <w:bottom w:val="single" w:sz="4" w:space="0" w:color="000000"/>
              <w:right w:val="single" w:sz="4" w:space="0" w:color="000000"/>
            </w:tcBorders>
            <w:shd w:val="clear" w:color="auto" w:fill="A6A6A6" w:themeFill="background1" w:themeFillShade="A6"/>
            <w:vAlign w:val="center"/>
          </w:tcPr>
          <w:p w:rsidR="00C4589D" w:rsidRPr="00FE1E2B" w:rsidRDefault="00C4589D" w:rsidP="00C4589D">
            <w:pPr>
              <w:spacing w:after="0" w:line="240" w:lineRule="auto"/>
              <w:jc w:val="right"/>
              <w:rPr>
                <w:rFonts w:ascii="Arial" w:eastAsia="Times New Roman" w:hAnsi="Arial" w:cs="Arial"/>
                <w:b/>
                <w:bCs/>
                <w:color w:val="000000"/>
                <w:sz w:val="17"/>
                <w:szCs w:val="17"/>
                <w:lang w:eastAsia="pl-PL"/>
              </w:rPr>
            </w:pPr>
            <w:r w:rsidRPr="00FE1E2B">
              <w:rPr>
                <w:rFonts w:ascii="Arial" w:eastAsia="Times New Roman" w:hAnsi="Arial" w:cs="Arial"/>
                <w:b/>
                <w:bCs/>
                <w:color w:val="000000"/>
                <w:sz w:val="17"/>
                <w:szCs w:val="17"/>
                <w:lang w:eastAsia="pl-PL"/>
              </w:rPr>
              <w:t>2 100,00</w:t>
            </w:r>
          </w:p>
        </w:tc>
        <w:tc>
          <w:tcPr>
            <w:tcW w:w="1134" w:type="dxa"/>
            <w:tcBorders>
              <w:top w:val="single" w:sz="2" w:space="0" w:color="000000"/>
              <w:left w:val="single" w:sz="4" w:space="0" w:color="auto"/>
              <w:bottom w:val="single" w:sz="2" w:space="0" w:color="000000"/>
              <w:right w:val="single" w:sz="4" w:space="0" w:color="auto"/>
            </w:tcBorders>
            <w:shd w:val="clear" w:color="auto" w:fill="A6A6A6" w:themeFill="background1" w:themeFillShade="A6"/>
            <w:vAlign w:val="center"/>
          </w:tcPr>
          <w:p w:rsidR="00C4589D" w:rsidRPr="00FE1E2B" w:rsidRDefault="00C4589D" w:rsidP="00C4589D">
            <w:pPr>
              <w:pStyle w:val="TableContents"/>
              <w:jc w:val="right"/>
              <w:rPr>
                <w:rFonts w:ascii="Arial" w:hAnsi="Arial" w:cs="Arial"/>
                <w:b/>
                <w:sz w:val="17"/>
                <w:szCs w:val="17"/>
              </w:rPr>
            </w:pPr>
            <w:r w:rsidRPr="00FE1E2B">
              <w:rPr>
                <w:rFonts w:ascii="Arial" w:hAnsi="Arial" w:cs="Arial"/>
                <w:b/>
                <w:sz w:val="17"/>
                <w:szCs w:val="17"/>
              </w:rPr>
              <w:t xml:space="preserve"> 2.100,00</w:t>
            </w:r>
          </w:p>
        </w:tc>
        <w:tc>
          <w:tcPr>
            <w:tcW w:w="1134" w:type="dxa"/>
            <w:tcBorders>
              <w:top w:val="single" w:sz="2" w:space="0" w:color="000000"/>
              <w:left w:val="single" w:sz="4" w:space="0" w:color="auto"/>
              <w:bottom w:val="single" w:sz="2" w:space="0" w:color="000000"/>
              <w:right w:val="single" w:sz="4" w:space="0" w:color="auto"/>
            </w:tcBorders>
            <w:shd w:val="clear" w:color="auto" w:fill="A6A6A6" w:themeFill="background1" w:themeFillShade="A6"/>
            <w:vAlign w:val="center"/>
          </w:tcPr>
          <w:p w:rsidR="00C4589D" w:rsidRPr="00FE1E2B" w:rsidRDefault="00C4589D" w:rsidP="00C4589D">
            <w:pPr>
              <w:pStyle w:val="TableContents"/>
              <w:jc w:val="right"/>
              <w:rPr>
                <w:rFonts w:ascii="Arial" w:hAnsi="Arial" w:cs="Arial"/>
                <w:b/>
                <w:sz w:val="17"/>
                <w:szCs w:val="17"/>
              </w:rPr>
            </w:pPr>
            <w:r w:rsidRPr="00FE1E2B">
              <w:rPr>
                <w:rFonts w:ascii="Arial" w:hAnsi="Arial" w:cs="Arial"/>
                <w:b/>
                <w:sz w:val="17"/>
                <w:szCs w:val="17"/>
              </w:rPr>
              <w:t>100,00</w:t>
            </w:r>
          </w:p>
        </w:tc>
      </w:tr>
      <w:tr w:rsidR="00C4589D" w:rsidRPr="005F7B41" w:rsidTr="00C4589D">
        <w:trPr>
          <w:trHeight w:val="342"/>
        </w:trPr>
        <w:tc>
          <w:tcPr>
            <w:tcW w:w="704" w:type="dxa"/>
            <w:vMerge w:val="restart"/>
            <w:tcBorders>
              <w:top w:val="single" w:sz="4" w:space="0" w:color="000000"/>
              <w:left w:val="single" w:sz="4" w:space="0" w:color="000000"/>
              <w:right w:val="single" w:sz="4" w:space="0" w:color="000000"/>
            </w:tcBorders>
            <w:shd w:val="clear" w:color="auto" w:fill="auto"/>
            <w:vAlign w:val="center"/>
          </w:tcPr>
          <w:p w:rsidR="00C4589D" w:rsidRPr="0090705C" w:rsidRDefault="00C4589D" w:rsidP="00C4589D">
            <w:pPr>
              <w:spacing w:after="0" w:line="240" w:lineRule="auto"/>
              <w:jc w:val="center"/>
              <w:rPr>
                <w:rFonts w:ascii="Arial" w:eastAsia="Times New Roman" w:hAnsi="Arial" w:cs="Arial"/>
                <w:b/>
                <w:bCs/>
                <w:color w:val="000000"/>
                <w:sz w:val="17"/>
                <w:szCs w:val="17"/>
                <w:lang w:eastAsia="pl-PL"/>
              </w:rPr>
            </w:pPr>
          </w:p>
        </w:tc>
        <w:tc>
          <w:tcPr>
            <w:tcW w:w="992"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C4589D" w:rsidRPr="009E4ED8" w:rsidRDefault="00C4589D" w:rsidP="00C4589D">
            <w:pPr>
              <w:spacing w:after="0" w:line="240" w:lineRule="auto"/>
              <w:jc w:val="center"/>
              <w:rPr>
                <w:rFonts w:ascii="Arial" w:eastAsia="Times New Roman" w:hAnsi="Arial" w:cs="Arial"/>
                <w:bCs/>
                <w:color w:val="000000"/>
                <w:sz w:val="17"/>
                <w:szCs w:val="17"/>
                <w:lang w:eastAsia="pl-PL"/>
              </w:rPr>
            </w:pPr>
            <w:r w:rsidRPr="009E4ED8">
              <w:rPr>
                <w:rFonts w:ascii="Arial" w:eastAsia="Times New Roman" w:hAnsi="Arial" w:cs="Arial"/>
                <w:bCs/>
                <w:color w:val="000000"/>
                <w:sz w:val="17"/>
                <w:szCs w:val="17"/>
                <w:lang w:eastAsia="pl-PL"/>
              </w:rPr>
              <w:t>75412</w:t>
            </w:r>
          </w:p>
        </w:tc>
        <w:tc>
          <w:tcPr>
            <w:tcW w:w="993" w:type="dxa"/>
            <w:tcBorders>
              <w:top w:val="nil"/>
              <w:left w:val="nil"/>
              <w:bottom w:val="single" w:sz="4" w:space="0" w:color="000000"/>
              <w:right w:val="single" w:sz="4" w:space="0" w:color="000000"/>
            </w:tcBorders>
            <w:shd w:val="clear" w:color="auto" w:fill="D9D9D9" w:themeFill="background1" w:themeFillShade="D9"/>
            <w:vAlign w:val="center"/>
          </w:tcPr>
          <w:p w:rsidR="00C4589D" w:rsidRPr="009E4ED8" w:rsidRDefault="00C4589D" w:rsidP="00C4589D">
            <w:pPr>
              <w:spacing w:after="0" w:line="240" w:lineRule="auto"/>
              <w:jc w:val="center"/>
              <w:rPr>
                <w:rFonts w:ascii="Arial" w:eastAsia="Times New Roman" w:hAnsi="Arial" w:cs="Arial"/>
                <w:bCs/>
                <w:color w:val="000000"/>
                <w:sz w:val="17"/>
                <w:szCs w:val="17"/>
                <w:lang w:eastAsia="pl-PL"/>
              </w:rPr>
            </w:pPr>
          </w:p>
        </w:tc>
        <w:tc>
          <w:tcPr>
            <w:tcW w:w="4394" w:type="dxa"/>
            <w:tcBorders>
              <w:top w:val="nil"/>
              <w:left w:val="nil"/>
              <w:bottom w:val="single" w:sz="4" w:space="0" w:color="000000"/>
              <w:right w:val="single" w:sz="4" w:space="0" w:color="000000"/>
            </w:tcBorders>
            <w:shd w:val="clear" w:color="auto" w:fill="D9D9D9" w:themeFill="background1" w:themeFillShade="D9"/>
            <w:vAlign w:val="center"/>
          </w:tcPr>
          <w:p w:rsidR="00C4589D" w:rsidRPr="009E4ED8" w:rsidRDefault="00C4589D" w:rsidP="00C4589D">
            <w:pPr>
              <w:spacing w:after="0" w:line="240" w:lineRule="auto"/>
              <w:rPr>
                <w:rFonts w:ascii="Arial" w:eastAsia="Times New Roman" w:hAnsi="Arial" w:cs="Arial"/>
                <w:bCs/>
                <w:color w:val="000000"/>
                <w:sz w:val="17"/>
                <w:szCs w:val="17"/>
                <w:lang w:eastAsia="pl-PL"/>
              </w:rPr>
            </w:pPr>
            <w:r w:rsidRPr="009E4ED8">
              <w:rPr>
                <w:rFonts w:ascii="Arial" w:eastAsia="Times New Roman" w:hAnsi="Arial" w:cs="Arial"/>
                <w:bCs/>
                <w:color w:val="000000"/>
                <w:sz w:val="17"/>
                <w:szCs w:val="17"/>
                <w:lang w:eastAsia="pl-PL"/>
              </w:rPr>
              <w:t>Ochotnicze straże pożarne</w:t>
            </w:r>
          </w:p>
        </w:tc>
        <w:tc>
          <w:tcPr>
            <w:tcW w:w="1426"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C4589D" w:rsidRPr="007E66DD" w:rsidRDefault="00C4589D" w:rsidP="00C4589D">
            <w:pPr>
              <w:spacing w:after="0" w:line="240" w:lineRule="auto"/>
              <w:jc w:val="right"/>
              <w:rPr>
                <w:rFonts w:ascii="Arial" w:eastAsia="Times New Roman" w:hAnsi="Arial" w:cs="Arial"/>
                <w:color w:val="000000"/>
                <w:sz w:val="17"/>
                <w:szCs w:val="17"/>
                <w:lang w:eastAsia="pl-PL"/>
              </w:rPr>
            </w:pPr>
            <w:r w:rsidRPr="007E66DD">
              <w:rPr>
                <w:rFonts w:ascii="Arial" w:eastAsia="Times New Roman" w:hAnsi="Arial" w:cs="Arial"/>
                <w:color w:val="000000"/>
                <w:sz w:val="17"/>
                <w:szCs w:val="17"/>
                <w:lang w:eastAsia="pl-PL"/>
              </w:rPr>
              <w:t>2 100,00</w:t>
            </w:r>
          </w:p>
        </w:tc>
        <w:tc>
          <w:tcPr>
            <w:tcW w:w="1134"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C4589D" w:rsidRPr="00EC2CDC" w:rsidRDefault="00C4589D" w:rsidP="00C4589D">
            <w:pPr>
              <w:pStyle w:val="TableContents"/>
              <w:jc w:val="right"/>
              <w:rPr>
                <w:rFonts w:ascii="Arial" w:hAnsi="Arial" w:cs="Arial"/>
                <w:sz w:val="17"/>
                <w:szCs w:val="17"/>
              </w:rPr>
            </w:pPr>
            <w:r w:rsidRPr="00EC2CDC">
              <w:rPr>
                <w:rFonts w:ascii="Arial" w:hAnsi="Arial" w:cs="Arial"/>
                <w:sz w:val="17"/>
                <w:szCs w:val="17"/>
              </w:rPr>
              <w:t xml:space="preserve"> 2.100,00</w:t>
            </w:r>
          </w:p>
        </w:tc>
        <w:tc>
          <w:tcPr>
            <w:tcW w:w="1134"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C4589D" w:rsidRPr="00EC2CDC" w:rsidRDefault="00C4589D" w:rsidP="00C4589D">
            <w:pPr>
              <w:pStyle w:val="TableContents"/>
              <w:jc w:val="right"/>
              <w:rPr>
                <w:rFonts w:ascii="Arial" w:hAnsi="Arial" w:cs="Arial"/>
                <w:sz w:val="17"/>
                <w:szCs w:val="17"/>
              </w:rPr>
            </w:pPr>
            <w:r w:rsidRPr="00EC2CDC">
              <w:rPr>
                <w:rFonts w:ascii="Arial" w:hAnsi="Arial" w:cs="Arial"/>
                <w:sz w:val="17"/>
                <w:szCs w:val="17"/>
              </w:rPr>
              <w:t>100,00</w:t>
            </w:r>
          </w:p>
        </w:tc>
      </w:tr>
      <w:tr w:rsidR="00C4589D" w:rsidRPr="005F7B41" w:rsidTr="00C4589D">
        <w:trPr>
          <w:trHeight w:val="342"/>
        </w:trPr>
        <w:tc>
          <w:tcPr>
            <w:tcW w:w="704" w:type="dxa"/>
            <w:vMerge/>
            <w:tcBorders>
              <w:left w:val="single" w:sz="4" w:space="0" w:color="000000"/>
              <w:bottom w:val="single" w:sz="4" w:space="0" w:color="000000"/>
              <w:right w:val="single" w:sz="4" w:space="0" w:color="000000"/>
            </w:tcBorders>
            <w:shd w:val="clear" w:color="auto" w:fill="auto"/>
            <w:vAlign w:val="center"/>
          </w:tcPr>
          <w:p w:rsidR="00C4589D" w:rsidRPr="0090705C" w:rsidRDefault="00C4589D" w:rsidP="00C4589D">
            <w:pPr>
              <w:spacing w:after="0" w:line="240" w:lineRule="auto"/>
              <w:jc w:val="center"/>
              <w:rPr>
                <w:rFonts w:ascii="Arial" w:eastAsia="Times New Roman" w:hAnsi="Arial" w:cs="Arial"/>
                <w:b/>
                <w:bCs/>
                <w:color w:val="000000"/>
                <w:sz w:val="17"/>
                <w:szCs w:val="17"/>
                <w:lang w:eastAsia="pl-PL"/>
              </w:rPr>
            </w:pPr>
          </w:p>
        </w:tc>
        <w:tc>
          <w:tcPr>
            <w:tcW w:w="992" w:type="dxa"/>
            <w:tcBorders>
              <w:top w:val="single" w:sz="4" w:space="0" w:color="000000"/>
              <w:left w:val="nil"/>
              <w:bottom w:val="single" w:sz="4" w:space="0" w:color="000000"/>
              <w:right w:val="single" w:sz="4" w:space="0" w:color="000000"/>
            </w:tcBorders>
            <w:shd w:val="clear" w:color="auto" w:fill="auto"/>
            <w:vAlign w:val="center"/>
          </w:tcPr>
          <w:p w:rsidR="00C4589D" w:rsidRPr="009E4ED8" w:rsidRDefault="00C4589D" w:rsidP="00C4589D">
            <w:pPr>
              <w:spacing w:after="0" w:line="240" w:lineRule="auto"/>
              <w:jc w:val="center"/>
              <w:rPr>
                <w:rFonts w:ascii="Arial" w:eastAsia="Times New Roman" w:hAnsi="Arial" w:cs="Arial"/>
                <w:bCs/>
                <w:color w:val="000000"/>
                <w:sz w:val="17"/>
                <w:szCs w:val="17"/>
                <w:lang w:eastAsia="pl-PL"/>
              </w:rPr>
            </w:pPr>
          </w:p>
        </w:tc>
        <w:tc>
          <w:tcPr>
            <w:tcW w:w="993" w:type="dxa"/>
            <w:tcBorders>
              <w:top w:val="nil"/>
              <w:left w:val="nil"/>
              <w:bottom w:val="single" w:sz="4" w:space="0" w:color="000000"/>
              <w:right w:val="single" w:sz="4" w:space="0" w:color="000000"/>
            </w:tcBorders>
            <w:shd w:val="clear" w:color="auto" w:fill="auto"/>
            <w:vAlign w:val="center"/>
          </w:tcPr>
          <w:p w:rsidR="00C4589D" w:rsidRPr="009E4ED8" w:rsidRDefault="00C4589D" w:rsidP="00C4589D">
            <w:pPr>
              <w:spacing w:after="0" w:line="240" w:lineRule="auto"/>
              <w:jc w:val="center"/>
              <w:rPr>
                <w:rFonts w:ascii="Arial" w:eastAsia="Times New Roman" w:hAnsi="Arial" w:cs="Arial"/>
                <w:bCs/>
                <w:color w:val="000000"/>
                <w:sz w:val="17"/>
                <w:szCs w:val="17"/>
                <w:lang w:eastAsia="pl-PL"/>
              </w:rPr>
            </w:pPr>
            <w:r w:rsidRPr="009E4ED8">
              <w:rPr>
                <w:rFonts w:ascii="Arial" w:eastAsia="Times New Roman" w:hAnsi="Arial" w:cs="Arial"/>
                <w:bCs/>
                <w:color w:val="000000"/>
                <w:sz w:val="17"/>
                <w:szCs w:val="17"/>
                <w:lang w:eastAsia="pl-PL"/>
              </w:rPr>
              <w:t>2820</w:t>
            </w:r>
          </w:p>
        </w:tc>
        <w:tc>
          <w:tcPr>
            <w:tcW w:w="4394" w:type="dxa"/>
            <w:tcBorders>
              <w:top w:val="nil"/>
              <w:left w:val="nil"/>
              <w:bottom w:val="single" w:sz="4" w:space="0" w:color="000000"/>
              <w:right w:val="single" w:sz="4" w:space="0" w:color="000000"/>
            </w:tcBorders>
            <w:shd w:val="clear" w:color="auto" w:fill="auto"/>
            <w:vAlign w:val="center"/>
          </w:tcPr>
          <w:p w:rsidR="00C4589D" w:rsidRPr="009E4ED8" w:rsidRDefault="00C4589D" w:rsidP="00C4589D">
            <w:pPr>
              <w:spacing w:after="0" w:line="240" w:lineRule="auto"/>
              <w:rPr>
                <w:rFonts w:ascii="Arial" w:eastAsia="Times New Roman" w:hAnsi="Arial" w:cs="Arial"/>
                <w:bCs/>
                <w:color w:val="000000"/>
                <w:sz w:val="17"/>
                <w:szCs w:val="17"/>
                <w:lang w:eastAsia="pl-PL"/>
              </w:rPr>
            </w:pPr>
            <w:r w:rsidRPr="009E4ED8">
              <w:rPr>
                <w:rFonts w:ascii="Arial" w:eastAsia="Times New Roman" w:hAnsi="Arial" w:cs="Arial"/>
                <w:bCs/>
                <w:color w:val="000000"/>
                <w:sz w:val="17"/>
                <w:szCs w:val="17"/>
                <w:lang w:eastAsia="pl-PL"/>
              </w:rPr>
              <w:t>Dotacja celowa z budżetu na finansowanie lub dofinansowanie zadań zleconych do realizacji stowarzyszeniom</w:t>
            </w:r>
          </w:p>
        </w:tc>
        <w:tc>
          <w:tcPr>
            <w:tcW w:w="1426" w:type="dxa"/>
            <w:tcBorders>
              <w:top w:val="single" w:sz="4" w:space="0" w:color="000000"/>
              <w:left w:val="nil"/>
              <w:bottom w:val="single" w:sz="4" w:space="0" w:color="000000"/>
              <w:right w:val="single" w:sz="4" w:space="0" w:color="000000"/>
            </w:tcBorders>
            <w:shd w:val="clear" w:color="000000" w:fill="FFFFFF"/>
            <w:vAlign w:val="center"/>
          </w:tcPr>
          <w:p w:rsidR="00C4589D" w:rsidRPr="007E66DD" w:rsidRDefault="00C4589D" w:rsidP="00C4589D">
            <w:pPr>
              <w:spacing w:after="0" w:line="240" w:lineRule="auto"/>
              <w:jc w:val="right"/>
              <w:rPr>
                <w:rFonts w:ascii="Arial" w:eastAsia="Times New Roman" w:hAnsi="Arial" w:cs="Arial"/>
                <w:color w:val="000000"/>
                <w:sz w:val="17"/>
                <w:szCs w:val="17"/>
                <w:lang w:eastAsia="pl-PL"/>
              </w:rPr>
            </w:pPr>
            <w:r w:rsidRPr="007E66DD">
              <w:rPr>
                <w:rFonts w:ascii="Arial" w:eastAsia="Times New Roman" w:hAnsi="Arial" w:cs="Arial"/>
                <w:color w:val="000000"/>
                <w:sz w:val="17"/>
                <w:szCs w:val="17"/>
                <w:lang w:eastAsia="pl-PL"/>
              </w:rPr>
              <w:t>2 100,00</w:t>
            </w:r>
          </w:p>
        </w:tc>
        <w:tc>
          <w:tcPr>
            <w:tcW w:w="1134" w:type="dxa"/>
            <w:tcBorders>
              <w:top w:val="single" w:sz="2" w:space="0" w:color="000000"/>
              <w:left w:val="single" w:sz="4" w:space="0" w:color="auto"/>
              <w:bottom w:val="single" w:sz="2" w:space="0" w:color="000000"/>
              <w:right w:val="single" w:sz="4" w:space="0" w:color="auto"/>
            </w:tcBorders>
            <w:vAlign w:val="center"/>
          </w:tcPr>
          <w:p w:rsidR="00C4589D" w:rsidRPr="00EC2CDC" w:rsidRDefault="00C4589D" w:rsidP="00C4589D">
            <w:pPr>
              <w:pStyle w:val="TableContents"/>
              <w:jc w:val="right"/>
              <w:rPr>
                <w:rFonts w:ascii="Arial" w:hAnsi="Arial" w:cs="Arial"/>
                <w:sz w:val="17"/>
                <w:szCs w:val="17"/>
              </w:rPr>
            </w:pPr>
            <w:r w:rsidRPr="00EC2CDC">
              <w:rPr>
                <w:rFonts w:ascii="Arial" w:hAnsi="Arial" w:cs="Arial"/>
                <w:sz w:val="17"/>
                <w:szCs w:val="17"/>
              </w:rPr>
              <w:t xml:space="preserve"> 2.100,00</w:t>
            </w:r>
          </w:p>
        </w:tc>
        <w:tc>
          <w:tcPr>
            <w:tcW w:w="1134" w:type="dxa"/>
            <w:tcBorders>
              <w:top w:val="single" w:sz="2" w:space="0" w:color="000000"/>
              <w:left w:val="single" w:sz="4" w:space="0" w:color="auto"/>
              <w:bottom w:val="single" w:sz="2" w:space="0" w:color="000000"/>
              <w:right w:val="single" w:sz="4" w:space="0" w:color="auto"/>
            </w:tcBorders>
            <w:vAlign w:val="center"/>
          </w:tcPr>
          <w:p w:rsidR="00C4589D" w:rsidRPr="00EC2CDC" w:rsidRDefault="00C4589D" w:rsidP="00C4589D">
            <w:pPr>
              <w:pStyle w:val="TableContents"/>
              <w:jc w:val="right"/>
              <w:rPr>
                <w:rFonts w:ascii="Arial" w:hAnsi="Arial" w:cs="Arial"/>
                <w:sz w:val="17"/>
                <w:szCs w:val="17"/>
              </w:rPr>
            </w:pPr>
            <w:r w:rsidRPr="00EC2CDC">
              <w:rPr>
                <w:rFonts w:ascii="Arial" w:hAnsi="Arial" w:cs="Arial"/>
                <w:sz w:val="17"/>
                <w:szCs w:val="17"/>
              </w:rPr>
              <w:t>100,00</w:t>
            </w:r>
          </w:p>
        </w:tc>
      </w:tr>
      <w:tr w:rsidR="00C4589D" w:rsidRPr="005F7B41" w:rsidTr="00C4589D">
        <w:trPr>
          <w:trHeight w:val="342"/>
        </w:trPr>
        <w:tc>
          <w:tcPr>
            <w:tcW w:w="704"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hideMark/>
          </w:tcPr>
          <w:p w:rsidR="00C4589D" w:rsidRPr="00FE1E2B" w:rsidRDefault="00C4589D" w:rsidP="00C4589D">
            <w:pPr>
              <w:spacing w:after="0" w:line="240" w:lineRule="auto"/>
              <w:jc w:val="center"/>
              <w:rPr>
                <w:rFonts w:ascii="Arial" w:eastAsia="Times New Roman" w:hAnsi="Arial" w:cs="Arial"/>
                <w:b/>
                <w:bCs/>
                <w:color w:val="000000"/>
                <w:sz w:val="17"/>
                <w:szCs w:val="17"/>
                <w:lang w:eastAsia="pl-PL"/>
              </w:rPr>
            </w:pPr>
            <w:r w:rsidRPr="00FE1E2B">
              <w:rPr>
                <w:rFonts w:ascii="Arial" w:eastAsia="Times New Roman" w:hAnsi="Arial" w:cs="Arial"/>
                <w:b/>
                <w:bCs/>
                <w:color w:val="000000"/>
                <w:sz w:val="17"/>
                <w:szCs w:val="17"/>
                <w:lang w:eastAsia="pl-PL"/>
              </w:rPr>
              <w:t>926</w:t>
            </w:r>
          </w:p>
        </w:tc>
        <w:tc>
          <w:tcPr>
            <w:tcW w:w="992" w:type="dxa"/>
            <w:tcBorders>
              <w:top w:val="single" w:sz="4" w:space="0" w:color="000000"/>
              <w:left w:val="nil"/>
              <w:bottom w:val="single" w:sz="4" w:space="0" w:color="000000"/>
              <w:right w:val="single" w:sz="4" w:space="0" w:color="000000"/>
            </w:tcBorders>
            <w:shd w:val="clear" w:color="auto" w:fill="A6A6A6" w:themeFill="background1" w:themeFillShade="A6"/>
            <w:vAlign w:val="center"/>
            <w:hideMark/>
          </w:tcPr>
          <w:p w:rsidR="00C4589D" w:rsidRPr="00FE1E2B" w:rsidRDefault="00C4589D" w:rsidP="00C4589D">
            <w:pPr>
              <w:spacing w:after="0" w:line="240" w:lineRule="auto"/>
              <w:jc w:val="center"/>
              <w:rPr>
                <w:rFonts w:ascii="Arial" w:eastAsia="Times New Roman" w:hAnsi="Arial" w:cs="Arial"/>
                <w:b/>
                <w:bCs/>
                <w:color w:val="000000"/>
                <w:sz w:val="17"/>
                <w:szCs w:val="17"/>
                <w:lang w:eastAsia="pl-PL"/>
              </w:rPr>
            </w:pPr>
            <w:r w:rsidRPr="00FE1E2B">
              <w:rPr>
                <w:rFonts w:ascii="Arial" w:eastAsia="Times New Roman" w:hAnsi="Arial" w:cs="Arial"/>
                <w:b/>
                <w:bCs/>
                <w:color w:val="000000"/>
                <w:sz w:val="17"/>
                <w:szCs w:val="17"/>
                <w:lang w:eastAsia="pl-PL"/>
              </w:rPr>
              <w:t> </w:t>
            </w:r>
          </w:p>
        </w:tc>
        <w:tc>
          <w:tcPr>
            <w:tcW w:w="993" w:type="dxa"/>
            <w:tcBorders>
              <w:top w:val="nil"/>
              <w:left w:val="nil"/>
              <w:bottom w:val="single" w:sz="4" w:space="0" w:color="000000"/>
              <w:right w:val="single" w:sz="4" w:space="0" w:color="000000"/>
            </w:tcBorders>
            <w:shd w:val="clear" w:color="auto" w:fill="A6A6A6" w:themeFill="background1" w:themeFillShade="A6"/>
            <w:vAlign w:val="center"/>
            <w:hideMark/>
          </w:tcPr>
          <w:p w:rsidR="00C4589D" w:rsidRPr="00FE1E2B" w:rsidRDefault="00C4589D" w:rsidP="00C4589D">
            <w:pPr>
              <w:spacing w:after="0" w:line="240" w:lineRule="auto"/>
              <w:jc w:val="center"/>
              <w:rPr>
                <w:rFonts w:ascii="Arial" w:eastAsia="Times New Roman" w:hAnsi="Arial" w:cs="Arial"/>
                <w:b/>
                <w:bCs/>
                <w:color w:val="000000"/>
                <w:sz w:val="17"/>
                <w:szCs w:val="17"/>
                <w:lang w:eastAsia="pl-PL"/>
              </w:rPr>
            </w:pPr>
            <w:r w:rsidRPr="00FE1E2B">
              <w:rPr>
                <w:rFonts w:ascii="Arial" w:eastAsia="Times New Roman" w:hAnsi="Arial" w:cs="Arial"/>
                <w:b/>
                <w:bCs/>
                <w:color w:val="000000"/>
                <w:sz w:val="17"/>
                <w:szCs w:val="17"/>
                <w:lang w:eastAsia="pl-PL"/>
              </w:rPr>
              <w:t> </w:t>
            </w:r>
          </w:p>
        </w:tc>
        <w:tc>
          <w:tcPr>
            <w:tcW w:w="4394" w:type="dxa"/>
            <w:tcBorders>
              <w:top w:val="nil"/>
              <w:left w:val="nil"/>
              <w:bottom w:val="single" w:sz="4" w:space="0" w:color="000000"/>
              <w:right w:val="single" w:sz="4" w:space="0" w:color="000000"/>
            </w:tcBorders>
            <w:shd w:val="clear" w:color="auto" w:fill="A6A6A6" w:themeFill="background1" w:themeFillShade="A6"/>
            <w:vAlign w:val="center"/>
            <w:hideMark/>
          </w:tcPr>
          <w:p w:rsidR="00C4589D" w:rsidRPr="00FE1E2B" w:rsidRDefault="00C4589D" w:rsidP="00C4589D">
            <w:pPr>
              <w:spacing w:after="0" w:line="240" w:lineRule="auto"/>
              <w:rPr>
                <w:rFonts w:ascii="Arial" w:eastAsia="Times New Roman" w:hAnsi="Arial" w:cs="Arial"/>
                <w:b/>
                <w:bCs/>
                <w:color w:val="000000"/>
                <w:sz w:val="17"/>
                <w:szCs w:val="17"/>
                <w:lang w:eastAsia="pl-PL"/>
              </w:rPr>
            </w:pPr>
            <w:r w:rsidRPr="00FE1E2B">
              <w:rPr>
                <w:rFonts w:ascii="Arial" w:eastAsia="Times New Roman" w:hAnsi="Arial" w:cs="Arial"/>
                <w:b/>
                <w:bCs/>
                <w:color w:val="000000"/>
                <w:sz w:val="17"/>
                <w:szCs w:val="17"/>
                <w:lang w:eastAsia="pl-PL"/>
              </w:rPr>
              <w:t>Kultura fizyczna</w:t>
            </w:r>
          </w:p>
        </w:tc>
        <w:tc>
          <w:tcPr>
            <w:tcW w:w="1426" w:type="dxa"/>
            <w:tcBorders>
              <w:top w:val="single" w:sz="4" w:space="0" w:color="000000"/>
              <w:left w:val="nil"/>
              <w:bottom w:val="single" w:sz="4" w:space="0" w:color="000000"/>
              <w:right w:val="single" w:sz="4" w:space="0" w:color="000000"/>
            </w:tcBorders>
            <w:shd w:val="clear" w:color="auto" w:fill="A6A6A6" w:themeFill="background1" w:themeFillShade="A6"/>
            <w:vAlign w:val="center"/>
            <w:hideMark/>
          </w:tcPr>
          <w:p w:rsidR="00C4589D" w:rsidRPr="00FE1E2B" w:rsidRDefault="00C4589D" w:rsidP="00C4589D">
            <w:pPr>
              <w:spacing w:after="0" w:line="240" w:lineRule="auto"/>
              <w:jc w:val="right"/>
              <w:rPr>
                <w:rFonts w:ascii="Arial" w:eastAsia="Times New Roman" w:hAnsi="Arial" w:cs="Arial"/>
                <w:b/>
                <w:color w:val="000000"/>
                <w:sz w:val="17"/>
                <w:szCs w:val="17"/>
                <w:lang w:eastAsia="pl-PL"/>
              </w:rPr>
            </w:pPr>
            <w:r w:rsidRPr="00FE1E2B">
              <w:rPr>
                <w:rFonts w:ascii="Arial" w:eastAsia="Times New Roman" w:hAnsi="Arial" w:cs="Arial"/>
                <w:b/>
                <w:color w:val="000000"/>
                <w:sz w:val="17"/>
                <w:szCs w:val="17"/>
                <w:lang w:eastAsia="pl-PL"/>
              </w:rPr>
              <w:t>40 000,00</w:t>
            </w:r>
          </w:p>
        </w:tc>
        <w:tc>
          <w:tcPr>
            <w:tcW w:w="1134" w:type="dxa"/>
            <w:tcBorders>
              <w:top w:val="single" w:sz="4" w:space="0" w:color="000000"/>
              <w:left w:val="nil"/>
              <w:bottom w:val="single" w:sz="4" w:space="0" w:color="000000"/>
              <w:right w:val="single" w:sz="4" w:space="0" w:color="000000"/>
            </w:tcBorders>
            <w:shd w:val="clear" w:color="auto" w:fill="A6A6A6" w:themeFill="background1" w:themeFillShade="A6"/>
            <w:vAlign w:val="center"/>
          </w:tcPr>
          <w:p w:rsidR="00C4589D" w:rsidRPr="00FE1E2B" w:rsidRDefault="00541865" w:rsidP="00C4589D">
            <w:pPr>
              <w:spacing w:after="0" w:line="240" w:lineRule="auto"/>
              <w:jc w:val="right"/>
              <w:rPr>
                <w:rFonts w:ascii="Arial" w:eastAsia="Times New Roman" w:hAnsi="Arial" w:cs="Arial"/>
                <w:b/>
                <w:color w:val="000000"/>
                <w:sz w:val="17"/>
                <w:szCs w:val="17"/>
                <w:lang w:eastAsia="pl-PL"/>
              </w:rPr>
            </w:pPr>
            <w:r>
              <w:rPr>
                <w:rFonts w:ascii="Arial" w:eastAsia="Times New Roman" w:hAnsi="Arial" w:cs="Arial"/>
                <w:b/>
                <w:color w:val="000000"/>
                <w:sz w:val="17"/>
                <w:szCs w:val="17"/>
                <w:lang w:eastAsia="pl-PL"/>
              </w:rPr>
              <w:t>39.320,17</w:t>
            </w:r>
          </w:p>
        </w:tc>
        <w:tc>
          <w:tcPr>
            <w:tcW w:w="1134" w:type="dxa"/>
            <w:tcBorders>
              <w:top w:val="single" w:sz="2" w:space="0" w:color="000000"/>
              <w:left w:val="single" w:sz="4" w:space="0" w:color="auto"/>
              <w:bottom w:val="single" w:sz="2" w:space="0" w:color="000000"/>
              <w:right w:val="single" w:sz="4" w:space="0" w:color="auto"/>
            </w:tcBorders>
            <w:shd w:val="clear" w:color="auto" w:fill="A6A6A6" w:themeFill="background1" w:themeFillShade="A6"/>
            <w:vAlign w:val="center"/>
          </w:tcPr>
          <w:p w:rsidR="00C4589D" w:rsidRPr="00FE1E2B" w:rsidRDefault="0097048B" w:rsidP="00C4589D">
            <w:pPr>
              <w:pStyle w:val="TableContents"/>
              <w:jc w:val="right"/>
              <w:rPr>
                <w:rFonts w:ascii="Arial" w:hAnsi="Arial" w:cs="Arial"/>
                <w:b/>
                <w:sz w:val="17"/>
                <w:szCs w:val="17"/>
              </w:rPr>
            </w:pPr>
            <w:r>
              <w:rPr>
                <w:rFonts w:ascii="Arial" w:hAnsi="Arial" w:cs="Arial"/>
                <w:b/>
                <w:sz w:val="17"/>
                <w:szCs w:val="17"/>
              </w:rPr>
              <w:t>98,30</w:t>
            </w:r>
          </w:p>
        </w:tc>
      </w:tr>
      <w:tr w:rsidR="0097048B" w:rsidRPr="005F7B41" w:rsidTr="0097048B">
        <w:trPr>
          <w:trHeight w:val="342"/>
        </w:trPr>
        <w:tc>
          <w:tcPr>
            <w:tcW w:w="704" w:type="dxa"/>
            <w:tcBorders>
              <w:top w:val="nil"/>
              <w:left w:val="single" w:sz="4" w:space="0" w:color="000000"/>
              <w:bottom w:val="nil"/>
              <w:right w:val="single" w:sz="4" w:space="0" w:color="000000"/>
            </w:tcBorders>
            <w:shd w:val="clear" w:color="auto" w:fill="auto"/>
            <w:vAlign w:val="center"/>
            <w:hideMark/>
          </w:tcPr>
          <w:p w:rsidR="0097048B" w:rsidRPr="0090705C" w:rsidRDefault="0097048B" w:rsidP="0097048B">
            <w:pPr>
              <w:spacing w:after="0" w:line="240" w:lineRule="auto"/>
              <w:jc w:val="center"/>
              <w:rPr>
                <w:rFonts w:ascii="Arial" w:eastAsia="Times New Roman" w:hAnsi="Arial" w:cs="Arial"/>
                <w:color w:val="000000"/>
                <w:sz w:val="24"/>
                <w:szCs w:val="24"/>
                <w:lang w:eastAsia="pl-PL"/>
              </w:rPr>
            </w:pPr>
            <w:r w:rsidRPr="0090705C">
              <w:rPr>
                <w:rFonts w:ascii="Arial" w:eastAsia="Times New Roman" w:hAnsi="Arial" w:cs="Arial"/>
                <w:color w:val="000000"/>
                <w:sz w:val="24"/>
                <w:szCs w:val="24"/>
                <w:lang w:eastAsia="pl-PL"/>
              </w:rPr>
              <w:t> </w:t>
            </w:r>
          </w:p>
        </w:tc>
        <w:tc>
          <w:tcPr>
            <w:tcW w:w="99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97048B" w:rsidRPr="0090705C" w:rsidRDefault="0097048B" w:rsidP="0097048B">
            <w:pPr>
              <w:spacing w:after="0" w:line="240" w:lineRule="auto"/>
              <w:jc w:val="center"/>
              <w:rPr>
                <w:rFonts w:ascii="Arial" w:eastAsia="Times New Roman" w:hAnsi="Arial" w:cs="Arial"/>
                <w:color w:val="000000"/>
                <w:sz w:val="17"/>
                <w:szCs w:val="17"/>
                <w:lang w:eastAsia="pl-PL"/>
              </w:rPr>
            </w:pPr>
            <w:r w:rsidRPr="0090705C">
              <w:rPr>
                <w:rFonts w:ascii="Arial" w:eastAsia="Times New Roman" w:hAnsi="Arial" w:cs="Arial"/>
                <w:color w:val="000000"/>
                <w:sz w:val="17"/>
                <w:szCs w:val="17"/>
                <w:lang w:eastAsia="pl-PL"/>
              </w:rPr>
              <w:t>92605</w:t>
            </w:r>
          </w:p>
        </w:tc>
        <w:tc>
          <w:tcPr>
            <w:tcW w:w="993" w:type="dxa"/>
            <w:tcBorders>
              <w:top w:val="nil"/>
              <w:left w:val="nil"/>
              <w:bottom w:val="single" w:sz="4" w:space="0" w:color="000000"/>
              <w:right w:val="single" w:sz="4" w:space="0" w:color="000000"/>
            </w:tcBorders>
            <w:shd w:val="clear" w:color="auto" w:fill="D9D9D9" w:themeFill="background1" w:themeFillShade="D9"/>
            <w:vAlign w:val="center"/>
            <w:hideMark/>
          </w:tcPr>
          <w:p w:rsidR="0097048B" w:rsidRPr="0090705C" w:rsidRDefault="0097048B" w:rsidP="0097048B">
            <w:pPr>
              <w:spacing w:after="0" w:line="240" w:lineRule="auto"/>
              <w:jc w:val="center"/>
              <w:rPr>
                <w:rFonts w:ascii="Arial" w:eastAsia="Times New Roman" w:hAnsi="Arial" w:cs="Arial"/>
                <w:color w:val="000000"/>
                <w:sz w:val="24"/>
                <w:szCs w:val="24"/>
                <w:lang w:eastAsia="pl-PL"/>
              </w:rPr>
            </w:pPr>
            <w:r w:rsidRPr="0090705C">
              <w:rPr>
                <w:rFonts w:ascii="Arial" w:eastAsia="Times New Roman" w:hAnsi="Arial" w:cs="Arial"/>
                <w:color w:val="000000"/>
                <w:sz w:val="24"/>
                <w:szCs w:val="24"/>
                <w:lang w:eastAsia="pl-PL"/>
              </w:rPr>
              <w:t> </w:t>
            </w:r>
          </w:p>
        </w:tc>
        <w:tc>
          <w:tcPr>
            <w:tcW w:w="4394" w:type="dxa"/>
            <w:tcBorders>
              <w:top w:val="nil"/>
              <w:left w:val="nil"/>
              <w:bottom w:val="single" w:sz="4" w:space="0" w:color="000000"/>
              <w:right w:val="single" w:sz="4" w:space="0" w:color="000000"/>
            </w:tcBorders>
            <w:shd w:val="clear" w:color="auto" w:fill="D9D9D9" w:themeFill="background1" w:themeFillShade="D9"/>
            <w:vAlign w:val="center"/>
            <w:hideMark/>
          </w:tcPr>
          <w:p w:rsidR="0097048B" w:rsidRPr="0090705C" w:rsidRDefault="0097048B" w:rsidP="0097048B">
            <w:pPr>
              <w:spacing w:after="0" w:line="240" w:lineRule="auto"/>
              <w:rPr>
                <w:rFonts w:ascii="Arial" w:eastAsia="Times New Roman" w:hAnsi="Arial" w:cs="Arial"/>
                <w:color w:val="000000"/>
                <w:sz w:val="17"/>
                <w:szCs w:val="17"/>
                <w:lang w:eastAsia="pl-PL"/>
              </w:rPr>
            </w:pPr>
            <w:r w:rsidRPr="0090705C">
              <w:rPr>
                <w:rFonts w:ascii="Arial" w:eastAsia="Times New Roman" w:hAnsi="Arial" w:cs="Arial"/>
                <w:color w:val="000000"/>
                <w:sz w:val="17"/>
                <w:szCs w:val="17"/>
                <w:lang w:eastAsia="pl-PL"/>
              </w:rPr>
              <w:t>Zadania w zakresie kultury fizycznej</w:t>
            </w:r>
          </w:p>
        </w:tc>
        <w:tc>
          <w:tcPr>
            <w:tcW w:w="1426"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97048B" w:rsidRPr="0090705C" w:rsidRDefault="0097048B" w:rsidP="0097048B">
            <w:pPr>
              <w:spacing w:after="0" w:line="240" w:lineRule="auto"/>
              <w:jc w:val="right"/>
              <w:rPr>
                <w:rFonts w:ascii="Arial" w:eastAsia="Times New Roman" w:hAnsi="Arial" w:cs="Arial"/>
                <w:color w:val="000000"/>
                <w:sz w:val="17"/>
                <w:szCs w:val="17"/>
                <w:lang w:eastAsia="pl-PL"/>
              </w:rPr>
            </w:pPr>
            <w:r w:rsidRPr="0090705C">
              <w:rPr>
                <w:rFonts w:ascii="Arial" w:eastAsia="Times New Roman" w:hAnsi="Arial" w:cs="Arial"/>
                <w:color w:val="000000"/>
                <w:sz w:val="17"/>
                <w:szCs w:val="17"/>
                <w:lang w:eastAsia="pl-PL"/>
              </w:rPr>
              <w:t>40 000,00</w:t>
            </w:r>
          </w:p>
        </w:tc>
        <w:tc>
          <w:tcPr>
            <w:tcW w:w="1134"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97048B" w:rsidRPr="0097048B" w:rsidRDefault="0097048B" w:rsidP="0097048B">
            <w:pPr>
              <w:spacing w:after="0" w:line="240" w:lineRule="auto"/>
              <w:jc w:val="right"/>
              <w:rPr>
                <w:rFonts w:ascii="Arial" w:eastAsia="Times New Roman" w:hAnsi="Arial" w:cs="Arial"/>
                <w:color w:val="000000"/>
                <w:sz w:val="17"/>
                <w:szCs w:val="17"/>
                <w:lang w:eastAsia="pl-PL"/>
              </w:rPr>
            </w:pPr>
            <w:r w:rsidRPr="0097048B">
              <w:rPr>
                <w:rFonts w:ascii="Arial" w:eastAsia="Times New Roman" w:hAnsi="Arial" w:cs="Arial"/>
                <w:color w:val="000000"/>
                <w:sz w:val="17"/>
                <w:szCs w:val="17"/>
                <w:lang w:eastAsia="pl-PL"/>
              </w:rPr>
              <w:t>39.320,17</w:t>
            </w:r>
          </w:p>
        </w:tc>
        <w:tc>
          <w:tcPr>
            <w:tcW w:w="1134"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97048B" w:rsidRPr="0097048B" w:rsidRDefault="0097048B" w:rsidP="0097048B">
            <w:pPr>
              <w:pStyle w:val="TableContents"/>
              <w:jc w:val="right"/>
              <w:rPr>
                <w:rFonts w:ascii="Arial" w:hAnsi="Arial" w:cs="Arial"/>
                <w:sz w:val="17"/>
                <w:szCs w:val="17"/>
              </w:rPr>
            </w:pPr>
            <w:r w:rsidRPr="0097048B">
              <w:rPr>
                <w:rFonts w:ascii="Arial" w:hAnsi="Arial" w:cs="Arial"/>
                <w:sz w:val="17"/>
                <w:szCs w:val="17"/>
              </w:rPr>
              <w:t>98,30</w:t>
            </w:r>
          </w:p>
        </w:tc>
      </w:tr>
      <w:tr w:rsidR="0097048B" w:rsidRPr="005F7B41" w:rsidTr="0097048B">
        <w:trPr>
          <w:trHeight w:val="402"/>
        </w:trPr>
        <w:tc>
          <w:tcPr>
            <w:tcW w:w="704" w:type="dxa"/>
            <w:tcBorders>
              <w:top w:val="nil"/>
              <w:left w:val="single" w:sz="4" w:space="0" w:color="000000"/>
              <w:bottom w:val="nil"/>
              <w:right w:val="single" w:sz="4" w:space="0" w:color="000000"/>
            </w:tcBorders>
            <w:shd w:val="clear" w:color="auto" w:fill="auto"/>
            <w:vAlign w:val="center"/>
            <w:hideMark/>
          </w:tcPr>
          <w:p w:rsidR="0097048B" w:rsidRPr="0090705C" w:rsidRDefault="0097048B" w:rsidP="0097048B">
            <w:pPr>
              <w:spacing w:after="0" w:line="240" w:lineRule="auto"/>
              <w:jc w:val="center"/>
              <w:rPr>
                <w:rFonts w:ascii="Arial" w:eastAsia="Times New Roman" w:hAnsi="Arial" w:cs="Arial"/>
                <w:color w:val="000000"/>
                <w:sz w:val="17"/>
                <w:szCs w:val="17"/>
                <w:lang w:eastAsia="pl-PL"/>
              </w:rPr>
            </w:pPr>
            <w:r w:rsidRPr="0090705C">
              <w:rPr>
                <w:rFonts w:ascii="Arial" w:eastAsia="Times New Roman" w:hAnsi="Arial" w:cs="Arial"/>
                <w:color w:val="000000"/>
                <w:sz w:val="17"/>
                <w:szCs w:val="17"/>
                <w:lang w:eastAsia="pl-PL"/>
              </w:rPr>
              <w:t> </w:t>
            </w:r>
          </w:p>
        </w:tc>
        <w:tc>
          <w:tcPr>
            <w:tcW w:w="992" w:type="dxa"/>
            <w:tcBorders>
              <w:top w:val="nil"/>
              <w:left w:val="nil"/>
              <w:bottom w:val="nil"/>
              <w:right w:val="single" w:sz="4" w:space="0" w:color="000000"/>
            </w:tcBorders>
            <w:shd w:val="clear" w:color="auto" w:fill="auto"/>
            <w:vAlign w:val="center"/>
            <w:hideMark/>
          </w:tcPr>
          <w:p w:rsidR="0097048B" w:rsidRPr="0090705C" w:rsidRDefault="0097048B" w:rsidP="0097048B">
            <w:pPr>
              <w:spacing w:after="0" w:line="240" w:lineRule="auto"/>
              <w:jc w:val="center"/>
              <w:rPr>
                <w:rFonts w:ascii="Arial" w:eastAsia="Times New Roman" w:hAnsi="Arial" w:cs="Arial"/>
                <w:color w:val="000000"/>
                <w:sz w:val="17"/>
                <w:szCs w:val="17"/>
                <w:lang w:eastAsia="pl-PL"/>
              </w:rPr>
            </w:pPr>
            <w:r w:rsidRPr="0090705C">
              <w:rPr>
                <w:rFonts w:ascii="Arial" w:eastAsia="Times New Roman" w:hAnsi="Arial" w:cs="Arial"/>
                <w:color w:val="000000"/>
                <w:sz w:val="17"/>
                <w:szCs w:val="17"/>
                <w:lang w:eastAsia="pl-PL"/>
              </w:rPr>
              <w:t> </w:t>
            </w:r>
          </w:p>
        </w:tc>
        <w:tc>
          <w:tcPr>
            <w:tcW w:w="993" w:type="dxa"/>
            <w:tcBorders>
              <w:top w:val="nil"/>
              <w:left w:val="nil"/>
              <w:bottom w:val="single" w:sz="4" w:space="0" w:color="000000"/>
              <w:right w:val="single" w:sz="4" w:space="0" w:color="000000"/>
            </w:tcBorders>
            <w:shd w:val="clear" w:color="auto" w:fill="auto"/>
            <w:vAlign w:val="center"/>
            <w:hideMark/>
          </w:tcPr>
          <w:p w:rsidR="0097048B" w:rsidRPr="0090705C" w:rsidRDefault="0097048B" w:rsidP="0097048B">
            <w:pPr>
              <w:spacing w:after="0" w:line="240" w:lineRule="auto"/>
              <w:jc w:val="center"/>
              <w:rPr>
                <w:rFonts w:ascii="Arial" w:eastAsia="Times New Roman" w:hAnsi="Arial" w:cs="Arial"/>
                <w:color w:val="000000"/>
                <w:sz w:val="17"/>
                <w:szCs w:val="17"/>
                <w:lang w:eastAsia="pl-PL"/>
              </w:rPr>
            </w:pPr>
            <w:r>
              <w:rPr>
                <w:rFonts w:ascii="Arial" w:eastAsia="Times New Roman" w:hAnsi="Arial" w:cs="Arial"/>
                <w:color w:val="000000"/>
                <w:sz w:val="17"/>
                <w:szCs w:val="17"/>
                <w:lang w:eastAsia="pl-PL"/>
              </w:rPr>
              <w:t>2360</w:t>
            </w:r>
          </w:p>
        </w:tc>
        <w:tc>
          <w:tcPr>
            <w:tcW w:w="4394" w:type="dxa"/>
            <w:tcBorders>
              <w:top w:val="nil"/>
              <w:left w:val="nil"/>
              <w:bottom w:val="single" w:sz="4" w:space="0" w:color="000000"/>
              <w:right w:val="single" w:sz="4" w:space="0" w:color="000000"/>
            </w:tcBorders>
            <w:shd w:val="clear" w:color="auto" w:fill="auto"/>
            <w:vAlign w:val="center"/>
            <w:hideMark/>
          </w:tcPr>
          <w:p w:rsidR="0097048B" w:rsidRPr="0090705C" w:rsidRDefault="0097048B" w:rsidP="0097048B">
            <w:pPr>
              <w:spacing w:after="0" w:line="240" w:lineRule="auto"/>
              <w:rPr>
                <w:rFonts w:ascii="Arial" w:eastAsia="Times New Roman" w:hAnsi="Arial" w:cs="Arial"/>
                <w:color w:val="000000"/>
                <w:sz w:val="17"/>
                <w:szCs w:val="17"/>
                <w:lang w:eastAsia="pl-PL"/>
              </w:rPr>
            </w:pPr>
            <w:r w:rsidRPr="00F323E8">
              <w:rPr>
                <w:rFonts w:ascii="Arial" w:eastAsia="Times New Roman" w:hAnsi="Arial" w:cs="Arial"/>
                <w:color w:val="000000"/>
                <w:sz w:val="17"/>
                <w:szCs w:val="17"/>
                <w:lang w:eastAsia="pl-PL"/>
              </w:rPr>
              <w:t>Dotacje celowe z budżetu jednostki samorządu terytorialnego, udzielone w trybie art. 221 ustawy,</w:t>
            </w:r>
            <w:r>
              <w:rPr>
                <w:rFonts w:ascii="Arial" w:eastAsia="Times New Roman" w:hAnsi="Arial" w:cs="Arial"/>
                <w:color w:val="000000"/>
                <w:sz w:val="17"/>
                <w:szCs w:val="17"/>
                <w:lang w:eastAsia="pl-PL"/>
              </w:rPr>
              <w:t xml:space="preserve">       </w:t>
            </w:r>
            <w:r w:rsidRPr="00F323E8">
              <w:rPr>
                <w:rFonts w:ascii="Arial" w:eastAsia="Times New Roman" w:hAnsi="Arial" w:cs="Arial"/>
                <w:color w:val="000000"/>
                <w:sz w:val="17"/>
                <w:szCs w:val="17"/>
                <w:lang w:eastAsia="pl-PL"/>
              </w:rPr>
              <w:t xml:space="preserve"> na finansowanie lub dofinansowanie zadań zleconych do realizacji organizacjom prowadzącym działalność pożytku publicznego</w:t>
            </w:r>
          </w:p>
        </w:tc>
        <w:tc>
          <w:tcPr>
            <w:tcW w:w="1426" w:type="dxa"/>
            <w:tcBorders>
              <w:top w:val="single" w:sz="4" w:space="0" w:color="000000"/>
              <w:left w:val="nil"/>
              <w:bottom w:val="single" w:sz="4" w:space="0" w:color="000000"/>
              <w:right w:val="single" w:sz="4" w:space="0" w:color="000000"/>
            </w:tcBorders>
            <w:shd w:val="clear" w:color="auto" w:fill="auto"/>
            <w:vAlign w:val="center"/>
            <w:hideMark/>
          </w:tcPr>
          <w:p w:rsidR="0097048B" w:rsidRPr="0090705C" w:rsidRDefault="0097048B" w:rsidP="0097048B">
            <w:pPr>
              <w:spacing w:after="0" w:line="240" w:lineRule="auto"/>
              <w:jc w:val="right"/>
              <w:rPr>
                <w:rFonts w:ascii="Arial" w:eastAsia="Times New Roman" w:hAnsi="Arial" w:cs="Arial"/>
                <w:color w:val="000000"/>
                <w:sz w:val="17"/>
                <w:szCs w:val="17"/>
                <w:lang w:eastAsia="pl-PL"/>
              </w:rPr>
            </w:pPr>
            <w:r w:rsidRPr="0090705C">
              <w:rPr>
                <w:rFonts w:ascii="Arial" w:eastAsia="Times New Roman" w:hAnsi="Arial" w:cs="Arial"/>
                <w:color w:val="000000"/>
                <w:sz w:val="17"/>
                <w:szCs w:val="17"/>
                <w:lang w:eastAsia="pl-PL"/>
              </w:rPr>
              <w:t>40 000,00</w:t>
            </w:r>
          </w:p>
        </w:tc>
        <w:tc>
          <w:tcPr>
            <w:tcW w:w="1134" w:type="dxa"/>
            <w:tcBorders>
              <w:top w:val="single" w:sz="4" w:space="0" w:color="000000"/>
              <w:left w:val="nil"/>
              <w:bottom w:val="single" w:sz="4" w:space="0" w:color="000000"/>
              <w:right w:val="single" w:sz="4" w:space="0" w:color="000000"/>
            </w:tcBorders>
            <w:shd w:val="clear" w:color="auto" w:fill="F2F2F2" w:themeFill="background1" w:themeFillShade="F2"/>
            <w:vAlign w:val="center"/>
          </w:tcPr>
          <w:p w:rsidR="0097048B" w:rsidRPr="0097048B" w:rsidRDefault="0097048B" w:rsidP="0097048B">
            <w:pPr>
              <w:spacing w:after="0" w:line="240" w:lineRule="auto"/>
              <w:jc w:val="right"/>
              <w:rPr>
                <w:rFonts w:ascii="Arial" w:eastAsia="Times New Roman" w:hAnsi="Arial" w:cs="Arial"/>
                <w:color w:val="000000"/>
                <w:sz w:val="17"/>
                <w:szCs w:val="17"/>
                <w:lang w:eastAsia="pl-PL"/>
              </w:rPr>
            </w:pPr>
            <w:r w:rsidRPr="0097048B">
              <w:rPr>
                <w:rFonts w:ascii="Arial" w:eastAsia="Times New Roman" w:hAnsi="Arial" w:cs="Arial"/>
                <w:color w:val="000000"/>
                <w:sz w:val="17"/>
                <w:szCs w:val="17"/>
                <w:lang w:eastAsia="pl-PL"/>
              </w:rPr>
              <w:t>39.320,17</w:t>
            </w:r>
          </w:p>
        </w:tc>
        <w:tc>
          <w:tcPr>
            <w:tcW w:w="1134" w:type="dxa"/>
            <w:tcBorders>
              <w:top w:val="single" w:sz="2" w:space="0" w:color="000000"/>
              <w:left w:val="single" w:sz="4" w:space="0" w:color="auto"/>
              <w:bottom w:val="single" w:sz="2" w:space="0" w:color="000000"/>
              <w:right w:val="single" w:sz="4" w:space="0" w:color="auto"/>
            </w:tcBorders>
            <w:shd w:val="clear" w:color="auto" w:fill="F2F2F2" w:themeFill="background1" w:themeFillShade="F2"/>
            <w:vAlign w:val="center"/>
          </w:tcPr>
          <w:p w:rsidR="0097048B" w:rsidRPr="0097048B" w:rsidRDefault="0097048B" w:rsidP="0097048B">
            <w:pPr>
              <w:pStyle w:val="TableContents"/>
              <w:jc w:val="right"/>
              <w:rPr>
                <w:rFonts w:ascii="Arial" w:hAnsi="Arial" w:cs="Arial"/>
                <w:sz w:val="17"/>
                <w:szCs w:val="17"/>
              </w:rPr>
            </w:pPr>
            <w:r w:rsidRPr="0097048B">
              <w:rPr>
                <w:rFonts w:ascii="Arial" w:hAnsi="Arial" w:cs="Arial"/>
                <w:sz w:val="17"/>
                <w:szCs w:val="17"/>
              </w:rPr>
              <w:t>98,30</w:t>
            </w:r>
          </w:p>
        </w:tc>
      </w:tr>
      <w:tr w:rsidR="0097048B" w:rsidRPr="005F7B41" w:rsidTr="00C4589D">
        <w:trPr>
          <w:trHeight w:val="342"/>
        </w:trPr>
        <w:tc>
          <w:tcPr>
            <w:tcW w:w="7083"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7048B" w:rsidRPr="0090705C" w:rsidRDefault="0097048B" w:rsidP="0097048B">
            <w:pPr>
              <w:spacing w:after="0" w:line="240" w:lineRule="auto"/>
              <w:jc w:val="right"/>
              <w:rPr>
                <w:rFonts w:ascii="Arial" w:eastAsia="Times New Roman" w:hAnsi="Arial" w:cs="Arial"/>
                <w:b/>
                <w:bCs/>
                <w:color w:val="000000"/>
                <w:sz w:val="18"/>
                <w:szCs w:val="18"/>
                <w:lang w:eastAsia="pl-PL"/>
              </w:rPr>
            </w:pPr>
            <w:r w:rsidRPr="0090705C">
              <w:rPr>
                <w:rFonts w:ascii="Arial" w:eastAsia="Times New Roman" w:hAnsi="Arial" w:cs="Arial"/>
                <w:b/>
                <w:bCs/>
                <w:color w:val="000000"/>
                <w:sz w:val="18"/>
                <w:szCs w:val="18"/>
                <w:lang w:eastAsia="pl-PL"/>
              </w:rPr>
              <w:t>Razem:</w:t>
            </w:r>
          </w:p>
        </w:tc>
        <w:tc>
          <w:tcPr>
            <w:tcW w:w="1426" w:type="dxa"/>
            <w:tcBorders>
              <w:top w:val="single" w:sz="4" w:space="0" w:color="000000"/>
              <w:left w:val="nil"/>
              <w:bottom w:val="single" w:sz="4" w:space="0" w:color="000000"/>
              <w:right w:val="single" w:sz="4" w:space="0" w:color="000000"/>
            </w:tcBorders>
            <w:shd w:val="clear" w:color="auto" w:fill="auto"/>
            <w:vAlign w:val="center"/>
            <w:hideMark/>
          </w:tcPr>
          <w:p w:rsidR="0097048B" w:rsidRPr="0090705C" w:rsidRDefault="0097048B" w:rsidP="0097048B">
            <w:pPr>
              <w:spacing w:after="0" w:line="240" w:lineRule="auto"/>
              <w:jc w:val="right"/>
              <w:rPr>
                <w:rFonts w:ascii="Arial" w:eastAsia="Times New Roman" w:hAnsi="Arial" w:cs="Arial"/>
                <w:b/>
                <w:color w:val="000000"/>
                <w:sz w:val="18"/>
                <w:szCs w:val="18"/>
                <w:lang w:eastAsia="pl-PL"/>
              </w:rPr>
            </w:pPr>
            <w:r>
              <w:rPr>
                <w:rFonts w:ascii="Arial" w:eastAsia="Times New Roman" w:hAnsi="Arial" w:cs="Arial"/>
                <w:b/>
                <w:color w:val="000000"/>
                <w:sz w:val="18"/>
                <w:szCs w:val="18"/>
                <w:lang w:eastAsia="pl-PL"/>
              </w:rPr>
              <w:t>459 698,00</w:t>
            </w:r>
          </w:p>
        </w:tc>
        <w:tc>
          <w:tcPr>
            <w:tcW w:w="1134" w:type="dxa"/>
            <w:tcBorders>
              <w:top w:val="single" w:sz="4" w:space="0" w:color="000000"/>
              <w:left w:val="nil"/>
              <w:bottom w:val="single" w:sz="4" w:space="0" w:color="000000"/>
              <w:right w:val="single" w:sz="4" w:space="0" w:color="000000"/>
            </w:tcBorders>
          </w:tcPr>
          <w:p w:rsidR="0097048B" w:rsidRDefault="0097048B" w:rsidP="0097048B">
            <w:pPr>
              <w:spacing w:after="0" w:line="240" w:lineRule="auto"/>
              <w:jc w:val="right"/>
              <w:rPr>
                <w:rFonts w:ascii="Arial" w:eastAsia="Times New Roman" w:hAnsi="Arial" w:cs="Arial"/>
                <w:b/>
                <w:color w:val="000000"/>
                <w:sz w:val="18"/>
                <w:szCs w:val="18"/>
                <w:lang w:eastAsia="pl-PL"/>
              </w:rPr>
            </w:pPr>
          </w:p>
          <w:p w:rsidR="0097048B" w:rsidRDefault="0097048B" w:rsidP="0097048B">
            <w:pPr>
              <w:spacing w:after="0" w:line="240" w:lineRule="auto"/>
              <w:jc w:val="right"/>
              <w:rPr>
                <w:rFonts w:ascii="Arial" w:eastAsia="Times New Roman" w:hAnsi="Arial" w:cs="Arial"/>
                <w:b/>
                <w:color w:val="000000"/>
                <w:sz w:val="18"/>
                <w:szCs w:val="18"/>
                <w:lang w:eastAsia="pl-PL"/>
              </w:rPr>
            </w:pPr>
            <w:r>
              <w:rPr>
                <w:rFonts w:ascii="Arial" w:eastAsia="Times New Roman" w:hAnsi="Arial" w:cs="Arial"/>
                <w:b/>
                <w:color w:val="000000"/>
                <w:sz w:val="18"/>
                <w:szCs w:val="18"/>
                <w:lang w:eastAsia="pl-PL"/>
              </w:rPr>
              <w:t>402 293,67</w:t>
            </w:r>
          </w:p>
          <w:p w:rsidR="0097048B" w:rsidRDefault="0097048B" w:rsidP="0097048B">
            <w:pPr>
              <w:spacing w:after="0" w:line="240" w:lineRule="auto"/>
              <w:jc w:val="right"/>
              <w:rPr>
                <w:rFonts w:ascii="Arial" w:eastAsia="Times New Roman" w:hAnsi="Arial" w:cs="Arial"/>
                <w:b/>
                <w:color w:val="000000"/>
                <w:sz w:val="18"/>
                <w:szCs w:val="18"/>
                <w:lang w:eastAsia="pl-PL"/>
              </w:rPr>
            </w:pPr>
          </w:p>
        </w:tc>
        <w:tc>
          <w:tcPr>
            <w:tcW w:w="1134" w:type="dxa"/>
            <w:tcBorders>
              <w:top w:val="single" w:sz="4" w:space="0" w:color="000000"/>
              <w:left w:val="nil"/>
              <w:bottom w:val="single" w:sz="4" w:space="0" w:color="000000"/>
              <w:right w:val="single" w:sz="4" w:space="0" w:color="000000"/>
            </w:tcBorders>
          </w:tcPr>
          <w:p w:rsidR="0097048B" w:rsidRDefault="0097048B" w:rsidP="0097048B">
            <w:pPr>
              <w:spacing w:after="0" w:line="240" w:lineRule="auto"/>
              <w:jc w:val="right"/>
              <w:rPr>
                <w:rFonts w:ascii="Arial" w:eastAsia="Times New Roman" w:hAnsi="Arial" w:cs="Arial"/>
                <w:b/>
                <w:color w:val="000000"/>
                <w:sz w:val="18"/>
                <w:szCs w:val="18"/>
                <w:lang w:eastAsia="pl-PL"/>
              </w:rPr>
            </w:pPr>
          </w:p>
          <w:p w:rsidR="0097048B" w:rsidRDefault="0097048B" w:rsidP="0097048B">
            <w:pPr>
              <w:spacing w:after="0" w:line="240" w:lineRule="auto"/>
              <w:jc w:val="right"/>
              <w:rPr>
                <w:rFonts w:ascii="Arial" w:eastAsia="Times New Roman" w:hAnsi="Arial" w:cs="Arial"/>
                <w:b/>
                <w:color w:val="000000"/>
                <w:sz w:val="18"/>
                <w:szCs w:val="18"/>
                <w:lang w:eastAsia="pl-PL"/>
              </w:rPr>
            </w:pPr>
            <w:r>
              <w:rPr>
                <w:rFonts w:ascii="Arial" w:eastAsia="Times New Roman" w:hAnsi="Arial" w:cs="Arial"/>
                <w:b/>
                <w:color w:val="000000"/>
                <w:sz w:val="18"/>
                <w:szCs w:val="18"/>
                <w:lang w:eastAsia="pl-PL"/>
              </w:rPr>
              <w:t>87,51</w:t>
            </w:r>
          </w:p>
        </w:tc>
      </w:tr>
    </w:tbl>
    <w:p w:rsidR="00C4589D" w:rsidRDefault="00C4589D" w:rsidP="00C4589D">
      <w:pPr>
        <w:suppressAutoHyphens/>
        <w:spacing w:after="0" w:line="276" w:lineRule="auto"/>
        <w:jc w:val="center"/>
        <w:rPr>
          <w:rFonts w:ascii="Arial" w:eastAsia="Times New Roman" w:hAnsi="Arial" w:cs="Arial"/>
          <w:b/>
          <w:bCs/>
          <w:sz w:val="24"/>
          <w:szCs w:val="24"/>
          <w:lang w:eastAsia="zh-CN"/>
        </w:rPr>
      </w:pPr>
      <w:r>
        <w:rPr>
          <w:rFonts w:ascii="Arial" w:eastAsia="Times New Roman" w:hAnsi="Arial" w:cs="Arial"/>
          <w:b/>
          <w:bCs/>
          <w:sz w:val="24"/>
          <w:szCs w:val="24"/>
          <w:lang w:eastAsia="zh-CN"/>
        </w:rPr>
        <w:t>W ROKU 2016</w:t>
      </w:r>
    </w:p>
    <w:p w:rsidR="00207A7E" w:rsidRPr="006D4534" w:rsidRDefault="00207A7E" w:rsidP="00207A7E">
      <w:pPr>
        <w:suppressAutoHyphens/>
        <w:spacing w:after="0" w:line="240" w:lineRule="auto"/>
        <w:jc w:val="right"/>
        <w:rPr>
          <w:rFonts w:ascii="Arial" w:eastAsia="Times New Roman" w:hAnsi="Arial" w:cs="Arial"/>
          <w:sz w:val="16"/>
          <w:szCs w:val="16"/>
          <w:lang w:eastAsia="zh-CN"/>
        </w:rPr>
      </w:pPr>
      <w:r w:rsidRPr="006D4534">
        <w:rPr>
          <w:rFonts w:ascii="Arial" w:eastAsia="Times New Roman" w:hAnsi="Arial" w:cs="Arial"/>
          <w:sz w:val="16"/>
          <w:szCs w:val="16"/>
          <w:lang w:eastAsia="zh-CN"/>
        </w:rPr>
        <w:t>Załącznik nr 7</w:t>
      </w:r>
    </w:p>
    <w:p w:rsidR="00207A7E" w:rsidRPr="006D4534" w:rsidRDefault="00207A7E" w:rsidP="005070A5">
      <w:pPr>
        <w:suppressAutoHyphens/>
        <w:spacing w:after="0" w:line="240" w:lineRule="auto"/>
        <w:jc w:val="center"/>
        <w:rPr>
          <w:rFonts w:ascii="Arial" w:eastAsia="Times New Roman" w:hAnsi="Arial" w:cs="Arial"/>
          <w:sz w:val="16"/>
          <w:szCs w:val="16"/>
          <w:lang w:eastAsia="zh-CN"/>
        </w:rPr>
      </w:pPr>
    </w:p>
    <w:p w:rsidR="00207A7E" w:rsidRDefault="00207A7E" w:rsidP="005070A5">
      <w:pPr>
        <w:jc w:val="center"/>
        <w:rPr>
          <w:rFonts w:ascii="Arial" w:eastAsia="Times New Roman" w:hAnsi="Arial" w:cs="Arial"/>
          <w:b/>
          <w:sz w:val="24"/>
          <w:szCs w:val="24"/>
          <w:lang w:eastAsia="zh-CN"/>
        </w:rPr>
      </w:pPr>
      <w:r w:rsidRPr="006D4534">
        <w:rPr>
          <w:rFonts w:ascii="Arial" w:eastAsia="Times New Roman" w:hAnsi="Arial" w:cs="Arial"/>
          <w:b/>
          <w:sz w:val="24"/>
          <w:szCs w:val="24"/>
          <w:lang w:eastAsia="zh-CN"/>
        </w:rPr>
        <w:t>WYKONANIE PLANU WY</w:t>
      </w:r>
      <w:r>
        <w:rPr>
          <w:rFonts w:ascii="Arial" w:eastAsia="Times New Roman" w:hAnsi="Arial" w:cs="Arial"/>
          <w:b/>
          <w:sz w:val="24"/>
          <w:szCs w:val="24"/>
          <w:lang w:eastAsia="zh-CN"/>
        </w:rPr>
        <w:t>DATKÓW MAJĄTKOWYCH  ZA ROK 2016</w:t>
      </w:r>
    </w:p>
    <w:tbl>
      <w:tblPr>
        <w:tblW w:w="10348" w:type="dxa"/>
        <w:jc w:val="center"/>
        <w:tblCellMar>
          <w:left w:w="70" w:type="dxa"/>
          <w:right w:w="70" w:type="dxa"/>
        </w:tblCellMar>
        <w:tblLook w:val="04A0" w:firstRow="1" w:lastRow="0" w:firstColumn="1" w:lastColumn="0" w:noHBand="0" w:noVBand="1"/>
      </w:tblPr>
      <w:tblGrid>
        <w:gridCol w:w="221"/>
        <w:gridCol w:w="690"/>
        <w:gridCol w:w="1002"/>
        <w:gridCol w:w="1031"/>
        <w:gridCol w:w="3790"/>
        <w:gridCol w:w="1417"/>
        <w:gridCol w:w="1347"/>
        <w:gridCol w:w="850"/>
      </w:tblGrid>
      <w:tr w:rsidR="00207A7E" w:rsidRPr="00FE367D" w:rsidTr="000B74D8">
        <w:trPr>
          <w:trHeight w:val="465"/>
          <w:jc w:val="center"/>
        </w:trPr>
        <w:tc>
          <w:tcPr>
            <w:tcW w:w="221" w:type="dxa"/>
            <w:tcBorders>
              <w:top w:val="nil"/>
              <w:left w:val="nil"/>
              <w:bottom w:val="nil"/>
              <w:right w:val="nil"/>
            </w:tcBorders>
            <w:shd w:val="clear" w:color="auto" w:fill="auto"/>
            <w:noWrap/>
            <w:vAlign w:val="bottom"/>
            <w:hideMark/>
          </w:tcPr>
          <w:p w:rsidR="00207A7E" w:rsidRPr="00FE367D" w:rsidRDefault="00207A7E" w:rsidP="000B74D8">
            <w:pPr>
              <w:spacing w:after="0" w:line="240" w:lineRule="auto"/>
              <w:rPr>
                <w:rFonts w:ascii="Times New Roman" w:eastAsia="Times New Roman" w:hAnsi="Times New Roman"/>
                <w:sz w:val="24"/>
                <w:szCs w:val="24"/>
                <w:lang w:eastAsia="pl-PL"/>
              </w:rPr>
            </w:pPr>
          </w:p>
        </w:tc>
        <w:tc>
          <w:tcPr>
            <w:tcW w:w="69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07A7E" w:rsidRPr="00FE367D" w:rsidRDefault="00207A7E" w:rsidP="000B74D8">
            <w:pPr>
              <w:spacing w:after="0" w:line="240" w:lineRule="auto"/>
              <w:jc w:val="center"/>
              <w:rPr>
                <w:rFonts w:ascii="Arial" w:eastAsia="Times New Roman" w:hAnsi="Arial" w:cs="Arial"/>
                <w:b/>
                <w:bCs/>
                <w:color w:val="000000"/>
                <w:sz w:val="20"/>
                <w:szCs w:val="20"/>
                <w:lang w:eastAsia="pl-PL"/>
              </w:rPr>
            </w:pPr>
            <w:r w:rsidRPr="00FE367D">
              <w:rPr>
                <w:rFonts w:ascii="Arial" w:eastAsia="Times New Roman" w:hAnsi="Arial" w:cs="Arial"/>
                <w:b/>
                <w:bCs/>
                <w:color w:val="000000"/>
                <w:sz w:val="20"/>
                <w:szCs w:val="20"/>
                <w:lang w:eastAsia="pl-PL"/>
              </w:rPr>
              <w:t>Dział</w:t>
            </w:r>
          </w:p>
        </w:tc>
        <w:tc>
          <w:tcPr>
            <w:tcW w:w="1002" w:type="dxa"/>
            <w:tcBorders>
              <w:top w:val="single" w:sz="4" w:space="0" w:color="000000"/>
              <w:left w:val="nil"/>
              <w:bottom w:val="single" w:sz="4" w:space="0" w:color="000000"/>
              <w:right w:val="single" w:sz="4" w:space="0" w:color="000000"/>
            </w:tcBorders>
            <w:shd w:val="clear" w:color="000000" w:fill="FFFFFF"/>
            <w:vAlign w:val="center"/>
            <w:hideMark/>
          </w:tcPr>
          <w:p w:rsidR="00207A7E" w:rsidRPr="00FE367D" w:rsidRDefault="00207A7E" w:rsidP="000B74D8">
            <w:pPr>
              <w:spacing w:after="0" w:line="240" w:lineRule="auto"/>
              <w:jc w:val="center"/>
              <w:rPr>
                <w:rFonts w:ascii="Arial" w:eastAsia="Times New Roman" w:hAnsi="Arial" w:cs="Arial"/>
                <w:b/>
                <w:bCs/>
                <w:color w:val="000000"/>
                <w:sz w:val="20"/>
                <w:szCs w:val="20"/>
                <w:lang w:eastAsia="pl-PL"/>
              </w:rPr>
            </w:pPr>
            <w:r w:rsidRPr="00FE367D">
              <w:rPr>
                <w:rFonts w:ascii="Arial" w:eastAsia="Times New Roman" w:hAnsi="Arial" w:cs="Arial"/>
                <w:b/>
                <w:bCs/>
                <w:color w:val="000000"/>
                <w:sz w:val="20"/>
                <w:szCs w:val="20"/>
                <w:lang w:eastAsia="pl-PL"/>
              </w:rPr>
              <w:t>Rozdział</w:t>
            </w:r>
          </w:p>
        </w:tc>
        <w:tc>
          <w:tcPr>
            <w:tcW w:w="1031" w:type="dxa"/>
            <w:tcBorders>
              <w:top w:val="single" w:sz="4" w:space="0" w:color="000000"/>
              <w:left w:val="nil"/>
              <w:bottom w:val="single" w:sz="4" w:space="0" w:color="000000"/>
              <w:right w:val="single" w:sz="4" w:space="0" w:color="000000"/>
            </w:tcBorders>
            <w:shd w:val="clear" w:color="000000" w:fill="FFFFFF"/>
            <w:vAlign w:val="center"/>
            <w:hideMark/>
          </w:tcPr>
          <w:p w:rsidR="00207A7E" w:rsidRPr="00FE367D" w:rsidRDefault="00207A7E" w:rsidP="000B74D8">
            <w:pPr>
              <w:spacing w:after="0" w:line="240" w:lineRule="auto"/>
              <w:jc w:val="center"/>
              <w:rPr>
                <w:rFonts w:ascii="Arial" w:eastAsia="Times New Roman" w:hAnsi="Arial" w:cs="Arial"/>
                <w:b/>
                <w:bCs/>
                <w:color w:val="000000"/>
                <w:sz w:val="20"/>
                <w:szCs w:val="20"/>
                <w:lang w:eastAsia="pl-PL"/>
              </w:rPr>
            </w:pPr>
            <w:r w:rsidRPr="00FE367D">
              <w:rPr>
                <w:rFonts w:ascii="Arial" w:eastAsia="Times New Roman" w:hAnsi="Arial" w:cs="Arial"/>
                <w:b/>
                <w:bCs/>
                <w:color w:val="000000"/>
                <w:sz w:val="20"/>
                <w:szCs w:val="20"/>
                <w:lang w:eastAsia="pl-PL"/>
              </w:rPr>
              <w:t>Paragraf</w:t>
            </w:r>
          </w:p>
        </w:tc>
        <w:tc>
          <w:tcPr>
            <w:tcW w:w="3790" w:type="dxa"/>
            <w:tcBorders>
              <w:top w:val="single" w:sz="4" w:space="0" w:color="000000"/>
              <w:left w:val="nil"/>
              <w:bottom w:val="single" w:sz="4" w:space="0" w:color="000000"/>
              <w:right w:val="single" w:sz="4" w:space="0" w:color="000000"/>
            </w:tcBorders>
            <w:shd w:val="clear" w:color="000000" w:fill="FFFFFF"/>
            <w:vAlign w:val="center"/>
            <w:hideMark/>
          </w:tcPr>
          <w:p w:rsidR="00207A7E" w:rsidRPr="00FE367D" w:rsidRDefault="00207A7E" w:rsidP="000B74D8">
            <w:pPr>
              <w:spacing w:after="0" w:line="240" w:lineRule="auto"/>
              <w:jc w:val="center"/>
              <w:rPr>
                <w:rFonts w:ascii="Arial" w:eastAsia="Times New Roman" w:hAnsi="Arial" w:cs="Arial"/>
                <w:b/>
                <w:bCs/>
                <w:color w:val="000000"/>
                <w:sz w:val="20"/>
                <w:szCs w:val="20"/>
                <w:lang w:eastAsia="pl-PL"/>
              </w:rPr>
            </w:pPr>
            <w:r w:rsidRPr="00FE367D">
              <w:rPr>
                <w:rFonts w:ascii="Arial" w:eastAsia="Times New Roman" w:hAnsi="Arial" w:cs="Arial"/>
                <w:b/>
                <w:bCs/>
                <w:color w:val="000000"/>
                <w:sz w:val="20"/>
                <w:szCs w:val="20"/>
                <w:lang w:eastAsia="pl-PL"/>
              </w:rPr>
              <w:t>Treść</w:t>
            </w:r>
          </w:p>
        </w:tc>
        <w:tc>
          <w:tcPr>
            <w:tcW w:w="1417" w:type="dxa"/>
            <w:tcBorders>
              <w:top w:val="single" w:sz="4" w:space="0" w:color="000000"/>
              <w:left w:val="nil"/>
              <w:bottom w:val="single" w:sz="4" w:space="0" w:color="000000"/>
              <w:right w:val="single" w:sz="4" w:space="0" w:color="000000"/>
            </w:tcBorders>
            <w:shd w:val="clear" w:color="000000" w:fill="FFFFFF"/>
            <w:vAlign w:val="center"/>
            <w:hideMark/>
          </w:tcPr>
          <w:p w:rsidR="00207A7E" w:rsidRPr="00F12880" w:rsidRDefault="00207A7E" w:rsidP="000B74D8">
            <w:pPr>
              <w:spacing w:after="0" w:line="240" w:lineRule="auto"/>
              <w:jc w:val="center"/>
              <w:rPr>
                <w:rFonts w:ascii="Arial" w:eastAsia="Times New Roman" w:hAnsi="Arial" w:cs="Arial"/>
                <w:b/>
                <w:bCs/>
                <w:color w:val="000000"/>
                <w:sz w:val="20"/>
                <w:szCs w:val="20"/>
                <w:lang w:eastAsia="pl-PL"/>
              </w:rPr>
            </w:pPr>
            <w:r>
              <w:rPr>
                <w:rFonts w:ascii="Arial" w:eastAsia="Times New Roman" w:hAnsi="Arial" w:cs="Arial"/>
                <w:b/>
                <w:bCs/>
                <w:color w:val="000000"/>
                <w:sz w:val="20"/>
                <w:szCs w:val="20"/>
                <w:lang w:eastAsia="pl-PL"/>
              </w:rPr>
              <w:t xml:space="preserve">Plan                     po zmianach </w:t>
            </w:r>
          </w:p>
        </w:tc>
        <w:tc>
          <w:tcPr>
            <w:tcW w:w="1347" w:type="dxa"/>
            <w:tcBorders>
              <w:top w:val="single" w:sz="4" w:space="0" w:color="000000"/>
              <w:left w:val="nil"/>
              <w:bottom w:val="single" w:sz="4" w:space="0" w:color="000000"/>
              <w:right w:val="single" w:sz="4" w:space="0" w:color="000000"/>
            </w:tcBorders>
            <w:shd w:val="clear" w:color="000000" w:fill="FFFFFF"/>
            <w:vAlign w:val="center"/>
          </w:tcPr>
          <w:p w:rsidR="00207A7E" w:rsidRPr="00F12880" w:rsidRDefault="00207A7E" w:rsidP="000B74D8">
            <w:pPr>
              <w:spacing w:after="0" w:line="240" w:lineRule="auto"/>
              <w:jc w:val="center"/>
              <w:rPr>
                <w:rFonts w:ascii="Arial" w:eastAsia="Times New Roman" w:hAnsi="Arial" w:cs="Arial"/>
                <w:b/>
                <w:bCs/>
                <w:color w:val="000000"/>
                <w:sz w:val="20"/>
                <w:szCs w:val="20"/>
                <w:lang w:eastAsia="pl-PL"/>
              </w:rPr>
            </w:pPr>
            <w:r w:rsidRPr="00F12880">
              <w:rPr>
                <w:rFonts w:ascii="Arial" w:eastAsia="Times New Roman" w:hAnsi="Arial" w:cs="Arial"/>
                <w:b/>
                <w:bCs/>
                <w:color w:val="000000"/>
                <w:sz w:val="20"/>
                <w:szCs w:val="20"/>
                <w:lang w:eastAsia="pl-PL"/>
              </w:rPr>
              <w:t>Wykonanie</w:t>
            </w:r>
          </w:p>
        </w:tc>
        <w:tc>
          <w:tcPr>
            <w:tcW w:w="850" w:type="dxa"/>
            <w:tcBorders>
              <w:top w:val="single" w:sz="4" w:space="0" w:color="000000"/>
              <w:left w:val="nil"/>
              <w:bottom w:val="single" w:sz="4" w:space="0" w:color="000000"/>
              <w:right w:val="single" w:sz="4" w:space="0" w:color="000000"/>
            </w:tcBorders>
            <w:shd w:val="clear" w:color="000000" w:fill="FFFFFF"/>
            <w:vAlign w:val="center"/>
          </w:tcPr>
          <w:p w:rsidR="00207A7E" w:rsidRPr="00F12880" w:rsidRDefault="00207A7E" w:rsidP="000B74D8">
            <w:pPr>
              <w:spacing w:after="0" w:line="240" w:lineRule="auto"/>
              <w:jc w:val="center"/>
              <w:rPr>
                <w:rFonts w:ascii="Arial" w:eastAsia="Times New Roman" w:hAnsi="Arial" w:cs="Arial"/>
                <w:b/>
                <w:bCs/>
                <w:color w:val="000000"/>
                <w:sz w:val="20"/>
                <w:szCs w:val="20"/>
                <w:lang w:eastAsia="pl-PL"/>
              </w:rPr>
            </w:pPr>
            <w:r w:rsidRPr="00F12880">
              <w:rPr>
                <w:rFonts w:ascii="Arial" w:eastAsia="Times New Roman" w:hAnsi="Arial" w:cs="Arial"/>
                <w:b/>
                <w:bCs/>
                <w:color w:val="000000"/>
                <w:sz w:val="20"/>
                <w:szCs w:val="20"/>
                <w:lang w:eastAsia="pl-PL"/>
              </w:rPr>
              <w:t>%</w:t>
            </w:r>
          </w:p>
        </w:tc>
      </w:tr>
      <w:tr w:rsidR="00207A7E" w:rsidRPr="00FE367D" w:rsidTr="000B74D8">
        <w:trPr>
          <w:trHeight w:val="342"/>
          <w:jc w:val="center"/>
        </w:trPr>
        <w:tc>
          <w:tcPr>
            <w:tcW w:w="221" w:type="dxa"/>
            <w:tcBorders>
              <w:top w:val="nil"/>
              <w:left w:val="nil"/>
              <w:bottom w:val="nil"/>
              <w:right w:val="nil"/>
            </w:tcBorders>
            <w:shd w:val="clear" w:color="auto" w:fill="auto"/>
            <w:noWrap/>
            <w:vAlign w:val="bottom"/>
            <w:hideMark/>
          </w:tcPr>
          <w:p w:rsidR="00207A7E" w:rsidRPr="00FE367D" w:rsidRDefault="00207A7E" w:rsidP="000B74D8">
            <w:pPr>
              <w:spacing w:after="0" w:line="240" w:lineRule="auto"/>
              <w:jc w:val="center"/>
              <w:rPr>
                <w:rFonts w:ascii="Arial" w:eastAsia="Times New Roman" w:hAnsi="Arial" w:cs="Arial"/>
                <w:b/>
                <w:bCs/>
                <w:color w:val="000000"/>
                <w:sz w:val="20"/>
                <w:szCs w:val="20"/>
                <w:lang w:eastAsia="pl-PL"/>
              </w:rPr>
            </w:pPr>
          </w:p>
        </w:tc>
        <w:tc>
          <w:tcPr>
            <w:tcW w:w="690" w:type="dxa"/>
            <w:tcBorders>
              <w:top w:val="nil"/>
              <w:left w:val="single" w:sz="4" w:space="0" w:color="000000"/>
              <w:bottom w:val="single" w:sz="4" w:space="0" w:color="000000"/>
              <w:right w:val="single" w:sz="4" w:space="0" w:color="000000"/>
            </w:tcBorders>
            <w:shd w:val="clear" w:color="000000" w:fill="C0C0C0"/>
            <w:vAlign w:val="center"/>
            <w:hideMark/>
          </w:tcPr>
          <w:p w:rsidR="00207A7E" w:rsidRPr="00EE4128" w:rsidRDefault="00207A7E" w:rsidP="000B74D8">
            <w:pPr>
              <w:spacing w:after="0" w:line="240" w:lineRule="auto"/>
              <w:jc w:val="center"/>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010</w:t>
            </w:r>
          </w:p>
        </w:tc>
        <w:tc>
          <w:tcPr>
            <w:tcW w:w="1002" w:type="dxa"/>
            <w:tcBorders>
              <w:top w:val="single" w:sz="4" w:space="0" w:color="000000"/>
              <w:left w:val="nil"/>
              <w:bottom w:val="single" w:sz="4" w:space="0" w:color="000000"/>
              <w:right w:val="single" w:sz="4" w:space="0" w:color="000000"/>
            </w:tcBorders>
            <w:shd w:val="clear" w:color="000000" w:fill="C0C0C0"/>
            <w:vAlign w:val="center"/>
            <w:hideMark/>
          </w:tcPr>
          <w:p w:rsidR="00207A7E" w:rsidRPr="00EE4128" w:rsidRDefault="00207A7E" w:rsidP="000B74D8">
            <w:pPr>
              <w:spacing w:after="0" w:line="240" w:lineRule="auto"/>
              <w:jc w:val="center"/>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 </w:t>
            </w:r>
          </w:p>
        </w:tc>
        <w:tc>
          <w:tcPr>
            <w:tcW w:w="1031" w:type="dxa"/>
            <w:tcBorders>
              <w:top w:val="single" w:sz="4" w:space="0" w:color="000000"/>
              <w:left w:val="nil"/>
              <w:bottom w:val="single" w:sz="4" w:space="0" w:color="000000"/>
              <w:right w:val="single" w:sz="4" w:space="0" w:color="000000"/>
            </w:tcBorders>
            <w:shd w:val="clear" w:color="000000" w:fill="C0C0C0"/>
            <w:vAlign w:val="center"/>
            <w:hideMark/>
          </w:tcPr>
          <w:p w:rsidR="00207A7E" w:rsidRPr="00EE4128" w:rsidRDefault="00207A7E" w:rsidP="000B74D8">
            <w:pPr>
              <w:spacing w:after="0" w:line="240" w:lineRule="auto"/>
              <w:jc w:val="center"/>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 </w:t>
            </w:r>
          </w:p>
        </w:tc>
        <w:tc>
          <w:tcPr>
            <w:tcW w:w="3790" w:type="dxa"/>
            <w:tcBorders>
              <w:top w:val="nil"/>
              <w:left w:val="nil"/>
              <w:bottom w:val="single" w:sz="4" w:space="0" w:color="000000"/>
              <w:right w:val="single" w:sz="4" w:space="0" w:color="000000"/>
            </w:tcBorders>
            <w:shd w:val="clear" w:color="000000" w:fill="C0C0C0"/>
            <w:vAlign w:val="center"/>
            <w:hideMark/>
          </w:tcPr>
          <w:p w:rsidR="00207A7E" w:rsidRPr="00EE4128" w:rsidRDefault="00207A7E" w:rsidP="000B74D8">
            <w:pPr>
              <w:spacing w:after="0" w:line="240" w:lineRule="auto"/>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Rolnictwo i łowiectwo</w:t>
            </w:r>
          </w:p>
        </w:tc>
        <w:tc>
          <w:tcPr>
            <w:tcW w:w="1417" w:type="dxa"/>
            <w:tcBorders>
              <w:top w:val="single" w:sz="4" w:space="0" w:color="000000"/>
              <w:left w:val="nil"/>
              <w:bottom w:val="single" w:sz="4" w:space="0" w:color="000000"/>
              <w:right w:val="single" w:sz="4" w:space="0" w:color="000000"/>
            </w:tcBorders>
            <w:shd w:val="clear" w:color="000000" w:fill="C0C0C0"/>
            <w:vAlign w:val="center"/>
            <w:hideMark/>
          </w:tcPr>
          <w:p w:rsidR="00207A7E" w:rsidRPr="00EE4128" w:rsidRDefault="00207A7E" w:rsidP="000B74D8">
            <w:pPr>
              <w:spacing w:after="0" w:line="240" w:lineRule="auto"/>
              <w:jc w:val="right"/>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44 000,00</w:t>
            </w:r>
          </w:p>
        </w:tc>
        <w:tc>
          <w:tcPr>
            <w:tcW w:w="1347" w:type="dxa"/>
            <w:tcBorders>
              <w:top w:val="single" w:sz="4" w:space="0" w:color="000000"/>
              <w:left w:val="nil"/>
              <w:bottom w:val="single" w:sz="4" w:space="0" w:color="000000"/>
              <w:right w:val="single" w:sz="4" w:space="0" w:color="000000"/>
            </w:tcBorders>
            <w:shd w:val="clear" w:color="000000" w:fill="C0C0C0"/>
            <w:vAlign w:val="center"/>
          </w:tcPr>
          <w:p w:rsidR="00207A7E" w:rsidRPr="00EE4128" w:rsidRDefault="00207A7E" w:rsidP="000B74D8">
            <w:pPr>
              <w:spacing w:after="0" w:line="240" w:lineRule="auto"/>
              <w:jc w:val="right"/>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37 439,40</w:t>
            </w:r>
          </w:p>
        </w:tc>
        <w:tc>
          <w:tcPr>
            <w:tcW w:w="850" w:type="dxa"/>
            <w:tcBorders>
              <w:top w:val="single" w:sz="4" w:space="0" w:color="000000"/>
              <w:left w:val="nil"/>
              <w:bottom w:val="single" w:sz="4" w:space="0" w:color="000000"/>
              <w:right w:val="single" w:sz="4" w:space="0" w:color="000000"/>
            </w:tcBorders>
            <w:shd w:val="clear" w:color="000000" w:fill="C0C0C0"/>
            <w:vAlign w:val="center"/>
          </w:tcPr>
          <w:p w:rsidR="00207A7E" w:rsidRPr="00EE4128" w:rsidRDefault="00207A7E" w:rsidP="000B74D8">
            <w:pPr>
              <w:spacing w:after="0" w:line="240" w:lineRule="auto"/>
              <w:jc w:val="right"/>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85,08</w:t>
            </w:r>
          </w:p>
        </w:tc>
      </w:tr>
      <w:tr w:rsidR="00207A7E" w:rsidRPr="00FE367D" w:rsidTr="000B74D8">
        <w:trPr>
          <w:trHeight w:val="342"/>
          <w:jc w:val="center"/>
        </w:trPr>
        <w:tc>
          <w:tcPr>
            <w:tcW w:w="221" w:type="dxa"/>
            <w:tcBorders>
              <w:top w:val="nil"/>
              <w:left w:val="nil"/>
              <w:bottom w:val="nil"/>
              <w:right w:val="nil"/>
            </w:tcBorders>
            <w:shd w:val="clear" w:color="auto" w:fill="auto"/>
            <w:noWrap/>
            <w:vAlign w:val="bottom"/>
            <w:hideMark/>
          </w:tcPr>
          <w:p w:rsidR="00207A7E" w:rsidRPr="00FE367D" w:rsidRDefault="00207A7E" w:rsidP="000B74D8">
            <w:pPr>
              <w:spacing w:after="0" w:line="240" w:lineRule="auto"/>
              <w:jc w:val="right"/>
              <w:rPr>
                <w:rFonts w:ascii="Arial" w:eastAsia="Times New Roman" w:hAnsi="Arial" w:cs="Arial"/>
                <w:b/>
                <w:bCs/>
                <w:color w:val="000000"/>
                <w:sz w:val="17"/>
                <w:szCs w:val="17"/>
                <w:lang w:eastAsia="pl-PL"/>
              </w:rPr>
            </w:pPr>
          </w:p>
        </w:tc>
        <w:tc>
          <w:tcPr>
            <w:tcW w:w="690" w:type="dxa"/>
            <w:tcBorders>
              <w:top w:val="nil"/>
              <w:left w:val="single" w:sz="4" w:space="0" w:color="000000"/>
              <w:bottom w:val="nil"/>
              <w:right w:val="single" w:sz="4" w:space="0" w:color="000000"/>
            </w:tcBorders>
            <w:shd w:val="clear" w:color="000000" w:fill="FFFFFF"/>
            <w:vAlign w:val="center"/>
            <w:hideMark/>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w:t>
            </w:r>
          </w:p>
        </w:tc>
        <w:tc>
          <w:tcPr>
            <w:tcW w:w="1002" w:type="dxa"/>
            <w:tcBorders>
              <w:top w:val="single" w:sz="4" w:space="0" w:color="000000"/>
              <w:left w:val="nil"/>
              <w:bottom w:val="single" w:sz="4" w:space="0" w:color="000000"/>
              <w:right w:val="single" w:sz="4" w:space="0" w:color="000000"/>
            </w:tcBorders>
            <w:shd w:val="clear" w:color="000000" w:fill="D3D3D3"/>
            <w:vAlign w:val="center"/>
            <w:hideMark/>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01010</w:t>
            </w:r>
          </w:p>
        </w:tc>
        <w:tc>
          <w:tcPr>
            <w:tcW w:w="1031" w:type="dxa"/>
            <w:tcBorders>
              <w:top w:val="single" w:sz="4" w:space="0" w:color="000000"/>
              <w:left w:val="nil"/>
              <w:bottom w:val="single" w:sz="4" w:space="0" w:color="000000"/>
              <w:right w:val="single" w:sz="4" w:space="0" w:color="000000"/>
            </w:tcBorders>
            <w:shd w:val="clear" w:color="000000" w:fill="D3D3D3"/>
            <w:vAlign w:val="center"/>
            <w:hideMark/>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w:t>
            </w:r>
          </w:p>
        </w:tc>
        <w:tc>
          <w:tcPr>
            <w:tcW w:w="3790" w:type="dxa"/>
            <w:tcBorders>
              <w:top w:val="nil"/>
              <w:left w:val="nil"/>
              <w:bottom w:val="single" w:sz="4" w:space="0" w:color="000000"/>
              <w:right w:val="single" w:sz="4" w:space="0" w:color="000000"/>
            </w:tcBorders>
            <w:shd w:val="clear" w:color="000000" w:fill="D3D3D3"/>
            <w:vAlign w:val="center"/>
            <w:hideMark/>
          </w:tcPr>
          <w:p w:rsidR="00207A7E" w:rsidRPr="00EE4128" w:rsidRDefault="00207A7E" w:rsidP="000B74D8">
            <w:pPr>
              <w:spacing w:after="0" w:line="240" w:lineRule="auto"/>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Infrastruktura wodociągowa i sanitacyjna wsi</w:t>
            </w:r>
          </w:p>
        </w:tc>
        <w:tc>
          <w:tcPr>
            <w:tcW w:w="1417" w:type="dxa"/>
            <w:tcBorders>
              <w:top w:val="single" w:sz="4" w:space="0" w:color="000000"/>
              <w:left w:val="nil"/>
              <w:bottom w:val="single" w:sz="4" w:space="0" w:color="000000"/>
              <w:right w:val="single" w:sz="4" w:space="0" w:color="000000"/>
            </w:tcBorders>
            <w:shd w:val="clear" w:color="000000" w:fill="D3D3D3"/>
            <w:vAlign w:val="center"/>
            <w:hideMark/>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44 000,00</w:t>
            </w:r>
          </w:p>
        </w:tc>
        <w:tc>
          <w:tcPr>
            <w:tcW w:w="1347" w:type="dxa"/>
            <w:tcBorders>
              <w:top w:val="single" w:sz="4" w:space="0" w:color="000000"/>
              <w:left w:val="nil"/>
              <w:bottom w:val="single" w:sz="4" w:space="0" w:color="000000"/>
              <w:right w:val="single" w:sz="4" w:space="0" w:color="000000"/>
            </w:tcBorders>
            <w:shd w:val="clear" w:color="000000" w:fill="D3D3D3"/>
            <w:vAlign w:val="center"/>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37 439,40</w:t>
            </w:r>
          </w:p>
        </w:tc>
        <w:tc>
          <w:tcPr>
            <w:tcW w:w="850" w:type="dxa"/>
            <w:tcBorders>
              <w:top w:val="single" w:sz="4" w:space="0" w:color="000000"/>
              <w:left w:val="nil"/>
              <w:bottom w:val="single" w:sz="4" w:space="0" w:color="000000"/>
              <w:right w:val="single" w:sz="4" w:space="0" w:color="000000"/>
            </w:tcBorders>
            <w:shd w:val="clear" w:color="000000" w:fill="D3D3D3"/>
            <w:vAlign w:val="center"/>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85,08</w:t>
            </w:r>
          </w:p>
        </w:tc>
      </w:tr>
      <w:tr w:rsidR="00207A7E" w:rsidRPr="00FE367D" w:rsidTr="000B74D8">
        <w:trPr>
          <w:trHeight w:val="342"/>
          <w:jc w:val="center"/>
        </w:trPr>
        <w:tc>
          <w:tcPr>
            <w:tcW w:w="221" w:type="dxa"/>
            <w:tcBorders>
              <w:top w:val="nil"/>
              <w:left w:val="nil"/>
              <w:bottom w:val="nil"/>
              <w:right w:val="nil"/>
            </w:tcBorders>
            <w:shd w:val="clear" w:color="auto" w:fill="auto"/>
            <w:noWrap/>
            <w:vAlign w:val="bottom"/>
            <w:hideMark/>
          </w:tcPr>
          <w:p w:rsidR="00207A7E" w:rsidRPr="00FE367D" w:rsidRDefault="00207A7E" w:rsidP="000B74D8">
            <w:pPr>
              <w:spacing w:after="0" w:line="240" w:lineRule="auto"/>
              <w:jc w:val="right"/>
              <w:rPr>
                <w:rFonts w:ascii="Arial" w:eastAsia="Times New Roman" w:hAnsi="Arial" w:cs="Arial"/>
                <w:color w:val="000000"/>
                <w:sz w:val="17"/>
                <w:szCs w:val="17"/>
                <w:lang w:eastAsia="pl-PL"/>
              </w:rPr>
            </w:pPr>
          </w:p>
        </w:tc>
        <w:tc>
          <w:tcPr>
            <w:tcW w:w="690" w:type="dxa"/>
            <w:tcBorders>
              <w:top w:val="nil"/>
              <w:left w:val="single" w:sz="4" w:space="0" w:color="000000"/>
              <w:bottom w:val="nil"/>
              <w:right w:val="single" w:sz="4" w:space="0" w:color="000000"/>
            </w:tcBorders>
            <w:shd w:val="clear" w:color="000000" w:fill="FFFFFF"/>
            <w:vAlign w:val="center"/>
            <w:hideMark/>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w:t>
            </w:r>
          </w:p>
        </w:tc>
        <w:tc>
          <w:tcPr>
            <w:tcW w:w="1002" w:type="dxa"/>
            <w:tcBorders>
              <w:top w:val="nil"/>
              <w:left w:val="nil"/>
              <w:bottom w:val="nil"/>
              <w:right w:val="single" w:sz="4" w:space="0" w:color="000000"/>
            </w:tcBorders>
            <w:shd w:val="clear" w:color="000000" w:fill="FFFFFF"/>
            <w:vAlign w:val="center"/>
            <w:hideMark/>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w:t>
            </w:r>
          </w:p>
        </w:tc>
        <w:tc>
          <w:tcPr>
            <w:tcW w:w="1031" w:type="dxa"/>
            <w:tcBorders>
              <w:top w:val="single" w:sz="4" w:space="0" w:color="000000"/>
              <w:left w:val="nil"/>
              <w:bottom w:val="single" w:sz="4" w:space="0" w:color="000000"/>
              <w:right w:val="single" w:sz="4" w:space="0" w:color="000000"/>
            </w:tcBorders>
            <w:shd w:val="clear" w:color="000000" w:fill="FFFFFF"/>
            <w:vAlign w:val="center"/>
            <w:hideMark/>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6050</w:t>
            </w:r>
          </w:p>
        </w:tc>
        <w:tc>
          <w:tcPr>
            <w:tcW w:w="3790" w:type="dxa"/>
            <w:tcBorders>
              <w:top w:val="nil"/>
              <w:left w:val="nil"/>
              <w:bottom w:val="single" w:sz="4" w:space="0" w:color="000000"/>
              <w:right w:val="single" w:sz="4" w:space="0" w:color="000000"/>
            </w:tcBorders>
            <w:shd w:val="clear" w:color="000000" w:fill="FFFFFF"/>
            <w:vAlign w:val="center"/>
            <w:hideMark/>
          </w:tcPr>
          <w:p w:rsidR="00207A7E" w:rsidRPr="00EE4128" w:rsidRDefault="00207A7E" w:rsidP="000B74D8">
            <w:pPr>
              <w:spacing w:after="0" w:line="240" w:lineRule="auto"/>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Wydatki inwestycyjne jednostek budżetowych</w:t>
            </w:r>
          </w:p>
        </w:tc>
        <w:tc>
          <w:tcPr>
            <w:tcW w:w="1417" w:type="dxa"/>
            <w:tcBorders>
              <w:top w:val="single" w:sz="4" w:space="0" w:color="000000"/>
              <w:left w:val="nil"/>
              <w:bottom w:val="single" w:sz="4" w:space="0" w:color="000000"/>
              <w:right w:val="single" w:sz="4" w:space="0" w:color="000000"/>
            </w:tcBorders>
            <w:shd w:val="clear" w:color="000000" w:fill="FFFFFF"/>
            <w:vAlign w:val="center"/>
            <w:hideMark/>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44 000,00</w:t>
            </w:r>
          </w:p>
        </w:tc>
        <w:tc>
          <w:tcPr>
            <w:tcW w:w="1347" w:type="dxa"/>
            <w:tcBorders>
              <w:top w:val="single" w:sz="4" w:space="0" w:color="000000"/>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37 439,40</w:t>
            </w:r>
          </w:p>
        </w:tc>
        <w:tc>
          <w:tcPr>
            <w:tcW w:w="850" w:type="dxa"/>
            <w:tcBorders>
              <w:top w:val="single" w:sz="4" w:space="0" w:color="000000"/>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85,08</w:t>
            </w:r>
          </w:p>
        </w:tc>
      </w:tr>
      <w:tr w:rsidR="00207A7E" w:rsidRPr="00FE367D" w:rsidTr="000B74D8">
        <w:trPr>
          <w:trHeight w:val="342"/>
          <w:jc w:val="center"/>
        </w:trPr>
        <w:tc>
          <w:tcPr>
            <w:tcW w:w="221" w:type="dxa"/>
            <w:tcBorders>
              <w:top w:val="nil"/>
              <w:left w:val="nil"/>
              <w:bottom w:val="nil"/>
              <w:right w:val="nil"/>
            </w:tcBorders>
            <w:shd w:val="clear" w:color="auto" w:fill="auto"/>
            <w:noWrap/>
            <w:vAlign w:val="bottom"/>
          </w:tcPr>
          <w:p w:rsidR="00207A7E" w:rsidRPr="00FE367D" w:rsidRDefault="00207A7E" w:rsidP="000B74D8">
            <w:pPr>
              <w:spacing w:after="0" w:line="240" w:lineRule="auto"/>
              <w:jc w:val="right"/>
              <w:rPr>
                <w:rFonts w:ascii="Arial" w:eastAsia="Times New Roman" w:hAnsi="Arial" w:cs="Arial"/>
                <w:color w:val="000000"/>
                <w:sz w:val="17"/>
                <w:szCs w:val="17"/>
                <w:lang w:eastAsia="pl-PL"/>
              </w:rPr>
            </w:pPr>
          </w:p>
        </w:tc>
        <w:tc>
          <w:tcPr>
            <w:tcW w:w="690" w:type="dxa"/>
            <w:tcBorders>
              <w:top w:val="nil"/>
              <w:left w:val="single" w:sz="4" w:space="0" w:color="000000"/>
              <w:bottom w:val="nil"/>
              <w:right w:val="single" w:sz="4" w:space="0" w:color="000000"/>
            </w:tcBorders>
            <w:shd w:val="clear" w:color="000000" w:fill="FFFFFF"/>
            <w:vAlign w:val="center"/>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p>
        </w:tc>
        <w:tc>
          <w:tcPr>
            <w:tcW w:w="1002" w:type="dxa"/>
            <w:tcBorders>
              <w:top w:val="nil"/>
              <w:left w:val="nil"/>
              <w:bottom w:val="nil"/>
              <w:right w:val="single" w:sz="4" w:space="0" w:color="000000"/>
            </w:tcBorders>
            <w:shd w:val="clear" w:color="000000" w:fill="FFFFFF"/>
            <w:vAlign w:val="center"/>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p>
        </w:tc>
        <w:tc>
          <w:tcPr>
            <w:tcW w:w="1031" w:type="dxa"/>
            <w:tcBorders>
              <w:top w:val="single" w:sz="4" w:space="0" w:color="000000"/>
              <w:left w:val="nil"/>
              <w:right w:val="single" w:sz="4" w:space="0" w:color="000000"/>
            </w:tcBorders>
            <w:shd w:val="clear" w:color="000000" w:fill="FFFFFF"/>
            <w:vAlign w:val="center"/>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p>
        </w:tc>
        <w:tc>
          <w:tcPr>
            <w:tcW w:w="3790" w:type="dxa"/>
            <w:tcBorders>
              <w:top w:val="nil"/>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Budowa kanalizacji sanitarnej                                  i wodociągowej na ul.Cystersów                          i Grabowieckiego w Bledzewie</w:t>
            </w:r>
          </w:p>
        </w:tc>
        <w:tc>
          <w:tcPr>
            <w:tcW w:w="1417" w:type="dxa"/>
            <w:tcBorders>
              <w:top w:val="single" w:sz="4" w:space="0" w:color="000000"/>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15 000,00</w:t>
            </w:r>
          </w:p>
        </w:tc>
        <w:tc>
          <w:tcPr>
            <w:tcW w:w="1347" w:type="dxa"/>
            <w:tcBorders>
              <w:top w:val="single" w:sz="4" w:space="0" w:color="000000"/>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Pr>
                <w:rFonts w:ascii="Arial" w:eastAsia="Times New Roman" w:hAnsi="Arial" w:cs="Arial"/>
                <w:color w:val="000000"/>
                <w:sz w:val="17"/>
                <w:szCs w:val="17"/>
                <w:lang w:eastAsia="pl-PL"/>
              </w:rPr>
              <w:t>8.637,40</w:t>
            </w:r>
          </w:p>
        </w:tc>
        <w:tc>
          <w:tcPr>
            <w:tcW w:w="850" w:type="dxa"/>
            <w:tcBorders>
              <w:top w:val="single" w:sz="4" w:space="0" w:color="000000"/>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Pr>
                <w:rFonts w:ascii="Arial" w:eastAsia="Times New Roman" w:hAnsi="Arial" w:cs="Arial"/>
                <w:color w:val="000000"/>
                <w:sz w:val="17"/>
                <w:szCs w:val="17"/>
                <w:lang w:eastAsia="pl-PL"/>
              </w:rPr>
              <w:t>57,6</w:t>
            </w:r>
          </w:p>
        </w:tc>
      </w:tr>
      <w:tr w:rsidR="00207A7E" w:rsidRPr="00FE367D" w:rsidTr="000B74D8">
        <w:trPr>
          <w:trHeight w:val="342"/>
          <w:jc w:val="center"/>
        </w:trPr>
        <w:tc>
          <w:tcPr>
            <w:tcW w:w="221" w:type="dxa"/>
            <w:tcBorders>
              <w:top w:val="nil"/>
              <w:left w:val="nil"/>
              <w:bottom w:val="nil"/>
              <w:right w:val="nil"/>
            </w:tcBorders>
            <w:shd w:val="clear" w:color="auto" w:fill="auto"/>
            <w:noWrap/>
            <w:vAlign w:val="bottom"/>
          </w:tcPr>
          <w:p w:rsidR="00207A7E" w:rsidRPr="00FE367D" w:rsidRDefault="00207A7E" w:rsidP="000B74D8">
            <w:pPr>
              <w:spacing w:after="0" w:line="240" w:lineRule="auto"/>
              <w:jc w:val="right"/>
              <w:rPr>
                <w:rFonts w:ascii="Arial" w:eastAsia="Times New Roman" w:hAnsi="Arial" w:cs="Arial"/>
                <w:color w:val="000000"/>
                <w:sz w:val="17"/>
                <w:szCs w:val="17"/>
                <w:lang w:eastAsia="pl-PL"/>
              </w:rPr>
            </w:pPr>
          </w:p>
        </w:tc>
        <w:tc>
          <w:tcPr>
            <w:tcW w:w="690" w:type="dxa"/>
            <w:tcBorders>
              <w:top w:val="nil"/>
              <w:left w:val="single" w:sz="4" w:space="0" w:color="000000"/>
              <w:bottom w:val="nil"/>
              <w:right w:val="single" w:sz="4" w:space="0" w:color="000000"/>
            </w:tcBorders>
            <w:shd w:val="clear" w:color="000000" w:fill="FFFFFF"/>
            <w:vAlign w:val="center"/>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p>
        </w:tc>
        <w:tc>
          <w:tcPr>
            <w:tcW w:w="1002" w:type="dxa"/>
            <w:tcBorders>
              <w:top w:val="nil"/>
              <w:left w:val="nil"/>
              <w:bottom w:val="nil"/>
              <w:right w:val="single" w:sz="4" w:space="0" w:color="000000"/>
            </w:tcBorders>
            <w:shd w:val="clear" w:color="000000" w:fill="FFFFFF"/>
            <w:vAlign w:val="center"/>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p>
        </w:tc>
        <w:tc>
          <w:tcPr>
            <w:tcW w:w="1031" w:type="dxa"/>
            <w:tcBorders>
              <w:left w:val="nil"/>
              <w:right w:val="single" w:sz="4" w:space="0" w:color="000000"/>
            </w:tcBorders>
            <w:shd w:val="clear" w:color="000000" w:fill="FFFFFF"/>
            <w:vAlign w:val="center"/>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p>
        </w:tc>
        <w:tc>
          <w:tcPr>
            <w:tcW w:w="3790" w:type="dxa"/>
            <w:tcBorders>
              <w:top w:val="nil"/>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Budowa wodociągu na trasie Chycina - Goruńsko</w:t>
            </w:r>
          </w:p>
        </w:tc>
        <w:tc>
          <w:tcPr>
            <w:tcW w:w="1417" w:type="dxa"/>
            <w:tcBorders>
              <w:top w:val="single" w:sz="4" w:space="0" w:color="000000"/>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10 000,00</w:t>
            </w:r>
          </w:p>
        </w:tc>
        <w:tc>
          <w:tcPr>
            <w:tcW w:w="1347" w:type="dxa"/>
            <w:tcBorders>
              <w:top w:val="single" w:sz="4" w:space="0" w:color="000000"/>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Pr>
                <w:rFonts w:ascii="Arial" w:eastAsia="Times New Roman" w:hAnsi="Arial" w:cs="Arial"/>
                <w:color w:val="000000"/>
                <w:sz w:val="17"/>
                <w:szCs w:val="17"/>
                <w:lang w:eastAsia="pl-PL"/>
              </w:rPr>
              <w:t>9.957,10</w:t>
            </w:r>
          </w:p>
        </w:tc>
        <w:tc>
          <w:tcPr>
            <w:tcW w:w="850" w:type="dxa"/>
            <w:tcBorders>
              <w:top w:val="single" w:sz="4" w:space="0" w:color="000000"/>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Pr>
                <w:rFonts w:ascii="Arial" w:eastAsia="Times New Roman" w:hAnsi="Arial" w:cs="Arial"/>
                <w:color w:val="000000"/>
                <w:sz w:val="17"/>
                <w:szCs w:val="17"/>
                <w:lang w:eastAsia="pl-PL"/>
              </w:rPr>
              <w:t>99,6</w:t>
            </w:r>
          </w:p>
        </w:tc>
      </w:tr>
      <w:tr w:rsidR="00207A7E" w:rsidRPr="00FE367D" w:rsidTr="000B74D8">
        <w:trPr>
          <w:trHeight w:val="342"/>
          <w:jc w:val="center"/>
        </w:trPr>
        <w:tc>
          <w:tcPr>
            <w:tcW w:w="221" w:type="dxa"/>
            <w:tcBorders>
              <w:top w:val="nil"/>
              <w:left w:val="nil"/>
              <w:bottom w:val="nil"/>
              <w:right w:val="nil"/>
            </w:tcBorders>
            <w:shd w:val="clear" w:color="auto" w:fill="auto"/>
            <w:noWrap/>
            <w:vAlign w:val="bottom"/>
          </w:tcPr>
          <w:p w:rsidR="00207A7E" w:rsidRPr="00FE367D" w:rsidRDefault="00207A7E" w:rsidP="000B74D8">
            <w:pPr>
              <w:spacing w:after="0" w:line="240" w:lineRule="auto"/>
              <w:jc w:val="right"/>
              <w:rPr>
                <w:rFonts w:ascii="Arial" w:eastAsia="Times New Roman" w:hAnsi="Arial" w:cs="Arial"/>
                <w:color w:val="000000"/>
                <w:sz w:val="17"/>
                <w:szCs w:val="17"/>
                <w:lang w:eastAsia="pl-PL"/>
              </w:rPr>
            </w:pPr>
          </w:p>
        </w:tc>
        <w:tc>
          <w:tcPr>
            <w:tcW w:w="690" w:type="dxa"/>
            <w:tcBorders>
              <w:top w:val="nil"/>
              <w:left w:val="single" w:sz="4" w:space="0" w:color="000000"/>
              <w:bottom w:val="nil"/>
              <w:right w:val="single" w:sz="4" w:space="0" w:color="000000"/>
            </w:tcBorders>
            <w:shd w:val="clear" w:color="000000" w:fill="FFFFFF"/>
            <w:vAlign w:val="center"/>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p>
        </w:tc>
        <w:tc>
          <w:tcPr>
            <w:tcW w:w="1002" w:type="dxa"/>
            <w:tcBorders>
              <w:top w:val="nil"/>
              <w:left w:val="nil"/>
              <w:bottom w:val="nil"/>
              <w:right w:val="single" w:sz="4" w:space="0" w:color="000000"/>
            </w:tcBorders>
            <w:shd w:val="clear" w:color="000000" w:fill="FFFFFF"/>
            <w:vAlign w:val="center"/>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p>
        </w:tc>
        <w:tc>
          <w:tcPr>
            <w:tcW w:w="1031" w:type="dxa"/>
            <w:tcBorders>
              <w:left w:val="nil"/>
              <w:right w:val="single" w:sz="4" w:space="0" w:color="000000"/>
            </w:tcBorders>
            <w:shd w:val="clear" w:color="000000" w:fill="FFFFFF"/>
            <w:vAlign w:val="center"/>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p>
        </w:tc>
        <w:tc>
          <w:tcPr>
            <w:tcW w:w="3790" w:type="dxa"/>
            <w:tcBorders>
              <w:top w:val="nil"/>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xml:space="preserve">Montaż agregatów prądotwórczych na SUW </w:t>
            </w:r>
          </w:p>
        </w:tc>
        <w:tc>
          <w:tcPr>
            <w:tcW w:w="1417" w:type="dxa"/>
            <w:tcBorders>
              <w:top w:val="single" w:sz="4" w:space="0" w:color="000000"/>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15 000,00</w:t>
            </w:r>
          </w:p>
        </w:tc>
        <w:tc>
          <w:tcPr>
            <w:tcW w:w="1347" w:type="dxa"/>
            <w:tcBorders>
              <w:top w:val="single" w:sz="4" w:space="0" w:color="000000"/>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Pr>
                <w:rFonts w:ascii="Arial" w:eastAsia="Times New Roman" w:hAnsi="Arial" w:cs="Arial"/>
                <w:color w:val="000000"/>
                <w:sz w:val="17"/>
                <w:szCs w:val="17"/>
                <w:lang w:eastAsia="pl-PL"/>
              </w:rPr>
              <w:t>14.844,90</w:t>
            </w:r>
          </w:p>
        </w:tc>
        <w:tc>
          <w:tcPr>
            <w:tcW w:w="850" w:type="dxa"/>
            <w:tcBorders>
              <w:top w:val="single" w:sz="4" w:space="0" w:color="000000"/>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Pr>
                <w:rFonts w:ascii="Arial" w:eastAsia="Times New Roman" w:hAnsi="Arial" w:cs="Arial"/>
                <w:color w:val="000000"/>
                <w:sz w:val="17"/>
                <w:szCs w:val="17"/>
                <w:lang w:eastAsia="pl-PL"/>
              </w:rPr>
              <w:t>98,9</w:t>
            </w:r>
          </w:p>
        </w:tc>
      </w:tr>
      <w:tr w:rsidR="00207A7E" w:rsidRPr="00FE367D" w:rsidTr="000B74D8">
        <w:trPr>
          <w:trHeight w:val="342"/>
          <w:jc w:val="center"/>
        </w:trPr>
        <w:tc>
          <w:tcPr>
            <w:tcW w:w="221" w:type="dxa"/>
            <w:tcBorders>
              <w:top w:val="nil"/>
              <w:left w:val="nil"/>
              <w:bottom w:val="nil"/>
              <w:right w:val="nil"/>
            </w:tcBorders>
            <w:shd w:val="clear" w:color="auto" w:fill="auto"/>
            <w:noWrap/>
            <w:vAlign w:val="bottom"/>
          </w:tcPr>
          <w:p w:rsidR="00207A7E" w:rsidRPr="00FE367D" w:rsidRDefault="00207A7E" w:rsidP="000B74D8">
            <w:pPr>
              <w:spacing w:after="0" w:line="240" w:lineRule="auto"/>
              <w:jc w:val="right"/>
              <w:rPr>
                <w:rFonts w:ascii="Arial" w:eastAsia="Times New Roman" w:hAnsi="Arial" w:cs="Arial"/>
                <w:color w:val="000000"/>
                <w:sz w:val="17"/>
                <w:szCs w:val="17"/>
                <w:lang w:eastAsia="pl-PL"/>
              </w:rPr>
            </w:pPr>
          </w:p>
        </w:tc>
        <w:tc>
          <w:tcPr>
            <w:tcW w:w="690" w:type="dxa"/>
            <w:tcBorders>
              <w:top w:val="nil"/>
              <w:left w:val="single" w:sz="4" w:space="0" w:color="000000"/>
              <w:bottom w:val="nil"/>
              <w:right w:val="single" w:sz="4" w:space="0" w:color="000000"/>
            </w:tcBorders>
            <w:shd w:val="clear" w:color="000000" w:fill="FFFFFF"/>
            <w:vAlign w:val="center"/>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p>
        </w:tc>
        <w:tc>
          <w:tcPr>
            <w:tcW w:w="1002" w:type="dxa"/>
            <w:tcBorders>
              <w:top w:val="nil"/>
              <w:left w:val="nil"/>
              <w:bottom w:val="nil"/>
              <w:right w:val="single" w:sz="4" w:space="0" w:color="000000"/>
            </w:tcBorders>
            <w:shd w:val="clear" w:color="000000" w:fill="FFFFFF"/>
            <w:vAlign w:val="center"/>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p>
        </w:tc>
        <w:tc>
          <w:tcPr>
            <w:tcW w:w="1031" w:type="dxa"/>
            <w:tcBorders>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p>
        </w:tc>
        <w:tc>
          <w:tcPr>
            <w:tcW w:w="3790" w:type="dxa"/>
            <w:tcBorders>
              <w:top w:val="nil"/>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xml:space="preserve">Odprowadzenie wód popłucznych z SUW               w Kleszczewie </w:t>
            </w:r>
          </w:p>
        </w:tc>
        <w:tc>
          <w:tcPr>
            <w:tcW w:w="1417" w:type="dxa"/>
            <w:tcBorders>
              <w:top w:val="single" w:sz="4" w:space="0" w:color="000000"/>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4 000,00</w:t>
            </w:r>
          </w:p>
        </w:tc>
        <w:tc>
          <w:tcPr>
            <w:tcW w:w="1347" w:type="dxa"/>
            <w:tcBorders>
              <w:top w:val="single" w:sz="4" w:space="0" w:color="000000"/>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Pr>
                <w:rFonts w:ascii="Arial" w:eastAsia="Times New Roman" w:hAnsi="Arial" w:cs="Arial"/>
                <w:color w:val="000000"/>
                <w:sz w:val="17"/>
                <w:szCs w:val="17"/>
                <w:lang w:eastAsia="pl-PL"/>
              </w:rPr>
              <w:t>4.000,00</w:t>
            </w:r>
          </w:p>
        </w:tc>
        <w:tc>
          <w:tcPr>
            <w:tcW w:w="850" w:type="dxa"/>
            <w:tcBorders>
              <w:top w:val="single" w:sz="4" w:space="0" w:color="000000"/>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Pr>
                <w:rFonts w:ascii="Arial" w:eastAsia="Times New Roman" w:hAnsi="Arial" w:cs="Arial"/>
                <w:color w:val="000000"/>
                <w:sz w:val="17"/>
                <w:szCs w:val="17"/>
                <w:lang w:eastAsia="pl-PL"/>
              </w:rPr>
              <w:t>100,00</w:t>
            </w:r>
          </w:p>
        </w:tc>
      </w:tr>
      <w:tr w:rsidR="00207A7E" w:rsidRPr="00FE367D" w:rsidTr="000B74D8">
        <w:trPr>
          <w:trHeight w:val="342"/>
          <w:jc w:val="center"/>
        </w:trPr>
        <w:tc>
          <w:tcPr>
            <w:tcW w:w="221" w:type="dxa"/>
            <w:tcBorders>
              <w:top w:val="nil"/>
              <w:left w:val="nil"/>
              <w:bottom w:val="nil"/>
              <w:right w:val="nil"/>
            </w:tcBorders>
            <w:shd w:val="clear" w:color="auto" w:fill="auto"/>
            <w:noWrap/>
            <w:vAlign w:val="bottom"/>
            <w:hideMark/>
          </w:tcPr>
          <w:p w:rsidR="00207A7E" w:rsidRPr="00FE367D" w:rsidRDefault="00207A7E" w:rsidP="000B74D8">
            <w:pPr>
              <w:spacing w:after="0" w:line="240" w:lineRule="auto"/>
              <w:jc w:val="right"/>
              <w:rPr>
                <w:rFonts w:ascii="Arial" w:eastAsia="Times New Roman" w:hAnsi="Arial" w:cs="Arial"/>
                <w:color w:val="000000"/>
                <w:sz w:val="17"/>
                <w:szCs w:val="17"/>
                <w:lang w:eastAsia="pl-PL"/>
              </w:rPr>
            </w:pPr>
          </w:p>
        </w:tc>
        <w:tc>
          <w:tcPr>
            <w:tcW w:w="690" w:type="dxa"/>
            <w:tcBorders>
              <w:top w:val="single" w:sz="4" w:space="0" w:color="000000"/>
              <w:left w:val="single" w:sz="4" w:space="0" w:color="000000"/>
              <w:bottom w:val="single" w:sz="4" w:space="0" w:color="000000"/>
              <w:right w:val="single" w:sz="4" w:space="0" w:color="000000"/>
            </w:tcBorders>
            <w:shd w:val="clear" w:color="000000" w:fill="C0C0C0"/>
            <w:vAlign w:val="center"/>
            <w:hideMark/>
          </w:tcPr>
          <w:p w:rsidR="00207A7E" w:rsidRPr="00EE4128" w:rsidRDefault="00207A7E" w:rsidP="000B74D8">
            <w:pPr>
              <w:spacing w:after="0" w:line="240" w:lineRule="auto"/>
              <w:jc w:val="center"/>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600</w:t>
            </w:r>
          </w:p>
        </w:tc>
        <w:tc>
          <w:tcPr>
            <w:tcW w:w="1002" w:type="dxa"/>
            <w:tcBorders>
              <w:top w:val="single" w:sz="4" w:space="0" w:color="000000"/>
              <w:left w:val="nil"/>
              <w:bottom w:val="single" w:sz="4" w:space="0" w:color="000000"/>
              <w:right w:val="single" w:sz="4" w:space="0" w:color="000000"/>
            </w:tcBorders>
            <w:shd w:val="clear" w:color="000000" w:fill="C0C0C0"/>
            <w:vAlign w:val="center"/>
            <w:hideMark/>
          </w:tcPr>
          <w:p w:rsidR="00207A7E" w:rsidRPr="00EE4128" w:rsidRDefault="00207A7E" w:rsidP="000B74D8">
            <w:pPr>
              <w:spacing w:after="0" w:line="240" w:lineRule="auto"/>
              <w:jc w:val="center"/>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 </w:t>
            </w:r>
          </w:p>
        </w:tc>
        <w:tc>
          <w:tcPr>
            <w:tcW w:w="1031" w:type="dxa"/>
            <w:tcBorders>
              <w:top w:val="single" w:sz="4" w:space="0" w:color="000000"/>
              <w:left w:val="nil"/>
              <w:bottom w:val="single" w:sz="4" w:space="0" w:color="000000"/>
              <w:right w:val="single" w:sz="4" w:space="0" w:color="000000"/>
            </w:tcBorders>
            <w:shd w:val="clear" w:color="000000" w:fill="C0C0C0"/>
            <w:vAlign w:val="center"/>
            <w:hideMark/>
          </w:tcPr>
          <w:p w:rsidR="00207A7E" w:rsidRPr="00EE4128" w:rsidRDefault="00207A7E" w:rsidP="000B74D8">
            <w:pPr>
              <w:spacing w:after="0" w:line="240" w:lineRule="auto"/>
              <w:jc w:val="center"/>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 </w:t>
            </w:r>
          </w:p>
        </w:tc>
        <w:tc>
          <w:tcPr>
            <w:tcW w:w="3790" w:type="dxa"/>
            <w:tcBorders>
              <w:top w:val="nil"/>
              <w:left w:val="nil"/>
              <w:bottom w:val="single" w:sz="4" w:space="0" w:color="000000"/>
              <w:right w:val="single" w:sz="4" w:space="0" w:color="000000"/>
            </w:tcBorders>
            <w:shd w:val="clear" w:color="000000" w:fill="C0C0C0"/>
            <w:vAlign w:val="center"/>
            <w:hideMark/>
          </w:tcPr>
          <w:p w:rsidR="00207A7E" w:rsidRPr="00EE4128" w:rsidRDefault="00207A7E" w:rsidP="000B74D8">
            <w:pPr>
              <w:spacing w:after="0" w:line="240" w:lineRule="auto"/>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Transport i łączność</w:t>
            </w:r>
          </w:p>
        </w:tc>
        <w:tc>
          <w:tcPr>
            <w:tcW w:w="1417" w:type="dxa"/>
            <w:tcBorders>
              <w:top w:val="single" w:sz="4" w:space="0" w:color="000000"/>
              <w:left w:val="nil"/>
              <w:bottom w:val="single" w:sz="4" w:space="0" w:color="000000"/>
              <w:right w:val="single" w:sz="4" w:space="0" w:color="000000"/>
            </w:tcBorders>
            <w:shd w:val="clear" w:color="000000" w:fill="C0C0C0"/>
            <w:vAlign w:val="center"/>
            <w:hideMark/>
          </w:tcPr>
          <w:p w:rsidR="00207A7E" w:rsidRPr="00EE4128" w:rsidRDefault="00207A7E" w:rsidP="000B74D8">
            <w:pPr>
              <w:spacing w:after="0" w:line="240" w:lineRule="auto"/>
              <w:jc w:val="right"/>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170 800,00</w:t>
            </w:r>
          </w:p>
        </w:tc>
        <w:tc>
          <w:tcPr>
            <w:tcW w:w="1347" w:type="dxa"/>
            <w:tcBorders>
              <w:top w:val="single" w:sz="4" w:space="0" w:color="000000"/>
              <w:left w:val="nil"/>
              <w:bottom w:val="single" w:sz="4" w:space="0" w:color="000000"/>
              <w:right w:val="single" w:sz="4" w:space="0" w:color="000000"/>
            </w:tcBorders>
            <w:shd w:val="clear" w:color="000000" w:fill="C0C0C0"/>
            <w:vAlign w:val="center"/>
          </w:tcPr>
          <w:p w:rsidR="00207A7E" w:rsidRPr="00EE4128" w:rsidRDefault="00207A7E" w:rsidP="000B74D8">
            <w:pPr>
              <w:spacing w:after="0" w:line="240" w:lineRule="auto"/>
              <w:jc w:val="right"/>
              <w:rPr>
                <w:rFonts w:ascii="Arial" w:eastAsia="Times New Roman" w:hAnsi="Arial" w:cs="Arial"/>
                <w:b/>
                <w:bCs/>
                <w:color w:val="000000"/>
                <w:sz w:val="17"/>
                <w:szCs w:val="17"/>
                <w:lang w:eastAsia="pl-PL"/>
              </w:rPr>
            </w:pPr>
            <w:r>
              <w:rPr>
                <w:rFonts w:ascii="Arial" w:eastAsia="Times New Roman" w:hAnsi="Arial" w:cs="Arial"/>
                <w:b/>
                <w:bCs/>
                <w:color w:val="000000"/>
                <w:sz w:val="17"/>
                <w:szCs w:val="17"/>
                <w:lang w:eastAsia="pl-PL"/>
              </w:rPr>
              <w:t>102.613,21</w:t>
            </w:r>
          </w:p>
        </w:tc>
        <w:tc>
          <w:tcPr>
            <w:tcW w:w="850" w:type="dxa"/>
            <w:tcBorders>
              <w:top w:val="single" w:sz="4" w:space="0" w:color="000000"/>
              <w:left w:val="nil"/>
              <w:bottom w:val="single" w:sz="4" w:space="0" w:color="000000"/>
              <w:right w:val="single" w:sz="4" w:space="0" w:color="000000"/>
            </w:tcBorders>
            <w:shd w:val="clear" w:color="000000" w:fill="C0C0C0"/>
            <w:vAlign w:val="center"/>
          </w:tcPr>
          <w:p w:rsidR="00207A7E" w:rsidRPr="00EE4128" w:rsidRDefault="00207A7E" w:rsidP="000B74D8">
            <w:pPr>
              <w:spacing w:after="0" w:line="240" w:lineRule="auto"/>
              <w:jc w:val="right"/>
              <w:rPr>
                <w:rFonts w:ascii="Arial" w:eastAsia="Times New Roman" w:hAnsi="Arial" w:cs="Arial"/>
                <w:b/>
                <w:bCs/>
                <w:color w:val="000000"/>
                <w:sz w:val="17"/>
                <w:szCs w:val="17"/>
                <w:lang w:eastAsia="pl-PL"/>
              </w:rPr>
            </w:pPr>
            <w:r>
              <w:rPr>
                <w:rFonts w:ascii="Arial" w:eastAsia="Times New Roman" w:hAnsi="Arial" w:cs="Arial"/>
                <w:b/>
                <w:bCs/>
                <w:color w:val="000000"/>
                <w:sz w:val="17"/>
                <w:szCs w:val="17"/>
                <w:lang w:eastAsia="pl-PL"/>
              </w:rPr>
              <w:t>60,01</w:t>
            </w:r>
          </w:p>
        </w:tc>
      </w:tr>
      <w:tr w:rsidR="00207A7E" w:rsidRPr="00FE367D" w:rsidTr="000B74D8">
        <w:trPr>
          <w:trHeight w:val="342"/>
          <w:jc w:val="center"/>
        </w:trPr>
        <w:tc>
          <w:tcPr>
            <w:tcW w:w="221" w:type="dxa"/>
            <w:tcBorders>
              <w:top w:val="nil"/>
              <w:left w:val="nil"/>
              <w:bottom w:val="nil"/>
              <w:right w:val="nil"/>
            </w:tcBorders>
            <w:shd w:val="clear" w:color="auto" w:fill="auto"/>
            <w:noWrap/>
            <w:vAlign w:val="bottom"/>
            <w:hideMark/>
          </w:tcPr>
          <w:p w:rsidR="00207A7E" w:rsidRPr="00FE367D" w:rsidRDefault="00207A7E" w:rsidP="000B74D8">
            <w:pPr>
              <w:spacing w:after="0" w:line="240" w:lineRule="auto"/>
              <w:jc w:val="right"/>
              <w:rPr>
                <w:rFonts w:ascii="Arial" w:eastAsia="Times New Roman" w:hAnsi="Arial" w:cs="Arial"/>
                <w:b/>
                <w:bCs/>
                <w:color w:val="000000"/>
                <w:sz w:val="17"/>
                <w:szCs w:val="17"/>
                <w:lang w:eastAsia="pl-PL"/>
              </w:rPr>
            </w:pPr>
          </w:p>
        </w:tc>
        <w:tc>
          <w:tcPr>
            <w:tcW w:w="690" w:type="dxa"/>
            <w:tcBorders>
              <w:top w:val="nil"/>
              <w:left w:val="single" w:sz="4" w:space="0" w:color="000000"/>
              <w:bottom w:val="nil"/>
              <w:right w:val="single" w:sz="4" w:space="0" w:color="000000"/>
            </w:tcBorders>
            <w:shd w:val="clear" w:color="000000" w:fill="FFFFFF"/>
            <w:vAlign w:val="center"/>
            <w:hideMark/>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w:t>
            </w:r>
          </w:p>
        </w:tc>
        <w:tc>
          <w:tcPr>
            <w:tcW w:w="1002" w:type="dxa"/>
            <w:tcBorders>
              <w:top w:val="single" w:sz="4" w:space="0" w:color="000000"/>
              <w:left w:val="nil"/>
              <w:bottom w:val="single" w:sz="4" w:space="0" w:color="000000"/>
              <w:right w:val="single" w:sz="4" w:space="0" w:color="000000"/>
            </w:tcBorders>
            <w:shd w:val="clear" w:color="000000" w:fill="D3D3D3"/>
            <w:vAlign w:val="center"/>
            <w:hideMark/>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60014</w:t>
            </w:r>
          </w:p>
        </w:tc>
        <w:tc>
          <w:tcPr>
            <w:tcW w:w="1031" w:type="dxa"/>
            <w:tcBorders>
              <w:top w:val="single" w:sz="4" w:space="0" w:color="000000"/>
              <w:left w:val="nil"/>
              <w:bottom w:val="single" w:sz="4" w:space="0" w:color="000000"/>
              <w:right w:val="single" w:sz="4" w:space="0" w:color="000000"/>
            </w:tcBorders>
            <w:shd w:val="clear" w:color="000000" w:fill="D3D3D3"/>
            <w:vAlign w:val="center"/>
            <w:hideMark/>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w:t>
            </w:r>
          </w:p>
        </w:tc>
        <w:tc>
          <w:tcPr>
            <w:tcW w:w="3790" w:type="dxa"/>
            <w:tcBorders>
              <w:top w:val="nil"/>
              <w:left w:val="nil"/>
              <w:bottom w:val="single" w:sz="4" w:space="0" w:color="000000"/>
              <w:right w:val="single" w:sz="4" w:space="0" w:color="000000"/>
            </w:tcBorders>
            <w:shd w:val="clear" w:color="000000" w:fill="D3D3D3"/>
            <w:vAlign w:val="center"/>
            <w:hideMark/>
          </w:tcPr>
          <w:p w:rsidR="00207A7E" w:rsidRPr="00EE4128" w:rsidRDefault="00207A7E" w:rsidP="000B74D8">
            <w:pPr>
              <w:spacing w:after="0" w:line="240" w:lineRule="auto"/>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Drogi publiczne powiatowe</w:t>
            </w:r>
          </w:p>
        </w:tc>
        <w:tc>
          <w:tcPr>
            <w:tcW w:w="1417" w:type="dxa"/>
            <w:tcBorders>
              <w:top w:val="single" w:sz="4" w:space="0" w:color="000000"/>
              <w:left w:val="nil"/>
              <w:bottom w:val="single" w:sz="4" w:space="0" w:color="000000"/>
              <w:right w:val="single" w:sz="4" w:space="0" w:color="000000"/>
            </w:tcBorders>
            <w:shd w:val="clear" w:color="000000" w:fill="D3D3D3"/>
            <w:vAlign w:val="center"/>
            <w:hideMark/>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50 000,00</w:t>
            </w:r>
          </w:p>
        </w:tc>
        <w:tc>
          <w:tcPr>
            <w:tcW w:w="1347" w:type="dxa"/>
            <w:tcBorders>
              <w:top w:val="single" w:sz="4" w:space="0" w:color="000000"/>
              <w:left w:val="nil"/>
              <w:bottom w:val="single" w:sz="4" w:space="0" w:color="000000"/>
              <w:right w:val="single" w:sz="4" w:space="0" w:color="000000"/>
            </w:tcBorders>
            <w:shd w:val="clear" w:color="000000" w:fill="D3D3D3"/>
            <w:vAlign w:val="center"/>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0,00</w:t>
            </w:r>
          </w:p>
        </w:tc>
        <w:tc>
          <w:tcPr>
            <w:tcW w:w="850" w:type="dxa"/>
            <w:tcBorders>
              <w:top w:val="single" w:sz="4" w:space="0" w:color="000000"/>
              <w:left w:val="nil"/>
              <w:bottom w:val="single" w:sz="4" w:space="0" w:color="000000"/>
              <w:right w:val="single" w:sz="4" w:space="0" w:color="000000"/>
            </w:tcBorders>
            <w:shd w:val="clear" w:color="000000" w:fill="D3D3D3"/>
            <w:vAlign w:val="center"/>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0,00</w:t>
            </w:r>
          </w:p>
        </w:tc>
      </w:tr>
      <w:tr w:rsidR="00207A7E" w:rsidRPr="00FE367D" w:rsidTr="000B74D8">
        <w:trPr>
          <w:trHeight w:val="604"/>
          <w:jc w:val="center"/>
        </w:trPr>
        <w:tc>
          <w:tcPr>
            <w:tcW w:w="221" w:type="dxa"/>
            <w:tcBorders>
              <w:top w:val="nil"/>
              <w:left w:val="nil"/>
              <w:bottom w:val="nil"/>
              <w:right w:val="nil"/>
            </w:tcBorders>
            <w:shd w:val="clear" w:color="auto" w:fill="auto"/>
            <w:noWrap/>
            <w:vAlign w:val="bottom"/>
            <w:hideMark/>
          </w:tcPr>
          <w:p w:rsidR="00207A7E" w:rsidRPr="00FE367D" w:rsidRDefault="00207A7E" w:rsidP="000B74D8">
            <w:pPr>
              <w:spacing w:after="0" w:line="240" w:lineRule="auto"/>
              <w:jc w:val="right"/>
              <w:rPr>
                <w:rFonts w:ascii="Arial" w:eastAsia="Times New Roman" w:hAnsi="Arial" w:cs="Arial"/>
                <w:color w:val="000000"/>
                <w:sz w:val="17"/>
                <w:szCs w:val="17"/>
                <w:lang w:eastAsia="pl-PL"/>
              </w:rPr>
            </w:pPr>
          </w:p>
        </w:tc>
        <w:tc>
          <w:tcPr>
            <w:tcW w:w="690" w:type="dxa"/>
            <w:tcBorders>
              <w:top w:val="nil"/>
              <w:left w:val="single" w:sz="4" w:space="0" w:color="000000"/>
              <w:bottom w:val="nil"/>
              <w:right w:val="single" w:sz="4" w:space="0" w:color="000000"/>
            </w:tcBorders>
            <w:shd w:val="clear" w:color="000000" w:fill="FFFFFF"/>
            <w:vAlign w:val="center"/>
            <w:hideMark/>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w:t>
            </w:r>
          </w:p>
        </w:tc>
        <w:tc>
          <w:tcPr>
            <w:tcW w:w="1002" w:type="dxa"/>
            <w:tcBorders>
              <w:top w:val="nil"/>
              <w:left w:val="nil"/>
              <w:bottom w:val="nil"/>
              <w:right w:val="single" w:sz="4" w:space="0" w:color="000000"/>
            </w:tcBorders>
            <w:shd w:val="clear" w:color="000000" w:fill="FFFFFF"/>
            <w:vAlign w:val="center"/>
            <w:hideMark/>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w:t>
            </w:r>
          </w:p>
        </w:tc>
        <w:tc>
          <w:tcPr>
            <w:tcW w:w="1031" w:type="dxa"/>
            <w:tcBorders>
              <w:top w:val="single" w:sz="4" w:space="0" w:color="000000"/>
              <w:left w:val="nil"/>
              <w:bottom w:val="single" w:sz="4" w:space="0" w:color="000000"/>
              <w:right w:val="single" w:sz="4" w:space="0" w:color="000000"/>
            </w:tcBorders>
            <w:shd w:val="clear" w:color="000000" w:fill="FFFFFF"/>
            <w:vAlign w:val="center"/>
            <w:hideMark/>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6300</w:t>
            </w:r>
          </w:p>
        </w:tc>
        <w:tc>
          <w:tcPr>
            <w:tcW w:w="3790" w:type="dxa"/>
            <w:tcBorders>
              <w:top w:val="nil"/>
              <w:left w:val="nil"/>
              <w:bottom w:val="single" w:sz="4" w:space="0" w:color="000000"/>
              <w:right w:val="single" w:sz="4" w:space="0" w:color="000000"/>
            </w:tcBorders>
            <w:shd w:val="clear" w:color="000000" w:fill="FFFFFF"/>
            <w:vAlign w:val="center"/>
            <w:hideMark/>
          </w:tcPr>
          <w:p w:rsidR="00207A7E" w:rsidRPr="00EE4128" w:rsidRDefault="00207A7E" w:rsidP="000B74D8">
            <w:pPr>
              <w:spacing w:after="0" w:line="240" w:lineRule="auto"/>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Dotacja celowa na pomoc finansową udzielaną między jednostkami samorządu terytorialnego na dofinansowanie własnych zadań inwestycyjnych i zakupów inwestycyjnych</w:t>
            </w:r>
          </w:p>
        </w:tc>
        <w:tc>
          <w:tcPr>
            <w:tcW w:w="1417" w:type="dxa"/>
            <w:tcBorders>
              <w:top w:val="single" w:sz="4" w:space="0" w:color="000000"/>
              <w:left w:val="nil"/>
              <w:bottom w:val="single" w:sz="4" w:space="0" w:color="000000"/>
              <w:right w:val="single" w:sz="4" w:space="0" w:color="000000"/>
            </w:tcBorders>
            <w:shd w:val="clear" w:color="000000" w:fill="FFFFFF"/>
            <w:vAlign w:val="center"/>
            <w:hideMark/>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50 000,00</w:t>
            </w:r>
          </w:p>
        </w:tc>
        <w:tc>
          <w:tcPr>
            <w:tcW w:w="1347" w:type="dxa"/>
            <w:tcBorders>
              <w:top w:val="single" w:sz="4" w:space="0" w:color="000000"/>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0,00</w:t>
            </w:r>
          </w:p>
        </w:tc>
        <w:tc>
          <w:tcPr>
            <w:tcW w:w="850" w:type="dxa"/>
            <w:tcBorders>
              <w:top w:val="single" w:sz="4" w:space="0" w:color="000000"/>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0,00</w:t>
            </w:r>
          </w:p>
        </w:tc>
      </w:tr>
      <w:tr w:rsidR="00207A7E" w:rsidRPr="00FE367D" w:rsidTr="000B74D8">
        <w:trPr>
          <w:trHeight w:val="407"/>
          <w:jc w:val="center"/>
        </w:trPr>
        <w:tc>
          <w:tcPr>
            <w:tcW w:w="221" w:type="dxa"/>
            <w:tcBorders>
              <w:top w:val="nil"/>
              <w:left w:val="nil"/>
              <w:bottom w:val="nil"/>
              <w:right w:val="nil"/>
            </w:tcBorders>
            <w:shd w:val="clear" w:color="auto" w:fill="auto"/>
            <w:noWrap/>
            <w:vAlign w:val="bottom"/>
          </w:tcPr>
          <w:p w:rsidR="00207A7E" w:rsidRPr="00FE367D" w:rsidRDefault="00207A7E" w:rsidP="000B74D8">
            <w:pPr>
              <w:spacing w:after="0" w:line="240" w:lineRule="auto"/>
              <w:jc w:val="right"/>
              <w:rPr>
                <w:rFonts w:ascii="Arial" w:eastAsia="Times New Roman" w:hAnsi="Arial" w:cs="Arial"/>
                <w:color w:val="000000"/>
                <w:sz w:val="17"/>
                <w:szCs w:val="17"/>
                <w:lang w:eastAsia="pl-PL"/>
              </w:rPr>
            </w:pPr>
          </w:p>
        </w:tc>
        <w:tc>
          <w:tcPr>
            <w:tcW w:w="690" w:type="dxa"/>
            <w:tcBorders>
              <w:top w:val="nil"/>
              <w:left w:val="single" w:sz="4" w:space="0" w:color="000000"/>
              <w:bottom w:val="nil"/>
              <w:right w:val="single" w:sz="4" w:space="0" w:color="000000"/>
            </w:tcBorders>
            <w:shd w:val="clear" w:color="000000" w:fill="FFFFFF"/>
            <w:vAlign w:val="center"/>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p>
        </w:tc>
        <w:tc>
          <w:tcPr>
            <w:tcW w:w="1002" w:type="dxa"/>
            <w:tcBorders>
              <w:top w:val="nil"/>
              <w:left w:val="nil"/>
              <w:bottom w:val="nil"/>
              <w:right w:val="single" w:sz="4" w:space="0" w:color="000000"/>
            </w:tcBorders>
            <w:shd w:val="clear" w:color="000000" w:fill="FFFFFF"/>
            <w:vAlign w:val="center"/>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p>
        </w:tc>
        <w:tc>
          <w:tcPr>
            <w:tcW w:w="1031" w:type="dxa"/>
            <w:tcBorders>
              <w:top w:val="single" w:sz="4" w:space="0" w:color="000000"/>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p>
        </w:tc>
        <w:tc>
          <w:tcPr>
            <w:tcW w:w="3790" w:type="dxa"/>
            <w:tcBorders>
              <w:top w:val="nil"/>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Powiat międzyrzecki - budowa chodnika               w Nowej Wsi i Starym Dworku</w:t>
            </w:r>
          </w:p>
        </w:tc>
        <w:tc>
          <w:tcPr>
            <w:tcW w:w="1417" w:type="dxa"/>
            <w:tcBorders>
              <w:top w:val="single" w:sz="4" w:space="0" w:color="000000"/>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50 000,00</w:t>
            </w:r>
          </w:p>
        </w:tc>
        <w:tc>
          <w:tcPr>
            <w:tcW w:w="1347" w:type="dxa"/>
            <w:tcBorders>
              <w:top w:val="single" w:sz="4" w:space="0" w:color="000000"/>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0,00</w:t>
            </w:r>
          </w:p>
        </w:tc>
        <w:tc>
          <w:tcPr>
            <w:tcW w:w="850" w:type="dxa"/>
            <w:tcBorders>
              <w:top w:val="single" w:sz="4" w:space="0" w:color="000000"/>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0,00</w:t>
            </w:r>
          </w:p>
        </w:tc>
      </w:tr>
      <w:tr w:rsidR="00207A7E" w:rsidRPr="00FE367D" w:rsidTr="000B74D8">
        <w:trPr>
          <w:trHeight w:val="342"/>
          <w:jc w:val="center"/>
        </w:trPr>
        <w:tc>
          <w:tcPr>
            <w:tcW w:w="221" w:type="dxa"/>
            <w:tcBorders>
              <w:top w:val="nil"/>
              <w:left w:val="nil"/>
              <w:bottom w:val="nil"/>
              <w:right w:val="nil"/>
            </w:tcBorders>
            <w:shd w:val="clear" w:color="auto" w:fill="auto"/>
            <w:noWrap/>
            <w:vAlign w:val="bottom"/>
            <w:hideMark/>
          </w:tcPr>
          <w:p w:rsidR="00207A7E" w:rsidRPr="00FE367D" w:rsidRDefault="00207A7E" w:rsidP="000B74D8">
            <w:pPr>
              <w:spacing w:after="0" w:line="240" w:lineRule="auto"/>
              <w:jc w:val="right"/>
              <w:rPr>
                <w:rFonts w:ascii="Arial" w:eastAsia="Times New Roman" w:hAnsi="Arial" w:cs="Arial"/>
                <w:color w:val="000000"/>
                <w:sz w:val="17"/>
                <w:szCs w:val="17"/>
                <w:lang w:eastAsia="pl-PL"/>
              </w:rPr>
            </w:pPr>
          </w:p>
        </w:tc>
        <w:tc>
          <w:tcPr>
            <w:tcW w:w="690" w:type="dxa"/>
            <w:tcBorders>
              <w:top w:val="nil"/>
              <w:left w:val="single" w:sz="4" w:space="0" w:color="000000"/>
              <w:bottom w:val="nil"/>
              <w:right w:val="single" w:sz="4" w:space="0" w:color="000000"/>
            </w:tcBorders>
            <w:shd w:val="clear" w:color="000000" w:fill="FFFFFF"/>
            <w:vAlign w:val="center"/>
            <w:hideMark/>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w:t>
            </w:r>
          </w:p>
        </w:tc>
        <w:tc>
          <w:tcPr>
            <w:tcW w:w="1002" w:type="dxa"/>
            <w:tcBorders>
              <w:top w:val="single" w:sz="4" w:space="0" w:color="000000"/>
              <w:left w:val="nil"/>
              <w:bottom w:val="single" w:sz="4" w:space="0" w:color="000000"/>
              <w:right w:val="single" w:sz="4" w:space="0" w:color="000000"/>
            </w:tcBorders>
            <w:shd w:val="clear" w:color="000000" w:fill="D3D3D3"/>
            <w:vAlign w:val="center"/>
            <w:hideMark/>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60016</w:t>
            </w:r>
          </w:p>
        </w:tc>
        <w:tc>
          <w:tcPr>
            <w:tcW w:w="1031" w:type="dxa"/>
            <w:tcBorders>
              <w:top w:val="single" w:sz="4" w:space="0" w:color="000000"/>
              <w:left w:val="nil"/>
              <w:bottom w:val="single" w:sz="4" w:space="0" w:color="000000"/>
              <w:right w:val="single" w:sz="4" w:space="0" w:color="000000"/>
            </w:tcBorders>
            <w:shd w:val="clear" w:color="000000" w:fill="D3D3D3"/>
            <w:vAlign w:val="center"/>
            <w:hideMark/>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w:t>
            </w:r>
          </w:p>
        </w:tc>
        <w:tc>
          <w:tcPr>
            <w:tcW w:w="3790" w:type="dxa"/>
            <w:tcBorders>
              <w:top w:val="nil"/>
              <w:left w:val="nil"/>
              <w:bottom w:val="single" w:sz="4" w:space="0" w:color="000000"/>
              <w:right w:val="single" w:sz="4" w:space="0" w:color="000000"/>
            </w:tcBorders>
            <w:shd w:val="clear" w:color="000000" w:fill="D3D3D3"/>
            <w:vAlign w:val="center"/>
            <w:hideMark/>
          </w:tcPr>
          <w:p w:rsidR="00207A7E" w:rsidRPr="00EE4128" w:rsidRDefault="00207A7E" w:rsidP="000B74D8">
            <w:pPr>
              <w:spacing w:after="0" w:line="240" w:lineRule="auto"/>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Drogi publiczne gminne</w:t>
            </w:r>
          </w:p>
        </w:tc>
        <w:tc>
          <w:tcPr>
            <w:tcW w:w="1417" w:type="dxa"/>
            <w:tcBorders>
              <w:top w:val="single" w:sz="4" w:space="0" w:color="000000"/>
              <w:left w:val="nil"/>
              <w:bottom w:val="single" w:sz="4" w:space="0" w:color="000000"/>
              <w:right w:val="single" w:sz="4" w:space="0" w:color="000000"/>
            </w:tcBorders>
            <w:shd w:val="clear" w:color="000000" w:fill="D3D3D3"/>
            <w:vAlign w:val="center"/>
            <w:hideMark/>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120 800,00</w:t>
            </w:r>
          </w:p>
        </w:tc>
        <w:tc>
          <w:tcPr>
            <w:tcW w:w="1347" w:type="dxa"/>
            <w:tcBorders>
              <w:top w:val="single" w:sz="4" w:space="0" w:color="000000"/>
              <w:left w:val="nil"/>
              <w:bottom w:val="single" w:sz="4" w:space="0" w:color="000000"/>
              <w:right w:val="single" w:sz="4" w:space="0" w:color="000000"/>
            </w:tcBorders>
            <w:shd w:val="clear" w:color="000000" w:fill="D3D3D3"/>
            <w:vAlign w:val="center"/>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102 613,21</w:t>
            </w:r>
          </w:p>
        </w:tc>
        <w:tc>
          <w:tcPr>
            <w:tcW w:w="850" w:type="dxa"/>
            <w:tcBorders>
              <w:top w:val="single" w:sz="4" w:space="0" w:color="000000"/>
              <w:left w:val="nil"/>
              <w:bottom w:val="single" w:sz="4" w:space="0" w:color="000000"/>
              <w:right w:val="single" w:sz="4" w:space="0" w:color="000000"/>
            </w:tcBorders>
            <w:shd w:val="clear" w:color="000000" w:fill="D3D3D3"/>
            <w:vAlign w:val="center"/>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84,94</w:t>
            </w:r>
          </w:p>
        </w:tc>
      </w:tr>
      <w:tr w:rsidR="00207A7E" w:rsidRPr="00FE367D" w:rsidTr="000B74D8">
        <w:trPr>
          <w:trHeight w:val="342"/>
          <w:jc w:val="center"/>
        </w:trPr>
        <w:tc>
          <w:tcPr>
            <w:tcW w:w="221" w:type="dxa"/>
            <w:tcBorders>
              <w:top w:val="nil"/>
              <w:left w:val="nil"/>
              <w:bottom w:val="nil"/>
              <w:right w:val="nil"/>
            </w:tcBorders>
            <w:shd w:val="clear" w:color="auto" w:fill="auto"/>
            <w:noWrap/>
            <w:vAlign w:val="bottom"/>
            <w:hideMark/>
          </w:tcPr>
          <w:p w:rsidR="00207A7E" w:rsidRPr="00FE367D" w:rsidRDefault="00207A7E" w:rsidP="000B74D8">
            <w:pPr>
              <w:spacing w:after="0" w:line="240" w:lineRule="auto"/>
              <w:jc w:val="right"/>
              <w:rPr>
                <w:rFonts w:ascii="Arial" w:eastAsia="Times New Roman" w:hAnsi="Arial" w:cs="Arial"/>
                <w:color w:val="000000"/>
                <w:sz w:val="17"/>
                <w:szCs w:val="17"/>
                <w:lang w:eastAsia="pl-PL"/>
              </w:rPr>
            </w:pPr>
          </w:p>
        </w:tc>
        <w:tc>
          <w:tcPr>
            <w:tcW w:w="690" w:type="dxa"/>
            <w:tcBorders>
              <w:top w:val="nil"/>
              <w:left w:val="single" w:sz="4" w:space="0" w:color="000000"/>
              <w:bottom w:val="nil"/>
              <w:right w:val="single" w:sz="4" w:space="0" w:color="000000"/>
            </w:tcBorders>
            <w:shd w:val="clear" w:color="000000" w:fill="FFFFFF"/>
            <w:vAlign w:val="center"/>
            <w:hideMark/>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w:t>
            </w:r>
          </w:p>
        </w:tc>
        <w:tc>
          <w:tcPr>
            <w:tcW w:w="1002" w:type="dxa"/>
            <w:tcBorders>
              <w:top w:val="nil"/>
              <w:left w:val="nil"/>
              <w:bottom w:val="nil"/>
              <w:right w:val="single" w:sz="4" w:space="0" w:color="000000"/>
            </w:tcBorders>
            <w:shd w:val="clear" w:color="000000" w:fill="FFFFFF"/>
            <w:vAlign w:val="center"/>
            <w:hideMark/>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w:t>
            </w:r>
          </w:p>
        </w:tc>
        <w:tc>
          <w:tcPr>
            <w:tcW w:w="1031" w:type="dxa"/>
            <w:tcBorders>
              <w:top w:val="single" w:sz="4" w:space="0" w:color="000000"/>
              <w:left w:val="nil"/>
              <w:bottom w:val="single" w:sz="4" w:space="0" w:color="000000"/>
              <w:right w:val="single" w:sz="4" w:space="0" w:color="000000"/>
            </w:tcBorders>
            <w:shd w:val="clear" w:color="000000" w:fill="FFFFFF"/>
            <w:vAlign w:val="center"/>
            <w:hideMark/>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6050</w:t>
            </w:r>
          </w:p>
        </w:tc>
        <w:tc>
          <w:tcPr>
            <w:tcW w:w="3790" w:type="dxa"/>
            <w:tcBorders>
              <w:top w:val="nil"/>
              <w:left w:val="nil"/>
              <w:bottom w:val="single" w:sz="4" w:space="0" w:color="000000"/>
              <w:right w:val="single" w:sz="4" w:space="0" w:color="000000"/>
            </w:tcBorders>
            <w:shd w:val="clear" w:color="000000" w:fill="FFFFFF"/>
            <w:vAlign w:val="center"/>
            <w:hideMark/>
          </w:tcPr>
          <w:p w:rsidR="00207A7E" w:rsidRPr="00EE4128" w:rsidRDefault="00207A7E" w:rsidP="000B74D8">
            <w:pPr>
              <w:spacing w:after="0" w:line="240" w:lineRule="auto"/>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Wydatki inwestycyjne jednostek budżetowych</w:t>
            </w:r>
          </w:p>
        </w:tc>
        <w:tc>
          <w:tcPr>
            <w:tcW w:w="1417" w:type="dxa"/>
            <w:tcBorders>
              <w:top w:val="single" w:sz="4" w:space="0" w:color="000000"/>
              <w:left w:val="nil"/>
              <w:bottom w:val="single" w:sz="4" w:space="0" w:color="000000"/>
              <w:right w:val="single" w:sz="4" w:space="0" w:color="000000"/>
            </w:tcBorders>
            <w:shd w:val="clear" w:color="000000" w:fill="FFFFFF"/>
            <w:vAlign w:val="center"/>
            <w:hideMark/>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120 800,00</w:t>
            </w:r>
          </w:p>
        </w:tc>
        <w:tc>
          <w:tcPr>
            <w:tcW w:w="1347" w:type="dxa"/>
            <w:tcBorders>
              <w:top w:val="single" w:sz="4" w:space="0" w:color="000000"/>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102 613,21</w:t>
            </w:r>
          </w:p>
        </w:tc>
        <w:tc>
          <w:tcPr>
            <w:tcW w:w="850" w:type="dxa"/>
            <w:tcBorders>
              <w:top w:val="single" w:sz="4" w:space="0" w:color="000000"/>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84,94</w:t>
            </w:r>
          </w:p>
        </w:tc>
      </w:tr>
      <w:tr w:rsidR="00207A7E" w:rsidRPr="00FE367D" w:rsidTr="000B74D8">
        <w:trPr>
          <w:trHeight w:val="342"/>
          <w:jc w:val="center"/>
        </w:trPr>
        <w:tc>
          <w:tcPr>
            <w:tcW w:w="221" w:type="dxa"/>
            <w:tcBorders>
              <w:top w:val="nil"/>
              <w:left w:val="nil"/>
              <w:bottom w:val="nil"/>
              <w:right w:val="nil"/>
            </w:tcBorders>
            <w:shd w:val="clear" w:color="auto" w:fill="auto"/>
            <w:noWrap/>
            <w:vAlign w:val="bottom"/>
          </w:tcPr>
          <w:p w:rsidR="00207A7E" w:rsidRPr="00FE367D" w:rsidRDefault="00207A7E" w:rsidP="000B74D8">
            <w:pPr>
              <w:spacing w:after="0" w:line="240" w:lineRule="auto"/>
              <w:jc w:val="right"/>
              <w:rPr>
                <w:rFonts w:ascii="Arial" w:eastAsia="Times New Roman" w:hAnsi="Arial" w:cs="Arial"/>
                <w:color w:val="000000"/>
                <w:sz w:val="17"/>
                <w:szCs w:val="17"/>
                <w:lang w:eastAsia="pl-PL"/>
              </w:rPr>
            </w:pPr>
          </w:p>
        </w:tc>
        <w:tc>
          <w:tcPr>
            <w:tcW w:w="690" w:type="dxa"/>
            <w:tcBorders>
              <w:top w:val="nil"/>
              <w:left w:val="single" w:sz="4" w:space="0" w:color="000000"/>
              <w:bottom w:val="nil"/>
              <w:right w:val="single" w:sz="4" w:space="0" w:color="000000"/>
            </w:tcBorders>
            <w:shd w:val="clear" w:color="000000" w:fill="FFFFFF"/>
            <w:vAlign w:val="center"/>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p>
        </w:tc>
        <w:tc>
          <w:tcPr>
            <w:tcW w:w="1002" w:type="dxa"/>
            <w:tcBorders>
              <w:top w:val="nil"/>
              <w:left w:val="nil"/>
              <w:bottom w:val="nil"/>
              <w:right w:val="single" w:sz="4" w:space="0" w:color="000000"/>
            </w:tcBorders>
            <w:shd w:val="clear" w:color="000000" w:fill="FFFFFF"/>
            <w:vAlign w:val="center"/>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p>
        </w:tc>
        <w:tc>
          <w:tcPr>
            <w:tcW w:w="1031" w:type="dxa"/>
            <w:tcBorders>
              <w:top w:val="single" w:sz="4" w:space="0" w:color="000000"/>
              <w:left w:val="nil"/>
              <w:right w:val="single" w:sz="4" w:space="0" w:color="000000"/>
            </w:tcBorders>
            <w:shd w:val="clear" w:color="000000" w:fill="FFFFFF"/>
            <w:vAlign w:val="center"/>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p>
        </w:tc>
        <w:tc>
          <w:tcPr>
            <w:tcW w:w="3790" w:type="dxa"/>
            <w:tcBorders>
              <w:top w:val="nil"/>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Budowa drogi łączące</w:t>
            </w:r>
            <w:r>
              <w:rPr>
                <w:rFonts w:ascii="Arial" w:eastAsia="Times New Roman" w:hAnsi="Arial" w:cs="Arial"/>
                <w:color w:val="000000"/>
                <w:sz w:val="17"/>
                <w:szCs w:val="17"/>
                <w:lang w:eastAsia="pl-PL"/>
              </w:rPr>
              <w:t xml:space="preserve">j ul. Kościuszki </w:t>
            </w:r>
            <w:r w:rsidRPr="00EE4128">
              <w:rPr>
                <w:rFonts w:ascii="Arial" w:eastAsia="Times New Roman" w:hAnsi="Arial" w:cs="Arial"/>
                <w:color w:val="000000"/>
                <w:sz w:val="17"/>
                <w:szCs w:val="17"/>
                <w:lang w:eastAsia="pl-PL"/>
              </w:rPr>
              <w:t>z ul. 1-go Maja</w:t>
            </w:r>
          </w:p>
        </w:tc>
        <w:tc>
          <w:tcPr>
            <w:tcW w:w="1417" w:type="dxa"/>
            <w:tcBorders>
              <w:top w:val="single" w:sz="4" w:space="0" w:color="000000"/>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10 446,00</w:t>
            </w:r>
          </w:p>
        </w:tc>
        <w:tc>
          <w:tcPr>
            <w:tcW w:w="1347" w:type="dxa"/>
            <w:tcBorders>
              <w:top w:val="single" w:sz="4" w:space="0" w:color="000000"/>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Pr>
                <w:rFonts w:ascii="Arial" w:eastAsia="Times New Roman" w:hAnsi="Arial" w:cs="Arial"/>
                <w:color w:val="000000"/>
                <w:sz w:val="17"/>
                <w:szCs w:val="17"/>
                <w:lang w:eastAsia="pl-PL"/>
              </w:rPr>
              <w:t>10.445,38</w:t>
            </w:r>
          </w:p>
        </w:tc>
        <w:tc>
          <w:tcPr>
            <w:tcW w:w="850" w:type="dxa"/>
            <w:tcBorders>
              <w:top w:val="single" w:sz="4" w:space="0" w:color="000000"/>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Pr>
                <w:rFonts w:ascii="Arial" w:eastAsia="Times New Roman" w:hAnsi="Arial" w:cs="Arial"/>
                <w:color w:val="000000"/>
                <w:sz w:val="17"/>
                <w:szCs w:val="17"/>
                <w:lang w:eastAsia="pl-PL"/>
              </w:rPr>
              <w:t>91,9</w:t>
            </w:r>
          </w:p>
        </w:tc>
      </w:tr>
      <w:tr w:rsidR="00207A7E" w:rsidRPr="00FE367D" w:rsidTr="000B74D8">
        <w:trPr>
          <w:trHeight w:val="342"/>
          <w:jc w:val="center"/>
        </w:trPr>
        <w:tc>
          <w:tcPr>
            <w:tcW w:w="221" w:type="dxa"/>
            <w:tcBorders>
              <w:top w:val="nil"/>
              <w:left w:val="nil"/>
              <w:bottom w:val="nil"/>
              <w:right w:val="nil"/>
            </w:tcBorders>
            <w:shd w:val="clear" w:color="auto" w:fill="auto"/>
            <w:noWrap/>
            <w:vAlign w:val="bottom"/>
          </w:tcPr>
          <w:p w:rsidR="00207A7E" w:rsidRPr="00FE367D" w:rsidRDefault="00207A7E" w:rsidP="000B74D8">
            <w:pPr>
              <w:spacing w:after="0" w:line="240" w:lineRule="auto"/>
              <w:jc w:val="right"/>
              <w:rPr>
                <w:rFonts w:ascii="Arial" w:eastAsia="Times New Roman" w:hAnsi="Arial" w:cs="Arial"/>
                <w:color w:val="000000"/>
                <w:sz w:val="17"/>
                <w:szCs w:val="17"/>
                <w:lang w:eastAsia="pl-PL"/>
              </w:rPr>
            </w:pPr>
          </w:p>
        </w:tc>
        <w:tc>
          <w:tcPr>
            <w:tcW w:w="690" w:type="dxa"/>
            <w:tcBorders>
              <w:top w:val="nil"/>
              <w:left w:val="single" w:sz="4" w:space="0" w:color="000000"/>
              <w:bottom w:val="nil"/>
              <w:right w:val="single" w:sz="4" w:space="0" w:color="000000"/>
            </w:tcBorders>
            <w:shd w:val="clear" w:color="000000" w:fill="FFFFFF"/>
            <w:vAlign w:val="center"/>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p>
        </w:tc>
        <w:tc>
          <w:tcPr>
            <w:tcW w:w="1002" w:type="dxa"/>
            <w:tcBorders>
              <w:top w:val="nil"/>
              <w:left w:val="nil"/>
              <w:bottom w:val="nil"/>
              <w:right w:val="single" w:sz="4" w:space="0" w:color="000000"/>
            </w:tcBorders>
            <w:shd w:val="clear" w:color="000000" w:fill="FFFFFF"/>
            <w:vAlign w:val="center"/>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p>
        </w:tc>
        <w:tc>
          <w:tcPr>
            <w:tcW w:w="1031" w:type="dxa"/>
            <w:tcBorders>
              <w:left w:val="nil"/>
              <w:right w:val="single" w:sz="4" w:space="0" w:color="000000"/>
            </w:tcBorders>
            <w:shd w:val="clear" w:color="000000" w:fill="FFFFFF"/>
            <w:vAlign w:val="center"/>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p>
        </w:tc>
        <w:tc>
          <w:tcPr>
            <w:tcW w:w="3790" w:type="dxa"/>
            <w:tcBorders>
              <w:top w:val="nil"/>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Budowa drogi ul. Górna Bledzew</w:t>
            </w:r>
          </w:p>
        </w:tc>
        <w:tc>
          <w:tcPr>
            <w:tcW w:w="1417" w:type="dxa"/>
            <w:tcBorders>
              <w:top w:val="single" w:sz="4" w:space="0" w:color="000000"/>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20 100,00</w:t>
            </w:r>
          </w:p>
        </w:tc>
        <w:tc>
          <w:tcPr>
            <w:tcW w:w="1347" w:type="dxa"/>
            <w:tcBorders>
              <w:top w:val="single" w:sz="4" w:space="0" w:color="000000"/>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Pr>
                <w:rFonts w:ascii="Arial" w:eastAsia="Times New Roman" w:hAnsi="Arial" w:cs="Arial"/>
                <w:color w:val="000000"/>
                <w:sz w:val="17"/>
                <w:szCs w:val="17"/>
                <w:lang w:eastAsia="pl-PL"/>
              </w:rPr>
              <w:t>18.358,61</w:t>
            </w:r>
          </w:p>
        </w:tc>
        <w:tc>
          <w:tcPr>
            <w:tcW w:w="850" w:type="dxa"/>
            <w:tcBorders>
              <w:top w:val="single" w:sz="4" w:space="0" w:color="000000"/>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Pr>
                <w:rFonts w:ascii="Arial" w:eastAsia="Times New Roman" w:hAnsi="Arial" w:cs="Arial"/>
                <w:color w:val="000000"/>
                <w:sz w:val="17"/>
                <w:szCs w:val="17"/>
                <w:lang w:eastAsia="pl-PL"/>
              </w:rPr>
              <w:t>91,3</w:t>
            </w:r>
          </w:p>
        </w:tc>
      </w:tr>
      <w:tr w:rsidR="00207A7E" w:rsidRPr="00FE367D" w:rsidTr="000B74D8">
        <w:trPr>
          <w:trHeight w:val="342"/>
          <w:jc w:val="center"/>
        </w:trPr>
        <w:tc>
          <w:tcPr>
            <w:tcW w:w="221" w:type="dxa"/>
            <w:tcBorders>
              <w:top w:val="nil"/>
              <w:left w:val="nil"/>
              <w:bottom w:val="nil"/>
              <w:right w:val="nil"/>
            </w:tcBorders>
            <w:shd w:val="clear" w:color="auto" w:fill="auto"/>
            <w:noWrap/>
            <w:vAlign w:val="bottom"/>
          </w:tcPr>
          <w:p w:rsidR="00207A7E" w:rsidRPr="00FE367D" w:rsidRDefault="00207A7E" w:rsidP="000B74D8">
            <w:pPr>
              <w:spacing w:after="0" w:line="240" w:lineRule="auto"/>
              <w:jc w:val="right"/>
              <w:rPr>
                <w:rFonts w:ascii="Arial" w:eastAsia="Times New Roman" w:hAnsi="Arial" w:cs="Arial"/>
                <w:color w:val="000000"/>
                <w:sz w:val="17"/>
                <w:szCs w:val="17"/>
                <w:lang w:eastAsia="pl-PL"/>
              </w:rPr>
            </w:pPr>
          </w:p>
        </w:tc>
        <w:tc>
          <w:tcPr>
            <w:tcW w:w="690" w:type="dxa"/>
            <w:tcBorders>
              <w:top w:val="nil"/>
              <w:left w:val="single" w:sz="4" w:space="0" w:color="000000"/>
              <w:bottom w:val="nil"/>
              <w:right w:val="single" w:sz="4" w:space="0" w:color="000000"/>
            </w:tcBorders>
            <w:shd w:val="clear" w:color="000000" w:fill="FFFFFF"/>
            <w:vAlign w:val="center"/>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p>
        </w:tc>
        <w:tc>
          <w:tcPr>
            <w:tcW w:w="1002" w:type="dxa"/>
            <w:tcBorders>
              <w:top w:val="nil"/>
              <w:left w:val="nil"/>
              <w:bottom w:val="nil"/>
              <w:right w:val="single" w:sz="4" w:space="0" w:color="000000"/>
            </w:tcBorders>
            <w:shd w:val="clear" w:color="000000" w:fill="FFFFFF"/>
            <w:vAlign w:val="center"/>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p>
        </w:tc>
        <w:tc>
          <w:tcPr>
            <w:tcW w:w="1031" w:type="dxa"/>
            <w:tcBorders>
              <w:left w:val="nil"/>
              <w:right w:val="single" w:sz="4" w:space="0" w:color="000000"/>
            </w:tcBorders>
            <w:shd w:val="clear" w:color="000000" w:fill="FFFFFF"/>
            <w:vAlign w:val="center"/>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p>
        </w:tc>
        <w:tc>
          <w:tcPr>
            <w:tcW w:w="3790" w:type="dxa"/>
            <w:tcBorders>
              <w:top w:val="nil"/>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FS Nowa Wieś – budowa chodnika</w:t>
            </w:r>
          </w:p>
        </w:tc>
        <w:tc>
          <w:tcPr>
            <w:tcW w:w="1417" w:type="dxa"/>
            <w:tcBorders>
              <w:top w:val="single" w:sz="4" w:space="0" w:color="000000"/>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5 000,00</w:t>
            </w:r>
          </w:p>
        </w:tc>
        <w:tc>
          <w:tcPr>
            <w:tcW w:w="1347" w:type="dxa"/>
            <w:tcBorders>
              <w:top w:val="thick" w:sz="0" w:space="0" w:color="auto"/>
              <w:left w:val="thick" w:sz="0" w:space="0" w:color="auto"/>
              <w:bottom w:val="thick" w:sz="0" w:space="0" w:color="auto"/>
              <w:right w:val="thick" w:sz="0" w:space="0" w:color="auto"/>
            </w:tcBorders>
            <w:vAlign w:val="center"/>
          </w:tcPr>
          <w:p w:rsidR="00207A7E" w:rsidRPr="00EE4128" w:rsidRDefault="00207A7E" w:rsidP="000B74D8">
            <w:pPr>
              <w:spacing w:after="0" w:line="240" w:lineRule="auto"/>
              <w:jc w:val="right"/>
              <w:rPr>
                <w:rFonts w:ascii="Arial" w:hAnsi="Arial" w:cs="Arial"/>
                <w:sz w:val="17"/>
                <w:szCs w:val="17"/>
              </w:rPr>
            </w:pPr>
            <w:r w:rsidRPr="00EE4128">
              <w:rPr>
                <w:rFonts w:ascii="Arial" w:hAnsi="Arial" w:cs="Arial"/>
                <w:sz w:val="17"/>
                <w:szCs w:val="17"/>
              </w:rPr>
              <w:t>4.969,45</w:t>
            </w:r>
          </w:p>
        </w:tc>
        <w:tc>
          <w:tcPr>
            <w:tcW w:w="850" w:type="dxa"/>
            <w:tcBorders>
              <w:top w:val="single" w:sz="4" w:space="0" w:color="000000"/>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Pr>
                <w:rFonts w:ascii="Arial" w:eastAsia="Times New Roman" w:hAnsi="Arial" w:cs="Arial"/>
                <w:color w:val="000000"/>
                <w:sz w:val="17"/>
                <w:szCs w:val="17"/>
                <w:lang w:eastAsia="pl-PL"/>
              </w:rPr>
              <w:t>99,4</w:t>
            </w:r>
          </w:p>
        </w:tc>
      </w:tr>
      <w:tr w:rsidR="00207A7E" w:rsidRPr="00FE367D" w:rsidTr="000B74D8">
        <w:trPr>
          <w:trHeight w:val="342"/>
          <w:jc w:val="center"/>
        </w:trPr>
        <w:tc>
          <w:tcPr>
            <w:tcW w:w="221" w:type="dxa"/>
            <w:tcBorders>
              <w:top w:val="nil"/>
              <w:left w:val="nil"/>
              <w:bottom w:val="nil"/>
              <w:right w:val="nil"/>
            </w:tcBorders>
            <w:shd w:val="clear" w:color="auto" w:fill="auto"/>
            <w:noWrap/>
            <w:vAlign w:val="bottom"/>
          </w:tcPr>
          <w:p w:rsidR="00207A7E" w:rsidRPr="00FE367D" w:rsidRDefault="00207A7E" w:rsidP="000B74D8">
            <w:pPr>
              <w:spacing w:after="0" w:line="240" w:lineRule="auto"/>
              <w:jc w:val="right"/>
              <w:rPr>
                <w:rFonts w:ascii="Arial" w:eastAsia="Times New Roman" w:hAnsi="Arial" w:cs="Arial"/>
                <w:color w:val="000000"/>
                <w:sz w:val="17"/>
                <w:szCs w:val="17"/>
                <w:lang w:eastAsia="pl-PL"/>
              </w:rPr>
            </w:pPr>
          </w:p>
        </w:tc>
        <w:tc>
          <w:tcPr>
            <w:tcW w:w="690" w:type="dxa"/>
            <w:tcBorders>
              <w:top w:val="nil"/>
              <w:left w:val="single" w:sz="4" w:space="0" w:color="000000"/>
              <w:bottom w:val="nil"/>
              <w:right w:val="single" w:sz="4" w:space="0" w:color="000000"/>
            </w:tcBorders>
            <w:shd w:val="clear" w:color="000000" w:fill="FFFFFF"/>
            <w:vAlign w:val="center"/>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p>
        </w:tc>
        <w:tc>
          <w:tcPr>
            <w:tcW w:w="1002" w:type="dxa"/>
            <w:tcBorders>
              <w:top w:val="nil"/>
              <w:left w:val="nil"/>
              <w:bottom w:val="nil"/>
              <w:right w:val="single" w:sz="4" w:space="0" w:color="000000"/>
            </w:tcBorders>
            <w:shd w:val="clear" w:color="000000" w:fill="FFFFFF"/>
            <w:vAlign w:val="center"/>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p>
        </w:tc>
        <w:tc>
          <w:tcPr>
            <w:tcW w:w="1031" w:type="dxa"/>
            <w:tcBorders>
              <w:left w:val="nil"/>
              <w:right w:val="single" w:sz="4" w:space="0" w:color="000000"/>
            </w:tcBorders>
            <w:shd w:val="clear" w:color="000000" w:fill="FFFFFF"/>
            <w:vAlign w:val="center"/>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p>
        </w:tc>
        <w:tc>
          <w:tcPr>
            <w:tcW w:w="3790" w:type="dxa"/>
            <w:tcBorders>
              <w:top w:val="nil"/>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Fundusz sołecki Osiecko</w:t>
            </w:r>
          </w:p>
        </w:tc>
        <w:tc>
          <w:tcPr>
            <w:tcW w:w="1417" w:type="dxa"/>
            <w:tcBorders>
              <w:top w:val="single" w:sz="4" w:space="0" w:color="000000"/>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12 000,00</w:t>
            </w:r>
          </w:p>
        </w:tc>
        <w:tc>
          <w:tcPr>
            <w:tcW w:w="1347" w:type="dxa"/>
            <w:tcBorders>
              <w:top w:val="single" w:sz="4" w:space="0" w:color="000000"/>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Pr>
                <w:rFonts w:ascii="Arial" w:eastAsia="Times New Roman" w:hAnsi="Arial" w:cs="Arial"/>
                <w:color w:val="000000"/>
                <w:sz w:val="17"/>
                <w:szCs w:val="17"/>
                <w:lang w:eastAsia="pl-PL"/>
              </w:rPr>
              <w:t>11.164,13</w:t>
            </w:r>
          </w:p>
        </w:tc>
        <w:tc>
          <w:tcPr>
            <w:tcW w:w="850" w:type="dxa"/>
            <w:tcBorders>
              <w:top w:val="single" w:sz="4" w:space="0" w:color="000000"/>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Pr>
                <w:rFonts w:ascii="Arial" w:eastAsia="Times New Roman" w:hAnsi="Arial" w:cs="Arial"/>
                <w:color w:val="000000"/>
                <w:sz w:val="17"/>
                <w:szCs w:val="17"/>
                <w:lang w:eastAsia="pl-PL"/>
              </w:rPr>
              <w:t>93,0</w:t>
            </w:r>
          </w:p>
        </w:tc>
      </w:tr>
      <w:tr w:rsidR="00207A7E" w:rsidRPr="00FE367D" w:rsidTr="000B74D8">
        <w:trPr>
          <w:trHeight w:val="342"/>
          <w:jc w:val="center"/>
        </w:trPr>
        <w:tc>
          <w:tcPr>
            <w:tcW w:w="221" w:type="dxa"/>
            <w:tcBorders>
              <w:top w:val="nil"/>
              <w:left w:val="nil"/>
              <w:bottom w:val="nil"/>
              <w:right w:val="nil"/>
            </w:tcBorders>
            <w:shd w:val="clear" w:color="auto" w:fill="auto"/>
            <w:noWrap/>
            <w:vAlign w:val="bottom"/>
          </w:tcPr>
          <w:p w:rsidR="00207A7E" w:rsidRPr="00FE367D" w:rsidRDefault="00207A7E" w:rsidP="000B74D8">
            <w:pPr>
              <w:spacing w:after="0" w:line="240" w:lineRule="auto"/>
              <w:jc w:val="right"/>
              <w:rPr>
                <w:rFonts w:ascii="Arial" w:eastAsia="Times New Roman" w:hAnsi="Arial" w:cs="Arial"/>
                <w:color w:val="000000"/>
                <w:sz w:val="17"/>
                <w:szCs w:val="17"/>
                <w:lang w:eastAsia="pl-PL"/>
              </w:rPr>
            </w:pPr>
          </w:p>
        </w:tc>
        <w:tc>
          <w:tcPr>
            <w:tcW w:w="690" w:type="dxa"/>
            <w:tcBorders>
              <w:top w:val="nil"/>
              <w:left w:val="single" w:sz="4" w:space="0" w:color="000000"/>
              <w:bottom w:val="nil"/>
              <w:right w:val="single" w:sz="4" w:space="0" w:color="000000"/>
            </w:tcBorders>
            <w:shd w:val="clear" w:color="000000" w:fill="FFFFFF"/>
            <w:vAlign w:val="center"/>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p>
        </w:tc>
        <w:tc>
          <w:tcPr>
            <w:tcW w:w="1002" w:type="dxa"/>
            <w:tcBorders>
              <w:top w:val="nil"/>
              <w:left w:val="nil"/>
              <w:bottom w:val="nil"/>
              <w:right w:val="single" w:sz="4" w:space="0" w:color="000000"/>
            </w:tcBorders>
            <w:shd w:val="clear" w:color="000000" w:fill="FFFFFF"/>
            <w:vAlign w:val="center"/>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p>
        </w:tc>
        <w:tc>
          <w:tcPr>
            <w:tcW w:w="1031" w:type="dxa"/>
            <w:tcBorders>
              <w:left w:val="nil"/>
              <w:right w:val="single" w:sz="4" w:space="0" w:color="000000"/>
            </w:tcBorders>
            <w:shd w:val="clear" w:color="000000" w:fill="FFFFFF"/>
            <w:vAlign w:val="center"/>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p>
        </w:tc>
        <w:tc>
          <w:tcPr>
            <w:tcW w:w="3790" w:type="dxa"/>
            <w:tcBorders>
              <w:top w:val="nil"/>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Przebudowa drogi osiedlowej wraz                       z parkingiem i placem gospodarczym Osiedle Piaskowe w Bledzewie</w:t>
            </w:r>
          </w:p>
        </w:tc>
        <w:tc>
          <w:tcPr>
            <w:tcW w:w="1417" w:type="dxa"/>
            <w:tcBorders>
              <w:top w:val="single" w:sz="4" w:space="0" w:color="000000"/>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59 554,00</w:t>
            </w:r>
          </w:p>
        </w:tc>
        <w:tc>
          <w:tcPr>
            <w:tcW w:w="1347" w:type="dxa"/>
            <w:tcBorders>
              <w:top w:val="single" w:sz="4" w:space="0" w:color="000000"/>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Pr>
                <w:rFonts w:ascii="Arial" w:eastAsia="Times New Roman" w:hAnsi="Arial" w:cs="Arial"/>
                <w:color w:val="000000"/>
                <w:sz w:val="17"/>
                <w:szCs w:val="17"/>
                <w:lang w:eastAsia="pl-PL"/>
              </w:rPr>
              <w:t>44.152,71</w:t>
            </w:r>
          </w:p>
        </w:tc>
        <w:tc>
          <w:tcPr>
            <w:tcW w:w="850" w:type="dxa"/>
            <w:tcBorders>
              <w:top w:val="single" w:sz="4" w:space="0" w:color="000000"/>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Pr>
                <w:rFonts w:ascii="Arial" w:eastAsia="Times New Roman" w:hAnsi="Arial" w:cs="Arial"/>
                <w:color w:val="000000"/>
                <w:sz w:val="17"/>
                <w:szCs w:val="17"/>
                <w:lang w:eastAsia="pl-PL"/>
              </w:rPr>
              <w:t>74,1</w:t>
            </w:r>
          </w:p>
        </w:tc>
      </w:tr>
      <w:tr w:rsidR="00207A7E" w:rsidRPr="00FE367D" w:rsidTr="000B74D8">
        <w:trPr>
          <w:trHeight w:val="342"/>
          <w:jc w:val="center"/>
        </w:trPr>
        <w:tc>
          <w:tcPr>
            <w:tcW w:w="221" w:type="dxa"/>
            <w:tcBorders>
              <w:top w:val="nil"/>
              <w:left w:val="nil"/>
              <w:bottom w:val="nil"/>
              <w:right w:val="nil"/>
            </w:tcBorders>
            <w:shd w:val="clear" w:color="auto" w:fill="auto"/>
            <w:noWrap/>
            <w:vAlign w:val="bottom"/>
          </w:tcPr>
          <w:p w:rsidR="00207A7E" w:rsidRPr="00FE367D" w:rsidRDefault="00207A7E" w:rsidP="000B74D8">
            <w:pPr>
              <w:spacing w:after="0" w:line="240" w:lineRule="auto"/>
              <w:jc w:val="right"/>
              <w:rPr>
                <w:rFonts w:ascii="Arial" w:eastAsia="Times New Roman" w:hAnsi="Arial" w:cs="Arial"/>
                <w:color w:val="000000"/>
                <w:sz w:val="17"/>
                <w:szCs w:val="17"/>
                <w:lang w:eastAsia="pl-PL"/>
              </w:rPr>
            </w:pPr>
          </w:p>
        </w:tc>
        <w:tc>
          <w:tcPr>
            <w:tcW w:w="690" w:type="dxa"/>
            <w:tcBorders>
              <w:top w:val="nil"/>
              <w:left w:val="single" w:sz="4" w:space="0" w:color="000000"/>
              <w:bottom w:val="nil"/>
              <w:right w:val="single" w:sz="4" w:space="0" w:color="000000"/>
            </w:tcBorders>
            <w:shd w:val="clear" w:color="000000" w:fill="FFFFFF"/>
            <w:vAlign w:val="center"/>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p>
        </w:tc>
        <w:tc>
          <w:tcPr>
            <w:tcW w:w="1002" w:type="dxa"/>
            <w:tcBorders>
              <w:top w:val="nil"/>
              <w:left w:val="nil"/>
              <w:bottom w:val="nil"/>
              <w:right w:val="single" w:sz="4" w:space="0" w:color="000000"/>
            </w:tcBorders>
            <w:shd w:val="clear" w:color="000000" w:fill="FFFFFF"/>
            <w:vAlign w:val="center"/>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p>
        </w:tc>
        <w:tc>
          <w:tcPr>
            <w:tcW w:w="1031" w:type="dxa"/>
            <w:tcBorders>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p>
        </w:tc>
        <w:tc>
          <w:tcPr>
            <w:tcW w:w="3790" w:type="dxa"/>
            <w:tcBorders>
              <w:top w:val="nil"/>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Budowa studni chłonnych dla odwodnienia drogi gminnej ul. Starodworska w Bledzewie</w:t>
            </w:r>
          </w:p>
        </w:tc>
        <w:tc>
          <w:tcPr>
            <w:tcW w:w="1417" w:type="dxa"/>
            <w:tcBorders>
              <w:top w:val="single" w:sz="4" w:space="0" w:color="000000"/>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13 700,000</w:t>
            </w:r>
          </w:p>
        </w:tc>
        <w:tc>
          <w:tcPr>
            <w:tcW w:w="1347" w:type="dxa"/>
            <w:tcBorders>
              <w:top w:val="single" w:sz="4" w:space="0" w:color="000000"/>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Pr>
                <w:rFonts w:ascii="Arial" w:eastAsia="Times New Roman" w:hAnsi="Arial" w:cs="Arial"/>
                <w:color w:val="000000"/>
                <w:sz w:val="17"/>
                <w:szCs w:val="17"/>
                <w:lang w:eastAsia="pl-PL"/>
              </w:rPr>
              <w:t>13.522,93</w:t>
            </w:r>
          </w:p>
        </w:tc>
        <w:tc>
          <w:tcPr>
            <w:tcW w:w="850" w:type="dxa"/>
            <w:tcBorders>
              <w:top w:val="single" w:sz="4" w:space="0" w:color="000000"/>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Pr>
                <w:rFonts w:ascii="Arial" w:eastAsia="Times New Roman" w:hAnsi="Arial" w:cs="Arial"/>
                <w:color w:val="000000"/>
                <w:sz w:val="17"/>
                <w:szCs w:val="17"/>
                <w:lang w:eastAsia="pl-PL"/>
              </w:rPr>
              <w:t>98,7</w:t>
            </w:r>
          </w:p>
        </w:tc>
      </w:tr>
      <w:tr w:rsidR="00207A7E" w:rsidRPr="00FE367D" w:rsidTr="000B74D8">
        <w:trPr>
          <w:trHeight w:val="342"/>
          <w:jc w:val="center"/>
        </w:trPr>
        <w:tc>
          <w:tcPr>
            <w:tcW w:w="221" w:type="dxa"/>
            <w:tcBorders>
              <w:top w:val="nil"/>
              <w:left w:val="nil"/>
              <w:bottom w:val="nil"/>
              <w:right w:val="nil"/>
            </w:tcBorders>
            <w:shd w:val="clear" w:color="auto" w:fill="auto"/>
            <w:noWrap/>
            <w:vAlign w:val="bottom"/>
            <w:hideMark/>
          </w:tcPr>
          <w:p w:rsidR="00207A7E" w:rsidRPr="00FE367D" w:rsidRDefault="00207A7E" w:rsidP="000B74D8">
            <w:pPr>
              <w:spacing w:after="0" w:line="240" w:lineRule="auto"/>
              <w:jc w:val="right"/>
              <w:rPr>
                <w:rFonts w:ascii="Arial" w:eastAsia="Times New Roman" w:hAnsi="Arial" w:cs="Arial"/>
                <w:color w:val="000000"/>
                <w:sz w:val="17"/>
                <w:szCs w:val="17"/>
                <w:lang w:eastAsia="pl-PL"/>
              </w:rPr>
            </w:pPr>
          </w:p>
        </w:tc>
        <w:tc>
          <w:tcPr>
            <w:tcW w:w="690" w:type="dxa"/>
            <w:tcBorders>
              <w:top w:val="single" w:sz="4" w:space="0" w:color="000000"/>
              <w:left w:val="single" w:sz="4" w:space="0" w:color="000000"/>
              <w:bottom w:val="single" w:sz="4" w:space="0" w:color="000000"/>
              <w:right w:val="single" w:sz="4" w:space="0" w:color="000000"/>
            </w:tcBorders>
            <w:shd w:val="clear" w:color="000000" w:fill="C0C0C0"/>
            <w:vAlign w:val="center"/>
            <w:hideMark/>
          </w:tcPr>
          <w:p w:rsidR="00207A7E" w:rsidRPr="00EE4128" w:rsidRDefault="00207A7E" w:rsidP="000B74D8">
            <w:pPr>
              <w:spacing w:after="0" w:line="240" w:lineRule="auto"/>
              <w:jc w:val="center"/>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630</w:t>
            </w:r>
          </w:p>
        </w:tc>
        <w:tc>
          <w:tcPr>
            <w:tcW w:w="1002" w:type="dxa"/>
            <w:tcBorders>
              <w:top w:val="single" w:sz="4" w:space="0" w:color="000000"/>
              <w:left w:val="nil"/>
              <w:bottom w:val="single" w:sz="4" w:space="0" w:color="000000"/>
              <w:right w:val="single" w:sz="4" w:space="0" w:color="000000"/>
            </w:tcBorders>
            <w:shd w:val="clear" w:color="000000" w:fill="C0C0C0"/>
            <w:vAlign w:val="center"/>
            <w:hideMark/>
          </w:tcPr>
          <w:p w:rsidR="00207A7E" w:rsidRPr="00EE4128" w:rsidRDefault="00207A7E" w:rsidP="000B74D8">
            <w:pPr>
              <w:spacing w:after="0" w:line="240" w:lineRule="auto"/>
              <w:jc w:val="center"/>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 </w:t>
            </w:r>
          </w:p>
        </w:tc>
        <w:tc>
          <w:tcPr>
            <w:tcW w:w="1031" w:type="dxa"/>
            <w:tcBorders>
              <w:top w:val="single" w:sz="4" w:space="0" w:color="000000"/>
              <w:left w:val="nil"/>
              <w:bottom w:val="single" w:sz="4" w:space="0" w:color="000000"/>
              <w:right w:val="single" w:sz="4" w:space="0" w:color="000000"/>
            </w:tcBorders>
            <w:shd w:val="clear" w:color="000000" w:fill="C0C0C0"/>
            <w:vAlign w:val="center"/>
            <w:hideMark/>
          </w:tcPr>
          <w:p w:rsidR="00207A7E" w:rsidRPr="00EE4128" w:rsidRDefault="00207A7E" w:rsidP="000B74D8">
            <w:pPr>
              <w:spacing w:after="0" w:line="240" w:lineRule="auto"/>
              <w:jc w:val="center"/>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 </w:t>
            </w:r>
          </w:p>
        </w:tc>
        <w:tc>
          <w:tcPr>
            <w:tcW w:w="3790" w:type="dxa"/>
            <w:tcBorders>
              <w:top w:val="nil"/>
              <w:left w:val="nil"/>
              <w:bottom w:val="single" w:sz="4" w:space="0" w:color="000000"/>
              <w:right w:val="single" w:sz="4" w:space="0" w:color="000000"/>
            </w:tcBorders>
            <w:shd w:val="clear" w:color="000000" w:fill="C0C0C0"/>
            <w:vAlign w:val="center"/>
            <w:hideMark/>
          </w:tcPr>
          <w:p w:rsidR="00207A7E" w:rsidRPr="00EE4128" w:rsidRDefault="00207A7E" w:rsidP="000B74D8">
            <w:pPr>
              <w:spacing w:after="0" w:line="240" w:lineRule="auto"/>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Turystyka</w:t>
            </w:r>
          </w:p>
        </w:tc>
        <w:tc>
          <w:tcPr>
            <w:tcW w:w="1417" w:type="dxa"/>
            <w:tcBorders>
              <w:top w:val="single" w:sz="4" w:space="0" w:color="000000"/>
              <w:left w:val="nil"/>
              <w:bottom w:val="single" w:sz="4" w:space="0" w:color="000000"/>
              <w:right w:val="single" w:sz="4" w:space="0" w:color="000000"/>
            </w:tcBorders>
            <w:shd w:val="clear" w:color="000000" w:fill="C0C0C0"/>
            <w:vAlign w:val="center"/>
            <w:hideMark/>
          </w:tcPr>
          <w:p w:rsidR="00207A7E" w:rsidRPr="00EE4128" w:rsidRDefault="00207A7E" w:rsidP="000B74D8">
            <w:pPr>
              <w:spacing w:after="0" w:line="240" w:lineRule="auto"/>
              <w:jc w:val="right"/>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5 000,00</w:t>
            </w:r>
          </w:p>
        </w:tc>
        <w:tc>
          <w:tcPr>
            <w:tcW w:w="1347" w:type="dxa"/>
            <w:tcBorders>
              <w:top w:val="single" w:sz="4" w:space="0" w:color="000000"/>
              <w:left w:val="nil"/>
              <w:bottom w:val="single" w:sz="4" w:space="0" w:color="000000"/>
              <w:right w:val="single" w:sz="4" w:space="0" w:color="000000"/>
            </w:tcBorders>
            <w:shd w:val="clear" w:color="000000" w:fill="C0C0C0"/>
            <w:vAlign w:val="center"/>
          </w:tcPr>
          <w:p w:rsidR="00207A7E" w:rsidRPr="00EE4128" w:rsidRDefault="00207A7E" w:rsidP="000B74D8">
            <w:pPr>
              <w:spacing w:after="0" w:line="240" w:lineRule="auto"/>
              <w:jc w:val="right"/>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560,00</w:t>
            </w:r>
          </w:p>
        </w:tc>
        <w:tc>
          <w:tcPr>
            <w:tcW w:w="850" w:type="dxa"/>
            <w:tcBorders>
              <w:top w:val="single" w:sz="4" w:space="0" w:color="000000"/>
              <w:left w:val="nil"/>
              <w:bottom w:val="single" w:sz="4" w:space="0" w:color="000000"/>
              <w:right w:val="single" w:sz="4" w:space="0" w:color="000000"/>
            </w:tcBorders>
            <w:shd w:val="clear" w:color="000000" w:fill="C0C0C0"/>
            <w:vAlign w:val="center"/>
          </w:tcPr>
          <w:p w:rsidR="00207A7E" w:rsidRPr="00EE4128" w:rsidRDefault="00207A7E" w:rsidP="000B74D8">
            <w:pPr>
              <w:spacing w:after="0" w:line="240" w:lineRule="auto"/>
              <w:jc w:val="right"/>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11,20</w:t>
            </w:r>
          </w:p>
        </w:tc>
      </w:tr>
      <w:tr w:rsidR="00207A7E" w:rsidRPr="00FE367D" w:rsidTr="000B74D8">
        <w:trPr>
          <w:trHeight w:val="342"/>
          <w:jc w:val="center"/>
        </w:trPr>
        <w:tc>
          <w:tcPr>
            <w:tcW w:w="221" w:type="dxa"/>
            <w:tcBorders>
              <w:top w:val="nil"/>
              <w:left w:val="nil"/>
              <w:bottom w:val="nil"/>
              <w:right w:val="nil"/>
            </w:tcBorders>
            <w:shd w:val="clear" w:color="auto" w:fill="auto"/>
            <w:noWrap/>
            <w:vAlign w:val="bottom"/>
            <w:hideMark/>
          </w:tcPr>
          <w:p w:rsidR="00207A7E" w:rsidRPr="00FE367D" w:rsidRDefault="00207A7E" w:rsidP="000B74D8">
            <w:pPr>
              <w:spacing w:after="0" w:line="240" w:lineRule="auto"/>
              <w:jc w:val="right"/>
              <w:rPr>
                <w:rFonts w:ascii="Arial" w:eastAsia="Times New Roman" w:hAnsi="Arial" w:cs="Arial"/>
                <w:b/>
                <w:bCs/>
                <w:color w:val="000000"/>
                <w:sz w:val="17"/>
                <w:szCs w:val="17"/>
                <w:lang w:eastAsia="pl-PL"/>
              </w:rPr>
            </w:pPr>
          </w:p>
        </w:tc>
        <w:tc>
          <w:tcPr>
            <w:tcW w:w="690" w:type="dxa"/>
            <w:tcBorders>
              <w:top w:val="nil"/>
              <w:left w:val="single" w:sz="4" w:space="0" w:color="000000"/>
              <w:bottom w:val="nil"/>
              <w:right w:val="single" w:sz="4" w:space="0" w:color="000000"/>
            </w:tcBorders>
            <w:shd w:val="clear" w:color="000000" w:fill="FFFFFF"/>
            <w:vAlign w:val="center"/>
            <w:hideMark/>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w:t>
            </w:r>
          </w:p>
        </w:tc>
        <w:tc>
          <w:tcPr>
            <w:tcW w:w="1002" w:type="dxa"/>
            <w:tcBorders>
              <w:top w:val="single" w:sz="4" w:space="0" w:color="000000"/>
              <w:left w:val="nil"/>
              <w:bottom w:val="single" w:sz="4" w:space="0" w:color="000000"/>
              <w:right w:val="single" w:sz="4" w:space="0" w:color="000000"/>
            </w:tcBorders>
            <w:shd w:val="clear" w:color="000000" w:fill="D3D3D3"/>
            <w:vAlign w:val="center"/>
            <w:hideMark/>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63095</w:t>
            </w:r>
          </w:p>
        </w:tc>
        <w:tc>
          <w:tcPr>
            <w:tcW w:w="1031" w:type="dxa"/>
            <w:tcBorders>
              <w:top w:val="single" w:sz="4" w:space="0" w:color="000000"/>
              <w:left w:val="nil"/>
              <w:bottom w:val="single" w:sz="4" w:space="0" w:color="000000"/>
              <w:right w:val="single" w:sz="4" w:space="0" w:color="000000"/>
            </w:tcBorders>
            <w:shd w:val="clear" w:color="000000" w:fill="D3D3D3"/>
            <w:vAlign w:val="center"/>
            <w:hideMark/>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w:t>
            </w:r>
          </w:p>
        </w:tc>
        <w:tc>
          <w:tcPr>
            <w:tcW w:w="3790" w:type="dxa"/>
            <w:tcBorders>
              <w:top w:val="nil"/>
              <w:left w:val="nil"/>
              <w:bottom w:val="single" w:sz="4" w:space="0" w:color="000000"/>
              <w:right w:val="single" w:sz="4" w:space="0" w:color="000000"/>
            </w:tcBorders>
            <w:shd w:val="clear" w:color="000000" w:fill="D3D3D3"/>
            <w:vAlign w:val="center"/>
            <w:hideMark/>
          </w:tcPr>
          <w:p w:rsidR="00207A7E" w:rsidRPr="00EE4128" w:rsidRDefault="00207A7E" w:rsidP="000B74D8">
            <w:pPr>
              <w:spacing w:after="0" w:line="240" w:lineRule="auto"/>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Pozostała działalność</w:t>
            </w:r>
          </w:p>
        </w:tc>
        <w:tc>
          <w:tcPr>
            <w:tcW w:w="1417" w:type="dxa"/>
            <w:tcBorders>
              <w:top w:val="single" w:sz="4" w:space="0" w:color="000000"/>
              <w:left w:val="nil"/>
              <w:bottom w:val="single" w:sz="4" w:space="0" w:color="000000"/>
              <w:right w:val="single" w:sz="4" w:space="0" w:color="000000"/>
            </w:tcBorders>
            <w:shd w:val="clear" w:color="000000" w:fill="FFFFFF"/>
            <w:vAlign w:val="center"/>
            <w:hideMark/>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5 000,00</w:t>
            </w:r>
          </w:p>
        </w:tc>
        <w:tc>
          <w:tcPr>
            <w:tcW w:w="1347" w:type="dxa"/>
            <w:tcBorders>
              <w:top w:val="single" w:sz="2" w:space="0" w:color="000000"/>
              <w:left w:val="single" w:sz="4" w:space="0" w:color="auto"/>
              <w:bottom w:val="single" w:sz="2" w:space="0" w:color="000000"/>
              <w:right w:val="single" w:sz="4" w:space="0" w:color="auto"/>
            </w:tcBorders>
            <w:vAlign w:val="center"/>
          </w:tcPr>
          <w:p w:rsidR="00207A7E" w:rsidRPr="00EE4128" w:rsidRDefault="00207A7E" w:rsidP="000B74D8">
            <w:pPr>
              <w:pStyle w:val="TableContents"/>
              <w:jc w:val="right"/>
              <w:rPr>
                <w:rFonts w:ascii="Arial" w:hAnsi="Arial" w:cs="Arial"/>
                <w:sz w:val="17"/>
                <w:szCs w:val="17"/>
              </w:rPr>
            </w:pPr>
            <w:r w:rsidRPr="00EE4128">
              <w:rPr>
                <w:rFonts w:ascii="Arial" w:hAnsi="Arial" w:cs="Arial"/>
                <w:sz w:val="17"/>
                <w:szCs w:val="17"/>
              </w:rPr>
              <w:t xml:space="preserve"> 560,00</w:t>
            </w:r>
          </w:p>
        </w:tc>
        <w:tc>
          <w:tcPr>
            <w:tcW w:w="850" w:type="dxa"/>
            <w:tcBorders>
              <w:top w:val="single" w:sz="2" w:space="0" w:color="000000"/>
              <w:left w:val="single" w:sz="4" w:space="0" w:color="auto"/>
              <w:bottom w:val="single" w:sz="2" w:space="0" w:color="000000"/>
              <w:right w:val="single" w:sz="4" w:space="0" w:color="auto"/>
            </w:tcBorders>
            <w:vAlign w:val="center"/>
          </w:tcPr>
          <w:p w:rsidR="00207A7E" w:rsidRPr="00EE4128" w:rsidRDefault="00207A7E" w:rsidP="000B74D8">
            <w:pPr>
              <w:pStyle w:val="TableContents"/>
              <w:jc w:val="right"/>
              <w:rPr>
                <w:rFonts w:ascii="Arial" w:hAnsi="Arial" w:cs="Arial"/>
                <w:sz w:val="17"/>
                <w:szCs w:val="17"/>
              </w:rPr>
            </w:pPr>
            <w:r w:rsidRPr="00EE4128">
              <w:rPr>
                <w:rFonts w:ascii="Arial" w:hAnsi="Arial" w:cs="Arial"/>
                <w:sz w:val="17"/>
                <w:szCs w:val="17"/>
              </w:rPr>
              <w:t xml:space="preserve"> 11,20</w:t>
            </w:r>
          </w:p>
        </w:tc>
      </w:tr>
      <w:tr w:rsidR="00207A7E" w:rsidRPr="00FE367D" w:rsidTr="000B74D8">
        <w:trPr>
          <w:trHeight w:val="342"/>
          <w:jc w:val="center"/>
        </w:trPr>
        <w:tc>
          <w:tcPr>
            <w:tcW w:w="221" w:type="dxa"/>
            <w:tcBorders>
              <w:top w:val="nil"/>
              <w:left w:val="nil"/>
              <w:bottom w:val="nil"/>
              <w:right w:val="nil"/>
            </w:tcBorders>
            <w:shd w:val="clear" w:color="auto" w:fill="auto"/>
            <w:noWrap/>
            <w:vAlign w:val="bottom"/>
            <w:hideMark/>
          </w:tcPr>
          <w:p w:rsidR="00207A7E" w:rsidRPr="00FE367D" w:rsidRDefault="00207A7E" w:rsidP="000B74D8">
            <w:pPr>
              <w:spacing w:after="0" w:line="240" w:lineRule="auto"/>
              <w:jc w:val="right"/>
              <w:rPr>
                <w:rFonts w:ascii="Arial" w:eastAsia="Times New Roman" w:hAnsi="Arial" w:cs="Arial"/>
                <w:color w:val="000000"/>
                <w:sz w:val="17"/>
                <w:szCs w:val="17"/>
                <w:lang w:eastAsia="pl-PL"/>
              </w:rPr>
            </w:pPr>
          </w:p>
        </w:tc>
        <w:tc>
          <w:tcPr>
            <w:tcW w:w="690" w:type="dxa"/>
            <w:tcBorders>
              <w:top w:val="nil"/>
              <w:left w:val="single" w:sz="4" w:space="0" w:color="000000"/>
              <w:bottom w:val="nil"/>
              <w:right w:val="single" w:sz="4" w:space="0" w:color="000000"/>
            </w:tcBorders>
            <w:shd w:val="clear" w:color="000000" w:fill="FFFFFF"/>
            <w:vAlign w:val="center"/>
            <w:hideMark/>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w:t>
            </w:r>
          </w:p>
        </w:tc>
        <w:tc>
          <w:tcPr>
            <w:tcW w:w="1002" w:type="dxa"/>
            <w:tcBorders>
              <w:top w:val="nil"/>
              <w:left w:val="nil"/>
              <w:bottom w:val="nil"/>
              <w:right w:val="single" w:sz="4" w:space="0" w:color="000000"/>
            </w:tcBorders>
            <w:shd w:val="clear" w:color="000000" w:fill="FFFFFF"/>
            <w:vAlign w:val="center"/>
            <w:hideMark/>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w:t>
            </w:r>
          </w:p>
        </w:tc>
        <w:tc>
          <w:tcPr>
            <w:tcW w:w="1031" w:type="dxa"/>
            <w:tcBorders>
              <w:top w:val="single" w:sz="4" w:space="0" w:color="000000"/>
              <w:left w:val="nil"/>
              <w:bottom w:val="single" w:sz="4" w:space="0" w:color="000000"/>
              <w:right w:val="single" w:sz="4" w:space="0" w:color="000000"/>
            </w:tcBorders>
            <w:shd w:val="clear" w:color="000000" w:fill="FFFFFF"/>
            <w:vAlign w:val="center"/>
            <w:hideMark/>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6050</w:t>
            </w:r>
          </w:p>
        </w:tc>
        <w:tc>
          <w:tcPr>
            <w:tcW w:w="3790" w:type="dxa"/>
            <w:tcBorders>
              <w:top w:val="nil"/>
              <w:left w:val="nil"/>
              <w:bottom w:val="single" w:sz="4" w:space="0" w:color="000000"/>
              <w:right w:val="single" w:sz="4" w:space="0" w:color="000000"/>
            </w:tcBorders>
            <w:shd w:val="clear" w:color="000000" w:fill="FFFFFF"/>
            <w:vAlign w:val="center"/>
            <w:hideMark/>
          </w:tcPr>
          <w:p w:rsidR="00207A7E" w:rsidRPr="00EE4128" w:rsidRDefault="00207A7E" w:rsidP="000B74D8">
            <w:pPr>
              <w:spacing w:after="0" w:line="240" w:lineRule="auto"/>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Wydatki inwestycyjne jednostek budżetowych</w:t>
            </w:r>
          </w:p>
        </w:tc>
        <w:tc>
          <w:tcPr>
            <w:tcW w:w="1417" w:type="dxa"/>
            <w:tcBorders>
              <w:top w:val="single" w:sz="4" w:space="0" w:color="000000"/>
              <w:left w:val="nil"/>
              <w:bottom w:val="single" w:sz="4" w:space="0" w:color="000000"/>
              <w:right w:val="single" w:sz="4" w:space="0" w:color="000000"/>
            </w:tcBorders>
            <w:shd w:val="clear" w:color="000000" w:fill="FFFFFF"/>
            <w:vAlign w:val="center"/>
            <w:hideMark/>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5 000,00</w:t>
            </w:r>
          </w:p>
        </w:tc>
        <w:tc>
          <w:tcPr>
            <w:tcW w:w="1347" w:type="dxa"/>
            <w:tcBorders>
              <w:top w:val="single" w:sz="2" w:space="0" w:color="000000"/>
              <w:left w:val="single" w:sz="4" w:space="0" w:color="auto"/>
              <w:bottom w:val="single" w:sz="2" w:space="0" w:color="000000"/>
              <w:right w:val="single" w:sz="4" w:space="0" w:color="auto"/>
            </w:tcBorders>
            <w:vAlign w:val="center"/>
          </w:tcPr>
          <w:p w:rsidR="00207A7E" w:rsidRPr="00EE4128" w:rsidRDefault="00207A7E" w:rsidP="000B74D8">
            <w:pPr>
              <w:pStyle w:val="TableContents"/>
              <w:jc w:val="right"/>
              <w:rPr>
                <w:rFonts w:ascii="Arial" w:hAnsi="Arial" w:cs="Arial"/>
                <w:sz w:val="17"/>
                <w:szCs w:val="17"/>
              </w:rPr>
            </w:pPr>
            <w:r w:rsidRPr="00EE4128">
              <w:rPr>
                <w:rFonts w:ascii="Arial" w:hAnsi="Arial" w:cs="Arial"/>
                <w:sz w:val="17"/>
                <w:szCs w:val="17"/>
              </w:rPr>
              <w:t xml:space="preserve"> 560,00</w:t>
            </w:r>
          </w:p>
        </w:tc>
        <w:tc>
          <w:tcPr>
            <w:tcW w:w="850" w:type="dxa"/>
            <w:tcBorders>
              <w:top w:val="single" w:sz="2" w:space="0" w:color="000000"/>
              <w:left w:val="single" w:sz="4" w:space="0" w:color="auto"/>
              <w:bottom w:val="single" w:sz="2" w:space="0" w:color="000000"/>
              <w:right w:val="single" w:sz="4" w:space="0" w:color="auto"/>
            </w:tcBorders>
            <w:vAlign w:val="center"/>
          </w:tcPr>
          <w:p w:rsidR="00207A7E" w:rsidRPr="00EE4128" w:rsidRDefault="00207A7E" w:rsidP="000B74D8">
            <w:pPr>
              <w:pStyle w:val="TableContents"/>
              <w:jc w:val="right"/>
              <w:rPr>
                <w:rFonts w:ascii="Arial" w:hAnsi="Arial" w:cs="Arial"/>
                <w:sz w:val="17"/>
                <w:szCs w:val="17"/>
              </w:rPr>
            </w:pPr>
            <w:r w:rsidRPr="00EE4128">
              <w:rPr>
                <w:rFonts w:ascii="Arial" w:hAnsi="Arial" w:cs="Arial"/>
                <w:sz w:val="17"/>
                <w:szCs w:val="17"/>
              </w:rPr>
              <w:t xml:space="preserve"> 11,20</w:t>
            </w:r>
          </w:p>
        </w:tc>
      </w:tr>
      <w:tr w:rsidR="00207A7E" w:rsidRPr="00FE367D" w:rsidTr="000B74D8">
        <w:trPr>
          <w:trHeight w:val="342"/>
          <w:jc w:val="center"/>
        </w:trPr>
        <w:tc>
          <w:tcPr>
            <w:tcW w:w="221" w:type="dxa"/>
            <w:tcBorders>
              <w:top w:val="nil"/>
              <w:left w:val="nil"/>
              <w:bottom w:val="nil"/>
              <w:right w:val="nil"/>
            </w:tcBorders>
            <w:shd w:val="clear" w:color="auto" w:fill="auto"/>
            <w:noWrap/>
            <w:vAlign w:val="bottom"/>
          </w:tcPr>
          <w:p w:rsidR="00207A7E" w:rsidRPr="00FE367D" w:rsidRDefault="00207A7E" w:rsidP="000B74D8">
            <w:pPr>
              <w:spacing w:after="0" w:line="240" w:lineRule="auto"/>
              <w:jc w:val="right"/>
              <w:rPr>
                <w:rFonts w:ascii="Arial" w:eastAsia="Times New Roman" w:hAnsi="Arial" w:cs="Arial"/>
                <w:color w:val="000000"/>
                <w:sz w:val="17"/>
                <w:szCs w:val="17"/>
                <w:lang w:eastAsia="pl-PL"/>
              </w:rPr>
            </w:pPr>
          </w:p>
        </w:tc>
        <w:tc>
          <w:tcPr>
            <w:tcW w:w="690" w:type="dxa"/>
            <w:tcBorders>
              <w:top w:val="nil"/>
              <w:left w:val="single" w:sz="4" w:space="0" w:color="000000"/>
              <w:bottom w:val="nil"/>
              <w:right w:val="single" w:sz="4" w:space="0" w:color="000000"/>
            </w:tcBorders>
            <w:shd w:val="clear" w:color="000000" w:fill="FFFFFF"/>
            <w:vAlign w:val="center"/>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p>
        </w:tc>
        <w:tc>
          <w:tcPr>
            <w:tcW w:w="1002" w:type="dxa"/>
            <w:tcBorders>
              <w:top w:val="nil"/>
              <w:left w:val="nil"/>
              <w:bottom w:val="nil"/>
              <w:right w:val="single" w:sz="4" w:space="0" w:color="000000"/>
            </w:tcBorders>
            <w:shd w:val="clear" w:color="000000" w:fill="FFFFFF"/>
            <w:vAlign w:val="center"/>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p>
        </w:tc>
        <w:tc>
          <w:tcPr>
            <w:tcW w:w="1031" w:type="dxa"/>
            <w:tcBorders>
              <w:top w:val="single" w:sz="4" w:space="0" w:color="000000"/>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p>
        </w:tc>
        <w:tc>
          <w:tcPr>
            <w:tcW w:w="3790" w:type="dxa"/>
            <w:tcBorders>
              <w:top w:val="nil"/>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Budowa miejsc przeznaczonych do rekreacji ,przystań kajakowa w Bledzewie – dokumentacja</w:t>
            </w:r>
          </w:p>
        </w:tc>
        <w:tc>
          <w:tcPr>
            <w:tcW w:w="1417" w:type="dxa"/>
            <w:tcBorders>
              <w:top w:val="single" w:sz="4" w:space="0" w:color="000000"/>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5 000,00</w:t>
            </w:r>
          </w:p>
        </w:tc>
        <w:tc>
          <w:tcPr>
            <w:tcW w:w="1347" w:type="dxa"/>
            <w:tcBorders>
              <w:top w:val="single" w:sz="2" w:space="0" w:color="000000"/>
              <w:left w:val="single" w:sz="4" w:space="0" w:color="auto"/>
              <w:bottom w:val="single" w:sz="2" w:space="0" w:color="000000"/>
              <w:right w:val="single" w:sz="4" w:space="0" w:color="auto"/>
            </w:tcBorders>
            <w:vAlign w:val="center"/>
          </w:tcPr>
          <w:p w:rsidR="00207A7E" w:rsidRPr="00EE4128" w:rsidRDefault="00207A7E" w:rsidP="000B74D8">
            <w:pPr>
              <w:pStyle w:val="TableContents"/>
              <w:jc w:val="right"/>
              <w:rPr>
                <w:rFonts w:ascii="Arial" w:hAnsi="Arial" w:cs="Arial"/>
                <w:sz w:val="17"/>
                <w:szCs w:val="17"/>
              </w:rPr>
            </w:pPr>
            <w:r w:rsidRPr="00EE4128">
              <w:rPr>
                <w:rFonts w:ascii="Arial" w:hAnsi="Arial" w:cs="Arial"/>
                <w:sz w:val="17"/>
                <w:szCs w:val="17"/>
              </w:rPr>
              <w:t xml:space="preserve"> 560,00</w:t>
            </w:r>
          </w:p>
        </w:tc>
        <w:tc>
          <w:tcPr>
            <w:tcW w:w="850" w:type="dxa"/>
            <w:tcBorders>
              <w:top w:val="single" w:sz="2" w:space="0" w:color="000000"/>
              <w:left w:val="single" w:sz="4" w:space="0" w:color="auto"/>
              <w:bottom w:val="single" w:sz="2" w:space="0" w:color="000000"/>
              <w:right w:val="single" w:sz="4" w:space="0" w:color="auto"/>
            </w:tcBorders>
            <w:vAlign w:val="center"/>
          </w:tcPr>
          <w:p w:rsidR="00207A7E" w:rsidRPr="00EE4128" w:rsidRDefault="00207A7E" w:rsidP="000B74D8">
            <w:pPr>
              <w:pStyle w:val="TableContents"/>
              <w:jc w:val="right"/>
              <w:rPr>
                <w:rFonts w:ascii="Arial" w:hAnsi="Arial" w:cs="Arial"/>
                <w:sz w:val="17"/>
                <w:szCs w:val="17"/>
              </w:rPr>
            </w:pPr>
            <w:r w:rsidRPr="00EE4128">
              <w:rPr>
                <w:rFonts w:ascii="Arial" w:hAnsi="Arial" w:cs="Arial"/>
                <w:sz w:val="17"/>
                <w:szCs w:val="17"/>
              </w:rPr>
              <w:t xml:space="preserve"> 11,20</w:t>
            </w:r>
          </w:p>
        </w:tc>
      </w:tr>
      <w:tr w:rsidR="00207A7E" w:rsidRPr="00FE367D" w:rsidTr="000B74D8">
        <w:trPr>
          <w:trHeight w:val="342"/>
          <w:jc w:val="center"/>
        </w:trPr>
        <w:tc>
          <w:tcPr>
            <w:tcW w:w="221" w:type="dxa"/>
            <w:tcBorders>
              <w:top w:val="nil"/>
              <w:left w:val="nil"/>
              <w:bottom w:val="nil"/>
              <w:right w:val="nil"/>
            </w:tcBorders>
            <w:shd w:val="clear" w:color="auto" w:fill="auto"/>
            <w:noWrap/>
            <w:vAlign w:val="bottom"/>
            <w:hideMark/>
          </w:tcPr>
          <w:p w:rsidR="00207A7E" w:rsidRPr="00FE367D" w:rsidRDefault="00207A7E" w:rsidP="000B74D8">
            <w:pPr>
              <w:spacing w:after="0" w:line="240" w:lineRule="auto"/>
              <w:jc w:val="right"/>
              <w:rPr>
                <w:rFonts w:ascii="Arial" w:eastAsia="Times New Roman" w:hAnsi="Arial" w:cs="Arial"/>
                <w:color w:val="000000"/>
                <w:sz w:val="17"/>
                <w:szCs w:val="17"/>
                <w:lang w:eastAsia="pl-PL"/>
              </w:rPr>
            </w:pPr>
          </w:p>
        </w:tc>
        <w:tc>
          <w:tcPr>
            <w:tcW w:w="690" w:type="dxa"/>
            <w:tcBorders>
              <w:top w:val="single" w:sz="4" w:space="0" w:color="000000"/>
              <w:left w:val="single" w:sz="4" w:space="0" w:color="000000"/>
              <w:bottom w:val="single" w:sz="4" w:space="0" w:color="000000"/>
              <w:right w:val="single" w:sz="4" w:space="0" w:color="000000"/>
            </w:tcBorders>
            <w:shd w:val="clear" w:color="000000" w:fill="C0C0C0"/>
            <w:vAlign w:val="center"/>
            <w:hideMark/>
          </w:tcPr>
          <w:p w:rsidR="00207A7E" w:rsidRPr="00EE4128" w:rsidRDefault="00207A7E" w:rsidP="000B74D8">
            <w:pPr>
              <w:spacing w:after="0" w:line="240" w:lineRule="auto"/>
              <w:jc w:val="center"/>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710</w:t>
            </w:r>
          </w:p>
        </w:tc>
        <w:tc>
          <w:tcPr>
            <w:tcW w:w="1002" w:type="dxa"/>
            <w:tcBorders>
              <w:top w:val="single" w:sz="4" w:space="0" w:color="000000"/>
              <w:left w:val="nil"/>
              <w:bottom w:val="single" w:sz="4" w:space="0" w:color="000000"/>
              <w:right w:val="single" w:sz="4" w:space="0" w:color="000000"/>
            </w:tcBorders>
            <w:shd w:val="clear" w:color="000000" w:fill="C0C0C0"/>
            <w:vAlign w:val="center"/>
            <w:hideMark/>
          </w:tcPr>
          <w:p w:rsidR="00207A7E" w:rsidRPr="00EE4128" w:rsidRDefault="00207A7E" w:rsidP="000B74D8">
            <w:pPr>
              <w:spacing w:after="0" w:line="240" w:lineRule="auto"/>
              <w:jc w:val="center"/>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 </w:t>
            </w:r>
          </w:p>
        </w:tc>
        <w:tc>
          <w:tcPr>
            <w:tcW w:w="1031" w:type="dxa"/>
            <w:tcBorders>
              <w:top w:val="single" w:sz="4" w:space="0" w:color="000000"/>
              <w:left w:val="nil"/>
              <w:bottom w:val="single" w:sz="4" w:space="0" w:color="000000"/>
              <w:right w:val="single" w:sz="4" w:space="0" w:color="000000"/>
            </w:tcBorders>
            <w:shd w:val="clear" w:color="000000" w:fill="C0C0C0"/>
            <w:vAlign w:val="center"/>
            <w:hideMark/>
          </w:tcPr>
          <w:p w:rsidR="00207A7E" w:rsidRPr="00EE4128" w:rsidRDefault="00207A7E" w:rsidP="000B74D8">
            <w:pPr>
              <w:spacing w:after="0" w:line="240" w:lineRule="auto"/>
              <w:jc w:val="center"/>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 </w:t>
            </w:r>
          </w:p>
        </w:tc>
        <w:tc>
          <w:tcPr>
            <w:tcW w:w="3790" w:type="dxa"/>
            <w:tcBorders>
              <w:top w:val="nil"/>
              <w:left w:val="nil"/>
              <w:bottom w:val="single" w:sz="4" w:space="0" w:color="000000"/>
              <w:right w:val="single" w:sz="4" w:space="0" w:color="000000"/>
            </w:tcBorders>
            <w:shd w:val="clear" w:color="000000" w:fill="C0C0C0"/>
            <w:vAlign w:val="center"/>
            <w:hideMark/>
          </w:tcPr>
          <w:p w:rsidR="00207A7E" w:rsidRPr="00EE4128" w:rsidRDefault="00207A7E" w:rsidP="000B74D8">
            <w:pPr>
              <w:spacing w:after="0" w:line="240" w:lineRule="auto"/>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Działalność usługowa</w:t>
            </w:r>
          </w:p>
        </w:tc>
        <w:tc>
          <w:tcPr>
            <w:tcW w:w="1417" w:type="dxa"/>
            <w:tcBorders>
              <w:top w:val="single" w:sz="4" w:space="0" w:color="000000"/>
              <w:left w:val="nil"/>
              <w:bottom w:val="single" w:sz="4" w:space="0" w:color="000000"/>
              <w:right w:val="single" w:sz="4" w:space="0" w:color="000000"/>
            </w:tcBorders>
            <w:shd w:val="clear" w:color="000000" w:fill="C0C0C0"/>
            <w:vAlign w:val="center"/>
            <w:hideMark/>
          </w:tcPr>
          <w:p w:rsidR="00207A7E" w:rsidRPr="00EE4128" w:rsidRDefault="00207A7E" w:rsidP="000B74D8">
            <w:pPr>
              <w:spacing w:after="0" w:line="240" w:lineRule="auto"/>
              <w:jc w:val="right"/>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17 460,00</w:t>
            </w:r>
          </w:p>
        </w:tc>
        <w:tc>
          <w:tcPr>
            <w:tcW w:w="1347" w:type="dxa"/>
            <w:tcBorders>
              <w:top w:val="single" w:sz="4" w:space="0" w:color="000000"/>
              <w:left w:val="nil"/>
              <w:bottom w:val="single" w:sz="4" w:space="0" w:color="000000"/>
              <w:right w:val="single" w:sz="4" w:space="0" w:color="000000"/>
            </w:tcBorders>
            <w:shd w:val="clear" w:color="000000" w:fill="C0C0C0"/>
            <w:vAlign w:val="center"/>
          </w:tcPr>
          <w:p w:rsidR="00207A7E" w:rsidRPr="00EE4128" w:rsidRDefault="00207A7E" w:rsidP="000B74D8">
            <w:pPr>
              <w:spacing w:after="0" w:line="240" w:lineRule="auto"/>
              <w:jc w:val="right"/>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17 450,56</w:t>
            </w:r>
          </w:p>
        </w:tc>
        <w:tc>
          <w:tcPr>
            <w:tcW w:w="850" w:type="dxa"/>
            <w:tcBorders>
              <w:top w:val="single" w:sz="4" w:space="0" w:color="000000"/>
              <w:left w:val="nil"/>
              <w:bottom w:val="single" w:sz="4" w:space="0" w:color="000000"/>
              <w:right w:val="single" w:sz="4" w:space="0" w:color="000000"/>
            </w:tcBorders>
            <w:shd w:val="clear" w:color="000000" w:fill="C0C0C0"/>
            <w:vAlign w:val="center"/>
          </w:tcPr>
          <w:p w:rsidR="00207A7E" w:rsidRPr="00EE4128" w:rsidRDefault="00207A7E" w:rsidP="000B74D8">
            <w:pPr>
              <w:spacing w:after="0" w:line="240" w:lineRule="auto"/>
              <w:jc w:val="right"/>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99,94</w:t>
            </w:r>
          </w:p>
        </w:tc>
      </w:tr>
      <w:tr w:rsidR="00207A7E" w:rsidRPr="00FE367D" w:rsidTr="000B74D8">
        <w:trPr>
          <w:trHeight w:val="342"/>
          <w:jc w:val="center"/>
        </w:trPr>
        <w:tc>
          <w:tcPr>
            <w:tcW w:w="221" w:type="dxa"/>
            <w:tcBorders>
              <w:top w:val="nil"/>
              <w:left w:val="nil"/>
              <w:bottom w:val="nil"/>
              <w:right w:val="nil"/>
            </w:tcBorders>
            <w:shd w:val="clear" w:color="auto" w:fill="auto"/>
            <w:noWrap/>
            <w:vAlign w:val="bottom"/>
            <w:hideMark/>
          </w:tcPr>
          <w:p w:rsidR="00207A7E" w:rsidRPr="00FE367D" w:rsidRDefault="00207A7E" w:rsidP="000B74D8">
            <w:pPr>
              <w:spacing w:after="0" w:line="240" w:lineRule="auto"/>
              <w:jc w:val="right"/>
              <w:rPr>
                <w:rFonts w:ascii="Arial" w:eastAsia="Times New Roman" w:hAnsi="Arial" w:cs="Arial"/>
                <w:b/>
                <w:bCs/>
                <w:color w:val="000000"/>
                <w:sz w:val="17"/>
                <w:szCs w:val="17"/>
                <w:lang w:eastAsia="pl-PL"/>
              </w:rPr>
            </w:pPr>
          </w:p>
        </w:tc>
        <w:tc>
          <w:tcPr>
            <w:tcW w:w="690" w:type="dxa"/>
            <w:tcBorders>
              <w:top w:val="nil"/>
              <w:left w:val="single" w:sz="4" w:space="0" w:color="000000"/>
              <w:bottom w:val="nil"/>
              <w:right w:val="single" w:sz="4" w:space="0" w:color="000000"/>
            </w:tcBorders>
            <w:shd w:val="clear" w:color="000000" w:fill="FFFFFF"/>
            <w:vAlign w:val="center"/>
            <w:hideMark/>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w:t>
            </w:r>
          </w:p>
        </w:tc>
        <w:tc>
          <w:tcPr>
            <w:tcW w:w="1002" w:type="dxa"/>
            <w:tcBorders>
              <w:top w:val="single" w:sz="4" w:space="0" w:color="000000"/>
              <w:left w:val="nil"/>
              <w:bottom w:val="single" w:sz="4" w:space="0" w:color="000000"/>
              <w:right w:val="single" w:sz="4" w:space="0" w:color="000000"/>
            </w:tcBorders>
            <w:shd w:val="clear" w:color="000000" w:fill="D3D3D3"/>
            <w:vAlign w:val="center"/>
            <w:hideMark/>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71035</w:t>
            </w:r>
          </w:p>
        </w:tc>
        <w:tc>
          <w:tcPr>
            <w:tcW w:w="1031" w:type="dxa"/>
            <w:tcBorders>
              <w:top w:val="single" w:sz="4" w:space="0" w:color="000000"/>
              <w:left w:val="nil"/>
              <w:bottom w:val="single" w:sz="4" w:space="0" w:color="000000"/>
              <w:right w:val="single" w:sz="4" w:space="0" w:color="000000"/>
            </w:tcBorders>
            <w:shd w:val="clear" w:color="000000" w:fill="D3D3D3"/>
            <w:vAlign w:val="center"/>
            <w:hideMark/>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w:t>
            </w:r>
          </w:p>
        </w:tc>
        <w:tc>
          <w:tcPr>
            <w:tcW w:w="3790" w:type="dxa"/>
            <w:tcBorders>
              <w:top w:val="nil"/>
              <w:left w:val="nil"/>
              <w:bottom w:val="single" w:sz="4" w:space="0" w:color="000000"/>
              <w:right w:val="single" w:sz="4" w:space="0" w:color="000000"/>
            </w:tcBorders>
            <w:shd w:val="clear" w:color="000000" w:fill="D3D3D3"/>
            <w:vAlign w:val="center"/>
            <w:hideMark/>
          </w:tcPr>
          <w:p w:rsidR="00207A7E" w:rsidRPr="00EE4128" w:rsidRDefault="00207A7E" w:rsidP="000B74D8">
            <w:pPr>
              <w:spacing w:after="0" w:line="240" w:lineRule="auto"/>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Cmentarze</w:t>
            </w:r>
          </w:p>
        </w:tc>
        <w:tc>
          <w:tcPr>
            <w:tcW w:w="1417" w:type="dxa"/>
            <w:tcBorders>
              <w:top w:val="single" w:sz="4" w:space="0" w:color="000000"/>
              <w:left w:val="nil"/>
              <w:bottom w:val="single" w:sz="4" w:space="0" w:color="000000"/>
              <w:right w:val="single" w:sz="4" w:space="0" w:color="000000"/>
            </w:tcBorders>
            <w:shd w:val="clear" w:color="auto" w:fill="D9D9D9"/>
            <w:vAlign w:val="center"/>
            <w:hideMark/>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17 460,00</w:t>
            </w:r>
          </w:p>
        </w:tc>
        <w:tc>
          <w:tcPr>
            <w:tcW w:w="1347" w:type="dxa"/>
            <w:tcBorders>
              <w:top w:val="single" w:sz="2" w:space="0" w:color="000000"/>
              <w:left w:val="single" w:sz="4" w:space="0" w:color="auto"/>
              <w:bottom w:val="single" w:sz="2" w:space="0" w:color="000000"/>
              <w:right w:val="single" w:sz="4" w:space="0" w:color="auto"/>
            </w:tcBorders>
            <w:shd w:val="clear" w:color="auto" w:fill="D9D9D9"/>
            <w:vAlign w:val="center"/>
          </w:tcPr>
          <w:p w:rsidR="00207A7E" w:rsidRPr="00EE4128" w:rsidRDefault="00207A7E" w:rsidP="000B74D8">
            <w:pPr>
              <w:pStyle w:val="TableContents"/>
              <w:jc w:val="right"/>
              <w:rPr>
                <w:rFonts w:ascii="Arial" w:hAnsi="Arial" w:cs="Arial"/>
                <w:sz w:val="17"/>
                <w:szCs w:val="17"/>
              </w:rPr>
            </w:pPr>
            <w:r w:rsidRPr="00EE4128">
              <w:rPr>
                <w:rFonts w:ascii="Arial" w:hAnsi="Arial" w:cs="Arial"/>
                <w:sz w:val="17"/>
                <w:szCs w:val="17"/>
              </w:rPr>
              <w:t xml:space="preserve"> 17.450,56</w:t>
            </w:r>
          </w:p>
        </w:tc>
        <w:tc>
          <w:tcPr>
            <w:tcW w:w="850" w:type="dxa"/>
            <w:tcBorders>
              <w:top w:val="single" w:sz="2" w:space="0" w:color="000000"/>
              <w:left w:val="single" w:sz="4" w:space="0" w:color="auto"/>
              <w:bottom w:val="single" w:sz="2" w:space="0" w:color="000000"/>
              <w:right w:val="single" w:sz="4" w:space="0" w:color="auto"/>
            </w:tcBorders>
            <w:shd w:val="clear" w:color="auto" w:fill="D9D9D9"/>
            <w:vAlign w:val="center"/>
          </w:tcPr>
          <w:p w:rsidR="00207A7E" w:rsidRPr="00EE4128" w:rsidRDefault="00207A7E" w:rsidP="000B74D8">
            <w:pPr>
              <w:pStyle w:val="TableContents"/>
              <w:jc w:val="right"/>
              <w:rPr>
                <w:rFonts w:ascii="Arial" w:hAnsi="Arial" w:cs="Arial"/>
                <w:sz w:val="17"/>
                <w:szCs w:val="17"/>
              </w:rPr>
            </w:pPr>
            <w:r w:rsidRPr="00EE4128">
              <w:rPr>
                <w:rFonts w:ascii="Arial" w:hAnsi="Arial" w:cs="Arial"/>
                <w:sz w:val="17"/>
                <w:szCs w:val="17"/>
              </w:rPr>
              <w:t xml:space="preserve"> 99,94</w:t>
            </w:r>
          </w:p>
        </w:tc>
      </w:tr>
      <w:tr w:rsidR="00207A7E" w:rsidRPr="00FE367D" w:rsidTr="000B74D8">
        <w:trPr>
          <w:trHeight w:val="342"/>
          <w:jc w:val="center"/>
        </w:trPr>
        <w:tc>
          <w:tcPr>
            <w:tcW w:w="221" w:type="dxa"/>
            <w:tcBorders>
              <w:top w:val="nil"/>
              <w:left w:val="nil"/>
              <w:bottom w:val="nil"/>
              <w:right w:val="nil"/>
            </w:tcBorders>
            <w:shd w:val="clear" w:color="auto" w:fill="auto"/>
            <w:noWrap/>
            <w:vAlign w:val="bottom"/>
            <w:hideMark/>
          </w:tcPr>
          <w:p w:rsidR="00207A7E" w:rsidRPr="00FE367D" w:rsidRDefault="00207A7E" w:rsidP="000B74D8">
            <w:pPr>
              <w:spacing w:after="0" w:line="240" w:lineRule="auto"/>
              <w:jc w:val="right"/>
              <w:rPr>
                <w:rFonts w:ascii="Arial" w:eastAsia="Times New Roman" w:hAnsi="Arial" w:cs="Arial"/>
                <w:color w:val="000000"/>
                <w:sz w:val="17"/>
                <w:szCs w:val="17"/>
                <w:lang w:eastAsia="pl-PL"/>
              </w:rPr>
            </w:pPr>
          </w:p>
        </w:tc>
        <w:tc>
          <w:tcPr>
            <w:tcW w:w="690" w:type="dxa"/>
            <w:tcBorders>
              <w:top w:val="nil"/>
              <w:left w:val="single" w:sz="4" w:space="0" w:color="000000"/>
              <w:bottom w:val="nil"/>
              <w:right w:val="single" w:sz="4" w:space="0" w:color="000000"/>
            </w:tcBorders>
            <w:shd w:val="clear" w:color="000000" w:fill="FFFFFF"/>
            <w:vAlign w:val="center"/>
            <w:hideMark/>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w:t>
            </w:r>
          </w:p>
        </w:tc>
        <w:tc>
          <w:tcPr>
            <w:tcW w:w="1002" w:type="dxa"/>
            <w:tcBorders>
              <w:top w:val="nil"/>
              <w:left w:val="nil"/>
              <w:bottom w:val="nil"/>
              <w:right w:val="single" w:sz="4" w:space="0" w:color="000000"/>
            </w:tcBorders>
            <w:shd w:val="clear" w:color="000000" w:fill="FFFFFF"/>
            <w:vAlign w:val="center"/>
            <w:hideMark/>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w:t>
            </w:r>
          </w:p>
        </w:tc>
        <w:tc>
          <w:tcPr>
            <w:tcW w:w="1031" w:type="dxa"/>
            <w:tcBorders>
              <w:top w:val="single" w:sz="4" w:space="0" w:color="000000"/>
              <w:left w:val="nil"/>
              <w:bottom w:val="single" w:sz="4" w:space="0" w:color="000000"/>
              <w:right w:val="single" w:sz="4" w:space="0" w:color="000000"/>
            </w:tcBorders>
            <w:shd w:val="clear" w:color="000000" w:fill="FFFFFF"/>
            <w:vAlign w:val="center"/>
            <w:hideMark/>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6050</w:t>
            </w:r>
          </w:p>
        </w:tc>
        <w:tc>
          <w:tcPr>
            <w:tcW w:w="3790" w:type="dxa"/>
            <w:tcBorders>
              <w:top w:val="nil"/>
              <w:left w:val="nil"/>
              <w:bottom w:val="single" w:sz="4" w:space="0" w:color="000000"/>
              <w:right w:val="single" w:sz="4" w:space="0" w:color="000000"/>
            </w:tcBorders>
            <w:shd w:val="clear" w:color="000000" w:fill="FFFFFF"/>
            <w:vAlign w:val="center"/>
            <w:hideMark/>
          </w:tcPr>
          <w:p w:rsidR="00207A7E" w:rsidRPr="00EE4128" w:rsidRDefault="00207A7E" w:rsidP="000B74D8">
            <w:pPr>
              <w:spacing w:after="0" w:line="240" w:lineRule="auto"/>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Wydatki inwestycyjne jednostek budżetowych</w:t>
            </w:r>
          </w:p>
        </w:tc>
        <w:tc>
          <w:tcPr>
            <w:tcW w:w="1417" w:type="dxa"/>
            <w:tcBorders>
              <w:top w:val="single" w:sz="4" w:space="0" w:color="000000"/>
              <w:left w:val="nil"/>
              <w:bottom w:val="single" w:sz="4" w:space="0" w:color="000000"/>
              <w:right w:val="single" w:sz="4" w:space="0" w:color="000000"/>
            </w:tcBorders>
            <w:shd w:val="clear" w:color="000000" w:fill="FFFFFF"/>
            <w:vAlign w:val="center"/>
            <w:hideMark/>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17 460,00</w:t>
            </w:r>
          </w:p>
        </w:tc>
        <w:tc>
          <w:tcPr>
            <w:tcW w:w="1347" w:type="dxa"/>
            <w:tcBorders>
              <w:top w:val="single" w:sz="2" w:space="0" w:color="000000"/>
              <w:left w:val="single" w:sz="4" w:space="0" w:color="auto"/>
              <w:bottom w:val="single" w:sz="2" w:space="0" w:color="000000"/>
              <w:right w:val="single" w:sz="4" w:space="0" w:color="auto"/>
            </w:tcBorders>
            <w:vAlign w:val="center"/>
          </w:tcPr>
          <w:p w:rsidR="00207A7E" w:rsidRPr="00EE4128" w:rsidRDefault="00207A7E" w:rsidP="000B74D8">
            <w:pPr>
              <w:pStyle w:val="TableContents"/>
              <w:jc w:val="right"/>
              <w:rPr>
                <w:rFonts w:ascii="Arial" w:hAnsi="Arial" w:cs="Arial"/>
                <w:sz w:val="17"/>
                <w:szCs w:val="17"/>
              </w:rPr>
            </w:pPr>
            <w:r w:rsidRPr="00EE4128">
              <w:rPr>
                <w:rFonts w:ascii="Arial" w:hAnsi="Arial" w:cs="Arial"/>
                <w:sz w:val="17"/>
                <w:szCs w:val="17"/>
              </w:rPr>
              <w:t xml:space="preserve"> 17.450,56</w:t>
            </w:r>
          </w:p>
        </w:tc>
        <w:tc>
          <w:tcPr>
            <w:tcW w:w="850" w:type="dxa"/>
            <w:tcBorders>
              <w:top w:val="single" w:sz="2" w:space="0" w:color="000000"/>
              <w:left w:val="single" w:sz="4" w:space="0" w:color="auto"/>
              <w:bottom w:val="single" w:sz="2" w:space="0" w:color="000000"/>
              <w:right w:val="single" w:sz="4" w:space="0" w:color="auto"/>
            </w:tcBorders>
            <w:vAlign w:val="center"/>
          </w:tcPr>
          <w:p w:rsidR="00207A7E" w:rsidRPr="00EE4128" w:rsidRDefault="00207A7E" w:rsidP="000B74D8">
            <w:pPr>
              <w:pStyle w:val="TableContents"/>
              <w:jc w:val="right"/>
              <w:rPr>
                <w:rFonts w:ascii="Arial" w:hAnsi="Arial" w:cs="Arial"/>
                <w:sz w:val="17"/>
                <w:szCs w:val="17"/>
              </w:rPr>
            </w:pPr>
            <w:r w:rsidRPr="00EE4128">
              <w:rPr>
                <w:rFonts w:ascii="Arial" w:hAnsi="Arial" w:cs="Arial"/>
                <w:sz w:val="17"/>
                <w:szCs w:val="17"/>
              </w:rPr>
              <w:t xml:space="preserve"> 99,94</w:t>
            </w:r>
          </w:p>
        </w:tc>
      </w:tr>
      <w:tr w:rsidR="00207A7E" w:rsidRPr="00FE367D" w:rsidTr="000B74D8">
        <w:trPr>
          <w:trHeight w:val="342"/>
          <w:jc w:val="center"/>
        </w:trPr>
        <w:tc>
          <w:tcPr>
            <w:tcW w:w="221" w:type="dxa"/>
            <w:tcBorders>
              <w:top w:val="nil"/>
              <w:left w:val="nil"/>
              <w:bottom w:val="nil"/>
              <w:right w:val="nil"/>
            </w:tcBorders>
            <w:shd w:val="clear" w:color="auto" w:fill="auto"/>
            <w:noWrap/>
            <w:vAlign w:val="bottom"/>
          </w:tcPr>
          <w:p w:rsidR="00207A7E" w:rsidRPr="00FE367D" w:rsidRDefault="00207A7E" w:rsidP="000B74D8">
            <w:pPr>
              <w:spacing w:after="0" w:line="240" w:lineRule="auto"/>
              <w:jc w:val="right"/>
              <w:rPr>
                <w:rFonts w:ascii="Arial" w:eastAsia="Times New Roman" w:hAnsi="Arial" w:cs="Arial"/>
                <w:color w:val="000000"/>
                <w:sz w:val="17"/>
                <w:szCs w:val="17"/>
                <w:lang w:eastAsia="pl-PL"/>
              </w:rPr>
            </w:pPr>
          </w:p>
        </w:tc>
        <w:tc>
          <w:tcPr>
            <w:tcW w:w="690" w:type="dxa"/>
            <w:tcBorders>
              <w:top w:val="nil"/>
              <w:left w:val="single" w:sz="4" w:space="0" w:color="000000"/>
              <w:bottom w:val="nil"/>
              <w:right w:val="single" w:sz="4" w:space="0" w:color="000000"/>
            </w:tcBorders>
            <w:shd w:val="clear" w:color="000000" w:fill="FFFFFF"/>
            <w:vAlign w:val="center"/>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p>
        </w:tc>
        <w:tc>
          <w:tcPr>
            <w:tcW w:w="1002" w:type="dxa"/>
            <w:tcBorders>
              <w:top w:val="nil"/>
              <w:left w:val="nil"/>
              <w:bottom w:val="nil"/>
              <w:right w:val="single" w:sz="4" w:space="0" w:color="000000"/>
            </w:tcBorders>
            <w:shd w:val="clear" w:color="000000" w:fill="FFFFFF"/>
            <w:vAlign w:val="center"/>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p>
        </w:tc>
        <w:tc>
          <w:tcPr>
            <w:tcW w:w="1031" w:type="dxa"/>
            <w:tcBorders>
              <w:top w:val="single" w:sz="4" w:space="0" w:color="000000"/>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p>
        </w:tc>
        <w:tc>
          <w:tcPr>
            <w:tcW w:w="3790" w:type="dxa"/>
            <w:tcBorders>
              <w:top w:val="single" w:sz="4" w:space="0" w:color="auto"/>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Budowa chodnika na cmentarzu komunalnym</w:t>
            </w:r>
            <w:r>
              <w:rPr>
                <w:rFonts w:ascii="Arial" w:eastAsia="Times New Roman" w:hAnsi="Arial" w:cs="Arial"/>
                <w:color w:val="000000"/>
                <w:sz w:val="17"/>
                <w:szCs w:val="17"/>
                <w:lang w:eastAsia="pl-PL"/>
              </w:rPr>
              <w:t xml:space="preserve">           </w:t>
            </w:r>
            <w:r w:rsidRPr="00EE4128">
              <w:rPr>
                <w:rFonts w:ascii="Arial" w:eastAsia="Times New Roman" w:hAnsi="Arial" w:cs="Arial"/>
                <w:color w:val="000000"/>
                <w:sz w:val="17"/>
                <w:szCs w:val="17"/>
                <w:lang w:eastAsia="pl-PL"/>
              </w:rPr>
              <w:t xml:space="preserve"> w Templewie, w tym:</w:t>
            </w:r>
          </w:p>
        </w:tc>
        <w:tc>
          <w:tcPr>
            <w:tcW w:w="1417" w:type="dxa"/>
            <w:tcBorders>
              <w:top w:val="single" w:sz="4" w:space="0" w:color="000000"/>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17 460,00</w:t>
            </w:r>
          </w:p>
        </w:tc>
        <w:tc>
          <w:tcPr>
            <w:tcW w:w="1347" w:type="dxa"/>
            <w:tcBorders>
              <w:top w:val="single" w:sz="2" w:space="0" w:color="000000"/>
              <w:left w:val="single" w:sz="4" w:space="0" w:color="auto"/>
              <w:bottom w:val="single" w:sz="2" w:space="0" w:color="000000"/>
              <w:right w:val="single" w:sz="4" w:space="0" w:color="auto"/>
            </w:tcBorders>
            <w:vAlign w:val="center"/>
          </w:tcPr>
          <w:p w:rsidR="00207A7E" w:rsidRPr="00EE4128" w:rsidRDefault="00207A7E" w:rsidP="000B74D8">
            <w:pPr>
              <w:pStyle w:val="TableContents"/>
              <w:jc w:val="right"/>
              <w:rPr>
                <w:rFonts w:ascii="Arial" w:hAnsi="Arial" w:cs="Arial"/>
                <w:sz w:val="17"/>
                <w:szCs w:val="17"/>
              </w:rPr>
            </w:pPr>
            <w:r w:rsidRPr="00EE4128">
              <w:rPr>
                <w:rFonts w:ascii="Arial" w:hAnsi="Arial" w:cs="Arial"/>
                <w:sz w:val="17"/>
                <w:szCs w:val="17"/>
              </w:rPr>
              <w:t xml:space="preserve"> 17.450,56</w:t>
            </w:r>
          </w:p>
        </w:tc>
        <w:tc>
          <w:tcPr>
            <w:tcW w:w="850" w:type="dxa"/>
            <w:tcBorders>
              <w:top w:val="single" w:sz="2" w:space="0" w:color="000000"/>
              <w:left w:val="single" w:sz="4" w:space="0" w:color="auto"/>
              <w:bottom w:val="single" w:sz="2" w:space="0" w:color="000000"/>
              <w:right w:val="single" w:sz="4" w:space="0" w:color="auto"/>
            </w:tcBorders>
            <w:vAlign w:val="center"/>
          </w:tcPr>
          <w:p w:rsidR="00207A7E" w:rsidRPr="00EE4128" w:rsidRDefault="00207A7E" w:rsidP="000B74D8">
            <w:pPr>
              <w:pStyle w:val="TableContents"/>
              <w:jc w:val="right"/>
              <w:rPr>
                <w:rFonts w:ascii="Arial" w:hAnsi="Arial" w:cs="Arial"/>
                <w:sz w:val="17"/>
                <w:szCs w:val="17"/>
              </w:rPr>
            </w:pPr>
            <w:r w:rsidRPr="00EE4128">
              <w:rPr>
                <w:rFonts w:ascii="Arial" w:hAnsi="Arial" w:cs="Arial"/>
                <w:sz w:val="17"/>
                <w:szCs w:val="17"/>
              </w:rPr>
              <w:t xml:space="preserve"> 99,94</w:t>
            </w:r>
          </w:p>
        </w:tc>
      </w:tr>
      <w:tr w:rsidR="00207A7E" w:rsidRPr="00EE4128" w:rsidTr="000B74D8">
        <w:trPr>
          <w:trHeight w:val="342"/>
          <w:jc w:val="center"/>
        </w:trPr>
        <w:tc>
          <w:tcPr>
            <w:tcW w:w="221" w:type="dxa"/>
            <w:tcBorders>
              <w:top w:val="nil"/>
              <w:left w:val="nil"/>
              <w:bottom w:val="nil"/>
              <w:right w:val="nil"/>
            </w:tcBorders>
            <w:shd w:val="clear" w:color="auto" w:fill="auto"/>
            <w:noWrap/>
            <w:vAlign w:val="bottom"/>
          </w:tcPr>
          <w:p w:rsidR="00207A7E" w:rsidRPr="00FE367D" w:rsidRDefault="00207A7E" w:rsidP="000B74D8">
            <w:pPr>
              <w:spacing w:after="0" w:line="240" w:lineRule="auto"/>
              <w:jc w:val="right"/>
              <w:rPr>
                <w:rFonts w:ascii="Arial" w:eastAsia="Times New Roman" w:hAnsi="Arial" w:cs="Arial"/>
                <w:color w:val="000000"/>
                <w:sz w:val="17"/>
                <w:szCs w:val="17"/>
                <w:lang w:eastAsia="pl-PL"/>
              </w:rPr>
            </w:pPr>
          </w:p>
        </w:tc>
        <w:tc>
          <w:tcPr>
            <w:tcW w:w="690" w:type="dxa"/>
            <w:tcBorders>
              <w:top w:val="nil"/>
              <w:left w:val="single" w:sz="4" w:space="0" w:color="000000"/>
              <w:bottom w:val="nil"/>
              <w:right w:val="single" w:sz="4" w:space="0" w:color="000000"/>
            </w:tcBorders>
            <w:shd w:val="clear" w:color="000000" w:fill="FFFFFF"/>
            <w:vAlign w:val="center"/>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p>
        </w:tc>
        <w:tc>
          <w:tcPr>
            <w:tcW w:w="1002" w:type="dxa"/>
            <w:tcBorders>
              <w:top w:val="nil"/>
              <w:left w:val="nil"/>
              <w:bottom w:val="nil"/>
              <w:right w:val="single" w:sz="4" w:space="0" w:color="000000"/>
            </w:tcBorders>
            <w:shd w:val="clear" w:color="000000" w:fill="FFFFFF"/>
            <w:vAlign w:val="center"/>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p>
        </w:tc>
        <w:tc>
          <w:tcPr>
            <w:tcW w:w="1031" w:type="dxa"/>
            <w:tcBorders>
              <w:top w:val="single" w:sz="4" w:space="0" w:color="000000"/>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p>
        </w:tc>
        <w:tc>
          <w:tcPr>
            <w:tcW w:w="3790" w:type="dxa"/>
            <w:tcBorders>
              <w:top w:val="single" w:sz="4" w:space="0" w:color="auto"/>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rPr>
                <w:rFonts w:ascii="Arial" w:eastAsia="Times New Roman" w:hAnsi="Arial" w:cs="Arial"/>
                <w:i/>
                <w:color w:val="000000"/>
                <w:sz w:val="17"/>
                <w:szCs w:val="17"/>
                <w:lang w:eastAsia="pl-PL"/>
              </w:rPr>
            </w:pPr>
            <w:r w:rsidRPr="00EE4128">
              <w:rPr>
                <w:rFonts w:ascii="Arial" w:eastAsia="Times New Roman" w:hAnsi="Arial" w:cs="Arial"/>
                <w:i/>
                <w:color w:val="000000"/>
                <w:sz w:val="17"/>
                <w:szCs w:val="17"/>
                <w:lang w:eastAsia="pl-PL"/>
              </w:rPr>
              <w:t xml:space="preserve">     FS Templewo</w:t>
            </w:r>
          </w:p>
        </w:tc>
        <w:tc>
          <w:tcPr>
            <w:tcW w:w="1417" w:type="dxa"/>
            <w:tcBorders>
              <w:top w:val="thick" w:sz="0" w:space="0" w:color="auto"/>
              <w:left w:val="thick" w:sz="0" w:space="0" w:color="auto"/>
              <w:bottom w:val="thick" w:sz="0" w:space="0" w:color="auto"/>
              <w:right w:val="thick" w:sz="0" w:space="0" w:color="auto"/>
            </w:tcBorders>
            <w:vAlign w:val="center"/>
          </w:tcPr>
          <w:p w:rsidR="00207A7E" w:rsidRPr="00EE4128" w:rsidRDefault="00207A7E" w:rsidP="000B74D8">
            <w:pPr>
              <w:spacing w:after="0" w:line="240" w:lineRule="auto"/>
              <w:jc w:val="right"/>
              <w:rPr>
                <w:rFonts w:ascii="Arial" w:hAnsi="Arial" w:cs="Arial"/>
                <w:i/>
                <w:sz w:val="17"/>
                <w:szCs w:val="17"/>
              </w:rPr>
            </w:pPr>
            <w:r w:rsidRPr="00EE4128">
              <w:rPr>
                <w:rFonts w:ascii="Arial" w:hAnsi="Arial" w:cs="Arial"/>
                <w:i/>
                <w:sz w:val="17"/>
                <w:szCs w:val="17"/>
              </w:rPr>
              <w:t>4.100,00</w:t>
            </w:r>
          </w:p>
        </w:tc>
        <w:tc>
          <w:tcPr>
            <w:tcW w:w="1347" w:type="dxa"/>
            <w:tcBorders>
              <w:top w:val="thick" w:sz="0" w:space="0" w:color="auto"/>
              <w:left w:val="thick" w:sz="0" w:space="0" w:color="auto"/>
              <w:bottom w:val="thick" w:sz="0" w:space="0" w:color="auto"/>
              <w:right w:val="thick" w:sz="0" w:space="0" w:color="auto"/>
            </w:tcBorders>
            <w:vAlign w:val="center"/>
          </w:tcPr>
          <w:p w:rsidR="00207A7E" w:rsidRPr="00EE4128" w:rsidRDefault="00207A7E" w:rsidP="000B74D8">
            <w:pPr>
              <w:spacing w:after="0" w:line="240" w:lineRule="auto"/>
              <w:jc w:val="right"/>
              <w:rPr>
                <w:rFonts w:ascii="Arial" w:hAnsi="Arial" w:cs="Arial"/>
                <w:i/>
                <w:sz w:val="17"/>
                <w:szCs w:val="17"/>
              </w:rPr>
            </w:pPr>
            <w:r w:rsidRPr="00EE4128">
              <w:rPr>
                <w:rFonts w:ascii="Arial" w:hAnsi="Arial" w:cs="Arial"/>
                <w:i/>
                <w:sz w:val="17"/>
                <w:szCs w:val="17"/>
              </w:rPr>
              <w:t>4.100,00</w:t>
            </w:r>
          </w:p>
        </w:tc>
        <w:tc>
          <w:tcPr>
            <w:tcW w:w="850" w:type="dxa"/>
            <w:tcBorders>
              <w:top w:val="single" w:sz="2" w:space="0" w:color="000000"/>
              <w:left w:val="single" w:sz="4" w:space="0" w:color="auto"/>
              <w:bottom w:val="single" w:sz="2" w:space="0" w:color="000000"/>
              <w:right w:val="single" w:sz="4" w:space="0" w:color="auto"/>
            </w:tcBorders>
            <w:vAlign w:val="center"/>
          </w:tcPr>
          <w:p w:rsidR="00207A7E" w:rsidRPr="00EE4128" w:rsidRDefault="00207A7E" w:rsidP="000B74D8">
            <w:pPr>
              <w:pStyle w:val="TableContents"/>
              <w:jc w:val="right"/>
              <w:rPr>
                <w:rFonts w:ascii="Arial" w:hAnsi="Arial" w:cs="Arial"/>
                <w:i/>
                <w:sz w:val="17"/>
                <w:szCs w:val="17"/>
              </w:rPr>
            </w:pPr>
            <w:r w:rsidRPr="00EE4128">
              <w:rPr>
                <w:rFonts w:ascii="Arial" w:hAnsi="Arial" w:cs="Arial"/>
                <w:i/>
                <w:sz w:val="17"/>
                <w:szCs w:val="17"/>
              </w:rPr>
              <w:t>100,00</w:t>
            </w:r>
          </w:p>
        </w:tc>
      </w:tr>
      <w:tr w:rsidR="00207A7E" w:rsidRPr="00FE367D" w:rsidTr="000B74D8">
        <w:trPr>
          <w:trHeight w:val="342"/>
          <w:jc w:val="center"/>
        </w:trPr>
        <w:tc>
          <w:tcPr>
            <w:tcW w:w="221" w:type="dxa"/>
            <w:tcBorders>
              <w:top w:val="nil"/>
              <w:left w:val="nil"/>
              <w:bottom w:val="nil"/>
              <w:right w:val="nil"/>
            </w:tcBorders>
            <w:shd w:val="clear" w:color="auto" w:fill="auto"/>
            <w:noWrap/>
            <w:vAlign w:val="bottom"/>
            <w:hideMark/>
          </w:tcPr>
          <w:p w:rsidR="00207A7E" w:rsidRPr="00FE367D" w:rsidRDefault="00207A7E" w:rsidP="000B74D8">
            <w:pPr>
              <w:spacing w:after="0" w:line="240" w:lineRule="auto"/>
              <w:jc w:val="right"/>
              <w:rPr>
                <w:rFonts w:ascii="Arial" w:eastAsia="Times New Roman" w:hAnsi="Arial" w:cs="Arial"/>
                <w:color w:val="000000"/>
                <w:sz w:val="17"/>
                <w:szCs w:val="17"/>
                <w:lang w:eastAsia="pl-PL"/>
              </w:rPr>
            </w:pPr>
          </w:p>
        </w:tc>
        <w:tc>
          <w:tcPr>
            <w:tcW w:w="690" w:type="dxa"/>
            <w:tcBorders>
              <w:top w:val="single" w:sz="4" w:space="0" w:color="000000"/>
              <w:left w:val="single" w:sz="4" w:space="0" w:color="000000"/>
              <w:bottom w:val="single" w:sz="4" w:space="0" w:color="000000"/>
              <w:right w:val="single" w:sz="4" w:space="0" w:color="000000"/>
            </w:tcBorders>
            <w:shd w:val="clear" w:color="000000" w:fill="C0C0C0"/>
            <w:vAlign w:val="center"/>
            <w:hideMark/>
          </w:tcPr>
          <w:p w:rsidR="00207A7E" w:rsidRPr="00EE4128" w:rsidRDefault="00207A7E" w:rsidP="000B74D8">
            <w:pPr>
              <w:spacing w:after="0" w:line="240" w:lineRule="auto"/>
              <w:jc w:val="center"/>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750</w:t>
            </w:r>
          </w:p>
        </w:tc>
        <w:tc>
          <w:tcPr>
            <w:tcW w:w="1002" w:type="dxa"/>
            <w:tcBorders>
              <w:top w:val="single" w:sz="4" w:space="0" w:color="000000"/>
              <w:left w:val="nil"/>
              <w:bottom w:val="single" w:sz="4" w:space="0" w:color="000000"/>
              <w:right w:val="single" w:sz="4" w:space="0" w:color="000000"/>
            </w:tcBorders>
            <w:shd w:val="clear" w:color="000000" w:fill="C0C0C0"/>
            <w:vAlign w:val="center"/>
            <w:hideMark/>
          </w:tcPr>
          <w:p w:rsidR="00207A7E" w:rsidRPr="00EE4128" w:rsidRDefault="00207A7E" w:rsidP="000B74D8">
            <w:pPr>
              <w:spacing w:after="0" w:line="240" w:lineRule="auto"/>
              <w:jc w:val="center"/>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 </w:t>
            </w:r>
          </w:p>
        </w:tc>
        <w:tc>
          <w:tcPr>
            <w:tcW w:w="1031" w:type="dxa"/>
            <w:tcBorders>
              <w:top w:val="single" w:sz="4" w:space="0" w:color="000000"/>
              <w:left w:val="nil"/>
              <w:bottom w:val="single" w:sz="4" w:space="0" w:color="000000"/>
              <w:right w:val="single" w:sz="4" w:space="0" w:color="000000"/>
            </w:tcBorders>
            <w:shd w:val="clear" w:color="000000" w:fill="C0C0C0"/>
            <w:vAlign w:val="center"/>
            <w:hideMark/>
          </w:tcPr>
          <w:p w:rsidR="00207A7E" w:rsidRPr="00EE4128" w:rsidRDefault="00207A7E" w:rsidP="000B74D8">
            <w:pPr>
              <w:spacing w:after="0" w:line="240" w:lineRule="auto"/>
              <w:jc w:val="center"/>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 </w:t>
            </w:r>
          </w:p>
        </w:tc>
        <w:tc>
          <w:tcPr>
            <w:tcW w:w="3790" w:type="dxa"/>
            <w:tcBorders>
              <w:top w:val="nil"/>
              <w:left w:val="nil"/>
              <w:bottom w:val="single" w:sz="4" w:space="0" w:color="000000"/>
              <w:right w:val="single" w:sz="4" w:space="0" w:color="000000"/>
            </w:tcBorders>
            <w:shd w:val="clear" w:color="000000" w:fill="C0C0C0"/>
            <w:vAlign w:val="center"/>
            <w:hideMark/>
          </w:tcPr>
          <w:p w:rsidR="00207A7E" w:rsidRPr="00EE4128" w:rsidRDefault="00207A7E" w:rsidP="000B74D8">
            <w:pPr>
              <w:spacing w:after="0" w:line="240" w:lineRule="auto"/>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Administracja publiczna</w:t>
            </w:r>
          </w:p>
        </w:tc>
        <w:tc>
          <w:tcPr>
            <w:tcW w:w="1417" w:type="dxa"/>
            <w:tcBorders>
              <w:top w:val="single" w:sz="4" w:space="0" w:color="000000"/>
              <w:left w:val="nil"/>
              <w:bottom w:val="single" w:sz="4" w:space="0" w:color="000000"/>
              <w:right w:val="single" w:sz="4" w:space="0" w:color="000000"/>
            </w:tcBorders>
            <w:shd w:val="clear" w:color="000000" w:fill="C0C0C0"/>
            <w:vAlign w:val="center"/>
            <w:hideMark/>
          </w:tcPr>
          <w:p w:rsidR="00207A7E" w:rsidRPr="00EE4128" w:rsidRDefault="00207A7E" w:rsidP="000B74D8">
            <w:pPr>
              <w:spacing w:after="0" w:line="240" w:lineRule="auto"/>
              <w:jc w:val="right"/>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5 600,00</w:t>
            </w:r>
          </w:p>
        </w:tc>
        <w:tc>
          <w:tcPr>
            <w:tcW w:w="1347" w:type="dxa"/>
            <w:tcBorders>
              <w:top w:val="single" w:sz="4" w:space="0" w:color="000000"/>
              <w:left w:val="nil"/>
              <w:bottom w:val="single" w:sz="4" w:space="0" w:color="000000"/>
              <w:right w:val="single" w:sz="4" w:space="0" w:color="000000"/>
            </w:tcBorders>
            <w:shd w:val="clear" w:color="000000" w:fill="C0C0C0"/>
            <w:vAlign w:val="center"/>
          </w:tcPr>
          <w:p w:rsidR="00207A7E" w:rsidRPr="00EE4128" w:rsidRDefault="00207A7E" w:rsidP="000B74D8">
            <w:pPr>
              <w:spacing w:after="0" w:line="240" w:lineRule="auto"/>
              <w:jc w:val="right"/>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5.339,95</w:t>
            </w:r>
          </w:p>
        </w:tc>
        <w:tc>
          <w:tcPr>
            <w:tcW w:w="850" w:type="dxa"/>
            <w:tcBorders>
              <w:top w:val="single" w:sz="4" w:space="0" w:color="000000"/>
              <w:left w:val="nil"/>
              <w:bottom w:val="single" w:sz="4" w:space="0" w:color="000000"/>
              <w:right w:val="single" w:sz="4" w:space="0" w:color="000000"/>
            </w:tcBorders>
            <w:shd w:val="clear" w:color="000000" w:fill="C0C0C0"/>
            <w:vAlign w:val="center"/>
          </w:tcPr>
          <w:p w:rsidR="00207A7E" w:rsidRPr="00EE4128" w:rsidRDefault="00207A7E" w:rsidP="000B74D8">
            <w:pPr>
              <w:spacing w:after="0" w:line="240" w:lineRule="auto"/>
              <w:jc w:val="right"/>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95,35</w:t>
            </w:r>
          </w:p>
        </w:tc>
      </w:tr>
      <w:tr w:rsidR="00207A7E" w:rsidRPr="00FE367D" w:rsidTr="000B74D8">
        <w:trPr>
          <w:trHeight w:val="342"/>
          <w:jc w:val="center"/>
        </w:trPr>
        <w:tc>
          <w:tcPr>
            <w:tcW w:w="221" w:type="dxa"/>
            <w:tcBorders>
              <w:top w:val="nil"/>
              <w:left w:val="nil"/>
              <w:bottom w:val="nil"/>
              <w:right w:val="nil"/>
            </w:tcBorders>
            <w:shd w:val="clear" w:color="auto" w:fill="auto"/>
            <w:noWrap/>
            <w:vAlign w:val="bottom"/>
            <w:hideMark/>
          </w:tcPr>
          <w:p w:rsidR="00207A7E" w:rsidRPr="00FE367D" w:rsidRDefault="00207A7E" w:rsidP="000B74D8">
            <w:pPr>
              <w:spacing w:after="0" w:line="240" w:lineRule="auto"/>
              <w:jc w:val="right"/>
              <w:rPr>
                <w:rFonts w:ascii="Arial" w:eastAsia="Times New Roman" w:hAnsi="Arial" w:cs="Arial"/>
                <w:b/>
                <w:bCs/>
                <w:color w:val="000000"/>
                <w:sz w:val="17"/>
                <w:szCs w:val="17"/>
                <w:lang w:eastAsia="pl-PL"/>
              </w:rPr>
            </w:pPr>
          </w:p>
        </w:tc>
        <w:tc>
          <w:tcPr>
            <w:tcW w:w="690" w:type="dxa"/>
            <w:tcBorders>
              <w:top w:val="nil"/>
              <w:left w:val="single" w:sz="4" w:space="0" w:color="000000"/>
              <w:bottom w:val="nil"/>
              <w:right w:val="single" w:sz="4" w:space="0" w:color="000000"/>
            </w:tcBorders>
            <w:shd w:val="clear" w:color="000000" w:fill="FFFFFF"/>
            <w:vAlign w:val="center"/>
            <w:hideMark/>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w:t>
            </w:r>
          </w:p>
        </w:tc>
        <w:tc>
          <w:tcPr>
            <w:tcW w:w="1002" w:type="dxa"/>
            <w:tcBorders>
              <w:top w:val="single" w:sz="4" w:space="0" w:color="000000"/>
              <w:left w:val="nil"/>
              <w:bottom w:val="single" w:sz="4" w:space="0" w:color="000000"/>
              <w:right w:val="single" w:sz="4" w:space="0" w:color="000000"/>
            </w:tcBorders>
            <w:shd w:val="clear" w:color="000000" w:fill="D3D3D3"/>
            <w:vAlign w:val="center"/>
            <w:hideMark/>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75023</w:t>
            </w:r>
          </w:p>
        </w:tc>
        <w:tc>
          <w:tcPr>
            <w:tcW w:w="1031" w:type="dxa"/>
            <w:tcBorders>
              <w:top w:val="single" w:sz="4" w:space="0" w:color="000000"/>
              <w:left w:val="nil"/>
              <w:bottom w:val="single" w:sz="4" w:space="0" w:color="000000"/>
              <w:right w:val="single" w:sz="4" w:space="0" w:color="000000"/>
            </w:tcBorders>
            <w:shd w:val="clear" w:color="000000" w:fill="D3D3D3"/>
            <w:vAlign w:val="center"/>
            <w:hideMark/>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w:t>
            </w:r>
          </w:p>
        </w:tc>
        <w:tc>
          <w:tcPr>
            <w:tcW w:w="3790" w:type="dxa"/>
            <w:tcBorders>
              <w:top w:val="nil"/>
              <w:left w:val="nil"/>
              <w:bottom w:val="single" w:sz="4" w:space="0" w:color="000000"/>
              <w:right w:val="single" w:sz="4" w:space="0" w:color="000000"/>
            </w:tcBorders>
            <w:shd w:val="clear" w:color="000000" w:fill="D3D3D3"/>
            <w:vAlign w:val="center"/>
            <w:hideMark/>
          </w:tcPr>
          <w:p w:rsidR="00207A7E" w:rsidRPr="00EE4128" w:rsidRDefault="00207A7E" w:rsidP="000B74D8">
            <w:pPr>
              <w:spacing w:after="0" w:line="240" w:lineRule="auto"/>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Urzędy gmin (miast i miast na prawach powiatu)</w:t>
            </w:r>
          </w:p>
        </w:tc>
        <w:tc>
          <w:tcPr>
            <w:tcW w:w="1417" w:type="dxa"/>
            <w:tcBorders>
              <w:top w:val="single" w:sz="4" w:space="0" w:color="000000"/>
              <w:left w:val="nil"/>
              <w:bottom w:val="single" w:sz="4" w:space="0" w:color="000000"/>
              <w:right w:val="single" w:sz="4" w:space="0" w:color="000000"/>
            </w:tcBorders>
            <w:shd w:val="clear" w:color="000000" w:fill="D3D3D3"/>
            <w:vAlign w:val="center"/>
            <w:hideMark/>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5 600,00</w:t>
            </w:r>
          </w:p>
        </w:tc>
        <w:tc>
          <w:tcPr>
            <w:tcW w:w="1347" w:type="dxa"/>
            <w:tcBorders>
              <w:top w:val="single" w:sz="4" w:space="0" w:color="000000"/>
              <w:left w:val="nil"/>
              <w:bottom w:val="single" w:sz="4" w:space="0" w:color="000000"/>
              <w:right w:val="single" w:sz="4" w:space="0" w:color="000000"/>
            </w:tcBorders>
            <w:shd w:val="clear" w:color="000000" w:fill="D3D3D3"/>
            <w:vAlign w:val="center"/>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5.339,95</w:t>
            </w:r>
          </w:p>
        </w:tc>
        <w:tc>
          <w:tcPr>
            <w:tcW w:w="850" w:type="dxa"/>
            <w:tcBorders>
              <w:top w:val="single" w:sz="4" w:space="0" w:color="000000"/>
              <w:left w:val="nil"/>
              <w:bottom w:val="single" w:sz="4" w:space="0" w:color="000000"/>
              <w:right w:val="single" w:sz="4" w:space="0" w:color="000000"/>
            </w:tcBorders>
            <w:shd w:val="clear" w:color="000000" w:fill="D3D3D3"/>
            <w:vAlign w:val="center"/>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95,35</w:t>
            </w:r>
          </w:p>
        </w:tc>
      </w:tr>
      <w:tr w:rsidR="00207A7E" w:rsidRPr="00FE367D" w:rsidTr="000B74D8">
        <w:trPr>
          <w:trHeight w:val="342"/>
          <w:jc w:val="center"/>
        </w:trPr>
        <w:tc>
          <w:tcPr>
            <w:tcW w:w="221" w:type="dxa"/>
            <w:tcBorders>
              <w:top w:val="nil"/>
              <w:left w:val="nil"/>
              <w:bottom w:val="nil"/>
              <w:right w:val="nil"/>
            </w:tcBorders>
            <w:shd w:val="clear" w:color="auto" w:fill="auto"/>
            <w:noWrap/>
            <w:vAlign w:val="bottom"/>
            <w:hideMark/>
          </w:tcPr>
          <w:p w:rsidR="00207A7E" w:rsidRPr="00FE367D" w:rsidRDefault="00207A7E" w:rsidP="000B74D8">
            <w:pPr>
              <w:spacing w:after="0" w:line="240" w:lineRule="auto"/>
              <w:jc w:val="right"/>
              <w:rPr>
                <w:rFonts w:ascii="Arial" w:eastAsia="Times New Roman" w:hAnsi="Arial" w:cs="Arial"/>
                <w:color w:val="000000"/>
                <w:sz w:val="17"/>
                <w:szCs w:val="17"/>
                <w:lang w:eastAsia="pl-PL"/>
              </w:rPr>
            </w:pPr>
          </w:p>
        </w:tc>
        <w:tc>
          <w:tcPr>
            <w:tcW w:w="690" w:type="dxa"/>
            <w:tcBorders>
              <w:top w:val="nil"/>
              <w:left w:val="single" w:sz="4" w:space="0" w:color="000000"/>
              <w:bottom w:val="single" w:sz="4" w:space="0" w:color="auto"/>
              <w:right w:val="single" w:sz="4" w:space="0" w:color="000000"/>
            </w:tcBorders>
            <w:shd w:val="clear" w:color="000000" w:fill="FFFFFF"/>
            <w:vAlign w:val="center"/>
            <w:hideMark/>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w:t>
            </w:r>
          </w:p>
        </w:tc>
        <w:tc>
          <w:tcPr>
            <w:tcW w:w="1002" w:type="dxa"/>
            <w:tcBorders>
              <w:top w:val="nil"/>
              <w:left w:val="nil"/>
              <w:bottom w:val="single" w:sz="4" w:space="0" w:color="auto"/>
              <w:right w:val="single" w:sz="4" w:space="0" w:color="000000"/>
            </w:tcBorders>
            <w:shd w:val="clear" w:color="000000" w:fill="FFFFFF"/>
            <w:vAlign w:val="center"/>
            <w:hideMark/>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w:t>
            </w:r>
          </w:p>
        </w:tc>
        <w:tc>
          <w:tcPr>
            <w:tcW w:w="1031" w:type="dxa"/>
            <w:tcBorders>
              <w:top w:val="single" w:sz="4" w:space="0" w:color="000000"/>
              <w:left w:val="nil"/>
              <w:bottom w:val="single" w:sz="4" w:space="0" w:color="auto"/>
              <w:right w:val="single" w:sz="4" w:space="0" w:color="000000"/>
            </w:tcBorders>
            <w:shd w:val="clear" w:color="000000" w:fill="FFFFFF"/>
            <w:vAlign w:val="center"/>
            <w:hideMark/>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6060</w:t>
            </w:r>
          </w:p>
        </w:tc>
        <w:tc>
          <w:tcPr>
            <w:tcW w:w="3790" w:type="dxa"/>
            <w:tcBorders>
              <w:top w:val="nil"/>
              <w:left w:val="nil"/>
              <w:bottom w:val="single" w:sz="4" w:space="0" w:color="auto"/>
              <w:right w:val="single" w:sz="4" w:space="0" w:color="000000"/>
            </w:tcBorders>
            <w:shd w:val="clear" w:color="000000" w:fill="FFFFFF"/>
            <w:vAlign w:val="center"/>
            <w:hideMark/>
          </w:tcPr>
          <w:p w:rsidR="00207A7E" w:rsidRPr="00EE4128" w:rsidRDefault="00207A7E" w:rsidP="000B74D8">
            <w:pPr>
              <w:spacing w:after="0" w:line="240" w:lineRule="auto"/>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Wydatki na zakupy inwestycyjne jednostek budżetowych</w:t>
            </w:r>
          </w:p>
        </w:tc>
        <w:tc>
          <w:tcPr>
            <w:tcW w:w="1417" w:type="dxa"/>
            <w:tcBorders>
              <w:top w:val="single" w:sz="4" w:space="0" w:color="000000"/>
              <w:left w:val="nil"/>
              <w:bottom w:val="single" w:sz="4" w:space="0" w:color="000000"/>
              <w:right w:val="single" w:sz="4" w:space="0" w:color="000000"/>
            </w:tcBorders>
            <w:shd w:val="clear" w:color="000000" w:fill="FFFFFF"/>
            <w:vAlign w:val="center"/>
            <w:hideMark/>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5 600,00</w:t>
            </w:r>
          </w:p>
        </w:tc>
        <w:tc>
          <w:tcPr>
            <w:tcW w:w="1347" w:type="dxa"/>
            <w:tcBorders>
              <w:top w:val="single" w:sz="2" w:space="0" w:color="000000"/>
              <w:left w:val="single" w:sz="4" w:space="0" w:color="auto"/>
              <w:bottom w:val="single" w:sz="2" w:space="0" w:color="000000"/>
              <w:right w:val="single" w:sz="4" w:space="0" w:color="auto"/>
            </w:tcBorders>
            <w:vAlign w:val="center"/>
          </w:tcPr>
          <w:p w:rsidR="00207A7E" w:rsidRPr="00EE4128" w:rsidRDefault="00207A7E" w:rsidP="000B74D8">
            <w:pPr>
              <w:pStyle w:val="TableContents"/>
              <w:jc w:val="right"/>
              <w:rPr>
                <w:rFonts w:ascii="Arial" w:hAnsi="Arial" w:cs="Arial"/>
                <w:sz w:val="17"/>
                <w:szCs w:val="17"/>
              </w:rPr>
            </w:pPr>
            <w:r w:rsidRPr="00EE4128">
              <w:rPr>
                <w:rFonts w:ascii="Arial" w:hAnsi="Arial" w:cs="Arial"/>
                <w:sz w:val="17"/>
                <w:szCs w:val="17"/>
              </w:rPr>
              <w:t xml:space="preserve"> 5.339,95</w:t>
            </w:r>
          </w:p>
        </w:tc>
        <w:tc>
          <w:tcPr>
            <w:tcW w:w="850" w:type="dxa"/>
            <w:tcBorders>
              <w:top w:val="single" w:sz="2" w:space="0" w:color="000000"/>
              <w:left w:val="single" w:sz="4" w:space="0" w:color="auto"/>
              <w:bottom w:val="single" w:sz="2" w:space="0" w:color="000000"/>
              <w:right w:val="single" w:sz="4" w:space="0" w:color="auto"/>
            </w:tcBorders>
            <w:vAlign w:val="center"/>
          </w:tcPr>
          <w:p w:rsidR="00207A7E" w:rsidRPr="00EE4128" w:rsidRDefault="00207A7E" w:rsidP="000B74D8">
            <w:pPr>
              <w:pStyle w:val="TableContents"/>
              <w:jc w:val="right"/>
              <w:rPr>
                <w:rFonts w:ascii="Arial" w:hAnsi="Arial" w:cs="Arial"/>
                <w:sz w:val="17"/>
                <w:szCs w:val="17"/>
              </w:rPr>
            </w:pPr>
            <w:r w:rsidRPr="00EE4128">
              <w:rPr>
                <w:rFonts w:ascii="Arial" w:hAnsi="Arial" w:cs="Arial"/>
                <w:sz w:val="17"/>
                <w:szCs w:val="17"/>
              </w:rPr>
              <w:t xml:space="preserve"> 95,35</w:t>
            </w:r>
          </w:p>
        </w:tc>
      </w:tr>
      <w:tr w:rsidR="00207A7E" w:rsidRPr="00FE367D" w:rsidTr="000B74D8">
        <w:trPr>
          <w:trHeight w:val="342"/>
          <w:jc w:val="center"/>
        </w:trPr>
        <w:tc>
          <w:tcPr>
            <w:tcW w:w="221" w:type="dxa"/>
            <w:tcBorders>
              <w:top w:val="nil"/>
              <w:left w:val="nil"/>
              <w:bottom w:val="nil"/>
              <w:right w:val="nil"/>
            </w:tcBorders>
            <w:shd w:val="clear" w:color="auto" w:fill="auto"/>
            <w:noWrap/>
            <w:vAlign w:val="bottom"/>
          </w:tcPr>
          <w:p w:rsidR="00207A7E" w:rsidRPr="00FE367D" w:rsidRDefault="00207A7E" w:rsidP="000B74D8">
            <w:pPr>
              <w:spacing w:after="0" w:line="240" w:lineRule="auto"/>
              <w:jc w:val="right"/>
              <w:rPr>
                <w:rFonts w:ascii="Arial" w:eastAsia="Times New Roman" w:hAnsi="Arial" w:cs="Arial"/>
                <w:color w:val="000000"/>
                <w:sz w:val="17"/>
                <w:szCs w:val="17"/>
                <w:lang w:eastAsia="pl-PL"/>
              </w:rPr>
            </w:pPr>
          </w:p>
        </w:tc>
        <w:tc>
          <w:tcPr>
            <w:tcW w:w="690" w:type="dxa"/>
            <w:tcBorders>
              <w:top w:val="single" w:sz="4" w:space="0" w:color="auto"/>
              <w:left w:val="single" w:sz="4" w:space="0" w:color="000000"/>
              <w:bottom w:val="nil"/>
              <w:right w:val="single" w:sz="4" w:space="0" w:color="000000"/>
            </w:tcBorders>
            <w:shd w:val="clear" w:color="000000" w:fill="FFFFFF"/>
            <w:vAlign w:val="center"/>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p>
        </w:tc>
        <w:tc>
          <w:tcPr>
            <w:tcW w:w="1002" w:type="dxa"/>
            <w:tcBorders>
              <w:top w:val="single" w:sz="4" w:space="0" w:color="auto"/>
              <w:left w:val="nil"/>
              <w:bottom w:val="nil"/>
              <w:right w:val="single" w:sz="4" w:space="0" w:color="000000"/>
            </w:tcBorders>
            <w:shd w:val="clear" w:color="000000" w:fill="FFFFFF"/>
            <w:vAlign w:val="center"/>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p>
        </w:tc>
        <w:tc>
          <w:tcPr>
            <w:tcW w:w="1031" w:type="dxa"/>
            <w:tcBorders>
              <w:top w:val="single" w:sz="4" w:space="0" w:color="auto"/>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p>
        </w:tc>
        <w:tc>
          <w:tcPr>
            <w:tcW w:w="3790" w:type="dxa"/>
            <w:tcBorders>
              <w:top w:val="single" w:sz="4" w:space="0" w:color="auto"/>
              <w:left w:val="nil"/>
              <w:bottom w:val="single" w:sz="4" w:space="0" w:color="auto"/>
              <w:right w:val="single" w:sz="4" w:space="0" w:color="000000"/>
            </w:tcBorders>
            <w:shd w:val="clear" w:color="000000" w:fill="FFFFFF"/>
            <w:vAlign w:val="center"/>
          </w:tcPr>
          <w:p w:rsidR="00207A7E" w:rsidRPr="00EE4128" w:rsidRDefault="00207A7E" w:rsidP="000B74D8">
            <w:pPr>
              <w:spacing w:after="0" w:line="240" w:lineRule="auto"/>
              <w:rPr>
                <w:rFonts w:ascii="Arial" w:eastAsia="Times New Roman" w:hAnsi="Arial" w:cs="Arial"/>
                <w:color w:val="000000"/>
                <w:sz w:val="17"/>
                <w:szCs w:val="17"/>
                <w:lang w:eastAsia="pl-PL"/>
              </w:rPr>
            </w:pPr>
            <w:r>
              <w:rPr>
                <w:rFonts w:ascii="Arial" w:eastAsia="Times New Roman" w:hAnsi="Arial" w:cs="Arial"/>
                <w:color w:val="000000"/>
                <w:sz w:val="17"/>
                <w:szCs w:val="17"/>
                <w:lang w:eastAsia="pl-PL"/>
              </w:rPr>
              <w:t>Zakup kserokopiarki</w:t>
            </w:r>
          </w:p>
        </w:tc>
        <w:tc>
          <w:tcPr>
            <w:tcW w:w="1417" w:type="dxa"/>
            <w:tcBorders>
              <w:top w:val="single" w:sz="4" w:space="0" w:color="000000"/>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5 600,00</w:t>
            </w:r>
          </w:p>
        </w:tc>
        <w:tc>
          <w:tcPr>
            <w:tcW w:w="1347" w:type="dxa"/>
            <w:tcBorders>
              <w:top w:val="single" w:sz="2" w:space="0" w:color="000000"/>
              <w:left w:val="single" w:sz="4" w:space="0" w:color="auto"/>
              <w:bottom w:val="single" w:sz="2" w:space="0" w:color="000000"/>
              <w:right w:val="single" w:sz="4" w:space="0" w:color="auto"/>
            </w:tcBorders>
            <w:vAlign w:val="center"/>
          </w:tcPr>
          <w:p w:rsidR="00207A7E" w:rsidRPr="00EE4128" w:rsidRDefault="00207A7E" w:rsidP="000B74D8">
            <w:pPr>
              <w:pStyle w:val="TableContents"/>
              <w:jc w:val="right"/>
              <w:rPr>
                <w:rFonts w:ascii="Arial" w:hAnsi="Arial" w:cs="Arial"/>
                <w:sz w:val="17"/>
                <w:szCs w:val="17"/>
              </w:rPr>
            </w:pPr>
            <w:r w:rsidRPr="00EE4128">
              <w:rPr>
                <w:rFonts w:ascii="Arial" w:hAnsi="Arial" w:cs="Arial"/>
                <w:sz w:val="17"/>
                <w:szCs w:val="17"/>
              </w:rPr>
              <w:t xml:space="preserve"> 5.339,95</w:t>
            </w:r>
          </w:p>
        </w:tc>
        <w:tc>
          <w:tcPr>
            <w:tcW w:w="850" w:type="dxa"/>
            <w:tcBorders>
              <w:top w:val="single" w:sz="2" w:space="0" w:color="000000"/>
              <w:left w:val="single" w:sz="4" w:space="0" w:color="auto"/>
              <w:bottom w:val="single" w:sz="2" w:space="0" w:color="000000"/>
              <w:right w:val="single" w:sz="4" w:space="0" w:color="auto"/>
            </w:tcBorders>
            <w:vAlign w:val="center"/>
          </w:tcPr>
          <w:p w:rsidR="00207A7E" w:rsidRPr="00EE4128" w:rsidRDefault="00207A7E" w:rsidP="000B74D8">
            <w:pPr>
              <w:pStyle w:val="TableContents"/>
              <w:jc w:val="right"/>
              <w:rPr>
                <w:rFonts w:ascii="Arial" w:hAnsi="Arial" w:cs="Arial"/>
                <w:sz w:val="17"/>
                <w:szCs w:val="17"/>
              </w:rPr>
            </w:pPr>
            <w:r w:rsidRPr="00EE4128">
              <w:rPr>
                <w:rFonts w:ascii="Arial" w:hAnsi="Arial" w:cs="Arial"/>
                <w:sz w:val="17"/>
                <w:szCs w:val="17"/>
              </w:rPr>
              <w:t xml:space="preserve"> 95,35</w:t>
            </w:r>
          </w:p>
        </w:tc>
      </w:tr>
      <w:tr w:rsidR="00207A7E" w:rsidRPr="00FE367D" w:rsidTr="000B74D8">
        <w:trPr>
          <w:trHeight w:val="342"/>
          <w:jc w:val="center"/>
        </w:trPr>
        <w:tc>
          <w:tcPr>
            <w:tcW w:w="221" w:type="dxa"/>
            <w:tcBorders>
              <w:top w:val="nil"/>
              <w:left w:val="nil"/>
              <w:bottom w:val="nil"/>
              <w:right w:val="nil"/>
            </w:tcBorders>
            <w:shd w:val="clear" w:color="auto" w:fill="auto"/>
            <w:noWrap/>
            <w:vAlign w:val="bottom"/>
            <w:hideMark/>
          </w:tcPr>
          <w:p w:rsidR="00207A7E" w:rsidRPr="00FE367D" w:rsidRDefault="00207A7E" w:rsidP="000B74D8">
            <w:pPr>
              <w:spacing w:after="0" w:line="240" w:lineRule="auto"/>
              <w:jc w:val="right"/>
              <w:rPr>
                <w:rFonts w:ascii="Arial" w:eastAsia="Times New Roman" w:hAnsi="Arial" w:cs="Arial"/>
                <w:color w:val="000000"/>
                <w:sz w:val="17"/>
                <w:szCs w:val="17"/>
                <w:lang w:eastAsia="pl-PL"/>
              </w:rPr>
            </w:pPr>
          </w:p>
        </w:tc>
        <w:tc>
          <w:tcPr>
            <w:tcW w:w="690" w:type="dxa"/>
            <w:tcBorders>
              <w:top w:val="single" w:sz="4" w:space="0" w:color="000000"/>
              <w:left w:val="single" w:sz="4" w:space="0" w:color="000000"/>
              <w:bottom w:val="single" w:sz="4" w:space="0" w:color="000000"/>
              <w:right w:val="single" w:sz="4" w:space="0" w:color="000000"/>
            </w:tcBorders>
            <w:shd w:val="clear" w:color="000000" w:fill="C0C0C0"/>
            <w:vAlign w:val="center"/>
            <w:hideMark/>
          </w:tcPr>
          <w:p w:rsidR="00207A7E" w:rsidRPr="00EE4128" w:rsidRDefault="00207A7E" w:rsidP="000B74D8">
            <w:pPr>
              <w:spacing w:after="0" w:line="240" w:lineRule="auto"/>
              <w:jc w:val="center"/>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754</w:t>
            </w:r>
          </w:p>
        </w:tc>
        <w:tc>
          <w:tcPr>
            <w:tcW w:w="1002" w:type="dxa"/>
            <w:tcBorders>
              <w:top w:val="single" w:sz="4" w:space="0" w:color="000000"/>
              <w:left w:val="nil"/>
              <w:bottom w:val="single" w:sz="4" w:space="0" w:color="000000"/>
              <w:right w:val="single" w:sz="4" w:space="0" w:color="000000"/>
            </w:tcBorders>
            <w:shd w:val="clear" w:color="000000" w:fill="C0C0C0"/>
            <w:vAlign w:val="center"/>
            <w:hideMark/>
          </w:tcPr>
          <w:p w:rsidR="00207A7E" w:rsidRPr="00EE4128" w:rsidRDefault="00207A7E" w:rsidP="000B74D8">
            <w:pPr>
              <w:spacing w:after="0" w:line="240" w:lineRule="auto"/>
              <w:jc w:val="center"/>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 </w:t>
            </w:r>
          </w:p>
        </w:tc>
        <w:tc>
          <w:tcPr>
            <w:tcW w:w="1031" w:type="dxa"/>
            <w:tcBorders>
              <w:top w:val="single" w:sz="4" w:space="0" w:color="000000"/>
              <w:left w:val="nil"/>
              <w:bottom w:val="single" w:sz="4" w:space="0" w:color="000000"/>
              <w:right w:val="single" w:sz="4" w:space="0" w:color="000000"/>
            </w:tcBorders>
            <w:shd w:val="clear" w:color="000000" w:fill="C0C0C0"/>
            <w:vAlign w:val="center"/>
            <w:hideMark/>
          </w:tcPr>
          <w:p w:rsidR="00207A7E" w:rsidRPr="00EE4128" w:rsidRDefault="00207A7E" w:rsidP="000B74D8">
            <w:pPr>
              <w:spacing w:after="0" w:line="240" w:lineRule="auto"/>
              <w:jc w:val="center"/>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 </w:t>
            </w:r>
          </w:p>
        </w:tc>
        <w:tc>
          <w:tcPr>
            <w:tcW w:w="3790" w:type="dxa"/>
            <w:tcBorders>
              <w:top w:val="single" w:sz="4" w:space="0" w:color="auto"/>
              <w:left w:val="nil"/>
              <w:bottom w:val="single" w:sz="4" w:space="0" w:color="000000"/>
              <w:right w:val="single" w:sz="4" w:space="0" w:color="000000"/>
            </w:tcBorders>
            <w:shd w:val="clear" w:color="000000" w:fill="C0C0C0"/>
            <w:vAlign w:val="center"/>
            <w:hideMark/>
          </w:tcPr>
          <w:p w:rsidR="00207A7E" w:rsidRPr="00EE4128" w:rsidRDefault="00207A7E" w:rsidP="000B74D8">
            <w:pPr>
              <w:spacing w:after="0" w:line="240" w:lineRule="auto"/>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Bezpieczeństwo publiczne i ochrona przeciwpożarowa</w:t>
            </w:r>
          </w:p>
        </w:tc>
        <w:tc>
          <w:tcPr>
            <w:tcW w:w="1417" w:type="dxa"/>
            <w:tcBorders>
              <w:top w:val="single" w:sz="4" w:space="0" w:color="000000"/>
              <w:left w:val="nil"/>
              <w:bottom w:val="single" w:sz="4" w:space="0" w:color="000000"/>
              <w:right w:val="single" w:sz="4" w:space="0" w:color="000000"/>
            </w:tcBorders>
            <w:shd w:val="clear" w:color="000000" w:fill="C0C0C0"/>
            <w:vAlign w:val="center"/>
            <w:hideMark/>
          </w:tcPr>
          <w:p w:rsidR="00207A7E" w:rsidRPr="00EE4128" w:rsidRDefault="00207A7E" w:rsidP="000B74D8">
            <w:pPr>
              <w:spacing w:after="0" w:line="240" w:lineRule="auto"/>
              <w:jc w:val="right"/>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95 000,00</w:t>
            </w:r>
          </w:p>
        </w:tc>
        <w:tc>
          <w:tcPr>
            <w:tcW w:w="1347" w:type="dxa"/>
            <w:tcBorders>
              <w:top w:val="single" w:sz="4" w:space="0" w:color="000000"/>
              <w:left w:val="nil"/>
              <w:bottom w:val="single" w:sz="4" w:space="0" w:color="000000"/>
              <w:right w:val="single" w:sz="4" w:space="0" w:color="000000"/>
            </w:tcBorders>
            <w:shd w:val="clear" w:color="000000" w:fill="C0C0C0"/>
            <w:vAlign w:val="center"/>
          </w:tcPr>
          <w:p w:rsidR="00207A7E" w:rsidRPr="00EE4128" w:rsidRDefault="00207A7E" w:rsidP="000B74D8">
            <w:pPr>
              <w:spacing w:after="0" w:line="240" w:lineRule="auto"/>
              <w:jc w:val="right"/>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95.000,00</w:t>
            </w:r>
          </w:p>
        </w:tc>
        <w:tc>
          <w:tcPr>
            <w:tcW w:w="850" w:type="dxa"/>
            <w:tcBorders>
              <w:top w:val="single" w:sz="4" w:space="0" w:color="000000"/>
              <w:left w:val="nil"/>
              <w:bottom w:val="single" w:sz="4" w:space="0" w:color="000000"/>
              <w:right w:val="single" w:sz="4" w:space="0" w:color="000000"/>
            </w:tcBorders>
            <w:shd w:val="clear" w:color="000000" w:fill="C0C0C0"/>
            <w:vAlign w:val="center"/>
          </w:tcPr>
          <w:p w:rsidR="00207A7E" w:rsidRPr="00EE4128" w:rsidRDefault="00207A7E" w:rsidP="000B74D8">
            <w:pPr>
              <w:spacing w:after="0" w:line="240" w:lineRule="auto"/>
              <w:jc w:val="right"/>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100,00</w:t>
            </w:r>
          </w:p>
        </w:tc>
      </w:tr>
      <w:tr w:rsidR="00207A7E" w:rsidRPr="00FE367D" w:rsidTr="000B74D8">
        <w:trPr>
          <w:trHeight w:val="342"/>
          <w:jc w:val="center"/>
        </w:trPr>
        <w:tc>
          <w:tcPr>
            <w:tcW w:w="221" w:type="dxa"/>
            <w:tcBorders>
              <w:top w:val="nil"/>
              <w:left w:val="nil"/>
              <w:bottom w:val="nil"/>
              <w:right w:val="nil"/>
            </w:tcBorders>
            <w:shd w:val="clear" w:color="auto" w:fill="auto"/>
            <w:noWrap/>
            <w:vAlign w:val="bottom"/>
            <w:hideMark/>
          </w:tcPr>
          <w:p w:rsidR="00207A7E" w:rsidRPr="00FE367D" w:rsidRDefault="00207A7E" w:rsidP="000B74D8">
            <w:pPr>
              <w:spacing w:after="0" w:line="240" w:lineRule="auto"/>
              <w:jc w:val="right"/>
              <w:rPr>
                <w:rFonts w:ascii="Arial" w:eastAsia="Times New Roman" w:hAnsi="Arial" w:cs="Arial"/>
                <w:b/>
                <w:bCs/>
                <w:color w:val="000000"/>
                <w:sz w:val="17"/>
                <w:szCs w:val="17"/>
                <w:lang w:eastAsia="pl-PL"/>
              </w:rPr>
            </w:pPr>
          </w:p>
        </w:tc>
        <w:tc>
          <w:tcPr>
            <w:tcW w:w="690" w:type="dxa"/>
            <w:tcBorders>
              <w:top w:val="nil"/>
              <w:left w:val="single" w:sz="4" w:space="0" w:color="000000"/>
              <w:bottom w:val="nil"/>
              <w:right w:val="single" w:sz="4" w:space="0" w:color="000000"/>
            </w:tcBorders>
            <w:shd w:val="clear" w:color="000000" w:fill="FFFFFF"/>
            <w:vAlign w:val="center"/>
            <w:hideMark/>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w:t>
            </w:r>
          </w:p>
        </w:tc>
        <w:tc>
          <w:tcPr>
            <w:tcW w:w="1002" w:type="dxa"/>
            <w:tcBorders>
              <w:top w:val="single" w:sz="4" w:space="0" w:color="000000"/>
              <w:left w:val="nil"/>
              <w:bottom w:val="single" w:sz="4" w:space="0" w:color="000000"/>
              <w:right w:val="single" w:sz="4" w:space="0" w:color="000000"/>
            </w:tcBorders>
            <w:shd w:val="clear" w:color="000000" w:fill="D3D3D3"/>
            <w:vAlign w:val="center"/>
            <w:hideMark/>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75412</w:t>
            </w:r>
          </w:p>
        </w:tc>
        <w:tc>
          <w:tcPr>
            <w:tcW w:w="1031" w:type="dxa"/>
            <w:tcBorders>
              <w:top w:val="single" w:sz="4" w:space="0" w:color="000000"/>
              <w:left w:val="nil"/>
              <w:bottom w:val="single" w:sz="4" w:space="0" w:color="000000"/>
              <w:right w:val="single" w:sz="4" w:space="0" w:color="000000"/>
            </w:tcBorders>
            <w:shd w:val="clear" w:color="000000" w:fill="D3D3D3"/>
            <w:vAlign w:val="center"/>
            <w:hideMark/>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w:t>
            </w:r>
          </w:p>
        </w:tc>
        <w:tc>
          <w:tcPr>
            <w:tcW w:w="3790" w:type="dxa"/>
            <w:tcBorders>
              <w:top w:val="nil"/>
              <w:left w:val="nil"/>
              <w:bottom w:val="single" w:sz="4" w:space="0" w:color="000000"/>
              <w:right w:val="single" w:sz="4" w:space="0" w:color="000000"/>
            </w:tcBorders>
            <w:shd w:val="clear" w:color="000000" w:fill="D3D3D3"/>
            <w:vAlign w:val="center"/>
            <w:hideMark/>
          </w:tcPr>
          <w:p w:rsidR="00207A7E" w:rsidRPr="00EE4128" w:rsidRDefault="00207A7E" w:rsidP="000B74D8">
            <w:pPr>
              <w:spacing w:after="0" w:line="240" w:lineRule="auto"/>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Ochotnicze straże pożarne</w:t>
            </w:r>
          </w:p>
        </w:tc>
        <w:tc>
          <w:tcPr>
            <w:tcW w:w="1417" w:type="dxa"/>
            <w:tcBorders>
              <w:top w:val="single" w:sz="4" w:space="0" w:color="000000"/>
              <w:left w:val="nil"/>
              <w:bottom w:val="single" w:sz="4" w:space="0" w:color="000000"/>
              <w:right w:val="single" w:sz="4" w:space="0" w:color="000000"/>
            </w:tcBorders>
            <w:shd w:val="clear" w:color="000000" w:fill="D3D3D3"/>
            <w:vAlign w:val="center"/>
            <w:hideMark/>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95 000,00</w:t>
            </w:r>
          </w:p>
        </w:tc>
        <w:tc>
          <w:tcPr>
            <w:tcW w:w="1347" w:type="dxa"/>
            <w:tcBorders>
              <w:top w:val="single" w:sz="4" w:space="0" w:color="000000"/>
              <w:left w:val="nil"/>
              <w:bottom w:val="single" w:sz="4" w:space="0" w:color="000000"/>
              <w:right w:val="single" w:sz="4" w:space="0" w:color="000000"/>
            </w:tcBorders>
            <w:shd w:val="clear" w:color="000000" w:fill="D3D3D3"/>
            <w:vAlign w:val="center"/>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95.000,00</w:t>
            </w:r>
          </w:p>
        </w:tc>
        <w:tc>
          <w:tcPr>
            <w:tcW w:w="850" w:type="dxa"/>
            <w:tcBorders>
              <w:top w:val="single" w:sz="4" w:space="0" w:color="000000"/>
              <w:left w:val="nil"/>
              <w:bottom w:val="single" w:sz="4" w:space="0" w:color="000000"/>
              <w:right w:val="single" w:sz="4" w:space="0" w:color="000000"/>
            </w:tcBorders>
            <w:shd w:val="clear" w:color="000000" w:fill="D3D3D3"/>
            <w:vAlign w:val="center"/>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100,00</w:t>
            </w:r>
          </w:p>
        </w:tc>
      </w:tr>
      <w:tr w:rsidR="00207A7E" w:rsidRPr="00FE367D" w:rsidTr="000B74D8">
        <w:trPr>
          <w:trHeight w:val="342"/>
          <w:jc w:val="center"/>
        </w:trPr>
        <w:tc>
          <w:tcPr>
            <w:tcW w:w="221" w:type="dxa"/>
            <w:tcBorders>
              <w:top w:val="nil"/>
              <w:left w:val="nil"/>
              <w:bottom w:val="nil"/>
              <w:right w:val="nil"/>
            </w:tcBorders>
            <w:shd w:val="clear" w:color="auto" w:fill="auto"/>
            <w:noWrap/>
            <w:vAlign w:val="bottom"/>
            <w:hideMark/>
          </w:tcPr>
          <w:p w:rsidR="00207A7E" w:rsidRPr="00FE367D" w:rsidRDefault="00207A7E" w:rsidP="000B74D8">
            <w:pPr>
              <w:spacing w:after="0" w:line="240" w:lineRule="auto"/>
              <w:jc w:val="right"/>
              <w:rPr>
                <w:rFonts w:ascii="Arial" w:eastAsia="Times New Roman" w:hAnsi="Arial" w:cs="Arial"/>
                <w:color w:val="000000"/>
                <w:sz w:val="17"/>
                <w:szCs w:val="17"/>
                <w:lang w:eastAsia="pl-PL"/>
              </w:rPr>
            </w:pPr>
          </w:p>
        </w:tc>
        <w:tc>
          <w:tcPr>
            <w:tcW w:w="690" w:type="dxa"/>
            <w:tcBorders>
              <w:top w:val="nil"/>
              <w:left w:val="single" w:sz="4" w:space="0" w:color="000000"/>
              <w:bottom w:val="nil"/>
              <w:right w:val="single" w:sz="4" w:space="0" w:color="000000"/>
            </w:tcBorders>
            <w:shd w:val="clear" w:color="000000" w:fill="FFFFFF"/>
            <w:vAlign w:val="center"/>
            <w:hideMark/>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w:t>
            </w:r>
          </w:p>
        </w:tc>
        <w:tc>
          <w:tcPr>
            <w:tcW w:w="1002" w:type="dxa"/>
            <w:tcBorders>
              <w:top w:val="nil"/>
              <w:left w:val="nil"/>
              <w:bottom w:val="nil"/>
              <w:right w:val="single" w:sz="4" w:space="0" w:color="000000"/>
            </w:tcBorders>
            <w:shd w:val="clear" w:color="000000" w:fill="FFFFFF"/>
            <w:vAlign w:val="center"/>
            <w:hideMark/>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w:t>
            </w:r>
          </w:p>
        </w:tc>
        <w:tc>
          <w:tcPr>
            <w:tcW w:w="1031" w:type="dxa"/>
            <w:tcBorders>
              <w:top w:val="single" w:sz="4" w:space="0" w:color="000000"/>
              <w:left w:val="nil"/>
              <w:bottom w:val="single" w:sz="4" w:space="0" w:color="000000"/>
              <w:right w:val="single" w:sz="4" w:space="0" w:color="000000"/>
            </w:tcBorders>
            <w:shd w:val="clear" w:color="000000" w:fill="FFFFFF"/>
            <w:vAlign w:val="center"/>
            <w:hideMark/>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6060</w:t>
            </w:r>
          </w:p>
        </w:tc>
        <w:tc>
          <w:tcPr>
            <w:tcW w:w="3790" w:type="dxa"/>
            <w:tcBorders>
              <w:top w:val="nil"/>
              <w:left w:val="nil"/>
              <w:bottom w:val="single" w:sz="4" w:space="0" w:color="000000"/>
              <w:right w:val="single" w:sz="4" w:space="0" w:color="000000"/>
            </w:tcBorders>
            <w:shd w:val="clear" w:color="000000" w:fill="FFFFFF"/>
            <w:vAlign w:val="center"/>
            <w:hideMark/>
          </w:tcPr>
          <w:p w:rsidR="00207A7E" w:rsidRPr="00EE4128" w:rsidRDefault="00207A7E" w:rsidP="000B74D8">
            <w:pPr>
              <w:spacing w:after="0" w:line="240" w:lineRule="auto"/>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Wydatki na zakupy inwestycyjne jednostek budżetowych</w:t>
            </w:r>
          </w:p>
        </w:tc>
        <w:tc>
          <w:tcPr>
            <w:tcW w:w="1417" w:type="dxa"/>
            <w:tcBorders>
              <w:top w:val="single" w:sz="4" w:space="0" w:color="000000"/>
              <w:left w:val="nil"/>
              <w:bottom w:val="single" w:sz="4" w:space="0" w:color="000000"/>
              <w:right w:val="single" w:sz="4" w:space="0" w:color="000000"/>
            </w:tcBorders>
            <w:shd w:val="clear" w:color="000000" w:fill="FFFFFF"/>
            <w:vAlign w:val="center"/>
            <w:hideMark/>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95 000,00</w:t>
            </w:r>
          </w:p>
        </w:tc>
        <w:tc>
          <w:tcPr>
            <w:tcW w:w="1347" w:type="dxa"/>
            <w:tcBorders>
              <w:top w:val="single" w:sz="2" w:space="0" w:color="000000"/>
              <w:left w:val="single" w:sz="4" w:space="0" w:color="auto"/>
              <w:bottom w:val="single" w:sz="2" w:space="0" w:color="000000"/>
              <w:right w:val="single" w:sz="4" w:space="0" w:color="auto"/>
            </w:tcBorders>
            <w:vAlign w:val="center"/>
          </w:tcPr>
          <w:p w:rsidR="00207A7E" w:rsidRPr="00EE4128" w:rsidRDefault="00207A7E" w:rsidP="000B74D8">
            <w:pPr>
              <w:pStyle w:val="TableContents"/>
              <w:jc w:val="right"/>
              <w:rPr>
                <w:rFonts w:ascii="Arial" w:hAnsi="Arial" w:cs="Arial"/>
                <w:sz w:val="17"/>
                <w:szCs w:val="17"/>
              </w:rPr>
            </w:pPr>
            <w:r w:rsidRPr="00EE4128">
              <w:rPr>
                <w:rFonts w:ascii="Arial" w:hAnsi="Arial" w:cs="Arial"/>
                <w:sz w:val="17"/>
                <w:szCs w:val="17"/>
              </w:rPr>
              <w:t xml:space="preserve"> 95.000,00</w:t>
            </w:r>
          </w:p>
        </w:tc>
        <w:tc>
          <w:tcPr>
            <w:tcW w:w="850" w:type="dxa"/>
            <w:tcBorders>
              <w:top w:val="single" w:sz="2" w:space="0" w:color="000000"/>
              <w:left w:val="single" w:sz="4" w:space="0" w:color="auto"/>
              <w:bottom w:val="single" w:sz="2" w:space="0" w:color="000000"/>
              <w:right w:val="single" w:sz="4" w:space="0" w:color="auto"/>
            </w:tcBorders>
            <w:vAlign w:val="center"/>
          </w:tcPr>
          <w:p w:rsidR="00207A7E" w:rsidRPr="00EE4128" w:rsidRDefault="00207A7E" w:rsidP="000B74D8">
            <w:pPr>
              <w:pStyle w:val="TableContents"/>
              <w:jc w:val="right"/>
              <w:rPr>
                <w:rFonts w:ascii="Arial" w:hAnsi="Arial" w:cs="Arial"/>
                <w:sz w:val="17"/>
                <w:szCs w:val="17"/>
              </w:rPr>
            </w:pPr>
            <w:r w:rsidRPr="00EE4128">
              <w:rPr>
                <w:rFonts w:ascii="Arial" w:hAnsi="Arial" w:cs="Arial"/>
                <w:sz w:val="17"/>
                <w:szCs w:val="17"/>
              </w:rPr>
              <w:t>100,00</w:t>
            </w:r>
          </w:p>
        </w:tc>
      </w:tr>
      <w:tr w:rsidR="00207A7E" w:rsidRPr="00FE367D" w:rsidTr="000B74D8">
        <w:trPr>
          <w:trHeight w:val="342"/>
          <w:jc w:val="center"/>
        </w:trPr>
        <w:tc>
          <w:tcPr>
            <w:tcW w:w="221" w:type="dxa"/>
            <w:tcBorders>
              <w:top w:val="nil"/>
              <w:left w:val="nil"/>
              <w:bottom w:val="nil"/>
              <w:right w:val="nil"/>
            </w:tcBorders>
            <w:shd w:val="clear" w:color="auto" w:fill="auto"/>
            <w:noWrap/>
            <w:vAlign w:val="bottom"/>
          </w:tcPr>
          <w:p w:rsidR="00207A7E" w:rsidRPr="00FE367D" w:rsidRDefault="00207A7E" w:rsidP="000B74D8">
            <w:pPr>
              <w:spacing w:after="0" w:line="240" w:lineRule="auto"/>
              <w:jc w:val="right"/>
              <w:rPr>
                <w:rFonts w:ascii="Arial" w:eastAsia="Times New Roman" w:hAnsi="Arial" w:cs="Arial"/>
                <w:color w:val="000000"/>
                <w:sz w:val="17"/>
                <w:szCs w:val="17"/>
                <w:lang w:eastAsia="pl-PL"/>
              </w:rPr>
            </w:pPr>
          </w:p>
        </w:tc>
        <w:tc>
          <w:tcPr>
            <w:tcW w:w="690" w:type="dxa"/>
            <w:tcBorders>
              <w:top w:val="nil"/>
              <w:left w:val="single" w:sz="4" w:space="0" w:color="000000"/>
              <w:bottom w:val="nil"/>
              <w:right w:val="single" w:sz="4" w:space="0" w:color="000000"/>
            </w:tcBorders>
            <w:shd w:val="clear" w:color="000000" w:fill="FFFFFF"/>
            <w:vAlign w:val="center"/>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p>
        </w:tc>
        <w:tc>
          <w:tcPr>
            <w:tcW w:w="1002" w:type="dxa"/>
            <w:tcBorders>
              <w:top w:val="nil"/>
              <w:left w:val="nil"/>
              <w:bottom w:val="nil"/>
              <w:right w:val="single" w:sz="4" w:space="0" w:color="000000"/>
            </w:tcBorders>
            <w:shd w:val="clear" w:color="000000" w:fill="FFFFFF"/>
            <w:vAlign w:val="center"/>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p>
        </w:tc>
        <w:tc>
          <w:tcPr>
            <w:tcW w:w="1031" w:type="dxa"/>
            <w:tcBorders>
              <w:top w:val="single" w:sz="4" w:space="0" w:color="000000"/>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p>
        </w:tc>
        <w:tc>
          <w:tcPr>
            <w:tcW w:w="3790" w:type="dxa"/>
            <w:tcBorders>
              <w:top w:val="nil"/>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Zakup samochodu bojowego</w:t>
            </w:r>
          </w:p>
        </w:tc>
        <w:tc>
          <w:tcPr>
            <w:tcW w:w="1417" w:type="dxa"/>
            <w:tcBorders>
              <w:top w:val="single" w:sz="4" w:space="0" w:color="000000"/>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95 000,00</w:t>
            </w:r>
          </w:p>
        </w:tc>
        <w:tc>
          <w:tcPr>
            <w:tcW w:w="1347" w:type="dxa"/>
            <w:tcBorders>
              <w:top w:val="single" w:sz="2" w:space="0" w:color="000000"/>
              <w:left w:val="single" w:sz="4" w:space="0" w:color="auto"/>
              <w:bottom w:val="single" w:sz="2" w:space="0" w:color="000000"/>
              <w:right w:val="single" w:sz="4" w:space="0" w:color="auto"/>
            </w:tcBorders>
            <w:vAlign w:val="center"/>
          </w:tcPr>
          <w:p w:rsidR="00207A7E" w:rsidRPr="00EE4128" w:rsidRDefault="00207A7E" w:rsidP="000B74D8">
            <w:pPr>
              <w:pStyle w:val="TableContents"/>
              <w:jc w:val="right"/>
              <w:rPr>
                <w:rFonts w:ascii="Arial" w:hAnsi="Arial" w:cs="Arial"/>
                <w:sz w:val="17"/>
                <w:szCs w:val="17"/>
              </w:rPr>
            </w:pPr>
            <w:r w:rsidRPr="00EE4128">
              <w:rPr>
                <w:rFonts w:ascii="Arial" w:hAnsi="Arial" w:cs="Arial"/>
                <w:sz w:val="17"/>
                <w:szCs w:val="17"/>
              </w:rPr>
              <w:t xml:space="preserve"> 95.000,00</w:t>
            </w:r>
          </w:p>
        </w:tc>
        <w:tc>
          <w:tcPr>
            <w:tcW w:w="850" w:type="dxa"/>
            <w:tcBorders>
              <w:top w:val="single" w:sz="2" w:space="0" w:color="000000"/>
              <w:left w:val="single" w:sz="4" w:space="0" w:color="auto"/>
              <w:bottom w:val="single" w:sz="2" w:space="0" w:color="000000"/>
              <w:right w:val="single" w:sz="4" w:space="0" w:color="auto"/>
            </w:tcBorders>
            <w:vAlign w:val="center"/>
          </w:tcPr>
          <w:p w:rsidR="00207A7E" w:rsidRPr="00EE4128" w:rsidRDefault="00207A7E" w:rsidP="000B74D8">
            <w:pPr>
              <w:pStyle w:val="TableContents"/>
              <w:jc w:val="right"/>
              <w:rPr>
                <w:rFonts w:ascii="Arial" w:hAnsi="Arial" w:cs="Arial"/>
                <w:sz w:val="17"/>
                <w:szCs w:val="17"/>
              </w:rPr>
            </w:pPr>
            <w:r w:rsidRPr="00EE4128">
              <w:rPr>
                <w:rFonts w:ascii="Arial" w:hAnsi="Arial" w:cs="Arial"/>
                <w:sz w:val="17"/>
                <w:szCs w:val="17"/>
              </w:rPr>
              <w:t>100,00</w:t>
            </w:r>
          </w:p>
        </w:tc>
      </w:tr>
      <w:tr w:rsidR="00207A7E" w:rsidRPr="00FE367D" w:rsidTr="000B74D8">
        <w:trPr>
          <w:trHeight w:val="342"/>
          <w:jc w:val="center"/>
        </w:trPr>
        <w:tc>
          <w:tcPr>
            <w:tcW w:w="221" w:type="dxa"/>
            <w:tcBorders>
              <w:top w:val="nil"/>
              <w:left w:val="nil"/>
              <w:bottom w:val="nil"/>
              <w:right w:val="nil"/>
            </w:tcBorders>
            <w:shd w:val="clear" w:color="auto" w:fill="auto"/>
            <w:noWrap/>
            <w:vAlign w:val="bottom"/>
            <w:hideMark/>
          </w:tcPr>
          <w:p w:rsidR="00207A7E" w:rsidRPr="00FE367D" w:rsidRDefault="00207A7E" w:rsidP="000B74D8">
            <w:pPr>
              <w:spacing w:after="0" w:line="240" w:lineRule="auto"/>
              <w:jc w:val="right"/>
              <w:rPr>
                <w:rFonts w:ascii="Arial" w:eastAsia="Times New Roman" w:hAnsi="Arial" w:cs="Arial"/>
                <w:color w:val="000000"/>
                <w:sz w:val="17"/>
                <w:szCs w:val="17"/>
                <w:lang w:eastAsia="pl-PL"/>
              </w:rPr>
            </w:pPr>
          </w:p>
        </w:tc>
        <w:tc>
          <w:tcPr>
            <w:tcW w:w="690" w:type="dxa"/>
            <w:tcBorders>
              <w:top w:val="single" w:sz="4" w:space="0" w:color="000000"/>
              <w:left w:val="single" w:sz="4" w:space="0" w:color="000000"/>
              <w:bottom w:val="single" w:sz="4" w:space="0" w:color="000000"/>
              <w:right w:val="single" w:sz="4" w:space="0" w:color="000000"/>
            </w:tcBorders>
            <w:shd w:val="clear" w:color="000000" w:fill="C0C0C0"/>
            <w:vAlign w:val="center"/>
            <w:hideMark/>
          </w:tcPr>
          <w:p w:rsidR="00207A7E" w:rsidRPr="00EE4128" w:rsidRDefault="00207A7E" w:rsidP="000B74D8">
            <w:pPr>
              <w:spacing w:after="0" w:line="240" w:lineRule="auto"/>
              <w:jc w:val="center"/>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801</w:t>
            </w:r>
          </w:p>
        </w:tc>
        <w:tc>
          <w:tcPr>
            <w:tcW w:w="1002" w:type="dxa"/>
            <w:tcBorders>
              <w:top w:val="single" w:sz="4" w:space="0" w:color="000000"/>
              <w:left w:val="nil"/>
              <w:bottom w:val="single" w:sz="4" w:space="0" w:color="000000"/>
              <w:right w:val="single" w:sz="4" w:space="0" w:color="000000"/>
            </w:tcBorders>
            <w:shd w:val="clear" w:color="000000" w:fill="C0C0C0"/>
            <w:vAlign w:val="center"/>
            <w:hideMark/>
          </w:tcPr>
          <w:p w:rsidR="00207A7E" w:rsidRPr="00EE4128" w:rsidRDefault="00207A7E" w:rsidP="000B74D8">
            <w:pPr>
              <w:spacing w:after="0" w:line="240" w:lineRule="auto"/>
              <w:jc w:val="center"/>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 </w:t>
            </w:r>
          </w:p>
        </w:tc>
        <w:tc>
          <w:tcPr>
            <w:tcW w:w="1031" w:type="dxa"/>
            <w:tcBorders>
              <w:top w:val="single" w:sz="4" w:space="0" w:color="000000"/>
              <w:left w:val="nil"/>
              <w:bottom w:val="single" w:sz="4" w:space="0" w:color="000000"/>
              <w:right w:val="single" w:sz="4" w:space="0" w:color="000000"/>
            </w:tcBorders>
            <w:shd w:val="clear" w:color="000000" w:fill="C0C0C0"/>
            <w:vAlign w:val="center"/>
            <w:hideMark/>
          </w:tcPr>
          <w:p w:rsidR="00207A7E" w:rsidRPr="00EE4128" w:rsidRDefault="00207A7E" w:rsidP="000B74D8">
            <w:pPr>
              <w:spacing w:after="0" w:line="240" w:lineRule="auto"/>
              <w:jc w:val="center"/>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 </w:t>
            </w:r>
          </w:p>
        </w:tc>
        <w:tc>
          <w:tcPr>
            <w:tcW w:w="3790" w:type="dxa"/>
            <w:tcBorders>
              <w:top w:val="nil"/>
              <w:left w:val="nil"/>
              <w:bottom w:val="single" w:sz="4" w:space="0" w:color="000000"/>
              <w:right w:val="single" w:sz="4" w:space="0" w:color="000000"/>
            </w:tcBorders>
            <w:shd w:val="clear" w:color="000000" w:fill="C0C0C0"/>
            <w:vAlign w:val="center"/>
            <w:hideMark/>
          </w:tcPr>
          <w:p w:rsidR="00207A7E" w:rsidRPr="00EE4128" w:rsidRDefault="00207A7E" w:rsidP="000B74D8">
            <w:pPr>
              <w:spacing w:after="0" w:line="240" w:lineRule="auto"/>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Oświata i wychowanie</w:t>
            </w:r>
          </w:p>
        </w:tc>
        <w:tc>
          <w:tcPr>
            <w:tcW w:w="1417" w:type="dxa"/>
            <w:tcBorders>
              <w:top w:val="single" w:sz="4" w:space="0" w:color="000000"/>
              <w:left w:val="nil"/>
              <w:bottom w:val="single" w:sz="4" w:space="0" w:color="000000"/>
              <w:right w:val="single" w:sz="4" w:space="0" w:color="000000"/>
            </w:tcBorders>
            <w:shd w:val="clear" w:color="000000" w:fill="C0C0C0"/>
            <w:vAlign w:val="center"/>
            <w:hideMark/>
          </w:tcPr>
          <w:p w:rsidR="00207A7E" w:rsidRPr="00EE4128" w:rsidRDefault="00207A7E" w:rsidP="000B74D8">
            <w:pPr>
              <w:spacing w:after="0" w:line="240" w:lineRule="auto"/>
              <w:jc w:val="right"/>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76 000,00</w:t>
            </w:r>
          </w:p>
        </w:tc>
        <w:tc>
          <w:tcPr>
            <w:tcW w:w="1347" w:type="dxa"/>
            <w:tcBorders>
              <w:top w:val="single" w:sz="4" w:space="0" w:color="000000"/>
              <w:left w:val="nil"/>
              <w:bottom w:val="single" w:sz="4" w:space="0" w:color="000000"/>
              <w:right w:val="single" w:sz="4" w:space="0" w:color="000000"/>
            </w:tcBorders>
            <w:shd w:val="clear" w:color="auto" w:fill="BFBFBF"/>
            <w:vAlign w:val="center"/>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Pr>
                <w:rFonts w:ascii="Arial" w:eastAsia="Times New Roman" w:hAnsi="Arial" w:cs="Arial"/>
                <w:color w:val="000000"/>
                <w:sz w:val="17"/>
                <w:szCs w:val="17"/>
                <w:lang w:eastAsia="pl-PL"/>
              </w:rPr>
              <w:t>72.900,00</w:t>
            </w:r>
          </w:p>
        </w:tc>
        <w:tc>
          <w:tcPr>
            <w:tcW w:w="850" w:type="dxa"/>
            <w:tcBorders>
              <w:top w:val="single" w:sz="4" w:space="0" w:color="000000"/>
              <w:left w:val="nil"/>
              <w:bottom w:val="single" w:sz="4" w:space="0" w:color="000000"/>
              <w:right w:val="single" w:sz="4" w:space="0" w:color="000000"/>
            </w:tcBorders>
            <w:shd w:val="clear" w:color="auto" w:fill="BFBFBF"/>
            <w:vAlign w:val="center"/>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Pr>
                <w:rFonts w:ascii="Arial" w:eastAsia="Times New Roman" w:hAnsi="Arial" w:cs="Arial"/>
                <w:color w:val="000000"/>
                <w:sz w:val="17"/>
                <w:szCs w:val="17"/>
                <w:lang w:eastAsia="pl-PL"/>
              </w:rPr>
              <w:t>95,93</w:t>
            </w:r>
          </w:p>
        </w:tc>
      </w:tr>
      <w:tr w:rsidR="00207A7E" w:rsidRPr="00FE367D" w:rsidTr="000B74D8">
        <w:trPr>
          <w:trHeight w:val="342"/>
          <w:jc w:val="center"/>
        </w:trPr>
        <w:tc>
          <w:tcPr>
            <w:tcW w:w="221" w:type="dxa"/>
            <w:tcBorders>
              <w:top w:val="nil"/>
              <w:left w:val="nil"/>
              <w:bottom w:val="nil"/>
              <w:right w:val="nil"/>
            </w:tcBorders>
            <w:shd w:val="clear" w:color="auto" w:fill="auto"/>
            <w:noWrap/>
            <w:vAlign w:val="bottom"/>
            <w:hideMark/>
          </w:tcPr>
          <w:p w:rsidR="00207A7E" w:rsidRPr="00FE367D" w:rsidRDefault="00207A7E" w:rsidP="000B74D8">
            <w:pPr>
              <w:spacing w:after="0" w:line="240" w:lineRule="auto"/>
              <w:jc w:val="right"/>
              <w:rPr>
                <w:rFonts w:ascii="Arial" w:eastAsia="Times New Roman" w:hAnsi="Arial" w:cs="Arial"/>
                <w:b/>
                <w:bCs/>
                <w:color w:val="000000"/>
                <w:sz w:val="17"/>
                <w:szCs w:val="17"/>
                <w:lang w:eastAsia="pl-PL"/>
              </w:rPr>
            </w:pPr>
          </w:p>
        </w:tc>
        <w:tc>
          <w:tcPr>
            <w:tcW w:w="690" w:type="dxa"/>
            <w:tcBorders>
              <w:top w:val="nil"/>
              <w:left w:val="single" w:sz="4" w:space="0" w:color="000000"/>
              <w:bottom w:val="nil"/>
              <w:right w:val="single" w:sz="4" w:space="0" w:color="000000"/>
            </w:tcBorders>
            <w:shd w:val="clear" w:color="000000" w:fill="FFFFFF"/>
            <w:vAlign w:val="center"/>
            <w:hideMark/>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w:t>
            </w:r>
          </w:p>
        </w:tc>
        <w:tc>
          <w:tcPr>
            <w:tcW w:w="1002" w:type="dxa"/>
            <w:tcBorders>
              <w:top w:val="single" w:sz="4" w:space="0" w:color="000000"/>
              <w:left w:val="nil"/>
              <w:bottom w:val="single" w:sz="4" w:space="0" w:color="000000"/>
              <w:right w:val="single" w:sz="4" w:space="0" w:color="000000"/>
            </w:tcBorders>
            <w:shd w:val="clear" w:color="000000" w:fill="D3D3D3"/>
            <w:vAlign w:val="center"/>
            <w:hideMark/>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80104</w:t>
            </w:r>
          </w:p>
        </w:tc>
        <w:tc>
          <w:tcPr>
            <w:tcW w:w="1031" w:type="dxa"/>
            <w:tcBorders>
              <w:top w:val="single" w:sz="4" w:space="0" w:color="000000"/>
              <w:left w:val="nil"/>
              <w:bottom w:val="single" w:sz="4" w:space="0" w:color="000000"/>
              <w:right w:val="single" w:sz="4" w:space="0" w:color="000000"/>
            </w:tcBorders>
            <w:shd w:val="clear" w:color="000000" w:fill="D3D3D3"/>
            <w:vAlign w:val="center"/>
            <w:hideMark/>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w:t>
            </w:r>
          </w:p>
        </w:tc>
        <w:tc>
          <w:tcPr>
            <w:tcW w:w="3790" w:type="dxa"/>
            <w:tcBorders>
              <w:top w:val="nil"/>
              <w:left w:val="nil"/>
              <w:bottom w:val="single" w:sz="4" w:space="0" w:color="000000"/>
              <w:right w:val="single" w:sz="4" w:space="0" w:color="000000"/>
            </w:tcBorders>
            <w:shd w:val="clear" w:color="000000" w:fill="D3D3D3"/>
            <w:vAlign w:val="center"/>
            <w:hideMark/>
          </w:tcPr>
          <w:p w:rsidR="00207A7E" w:rsidRPr="00EE4128" w:rsidRDefault="00207A7E" w:rsidP="000B74D8">
            <w:pPr>
              <w:spacing w:after="0" w:line="240" w:lineRule="auto"/>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xml:space="preserve">Przedszkola </w:t>
            </w:r>
          </w:p>
        </w:tc>
        <w:tc>
          <w:tcPr>
            <w:tcW w:w="1417" w:type="dxa"/>
            <w:tcBorders>
              <w:top w:val="single" w:sz="4" w:space="0" w:color="000000"/>
              <w:left w:val="nil"/>
              <w:bottom w:val="single" w:sz="4" w:space="0" w:color="000000"/>
              <w:right w:val="single" w:sz="4" w:space="0" w:color="000000"/>
            </w:tcBorders>
            <w:shd w:val="clear" w:color="000000" w:fill="D3D3D3"/>
            <w:vAlign w:val="center"/>
            <w:hideMark/>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76 000,00</w:t>
            </w:r>
          </w:p>
        </w:tc>
        <w:tc>
          <w:tcPr>
            <w:tcW w:w="1347" w:type="dxa"/>
            <w:tcBorders>
              <w:top w:val="single" w:sz="4" w:space="0" w:color="000000"/>
              <w:left w:val="nil"/>
              <w:bottom w:val="single" w:sz="4" w:space="0" w:color="000000"/>
              <w:right w:val="single" w:sz="4" w:space="0" w:color="000000"/>
            </w:tcBorders>
            <w:shd w:val="clear" w:color="auto" w:fill="D9D9D9"/>
            <w:vAlign w:val="center"/>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Pr>
                <w:rFonts w:ascii="Arial" w:eastAsia="Times New Roman" w:hAnsi="Arial" w:cs="Arial"/>
                <w:color w:val="000000"/>
                <w:sz w:val="17"/>
                <w:szCs w:val="17"/>
                <w:lang w:eastAsia="pl-PL"/>
              </w:rPr>
              <w:t>72.900,00</w:t>
            </w:r>
          </w:p>
        </w:tc>
        <w:tc>
          <w:tcPr>
            <w:tcW w:w="850" w:type="dxa"/>
            <w:tcBorders>
              <w:top w:val="single" w:sz="4" w:space="0" w:color="000000"/>
              <w:left w:val="nil"/>
              <w:bottom w:val="single" w:sz="4" w:space="0" w:color="000000"/>
              <w:right w:val="single" w:sz="4" w:space="0" w:color="000000"/>
            </w:tcBorders>
            <w:shd w:val="clear" w:color="auto" w:fill="D9D9D9"/>
            <w:vAlign w:val="center"/>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Pr>
                <w:rFonts w:ascii="Arial" w:eastAsia="Times New Roman" w:hAnsi="Arial" w:cs="Arial"/>
                <w:color w:val="000000"/>
                <w:sz w:val="17"/>
                <w:szCs w:val="17"/>
                <w:lang w:eastAsia="pl-PL"/>
              </w:rPr>
              <w:t>95,93</w:t>
            </w:r>
          </w:p>
        </w:tc>
      </w:tr>
      <w:tr w:rsidR="00207A7E" w:rsidRPr="00FE367D" w:rsidTr="000B74D8">
        <w:trPr>
          <w:trHeight w:val="342"/>
          <w:jc w:val="center"/>
        </w:trPr>
        <w:tc>
          <w:tcPr>
            <w:tcW w:w="221" w:type="dxa"/>
            <w:tcBorders>
              <w:top w:val="nil"/>
              <w:left w:val="nil"/>
              <w:bottom w:val="nil"/>
              <w:right w:val="nil"/>
            </w:tcBorders>
            <w:shd w:val="clear" w:color="auto" w:fill="auto"/>
            <w:noWrap/>
            <w:vAlign w:val="bottom"/>
            <w:hideMark/>
          </w:tcPr>
          <w:p w:rsidR="00207A7E" w:rsidRPr="00FE367D" w:rsidRDefault="00207A7E" w:rsidP="000B74D8">
            <w:pPr>
              <w:spacing w:after="0" w:line="240" w:lineRule="auto"/>
              <w:jc w:val="right"/>
              <w:rPr>
                <w:rFonts w:ascii="Arial" w:eastAsia="Times New Roman" w:hAnsi="Arial" w:cs="Arial"/>
                <w:color w:val="000000"/>
                <w:sz w:val="17"/>
                <w:szCs w:val="17"/>
                <w:lang w:eastAsia="pl-PL"/>
              </w:rPr>
            </w:pPr>
          </w:p>
        </w:tc>
        <w:tc>
          <w:tcPr>
            <w:tcW w:w="690" w:type="dxa"/>
            <w:tcBorders>
              <w:top w:val="nil"/>
              <w:left w:val="single" w:sz="4" w:space="0" w:color="000000"/>
              <w:bottom w:val="nil"/>
              <w:right w:val="single" w:sz="4" w:space="0" w:color="000000"/>
            </w:tcBorders>
            <w:shd w:val="clear" w:color="000000" w:fill="FFFFFF"/>
            <w:vAlign w:val="center"/>
            <w:hideMark/>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w:t>
            </w:r>
          </w:p>
        </w:tc>
        <w:tc>
          <w:tcPr>
            <w:tcW w:w="1002" w:type="dxa"/>
            <w:tcBorders>
              <w:top w:val="nil"/>
              <w:left w:val="nil"/>
              <w:bottom w:val="nil"/>
              <w:right w:val="single" w:sz="4" w:space="0" w:color="000000"/>
            </w:tcBorders>
            <w:shd w:val="clear" w:color="000000" w:fill="FFFFFF"/>
            <w:vAlign w:val="center"/>
            <w:hideMark/>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w:t>
            </w:r>
          </w:p>
        </w:tc>
        <w:tc>
          <w:tcPr>
            <w:tcW w:w="1031" w:type="dxa"/>
            <w:tcBorders>
              <w:top w:val="single" w:sz="4" w:space="0" w:color="000000"/>
              <w:left w:val="nil"/>
              <w:bottom w:val="single" w:sz="4" w:space="0" w:color="000000"/>
              <w:right w:val="single" w:sz="4" w:space="0" w:color="000000"/>
            </w:tcBorders>
            <w:shd w:val="clear" w:color="000000" w:fill="FFFFFF"/>
            <w:vAlign w:val="center"/>
            <w:hideMark/>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6050</w:t>
            </w:r>
          </w:p>
        </w:tc>
        <w:tc>
          <w:tcPr>
            <w:tcW w:w="3790" w:type="dxa"/>
            <w:tcBorders>
              <w:top w:val="nil"/>
              <w:left w:val="nil"/>
              <w:bottom w:val="single" w:sz="4" w:space="0" w:color="000000"/>
              <w:right w:val="single" w:sz="4" w:space="0" w:color="000000"/>
            </w:tcBorders>
            <w:shd w:val="clear" w:color="000000" w:fill="FFFFFF"/>
            <w:vAlign w:val="center"/>
            <w:hideMark/>
          </w:tcPr>
          <w:p w:rsidR="00207A7E" w:rsidRPr="00EE4128" w:rsidRDefault="00207A7E" w:rsidP="000B74D8">
            <w:pPr>
              <w:spacing w:after="0" w:line="240" w:lineRule="auto"/>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Wydatki inwestycyjne jednostek budżetowych</w:t>
            </w:r>
          </w:p>
        </w:tc>
        <w:tc>
          <w:tcPr>
            <w:tcW w:w="1417" w:type="dxa"/>
            <w:tcBorders>
              <w:top w:val="single" w:sz="4" w:space="0" w:color="000000"/>
              <w:left w:val="nil"/>
              <w:bottom w:val="single" w:sz="4" w:space="0" w:color="000000"/>
              <w:right w:val="single" w:sz="4" w:space="0" w:color="000000"/>
            </w:tcBorders>
            <w:shd w:val="clear" w:color="000000" w:fill="FFFFFF"/>
            <w:vAlign w:val="center"/>
            <w:hideMark/>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76 000,00</w:t>
            </w:r>
          </w:p>
        </w:tc>
        <w:tc>
          <w:tcPr>
            <w:tcW w:w="1347" w:type="dxa"/>
            <w:tcBorders>
              <w:top w:val="single" w:sz="4" w:space="0" w:color="000000"/>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Pr>
                <w:rFonts w:ascii="Arial" w:eastAsia="Times New Roman" w:hAnsi="Arial" w:cs="Arial"/>
                <w:color w:val="000000"/>
                <w:sz w:val="17"/>
                <w:szCs w:val="17"/>
                <w:lang w:eastAsia="pl-PL"/>
              </w:rPr>
              <w:t>72.900,00</w:t>
            </w:r>
          </w:p>
        </w:tc>
        <w:tc>
          <w:tcPr>
            <w:tcW w:w="850" w:type="dxa"/>
            <w:tcBorders>
              <w:top w:val="single" w:sz="4" w:space="0" w:color="000000"/>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Pr>
                <w:rFonts w:ascii="Arial" w:eastAsia="Times New Roman" w:hAnsi="Arial" w:cs="Arial"/>
                <w:color w:val="000000"/>
                <w:sz w:val="17"/>
                <w:szCs w:val="17"/>
                <w:lang w:eastAsia="pl-PL"/>
              </w:rPr>
              <w:t>95,93</w:t>
            </w:r>
          </w:p>
        </w:tc>
      </w:tr>
      <w:tr w:rsidR="00207A7E" w:rsidRPr="00FE367D" w:rsidTr="000B74D8">
        <w:trPr>
          <w:trHeight w:val="342"/>
          <w:jc w:val="center"/>
        </w:trPr>
        <w:tc>
          <w:tcPr>
            <w:tcW w:w="221" w:type="dxa"/>
            <w:tcBorders>
              <w:top w:val="nil"/>
              <w:left w:val="nil"/>
              <w:bottom w:val="nil"/>
              <w:right w:val="nil"/>
            </w:tcBorders>
            <w:shd w:val="clear" w:color="auto" w:fill="auto"/>
            <w:noWrap/>
            <w:vAlign w:val="bottom"/>
          </w:tcPr>
          <w:p w:rsidR="00207A7E" w:rsidRPr="00FE367D" w:rsidRDefault="00207A7E" w:rsidP="000B74D8">
            <w:pPr>
              <w:spacing w:after="0" w:line="240" w:lineRule="auto"/>
              <w:jc w:val="right"/>
              <w:rPr>
                <w:rFonts w:ascii="Arial" w:eastAsia="Times New Roman" w:hAnsi="Arial" w:cs="Arial"/>
                <w:color w:val="000000"/>
                <w:sz w:val="17"/>
                <w:szCs w:val="17"/>
                <w:lang w:eastAsia="pl-PL"/>
              </w:rPr>
            </w:pPr>
          </w:p>
        </w:tc>
        <w:tc>
          <w:tcPr>
            <w:tcW w:w="690" w:type="dxa"/>
            <w:tcBorders>
              <w:top w:val="nil"/>
              <w:left w:val="single" w:sz="4" w:space="0" w:color="000000"/>
              <w:bottom w:val="nil"/>
              <w:right w:val="single" w:sz="4" w:space="0" w:color="000000"/>
            </w:tcBorders>
            <w:shd w:val="clear" w:color="000000" w:fill="FFFFFF"/>
            <w:vAlign w:val="center"/>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p>
        </w:tc>
        <w:tc>
          <w:tcPr>
            <w:tcW w:w="1002" w:type="dxa"/>
            <w:tcBorders>
              <w:top w:val="nil"/>
              <w:left w:val="nil"/>
              <w:bottom w:val="nil"/>
              <w:right w:val="single" w:sz="4" w:space="0" w:color="000000"/>
            </w:tcBorders>
            <w:shd w:val="clear" w:color="000000" w:fill="FFFFFF"/>
            <w:vAlign w:val="center"/>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p>
        </w:tc>
        <w:tc>
          <w:tcPr>
            <w:tcW w:w="1031" w:type="dxa"/>
            <w:tcBorders>
              <w:top w:val="single" w:sz="4" w:space="0" w:color="000000"/>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p>
        </w:tc>
        <w:tc>
          <w:tcPr>
            <w:tcW w:w="3790" w:type="dxa"/>
            <w:tcBorders>
              <w:top w:val="nil"/>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xml:space="preserve">Budowa przedszkola wraz z zapleczem                i łącznikiem do istniejącej sali gimnastycznej </w:t>
            </w:r>
            <w:r>
              <w:rPr>
                <w:rFonts w:ascii="Arial" w:eastAsia="Times New Roman" w:hAnsi="Arial" w:cs="Arial"/>
                <w:color w:val="000000"/>
                <w:sz w:val="17"/>
                <w:szCs w:val="17"/>
                <w:lang w:eastAsia="pl-PL"/>
              </w:rPr>
              <w:t xml:space="preserve">          </w:t>
            </w:r>
            <w:r w:rsidRPr="00EE4128">
              <w:rPr>
                <w:rFonts w:ascii="Arial" w:eastAsia="Times New Roman" w:hAnsi="Arial" w:cs="Arial"/>
                <w:color w:val="000000"/>
                <w:sz w:val="17"/>
                <w:szCs w:val="17"/>
                <w:lang w:eastAsia="pl-PL"/>
              </w:rPr>
              <w:t>ul. Szkolna w Bledzewie</w:t>
            </w:r>
          </w:p>
        </w:tc>
        <w:tc>
          <w:tcPr>
            <w:tcW w:w="1417" w:type="dxa"/>
            <w:tcBorders>
              <w:top w:val="single" w:sz="4" w:space="0" w:color="000000"/>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76 000,00</w:t>
            </w:r>
          </w:p>
        </w:tc>
        <w:tc>
          <w:tcPr>
            <w:tcW w:w="1347" w:type="dxa"/>
            <w:tcBorders>
              <w:top w:val="single" w:sz="4" w:space="0" w:color="000000"/>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Pr>
                <w:rFonts w:ascii="Arial" w:eastAsia="Times New Roman" w:hAnsi="Arial" w:cs="Arial"/>
                <w:color w:val="000000"/>
                <w:sz w:val="17"/>
                <w:szCs w:val="17"/>
                <w:lang w:eastAsia="pl-PL"/>
              </w:rPr>
              <w:t>72.900,00</w:t>
            </w:r>
          </w:p>
        </w:tc>
        <w:tc>
          <w:tcPr>
            <w:tcW w:w="850" w:type="dxa"/>
            <w:tcBorders>
              <w:top w:val="single" w:sz="4" w:space="0" w:color="000000"/>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Pr>
                <w:rFonts w:ascii="Arial" w:eastAsia="Times New Roman" w:hAnsi="Arial" w:cs="Arial"/>
                <w:color w:val="000000"/>
                <w:sz w:val="17"/>
                <w:szCs w:val="17"/>
                <w:lang w:eastAsia="pl-PL"/>
              </w:rPr>
              <w:t>95,93</w:t>
            </w:r>
          </w:p>
        </w:tc>
      </w:tr>
      <w:tr w:rsidR="00207A7E" w:rsidRPr="00FE367D" w:rsidTr="000B74D8">
        <w:trPr>
          <w:trHeight w:val="342"/>
          <w:jc w:val="center"/>
        </w:trPr>
        <w:tc>
          <w:tcPr>
            <w:tcW w:w="221" w:type="dxa"/>
            <w:tcBorders>
              <w:top w:val="nil"/>
              <w:left w:val="nil"/>
              <w:bottom w:val="nil"/>
              <w:right w:val="nil"/>
            </w:tcBorders>
            <w:shd w:val="clear" w:color="auto" w:fill="auto"/>
            <w:noWrap/>
            <w:vAlign w:val="bottom"/>
            <w:hideMark/>
          </w:tcPr>
          <w:p w:rsidR="00207A7E" w:rsidRPr="00FE367D" w:rsidRDefault="00207A7E" w:rsidP="000B74D8">
            <w:pPr>
              <w:spacing w:after="0" w:line="240" w:lineRule="auto"/>
              <w:jc w:val="right"/>
              <w:rPr>
                <w:rFonts w:ascii="Arial" w:eastAsia="Times New Roman" w:hAnsi="Arial" w:cs="Arial"/>
                <w:color w:val="000000"/>
                <w:sz w:val="17"/>
                <w:szCs w:val="17"/>
                <w:lang w:eastAsia="pl-PL"/>
              </w:rPr>
            </w:pPr>
          </w:p>
        </w:tc>
        <w:tc>
          <w:tcPr>
            <w:tcW w:w="690" w:type="dxa"/>
            <w:tcBorders>
              <w:top w:val="single" w:sz="4" w:space="0" w:color="000000"/>
              <w:left w:val="single" w:sz="4" w:space="0" w:color="000000"/>
              <w:bottom w:val="single" w:sz="4" w:space="0" w:color="000000"/>
              <w:right w:val="single" w:sz="4" w:space="0" w:color="000000"/>
            </w:tcBorders>
            <w:shd w:val="clear" w:color="000000" w:fill="C0C0C0"/>
            <w:vAlign w:val="center"/>
            <w:hideMark/>
          </w:tcPr>
          <w:p w:rsidR="00207A7E" w:rsidRPr="00EE4128" w:rsidRDefault="00207A7E" w:rsidP="000B74D8">
            <w:pPr>
              <w:spacing w:after="0" w:line="240" w:lineRule="auto"/>
              <w:jc w:val="center"/>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851</w:t>
            </w:r>
          </w:p>
        </w:tc>
        <w:tc>
          <w:tcPr>
            <w:tcW w:w="1002" w:type="dxa"/>
            <w:tcBorders>
              <w:top w:val="single" w:sz="4" w:space="0" w:color="000000"/>
              <w:left w:val="nil"/>
              <w:bottom w:val="single" w:sz="4" w:space="0" w:color="000000"/>
              <w:right w:val="single" w:sz="4" w:space="0" w:color="000000"/>
            </w:tcBorders>
            <w:shd w:val="clear" w:color="000000" w:fill="C0C0C0"/>
            <w:vAlign w:val="center"/>
            <w:hideMark/>
          </w:tcPr>
          <w:p w:rsidR="00207A7E" w:rsidRPr="00EE4128" w:rsidRDefault="00207A7E" w:rsidP="000B74D8">
            <w:pPr>
              <w:spacing w:after="0" w:line="240" w:lineRule="auto"/>
              <w:jc w:val="center"/>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 </w:t>
            </w:r>
          </w:p>
        </w:tc>
        <w:tc>
          <w:tcPr>
            <w:tcW w:w="1031" w:type="dxa"/>
            <w:tcBorders>
              <w:top w:val="single" w:sz="4" w:space="0" w:color="000000"/>
              <w:left w:val="nil"/>
              <w:bottom w:val="single" w:sz="4" w:space="0" w:color="000000"/>
              <w:right w:val="single" w:sz="4" w:space="0" w:color="000000"/>
            </w:tcBorders>
            <w:shd w:val="clear" w:color="000000" w:fill="C0C0C0"/>
            <w:vAlign w:val="center"/>
            <w:hideMark/>
          </w:tcPr>
          <w:p w:rsidR="00207A7E" w:rsidRPr="00EE4128" w:rsidRDefault="00207A7E" w:rsidP="000B74D8">
            <w:pPr>
              <w:spacing w:after="0" w:line="240" w:lineRule="auto"/>
              <w:jc w:val="center"/>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 </w:t>
            </w:r>
          </w:p>
        </w:tc>
        <w:tc>
          <w:tcPr>
            <w:tcW w:w="3790" w:type="dxa"/>
            <w:tcBorders>
              <w:top w:val="nil"/>
              <w:left w:val="nil"/>
              <w:bottom w:val="single" w:sz="4" w:space="0" w:color="000000"/>
              <w:right w:val="single" w:sz="4" w:space="0" w:color="000000"/>
            </w:tcBorders>
            <w:shd w:val="clear" w:color="000000" w:fill="C0C0C0"/>
            <w:vAlign w:val="center"/>
            <w:hideMark/>
          </w:tcPr>
          <w:p w:rsidR="00207A7E" w:rsidRPr="00EE4128" w:rsidRDefault="00207A7E" w:rsidP="000B74D8">
            <w:pPr>
              <w:spacing w:after="0" w:line="240" w:lineRule="auto"/>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Ochrona zdrowia</w:t>
            </w:r>
          </w:p>
        </w:tc>
        <w:tc>
          <w:tcPr>
            <w:tcW w:w="1417" w:type="dxa"/>
            <w:tcBorders>
              <w:top w:val="single" w:sz="4" w:space="0" w:color="000000"/>
              <w:left w:val="nil"/>
              <w:bottom w:val="single" w:sz="4" w:space="0" w:color="000000"/>
              <w:right w:val="single" w:sz="4" w:space="0" w:color="000000"/>
            </w:tcBorders>
            <w:shd w:val="clear" w:color="000000" w:fill="C0C0C0"/>
            <w:vAlign w:val="center"/>
            <w:hideMark/>
          </w:tcPr>
          <w:p w:rsidR="00207A7E" w:rsidRPr="00EE4128" w:rsidRDefault="00207A7E" w:rsidP="000B74D8">
            <w:pPr>
              <w:spacing w:after="0" w:line="240" w:lineRule="auto"/>
              <w:jc w:val="right"/>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3 000,00</w:t>
            </w:r>
          </w:p>
        </w:tc>
        <w:tc>
          <w:tcPr>
            <w:tcW w:w="1347" w:type="dxa"/>
            <w:tcBorders>
              <w:top w:val="single" w:sz="4" w:space="0" w:color="000000"/>
              <w:left w:val="nil"/>
              <w:bottom w:val="single" w:sz="4" w:space="0" w:color="000000"/>
              <w:right w:val="single" w:sz="4" w:space="0" w:color="000000"/>
            </w:tcBorders>
            <w:shd w:val="clear" w:color="000000" w:fill="C0C0C0"/>
            <w:vAlign w:val="center"/>
          </w:tcPr>
          <w:p w:rsidR="00207A7E" w:rsidRPr="00EE4128" w:rsidRDefault="00207A7E" w:rsidP="000B74D8">
            <w:pPr>
              <w:spacing w:after="0" w:line="240" w:lineRule="auto"/>
              <w:jc w:val="right"/>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3 000,00</w:t>
            </w:r>
          </w:p>
        </w:tc>
        <w:tc>
          <w:tcPr>
            <w:tcW w:w="850" w:type="dxa"/>
            <w:tcBorders>
              <w:top w:val="single" w:sz="4" w:space="0" w:color="000000"/>
              <w:left w:val="nil"/>
              <w:bottom w:val="single" w:sz="4" w:space="0" w:color="000000"/>
              <w:right w:val="single" w:sz="4" w:space="0" w:color="000000"/>
            </w:tcBorders>
            <w:shd w:val="clear" w:color="000000" w:fill="C0C0C0"/>
            <w:vAlign w:val="center"/>
          </w:tcPr>
          <w:p w:rsidR="00207A7E" w:rsidRPr="00EE4128" w:rsidRDefault="00207A7E" w:rsidP="000B74D8">
            <w:pPr>
              <w:spacing w:after="0" w:line="240" w:lineRule="auto"/>
              <w:jc w:val="right"/>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100,00</w:t>
            </w:r>
          </w:p>
        </w:tc>
      </w:tr>
      <w:tr w:rsidR="00207A7E" w:rsidRPr="00FE367D" w:rsidTr="000B74D8">
        <w:trPr>
          <w:trHeight w:val="342"/>
          <w:jc w:val="center"/>
        </w:trPr>
        <w:tc>
          <w:tcPr>
            <w:tcW w:w="221" w:type="dxa"/>
            <w:tcBorders>
              <w:top w:val="nil"/>
              <w:left w:val="nil"/>
              <w:bottom w:val="nil"/>
              <w:right w:val="nil"/>
            </w:tcBorders>
            <w:shd w:val="clear" w:color="auto" w:fill="auto"/>
            <w:noWrap/>
            <w:vAlign w:val="bottom"/>
            <w:hideMark/>
          </w:tcPr>
          <w:p w:rsidR="00207A7E" w:rsidRPr="00FE367D" w:rsidRDefault="00207A7E" w:rsidP="000B74D8">
            <w:pPr>
              <w:spacing w:after="0" w:line="240" w:lineRule="auto"/>
              <w:jc w:val="right"/>
              <w:rPr>
                <w:rFonts w:ascii="Arial" w:eastAsia="Times New Roman" w:hAnsi="Arial" w:cs="Arial"/>
                <w:b/>
                <w:bCs/>
                <w:color w:val="000000"/>
                <w:sz w:val="17"/>
                <w:szCs w:val="17"/>
                <w:lang w:eastAsia="pl-PL"/>
              </w:rPr>
            </w:pPr>
          </w:p>
        </w:tc>
        <w:tc>
          <w:tcPr>
            <w:tcW w:w="690" w:type="dxa"/>
            <w:tcBorders>
              <w:top w:val="nil"/>
              <w:left w:val="single" w:sz="4" w:space="0" w:color="000000"/>
              <w:bottom w:val="nil"/>
              <w:right w:val="single" w:sz="4" w:space="0" w:color="000000"/>
            </w:tcBorders>
            <w:shd w:val="clear" w:color="000000" w:fill="FFFFFF"/>
            <w:vAlign w:val="center"/>
            <w:hideMark/>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w:t>
            </w:r>
          </w:p>
        </w:tc>
        <w:tc>
          <w:tcPr>
            <w:tcW w:w="1002" w:type="dxa"/>
            <w:tcBorders>
              <w:top w:val="single" w:sz="4" w:space="0" w:color="000000"/>
              <w:left w:val="nil"/>
              <w:bottom w:val="single" w:sz="4" w:space="0" w:color="000000"/>
              <w:right w:val="single" w:sz="4" w:space="0" w:color="000000"/>
            </w:tcBorders>
            <w:shd w:val="clear" w:color="000000" w:fill="D3D3D3"/>
            <w:vAlign w:val="center"/>
            <w:hideMark/>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85111</w:t>
            </w:r>
          </w:p>
        </w:tc>
        <w:tc>
          <w:tcPr>
            <w:tcW w:w="1031" w:type="dxa"/>
            <w:tcBorders>
              <w:top w:val="single" w:sz="4" w:space="0" w:color="000000"/>
              <w:left w:val="nil"/>
              <w:bottom w:val="single" w:sz="4" w:space="0" w:color="000000"/>
              <w:right w:val="single" w:sz="4" w:space="0" w:color="000000"/>
            </w:tcBorders>
            <w:shd w:val="clear" w:color="000000" w:fill="D3D3D3"/>
            <w:vAlign w:val="center"/>
            <w:hideMark/>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w:t>
            </w:r>
          </w:p>
        </w:tc>
        <w:tc>
          <w:tcPr>
            <w:tcW w:w="3790" w:type="dxa"/>
            <w:tcBorders>
              <w:top w:val="nil"/>
              <w:left w:val="nil"/>
              <w:bottom w:val="single" w:sz="4" w:space="0" w:color="000000"/>
              <w:right w:val="single" w:sz="4" w:space="0" w:color="000000"/>
            </w:tcBorders>
            <w:shd w:val="clear" w:color="000000" w:fill="D3D3D3"/>
            <w:vAlign w:val="center"/>
            <w:hideMark/>
          </w:tcPr>
          <w:p w:rsidR="00207A7E" w:rsidRPr="00EE4128" w:rsidRDefault="00207A7E" w:rsidP="000B74D8">
            <w:pPr>
              <w:spacing w:after="0" w:line="240" w:lineRule="auto"/>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Szpitale ogólne</w:t>
            </w:r>
          </w:p>
        </w:tc>
        <w:tc>
          <w:tcPr>
            <w:tcW w:w="1417" w:type="dxa"/>
            <w:tcBorders>
              <w:top w:val="single" w:sz="4" w:space="0" w:color="000000"/>
              <w:left w:val="nil"/>
              <w:bottom w:val="single" w:sz="4" w:space="0" w:color="000000"/>
              <w:right w:val="single" w:sz="4" w:space="0" w:color="000000"/>
            </w:tcBorders>
            <w:shd w:val="clear" w:color="000000" w:fill="D3D3D3"/>
            <w:vAlign w:val="center"/>
            <w:hideMark/>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3 000,00</w:t>
            </w:r>
          </w:p>
        </w:tc>
        <w:tc>
          <w:tcPr>
            <w:tcW w:w="1347" w:type="dxa"/>
            <w:tcBorders>
              <w:top w:val="single" w:sz="4" w:space="0" w:color="000000"/>
              <w:left w:val="nil"/>
              <w:bottom w:val="single" w:sz="4" w:space="0" w:color="000000"/>
              <w:right w:val="single" w:sz="4" w:space="0" w:color="000000"/>
            </w:tcBorders>
            <w:shd w:val="clear" w:color="000000" w:fill="D3D3D3"/>
            <w:vAlign w:val="center"/>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3 000,00</w:t>
            </w:r>
          </w:p>
        </w:tc>
        <w:tc>
          <w:tcPr>
            <w:tcW w:w="850" w:type="dxa"/>
            <w:tcBorders>
              <w:top w:val="single" w:sz="4" w:space="0" w:color="000000"/>
              <w:left w:val="nil"/>
              <w:bottom w:val="single" w:sz="4" w:space="0" w:color="000000"/>
              <w:right w:val="single" w:sz="4" w:space="0" w:color="000000"/>
            </w:tcBorders>
            <w:shd w:val="clear" w:color="000000" w:fill="D3D3D3"/>
            <w:vAlign w:val="center"/>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100,00</w:t>
            </w:r>
          </w:p>
        </w:tc>
      </w:tr>
      <w:tr w:rsidR="00207A7E" w:rsidRPr="00FE367D" w:rsidTr="000B74D8">
        <w:trPr>
          <w:trHeight w:val="604"/>
          <w:jc w:val="center"/>
        </w:trPr>
        <w:tc>
          <w:tcPr>
            <w:tcW w:w="221" w:type="dxa"/>
            <w:tcBorders>
              <w:top w:val="nil"/>
              <w:left w:val="nil"/>
              <w:bottom w:val="nil"/>
              <w:right w:val="nil"/>
            </w:tcBorders>
            <w:shd w:val="clear" w:color="auto" w:fill="auto"/>
            <w:noWrap/>
            <w:vAlign w:val="bottom"/>
            <w:hideMark/>
          </w:tcPr>
          <w:p w:rsidR="00207A7E" w:rsidRPr="00FE367D" w:rsidRDefault="00207A7E" w:rsidP="000B74D8">
            <w:pPr>
              <w:spacing w:after="0" w:line="240" w:lineRule="auto"/>
              <w:jc w:val="right"/>
              <w:rPr>
                <w:rFonts w:ascii="Arial" w:eastAsia="Times New Roman" w:hAnsi="Arial" w:cs="Arial"/>
                <w:color w:val="000000"/>
                <w:sz w:val="17"/>
                <w:szCs w:val="17"/>
                <w:lang w:eastAsia="pl-PL"/>
              </w:rPr>
            </w:pPr>
          </w:p>
        </w:tc>
        <w:tc>
          <w:tcPr>
            <w:tcW w:w="690" w:type="dxa"/>
            <w:tcBorders>
              <w:top w:val="nil"/>
              <w:left w:val="single" w:sz="4" w:space="0" w:color="000000"/>
              <w:bottom w:val="nil"/>
              <w:right w:val="single" w:sz="4" w:space="0" w:color="000000"/>
            </w:tcBorders>
            <w:shd w:val="clear" w:color="000000" w:fill="FFFFFF"/>
            <w:vAlign w:val="center"/>
            <w:hideMark/>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w:t>
            </w:r>
          </w:p>
        </w:tc>
        <w:tc>
          <w:tcPr>
            <w:tcW w:w="1002" w:type="dxa"/>
            <w:tcBorders>
              <w:top w:val="nil"/>
              <w:left w:val="nil"/>
              <w:bottom w:val="nil"/>
              <w:right w:val="single" w:sz="4" w:space="0" w:color="000000"/>
            </w:tcBorders>
            <w:shd w:val="clear" w:color="000000" w:fill="FFFFFF"/>
            <w:vAlign w:val="center"/>
            <w:hideMark/>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w:t>
            </w:r>
          </w:p>
        </w:tc>
        <w:tc>
          <w:tcPr>
            <w:tcW w:w="1031" w:type="dxa"/>
            <w:tcBorders>
              <w:top w:val="single" w:sz="4" w:space="0" w:color="000000"/>
              <w:left w:val="nil"/>
              <w:bottom w:val="single" w:sz="4" w:space="0" w:color="000000"/>
              <w:right w:val="single" w:sz="4" w:space="0" w:color="000000"/>
            </w:tcBorders>
            <w:shd w:val="clear" w:color="000000" w:fill="FFFFFF"/>
            <w:vAlign w:val="center"/>
            <w:hideMark/>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6300</w:t>
            </w:r>
          </w:p>
        </w:tc>
        <w:tc>
          <w:tcPr>
            <w:tcW w:w="3790" w:type="dxa"/>
            <w:tcBorders>
              <w:top w:val="nil"/>
              <w:left w:val="nil"/>
              <w:bottom w:val="single" w:sz="4" w:space="0" w:color="000000"/>
              <w:right w:val="single" w:sz="4" w:space="0" w:color="000000"/>
            </w:tcBorders>
            <w:shd w:val="clear" w:color="000000" w:fill="FFFFFF"/>
            <w:vAlign w:val="center"/>
            <w:hideMark/>
          </w:tcPr>
          <w:p w:rsidR="00207A7E" w:rsidRPr="00EE4128" w:rsidRDefault="00207A7E" w:rsidP="000B74D8">
            <w:pPr>
              <w:spacing w:after="0" w:line="240" w:lineRule="auto"/>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Dotacja celowa na pomoc finansową udzielaną między jednostkami samorządu terytorialnego na dofinansowanie własnych zadań inwestycyjnych i zakupów inwestycyjnych</w:t>
            </w:r>
          </w:p>
        </w:tc>
        <w:tc>
          <w:tcPr>
            <w:tcW w:w="1417" w:type="dxa"/>
            <w:tcBorders>
              <w:top w:val="single" w:sz="4" w:space="0" w:color="000000"/>
              <w:left w:val="nil"/>
              <w:bottom w:val="single" w:sz="4" w:space="0" w:color="000000"/>
              <w:right w:val="single" w:sz="4" w:space="0" w:color="000000"/>
            </w:tcBorders>
            <w:shd w:val="clear" w:color="000000" w:fill="FFFFFF"/>
            <w:vAlign w:val="center"/>
            <w:hideMark/>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3 000,00</w:t>
            </w:r>
          </w:p>
        </w:tc>
        <w:tc>
          <w:tcPr>
            <w:tcW w:w="1347" w:type="dxa"/>
            <w:tcBorders>
              <w:top w:val="single" w:sz="4" w:space="0" w:color="000000"/>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3 000,00</w:t>
            </w:r>
          </w:p>
        </w:tc>
        <w:tc>
          <w:tcPr>
            <w:tcW w:w="850" w:type="dxa"/>
            <w:tcBorders>
              <w:top w:val="single" w:sz="2" w:space="0" w:color="000000"/>
              <w:left w:val="single" w:sz="4" w:space="0" w:color="auto"/>
              <w:bottom w:val="single" w:sz="2" w:space="0" w:color="000000"/>
              <w:right w:val="single" w:sz="4" w:space="0" w:color="auto"/>
            </w:tcBorders>
            <w:vAlign w:val="center"/>
          </w:tcPr>
          <w:p w:rsidR="00207A7E" w:rsidRPr="00EE4128" w:rsidRDefault="00207A7E" w:rsidP="000B74D8">
            <w:pPr>
              <w:pStyle w:val="TableContents"/>
              <w:jc w:val="right"/>
              <w:rPr>
                <w:rFonts w:ascii="Arial" w:hAnsi="Arial" w:cs="Arial"/>
                <w:sz w:val="17"/>
                <w:szCs w:val="17"/>
              </w:rPr>
            </w:pPr>
            <w:r w:rsidRPr="00EE4128">
              <w:rPr>
                <w:rFonts w:ascii="Arial" w:hAnsi="Arial" w:cs="Arial"/>
                <w:sz w:val="17"/>
                <w:szCs w:val="17"/>
              </w:rPr>
              <w:t>100,00</w:t>
            </w:r>
          </w:p>
        </w:tc>
      </w:tr>
      <w:tr w:rsidR="00207A7E" w:rsidRPr="00FE367D" w:rsidTr="000B74D8">
        <w:trPr>
          <w:trHeight w:val="604"/>
          <w:jc w:val="center"/>
        </w:trPr>
        <w:tc>
          <w:tcPr>
            <w:tcW w:w="221" w:type="dxa"/>
            <w:tcBorders>
              <w:top w:val="nil"/>
              <w:left w:val="nil"/>
              <w:bottom w:val="nil"/>
              <w:right w:val="nil"/>
            </w:tcBorders>
            <w:shd w:val="clear" w:color="auto" w:fill="auto"/>
            <w:noWrap/>
            <w:vAlign w:val="bottom"/>
          </w:tcPr>
          <w:p w:rsidR="00207A7E" w:rsidRPr="00FE367D" w:rsidRDefault="00207A7E" w:rsidP="000B74D8">
            <w:pPr>
              <w:spacing w:after="0" w:line="240" w:lineRule="auto"/>
              <w:jc w:val="right"/>
              <w:rPr>
                <w:rFonts w:ascii="Arial" w:eastAsia="Times New Roman" w:hAnsi="Arial" w:cs="Arial"/>
                <w:color w:val="000000"/>
                <w:sz w:val="17"/>
                <w:szCs w:val="17"/>
                <w:lang w:eastAsia="pl-PL"/>
              </w:rPr>
            </w:pPr>
          </w:p>
        </w:tc>
        <w:tc>
          <w:tcPr>
            <w:tcW w:w="690" w:type="dxa"/>
            <w:tcBorders>
              <w:top w:val="nil"/>
              <w:left w:val="single" w:sz="4" w:space="0" w:color="000000"/>
              <w:bottom w:val="nil"/>
              <w:right w:val="single" w:sz="4" w:space="0" w:color="000000"/>
            </w:tcBorders>
            <w:shd w:val="clear" w:color="000000" w:fill="FFFFFF"/>
            <w:vAlign w:val="center"/>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p>
        </w:tc>
        <w:tc>
          <w:tcPr>
            <w:tcW w:w="1002" w:type="dxa"/>
            <w:tcBorders>
              <w:top w:val="nil"/>
              <w:left w:val="nil"/>
              <w:bottom w:val="nil"/>
              <w:right w:val="single" w:sz="4" w:space="0" w:color="000000"/>
            </w:tcBorders>
            <w:shd w:val="clear" w:color="000000" w:fill="FFFFFF"/>
            <w:vAlign w:val="center"/>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p>
        </w:tc>
        <w:tc>
          <w:tcPr>
            <w:tcW w:w="1031" w:type="dxa"/>
            <w:tcBorders>
              <w:top w:val="single" w:sz="4" w:space="0" w:color="000000"/>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jc w:val="center"/>
              <w:rPr>
                <w:rFonts w:ascii="Arial" w:eastAsia="Times New Roman" w:hAnsi="Arial" w:cs="Arial"/>
                <w:color w:val="000000"/>
                <w:sz w:val="17"/>
                <w:szCs w:val="17"/>
                <w:lang w:eastAsia="pl-PL"/>
              </w:rPr>
            </w:pPr>
          </w:p>
        </w:tc>
        <w:tc>
          <w:tcPr>
            <w:tcW w:w="3790" w:type="dxa"/>
            <w:tcBorders>
              <w:top w:val="nil"/>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rPr>
                <w:rFonts w:ascii="Arial" w:eastAsia="Times New Roman" w:hAnsi="Arial" w:cs="Arial"/>
                <w:color w:val="000000"/>
                <w:sz w:val="17"/>
                <w:szCs w:val="17"/>
                <w:lang w:eastAsia="pl-PL"/>
              </w:rPr>
            </w:pPr>
            <w:r w:rsidRPr="00EE4128">
              <w:rPr>
                <w:rFonts w:ascii="Arial" w:eastAsia="Times New Roman" w:hAnsi="Arial" w:cs="Arial"/>
                <w:sz w:val="17"/>
                <w:szCs w:val="17"/>
              </w:rPr>
              <w:t xml:space="preserve">dofinansowanie do zakupu </w:t>
            </w:r>
            <w:r w:rsidRPr="00EE4128">
              <w:rPr>
                <w:rFonts w:ascii="Arial" w:hAnsi="Arial" w:cs="Arial"/>
                <w:sz w:val="17"/>
                <w:szCs w:val="17"/>
              </w:rPr>
              <w:t>karetki – ambulansu wraz z wyposażeniem z przeznaczeniem dla Szpitala Międzyrzeckiego</w:t>
            </w:r>
          </w:p>
        </w:tc>
        <w:tc>
          <w:tcPr>
            <w:tcW w:w="1417" w:type="dxa"/>
            <w:tcBorders>
              <w:top w:val="single" w:sz="4" w:space="0" w:color="000000"/>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3 000,00</w:t>
            </w:r>
          </w:p>
        </w:tc>
        <w:tc>
          <w:tcPr>
            <w:tcW w:w="1347" w:type="dxa"/>
            <w:tcBorders>
              <w:top w:val="single" w:sz="4" w:space="0" w:color="000000"/>
              <w:left w:val="nil"/>
              <w:bottom w:val="single" w:sz="4" w:space="0" w:color="000000"/>
              <w:right w:val="single" w:sz="4" w:space="0" w:color="000000"/>
            </w:tcBorders>
            <w:shd w:val="clear" w:color="000000" w:fill="FFFFFF"/>
            <w:vAlign w:val="center"/>
          </w:tcPr>
          <w:p w:rsidR="00207A7E" w:rsidRPr="00EE4128" w:rsidRDefault="00207A7E" w:rsidP="000B74D8">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3 000,00</w:t>
            </w:r>
          </w:p>
        </w:tc>
        <w:tc>
          <w:tcPr>
            <w:tcW w:w="850" w:type="dxa"/>
            <w:tcBorders>
              <w:top w:val="single" w:sz="2" w:space="0" w:color="000000"/>
              <w:left w:val="single" w:sz="4" w:space="0" w:color="auto"/>
              <w:bottom w:val="single" w:sz="2" w:space="0" w:color="000000"/>
              <w:right w:val="single" w:sz="4" w:space="0" w:color="auto"/>
            </w:tcBorders>
            <w:vAlign w:val="center"/>
          </w:tcPr>
          <w:p w:rsidR="00207A7E" w:rsidRPr="00EE4128" w:rsidRDefault="00207A7E" w:rsidP="000B74D8">
            <w:pPr>
              <w:pStyle w:val="TableContents"/>
              <w:jc w:val="right"/>
              <w:rPr>
                <w:rFonts w:ascii="Arial" w:hAnsi="Arial" w:cs="Arial"/>
                <w:sz w:val="17"/>
                <w:szCs w:val="17"/>
              </w:rPr>
            </w:pPr>
            <w:r w:rsidRPr="00EE4128">
              <w:rPr>
                <w:rFonts w:ascii="Arial" w:hAnsi="Arial" w:cs="Arial"/>
                <w:sz w:val="17"/>
                <w:szCs w:val="17"/>
              </w:rPr>
              <w:t>100,00</w:t>
            </w:r>
          </w:p>
        </w:tc>
      </w:tr>
      <w:tr w:rsidR="00207A7E" w:rsidRPr="00FE367D" w:rsidTr="000B74D8">
        <w:trPr>
          <w:trHeight w:val="342"/>
          <w:jc w:val="center"/>
        </w:trPr>
        <w:tc>
          <w:tcPr>
            <w:tcW w:w="221" w:type="dxa"/>
            <w:tcBorders>
              <w:top w:val="nil"/>
              <w:left w:val="nil"/>
              <w:bottom w:val="nil"/>
              <w:right w:val="nil"/>
            </w:tcBorders>
            <w:shd w:val="clear" w:color="auto" w:fill="auto"/>
            <w:noWrap/>
            <w:vAlign w:val="bottom"/>
            <w:hideMark/>
          </w:tcPr>
          <w:p w:rsidR="00207A7E" w:rsidRPr="00FE367D" w:rsidRDefault="00207A7E" w:rsidP="000B74D8">
            <w:pPr>
              <w:spacing w:after="0" w:line="240" w:lineRule="auto"/>
              <w:jc w:val="right"/>
              <w:rPr>
                <w:rFonts w:ascii="Arial" w:eastAsia="Times New Roman" w:hAnsi="Arial" w:cs="Arial"/>
                <w:color w:val="000000"/>
                <w:sz w:val="17"/>
                <w:szCs w:val="17"/>
                <w:lang w:eastAsia="pl-PL"/>
              </w:rPr>
            </w:pPr>
          </w:p>
        </w:tc>
        <w:tc>
          <w:tcPr>
            <w:tcW w:w="690" w:type="dxa"/>
            <w:tcBorders>
              <w:top w:val="single" w:sz="4" w:space="0" w:color="000000"/>
              <w:left w:val="single" w:sz="4" w:space="0" w:color="000000"/>
              <w:bottom w:val="single" w:sz="4" w:space="0" w:color="000000"/>
              <w:right w:val="single" w:sz="4" w:space="0" w:color="000000"/>
            </w:tcBorders>
            <w:shd w:val="clear" w:color="000000" w:fill="C0C0C0"/>
            <w:vAlign w:val="center"/>
            <w:hideMark/>
          </w:tcPr>
          <w:p w:rsidR="00207A7E" w:rsidRPr="00EE4128" w:rsidRDefault="00207A7E" w:rsidP="000B74D8">
            <w:pPr>
              <w:spacing w:after="0" w:line="240" w:lineRule="auto"/>
              <w:jc w:val="center"/>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900</w:t>
            </w:r>
          </w:p>
        </w:tc>
        <w:tc>
          <w:tcPr>
            <w:tcW w:w="1002" w:type="dxa"/>
            <w:tcBorders>
              <w:top w:val="single" w:sz="4" w:space="0" w:color="000000"/>
              <w:left w:val="nil"/>
              <w:bottom w:val="single" w:sz="4" w:space="0" w:color="000000"/>
              <w:right w:val="single" w:sz="4" w:space="0" w:color="000000"/>
            </w:tcBorders>
            <w:shd w:val="clear" w:color="000000" w:fill="C0C0C0"/>
            <w:vAlign w:val="center"/>
            <w:hideMark/>
          </w:tcPr>
          <w:p w:rsidR="00207A7E" w:rsidRPr="00EE4128" w:rsidRDefault="00207A7E" w:rsidP="000B74D8">
            <w:pPr>
              <w:spacing w:after="0" w:line="240" w:lineRule="auto"/>
              <w:jc w:val="center"/>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 </w:t>
            </w:r>
          </w:p>
        </w:tc>
        <w:tc>
          <w:tcPr>
            <w:tcW w:w="1031" w:type="dxa"/>
            <w:tcBorders>
              <w:top w:val="single" w:sz="4" w:space="0" w:color="000000"/>
              <w:left w:val="nil"/>
              <w:bottom w:val="single" w:sz="4" w:space="0" w:color="000000"/>
              <w:right w:val="single" w:sz="4" w:space="0" w:color="000000"/>
            </w:tcBorders>
            <w:shd w:val="clear" w:color="000000" w:fill="C0C0C0"/>
            <w:vAlign w:val="center"/>
            <w:hideMark/>
          </w:tcPr>
          <w:p w:rsidR="00207A7E" w:rsidRPr="00EE4128" w:rsidRDefault="00207A7E" w:rsidP="000B74D8">
            <w:pPr>
              <w:spacing w:after="0" w:line="240" w:lineRule="auto"/>
              <w:jc w:val="center"/>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 </w:t>
            </w:r>
          </w:p>
        </w:tc>
        <w:tc>
          <w:tcPr>
            <w:tcW w:w="3790" w:type="dxa"/>
            <w:tcBorders>
              <w:top w:val="nil"/>
              <w:left w:val="nil"/>
              <w:bottom w:val="single" w:sz="4" w:space="0" w:color="000000"/>
              <w:right w:val="single" w:sz="4" w:space="0" w:color="000000"/>
            </w:tcBorders>
            <w:shd w:val="clear" w:color="000000" w:fill="C0C0C0"/>
            <w:vAlign w:val="center"/>
            <w:hideMark/>
          </w:tcPr>
          <w:p w:rsidR="00207A7E" w:rsidRPr="00EE4128" w:rsidRDefault="00207A7E" w:rsidP="000B74D8">
            <w:pPr>
              <w:spacing w:after="0" w:line="240" w:lineRule="auto"/>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Gospodarka komunalna i ochrona środowiska</w:t>
            </w:r>
          </w:p>
        </w:tc>
        <w:tc>
          <w:tcPr>
            <w:tcW w:w="1417" w:type="dxa"/>
            <w:tcBorders>
              <w:top w:val="single" w:sz="4" w:space="0" w:color="000000"/>
              <w:left w:val="nil"/>
              <w:bottom w:val="single" w:sz="4" w:space="0" w:color="000000"/>
              <w:right w:val="single" w:sz="4" w:space="0" w:color="000000"/>
            </w:tcBorders>
            <w:shd w:val="clear" w:color="000000" w:fill="C0C0C0"/>
            <w:vAlign w:val="center"/>
            <w:hideMark/>
          </w:tcPr>
          <w:p w:rsidR="00207A7E" w:rsidRPr="00EE4128" w:rsidRDefault="00207A7E" w:rsidP="000B74D8">
            <w:pPr>
              <w:spacing w:after="0" w:line="240" w:lineRule="auto"/>
              <w:jc w:val="right"/>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123 978,00</w:t>
            </w:r>
          </w:p>
        </w:tc>
        <w:tc>
          <w:tcPr>
            <w:tcW w:w="1347" w:type="dxa"/>
            <w:tcBorders>
              <w:top w:val="single" w:sz="4" w:space="0" w:color="000000"/>
              <w:left w:val="nil"/>
              <w:bottom w:val="single" w:sz="4" w:space="0" w:color="000000"/>
              <w:right w:val="single" w:sz="4" w:space="0" w:color="000000"/>
            </w:tcBorders>
            <w:shd w:val="clear" w:color="000000" w:fill="C0C0C0"/>
            <w:vAlign w:val="center"/>
          </w:tcPr>
          <w:p w:rsidR="00207A7E" w:rsidRPr="00EE4128" w:rsidRDefault="00207A7E" w:rsidP="000B74D8">
            <w:pPr>
              <w:spacing w:after="0" w:line="240" w:lineRule="auto"/>
              <w:jc w:val="right"/>
              <w:rPr>
                <w:rFonts w:ascii="Arial" w:eastAsia="Times New Roman" w:hAnsi="Arial" w:cs="Arial"/>
                <w:b/>
                <w:bCs/>
                <w:color w:val="000000"/>
                <w:sz w:val="17"/>
                <w:szCs w:val="17"/>
                <w:lang w:eastAsia="pl-PL"/>
              </w:rPr>
            </w:pPr>
            <w:r>
              <w:rPr>
                <w:rFonts w:ascii="Arial" w:eastAsia="Times New Roman" w:hAnsi="Arial" w:cs="Arial"/>
                <w:b/>
                <w:bCs/>
                <w:color w:val="000000"/>
                <w:sz w:val="17"/>
                <w:szCs w:val="17"/>
                <w:lang w:eastAsia="pl-PL"/>
              </w:rPr>
              <w:t>116.524,31</w:t>
            </w:r>
          </w:p>
        </w:tc>
        <w:tc>
          <w:tcPr>
            <w:tcW w:w="850" w:type="dxa"/>
            <w:tcBorders>
              <w:top w:val="single" w:sz="4" w:space="0" w:color="000000"/>
              <w:left w:val="nil"/>
              <w:bottom w:val="single" w:sz="4" w:space="0" w:color="000000"/>
              <w:right w:val="single" w:sz="4" w:space="0" w:color="000000"/>
            </w:tcBorders>
            <w:shd w:val="clear" w:color="000000" w:fill="C0C0C0"/>
            <w:vAlign w:val="center"/>
          </w:tcPr>
          <w:p w:rsidR="00207A7E" w:rsidRPr="00EE4128" w:rsidRDefault="00207A7E" w:rsidP="000B74D8">
            <w:pPr>
              <w:spacing w:after="0" w:line="240" w:lineRule="auto"/>
              <w:jc w:val="right"/>
              <w:rPr>
                <w:rFonts w:ascii="Arial" w:eastAsia="Times New Roman" w:hAnsi="Arial" w:cs="Arial"/>
                <w:b/>
                <w:bCs/>
                <w:color w:val="000000"/>
                <w:sz w:val="17"/>
                <w:szCs w:val="17"/>
                <w:lang w:eastAsia="pl-PL"/>
              </w:rPr>
            </w:pPr>
            <w:r>
              <w:rPr>
                <w:rFonts w:ascii="Arial" w:eastAsia="Times New Roman" w:hAnsi="Arial" w:cs="Arial"/>
                <w:b/>
                <w:bCs/>
                <w:color w:val="000000"/>
                <w:sz w:val="17"/>
                <w:szCs w:val="17"/>
                <w:lang w:eastAsia="pl-PL"/>
              </w:rPr>
              <w:t>93,99</w:t>
            </w:r>
          </w:p>
        </w:tc>
      </w:tr>
      <w:tr w:rsidR="00E07880" w:rsidRPr="00FE367D" w:rsidTr="000B74D8">
        <w:trPr>
          <w:trHeight w:val="342"/>
          <w:jc w:val="center"/>
        </w:trPr>
        <w:tc>
          <w:tcPr>
            <w:tcW w:w="221" w:type="dxa"/>
            <w:tcBorders>
              <w:top w:val="nil"/>
              <w:left w:val="nil"/>
              <w:bottom w:val="nil"/>
              <w:right w:val="nil"/>
            </w:tcBorders>
            <w:shd w:val="clear" w:color="auto" w:fill="auto"/>
            <w:noWrap/>
            <w:vAlign w:val="bottom"/>
            <w:hideMark/>
          </w:tcPr>
          <w:p w:rsidR="00E07880" w:rsidRPr="00FE367D" w:rsidRDefault="00E07880" w:rsidP="00E07880">
            <w:pPr>
              <w:spacing w:after="0" w:line="240" w:lineRule="auto"/>
              <w:jc w:val="right"/>
              <w:rPr>
                <w:rFonts w:ascii="Arial" w:eastAsia="Times New Roman" w:hAnsi="Arial" w:cs="Arial"/>
                <w:b/>
                <w:bCs/>
                <w:color w:val="000000"/>
                <w:sz w:val="17"/>
                <w:szCs w:val="17"/>
                <w:lang w:eastAsia="pl-PL"/>
              </w:rPr>
            </w:pPr>
          </w:p>
        </w:tc>
        <w:tc>
          <w:tcPr>
            <w:tcW w:w="690" w:type="dxa"/>
            <w:tcBorders>
              <w:top w:val="nil"/>
              <w:left w:val="single" w:sz="4" w:space="0" w:color="000000"/>
              <w:bottom w:val="nil"/>
              <w:right w:val="single" w:sz="4" w:space="0" w:color="000000"/>
            </w:tcBorders>
            <w:shd w:val="clear" w:color="000000" w:fill="FFFFFF"/>
            <w:vAlign w:val="center"/>
            <w:hideMark/>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w:t>
            </w:r>
          </w:p>
        </w:tc>
        <w:tc>
          <w:tcPr>
            <w:tcW w:w="1002" w:type="dxa"/>
            <w:tcBorders>
              <w:top w:val="single" w:sz="4" w:space="0" w:color="000000"/>
              <w:left w:val="nil"/>
              <w:bottom w:val="single" w:sz="4" w:space="0" w:color="000000"/>
              <w:right w:val="single" w:sz="4" w:space="0" w:color="000000"/>
            </w:tcBorders>
            <w:shd w:val="clear" w:color="000000" w:fill="D3D3D3"/>
            <w:vAlign w:val="center"/>
            <w:hideMark/>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90001</w:t>
            </w:r>
          </w:p>
        </w:tc>
        <w:tc>
          <w:tcPr>
            <w:tcW w:w="1031" w:type="dxa"/>
            <w:tcBorders>
              <w:top w:val="single" w:sz="4" w:space="0" w:color="000000"/>
              <w:left w:val="nil"/>
              <w:bottom w:val="single" w:sz="4" w:space="0" w:color="000000"/>
              <w:right w:val="single" w:sz="4" w:space="0" w:color="000000"/>
            </w:tcBorders>
            <w:shd w:val="clear" w:color="000000" w:fill="D3D3D3"/>
            <w:vAlign w:val="center"/>
            <w:hideMark/>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w:t>
            </w:r>
          </w:p>
        </w:tc>
        <w:tc>
          <w:tcPr>
            <w:tcW w:w="3790" w:type="dxa"/>
            <w:tcBorders>
              <w:top w:val="nil"/>
              <w:left w:val="nil"/>
              <w:bottom w:val="single" w:sz="4" w:space="0" w:color="000000"/>
              <w:right w:val="single" w:sz="4" w:space="0" w:color="000000"/>
            </w:tcBorders>
            <w:shd w:val="clear" w:color="000000" w:fill="D3D3D3"/>
            <w:vAlign w:val="center"/>
            <w:hideMark/>
          </w:tcPr>
          <w:p w:rsidR="00E07880" w:rsidRPr="00EE4128" w:rsidRDefault="00E07880" w:rsidP="00E07880">
            <w:pPr>
              <w:spacing w:after="0" w:line="240" w:lineRule="auto"/>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Gospodarka ściekowa i ochrona wód</w:t>
            </w:r>
          </w:p>
        </w:tc>
        <w:tc>
          <w:tcPr>
            <w:tcW w:w="1417" w:type="dxa"/>
            <w:tcBorders>
              <w:top w:val="single" w:sz="4" w:space="0" w:color="000000"/>
              <w:left w:val="nil"/>
              <w:bottom w:val="single" w:sz="4" w:space="0" w:color="000000"/>
              <w:right w:val="single" w:sz="4" w:space="0" w:color="000000"/>
            </w:tcBorders>
            <w:shd w:val="clear" w:color="000000" w:fill="D3D3D3"/>
            <w:vAlign w:val="center"/>
            <w:hideMark/>
          </w:tcPr>
          <w:p w:rsidR="00E07880" w:rsidRPr="00EE4128" w:rsidRDefault="00E07880" w:rsidP="00E07880">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36 540,00</w:t>
            </w:r>
          </w:p>
        </w:tc>
        <w:tc>
          <w:tcPr>
            <w:tcW w:w="1347" w:type="dxa"/>
            <w:tcBorders>
              <w:top w:val="single" w:sz="4" w:space="0" w:color="000000"/>
              <w:left w:val="nil"/>
              <w:bottom w:val="single" w:sz="4" w:space="0" w:color="000000"/>
              <w:right w:val="single" w:sz="4" w:space="0" w:color="000000"/>
            </w:tcBorders>
            <w:shd w:val="clear" w:color="000000" w:fill="D3D3D3"/>
            <w:vAlign w:val="center"/>
          </w:tcPr>
          <w:p w:rsidR="00E07880" w:rsidRPr="00EE4128" w:rsidRDefault="00E07880" w:rsidP="00E07880">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36 540,00</w:t>
            </w:r>
          </w:p>
        </w:tc>
        <w:tc>
          <w:tcPr>
            <w:tcW w:w="850" w:type="dxa"/>
            <w:tcBorders>
              <w:top w:val="single" w:sz="4" w:space="0" w:color="000000"/>
              <w:left w:val="nil"/>
              <w:bottom w:val="single" w:sz="4" w:space="0" w:color="000000"/>
              <w:right w:val="single" w:sz="4" w:space="0" w:color="000000"/>
            </w:tcBorders>
            <w:shd w:val="clear" w:color="000000" w:fill="D3D3D3"/>
            <w:vAlign w:val="center"/>
          </w:tcPr>
          <w:p w:rsidR="00E07880" w:rsidRPr="00EE4128" w:rsidRDefault="00E07880" w:rsidP="00E07880">
            <w:pPr>
              <w:spacing w:after="0" w:line="240" w:lineRule="auto"/>
              <w:jc w:val="right"/>
              <w:rPr>
                <w:rFonts w:ascii="Arial" w:eastAsia="Times New Roman" w:hAnsi="Arial" w:cs="Arial"/>
                <w:color w:val="000000"/>
                <w:sz w:val="17"/>
                <w:szCs w:val="17"/>
                <w:lang w:eastAsia="pl-PL"/>
              </w:rPr>
            </w:pPr>
            <w:r>
              <w:rPr>
                <w:rFonts w:ascii="Arial" w:eastAsia="Times New Roman" w:hAnsi="Arial" w:cs="Arial"/>
                <w:color w:val="000000"/>
                <w:sz w:val="17"/>
                <w:szCs w:val="17"/>
                <w:lang w:eastAsia="pl-PL"/>
              </w:rPr>
              <w:t>100,00</w:t>
            </w:r>
          </w:p>
        </w:tc>
      </w:tr>
      <w:tr w:rsidR="00E07880" w:rsidRPr="00FE367D" w:rsidTr="00DB1AE8">
        <w:trPr>
          <w:trHeight w:val="342"/>
          <w:jc w:val="center"/>
        </w:trPr>
        <w:tc>
          <w:tcPr>
            <w:tcW w:w="221" w:type="dxa"/>
            <w:tcBorders>
              <w:top w:val="nil"/>
              <w:left w:val="nil"/>
              <w:bottom w:val="nil"/>
              <w:right w:val="nil"/>
            </w:tcBorders>
            <w:shd w:val="clear" w:color="auto" w:fill="auto"/>
            <w:noWrap/>
            <w:vAlign w:val="bottom"/>
            <w:hideMark/>
          </w:tcPr>
          <w:p w:rsidR="00E07880" w:rsidRPr="00FE367D" w:rsidRDefault="00E07880" w:rsidP="00E07880">
            <w:pPr>
              <w:spacing w:after="0" w:line="240" w:lineRule="auto"/>
              <w:jc w:val="right"/>
              <w:rPr>
                <w:rFonts w:ascii="Arial" w:eastAsia="Times New Roman" w:hAnsi="Arial" w:cs="Arial"/>
                <w:color w:val="000000"/>
                <w:sz w:val="17"/>
                <w:szCs w:val="17"/>
                <w:lang w:eastAsia="pl-PL"/>
              </w:rPr>
            </w:pPr>
          </w:p>
        </w:tc>
        <w:tc>
          <w:tcPr>
            <w:tcW w:w="690" w:type="dxa"/>
            <w:tcBorders>
              <w:top w:val="nil"/>
              <w:left w:val="single" w:sz="4" w:space="0" w:color="000000"/>
              <w:bottom w:val="nil"/>
              <w:right w:val="single" w:sz="4" w:space="0" w:color="000000"/>
            </w:tcBorders>
            <w:shd w:val="clear" w:color="000000" w:fill="FFFFFF"/>
            <w:vAlign w:val="center"/>
            <w:hideMark/>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w:t>
            </w:r>
          </w:p>
        </w:tc>
        <w:tc>
          <w:tcPr>
            <w:tcW w:w="1002" w:type="dxa"/>
            <w:tcBorders>
              <w:top w:val="nil"/>
              <w:left w:val="nil"/>
              <w:bottom w:val="nil"/>
              <w:right w:val="single" w:sz="4" w:space="0" w:color="000000"/>
            </w:tcBorders>
            <w:shd w:val="clear" w:color="000000" w:fill="FFFFFF"/>
            <w:vAlign w:val="center"/>
            <w:hideMark/>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w:t>
            </w:r>
          </w:p>
        </w:tc>
        <w:tc>
          <w:tcPr>
            <w:tcW w:w="1031" w:type="dxa"/>
            <w:tcBorders>
              <w:top w:val="single" w:sz="4" w:space="0" w:color="000000"/>
              <w:left w:val="nil"/>
              <w:bottom w:val="single" w:sz="4" w:space="0" w:color="000000"/>
              <w:right w:val="single" w:sz="4" w:space="0" w:color="000000"/>
            </w:tcBorders>
            <w:shd w:val="clear" w:color="000000" w:fill="FFFFFF"/>
            <w:vAlign w:val="center"/>
            <w:hideMark/>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6050</w:t>
            </w:r>
          </w:p>
        </w:tc>
        <w:tc>
          <w:tcPr>
            <w:tcW w:w="3790" w:type="dxa"/>
            <w:tcBorders>
              <w:top w:val="nil"/>
              <w:left w:val="nil"/>
              <w:bottom w:val="single" w:sz="4" w:space="0" w:color="000000"/>
              <w:right w:val="single" w:sz="4" w:space="0" w:color="000000"/>
            </w:tcBorders>
            <w:shd w:val="clear" w:color="000000" w:fill="FFFFFF"/>
            <w:vAlign w:val="center"/>
            <w:hideMark/>
          </w:tcPr>
          <w:p w:rsidR="00E07880" w:rsidRPr="00EE4128" w:rsidRDefault="00E07880" w:rsidP="00E07880">
            <w:pPr>
              <w:spacing w:after="0" w:line="240" w:lineRule="auto"/>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Wydatki inwestycyjne jednostek budżetowych</w:t>
            </w:r>
          </w:p>
        </w:tc>
        <w:tc>
          <w:tcPr>
            <w:tcW w:w="1417" w:type="dxa"/>
            <w:tcBorders>
              <w:top w:val="single" w:sz="4" w:space="0" w:color="000000"/>
              <w:left w:val="nil"/>
              <w:bottom w:val="single" w:sz="4" w:space="0" w:color="000000"/>
              <w:right w:val="single" w:sz="4" w:space="0" w:color="000000"/>
            </w:tcBorders>
            <w:shd w:val="clear" w:color="000000" w:fill="FFFFFF"/>
            <w:vAlign w:val="center"/>
            <w:hideMark/>
          </w:tcPr>
          <w:p w:rsidR="00E07880" w:rsidRPr="00EE4128" w:rsidRDefault="00E07880" w:rsidP="00E07880">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36 540,00</w:t>
            </w:r>
          </w:p>
        </w:tc>
        <w:tc>
          <w:tcPr>
            <w:tcW w:w="1347" w:type="dxa"/>
            <w:tcBorders>
              <w:top w:val="single" w:sz="4" w:space="0" w:color="000000"/>
              <w:left w:val="nil"/>
              <w:bottom w:val="single" w:sz="4" w:space="0" w:color="000000"/>
              <w:right w:val="single" w:sz="4" w:space="0" w:color="000000"/>
            </w:tcBorders>
            <w:shd w:val="clear" w:color="000000" w:fill="FFFFFF"/>
            <w:vAlign w:val="center"/>
          </w:tcPr>
          <w:p w:rsidR="00E07880" w:rsidRPr="00EE4128" w:rsidRDefault="00E07880" w:rsidP="00E07880">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36 540,00</w:t>
            </w:r>
          </w:p>
        </w:tc>
        <w:tc>
          <w:tcPr>
            <w:tcW w:w="850" w:type="dxa"/>
            <w:tcBorders>
              <w:top w:val="single" w:sz="2" w:space="0" w:color="000000"/>
              <w:left w:val="single" w:sz="4" w:space="0" w:color="auto"/>
              <w:bottom w:val="single" w:sz="2" w:space="0" w:color="000000"/>
              <w:right w:val="single" w:sz="4" w:space="0" w:color="auto"/>
            </w:tcBorders>
            <w:vAlign w:val="center"/>
          </w:tcPr>
          <w:p w:rsidR="00E07880" w:rsidRPr="00EE4128" w:rsidRDefault="00E07880" w:rsidP="00E07880">
            <w:pPr>
              <w:pStyle w:val="TableContents"/>
              <w:jc w:val="right"/>
              <w:rPr>
                <w:rFonts w:ascii="Arial" w:hAnsi="Arial" w:cs="Arial"/>
                <w:sz w:val="17"/>
                <w:szCs w:val="17"/>
              </w:rPr>
            </w:pPr>
            <w:r>
              <w:rPr>
                <w:rFonts w:ascii="Arial" w:hAnsi="Arial" w:cs="Arial"/>
                <w:sz w:val="17"/>
                <w:szCs w:val="17"/>
              </w:rPr>
              <w:t>100,00</w:t>
            </w:r>
          </w:p>
        </w:tc>
      </w:tr>
      <w:tr w:rsidR="00E07880" w:rsidRPr="00FE367D" w:rsidTr="00DB1AE8">
        <w:trPr>
          <w:trHeight w:val="342"/>
          <w:jc w:val="center"/>
        </w:trPr>
        <w:tc>
          <w:tcPr>
            <w:tcW w:w="221" w:type="dxa"/>
            <w:tcBorders>
              <w:top w:val="nil"/>
              <w:left w:val="nil"/>
              <w:bottom w:val="nil"/>
              <w:right w:val="nil"/>
            </w:tcBorders>
            <w:shd w:val="clear" w:color="auto" w:fill="auto"/>
            <w:noWrap/>
            <w:vAlign w:val="bottom"/>
          </w:tcPr>
          <w:p w:rsidR="00E07880" w:rsidRPr="00FE367D" w:rsidRDefault="00E07880" w:rsidP="00E07880">
            <w:pPr>
              <w:spacing w:after="0" w:line="240" w:lineRule="auto"/>
              <w:jc w:val="right"/>
              <w:rPr>
                <w:rFonts w:ascii="Arial" w:eastAsia="Times New Roman" w:hAnsi="Arial" w:cs="Arial"/>
                <w:color w:val="000000"/>
                <w:sz w:val="17"/>
                <w:szCs w:val="17"/>
                <w:lang w:eastAsia="pl-PL"/>
              </w:rPr>
            </w:pPr>
          </w:p>
        </w:tc>
        <w:tc>
          <w:tcPr>
            <w:tcW w:w="690" w:type="dxa"/>
            <w:tcBorders>
              <w:top w:val="nil"/>
              <w:left w:val="single" w:sz="4" w:space="0" w:color="000000"/>
              <w:bottom w:val="nil"/>
              <w:right w:val="single" w:sz="4" w:space="0" w:color="000000"/>
            </w:tcBorders>
            <w:shd w:val="clear" w:color="000000" w:fill="FFFFFF"/>
            <w:vAlign w:val="center"/>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p>
        </w:tc>
        <w:tc>
          <w:tcPr>
            <w:tcW w:w="1002" w:type="dxa"/>
            <w:tcBorders>
              <w:top w:val="nil"/>
              <w:left w:val="nil"/>
              <w:bottom w:val="nil"/>
              <w:right w:val="single" w:sz="4" w:space="0" w:color="000000"/>
            </w:tcBorders>
            <w:shd w:val="clear" w:color="000000" w:fill="FFFFFF"/>
            <w:vAlign w:val="center"/>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p>
        </w:tc>
        <w:tc>
          <w:tcPr>
            <w:tcW w:w="1031" w:type="dxa"/>
            <w:tcBorders>
              <w:top w:val="single" w:sz="4" w:space="0" w:color="000000"/>
              <w:left w:val="nil"/>
              <w:bottom w:val="single" w:sz="4" w:space="0" w:color="000000"/>
              <w:right w:val="single" w:sz="4" w:space="0" w:color="000000"/>
            </w:tcBorders>
            <w:shd w:val="clear" w:color="000000" w:fill="FFFFFF"/>
            <w:vAlign w:val="center"/>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p>
        </w:tc>
        <w:tc>
          <w:tcPr>
            <w:tcW w:w="3790" w:type="dxa"/>
            <w:tcBorders>
              <w:top w:val="nil"/>
              <w:left w:val="nil"/>
              <w:bottom w:val="single" w:sz="4" w:space="0" w:color="000000"/>
              <w:right w:val="single" w:sz="4" w:space="0" w:color="000000"/>
            </w:tcBorders>
            <w:shd w:val="clear" w:color="000000" w:fill="FFFFFF"/>
            <w:vAlign w:val="center"/>
          </w:tcPr>
          <w:p w:rsidR="00E07880" w:rsidRPr="00EE4128" w:rsidRDefault="00E07880" w:rsidP="00E07880">
            <w:pPr>
              <w:spacing w:after="0" w:line="240" w:lineRule="auto"/>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Budowa przydomowych oczyszczalni ścieków</w:t>
            </w:r>
          </w:p>
        </w:tc>
        <w:tc>
          <w:tcPr>
            <w:tcW w:w="1417" w:type="dxa"/>
            <w:tcBorders>
              <w:top w:val="single" w:sz="4" w:space="0" w:color="000000"/>
              <w:left w:val="nil"/>
              <w:bottom w:val="single" w:sz="4" w:space="0" w:color="000000"/>
              <w:right w:val="single" w:sz="4" w:space="0" w:color="000000"/>
            </w:tcBorders>
            <w:shd w:val="clear" w:color="000000" w:fill="FFFFFF"/>
            <w:vAlign w:val="center"/>
          </w:tcPr>
          <w:p w:rsidR="00E07880" w:rsidRPr="00EE4128" w:rsidRDefault="00E07880" w:rsidP="00E07880">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36 540,00</w:t>
            </w:r>
          </w:p>
        </w:tc>
        <w:tc>
          <w:tcPr>
            <w:tcW w:w="1347" w:type="dxa"/>
            <w:tcBorders>
              <w:top w:val="single" w:sz="4" w:space="0" w:color="000000"/>
              <w:left w:val="nil"/>
              <w:bottom w:val="single" w:sz="4" w:space="0" w:color="000000"/>
              <w:right w:val="single" w:sz="4" w:space="0" w:color="000000"/>
            </w:tcBorders>
            <w:shd w:val="clear" w:color="000000" w:fill="FFFFFF"/>
            <w:vAlign w:val="center"/>
          </w:tcPr>
          <w:p w:rsidR="00E07880" w:rsidRPr="00EE4128" w:rsidRDefault="00E07880" w:rsidP="00E07880">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36 540,00</w:t>
            </w:r>
          </w:p>
        </w:tc>
        <w:tc>
          <w:tcPr>
            <w:tcW w:w="850" w:type="dxa"/>
            <w:tcBorders>
              <w:top w:val="single" w:sz="2" w:space="0" w:color="000000"/>
              <w:left w:val="single" w:sz="4" w:space="0" w:color="auto"/>
              <w:bottom w:val="single" w:sz="2" w:space="0" w:color="000000"/>
              <w:right w:val="single" w:sz="4" w:space="0" w:color="auto"/>
            </w:tcBorders>
            <w:vAlign w:val="center"/>
          </w:tcPr>
          <w:p w:rsidR="00E07880" w:rsidRPr="00EE4128" w:rsidRDefault="00E07880" w:rsidP="00E07880">
            <w:pPr>
              <w:pStyle w:val="TableContents"/>
              <w:jc w:val="right"/>
              <w:rPr>
                <w:rFonts w:ascii="Arial" w:hAnsi="Arial" w:cs="Arial"/>
                <w:sz w:val="17"/>
                <w:szCs w:val="17"/>
              </w:rPr>
            </w:pPr>
            <w:r>
              <w:rPr>
                <w:rFonts w:ascii="Arial" w:hAnsi="Arial" w:cs="Arial"/>
                <w:sz w:val="17"/>
                <w:szCs w:val="17"/>
              </w:rPr>
              <w:t>100,00</w:t>
            </w:r>
          </w:p>
        </w:tc>
      </w:tr>
      <w:tr w:rsidR="00E07880" w:rsidRPr="00FE367D" w:rsidTr="000B74D8">
        <w:trPr>
          <w:trHeight w:val="342"/>
          <w:jc w:val="center"/>
        </w:trPr>
        <w:tc>
          <w:tcPr>
            <w:tcW w:w="221" w:type="dxa"/>
            <w:tcBorders>
              <w:top w:val="nil"/>
              <w:left w:val="nil"/>
              <w:bottom w:val="nil"/>
              <w:right w:val="nil"/>
            </w:tcBorders>
            <w:shd w:val="clear" w:color="auto" w:fill="auto"/>
            <w:noWrap/>
            <w:vAlign w:val="bottom"/>
            <w:hideMark/>
          </w:tcPr>
          <w:p w:rsidR="00E07880" w:rsidRPr="00FE367D" w:rsidRDefault="00E07880" w:rsidP="00E07880">
            <w:pPr>
              <w:spacing w:after="0" w:line="240" w:lineRule="auto"/>
              <w:jc w:val="right"/>
              <w:rPr>
                <w:rFonts w:ascii="Arial" w:eastAsia="Times New Roman" w:hAnsi="Arial" w:cs="Arial"/>
                <w:color w:val="000000"/>
                <w:sz w:val="17"/>
                <w:szCs w:val="17"/>
                <w:lang w:eastAsia="pl-PL"/>
              </w:rPr>
            </w:pPr>
          </w:p>
        </w:tc>
        <w:tc>
          <w:tcPr>
            <w:tcW w:w="690" w:type="dxa"/>
            <w:tcBorders>
              <w:top w:val="nil"/>
              <w:left w:val="single" w:sz="4" w:space="0" w:color="000000"/>
              <w:right w:val="single" w:sz="4" w:space="0" w:color="000000"/>
            </w:tcBorders>
            <w:shd w:val="clear" w:color="000000" w:fill="FFFFFF"/>
            <w:vAlign w:val="center"/>
            <w:hideMark/>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w:t>
            </w:r>
          </w:p>
        </w:tc>
        <w:tc>
          <w:tcPr>
            <w:tcW w:w="1002" w:type="dxa"/>
            <w:tcBorders>
              <w:top w:val="single" w:sz="4" w:space="0" w:color="000000"/>
              <w:left w:val="nil"/>
              <w:bottom w:val="single" w:sz="4" w:space="0" w:color="auto"/>
              <w:right w:val="single" w:sz="4" w:space="0" w:color="000000"/>
            </w:tcBorders>
            <w:shd w:val="clear" w:color="000000" w:fill="D3D3D3"/>
            <w:vAlign w:val="center"/>
            <w:hideMark/>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90017</w:t>
            </w:r>
          </w:p>
        </w:tc>
        <w:tc>
          <w:tcPr>
            <w:tcW w:w="1031" w:type="dxa"/>
            <w:tcBorders>
              <w:top w:val="single" w:sz="4" w:space="0" w:color="000000"/>
              <w:left w:val="nil"/>
              <w:bottom w:val="single" w:sz="4" w:space="0" w:color="auto"/>
              <w:right w:val="single" w:sz="4" w:space="0" w:color="000000"/>
            </w:tcBorders>
            <w:shd w:val="clear" w:color="000000" w:fill="D3D3D3"/>
            <w:vAlign w:val="center"/>
            <w:hideMark/>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w:t>
            </w:r>
          </w:p>
        </w:tc>
        <w:tc>
          <w:tcPr>
            <w:tcW w:w="3790" w:type="dxa"/>
            <w:tcBorders>
              <w:top w:val="nil"/>
              <w:left w:val="nil"/>
              <w:bottom w:val="single" w:sz="4" w:space="0" w:color="auto"/>
              <w:right w:val="single" w:sz="4" w:space="0" w:color="000000"/>
            </w:tcBorders>
            <w:shd w:val="clear" w:color="000000" w:fill="D3D3D3"/>
            <w:vAlign w:val="center"/>
            <w:hideMark/>
          </w:tcPr>
          <w:p w:rsidR="00E07880" w:rsidRPr="00EE4128" w:rsidRDefault="00E07880" w:rsidP="00E07880">
            <w:pPr>
              <w:spacing w:after="0" w:line="240" w:lineRule="auto"/>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Zakłady gospodarki komunalnej</w:t>
            </w:r>
          </w:p>
        </w:tc>
        <w:tc>
          <w:tcPr>
            <w:tcW w:w="1417" w:type="dxa"/>
            <w:tcBorders>
              <w:top w:val="single" w:sz="4" w:space="0" w:color="000000"/>
              <w:left w:val="nil"/>
              <w:bottom w:val="single" w:sz="4" w:space="0" w:color="auto"/>
              <w:right w:val="single" w:sz="4" w:space="0" w:color="000000"/>
            </w:tcBorders>
            <w:shd w:val="clear" w:color="000000" w:fill="D3D3D3"/>
            <w:vAlign w:val="center"/>
            <w:hideMark/>
          </w:tcPr>
          <w:p w:rsidR="00E07880" w:rsidRPr="00EE4128" w:rsidRDefault="00E07880" w:rsidP="00E07880">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59 598,00</w:t>
            </w:r>
          </w:p>
        </w:tc>
        <w:tc>
          <w:tcPr>
            <w:tcW w:w="1347" w:type="dxa"/>
            <w:tcBorders>
              <w:top w:val="single" w:sz="4" w:space="0" w:color="000000"/>
              <w:left w:val="nil"/>
              <w:bottom w:val="single" w:sz="4" w:space="0" w:color="000000"/>
              <w:right w:val="single" w:sz="4" w:space="0" w:color="000000"/>
            </w:tcBorders>
            <w:shd w:val="clear" w:color="000000" w:fill="D3D3D3"/>
            <w:vAlign w:val="center"/>
          </w:tcPr>
          <w:p w:rsidR="00E07880" w:rsidRPr="00EE4128" w:rsidRDefault="00E07880" w:rsidP="00E07880">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52.873,50</w:t>
            </w:r>
          </w:p>
        </w:tc>
        <w:tc>
          <w:tcPr>
            <w:tcW w:w="850" w:type="dxa"/>
            <w:tcBorders>
              <w:top w:val="single" w:sz="4" w:space="0" w:color="000000"/>
              <w:left w:val="nil"/>
              <w:bottom w:val="single" w:sz="4" w:space="0" w:color="000000"/>
              <w:right w:val="single" w:sz="4" w:space="0" w:color="000000"/>
            </w:tcBorders>
            <w:shd w:val="clear" w:color="000000" w:fill="D3D3D3"/>
            <w:vAlign w:val="center"/>
          </w:tcPr>
          <w:p w:rsidR="00E07880" w:rsidRPr="00EE4128" w:rsidRDefault="00E07880" w:rsidP="00E07880">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88,71</w:t>
            </w:r>
          </w:p>
        </w:tc>
      </w:tr>
      <w:tr w:rsidR="00E07880" w:rsidRPr="00FE367D" w:rsidTr="002035AD">
        <w:trPr>
          <w:trHeight w:val="604"/>
          <w:jc w:val="center"/>
        </w:trPr>
        <w:tc>
          <w:tcPr>
            <w:tcW w:w="221" w:type="dxa"/>
            <w:tcBorders>
              <w:top w:val="nil"/>
              <w:left w:val="nil"/>
              <w:bottom w:val="nil"/>
              <w:right w:val="nil"/>
            </w:tcBorders>
            <w:shd w:val="clear" w:color="auto" w:fill="auto"/>
            <w:noWrap/>
            <w:vAlign w:val="bottom"/>
            <w:hideMark/>
          </w:tcPr>
          <w:p w:rsidR="00E07880" w:rsidRPr="00FE367D" w:rsidRDefault="00E07880" w:rsidP="00E07880">
            <w:pPr>
              <w:spacing w:after="0" w:line="240" w:lineRule="auto"/>
              <w:jc w:val="right"/>
              <w:rPr>
                <w:rFonts w:ascii="Arial" w:eastAsia="Times New Roman" w:hAnsi="Arial" w:cs="Arial"/>
                <w:color w:val="000000"/>
                <w:sz w:val="17"/>
                <w:szCs w:val="17"/>
                <w:lang w:eastAsia="pl-PL"/>
              </w:rPr>
            </w:pPr>
          </w:p>
        </w:tc>
        <w:tc>
          <w:tcPr>
            <w:tcW w:w="690" w:type="dxa"/>
            <w:tcBorders>
              <w:left w:val="single" w:sz="4" w:space="0" w:color="000000"/>
              <w:bottom w:val="nil"/>
              <w:right w:val="single" w:sz="4" w:space="0" w:color="000000"/>
            </w:tcBorders>
            <w:shd w:val="clear" w:color="000000" w:fill="FFFFFF"/>
            <w:vAlign w:val="center"/>
            <w:hideMark/>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w:t>
            </w:r>
          </w:p>
        </w:tc>
        <w:tc>
          <w:tcPr>
            <w:tcW w:w="1002" w:type="dxa"/>
            <w:tcBorders>
              <w:top w:val="single" w:sz="4" w:space="0" w:color="auto"/>
              <w:left w:val="nil"/>
              <w:right w:val="single" w:sz="4" w:space="0" w:color="000000"/>
            </w:tcBorders>
            <w:shd w:val="clear" w:color="000000" w:fill="FFFFFF"/>
            <w:vAlign w:val="center"/>
            <w:hideMark/>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w:t>
            </w:r>
          </w:p>
        </w:tc>
        <w:tc>
          <w:tcPr>
            <w:tcW w:w="1031" w:type="dxa"/>
            <w:tcBorders>
              <w:top w:val="single" w:sz="4" w:space="0" w:color="auto"/>
              <w:left w:val="nil"/>
              <w:bottom w:val="single" w:sz="4" w:space="0" w:color="000000"/>
              <w:right w:val="single" w:sz="4" w:space="0" w:color="000000"/>
            </w:tcBorders>
            <w:shd w:val="clear" w:color="000000" w:fill="FFFFFF"/>
            <w:vAlign w:val="center"/>
            <w:hideMark/>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6210</w:t>
            </w:r>
          </w:p>
        </w:tc>
        <w:tc>
          <w:tcPr>
            <w:tcW w:w="3790" w:type="dxa"/>
            <w:tcBorders>
              <w:top w:val="single" w:sz="4" w:space="0" w:color="auto"/>
              <w:left w:val="nil"/>
              <w:bottom w:val="single" w:sz="4" w:space="0" w:color="000000"/>
              <w:right w:val="single" w:sz="4" w:space="0" w:color="000000"/>
            </w:tcBorders>
            <w:shd w:val="clear" w:color="000000" w:fill="FFFFFF"/>
            <w:vAlign w:val="center"/>
            <w:hideMark/>
          </w:tcPr>
          <w:p w:rsidR="00E07880" w:rsidRPr="00EE4128" w:rsidRDefault="00E07880" w:rsidP="00E07880">
            <w:pPr>
              <w:spacing w:after="0" w:line="240" w:lineRule="auto"/>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Dotacje celowe z budżetu na finansowanie lub dofinansowanie kosztów realizacji inwestycji</w:t>
            </w:r>
            <w:r>
              <w:rPr>
                <w:rFonts w:ascii="Arial" w:eastAsia="Times New Roman" w:hAnsi="Arial" w:cs="Arial"/>
                <w:color w:val="000000"/>
                <w:sz w:val="17"/>
                <w:szCs w:val="17"/>
                <w:lang w:eastAsia="pl-PL"/>
              </w:rPr>
              <w:t xml:space="preserve">              </w:t>
            </w:r>
            <w:r w:rsidRPr="00EE4128">
              <w:rPr>
                <w:rFonts w:ascii="Arial" w:eastAsia="Times New Roman" w:hAnsi="Arial" w:cs="Arial"/>
                <w:color w:val="000000"/>
                <w:sz w:val="17"/>
                <w:szCs w:val="17"/>
                <w:lang w:eastAsia="pl-PL"/>
              </w:rPr>
              <w:t xml:space="preserve"> i zakupów inwestycyjnych samorządowych zakładów budżetowych</w:t>
            </w:r>
          </w:p>
        </w:tc>
        <w:tc>
          <w:tcPr>
            <w:tcW w:w="1417" w:type="dxa"/>
            <w:tcBorders>
              <w:top w:val="single" w:sz="4" w:space="0" w:color="auto"/>
              <w:left w:val="nil"/>
              <w:bottom w:val="single" w:sz="4" w:space="0" w:color="000000"/>
              <w:right w:val="single" w:sz="4" w:space="0" w:color="000000"/>
            </w:tcBorders>
            <w:shd w:val="clear" w:color="000000" w:fill="FFFFFF"/>
            <w:vAlign w:val="center"/>
            <w:hideMark/>
          </w:tcPr>
          <w:p w:rsidR="00E07880" w:rsidRPr="00EE4128" w:rsidRDefault="00E07880" w:rsidP="00E07880">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59 598,00</w:t>
            </w:r>
          </w:p>
        </w:tc>
        <w:tc>
          <w:tcPr>
            <w:tcW w:w="1347" w:type="dxa"/>
            <w:tcBorders>
              <w:top w:val="single" w:sz="2" w:space="0" w:color="000000"/>
              <w:left w:val="single" w:sz="4" w:space="0" w:color="auto"/>
              <w:bottom w:val="single" w:sz="2" w:space="0" w:color="000000"/>
              <w:right w:val="single" w:sz="4" w:space="0" w:color="auto"/>
            </w:tcBorders>
            <w:vAlign w:val="center"/>
          </w:tcPr>
          <w:p w:rsidR="00E07880" w:rsidRPr="00EE4128" w:rsidRDefault="00E07880" w:rsidP="00E07880">
            <w:pPr>
              <w:pStyle w:val="TableContents"/>
              <w:jc w:val="right"/>
              <w:rPr>
                <w:rFonts w:ascii="Arial" w:hAnsi="Arial" w:cs="Arial"/>
                <w:sz w:val="17"/>
                <w:szCs w:val="17"/>
              </w:rPr>
            </w:pPr>
            <w:r w:rsidRPr="00EE4128">
              <w:rPr>
                <w:rFonts w:ascii="Arial" w:hAnsi="Arial" w:cs="Arial"/>
                <w:sz w:val="17"/>
                <w:szCs w:val="17"/>
              </w:rPr>
              <w:t xml:space="preserve"> 52.873,50</w:t>
            </w:r>
          </w:p>
        </w:tc>
        <w:tc>
          <w:tcPr>
            <w:tcW w:w="850" w:type="dxa"/>
            <w:tcBorders>
              <w:top w:val="single" w:sz="2" w:space="0" w:color="000000"/>
              <w:left w:val="single" w:sz="4" w:space="0" w:color="auto"/>
              <w:bottom w:val="single" w:sz="2" w:space="0" w:color="000000"/>
              <w:right w:val="single" w:sz="4" w:space="0" w:color="auto"/>
            </w:tcBorders>
            <w:vAlign w:val="center"/>
          </w:tcPr>
          <w:p w:rsidR="00E07880" w:rsidRPr="00EE4128" w:rsidRDefault="00E07880" w:rsidP="00E07880">
            <w:pPr>
              <w:pStyle w:val="TableContents"/>
              <w:jc w:val="right"/>
              <w:rPr>
                <w:rFonts w:ascii="Arial" w:hAnsi="Arial" w:cs="Arial"/>
                <w:sz w:val="17"/>
                <w:szCs w:val="17"/>
              </w:rPr>
            </w:pPr>
            <w:r w:rsidRPr="00EE4128">
              <w:rPr>
                <w:rFonts w:ascii="Arial" w:hAnsi="Arial" w:cs="Arial"/>
                <w:sz w:val="17"/>
                <w:szCs w:val="17"/>
              </w:rPr>
              <w:t xml:space="preserve"> 88,71</w:t>
            </w:r>
          </w:p>
        </w:tc>
      </w:tr>
      <w:tr w:rsidR="00E07880" w:rsidRPr="00FE367D" w:rsidTr="002035AD">
        <w:trPr>
          <w:trHeight w:val="344"/>
          <w:jc w:val="center"/>
        </w:trPr>
        <w:tc>
          <w:tcPr>
            <w:tcW w:w="221" w:type="dxa"/>
            <w:tcBorders>
              <w:top w:val="nil"/>
              <w:left w:val="nil"/>
              <w:bottom w:val="nil"/>
              <w:right w:val="nil"/>
            </w:tcBorders>
            <w:shd w:val="clear" w:color="auto" w:fill="auto"/>
            <w:noWrap/>
            <w:vAlign w:val="bottom"/>
          </w:tcPr>
          <w:p w:rsidR="00E07880" w:rsidRPr="00FE367D" w:rsidRDefault="00E07880" w:rsidP="00E07880">
            <w:pPr>
              <w:spacing w:after="0" w:line="240" w:lineRule="auto"/>
              <w:jc w:val="right"/>
              <w:rPr>
                <w:rFonts w:ascii="Arial" w:eastAsia="Times New Roman" w:hAnsi="Arial" w:cs="Arial"/>
                <w:color w:val="000000"/>
                <w:sz w:val="17"/>
                <w:szCs w:val="17"/>
                <w:lang w:eastAsia="pl-PL"/>
              </w:rPr>
            </w:pPr>
          </w:p>
        </w:tc>
        <w:tc>
          <w:tcPr>
            <w:tcW w:w="690" w:type="dxa"/>
            <w:tcBorders>
              <w:left w:val="single" w:sz="4" w:space="0" w:color="000000"/>
              <w:bottom w:val="nil"/>
              <w:right w:val="single" w:sz="4" w:space="0" w:color="000000"/>
            </w:tcBorders>
            <w:shd w:val="clear" w:color="000000" w:fill="FFFFFF"/>
            <w:vAlign w:val="center"/>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p>
        </w:tc>
        <w:tc>
          <w:tcPr>
            <w:tcW w:w="1002" w:type="dxa"/>
            <w:tcBorders>
              <w:left w:val="nil"/>
              <w:right w:val="single" w:sz="4" w:space="0" w:color="000000"/>
            </w:tcBorders>
            <w:shd w:val="clear" w:color="000000" w:fill="FFFFFF"/>
            <w:vAlign w:val="center"/>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p>
        </w:tc>
        <w:tc>
          <w:tcPr>
            <w:tcW w:w="1031" w:type="dxa"/>
            <w:tcBorders>
              <w:top w:val="single" w:sz="4" w:space="0" w:color="auto"/>
              <w:left w:val="nil"/>
              <w:right w:val="single" w:sz="4" w:space="0" w:color="000000"/>
            </w:tcBorders>
            <w:shd w:val="clear" w:color="000000" w:fill="FFFFFF"/>
            <w:vAlign w:val="center"/>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p>
        </w:tc>
        <w:tc>
          <w:tcPr>
            <w:tcW w:w="3790" w:type="dxa"/>
            <w:tcBorders>
              <w:top w:val="single" w:sz="4" w:space="0" w:color="000000"/>
              <w:left w:val="single" w:sz="4" w:space="0" w:color="000000"/>
              <w:bottom w:val="single" w:sz="4" w:space="0" w:color="000000"/>
              <w:right w:val="single" w:sz="4" w:space="0" w:color="auto"/>
            </w:tcBorders>
            <w:vAlign w:val="center"/>
          </w:tcPr>
          <w:p w:rsidR="00E07880" w:rsidRPr="00EE4128" w:rsidRDefault="00E07880" w:rsidP="00E07880">
            <w:pPr>
              <w:spacing w:after="0" w:line="240" w:lineRule="auto"/>
              <w:rPr>
                <w:rFonts w:ascii="Arial" w:eastAsia="Times New Roman" w:hAnsi="Arial" w:cs="Arial"/>
                <w:b/>
                <w:sz w:val="17"/>
                <w:szCs w:val="17"/>
              </w:rPr>
            </w:pPr>
            <w:r w:rsidRPr="00EE4128">
              <w:rPr>
                <w:rFonts w:ascii="Arial" w:eastAsia="Times New Roman" w:hAnsi="Arial" w:cs="Arial"/>
                <w:sz w:val="17"/>
                <w:szCs w:val="17"/>
              </w:rPr>
              <w:t>Dotacje celowe otrzymane z budżetu na finansowanie kosztów realizacji inwestycji,</w:t>
            </w:r>
            <w:r>
              <w:rPr>
                <w:rFonts w:ascii="Arial" w:eastAsia="Times New Roman" w:hAnsi="Arial" w:cs="Arial"/>
                <w:sz w:val="17"/>
                <w:szCs w:val="17"/>
              </w:rPr>
              <w:t xml:space="preserve">           </w:t>
            </w:r>
            <w:r w:rsidRPr="00EE4128">
              <w:rPr>
                <w:rFonts w:ascii="Arial" w:eastAsia="Times New Roman" w:hAnsi="Arial" w:cs="Arial"/>
                <w:sz w:val="17"/>
                <w:szCs w:val="17"/>
              </w:rPr>
              <w:t xml:space="preserve"> pn. przebudowa, remont SUW, budowa nowego ujęcia wody wraz</w:t>
            </w:r>
            <w:r>
              <w:rPr>
                <w:rFonts w:ascii="Arial" w:eastAsia="Times New Roman" w:hAnsi="Arial" w:cs="Arial"/>
                <w:sz w:val="17"/>
                <w:szCs w:val="17"/>
              </w:rPr>
              <w:t xml:space="preserve"> z</w:t>
            </w:r>
            <w:r w:rsidRPr="00EE4128">
              <w:rPr>
                <w:rFonts w:ascii="Arial" w:eastAsia="Times New Roman" w:hAnsi="Arial" w:cs="Arial"/>
                <w:sz w:val="17"/>
                <w:szCs w:val="17"/>
              </w:rPr>
              <w:t xml:space="preserve"> obudową, budowa  przejścia przez rzekę Obrę w Starym Dworku</w:t>
            </w:r>
          </w:p>
        </w:tc>
        <w:tc>
          <w:tcPr>
            <w:tcW w:w="1417" w:type="dxa"/>
            <w:tcBorders>
              <w:top w:val="single" w:sz="4" w:space="0" w:color="auto"/>
              <w:left w:val="nil"/>
              <w:bottom w:val="single" w:sz="4" w:space="0" w:color="000000"/>
              <w:right w:val="single" w:sz="4" w:space="0" w:color="000000"/>
            </w:tcBorders>
            <w:shd w:val="clear" w:color="000000" w:fill="FFFFFF"/>
            <w:vAlign w:val="center"/>
          </w:tcPr>
          <w:p w:rsidR="00E07880" w:rsidRPr="00EE4128" w:rsidRDefault="00E07880" w:rsidP="00E07880">
            <w:pPr>
              <w:spacing w:after="0" w:line="240" w:lineRule="auto"/>
              <w:jc w:val="right"/>
              <w:rPr>
                <w:rFonts w:ascii="Arial" w:eastAsia="Times New Roman" w:hAnsi="Arial" w:cs="Arial"/>
                <w:color w:val="000000"/>
                <w:sz w:val="17"/>
                <w:szCs w:val="17"/>
                <w:lang w:eastAsia="pl-PL"/>
              </w:rPr>
            </w:pPr>
            <w:r>
              <w:rPr>
                <w:rFonts w:ascii="Arial" w:eastAsia="Times New Roman" w:hAnsi="Arial" w:cs="Arial"/>
                <w:color w:val="000000"/>
                <w:sz w:val="17"/>
                <w:szCs w:val="17"/>
                <w:lang w:eastAsia="pl-PL"/>
              </w:rPr>
              <w:t>19</w:t>
            </w:r>
            <w:r w:rsidRPr="00EE4128">
              <w:rPr>
                <w:rFonts w:ascii="Arial" w:eastAsia="Times New Roman" w:hAnsi="Arial" w:cs="Arial"/>
                <w:color w:val="000000"/>
                <w:sz w:val="17"/>
                <w:szCs w:val="17"/>
                <w:lang w:eastAsia="pl-PL"/>
              </w:rPr>
              <w:t> 598,00</w:t>
            </w:r>
          </w:p>
        </w:tc>
        <w:tc>
          <w:tcPr>
            <w:tcW w:w="1347" w:type="dxa"/>
            <w:tcBorders>
              <w:top w:val="single" w:sz="2" w:space="0" w:color="000000"/>
              <w:left w:val="single" w:sz="4" w:space="0" w:color="auto"/>
              <w:bottom w:val="single" w:sz="2" w:space="0" w:color="000000"/>
              <w:right w:val="single" w:sz="4" w:space="0" w:color="auto"/>
            </w:tcBorders>
            <w:vAlign w:val="center"/>
          </w:tcPr>
          <w:p w:rsidR="00E07880" w:rsidRPr="00EE4128" w:rsidRDefault="00E07880" w:rsidP="00E07880">
            <w:pPr>
              <w:pStyle w:val="TableContents"/>
              <w:jc w:val="right"/>
              <w:rPr>
                <w:rFonts w:ascii="Arial" w:hAnsi="Arial" w:cs="Arial"/>
                <w:sz w:val="17"/>
                <w:szCs w:val="17"/>
                <w:lang w:val="pl-PL"/>
              </w:rPr>
            </w:pPr>
            <w:r>
              <w:rPr>
                <w:rFonts w:ascii="Arial" w:hAnsi="Arial" w:cs="Arial"/>
                <w:sz w:val="17"/>
                <w:szCs w:val="17"/>
                <w:lang w:val="pl-PL"/>
              </w:rPr>
              <w:t>15.420,00</w:t>
            </w:r>
          </w:p>
        </w:tc>
        <w:tc>
          <w:tcPr>
            <w:tcW w:w="850" w:type="dxa"/>
            <w:tcBorders>
              <w:top w:val="single" w:sz="2" w:space="0" w:color="000000"/>
              <w:left w:val="single" w:sz="4" w:space="0" w:color="auto"/>
              <w:bottom w:val="single" w:sz="2" w:space="0" w:color="000000"/>
              <w:right w:val="single" w:sz="4" w:space="0" w:color="auto"/>
            </w:tcBorders>
            <w:vAlign w:val="center"/>
          </w:tcPr>
          <w:p w:rsidR="00E07880" w:rsidRPr="00EE4128" w:rsidRDefault="00E07880" w:rsidP="00E07880">
            <w:pPr>
              <w:pStyle w:val="TableContents"/>
              <w:jc w:val="right"/>
              <w:rPr>
                <w:rFonts w:ascii="Arial" w:hAnsi="Arial" w:cs="Arial"/>
                <w:sz w:val="17"/>
                <w:szCs w:val="17"/>
                <w:lang w:val="pl-PL"/>
              </w:rPr>
            </w:pPr>
            <w:r>
              <w:rPr>
                <w:rFonts w:ascii="Arial" w:hAnsi="Arial" w:cs="Arial"/>
                <w:sz w:val="17"/>
                <w:szCs w:val="17"/>
                <w:lang w:val="pl-PL"/>
              </w:rPr>
              <w:t>82,9</w:t>
            </w:r>
          </w:p>
        </w:tc>
      </w:tr>
      <w:tr w:rsidR="00E07880" w:rsidRPr="00FE367D" w:rsidTr="000B74D8">
        <w:trPr>
          <w:trHeight w:val="344"/>
          <w:jc w:val="center"/>
        </w:trPr>
        <w:tc>
          <w:tcPr>
            <w:tcW w:w="221" w:type="dxa"/>
            <w:tcBorders>
              <w:top w:val="nil"/>
              <w:left w:val="nil"/>
              <w:bottom w:val="nil"/>
              <w:right w:val="nil"/>
            </w:tcBorders>
            <w:shd w:val="clear" w:color="auto" w:fill="auto"/>
            <w:noWrap/>
            <w:vAlign w:val="bottom"/>
          </w:tcPr>
          <w:p w:rsidR="00E07880" w:rsidRPr="00FE367D" w:rsidRDefault="00E07880" w:rsidP="00E07880">
            <w:pPr>
              <w:spacing w:after="0" w:line="240" w:lineRule="auto"/>
              <w:jc w:val="right"/>
              <w:rPr>
                <w:rFonts w:ascii="Arial" w:eastAsia="Times New Roman" w:hAnsi="Arial" w:cs="Arial"/>
                <w:color w:val="000000"/>
                <w:sz w:val="17"/>
                <w:szCs w:val="17"/>
                <w:lang w:eastAsia="pl-PL"/>
              </w:rPr>
            </w:pPr>
          </w:p>
        </w:tc>
        <w:tc>
          <w:tcPr>
            <w:tcW w:w="690" w:type="dxa"/>
            <w:tcBorders>
              <w:left w:val="single" w:sz="4" w:space="0" w:color="000000"/>
              <w:bottom w:val="nil"/>
              <w:right w:val="single" w:sz="4" w:space="0" w:color="000000"/>
            </w:tcBorders>
            <w:shd w:val="clear" w:color="000000" w:fill="FFFFFF"/>
            <w:vAlign w:val="center"/>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p>
        </w:tc>
        <w:tc>
          <w:tcPr>
            <w:tcW w:w="1002" w:type="dxa"/>
            <w:tcBorders>
              <w:left w:val="nil"/>
              <w:bottom w:val="single" w:sz="4" w:space="0" w:color="000000"/>
              <w:right w:val="single" w:sz="4" w:space="0" w:color="000000"/>
            </w:tcBorders>
            <w:shd w:val="clear" w:color="000000" w:fill="FFFFFF"/>
            <w:vAlign w:val="center"/>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p>
        </w:tc>
        <w:tc>
          <w:tcPr>
            <w:tcW w:w="1031" w:type="dxa"/>
            <w:tcBorders>
              <w:left w:val="nil"/>
              <w:bottom w:val="single" w:sz="4" w:space="0" w:color="000000"/>
              <w:right w:val="single" w:sz="4" w:space="0" w:color="000000"/>
            </w:tcBorders>
            <w:shd w:val="clear" w:color="000000" w:fill="FFFFFF"/>
            <w:vAlign w:val="center"/>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p>
        </w:tc>
        <w:tc>
          <w:tcPr>
            <w:tcW w:w="3790" w:type="dxa"/>
            <w:tcBorders>
              <w:top w:val="single" w:sz="4" w:space="0" w:color="auto"/>
              <w:left w:val="nil"/>
              <w:bottom w:val="single" w:sz="4" w:space="0" w:color="000000"/>
              <w:right w:val="single" w:sz="4" w:space="0" w:color="000000"/>
            </w:tcBorders>
            <w:shd w:val="clear" w:color="000000" w:fill="FFFFFF"/>
            <w:vAlign w:val="center"/>
          </w:tcPr>
          <w:p w:rsidR="00E07880" w:rsidRPr="00EE4128" w:rsidRDefault="00E07880" w:rsidP="00E07880">
            <w:pPr>
              <w:spacing w:after="0" w:line="240" w:lineRule="auto"/>
              <w:rPr>
                <w:rFonts w:ascii="Arial" w:eastAsia="Times New Roman" w:hAnsi="Arial" w:cs="Arial"/>
                <w:color w:val="000000"/>
                <w:sz w:val="17"/>
                <w:szCs w:val="17"/>
                <w:lang w:eastAsia="pl-PL"/>
              </w:rPr>
            </w:pPr>
            <w:r w:rsidRPr="00EE4128">
              <w:rPr>
                <w:rFonts w:ascii="Arial" w:eastAsia="Times New Roman" w:hAnsi="Arial" w:cs="Arial"/>
                <w:sz w:val="17"/>
                <w:szCs w:val="17"/>
              </w:rPr>
              <w:t>Dotacje celowe otrzymane z budżetu na finansowanie</w:t>
            </w:r>
            <w:r w:rsidRPr="00EE4128">
              <w:rPr>
                <w:rFonts w:ascii="Arial" w:eastAsia="Arial Unicode MS" w:hAnsi="Arial" w:cs="Arial"/>
                <w:sz w:val="17"/>
                <w:szCs w:val="17"/>
              </w:rPr>
              <w:t xml:space="preserve"> zakupu inwestycyjnego- rozsiewacza (posypywarki)  33.025,50 zł oraz zakupu kosiarki rotacyjnej 6.974,50 zł</w:t>
            </w:r>
          </w:p>
        </w:tc>
        <w:tc>
          <w:tcPr>
            <w:tcW w:w="1417" w:type="dxa"/>
            <w:tcBorders>
              <w:top w:val="single" w:sz="4" w:space="0" w:color="auto"/>
              <w:left w:val="nil"/>
              <w:bottom w:val="single" w:sz="4" w:space="0" w:color="000000"/>
              <w:right w:val="single" w:sz="4" w:space="0" w:color="000000"/>
            </w:tcBorders>
            <w:shd w:val="clear" w:color="000000" w:fill="FFFFFF"/>
            <w:vAlign w:val="center"/>
          </w:tcPr>
          <w:p w:rsidR="00E07880" w:rsidRPr="00EE4128" w:rsidRDefault="00E07880" w:rsidP="00E07880">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40 000,00</w:t>
            </w:r>
          </w:p>
        </w:tc>
        <w:tc>
          <w:tcPr>
            <w:tcW w:w="1347" w:type="dxa"/>
            <w:tcBorders>
              <w:top w:val="single" w:sz="2" w:space="0" w:color="000000"/>
              <w:left w:val="single" w:sz="4" w:space="0" w:color="auto"/>
              <w:bottom w:val="single" w:sz="2" w:space="0" w:color="000000"/>
              <w:right w:val="single" w:sz="4" w:space="0" w:color="auto"/>
            </w:tcBorders>
            <w:vAlign w:val="center"/>
          </w:tcPr>
          <w:p w:rsidR="00E07880" w:rsidRPr="00EE4128" w:rsidRDefault="00E07880" w:rsidP="00E07880">
            <w:pPr>
              <w:pStyle w:val="TableContents"/>
              <w:jc w:val="right"/>
              <w:rPr>
                <w:rFonts w:ascii="Arial" w:hAnsi="Arial" w:cs="Arial"/>
                <w:sz w:val="17"/>
                <w:szCs w:val="17"/>
              </w:rPr>
            </w:pPr>
            <w:r>
              <w:rPr>
                <w:rFonts w:ascii="Arial" w:hAnsi="Arial" w:cs="Arial"/>
                <w:sz w:val="17"/>
                <w:szCs w:val="17"/>
              </w:rPr>
              <w:t>37.453,50</w:t>
            </w:r>
          </w:p>
        </w:tc>
        <w:tc>
          <w:tcPr>
            <w:tcW w:w="850" w:type="dxa"/>
            <w:tcBorders>
              <w:top w:val="single" w:sz="2" w:space="0" w:color="000000"/>
              <w:left w:val="single" w:sz="4" w:space="0" w:color="auto"/>
              <w:bottom w:val="single" w:sz="2" w:space="0" w:color="000000"/>
              <w:right w:val="single" w:sz="4" w:space="0" w:color="auto"/>
            </w:tcBorders>
            <w:vAlign w:val="center"/>
          </w:tcPr>
          <w:p w:rsidR="00E07880" w:rsidRPr="00EE4128" w:rsidRDefault="00E07880" w:rsidP="00E07880">
            <w:pPr>
              <w:pStyle w:val="TableContents"/>
              <w:jc w:val="right"/>
              <w:rPr>
                <w:rFonts w:ascii="Arial" w:hAnsi="Arial" w:cs="Arial"/>
                <w:sz w:val="17"/>
                <w:szCs w:val="17"/>
              </w:rPr>
            </w:pPr>
            <w:r>
              <w:rPr>
                <w:rFonts w:ascii="Arial" w:hAnsi="Arial" w:cs="Arial"/>
                <w:sz w:val="17"/>
                <w:szCs w:val="17"/>
              </w:rPr>
              <w:t>93,6</w:t>
            </w:r>
          </w:p>
        </w:tc>
      </w:tr>
      <w:tr w:rsidR="00E07880" w:rsidRPr="00FE367D" w:rsidTr="000B74D8">
        <w:trPr>
          <w:trHeight w:val="342"/>
          <w:jc w:val="center"/>
        </w:trPr>
        <w:tc>
          <w:tcPr>
            <w:tcW w:w="221" w:type="dxa"/>
            <w:tcBorders>
              <w:top w:val="nil"/>
              <w:left w:val="nil"/>
              <w:bottom w:val="nil"/>
              <w:right w:val="nil"/>
            </w:tcBorders>
            <w:shd w:val="clear" w:color="auto" w:fill="auto"/>
            <w:noWrap/>
            <w:vAlign w:val="bottom"/>
            <w:hideMark/>
          </w:tcPr>
          <w:p w:rsidR="00E07880" w:rsidRPr="00FE367D" w:rsidRDefault="00E07880" w:rsidP="00E07880">
            <w:pPr>
              <w:spacing w:after="0" w:line="240" w:lineRule="auto"/>
              <w:jc w:val="right"/>
              <w:rPr>
                <w:rFonts w:ascii="Arial" w:eastAsia="Times New Roman" w:hAnsi="Arial" w:cs="Arial"/>
                <w:color w:val="000000"/>
                <w:sz w:val="17"/>
                <w:szCs w:val="17"/>
                <w:lang w:eastAsia="pl-PL"/>
              </w:rPr>
            </w:pPr>
          </w:p>
        </w:tc>
        <w:tc>
          <w:tcPr>
            <w:tcW w:w="690" w:type="dxa"/>
            <w:tcBorders>
              <w:top w:val="nil"/>
              <w:left w:val="single" w:sz="4" w:space="0" w:color="000000"/>
              <w:bottom w:val="nil"/>
              <w:right w:val="single" w:sz="4" w:space="0" w:color="000000"/>
            </w:tcBorders>
            <w:shd w:val="clear" w:color="000000" w:fill="FFFFFF"/>
            <w:vAlign w:val="center"/>
            <w:hideMark/>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w:t>
            </w:r>
          </w:p>
        </w:tc>
        <w:tc>
          <w:tcPr>
            <w:tcW w:w="1002" w:type="dxa"/>
            <w:tcBorders>
              <w:top w:val="single" w:sz="4" w:space="0" w:color="000000"/>
              <w:left w:val="nil"/>
              <w:bottom w:val="single" w:sz="4" w:space="0" w:color="000000"/>
              <w:right w:val="single" w:sz="4" w:space="0" w:color="000000"/>
            </w:tcBorders>
            <w:shd w:val="clear" w:color="000000" w:fill="D3D3D3"/>
            <w:vAlign w:val="center"/>
            <w:hideMark/>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90095</w:t>
            </w:r>
          </w:p>
        </w:tc>
        <w:tc>
          <w:tcPr>
            <w:tcW w:w="1031" w:type="dxa"/>
            <w:tcBorders>
              <w:top w:val="single" w:sz="4" w:space="0" w:color="000000"/>
              <w:left w:val="nil"/>
              <w:bottom w:val="single" w:sz="4" w:space="0" w:color="000000"/>
              <w:right w:val="single" w:sz="4" w:space="0" w:color="000000"/>
            </w:tcBorders>
            <w:shd w:val="clear" w:color="000000" w:fill="D3D3D3"/>
            <w:vAlign w:val="center"/>
            <w:hideMark/>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w:t>
            </w:r>
          </w:p>
        </w:tc>
        <w:tc>
          <w:tcPr>
            <w:tcW w:w="3790" w:type="dxa"/>
            <w:tcBorders>
              <w:top w:val="nil"/>
              <w:left w:val="nil"/>
              <w:bottom w:val="single" w:sz="4" w:space="0" w:color="000000"/>
              <w:right w:val="single" w:sz="4" w:space="0" w:color="000000"/>
            </w:tcBorders>
            <w:shd w:val="clear" w:color="000000" w:fill="D3D3D3"/>
            <w:vAlign w:val="center"/>
            <w:hideMark/>
          </w:tcPr>
          <w:p w:rsidR="00E07880" w:rsidRPr="00EE4128" w:rsidRDefault="00E07880" w:rsidP="00E07880">
            <w:pPr>
              <w:spacing w:after="0" w:line="240" w:lineRule="auto"/>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Pozostała działalność</w:t>
            </w:r>
          </w:p>
        </w:tc>
        <w:tc>
          <w:tcPr>
            <w:tcW w:w="1417" w:type="dxa"/>
            <w:tcBorders>
              <w:top w:val="single" w:sz="4" w:space="0" w:color="000000"/>
              <w:left w:val="nil"/>
              <w:bottom w:val="single" w:sz="4" w:space="0" w:color="000000"/>
              <w:right w:val="single" w:sz="4" w:space="0" w:color="000000"/>
            </w:tcBorders>
            <w:shd w:val="clear" w:color="000000" w:fill="D3D3D3"/>
            <w:vAlign w:val="center"/>
            <w:hideMark/>
          </w:tcPr>
          <w:p w:rsidR="00E07880" w:rsidRPr="00EE4128" w:rsidRDefault="00E07880" w:rsidP="00E07880">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27 840,00</w:t>
            </w:r>
          </w:p>
        </w:tc>
        <w:tc>
          <w:tcPr>
            <w:tcW w:w="1347" w:type="dxa"/>
            <w:tcBorders>
              <w:top w:val="single" w:sz="4" w:space="0" w:color="000000"/>
              <w:left w:val="nil"/>
              <w:bottom w:val="single" w:sz="4" w:space="0" w:color="000000"/>
              <w:right w:val="single" w:sz="4" w:space="0" w:color="000000"/>
            </w:tcBorders>
            <w:shd w:val="clear" w:color="000000" w:fill="D3D3D3"/>
            <w:vAlign w:val="center"/>
          </w:tcPr>
          <w:p w:rsidR="00E07880" w:rsidRPr="00EE4128" w:rsidRDefault="00E07880" w:rsidP="00E07880">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27.110,81</w:t>
            </w:r>
          </w:p>
        </w:tc>
        <w:tc>
          <w:tcPr>
            <w:tcW w:w="850" w:type="dxa"/>
            <w:tcBorders>
              <w:top w:val="single" w:sz="4" w:space="0" w:color="000000"/>
              <w:left w:val="nil"/>
              <w:bottom w:val="single" w:sz="4" w:space="0" w:color="000000"/>
              <w:right w:val="single" w:sz="4" w:space="0" w:color="000000"/>
            </w:tcBorders>
            <w:shd w:val="clear" w:color="000000" w:fill="D3D3D3"/>
            <w:vAlign w:val="center"/>
          </w:tcPr>
          <w:p w:rsidR="00E07880" w:rsidRPr="00EE4128" w:rsidRDefault="00E07880" w:rsidP="00E07880">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97,38</w:t>
            </w:r>
          </w:p>
        </w:tc>
      </w:tr>
      <w:tr w:rsidR="00E07880" w:rsidRPr="00FE367D" w:rsidTr="000B74D8">
        <w:trPr>
          <w:trHeight w:val="342"/>
          <w:jc w:val="center"/>
        </w:trPr>
        <w:tc>
          <w:tcPr>
            <w:tcW w:w="221" w:type="dxa"/>
            <w:tcBorders>
              <w:top w:val="nil"/>
              <w:left w:val="nil"/>
              <w:bottom w:val="nil"/>
              <w:right w:val="nil"/>
            </w:tcBorders>
            <w:shd w:val="clear" w:color="auto" w:fill="auto"/>
            <w:noWrap/>
            <w:vAlign w:val="bottom"/>
            <w:hideMark/>
          </w:tcPr>
          <w:p w:rsidR="00E07880" w:rsidRPr="00FE367D" w:rsidRDefault="00E07880" w:rsidP="00E07880">
            <w:pPr>
              <w:spacing w:after="0" w:line="240" w:lineRule="auto"/>
              <w:jc w:val="right"/>
              <w:rPr>
                <w:rFonts w:ascii="Arial" w:eastAsia="Times New Roman" w:hAnsi="Arial" w:cs="Arial"/>
                <w:color w:val="000000"/>
                <w:sz w:val="17"/>
                <w:szCs w:val="17"/>
                <w:lang w:eastAsia="pl-PL"/>
              </w:rPr>
            </w:pPr>
          </w:p>
        </w:tc>
        <w:tc>
          <w:tcPr>
            <w:tcW w:w="690" w:type="dxa"/>
            <w:tcBorders>
              <w:top w:val="nil"/>
              <w:left w:val="single" w:sz="4" w:space="0" w:color="000000"/>
              <w:bottom w:val="nil"/>
              <w:right w:val="single" w:sz="4" w:space="0" w:color="000000"/>
            </w:tcBorders>
            <w:shd w:val="clear" w:color="000000" w:fill="FFFFFF"/>
            <w:vAlign w:val="center"/>
            <w:hideMark/>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w:t>
            </w:r>
          </w:p>
        </w:tc>
        <w:tc>
          <w:tcPr>
            <w:tcW w:w="1002" w:type="dxa"/>
            <w:tcBorders>
              <w:top w:val="nil"/>
              <w:left w:val="nil"/>
              <w:bottom w:val="nil"/>
              <w:right w:val="single" w:sz="4" w:space="0" w:color="000000"/>
            </w:tcBorders>
            <w:shd w:val="clear" w:color="000000" w:fill="FFFFFF"/>
            <w:vAlign w:val="center"/>
            <w:hideMark/>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w:t>
            </w:r>
          </w:p>
        </w:tc>
        <w:tc>
          <w:tcPr>
            <w:tcW w:w="1031" w:type="dxa"/>
            <w:tcBorders>
              <w:top w:val="single" w:sz="4" w:space="0" w:color="000000"/>
              <w:left w:val="nil"/>
              <w:bottom w:val="single" w:sz="4" w:space="0" w:color="000000"/>
              <w:right w:val="single" w:sz="4" w:space="0" w:color="000000"/>
            </w:tcBorders>
            <w:shd w:val="clear" w:color="000000" w:fill="FFFFFF"/>
            <w:vAlign w:val="center"/>
            <w:hideMark/>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6050</w:t>
            </w:r>
          </w:p>
        </w:tc>
        <w:tc>
          <w:tcPr>
            <w:tcW w:w="3790" w:type="dxa"/>
            <w:tcBorders>
              <w:top w:val="nil"/>
              <w:left w:val="nil"/>
              <w:bottom w:val="single" w:sz="4" w:space="0" w:color="000000"/>
              <w:right w:val="single" w:sz="4" w:space="0" w:color="000000"/>
            </w:tcBorders>
            <w:shd w:val="clear" w:color="000000" w:fill="FFFFFF"/>
            <w:vAlign w:val="center"/>
            <w:hideMark/>
          </w:tcPr>
          <w:p w:rsidR="00E07880" w:rsidRPr="00EE4128" w:rsidRDefault="00E07880" w:rsidP="00E07880">
            <w:pPr>
              <w:spacing w:after="0" w:line="240" w:lineRule="auto"/>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Wydatki inwestycyjne jednostek budżetowych</w:t>
            </w:r>
          </w:p>
        </w:tc>
        <w:tc>
          <w:tcPr>
            <w:tcW w:w="1417" w:type="dxa"/>
            <w:tcBorders>
              <w:top w:val="single" w:sz="4" w:space="0" w:color="000000"/>
              <w:left w:val="nil"/>
              <w:bottom w:val="single" w:sz="4" w:space="0" w:color="000000"/>
              <w:right w:val="single" w:sz="4" w:space="0" w:color="000000"/>
            </w:tcBorders>
            <w:shd w:val="clear" w:color="000000" w:fill="FFFFFF"/>
            <w:vAlign w:val="center"/>
            <w:hideMark/>
          </w:tcPr>
          <w:p w:rsidR="00E07880" w:rsidRPr="00EE4128" w:rsidRDefault="00E07880" w:rsidP="00E07880">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19 450,00</w:t>
            </w:r>
          </w:p>
        </w:tc>
        <w:tc>
          <w:tcPr>
            <w:tcW w:w="1347" w:type="dxa"/>
            <w:tcBorders>
              <w:top w:val="single" w:sz="2" w:space="0" w:color="000000"/>
              <w:left w:val="single" w:sz="4" w:space="0" w:color="auto"/>
              <w:bottom w:val="single" w:sz="2" w:space="0" w:color="000000"/>
              <w:right w:val="single" w:sz="4" w:space="0" w:color="auto"/>
            </w:tcBorders>
            <w:vAlign w:val="center"/>
          </w:tcPr>
          <w:p w:rsidR="00E07880" w:rsidRPr="00EE4128" w:rsidRDefault="00E07880" w:rsidP="00E07880">
            <w:pPr>
              <w:pStyle w:val="TableContents"/>
              <w:jc w:val="right"/>
              <w:rPr>
                <w:rFonts w:ascii="Arial" w:hAnsi="Arial" w:cs="Arial"/>
                <w:sz w:val="17"/>
                <w:szCs w:val="17"/>
              </w:rPr>
            </w:pPr>
            <w:r w:rsidRPr="00EE4128">
              <w:rPr>
                <w:rFonts w:ascii="Arial" w:hAnsi="Arial" w:cs="Arial"/>
                <w:sz w:val="17"/>
                <w:szCs w:val="17"/>
              </w:rPr>
              <w:t xml:space="preserve"> 18.720,81</w:t>
            </w:r>
          </w:p>
        </w:tc>
        <w:tc>
          <w:tcPr>
            <w:tcW w:w="850" w:type="dxa"/>
            <w:tcBorders>
              <w:top w:val="single" w:sz="2" w:space="0" w:color="000000"/>
              <w:left w:val="single" w:sz="4" w:space="0" w:color="auto"/>
              <w:bottom w:val="single" w:sz="2" w:space="0" w:color="000000"/>
              <w:right w:val="single" w:sz="4" w:space="0" w:color="auto"/>
            </w:tcBorders>
            <w:vAlign w:val="center"/>
          </w:tcPr>
          <w:p w:rsidR="00E07880" w:rsidRPr="00EE4128" w:rsidRDefault="00E07880" w:rsidP="00E07880">
            <w:pPr>
              <w:pStyle w:val="TableContents"/>
              <w:jc w:val="right"/>
              <w:rPr>
                <w:rFonts w:ascii="Arial" w:hAnsi="Arial" w:cs="Arial"/>
                <w:sz w:val="17"/>
                <w:szCs w:val="17"/>
              </w:rPr>
            </w:pPr>
            <w:r w:rsidRPr="00EE4128">
              <w:rPr>
                <w:rFonts w:ascii="Arial" w:hAnsi="Arial" w:cs="Arial"/>
                <w:sz w:val="17"/>
                <w:szCs w:val="17"/>
              </w:rPr>
              <w:t xml:space="preserve"> 96,25</w:t>
            </w:r>
          </w:p>
        </w:tc>
      </w:tr>
      <w:tr w:rsidR="00E07880" w:rsidRPr="00FE367D" w:rsidTr="000B74D8">
        <w:trPr>
          <w:trHeight w:val="342"/>
          <w:jc w:val="center"/>
        </w:trPr>
        <w:tc>
          <w:tcPr>
            <w:tcW w:w="221" w:type="dxa"/>
            <w:tcBorders>
              <w:top w:val="nil"/>
              <w:left w:val="nil"/>
              <w:bottom w:val="nil"/>
              <w:right w:val="nil"/>
            </w:tcBorders>
            <w:shd w:val="clear" w:color="auto" w:fill="auto"/>
            <w:noWrap/>
            <w:vAlign w:val="bottom"/>
          </w:tcPr>
          <w:p w:rsidR="00E07880" w:rsidRPr="00FE367D" w:rsidRDefault="00E07880" w:rsidP="00E07880">
            <w:pPr>
              <w:spacing w:after="0" w:line="240" w:lineRule="auto"/>
              <w:jc w:val="right"/>
              <w:rPr>
                <w:rFonts w:ascii="Arial" w:eastAsia="Times New Roman" w:hAnsi="Arial" w:cs="Arial"/>
                <w:color w:val="000000"/>
                <w:sz w:val="17"/>
                <w:szCs w:val="17"/>
                <w:lang w:eastAsia="pl-PL"/>
              </w:rPr>
            </w:pPr>
          </w:p>
        </w:tc>
        <w:tc>
          <w:tcPr>
            <w:tcW w:w="690" w:type="dxa"/>
            <w:tcBorders>
              <w:top w:val="nil"/>
              <w:left w:val="single" w:sz="4" w:space="0" w:color="000000"/>
              <w:bottom w:val="nil"/>
              <w:right w:val="single" w:sz="4" w:space="0" w:color="000000"/>
            </w:tcBorders>
            <w:shd w:val="clear" w:color="000000" w:fill="FFFFFF"/>
            <w:vAlign w:val="center"/>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p>
        </w:tc>
        <w:tc>
          <w:tcPr>
            <w:tcW w:w="1002" w:type="dxa"/>
            <w:tcBorders>
              <w:top w:val="nil"/>
              <w:left w:val="nil"/>
              <w:bottom w:val="nil"/>
              <w:right w:val="single" w:sz="4" w:space="0" w:color="000000"/>
            </w:tcBorders>
            <w:shd w:val="clear" w:color="000000" w:fill="FFFFFF"/>
            <w:vAlign w:val="center"/>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p>
        </w:tc>
        <w:tc>
          <w:tcPr>
            <w:tcW w:w="1031" w:type="dxa"/>
            <w:tcBorders>
              <w:top w:val="single" w:sz="4" w:space="0" w:color="000000"/>
              <w:left w:val="nil"/>
              <w:right w:val="single" w:sz="4" w:space="0" w:color="000000"/>
            </w:tcBorders>
            <w:shd w:val="clear" w:color="000000" w:fill="FFFFFF"/>
            <w:vAlign w:val="center"/>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p>
        </w:tc>
        <w:tc>
          <w:tcPr>
            <w:tcW w:w="3790" w:type="dxa"/>
            <w:tcBorders>
              <w:top w:val="nil"/>
              <w:left w:val="nil"/>
              <w:bottom w:val="single" w:sz="4" w:space="0" w:color="000000"/>
              <w:right w:val="single" w:sz="4" w:space="0" w:color="000000"/>
            </w:tcBorders>
            <w:shd w:val="clear" w:color="000000" w:fill="FFFFFF"/>
            <w:vAlign w:val="center"/>
          </w:tcPr>
          <w:p w:rsidR="00E07880" w:rsidRPr="00EE4128" w:rsidRDefault="00E07880" w:rsidP="00E07880">
            <w:pPr>
              <w:spacing w:after="0" w:line="240" w:lineRule="auto"/>
              <w:rPr>
                <w:rFonts w:ascii="Arial" w:eastAsia="Times New Roman" w:hAnsi="Arial" w:cs="Arial"/>
                <w:color w:val="000000"/>
                <w:sz w:val="17"/>
                <w:szCs w:val="17"/>
                <w:lang w:eastAsia="pl-PL"/>
              </w:rPr>
            </w:pPr>
            <w:r w:rsidRPr="00EE4128">
              <w:rPr>
                <w:rFonts w:ascii="Arial" w:hAnsi="Arial" w:cs="Arial"/>
                <w:sz w:val="17"/>
                <w:szCs w:val="17"/>
              </w:rPr>
              <w:t>FS Dębowiec - Przeszklenie wiaty stojącej  przy palcu zabaw</w:t>
            </w:r>
          </w:p>
        </w:tc>
        <w:tc>
          <w:tcPr>
            <w:tcW w:w="1417" w:type="dxa"/>
            <w:tcBorders>
              <w:top w:val="thick" w:sz="0" w:space="0" w:color="auto"/>
              <w:left w:val="thick" w:sz="0" w:space="0" w:color="auto"/>
              <w:bottom w:val="thick" w:sz="0" w:space="0" w:color="auto"/>
              <w:right w:val="thick" w:sz="0" w:space="0" w:color="auto"/>
            </w:tcBorders>
            <w:vAlign w:val="center"/>
          </w:tcPr>
          <w:p w:rsidR="00E07880" w:rsidRPr="00EE4128" w:rsidRDefault="00E07880" w:rsidP="00E07880">
            <w:pPr>
              <w:spacing w:after="0" w:line="240" w:lineRule="auto"/>
              <w:jc w:val="right"/>
              <w:rPr>
                <w:rFonts w:ascii="Arial" w:hAnsi="Arial" w:cs="Arial"/>
                <w:sz w:val="17"/>
                <w:szCs w:val="17"/>
              </w:rPr>
            </w:pPr>
            <w:r w:rsidRPr="00EE4128">
              <w:rPr>
                <w:rFonts w:ascii="Arial" w:hAnsi="Arial" w:cs="Arial"/>
                <w:sz w:val="17"/>
                <w:szCs w:val="17"/>
              </w:rPr>
              <w:t>4.600,00</w:t>
            </w:r>
          </w:p>
        </w:tc>
        <w:tc>
          <w:tcPr>
            <w:tcW w:w="1347" w:type="dxa"/>
            <w:tcBorders>
              <w:top w:val="thick" w:sz="0" w:space="0" w:color="auto"/>
              <w:left w:val="thick" w:sz="0" w:space="0" w:color="auto"/>
              <w:bottom w:val="thick" w:sz="0" w:space="0" w:color="auto"/>
              <w:right w:val="thick" w:sz="0" w:space="0" w:color="auto"/>
            </w:tcBorders>
            <w:vAlign w:val="center"/>
          </w:tcPr>
          <w:p w:rsidR="00E07880" w:rsidRPr="00EE4128" w:rsidRDefault="00E07880" w:rsidP="00E07880">
            <w:pPr>
              <w:spacing w:after="0" w:line="240" w:lineRule="auto"/>
              <w:jc w:val="right"/>
              <w:rPr>
                <w:rFonts w:ascii="Arial" w:hAnsi="Arial" w:cs="Arial"/>
                <w:sz w:val="17"/>
                <w:szCs w:val="17"/>
              </w:rPr>
            </w:pPr>
            <w:r w:rsidRPr="00EE4128">
              <w:rPr>
                <w:rFonts w:ascii="Arial" w:hAnsi="Arial" w:cs="Arial"/>
                <w:sz w:val="17"/>
                <w:szCs w:val="17"/>
              </w:rPr>
              <w:t>4.600,00</w:t>
            </w:r>
          </w:p>
        </w:tc>
        <w:tc>
          <w:tcPr>
            <w:tcW w:w="850" w:type="dxa"/>
            <w:tcBorders>
              <w:top w:val="single" w:sz="2" w:space="0" w:color="000000"/>
              <w:left w:val="single" w:sz="4" w:space="0" w:color="auto"/>
              <w:bottom w:val="single" w:sz="2" w:space="0" w:color="000000"/>
              <w:right w:val="single" w:sz="4" w:space="0" w:color="auto"/>
            </w:tcBorders>
            <w:vAlign w:val="center"/>
          </w:tcPr>
          <w:p w:rsidR="00E07880" w:rsidRPr="00EE4128" w:rsidRDefault="00E07880" w:rsidP="00E07880">
            <w:pPr>
              <w:pStyle w:val="TableContents"/>
              <w:jc w:val="right"/>
              <w:rPr>
                <w:rFonts w:ascii="Arial" w:hAnsi="Arial" w:cs="Arial"/>
                <w:sz w:val="17"/>
                <w:szCs w:val="17"/>
                <w:lang w:val="pl-PL"/>
              </w:rPr>
            </w:pPr>
            <w:r w:rsidRPr="00EE4128">
              <w:rPr>
                <w:rFonts w:ascii="Arial" w:hAnsi="Arial" w:cs="Arial"/>
                <w:sz w:val="17"/>
                <w:szCs w:val="17"/>
              </w:rPr>
              <w:t>100,00</w:t>
            </w:r>
          </w:p>
        </w:tc>
      </w:tr>
      <w:tr w:rsidR="00E07880" w:rsidRPr="00FE367D" w:rsidTr="000B74D8">
        <w:trPr>
          <w:trHeight w:val="342"/>
          <w:jc w:val="center"/>
        </w:trPr>
        <w:tc>
          <w:tcPr>
            <w:tcW w:w="221" w:type="dxa"/>
            <w:tcBorders>
              <w:top w:val="nil"/>
              <w:left w:val="nil"/>
              <w:bottom w:val="nil"/>
              <w:right w:val="nil"/>
            </w:tcBorders>
            <w:shd w:val="clear" w:color="auto" w:fill="auto"/>
            <w:noWrap/>
            <w:vAlign w:val="bottom"/>
          </w:tcPr>
          <w:p w:rsidR="00E07880" w:rsidRPr="00FE367D" w:rsidRDefault="00E07880" w:rsidP="00E07880">
            <w:pPr>
              <w:spacing w:after="0" w:line="240" w:lineRule="auto"/>
              <w:jc w:val="right"/>
              <w:rPr>
                <w:rFonts w:ascii="Arial" w:eastAsia="Times New Roman" w:hAnsi="Arial" w:cs="Arial"/>
                <w:color w:val="000000"/>
                <w:sz w:val="17"/>
                <w:szCs w:val="17"/>
                <w:lang w:eastAsia="pl-PL"/>
              </w:rPr>
            </w:pPr>
          </w:p>
        </w:tc>
        <w:tc>
          <w:tcPr>
            <w:tcW w:w="690" w:type="dxa"/>
            <w:tcBorders>
              <w:top w:val="nil"/>
              <w:left w:val="single" w:sz="4" w:space="0" w:color="000000"/>
              <w:bottom w:val="nil"/>
              <w:right w:val="single" w:sz="4" w:space="0" w:color="000000"/>
            </w:tcBorders>
            <w:shd w:val="clear" w:color="000000" w:fill="FFFFFF"/>
            <w:vAlign w:val="center"/>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p>
        </w:tc>
        <w:tc>
          <w:tcPr>
            <w:tcW w:w="1002" w:type="dxa"/>
            <w:tcBorders>
              <w:top w:val="nil"/>
              <w:left w:val="nil"/>
              <w:bottom w:val="nil"/>
              <w:right w:val="single" w:sz="4" w:space="0" w:color="000000"/>
            </w:tcBorders>
            <w:shd w:val="clear" w:color="000000" w:fill="FFFFFF"/>
            <w:vAlign w:val="center"/>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p>
        </w:tc>
        <w:tc>
          <w:tcPr>
            <w:tcW w:w="1031" w:type="dxa"/>
            <w:tcBorders>
              <w:left w:val="nil"/>
              <w:right w:val="single" w:sz="4" w:space="0" w:color="000000"/>
            </w:tcBorders>
            <w:shd w:val="clear" w:color="000000" w:fill="FFFFFF"/>
            <w:vAlign w:val="center"/>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p>
        </w:tc>
        <w:tc>
          <w:tcPr>
            <w:tcW w:w="3790" w:type="dxa"/>
            <w:tcBorders>
              <w:top w:val="nil"/>
              <w:left w:val="nil"/>
              <w:bottom w:val="single" w:sz="4" w:space="0" w:color="000000"/>
              <w:right w:val="single" w:sz="4" w:space="0" w:color="000000"/>
            </w:tcBorders>
            <w:shd w:val="clear" w:color="000000" w:fill="FFFFFF"/>
            <w:vAlign w:val="center"/>
          </w:tcPr>
          <w:p w:rsidR="00E07880" w:rsidRPr="00EE4128" w:rsidRDefault="00E07880" w:rsidP="00E07880">
            <w:pPr>
              <w:spacing w:after="0" w:line="240" w:lineRule="auto"/>
              <w:rPr>
                <w:rFonts w:ascii="Arial" w:eastAsia="Times New Roman" w:hAnsi="Arial" w:cs="Arial"/>
                <w:sz w:val="17"/>
                <w:szCs w:val="17"/>
                <w:lang w:eastAsia="pl-PL"/>
              </w:rPr>
            </w:pPr>
            <w:r w:rsidRPr="00EE4128">
              <w:rPr>
                <w:rFonts w:ascii="Arial" w:eastAsia="Times New Roman" w:hAnsi="Arial" w:cs="Arial"/>
                <w:sz w:val="17"/>
                <w:szCs w:val="17"/>
                <w:lang w:eastAsia="pl-PL"/>
              </w:rPr>
              <w:t>Budowa wiaty w Sokolej Dąbrowie, w tym:</w:t>
            </w:r>
          </w:p>
        </w:tc>
        <w:tc>
          <w:tcPr>
            <w:tcW w:w="1417" w:type="dxa"/>
            <w:tcBorders>
              <w:top w:val="thick" w:sz="0" w:space="0" w:color="auto"/>
              <w:left w:val="thick" w:sz="0" w:space="0" w:color="auto"/>
              <w:bottom w:val="thick" w:sz="0" w:space="0" w:color="auto"/>
              <w:right w:val="thick" w:sz="0" w:space="0" w:color="auto"/>
            </w:tcBorders>
            <w:vAlign w:val="center"/>
          </w:tcPr>
          <w:p w:rsidR="00E07880" w:rsidRPr="00EE4128" w:rsidRDefault="00E07880" w:rsidP="00E07880">
            <w:pPr>
              <w:spacing w:after="0" w:line="240" w:lineRule="auto"/>
              <w:jc w:val="right"/>
              <w:rPr>
                <w:rFonts w:ascii="Arial" w:hAnsi="Arial" w:cs="Arial"/>
                <w:sz w:val="17"/>
                <w:szCs w:val="17"/>
              </w:rPr>
            </w:pPr>
            <w:r w:rsidRPr="00EE4128">
              <w:rPr>
                <w:rFonts w:ascii="Arial" w:hAnsi="Arial" w:cs="Arial"/>
                <w:sz w:val="17"/>
                <w:szCs w:val="17"/>
              </w:rPr>
              <w:t>11 350,00</w:t>
            </w:r>
          </w:p>
        </w:tc>
        <w:tc>
          <w:tcPr>
            <w:tcW w:w="1347" w:type="dxa"/>
            <w:tcBorders>
              <w:top w:val="thick" w:sz="0" w:space="0" w:color="auto"/>
              <w:left w:val="thick" w:sz="0" w:space="0" w:color="auto"/>
              <w:bottom w:val="thick" w:sz="0" w:space="0" w:color="auto"/>
              <w:right w:val="thick" w:sz="0" w:space="0" w:color="auto"/>
            </w:tcBorders>
            <w:vAlign w:val="center"/>
          </w:tcPr>
          <w:p w:rsidR="00E07880" w:rsidRPr="00E810C8" w:rsidRDefault="00E07880" w:rsidP="00E07880">
            <w:pPr>
              <w:spacing w:after="0" w:line="240" w:lineRule="auto"/>
              <w:jc w:val="right"/>
              <w:rPr>
                <w:rFonts w:ascii="Arial" w:hAnsi="Arial" w:cs="Arial"/>
                <w:sz w:val="17"/>
                <w:szCs w:val="17"/>
              </w:rPr>
            </w:pPr>
            <w:r w:rsidRPr="00E810C8">
              <w:rPr>
                <w:rFonts w:ascii="Arial" w:hAnsi="Arial" w:cs="Arial"/>
                <w:sz w:val="17"/>
                <w:szCs w:val="17"/>
              </w:rPr>
              <w:t>10.621,48</w:t>
            </w:r>
          </w:p>
        </w:tc>
        <w:tc>
          <w:tcPr>
            <w:tcW w:w="850" w:type="dxa"/>
            <w:tcBorders>
              <w:top w:val="single" w:sz="2" w:space="0" w:color="000000"/>
              <w:left w:val="single" w:sz="4" w:space="0" w:color="auto"/>
              <w:bottom w:val="single" w:sz="2" w:space="0" w:color="000000"/>
              <w:right w:val="single" w:sz="4" w:space="0" w:color="auto"/>
            </w:tcBorders>
            <w:vAlign w:val="center"/>
          </w:tcPr>
          <w:p w:rsidR="00E07880" w:rsidRPr="00E810C8" w:rsidRDefault="00E07880" w:rsidP="00E07880">
            <w:pPr>
              <w:pStyle w:val="TableContents"/>
              <w:jc w:val="right"/>
              <w:rPr>
                <w:rFonts w:ascii="Arial" w:hAnsi="Arial" w:cs="Arial"/>
                <w:sz w:val="17"/>
                <w:szCs w:val="17"/>
                <w:lang w:val="pl-PL"/>
              </w:rPr>
            </w:pPr>
            <w:r w:rsidRPr="00E810C8">
              <w:rPr>
                <w:rFonts w:ascii="Arial" w:hAnsi="Arial" w:cs="Arial"/>
                <w:sz w:val="17"/>
                <w:szCs w:val="17"/>
                <w:lang w:val="pl-PL"/>
              </w:rPr>
              <w:t>93,6</w:t>
            </w:r>
          </w:p>
        </w:tc>
      </w:tr>
      <w:tr w:rsidR="00E07880" w:rsidRPr="00FE367D" w:rsidTr="000B74D8">
        <w:trPr>
          <w:trHeight w:val="342"/>
          <w:jc w:val="center"/>
        </w:trPr>
        <w:tc>
          <w:tcPr>
            <w:tcW w:w="221" w:type="dxa"/>
            <w:tcBorders>
              <w:top w:val="nil"/>
              <w:left w:val="nil"/>
              <w:bottom w:val="nil"/>
              <w:right w:val="nil"/>
            </w:tcBorders>
            <w:shd w:val="clear" w:color="auto" w:fill="auto"/>
            <w:noWrap/>
            <w:vAlign w:val="bottom"/>
          </w:tcPr>
          <w:p w:rsidR="00E07880" w:rsidRPr="00FE367D" w:rsidRDefault="00E07880" w:rsidP="00E07880">
            <w:pPr>
              <w:spacing w:after="0" w:line="240" w:lineRule="auto"/>
              <w:jc w:val="right"/>
              <w:rPr>
                <w:rFonts w:ascii="Arial" w:eastAsia="Times New Roman" w:hAnsi="Arial" w:cs="Arial"/>
                <w:color w:val="000000"/>
                <w:sz w:val="17"/>
                <w:szCs w:val="17"/>
                <w:lang w:eastAsia="pl-PL"/>
              </w:rPr>
            </w:pPr>
          </w:p>
        </w:tc>
        <w:tc>
          <w:tcPr>
            <w:tcW w:w="690" w:type="dxa"/>
            <w:tcBorders>
              <w:top w:val="nil"/>
              <w:left w:val="single" w:sz="4" w:space="0" w:color="000000"/>
              <w:bottom w:val="nil"/>
              <w:right w:val="single" w:sz="4" w:space="0" w:color="000000"/>
            </w:tcBorders>
            <w:shd w:val="clear" w:color="000000" w:fill="FFFFFF"/>
            <w:vAlign w:val="center"/>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p>
        </w:tc>
        <w:tc>
          <w:tcPr>
            <w:tcW w:w="1002" w:type="dxa"/>
            <w:tcBorders>
              <w:top w:val="nil"/>
              <w:left w:val="nil"/>
              <w:bottom w:val="nil"/>
              <w:right w:val="single" w:sz="4" w:space="0" w:color="000000"/>
            </w:tcBorders>
            <w:shd w:val="clear" w:color="000000" w:fill="FFFFFF"/>
            <w:vAlign w:val="center"/>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p>
        </w:tc>
        <w:tc>
          <w:tcPr>
            <w:tcW w:w="1031" w:type="dxa"/>
            <w:tcBorders>
              <w:left w:val="nil"/>
              <w:right w:val="single" w:sz="4" w:space="0" w:color="000000"/>
            </w:tcBorders>
            <w:shd w:val="clear" w:color="000000" w:fill="FFFFFF"/>
            <w:vAlign w:val="center"/>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p>
        </w:tc>
        <w:tc>
          <w:tcPr>
            <w:tcW w:w="3790" w:type="dxa"/>
            <w:tcBorders>
              <w:top w:val="nil"/>
              <w:left w:val="nil"/>
              <w:bottom w:val="single" w:sz="4" w:space="0" w:color="000000"/>
              <w:right w:val="single" w:sz="4" w:space="0" w:color="000000"/>
            </w:tcBorders>
            <w:shd w:val="clear" w:color="000000" w:fill="FFFFFF"/>
            <w:vAlign w:val="center"/>
          </w:tcPr>
          <w:p w:rsidR="00E07880" w:rsidRPr="00EE4128" w:rsidRDefault="00E07880" w:rsidP="00E07880">
            <w:pPr>
              <w:spacing w:after="0" w:line="240" w:lineRule="auto"/>
              <w:rPr>
                <w:rFonts w:ascii="Arial" w:eastAsia="Times New Roman" w:hAnsi="Arial" w:cs="Arial"/>
                <w:i/>
                <w:color w:val="000000"/>
                <w:sz w:val="17"/>
                <w:szCs w:val="17"/>
                <w:lang w:eastAsia="pl-PL"/>
              </w:rPr>
            </w:pPr>
            <w:r w:rsidRPr="00EE4128">
              <w:rPr>
                <w:rFonts w:ascii="Arial" w:eastAsia="Times New Roman" w:hAnsi="Arial" w:cs="Arial"/>
                <w:i/>
                <w:color w:val="000000"/>
                <w:sz w:val="17"/>
                <w:szCs w:val="17"/>
                <w:lang w:eastAsia="pl-PL"/>
              </w:rPr>
              <w:t xml:space="preserve">   FS Sokola Dąbrowa </w:t>
            </w:r>
          </w:p>
        </w:tc>
        <w:tc>
          <w:tcPr>
            <w:tcW w:w="1417" w:type="dxa"/>
            <w:tcBorders>
              <w:top w:val="thick" w:sz="0" w:space="0" w:color="auto"/>
              <w:left w:val="thick" w:sz="0" w:space="0" w:color="auto"/>
              <w:bottom w:val="thick" w:sz="0" w:space="0" w:color="auto"/>
              <w:right w:val="thick" w:sz="0" w:space="0" w:color="auto"/>
            </w:tcBorders>
            <w:vAlign w:val="center"/>
          </w:tcPr>
          <w:p w:rsidR="00E07880" w:rsidRPr="00EE4128" w:rsidRDefault="00E07880" w:rsidP="00E07880">
            <w:pPr>
              <w:spacing w:after="0" w:line="240" w:lineRule="auto"/>
              <w:jc w:val="right"/>
              <w:rPr>
                <w:rFonts w:ascii="Arial" w:eastAsia="Times New Roman" w:hAnsi="Arial" w:cs="Arial"/>
                <w:i/>
                <w:sz w:val="17"/>
                <w:szCs w:val="17"/>
              </w:rPr>
            </w:pPr>
            <w:r w:rsidRPr="00EE4128">
              <w:rPr>
                <w:rFonts w:ascii="Arial" w:hAnsi="Arial" w:cs="Arial"/>
                <w:i/>
                <w:sz w:val="17"/>
                <w:szCs w:val="17"/>
              </w:rPr>
              <w:t>10.400,00</w:t>
            </w:r>
          </w:p>
        </w:tc>
        <w:tc>
          <w:tcPr>
            <w:tcW w:w="1347" w:type="dxa"/>
            <w:tcBorders>
              <w:top w:val="thick" w:sz="0" w:space="0" w:color="auto"/>
              <w:left w:val="thick" w:sz="0" w:space="0" w:color="auto"/>
              <w:bottom w:val="thick" w:sz="0" w:space="0" w:color="auto"/>
              <w:right w:val="thick" w:sz="0" w:space="0" w:color="auto"/>
            </w:tcBorders>
            <w:vAlign w:val="center"/>
          </w:tcPr>
          <w:p w:rsidR="00E07880" w:rsidRPr="00EE4128" w:rsidRDefault="00E07880" w:rsidP="00E07880">
            <w:pPr>
              <w:spacing w:after="0" w:line="240" w:lineRule="auto"/>
              <w:jc w:val="right"/>
              <w:rPr>
                <w:rFonts w:ascii="Arial" w:hAnsi="Arial" w:cs="Arial"/>
                <w:i/>
                <w:sz w:val="17"/>
                <w:szCs w:val="17"/>
              </w:rPr>
            </w:pPr>
            <w:r w:rsidRPr="00EE4128">
              <w:rPr>
                <w:rFonts w:ascii="Arial" w:hAnsi="Arial" w:cs="Arial"/>
                <w:i/>
                <w:sz w:val="17"/>
                <w:szCs w:val="17"/>
              </w:rPr>
              <w:t>10.400,00</w:t>
            </w:r>
          </w:p>
        </w:tc>
        <w:tc>
          <w:tcPr>
            <w:tcW w:w="850" w:type="dxa"/>
            <w:tcBorders>
              <w:top w:val="single" w:sz="2" w:space="0" w:color="000000"/>
              <w:left w:val="single" w:sz="4" w:space="0" w:color="auto"/>
              <w:bottom w:val="single" w:sz="2" w:space="0" w:color="000000"/>
              <w:right w:val="single" w:sz="4" w:space="0" w:color="auto"/>
            </w:tcBorders>
            <w:vAlign w:val="center"/>
          </w:tcPr>
          <w:p w:rsidR="00E07880" w:rsidRPr="00EE4128" w:rsidRDefault="00E07880" w:rsidP="00E07880">
            <w:pPr>
              <w:pStyle w:val="TableContents"/>
              <w:jc w:val="right"/>
              <w:rPr>
                <w:rFonts w:ascii="Arial" w:hAnsi="Arial" w:cs="Arial"/>
                <w:i/>
                <w:sz w:val="17"/>
                <w:szCs w:val="17"/>
                <w:lang w:val="pl-PL"/>
              </w:rPr>
            </w:pPr>
            <w:r w:rsidRPr="00EE4128">
              <w:rPr>
                <w:rFonts w:ascii="Arial" w:hAnsi="Arial" w:cs="Arial"/>
                <w:i/>
                <w:sz w:val="17"/>
                <w:szCs w:val="17"/>
                <w:lang w:val="pl-PL"/>
              </w:rPr>
              <w:t>100,00</w:t>
            </w:r>
          </w:p>
        </w:tc>
      </w:tr>
      <w:tr w:rsidR="00E07880" w:rsidRPr="00FE367D" w:rsidTr="000B74D8">
        <w:trPr>
          <w:trHeight w:val="342"/>
          <w:jc w:val="center"/>
        </w:trPr>
        <w:tc>
          <w:tcPr>
            <w:tcW w:w="221" w:type="dxa"/>
            <w:tcBorders>
              <w:top w:val="nil"/>
              <w:left w:val="nil"/>
              <w:bottom w:val="nil"/>
              <w:right w:val="nil"/>
            </w:tcBorders>
            <w:shd w:val="clear" w:color="auto" w:fill="auto"/>
            <w:noWrap/>
            <w:vAlign w:val="bottom"/>
          </w:tcPr>
          <w:p w:rsidR="00E07880" w:rsidRPr="00FE367D" w:rsidRDefault="00E07880" w:rsidP="00E07880">
            <w:pPr>
              <w:spacing w:after="0" w:line="240" w:lineRule="auto"/>
              <w:jc w:val="right"/>
              <w:rPr>
                <w:rFonts w:ascii="Arial" w:eastAsia="Times New Roman" w:hAnsi="Arial" w:cs="Arial"/>
                <w:color w:val="000000"/>
                <w:sz w:val="17"/>
                <w:szCs w:val="17"/>
                <w:lang w:eastAsia="pl-PL"/>
              </w:rPr>
            </w:pPr>
          </w:p>
        </w:tc>
        <w:tc>
          <w:tcPr>
            <w:tcW w:w="690" w:type="dxa"/>
            <w:tcBorders>
              <w:top w:val="nil"/>
              <w:left w:val="single" w:sz="4" w:space="0" w:color="000000"/>
              <w:bottom w:val="nil"/>
              <w:right w:val="single" w:sz="4" w:space="0" w:color="000000"/>
            </w:tcBorders>
            <w:shd w:val="clear" w:color="000000" w:fill="FFFFFF"/>
            <w:vAlign w:val="center"/>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p>
        </w:tc>
        <w:tc>
          <w:tcPr>
            <w:tcW w:w="1002" w:type="dxa"/>
            <w:tcBorders>
              <w:top w:val="nil"/>
              <w:left w:val="nil"/>
              <w:bottom w:val="nil"/>
              <w:right w:val="single" w:sz="4" w:space="0" w:color="000000"/>
            </w:tcBorders>
            <w:shd w:val="clear" w:color="000000" w:fill="FFFFFF"/>
            <w:vAlign w:val="center"/>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p>
        </w:tc>
        <w:tc>
          <w:tcPr>
            <w:tcW w:w="1031" w:type="dxa"/>
            <w:tcBorders>
              <w:left w:val="nil"/>
              <w:bottom w:val="single" w:sz="4" w:space="0" w:color="000000"/>
              <w:right w:val="single" w:sz="4" w:space="0" w:color="000000"/>
            </w:tcBorders>
            <w:shd w:val="clear" w:color="000000" w:fill="FFFFFF"/>
            <w:vAlign w:val="center"/>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p>
        </w:tc>
        <w:tc>
          <w:tcPr>
            <w:tcW w:w="3790" w:type="dxa"/>
            <w:tcBorders>
              <w:top w:val="nil"/>
              <w:left w:val="nil"/>
              <w:bottom w:val="single" w:sz="4" w:space="0" w:color="000000"/>
              <w:right w:val="single" w:sz="4" w:space="0" w:color="000000"/>
            </w:tcBorders>
            <w:shd w:val="clear" w:color="000000" w:fill="FFFFFF"/>
            <w:vAlign w:val="center"/>
          </w:tcPr>
          <w:p w:rsidR="00E07880" w:rsidRPr="00EE4128" w:rsidRDefault="00E07880" w:rsidP="00E07880">
            <w:pPr>
              <w:spacing w:after="0" w:line="240" w:lineRule="auto"/>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xml:space="preserve">FS Stary Dworek - </w:t>
            </w:r>
            <w:r w:rsidRPr="00EE4128">
              <w:rPr>
                <w:rFonts w:ascii="Arial" w:hAnsi="Arial" w:cs="Arial"/>
                <w:sz w:val="17"/>
                <w:szCs w:val="17"/>
              </w:rPr>
              <w:t>. budowa infrastruktury rekreacyjno – kulturalnej  ( wiaty )   na placu</w:t>
            </w:r>
            <w:r>
              <w:rPr>
                <w:rFonts w:ascii="Arial" w:hAnsi="Arial" w:cs="Arial"/>
                <w:sz w:val="17"/>
                <w:szCs w:val="17"/>
              </w:rPr>
              <w:t xml:space="preserve">                  </w:t>
            </w:r>
            <w:r w:rsidRPr="00EE4128">
              <w:rPr>
                <w:rFonts w:ascii="Arial" w:hAnsi="Arial" w:cs="Arial"/>
                <w:sz w:val="17"/>
                <w:szCs w:val="17"/>
              </w:rPr>
              <w:t xml:space="preserve"> w miejscowości Stary Dworek</w:t>
            </w:r>
          </w:p>
        </w:tc>
        <w:tc>
          <w:tcPr>
            <w:tcW w:w="1417" w:type="dxa"/>
            <w:tcBorders>
              <w:top w:val="thick" w:sz="0" w:space="0" w:color="auto"/>
              <w:left w:val="thick" w:sz="0" w:space="0" w:color="auto"/>
              <w:bottom w:val="thick" w:sz="0" w:space="0" w:color="auto"/>
              <w:right w:val="thick" w:sz="0" w:space="0" w:color="auto"/>
            </w:tcBorders>
            <w:vAlign w:val="center"/>
          </w:tcPr>
          <w:p w:rsidR="00E07880" w:rsidRPr="00EE4128" w:rsidRDefault="00E07880" w:rsidP="00E07880">
            <w:pPr>
              <w:spacing w:after="0" w:line="240" w:lineRule="auto"/>
              <w:jc w:val="right"/>
              <w:rPr>
                <w:rFonts w:ascii="Arial" w:eastAsia="Times New Roman" w:hAnsi="Arial" w:cs="Arial"/>
                <w:sz w:val="17"/>
                <w:szCs w:val="17"/>
              </w:rPr>
            </w:pPr>
            <w:r w:rsidRPr="00EE4128">
              <w:rPr>
                <w:rFonts w:ascii="Arial" w:hAnsi="Arial" w:cs="Arial"/>
                <w:sz w:val="17"/>
                <w:szCs w:val="17"/>
              </w:rPr>
              <w:t xml:space="preserve">      3.500,00 </w:t>
            </w:r>
          </w:p>
        </w:tc>
        <w:tc>
          <w:tcPr>
            <w:tcW w:w="1347" w:type="dxa"/>
            <w:tcBorders>
              <w:top w:val="thick" w:sz="0" w:space="0" w:color="auto"/>
              <w:left w:val="thick" w:sz="0" w:space="0" w:color="auto"/>
              <w:bottom w:val="thick" w:sz="0" w:space="0" w:color="auto"/>
              <w:right w:val="thick" w:sz="0" w:space="0" w:color="auto"/>
            </w:tcBorders>
            <w:vAlign w:val="center"/>
          </w:tcPr>
          <w:p w:rsidR="00E07880" w:rsidRPr="00EE4128" w:rsidRDefault="00E07880" w:rsidP="00E07880">
            <w:pPr>
              <w:spacing w:after="0" w:line="240" w:lineRule="auto"/>
              <w:jc w:val="right"/>
              <w:rPr>
                <w:rFonts w:ascii="Arial" w:hAnsi="Arial" w:cs="Arial"/>
                <w:sz w:val="17"/>
                <w:szCs w:val="17"/>
              </w:rPr>
            </w:pPr>
            <w:r w:rsidRPr="00EE4128">
              <w:rPr>
                <w:rFonts w:ascii="Arial" w:hAnsi="Arial" w:cs="Arial"/>
                <w:sz w:val="17"/>
                <w:szCs w:val="17"/>
              </w:rPr>
              <w:t>3.499,33</w:t>
            </w:r>
          </w:p>
        </w:tc>
        <w:tc>
          <w:tcPr>
            <w:tcW w:w="850" w:type="dxa"/>
            <w:tcBorders>
              <w:top w:val="single" w:sz="2" w:space="0" w:color="000000"/>
              <w:left w:val="single" w:sz="4" w:space="0" w:color="auto"/>
              <w:bottom w:val="single" w:sz="2" w:space="0" w:color="000000"/>
              <w:right w:val="single" w:sz="4" w:space="0" w:color="auto"/>
            </w:tcBorders>
            <w:vAlign w:val="center"/>
          </w:tcPr>
          <w:p w:rsidR="00E07880" w:rsidRPr="00EE4128" w:rsidRDefault="00E07880" w:rsidP="00E07880">
            <w:pPr>
              <w:pStyle w:val="TableContents"/>
              <w:jc w:val="right"/>
              <w:rPr>
                <w:rFonts w:ascii="Arial" w:hAnsi="Arial" w:cs="Arial"/>
                <w:sz w:val="17"/>
                <w:szCs w:val="17"/>
                <w:lang w:val="pl-PL"/>
              </w:rPr>
            </w:pPr>
            <w:r w:rsidRPr="00EE4128">
              <w:rPr>
                <w:rFonts w:ascii="Arial" w:hAnsi="Arial" w:cs="Arial"/>
                <w:sz w:val="17"/>
                <w:szCs w:val="17"/>
                <w:lang w:val="pl-PL"/>
              </w:rPr>
              <w:t>99,99</w:t>
            </w:r>
          </w:p>
        </w:tc>
      </w:tr>
      <w:tr w:rsidR="00E07880" w:rsidRPr="00FE367D" w:rsidTr="000B74D8">
        <w:trPr>
          <w:trHeight w:val="342"/>
          <w:jc w:val="center"/>
        </w:trPr>
        <w:tc>
          <w:tcPr>
            <w:tcW w:w="221" w:type="dxa"/>
            <w:tcBorders>
              <w:top w:val="nil"/>
              <w:left w:val="nil"/>
              <w:bottom w:val="nil"/>
              <w:right w:val="nil"/>
            </w:tcBorders>
            <w:shd w:val="clear" w:color="auto" w:fill="auto"/>
            <w:noWrap/>
            <w:vAlign w:val="bottom"/>
            <w:hideMark/>
          </w:tcPr>
          <w:p w:rsidR="00E07880" w:rsidRPr="00FE367D" w:rsidRDefault="00E07880" w:rsidP="00E07880">
            <w:pPr>
              <w:spacing w:after="0" w:line="240" w:lineRule="auto"/>
              <w:jc w:val="right"/>
              <w:rPr>
                <w:rFonts w:ascii="Arial" w:eastAsia="Times New Roman" w:hAnsi="Arial" w:cs="Arial"/>
                <w:color w:val="000000"/>
                <w:sz w:val="17"/>
                <w:szCs w:val="17"/>
                <w:lang w:eastAsia="pl-PL"/>
              </w:rPr>
            </w:pPr>
          </w:p>
        </w:tc>
        <w:tc>
          <w:tcPr>
            <w:tcW w:w="690" w:type="dxa"/>
            <w:tcBorders>
              <w:top w:val="nil"/>
              <w:left w:val="single" w:sz="4" w:space="0" w:color="000000"/>
              <w:bottom w:val="nil"/>
              <w:right w:val="single" w:sz="4" w:space="0" w:color="000000"/>
            </w:tcBorders>
            <w:shd w:val="clear" w:color="000000" w:fill="FFFFFF"/>
            <w:vAlign w:val="center"/>
            <w:hideMark/>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w:t>
            </w:r>
          </w:p>
        </w:tc>
        <w:tc>
          <w:tcPr>
            <w:tcW w:w="1002" w:type="dxa"/>
            <w:tcBorders>
              <w:top w:val="nil"/>
              <w:left w:val="nil"/>
              <w:bottom w:val="nil"/>
              <w:right w:val="single" w:sz="4" w:space="0" w:color="000000"/>
            </w:tcBorders>
            <w:shd w:val="clear" w:color="000000" w:fill="FFFFFF"/>
            <w:vAlign w:val="center"/>
            <w:hideMark/>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w:t>
            </w:r>
          </w:p>
        </w:tc>
        <w:tc>
          <w:tcPr>
            <w:tcW w:w="1031" w:type="dxa"/>
            <w:tcBorders>
              <w:top w:val="single" w:sz="4" w:space="0" w:color="000000"/>
              <w:left w:val="nil"/>
              <w:bottom w:val="single" w:sz="4" w:space="0" w:color="000000"/>
              <w:right w:val="single" w:sz="4" w:space="0" w:color="000000"/>
            </w:tcBorders>
            <w:shd w:val="clear" w:color="000000" w:fill="FFFFFF"/>
            <w:vAlign w:val="center"/>
            <w:hideMark/>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6060</w:t>
            </w:r>
          </w:p>
        </w:tc>
        <w:tc>
          <w:tcPr>
            <w:tcW w:w="3790" w:type="dxa"/>
            <w:tcBorders>
              <w:top w:val="nil"/>
              <w:left w:val="nil"/>
              <w:bottom w:val="single" w:sz="4" w:space="0" w:color="000000"/>
              <w:right w:val="single" w:sz="4" w:space="0" w:color="000000"/>
            </w:tcBorders>
            <w:shd w:val="clear" w:color="000000" w:fill="FFFFFF"/>
            <w:vAlign w:val="center"/>
            <w:hideMark/>
          </w:tcPr>
          <w:p w:rsidR="00E07880" w:rsidRPr="00EE4128" w:rsidRDefault="00E07880" w:rsidP="00E07880">
            <w:pPr>
              <w:spacing w:after="0" w:line="240" w:lineRule="auto"/>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Wydatki na zakupy inwestycyjne jednostek budżetowych</w:t>
            </w:r>
          </w:p>
        </w:tc>
        <w:tc>
          <w:tcPr>
            <w:tcW w:w="1417" w:type="dxa"/>
            <w:tcBorders>
              <w:top w:val="single" w:sz="4" w:space="0" w:color="000000"/>
              <w:left w:val="nil"/>
              <w:bottom w:val="single" w:sz="4" w:space="0" w:color="000000"/>
              <w:right w:val="single" w:sz="4" w:space="0" w:color="000000"/>
            </w:tcBorders>
            <w:shd w:val="clear" w:color="000000" w:fill="FFFFFF"/>
            <w:vAlign w:val="center"/>
            <w:hideMark/>
          </w:tcPr>
          <w:p w:rsidR="00E07880" w:rsidRPr="00EE4128" w:rsidRDefault="00E07880" w:rsidP="00E07880">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8 390,00</w:t>
            </w:r>
          </w:p>
        </w:tc>
        <w:tc>
          <w:tcPr>
            <w:tcW w:w="1347" w:type="dxa"/>
            <w:tcBorders>
              <w:top w:val="single" w:sz="2" w:space="0" w:color="000000"/>
              <w:left w:val="single" w:sz="4" w:space="0" w:color="auto"/>
              <w:bottom w:val="single" w:sz="2" w:space="0" w:color="000000"/>
              <w:right w:val="single" w:sz="4" w:space="0" w:color="auto"/>
            </w:tcBorders>
            <w:vAlign w:val="center"/>
          </w:tcPr>
          <w:p w:rsidR="00E07880" w:rsidRPr="00EE4128" w:rsidRDefault="00E07880" w:rsidP="00E07880">
            <w:pPr>
              <w:pStyle w:val="TableContents"/>
              <w:jc w:val="right"/>
              <w:rPr>
                <w:rFonts w:ascii="Arial" w:hAnsi="Arial" w:cs="Arial"/>
                <w:sz w:val="17"/>
                <w:szCs w:val="17"/>
              </w:rPr>
            </w:pPr>
            <w:r w:rsidRPr="00EE4128">
              <w:rPr>
                <w:rFonts w:ascii="Arial" w:hAnsi="Arial" w:cs="Arial"/>
                <w:sz w:val="17"/>
                <w:szCs w:val="17"/>
              </w:rPr>
              <w:t xml:space="preserve"> 8.390,00</w:t>
            </w:r>
          </w:p>
        </w:tc>
        <w:tc>
          <w:tcPr>
            <w:tcW w:w="850" w:type="dxa"/>
            <w:tcBorders>
              <w:top w:val="single" w:sz="2" w:space="0" w:color="000000"/>
              <w:left w:val="single" w:sz="4" w:space="0" w:color="auto"/>
              <w:bottom w:val="single" w:sz="2" w:space="0" w:color="000000"/>
              <w:right w:val="single" w:sz="4" w:space="0" w:color="auto"/>
            </w:tcBorders>
            <w:vAlign w:val="center"/>
          </w:tcPr>
          <w:p w:rsidR="00E07880" w:rsidRPr="00EE4128" w:rsidRDefault="00E07880" w:rsidP="00E07880">
            <w:pPr>
              <w:pStyle w:val="TableContents"/>
              <w:jc w:val="right"/>
              <w:rPr>
                <w:rFonts w:ascii="Arial" w:hAnsi="Arial" w:cs="Arial"/>
                <w:sz w:val="17"/>
                <w:szCs w:val="17"/>
              </w:rPr>
            </w:pPr>
            <w:r w:rsidRPr="00EE4128">
              <w:rPr>
                <w:rFonts w:ascii="Arial" w:hAnsi="Arial" w:cs="Arial"/>
                <w:sz w:val="17"/>
                <w:szCs w:val="17"/>
              </w:rPr>
              <w:t>100,00</w:t>
            </w:r>
          </w:p>
        </w:tc>
      </w:tr>
      <w:tr w:rsidR="00E07880" w:rsidRPr="00FE367D" w:rsidTr="000B74D8">
        <w:trPr>
          <w:trHeight w:val="342"/>
          <w:jc w:val="center"/>
        </w:trPr>
        <w:tc>
          <w:tcPr>
            <w:tcW w:w="221" w:type="dxa"/>
            <w:tcBorders>
              <w:top w:val="nil"/>
              <w:left w:val="nil"/>
              <w:bottom w:val="nil"/>
              <w:right w:val="nil"/>
            </w:tcBorders>
            <w:shd w:val="clear" w:color="auto" w:fill="auto"/>
            <w:noWrap/>
            <w:vAlign w:val="bottom"/>
          </w:tcPr>
          <w:p w:rsidR="00E07880" w:rsidRPr="00FE367D" w:rsidRDefault="00E07880" w:rsidP="00E07880">
            <w:pPr>
              <w:spacing w:after="0" w:line="240" w:lineRule="auto"/>
              <w:jc w:val="right"/>
              <w:rPr>
                <w:rFonts w:ascii="Arial" w:eastAsia="Times New Roman" w:hAnsi="Arial" w:cs="Arial"/>
                <w:color w:val="000000"/>
                <w:sz w:val="17"/>
                <w:szCs w:val="17"/>
                <w:lang w:eastAsia="pl-PL"/>
              </w:rPr>
            </w:pPr>
          </w:p>
        </w:tc>
        <w:tc>
          <w:tcPr>
            <w:tcW w:w="690" w:type="dxa"/>
            <w:tcBorders>
              <w:top w:val="nil"/>
              <w:left w:val="single" w:sz="4" w:space="0" w:color="000000"/>
              <w:bottom w:val="nil"/>
              <w:right w:val="single" w:sz="4" w:space="0" w:color="000000"/>
            </w:tcBorders>
            <w:shd w:val="clear" w:color="000000" w:fill="FFFFFF"/>
            <w:vAlign w:val="center"/>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p>
        </w:tc>
        <w:tc>
          <w:tcPr>
            <w:tcW w:w="1002" w:type="dxa"/>
            <w:tcBorders>
              <w:top w:val="nil"/>
              <w:left w:val="nil"/>
              <w:bottom w:val="nil"/>
              <w:right w:val="single" w:sz="4" w:space="0" w:color="000000"/>
            </w:tcBorders>
            <w:shd w:val="clear" w:color="000000" w:fill="FFFFFF"/>
            <w:vAlign w:val="center"/>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p>
        </w:tc>
        <w:tc>
          <w:tcPr>
            <w:tcW w:w="1031" w:type="dxa"/>
            <w:tcBorders>
              <w:top w:val="single" w:sz="4" w:space="0" w:color="000000"/>
              <w:left w:val="nil"/>
              <w:right w:val="single" w:sz="4" w:space="0" w:color="000000"/>
            </w:tcBorders>
            <w:shd w:val="clear" w:color="000000" w:fill="FFFFFF"/>
            <w:vAlign w:val="center"/>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p>
        </w:tc>
        <w:tc>
          <w:tcPr>
            <w:tcW w:w="3790" w:type="dxa"/>
            <w:tcBorders>
              <w:top w:val="nil"/>
              <w:left w:val="nil"/>
              <w:bottom w:val="single" w:sz="4" w:space="0" w:color="000000"/>
              <w:right w:val="single" w:sz="4" w:space="0" w:color="000000"/>
            </w:tcBorders>
            <w:shd w:val="clear" w:color="000000" w:fill="FFFFFF"/>
            <w:vAlign w:val="center"/>
          </w:tcPr>
          <w:p w:rsidR="00E07880" w:rsidRPr="00EE4128" w:rsidRDefault="00E07880" w:rsidP="00E07880">
            <w:pPr>
              <w:spacing w:after="0" w:line="240" w:lineRule="auto"/>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xml:space="preserve">FS Goruńsko </w:t>
            </w:r>
            <w:r>
              <w:rPr>
                <w:rFonts w:ascii="Arial" w:eastAsia="Times New Roman" w:hAnsi="Arial" w:cs="Arial"/>
                <w:color w:val="000000"/>
                <w:sz w:val="17"/>
                <w:szCs w:val="17"/>
                <w:lang w:eastAsia="pl-PL"/>
              </w:rPr>
              <w:t>–</w:t>
            </w:r>
            <w:r w:rsidRPr="00EE4128">
              <w:rPr>
                <w:rFonts w:ascii="Arial" w:eastAsia="Times New Roman" w:hAnsi="Arial" w:cs="Arial"/>
                <w:color w:val="000000"/>
                <w:sz w:val="17"/>
                <w:szCs w:val="17"/>
                <w:lang w:eastAsia="pl-PL"/>
              </w:rPr>
              <w:t xml:space="preserve"> </w:t>
            </w:r>
            <w:r>
              <w:rPr>
                <w:rFonts w:ascii="Arial" w:eastAsia="Times New Roman" w:hAnsi="Arial" w:cs="Arial"/>
                <w:color w:val="000000"/>
                <w:sz w:val="17"/>
                <w:szCs w:val="17"/>
                <w:lang w:eastAsia="pl-PL"/>
              </w:rPr>
              <w:t>zakup zestawu zabawowego</w:t>
            </w:r>
          </w:p>
        </w:tc>
        <w:tc>
          <w:tcPr>
            <w:tcW w:w="1417" w:type="dxa"/>
            <w:tcBorders>
              <w:top w:val="thick" w:sz="0" w:space="0" w:color="auto"/>
              <w:left w:val="thick" w:sz="0" w:space="0" w:color="auto"/>
              <w:bottom w:val="thick" w:sz="0" w:space="0" w:color="auto"/>
              <w:right w:val="thick" w:sz="0" w:space="0" w:color="auto"/>
            </w:tcBorders>
            <w:vAlign w:val="center"/>
          </w:tcPr>
          <w:p w:rsidR="00E07880" w:rsidRPr="00EE4128" w:rsidRDefault="00E07880" w:rsidP="00E07880">
            <w:pPr>
              <w:spacing w:after="0" w:line="240" w:lineRule="auto"/>
              <w:jc w:val="right"/>
              <w:rPr>
                <w:rFonts w:ascii="Arial" w:hAnsi="Arial" w:cs="Arial"/>
                <w:sz w:val="17"/>
                <w:szCs w:val="17"/>
              </w:rPr>
            </w:pPr>
            <w:r w:rsidRPr="00EE4128">
              <w:rPr>
                <w:rFonts w:ascii="Arial" w:hAnsi="Arial" w:cs="Arial"/>
                <w:sz w:val="17"/>
                <w:szCs w:val="17"/>
              </w:rPr>
              <w:t>3.690,00</w:t>
            </w:r>
          </w:p>
        </w:tc>
        <w:tc>
          <w:tcPr>
            <w:tcW w:w="1347" w:type="dxa"/>
            <w:tcBorders>
              <w:top w:val="thick" w:sz="0" w:space="0" w:color="auto"/>
              <w:left w:val="thick" w:sz="0" w:space="0" w:color="auto"/>
              <w:bottom w:val="thick" w:sz="0" w:space="0" w:color="auto"/>
              <w:right w:val="thick" w:sz="0" w:space="0" w:color="auto"/>
            </w:tcBorders>
            <w:vAlign w:val="center"/>
          </w:tcPr>
          <w:p w:rsidR="00E07880" w:rsidRPr="00EE4128" w:rsidRDefault="00E07880" w:rsidP="00E07880">
            <w:pPr>
              <w:spacing w:after="0" w:line="240" w:lineRule="auto"/>
              <w:jc w:val="right"/>
              <w:rPr>
                <w:rFonts w:ascii="Arial" w:hAnsi="Arial" w:cs="Arial"/>
                <w:sz w:val="17"/>
                <w:szCs w:val="17"/>
              </w:rPr>
            </w:pPr>
            <w:r w:rsidRPr="00EE4128">
              <w:rPr>
                <w:rFonts w:ascii="Arial" w:hAnsi="Arial" w:cs="Arial"/>
                <w:sz w:val="17"/>
                <w:szCs w:val="17"/>
              </w:rPr>
              <w:t>3</w:t>
            </w:r>
            <w:r>
              <w:rPr>
                <w:rFonts w:ascii="Arial" w:hAnsi="Arial" w:cs="Arial"/>
                <w:sz w:val="17"/>
                <w:szCs w:val="17"/>
              </w:rPr>
              <w:t>.</w:t>
            </w:r>
            <w:r w:rsidRPr="00EE4128">
              <w:rPr>
                <w:rFonts w:ascii="Arial" w:hAnsi="Arial" w:cs="Arial"/>
                <w:sz w:val="17"/>
                <w:szCs w:val="17"/>
              </w:rPr>
              <w:t>690,00</w:t>
            </w:r>
          </w:p>
        </w:tc>
        <w:tc>
          <w:tcPr>
            <w:tcW w:w="850" w:type="dxa"/>
            <w:tcBorders>
              <w:top w:val="single" w:sz="2" w:space="0" w:color="000000"/>
              <w:left w:val="single" w:sz="4" w:space="0" w:color="auto"/>
              <w:bottom w:val="single" w:sz="2" w:space="0" w:color="000000"/>
              <w:right w:val="single" w:sz="4" w:space="0" w:color="auto"/>
            </w:tcBorders>
            <w:vAlign w:val="center"/>
          </w:tcPr>
          <w:p w:rsidR="00E07880" w:rsidRPr="00EE4128" w:rsidRDefault="00E07880" w:rsidP="00E07880">
            <w:pPr>
              <w:pStyle w:val="TableContents"/>
              <w:jc w:val="right"/>
              <w:rPr>
                <w:rFonts w:ascii="Arial" w:hAnsi="Arial" w:cs="Arial"/>
                <w:sz w:val="17"/>
                <w:szCs w:val="17"/>
                <w:lang w:val="pl-PL"/>
              </w:rPr>
            </w:pPr>
            <w:r w:rsidRPr="00EE4128">
              <w:rPr>
                <w:rFonts w:ascii="Arial" w:hAnsi="Arial" w:cs="Arial"/>
                <w:sz w:val="17"/>
                <w:szCs w:val="17"/>
              </w:rPr>
              <w:t>100,00</w:t>
            </w:r>
          </w:p>
        </w:tc>
      </w:tr>
      <w:tr w:rsidR="00E07880" w:rsidRPr="00FE367D" w:rsidTr="000B74D8">
        <w:trPr>
          <w:trHeight w:val="342"/>
          <w:jc w:val="center"/>
        </w:trPr>
        <w:tc>
          <w:tcPr>
            <w:tcW w:w="221" w:type="dxa"/>
            <w:tcBorders>
              <w:top w:val="nil"/>
              <w:left w:val="nil"/>
              <w:bottom w:val="nil"/>
              <w:right w:val="nil"/>
            </w:tcBorders>
            <w:shd w:val="clear" w:color="auto" w:fill="auto"/>
            <w:noWrap/>
            <w:vAlign w:val="bottom"/>
          </w:tcPr>
          <w:p w:rsidR="00E07880" w:rsidRPr="00FE367D" w:rsidRDefault="00E07880" w:rsidP="00E07880">
            <w:pPr>
              <w:spacing w:after="0" w:line="240" w:lineRule="auto"/>
              <w:jc w:val="right"/>
              <w:rPr>
                <w:rFonts w:ascii="Arial" w:eastAsia="Times New Roman" w:hAnsi="Arial" w:cs="Arial"/>
                <w:color w:val="000000"/>
                <w:sz w:val="17"/>
                <w:szCs w:val="17"/>
                <w:lang w:eastAsia="pl-PL"/>
              </w:rPr>
            </w:pPr>
          </w:p>
        </w:tc>
        <w:tc>
          <w:tcPr>
            <w:tcW w:w="690" w:type="dxa"/>
            <w:tcBorders>
              <w:top w:val="nil"/>
              <w:left w:val="single" w:sz="4" w:space="0" w:color="000000"/>
              <w:bottom w:val="single" w:sz="4" w:space="0" w:color="auto"/>
              <w:right w:val="single" w:sz="4" w:space="0" w:color="000000"/>
            </w:tcBorders>
            <w:shd w:val="clear" w:color="000000" w:fill="FFFFFF"/>
            <w:vAlign w:val="center"/>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p>
        </w:tc>
        <w:tc>
          <w:tcPr>
            <w:tcW w:w="1002" w:type="dxa"/>
            <w:tcBorders>
              <w:top w:val="nil"/>
              <w:left w:val="nil"/>
              <w:bottom w:val="single" w:sz="4" w:space="0" w:color="auto"/>
              <w:right w:val="single" w:sz="4" w:space="0" w:color="000000"/>
            </w:tcBorders>
            <w:shd w:val="clear" w:color="000000" w:fill="FFFFFF"/>
            <w:vAlign w:val="center"/>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p>
        </w:tc>
        <w:tc>
          <w:tcPr>
            <w:tcW w:w="1031" w:type="dxa"/>
            <w:tcBorders>
              <w:left w:val="nil"/>
              <w:bottom w:val="single" w:sz="4" w:space="0" w:color="auto"/>
              <w:right w:val="single" w:sz="4" w:space="0" w:color="000000"/>
            </w:tcBorders>
            <w:shd w:val="clear" w:color="000000" w:fill="FFFFFF"/>
            <w:vAlign w:val="center"/>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p>
        </w:tc>
        <w:tc>
          <w:tcPr>
            <w:tcW w:w="3790" w:type="dxa"/>
            <w:tcBorders>
              <w:top w:val="nil"/>
              <w:left w:val="nil"/>
              <w:bottom w:val="single" w:sz="4" w:space="0" w:color="auto"/>
              <w:right w:val="single" w:sz="4" w:space="0" w:color="000000"/>
            </w:tcBorders>
            <w:shd w:val="clear" w:color="000000" w:fill="FFFFFF"/>
            <w:vAlign w:val="center"/>
          </w:tcPr>
          <w:p w:rsidR="00E07880" w:rsidRPr="00EE4128" w:rsidRDefault="00E07880" w:rsidP="00E07880">
            <w:pPr>
              <w:spacing w:after="0" w:line="240" w:lineRule="auto"/>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FS Templewo</w:t>
            </w:r>
            <w:r>
              <w:rPr>
                <w:rFonts w:ascii="Arial" w:eastAsia="Times New Roman" w:hAnsi="Arial" w:cs="Arial"/>
                <w:color w:val="000000"/>
                <w:sz w:val="17"/>
                <w:szCs w:val="17"/>
                <w:lang w:eastAsia="pl-PL"/>
              </w:rPr>
              <w:t xml:space="preserve">- zakup namiotu </w:t>
            </w:r>
          </w:p>
        </w:tc>
        <w:tc>
          <w:tcPr>
            <w:tcW w:w="1417" w:type="dxa"/>
            <w:tcBorders>
              <w:top w:val="thick" w:sz="0" w:space="0" w:color="auto"/>
              <w:left w:val="thick" w:sz="0" w:space="0" w:color="auto"/>
              <w:bottom w:val="single" w:sz="4" w:space="0" w:color="auto"/>
              <w:right w:val="thick" w:sz="0" w:space="0" w:color="auto"/>
            </w:tcBorders>
            <w:vAlign w:val="center"/>
          </w:tcPr>
          <w:p w:rsidR="00E07880" w:rsidRPr="00EE4128" w:rsidRDefault="00E07880" w:rsidP="00E07880">
            <w:pPr>
              <w:spacing w:after="0" w:line="240" w:lineRule="auto"/>
              <w:jc w:val="right"/>
              <w:rPr>
                <w:rFonts w:ascii="Arial" w:hAnsi="Arial" w:cs="Arial"/>
                <w:sz w:val="17"/>
                <w:szCs w:val="17"/>
              </w:rPr>
            </w:pPr>
            <w:r w:rsidRPr="00EE4128">
              <w:rPr>
                <w:rFonts w:ascii="Arial" w:hAnsi="Arial" w:cs="Arial"/>
                <w:sz w:val="17"/>
                <w:szCs w:val="17"/>
              </w:rPr>
              <w:t>4.700,00</w:t>
            </w:r>
          </w:p>
        </w:tc>
        <w:tc>
          <w:tcPr>
            <w:tcW w:w="1347" w:type="dxa"/>
            <w:tcBorders>
              <w:top w:val="thick" w:sz="0" w:space="0" w:color="auto"/>
              <w:left w:val="thick" w:sz="0" w:space="0" w:color="auto"/>
              <w:bottom w:val="single" w:sz="4" w:space="0" w:color="auto"/>
              <w:right w:val="thick" w:sz="0" w:space="0" w:color="auto"/>
            </w:tcBorders>
            <w:vAlign w:val="center"/>
          </w:tcPr>
          <w:p w:rsidR="00E07880" w:rsidRPr="00EE4128" w:rsidRDefault="00E07880" w:rsidP="00E07880">
            <w:pPr>
              <w:spacing w:after="0" w:line="240" w:lineRule="auto"/>
              <w:jc w:val="right"/>
              <w:rPr>
                <w:rFonts w:ascii="Arial" w:hAnsi="Arial" w:cs="Arial"/>
                <w:sz w:val="17"/>
                <w:szCs w:val="17"/>
              </w:rPr>
            </w:pPr>
            <w:r w:rsidRPr="00EE4128">
              <w:rPr>
                <w:rFonts w:ascii="Arial" w:hAnsi="Arial" w:cs="Arial"/>
                <w:sz w:val="17"/>
                <w:szCs w:val="17"/>
              </w:rPr>
              <w:t>4.700,00</w:t>
            </w:r>
          </w:p>
        </w:tc>
        <w:tc>
          <w:tcPr>
            <w:tcW w:w="850" w:type="dxa"/>
            <w:tcBorders>
              <w:top w:val="single" w:sz="2" w:space="0" w:color="000000"/>
              <w:left w:val="single" w:sz="4" w:space="0" w:color="auto"/>
              <w:bottom w:val="single" w:sz="4" w:space="0" w:color="auto"/>
              <w:right w:val="single" w:sz="4" w:space="0" w:color="auto"/>
            </w:tcBorders>
            <w:vAlign w:val="center"/>
          </w:tcPr>
          <w:p w:rsidR="00E07880" w:rsidRPr="00EE4128" w:rsidRDefault="00E07880" w:rsidP="00E07880">
            <w:pPr>
              <w:pStyle w:val="TableContents"/>
              <w:jc w:val="right"/>
              <w:rPr>
                <w:rFonts w:ascii="Arial" w:hAnsi="Arial" w:cs="Arial"/>
                <w:sz w:val="17"/>
                <w:szCs w:val="17"/>
                <w:lang w:val="pl-PL"/>
              </w:rPr>
            </w:pPr>
            <w:r w:rsidRPr="00EE4128">
              <w:rPr>
                <w:rFonts w:ascii="Arial" w:hAnsi="Arial" w:cs="Arial"/>
                <w:sz w:val="17"/>
                <w:szCs w:val="17"/>
                <w:lang w:val="pl-PL"/>
              </w:rPr>
              <w:t>100,00</w:t>
            </w:r>
          </w:p>
        </w:tc>
      </w:tr>
      <w:tr w:rsidR="00E07880" w:rsidRPr="00FE367D" w:rsidTr="000B74D8">
        <w:trPr>
          <w:trHeight w:val="342"/>
          <w:jc w:val="center"/>
        </w:trPr>
        <w:tc>
          <w:tcPr>
            <w:tcW w:w="221" w:type="dxa"/>
            <w:tcBorders>
              <w:top w:val="nil"/>
              <w:left w:val="nil"/>
              <w:bottom w:val="nil"/>
              <w:right w:val="nil"/>
            </w:tcBorders>
            <w:shd w:val="clear" w:color="auto" w:fill="auto"/>
            <w:noWrap/>
            <w:vAlign w:val="bottom"/>
            <w:hideMark/>
          </w:tcPr>
          <w:p w:rsidR="00E07880" w:rsidRPr="00FE367D" w:rsidRDefault="00E07880" w:rsidP="00E07880">
            <w:pPr>
              <w:spacing w:after="0" w:line="240" w:lineRule="auto"/>
              <w:jc w:val="right"/>
              <w:rPr>
                <w:rFonts w:ascii="Arial" w:eastAsia="Times New Roman" w:hAnsi="Arial" w:cs="Arial"/>
                <w:color w:val="000000"/>
                <w:sz w:val="17"/>
                <w:szCs w:val="17"/>
                <w:lang w:eastAsia="pl-PL"/>
              </w:rPr>
            </w:pPr>
          </w:p>
        </w:tc>
        <w:tc>
          <w:tcPr>
            <w:tcW w:w="690" w:type="dxa"/>
            <w:tcBorders>
              <w:top w:val="single" w:sz="4" w:space="0" w:color="auto"/>
              <w:left w:val="single" w:sz="4" w:space="0" w:color="000000"/>
              <w:bottom w:val="single" w:sz="4" w:space="0" w:color="auto"/>
              <w:right w:val="single" w:sz="4" w:space="0" w:color="000000"/>
            </w:tcBorders>
            <w:shd w:val="clear" w:color="000000" w:fill="C0C0C0"/>
            <w:vAlign w:val="center"/>
            <w:hideMark/>
          </w:tcPr>
          <w:p w:rsidR="00E07880" w:rsidRPr="00EE4128" w:rsidRDefault="00E07880" w:rsidP="00E07880">
            <w:pPr>
              <w:spacing w:after="0" w:line="240" w:lineRule="auto"/>
              <w:jc w:val="center"/>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921</w:t>
            </w:r>
          </w:p>
        </w:tc>
        <w:tc>
          <w:tcPr>
            <w:tcW w:w="1002" w:type="dxa"/>
            <w:tcBorders>
              <w:top w:val="single" w:sz="4" w:space="0" w:color="auto"/>
              <w:left w:val="nil"/>
              <w:bottom w:val="single" w:sz="4" w:space="0" w:color="auto"/>
              <w:right w:val="single" w:sz="4" w:space="0" w:color="000000"/>
            </w:tcBorders>
            <w:shd w:val="clear" w:color="000000" w:fill="C0C0C0"/>
            <w:vAlign w:val="center"/>
            <w:hideMark/>
          </w:tcPr>
          <w:p w:rsidR="00E07880" w:rsidRPr="00EE4128" w:rsidRDefault="00E07880" w:rsidP="00E07880">
            <w:pPr>
              <w:spacing w:after="0" w:line="240" w:lineRule="auto"/>
              <w:jc w:val="center"/>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 </w:t>
            </w:r>
          </w:p>
        </w:tc>
        <w:tc>
          <w:tcPr>
            <w:tcW w:w="1031" w:type="dxa"/>
            <w:tcBorders>
              <w:top w:val="single" w:sz="4" w:space="0" w:color="auto"/>
              <w:left w:val="nil"/>
              <w:bottom w:val="single" w:sz="4" w:space="0" w:color="auto"/>
              <w:right w:val="single" w:sz="4" w:space="0" w:color="000000"/>
            </w:tcBorders>
            <w:shd w:val="clear" w:color="000000" w:fill="C0C0C0"/>
            <w:vAlign w:val="center"/>
            <w:hideMark/>
          </w:tcPr>
          <w:p w:rsidR="00E07880" w:rsidRPr="00EE4128" w:rsidRDefault="00E07880" w:rsidP="00E07880">
            <w:pPr>
              <w:spacing w:after="0" w:line="240" w:lineRule="auto"/>
              <w:jc w:val="center"/>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 </w:t>
            </w:r>
          </w:p>
        </w:tc>
        <w:tc>
          <w:tcPr>
            <w:tcW w:w="3790" w:type="dxa"/>
            <w:tcBorders>
              <w:top w:val="single" w:sz="4" w:space="0" w:color="auto"/>
              <w:left w:val="nil"/>
              <w:bottom w:val="single" w:sz="4" w:space="0" w:color="auto"/>
              <w:right w:val="single" w:sz="4" w:space="0" w:color="000000"/>
            </w:tcBorders>
            <w:shd w:val="clear" w:color="000000" w:fill="C0C0C0"/>
            <w:vAlign w:val="center"/>
            <w:hideMark/>
          </w:tcPr>
          <w:p w:rsidR="00E07880" w:rsidRPr="00EE4128" w:rsidRDefault="00E07880" w:rsidP="00E07880">
            <w:pPr>
              <w:spacing w:after="0" w:line="240" w:lineRule="auto"/>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Kultura i ochrona dziedzictwa narodowego</w:t>
            </w:r>
          </w:p>
        </w:tc>
        <w:tc>
          <w:tcPr>
            <w:tcW w:w="1417" w:type="dxa"/>
            <w:tcBorders>
              <w:top w:val="single" w:sz="4" w:space="0" w:color="auto"/>
              <w:left w:val="nil"/>
              <w:bottom w:val="single" w:sz="4" w:space="0" w:color="000000"/>
              <w:right w:val="single" w:sz="4" w:space="0" w:color="000000"/>
            </w:tcBorders>
            <w:shd w:val="clear" w:color="000000" w:fill="C0C0C0"/>
            <w:vAlign w:val="center"/>
            <w:hideMark/>
          </w:tcPr>
          <w:p w:rsidR="00E07880" w:rsidRPr="00EE4128" w:rsidRDefault="00E07880" w:rsidP="00E07880">
            <w:pPr>
              <w:spacing w:after="0" w:line="240" w:lineRule="auto"/>
              <w:jc w:val="right"/>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295 650,00</w:t>
            </w:r>
          </w:p>
        </w:tc>
        <w:tc>
          <w:tcPr>
            <w:tcW w:w="1347" w:type="dxa"/>
            <w:tcBorders>
              <w:top w:val="single" w:sz="4" w:space="0" w:color="auto"/>
              <w:left w:val="nil"/>
              <w:bottom w:val="single" w:sz="4" w:space="0" w:color="000000"/>
              <w:right w:val="single" w:sz="4" w:space="0" w:color="000000"/>
            </w:tcBorders>
            <w:shd w:val="clear" w:color="000000" w:fill="C0C0C0"/>
            <w:vAlign w:val="center"/>
          </w:tcPr>
          <w:p w:rsidR="00E07880" w:rsidRPr="00EE4128" w:rsidRDefault="00E07880" w:rsidP="00E07880">
            <w:pPr>
              <w:spacing w:after="0" w:line="240" w:lineRule="auto"/>
              <w:jc w:val="right"/>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27.929,08</w:t>
            </w:r>
          </w:p>
        </w:tc>
        <w:tc>
          <w:tcPr>
            <w:tcW w:w="850" w:type="dxa"/>
            <w:tcBorders>
              <w:top w:val="single" w:sz="4" w:space="0" w:color="auto"/>
              <w:left w:val="nil"/>
              <w:bottom w:val="single" w:sz="4" w:space="0" w:color="000000"/>
              <w:right w:val="single" w:sz="4" w:space="0" w:color="000000"/>
            </w:tcBorders>
            <w:shd w:val="clear" w:color="000000" w:fill="C0C0C0"/>
            <w:vAlign w:val="center"/>
          </w:tcPr>
          <w:p w:rsidR="00E07880" w:rsidRPr="00EE4128" w:rsidRDefault="00E07880" w:rsidP="00E07880">
            <w:pPr>
              <w:spacing w:after="0" w:line="240" w:lineRule="auto"/>
              <w:jc w:val="right"/>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9,45</w:t>
            </w:r>
          </w:p>
        </w:tc>
      </w:tr>
      <w:tr w:rsidR="00E07880" w:rsidRPr="00FE367D" w:rsidTr="000B74D8">
        <w:trPr>
          <w:trHeight w:val="342"/>
          <w:jc w:val="center"/>
        </w:trPr>
        <w:tc>
          <w:tcPr>
            <w:tcW w:w="221" w:type="dxa"/>
            <w:tcBorders>
              <w:top w:val="nil"/>
              <w:left w:val="nil"/>
              <w:bottom w:val="nil"/>
              <w:right w:val="nil"/>
            </w:tcBorders>
            <w:shd w:val="clear" w:color="auto" w:fill="auto"/>
            <w:noWrap/>
            <w:vAlign w:val="bottom"/>
            <w:hideMark/>
          </w:tcPr>
          <w:p w:rsidR="00E07880" w:rsidRPr="00FE367D" w:rsidRDefault="00E07880" w:rsidP="00E07880">
            <w:pPr>
              <w:spacing w:after="0" w:line="240" w:lineRule="auto"/>
              <w:jc w:val="right"/>
              <w:rPr>
                <w:rFonts w:ascii="Arial" w:eastAsia="Times New Roman" w:hAnsi="Arial" w:cs="Arial"/>
                <w:b/>
                <w:bCs/>
                <w:color w:val="000000"/>
                <w:sz w:val="17"/>
                <w:szCs w:val="17"/>
                <w:lang w:eastAsia="pl-PL"/>
              </w:rPr>
            </w:pPr>
          </w:p>
        </w:tc>
        <w:tc>
          <w:tcPr>
            <w:tcW w:w="690" w:type="dxa"/>
            <w:tcBorders>
              <w:top w:val="single" w:sz="4" w:space="0" w:color="auto"/>
              <w:left w:val="single" w:sz="4" w:space="0" w:color="000000"/>
              <w:bottom w:val="nil"/>
              <w:right w:val="single" w:sz="4" w:space="0" w:color="000000"/>
            </w:tcBorders>
            <w:shd w:val="clear" w:color="000000" w:fill="FFFFFF"/>
            <w:vAlign w:val="center"/>
            <w:hideMark/>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w:t>
            </w:r>
          </w:p>
        </w:tc>
        <w:tc>
          <w:tcPr>
            <w:tcW w:w="1002" w:type="dxa"/>
            <w:tcBorders>
              <w:top w:val="single" w:sz="4" w:space="0" w:color="auto"/>
              <w:left w:val="nil"/>
              <w:bottom w:val="single" w:sz="4" w:space="0" w:color="000000"/>
              <w:right w:val="single" w:sz="4" w:space="0" w:color="000000"/>
            </w:tcBorders>
            <w:shd w:val="clear" w:color="000000" w:fill="D3D3D3"/>
            <w:vAlign w:val="center"/>
            <w:hideMark/>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92109</w:t>
            </w:r>
          </w:p>
        </w:tc>
        <w:tc>
          <w:tcPr>
            <w:tcW w:w="1031" w:type="dxa"/>
            <w:tcBorders>
              <w:top w:val="single" w:sz="4" w:space="0" w:color="auto"/>
              <w:left w:val="nil"/>
              <w:bottom w:val="single" w:sz="4" w:space="0" w:color="000000"/>
              <w:right w:val="single" w:sz="4" w:space="0" w:color="000000"/>
            </w:tcBorders>
            <w:shd w:val="clear" w:color="000000" w:fill="D3D3D3"/>
            <w:vAlign w:val="center"/>
            <w:hideMark/>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w:t>
            </w:r>
          </w:p>
        </w:tc>
        <w:tc>
          <w:tcPr>
            <w:tcW w:w="3790" w:type="dxa"/>
            <w:tcBorders>
              <w:top w:val="single" w:sz="4" w:space="0" w:color="auto"/>
              <w:left w:val="nil"/>
              <w:bottom w:val="single" w:sz="4" w:space="0" w:color="000000"/>
              <w:right w:val="single" w:sz="4" w:space="0" w:color="000000"/>
            </w:tcBorders>
            <w:shd w:val="clear" w:color="000000" w:fill="D3D3D3"/>
            <w:vAlign w:val="center"/>
            <w:hideMark/>
          </w:tcPr>
          <w:p w:rsidR="00E07880" w:rsidRPr="00EE4128" w:rsidRDefault="00E07880" w:rsidP="00E07880">
            <w:pPr>
              <w:spacing w:after="0" w:line="240" w:lineRule="auto"/>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Domy i ośrodki kultury, świetlice i kluby</w:t>
            </w:r>
          </w:p>
        </w:tc>
        <w:tc>
          <w:tcPr>
            <w:tcW w:w="1417" w:type="dxa"/>
            <w:tcBorders>
              <w:top w:val="single" w:sz="4" w:space="0" w:color="000000"/>
              <w:left w:val="nil"/>
              <w:bottom w:val="single" w:sz="4" w:space="0" w:color="000000"/>
              <w:right w:val="single" w:sz="4" w:space="0" w:color="000000"/>
            </w:tcBorders>
            <w:shd w:val="clear" w:color="000000" w:fill="D3D3D3"/>
            <w:vAlign w:val="center"/>
            <w:hideMark/>
          </w:tcPr>
          <w:p w:rsidR="00E07880" w:rsidRPr="00EE4128" w:rsidRDefault="00E07880" w:rsidP="00E07880">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280 650,00</w:t>
            </w:r>
          </w:p>
        </w:tc>
        <w:tc>
          <w:tcPr>
            <w:tcW w:w="1347" w:type="dxa"/>
            <w:tcBorders>
              <w:top w:val="single" w:sz="4" w:space="0" w:color="000000"/>
              <w:left w:val="nil"/>
              <w:bottom w:val="single" w:sz="4" w:space="0" w:color="000000"/>
              <w:right w:val="single" w:sz="4" w:space="0" w:color="000000"/>
            </w:tcBorders>
            <w:shd w:val="clear" w:color="000000" w:fill="D3D3D3"/>
            <w:vAlign w:val="center"/>
          </w:tcPr>
          <w:p w:rsidR="00E07880" w:rsidRPr="00EE4128" w:rsidRDefault="00E07880" w:rsidP="00E07880">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12.929,08</w:t>
            </w:r>
          </w:p>
        </w:tc>
        <w:tc>
          <w:tcPr>
            <w:tcW w:w="850" w:type="dxa"/>
            <w:tcBorders>
              <w:top w:val="single" w:sz="4" w:space="0" w:color="000000"/>
              <w:left w:val="nil"/>
              <w:bottom w:val="single" w:sz="4" w:space="0" w:color="000000"/>
              <w:right w:val="single" w:sz="4" w:space="0" w:color="000000"/>
            </w:tcBorders>
            <w:shd w:val="clear" w:color="000000" w:fill="D3D3D3"/>
            <w:vAlign w:val="center"/>
          </w:tcPr>
          <w:p w:rsidR="00E07880" w:rsidRPr="00EE4128" w:rsidRDefault="00E07880" w:rsidP="00E07880">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4,61</w:t>
            </w:r>
          </w:p>
        </w:tc>
      </w:tr>
      <w:tr w:rsidR="00E07880" w:rsidRPr="00FE367D" w:rsidTr="000B74D8">
        <w:trPr>
          <w:trHeight w:val="342"/>
          <w:jc w:val="center"/>
        </w:trPr>
        <w:tc>
          <w:tcPr>
            <w:tcW w:w="221" w:type="dxa"/>
            <w:tcBorders>
              <w:top w:val="nil"/>
              <w:left w:val="nil"/>
              <w:bottom w:val="nil"/>
              <w:right w:val="nil"/>
            </w:tcBorders>
            <w:shd w:val="clear" w:color="auto" w:fill="auto"/>
            <w:noWrap/>
            <w:vAlign w:val="bottom"/>
            <w:hideMark/>
          </w:tcPr>
          <w:p w:rsidR="00E07880" w:rsidRPr="00FE367D" w:rsidRDefault="00E07880" w:rsidP="00E07880">
            <w:pPr>
              <w:spacing w:after="0" w:line="240" w:lineRule="auto"/>
              <w:jc w:val="right"/>
              <w:rPr>
                <w:rFonts w:ascii="Arial" w:eastAsia="Times New Roman" w:hAnsi="Arial" w:cs="Arial"/>
                <w:color w:val="000000"/>
                <w:sz w:val="17"/>
                <w:szCs w:val="17"/>
                <w:lang w:eastAsia="pl-PL"/>
              </w:rPr>
            </w:pPr>
          </w:p>
        </w:tc>
        <w:tc>
          <w:tcPr>
            <w:tcW w:w="690" w:type="dxa"/>
            <w:tcBorders>
              <w:top w:val="nil"/>
              <w:left w:val="single" w:sz="4" w:space="0" w:color="000000"/>
              <w:bottom w:val="nil"/>
              <w:right w:val="single" w:sz="4" w:space="0" w:color="000000"/>
            </w:tcBorders>
            <w:shd w:val="clear" w:color="000000" w:fill="FFFFFF"/>
            <w:vAlign w:val="center"/>
            <w:hideMark/>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w:t>
            </w:r>
          </w:p>
        </w:tc>
        <w:tc>
          <w:tcPr>
            <w:tcW w:w="1002" w:type="dxa"/>
            <w:tcBorders>
              <w:top w:val="nil"/>
              <w:left w:val="nil"/>
              <w:bottom w:val="nil"/>
              <w:right w:val="single" w:sz="4" w:space="0" w:color="000000"/>
            </w:tcBorders>
            <w:shd w:val="clear" w:color="000000" w:fill="FFFFFF"/>
            <w:vAlign w:val="center"/>
            <w:hideMark/>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w:t>
            </w:r>
          </w:p>
        </w:tc>
        <w:tc>
          <w:tcPr>
            <w:tcW w:w="1031" w:type="dxa"/>
            <w:tcBorders>
              <w:top w:val="single" w:sz="4" w:space="0" w:color="000000"/>
              <w:left w:val="nil"/>
              <w:bottom w:val="single" w:sz="4" w:space="0" w:color="000000"/>
              <w:right w:val="single" w:sz="4" w:space="0" w:color="000000"/>
            </w:tcBorders>
            <w:shd w:val="clear" w:color="000000" w:fill="FFFFFF"/>
            <w:vAlign w:val="center"/>
            <w:hideMark/>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6050</w:t>
            </w:r>
          </w:p>
        </w:tc>
        <w:tc>
          <w:tcPr>
            <w:tcW w:w="3790" w:type="dxa"/>
            <w:tcBorders>
              <w:top w:val="nil"/>
              <w:left w:val="nil"/>
              <w:bottom w:val="single" w:sz="4" w:space="0" w:color="000000"/>
              <w:right w:val="single" w:sz="4" w:space="0" w:color="000000"/>
            </w:tcBorders>
            <w:shd w:val="clear" w:color="000000" w:fill="FFFFFF"/>
            <w:vAlign w:val="center"/>
            <w:hideMark/>
          </w:tcPr>
          <w:p w:rsidR="00E07880" w:rsidRPr="00EE4128" w:rsidRDefault="00E07880" w:rsidP="00E07880">
            <w:pPr>
              <w:spacing w:after="0" w:line="240" w:lineRule="auto"/>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Wydatki inwestycyjne jednostek budżetowych</w:t>
            </w:r>
          </w:p>
        </w:tc>
        <w:tc>
          <w:tcPr>
            <w:tcW w:w="1417" w:type="dxa"/>
            <w:tcBorders>
              <w:top w:val="single" w:sz="4" w:space="0" w:color="000000"/>
              <w:left w:val="nil"/>
              <w:bottom w:val="single" w:sz="4" w:space="0" w:color="000000"/>
              <w:right w:val="single" w:sz="4" w:space="0" w:color="000000"/>
            </w:tcBorders>
            <w:shd w:val="clear" w:color="000000" w:fill="FFFFFF"/>
            <w:vAlign w:val="center"/>
            <w:hideMark/>
          </w:tcPr>
          <w:p w:rsidR="00E07880" w:rsidRPr="00EE4128" w:rsidRDefault="00E07880" w:rsidP="00E07880">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276 400,00</w:t>
            </w:r>
          </w:p>
        </w:tc>
        <w:tc>
          <w:tcPr>
            <w:tcW w:w="1347" w:type="dxa"/>
            <w:tcBorders>
              <w:top w:val="single" w:sz="2" w:space="0" w:color="000000"/>
              <w:left w:val="single" w:sz="4" w:space="0" w:color="auto"/>
              <w:bottom w:val="single" w:sz="2" w:space="0" w:color="000000"/>
              <w:right w:val="single" w:sz="4" w:space="0" w:color="auto"/>
            </w:tcBorders>
            <w:vAlign w:val="center"/>
          </w:tcPr>
          <w:p w:rsidR="00E07880" w:rsidRPr="00EE4128" w:rsidRDefault="00E07880" w:rsidP="00E07880">
            <w:pPr>
              <w:pStyle w:val="TableContents"/>
              <w:jc w:val="right"/>
              <w:rPr>
                <w:rFonts w:ascii="Arial" w:hAnsi="Arial" w:cs="Arial"/>
                <w:sz w:val="17"/>
                <w:szCs w:val="17"/>
              </w:rPr>
            </w:pPr>
            <w:r w:rsidRPr="00EE4128">
              <w:rPr>
                <w:rFonts w:ascii="Arial" w:hAnsi="Arial" w:cs="Arial"/>
                <w:sz w:val="17"/>
                <w:szCs w:val="17"/>
              </w:rPr>
              <w:t xml:space="preserve"> 8.679,08</w:t>
            </w:r>
          </w:p>
        </w:tc>
        <w:tc>
          <w:tcPr>
            <w:tcW w:w="850" w:type="dxa"/>
            <w:tcBorders>
              <w:top w:val="single" w:sz="2" w:space="0" w:color="000000"/>
              <w:left w:val="single" w:sz="4" w:space="0" w:color="auto"/>
              <w:bottom w:val="single" w:sz="2" w:space="0" w:color="000000"/>
              <w:right w:val="single" w:sz="4" w:space="0" w:color="auto"/>
            </w:tcBorders>
            <w:vAlign w:val="center"/>
          </w:tcPr>
          <w:p w:rsidR="00E07880" w:rsidRPr="00EE4128" w:rsidRDefault="00E07880" w:rsidP="00E07880">
            <w:pPr>
              <w:pStyle w:val="TableContents"/>
              <w:jc w:val="right"/>
              <w:rPr>
                <w:rFonts w:ascii="Arial" w:hAnsi="Arial" w:cs="Arial"/>
                <w:sz w:val="17"/>
                <w:szCs w:val="17"/>
              </w:rPr>
            </w:pPr>
            <w:r w:rsidRPr="00EE4128">
              <w:rPr>
                <w:rFonts w:ascii="Arial" w:hAnsi="Arial" w:cs="Arial"/>
                <w:sz w:val="17"/>
                <w:szCs w:val="17"/>
              </w:rPr>
              <w:t xml:space="preserve"> 3,14</w:t>
            </w:r>
          </w:p>
        </w:tc>
      </w:tr>
      <w:tr w:rsidR="00E07880" w:rsidRPr="00FE367D" w:rsidTr="000B74D8">
        <w:trPr>
          <w:trHeight w:val="342"/>
          <w:jc w:val="center"/>
        </w:trPr>
        <w:tc>
          <w:tcPr>
            <w:tcW w:w="221" w:type="dxa"/>
            <w:tcBorders>
              <w:top w:val="nil"/>
              <w:left w:val="nil"/>
              <w:bottom w:val="nil"/>
              <w:right w:val="nil"/>
            </w:tcBorders>
            <w:shd w:val="clear" w:color="auto" w:fill="auto"/>
            <w:noWrap/>
            <w:vAlign w:val="bottom"/>
          </w:tcPr>
          <w:p w:rsidR="00E07880" w:rsidRPr="00FE367D" w:rsidRDefault="00E07880" w:rsidP="00E07880">
            <w:pPr>
              <w:spacing w:after="0" w:line="240" w:lineRule="auto"/>
              <w:jc w:val="right"/>
              <w:rPr>
                <w:rFonts w:ascii="Arial" w:eastAsia="Times New Roman" w:hAnsi="Arial" w:cs="Arial"/>
                <w:color w:val="000000"/>
                <w:sz w:val="17"/>
                <w:szCs w:val="17"/>
                <w:lang w:eastAsia="pl-PL"/>
              </w:rPr>
            </w:pPr>
          </w:p>
        </w:tc>
        <w:tc>
          <w:tcPr>
            <w:tcW w:w="690" w:type="dxa"/>
            <w:tcBorders>
              <w:top w:val="nil"/>
              <w:left w:val="single" w:sz="4" w:space="0" w:color="000000"/>
              <w:bottom w:val="nil"/>
              <w:right w:val="single" w:sz="4" w:space="0" w:color="000000"/>
            </w:tcBorders>
            <w:shd w:val="clear" w:color="000000" w:fill="FFFFFF"/>
            <w:vAlign w:val="center"/>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p>
        </w:tc>
        <w:tc>
          <w:tcPr>
            <w:tcW w:w="1002" w:type="dxa"/>
            <w:tcBorders>
              <w:top w:val="nil"/>
              <w:left w:val="nil"/>
              <w:bottom w:val="nil"/>
              <w:right w:val="single" w:sz="4" w:space="0" w:color="000000"/>
            </w:tcBorders>
            <w:shd w:val="clear" w:color="000000" w:fill="FFFFFF"/>
            <w:vAlign w:val="center"/>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p>
        </w:tc>
        <w:tc>
          <w:tcPr>
            <w:tcW w:w="1031" w:type="dxa"/>
            <w:tcBorders>
              <w:top w:val="single" w:sz="4" w:space="0" w:color="000000"/>
              <w:left w:val="nil"/>
              <w:bottom w:val="single" w:sz="4" w:space="0" w:color="000000"/>
              <w:right w:val="single" w:sz="4" w:space="0" w:color="000000"/>
            </w:tcBorders>
            <w:shd w:val="clear" w:color="000000" w:fill="FFFFFF"/>
            <w:vAlign w:val="center"/>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p>
        </w:tc>
        <w:tc>
          <w:tcPr>
            <w:tcW w:w="3790" w:type="dxa"/>
            <w:tcBorders>
              <w:top w:val="nil"/>
              <w:left w:val="nil"/>
              <w:bottom w:val="single" w:sz="4" w:space="0" w:color="000000"/>
              <w:right w:val="single" w:sz="4" w:space="0" w:color="000000"/>
            </w:tcBorders>
            <w:shd w:val="clear" w:color="000000" w:fill="FFFFFF"/>
            <w:vAlign w:val="center"/>
          </w:tcPr>
          <w:p w:rsidR="00E07880" w:rsidRPr="00EE4128" w:rsidRDefault="00E07880" w:rsidP="00E07880">
            <w:pPr>
              <w:spacing w:after="0" w:line="240" w:lineRule="auto"/>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Odbudowa konstrukcji dachowej i pokrycia dachowego na budynku ul. Rynek 3 w Bledzewie (sala wiejska)</w:t>
            </w:r>
          </w:p>
        </w:tc>
        <w:tc>
          <w:tcPr>
            <w:tcW w:w="1417" w:type="dxa"/>
            <w:tcBorders>
              <w:top w:val="single" w:sz="4" w:space="0" w:color="000000"/>
              <w:left w:val="nil"/>
              <w:bottom w:val="single" w:sz="4" w:space="0" w:color="000000"/>
              <w:right w:val="single" w:sz="4" w:space="0" w:color="000000"/>
            </w:tcBorders>
            <w:shd w:val="clear" w:color="000000" w:fill="FFFFFF"/>
            <w:vAlign w:val="center"/>
          </w:tcPr>
          <w:p w:rsidR="00E07880" w:rsidRPr="00EE4128" w:rsidRDefault="00E07880" w:rsidP="00E07880">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261 400,00</w:t>
            </w:r>
          </w:p>
        </w:tc>
        <w:tc>
          <w:tcPr>
            <w:tcW w:w="1347" w:type="dxa"/>
            <w:tcBorders>
              <w:top w:val="single" w:sz="2" w:space="0" w:color="000000"/>
              <w:left w:val="single" w:sz="4" w:space="0" w:color="auto"/>
              <w:bottom w:val="single" w:sz="2" w:space="0" w:color="000000"/>
              <w:right w:val="single" w:sz="4" w:space="0" w:color="auto"/>
            </w:tcBorders>
            <w:vAlign w:val="center"/>
          </w:tcPr>
          <w:p w:rsidR="00E07880" w:rsidRPr="00EE4128" w:rsidRDefault="00E07880" w:rsidP="00E07880">
            <w:pPr>
              <w:pStyle w:val="TableContents"/>
              <w:jc w:val="right"/>
              <w:rPr>
                <w:rFonts w:ascii="Arial" w:hAnsi="Arial" w:cs="Arial"/>
                <w:sz w:val="17"/>
                <w:szCs w:val="17"/>
              </w:rPr>
            </w:pPr>
            <w:r>
              <w:rPr>
                <w:rFonts w:ascii="Arial" w:hAnsi="Arial" w:cs="Arial"/>
                <w:sz w:val="17"/>
                <w:szCs w:val="17"/>
              </w:rPr>
              <w:t>250,00</w:t>
            </w:r>
          </w:p>
        </w:tc>
        <w:tc>
          <w:tcPr>
            <w:tcW w:w="850" w:type="dxa"/>
            <w:tcBorders>
              <w:top w:val="single" w:sz="2" w:space="0" w:color="000000"/>
              <w:left w:val="single" w:sz="4" w:space="0" w:color="auto"/>
              <w:bottom w:val="single" w:sz="2" w:space="0" w:color="000000"/>
              <w:right w:val="single" w:sz="4" w:space="0" w:color="auto"/>
            </w:tcBorders>
            <w:vAlign w:val="center"/>
          </w:tcPr>
          <w:p w:rsidR="00E07880" w:rsidRPr="00EE4128" w:rsidRDefault="00E07880" w:rsidP="00E07880">
            <w:pPr>
              <w:pStyle w:val="TableContents"/>
              <w:jc w:val="right"/>
              <w:rPr>
                <w:rFonts w:ascii="Arial" w:hAnsi="Arial" w:cs="Arial"/>
                <w:sz w:val="17"/>
                <w:szCs w:val="17"/>
              </w:rPr>
            </w:pPr>
            <w:r>
              <w:rPr>
                <w:rFonts w:ascii="Arial" w:hAnsi="Arial" w:cs="Arial"/>
                <w:sz w:val="17"/>
                <w:szCs w:val="17"/>
              </w:rPr>
              <w:t>0,09</w:t>
            </w:r>
          </w:p>
        </w:tc>
      </w:tr>
      <w:tr w:rsidR="00E07880" w:rsidRPr="00FE367D" w:rsidTr="000B74D8">
        <w:trPr>
          <w:trHeight w:val="342"/>
          <w:jc w:val="center"/>
        </w:trPr>
        <w:tc>
          <w:tcPr>
            <w:tcW w:w="221" w:type="dxa"/>
            <w:tcBorders>
              <w:top w:val="nil"/>
              <w:left w:val="nil"/>
              <w:bottom w:val="nil"/>
              <w:right w:val="nil"/>
            </w:tcBorders>
            <w:shd w:val="clear" w:color="auto" w:fill="auto"/>
            <w:noWrap/>
            <w:vAlign w:val="bottom"/>
          </w:tcPr>
          <w:p w:rsidR="00E07880" w:rsidRPr="00FE367D" w:rsidRDefault="00E07880" w:rsidP="00E07880">
            <w:pPr>
              <w:spacing w:after="0" w:line="240" w:lineRule="auto"/>
              <w:jc w:val="right"/>
              <w:rPr>
                <w:rFonts w:ascii="Arial" w:eastAsia="Times New Roman" w:hAnsi="Arial" w:cs="Arial"/>
                <w:color w:val="000000"/>
                <w:sz w:val="17"/>
                <w:szCs w:val="17"/>
                <w:lang w:eastAsia="pl-PL"/>
              </w:rPr>
            </w:pPr>
          </w:p>
        </w:tc>
        <w:tc>
          <w:tcPr>
            <w:tcW w:w="690" w:type="dxa"/>
            <w:tcBorders>
              <w:top w:val="nil"/>
              <w:left w:val="single" w:sz="4" w:space="0" w:color="000000"/>
              <w:bottom w:val="nil"/>
              <w:right w:val="single" w:sz="4" w:space="0" w:color="000000"/>
            </w:tcBorders>
            <w:shd w:val="clear" w:color="000000" w:fill="FFFFFF"/>
            <w:vAlign w:val="center"/>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p>
        </w:tc>
        <w:tc>
          <w:tcPr>
            <w:tcW w:w="1002" w:type="dxa"/>
            <w:tcBorders>
              <w:top w:val="nil"/>
              <w:left w:val="nil"/>
              <w:bottom w:val="nil"/>
              <w:right w:val="single" w:sz="4" w:space="0" w:color="000000"/>
            </w:tcBorders>
            <w:shd w:val="clear" w:color="000000" w:fill="FFFFFF"/>
            <w:vAlign w:val="center"/>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p>
        </w:tc>
        <w:tc>
          <w:tcPr>
            <w:tcW w:w="1031" w:type="dxa"/>
            <w:tcBorders>
              <w:top w:val="single" w:sz="4" w:space="0" w:color="000000"/>
              <w:left w:val="nil"/>
              <w:bottom w:val="single" w:sz="4" w:space="0" w:color="000000"/>
              <w:right w:val="single" w:sz="4" w:space="0" w:color="000000"/>
            </w:tcBorders>
            <w:shd w:val="clear" w:color="000000" w:fill="FFFFFF"/>
            <w:vAlign w:val="center"/>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p>
        </w:tc>
        <w:tc>
          <w:tcPr>
            <w:tcW w:w="3790" w:type="dxa"/>
            <w:tcBorders>
              <w:top w:val="nil"/>
              <w:left w:val="nil"/>
              <w:bottom w:val="single" w:sz="4" w:space="0" w:color="000000"/>
              <w:right w:val="single" w:sz="4" w:space="0" w:color="000000"/>
            </w:tcBorders>
            <w:shd w:val="clear" w:color="000000" w:fill="FFFFFF"/>
            <w:vAlign w:val="center"/>
          </w:tcPr>
          <w:p w:rsidR="00E07880" w:rsidRPr="00EE4128" w:rsidRDefault="00E07880" w:rsidP="00E07880">
            <w:pPr>
              <w:spacing w:after="0" w:line="240" w:lineRule="auto"/>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Wykonanie chodnika – dojścia od bramy wjazdowej do budynku w Starym Dworku o pow. 77,40 m2  (świetlica, punkt przedszkolny )</w:t>
            </w:r>
          </w:p>
        </w:tc>
        <w:tc>
          <w:tcPr>
            <w:tcW w:w="1417" w:type="dxa"/>
            <w:tcBorders>
              <w:top w:val="single" w:sz="4" w:space="0" w:color="000000"/>
              <w:left w:val="nil"/>
              <w:bottom w:val="single" w:sz="4" w:space="0" w:color="000000"/>
              <w:right w:val="single" w:sz="4" w:space="0" w:color="000000"/>
            </w:tcBorders>
            <w:shd w:val="clear" w:color="000000" w:fill="FFFFFF"/>
            <w:vAlign w:val="center"/>
          </w:tcPr>
          <w:p w:rsidR="00E07880" w:rsidRPr="00EE4128" w:rsidRDefault="00E07880" w:rsidP="00E07880">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15 000,00</w:t>
            </w:r>
          </w:p>
        </w:tc>
        <w:tc>
          <w:tcPr>
            <w:tcW w:w="1347" w:type="dxa"/>
            <w:tcBorders>
              <w:top w:val="single" w:sz="2" w:space="0" w:color="000000"/>
              <w:left w:val="single" w:sz="4" w:space="0" w:color="auto"/>
              <w:bottom w:val="single" w:sz="2" w:space="0" w:color="000000"/>
              <w:right w:val="single" w:sz="4" w:space="0" w:color="auto"/>
            </w:tcBorders>
            <w:vAlign w:val="center"/>
          </w:tcPr>
          <w:p w:rsidR="00E07880" w:rsidRPr="00EE4128" w:rsidRDefault="00E07880" w:rsidP="00E07880">
            <w:pPr>
              <w:pStyle w:val="TableContents"/>
              <w:jc w:val="right"/>
              <w:rPr>
                <w:rFonts w:ascii="Arial" w:hAnsi="Arial" w:cs="Arial"/>
                <w:sz w:val="17"/>
                <w:szCs w:val="17"/>
                <w:lang w:val="pl-PL"/>
              </w:rPr>
            </w:pPr>
            <w:r>
              <w:rPr>
                <w:rFonts w:ascii="Arial" w:hAnsi="Arial" w:cs="Arial"/>
                <w:sz w:val="17"/>
                <w:szCs w:val="17"/>
                <w:lang w:val="pl-PL"/>
              </w:rPr>
              <w:t>8.429,08</w:t>
            </w:r>
          </w:p>
        </w:tc>
        <w:tc>
          <w:tcPr>
            <w:tcW w:w="850" w:type="dxa"/>
            <w:tcBorders>
              <w:top w:val="single" w:sz="2" w:space="0" w:color="000000"/>
              <w:left w:val="single" w:sz="4" w:space="0" w:color="auto"/>
              <w:bottom w:val="single" w:sz="2" w:space="0" w:color="000000"/>
              <w:right w:val="single" w:sz="4" w:space="0" w:color="auto"/>
            </w:tcBorders>
            <w:vAlign w:val="center"/>
          </w:tcPr>
          <w:p w:rsidR="00E07880" w:rsidRPr="00EE4128" w:rsidRDefault="00E07880" w:rsidP="00E07880">
            <w:pPr>
              <w:pStyle w:val="TableContents"/>
              <w:jc w:val="right"/>
              <w:rPr>
                <w:rFonts w:ascii="Arial" w:hAnsi="Arial" w:cs="Arial"/>
                <w:sz w:val="17"/>
                <w:szCs w:val="17"/>
                <w:lang w:val="pl-PL"/>
              </w:rPr>
            </w:pPr>
            <w:r>
              <w:rPr>
                <w:rFonts w:ascii="Arial" w:hAnsi="Arial" w:cs="Arial"/>
                <w:sz w:val="17"/>
                <w:szCs w:val="17"/>
                <w:lang w:val="pl-PL"/>
              </w:rPr>
              <w:t>56,20</w:t>
            </w:r>
          </w:p>
        </w:tc>
      </w:tr>
      <w:tr w:rsidR="00E07880" w:rsidRPr="00FE367D" w:rsidTr="000B74D8">
        <w:trPr>
          <w:trHeight w:val="342"/>
          <w:jc w:val="center"/>
        </w:trPr>
        <w:tc>
          <w:tcPr>
            <w:tcW w:w="221" w:type="dxa"/>
            <w:tcBorders>
              <w:top w:val="nil"/>
              <w:left w:val="nil"/>
              <w:bottom w:val="nil"/>
              <w:right w:val="nil"/>
            </w:tcBorders>
            <w:shd w:val="clear" w:color="auto" w:fill="auto"/>
            <w:noWrap/>
            <w:vAlign w:val="bottom"/>
            <w:hideMark/>
          </w:tcPr>
          <w:p w:rsidR="00E07880" w:rsidRPr="00FE367D" w:rsidRDefault="00E07880" w:rsidP="00E07880">
            <w:pPr>
              <w:spacing w:after="0" w:line="240" w:lineRule="auto"/>
              <w:rPr>
                <w:rFonts w:ascii="Times New Roman" w:eastAsia="Times New Roman" w:hAnsi="Times New Roman"/>
                <w:sz w:val="20"/>
                <w:szCs w:val="20"/>
                <w:lang w:eastAsia="pl-PL"/>
              </w:rPr>
            </w:pPr>
          </w:p>
        </w:tc>
        <w:tc>
          <w:tcPr>
            <w:tcW w:w="690" w:type="dxa"/>
            <w:tcBorders>
              <w:top w:val="nil"/>
              <w:left w:val="single" w:sz="4" w:space="0" w:color="000000"/>
              <w:bottom w:val="nil"/>
              <w:right w:val="single" w:sz="4" w:space="0" w:color="000000"/>
            </w:tcBorders>
            <w:shd w:val="clear" w:color="000000" w:fill="FFFFFF"/>
            <w:vAlign w:val="center"/>
            <w:hideMark/>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w:t>
            </w:r>
          </w:p>
        </w:tc>
        <w:tc>
          <w:tcPr>
            <w:tcW w:w="1002" w:type="dxa"/>
            <w:tcBorders>
              <w:top w:val="nil"/>
              <w:left w:val="nil"/>
              <w:bottom w:val="nil"/>
              <w:right w:val="single" w:sz="4" w:space="0" w:color="000000"/>
            </w:tcBorders>
            <w:shd w:val="clear" w:color="000000" w:fill="FFFFFF"/>
            <w:vAlign w:val="center"/>
            <w:hideMark/>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w:t>
            </w:r>
          </w:p>
        </w:tc>
        <w:tc>
          <w:tcPr>
            <w:tcW w:w="1031" w:type="dxa"/>
            <w:tcBorders>
              <w:top w:val="single" w:sz="4" w:space="0" w:color="000000"/>
              <w:left w:val="nil"/>
              <w:bottom w:val="single" w:sz="4" w:space="0" w:color="000000"/>
              <w:right w:val="single" w:sz="4" w:space="0" w:color="000000"/>
            </w:tcBorders>
            <w:shd w:val="clear" w:color="000000" w:fill="FFFFFF"/>
            <w:vAlign w:val="center"/>
            <w:hideMark/>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6060</w:t>
            </w:r>
          </w:p>
        </w:tc>
        <w:tc>
          <w:tcPr>
            <w:tcW w:w="3790" w:type="dxa"/>
            <w:tcBorders>
              <w:top w:val="single" w:sz="4" w:space="0" w:color="000000"/>
              <w:left w:val="nil"/>
              <w:bottom w:val="single" w:sz="4" w:space="0" w:color="000000"/>
              <w:right w:val="single" w:sz="4" w:space="0" w:color="000000"/>
            </w:tcBorders>
            <w:shd w:val="clear" w:color="000000" w:fill="FFFFFF"/>
            <w:vAlign w:val="center"/>
            <w:hideMark/>
          </w:tcPr>
          <w:p w:rsidR="00E07880" w:rsidRPr="00EE4128" w:rsidRDefault="00E07880" w:rsidP="00E07880">
            <w:pPr>
              <w:spacing w:after="0" w:line="240" w:lineRule="auto"/>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Wydatki na zakupy inwestycyjne jednostek budżetowych</w:t>
            </w:r>
          </w:p>
        </w:tc>
        <w:tc>
          <w:tcPr>
            <w:tcW w:w="1417" w:type="dxa"/>
            <w:tcBorders>
              <w:top w:val="single" w:sz="4" w:space="0" w:color="000000"/>
              <w:left w:val="nil"/>
              <w:bottom w:val="single" w:sz="4" w:space="0" w:color="000000"/>
              <w:right w:val="single" w:sz="4" w:space="0" w:color="000000"/>
            </w:tcBorders>
            <w:shd w:val="clear" w:color="000000" w:fill="FFFFFF"/>
            <w:vAlign w:val="center"/>
            <w:hideMark/>
          </w:tcPr>
          <w:p w:rsidR="00E07880" w:rsidRPr="00EE4128" w:rsidRDefault="00E07880" w:rsidP="00E07880">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4 250,00</w:t>
            </w:r>
          </w:p>
        </w:tc>
        <w:tc>
          <w:tcPr>
            <w:tcW w:w="1347" w:type="dxa"/>
            <w:tcBorders>
              <w:top w:val="single" w:sz="2" w:space="0" w:color="000000"/>
              <w:left w:val="single" w:sz="4" w:space="0" w:color="auto"/>
              <w:bottom w:val="single" w:sz="2" w:space="0" w:color="000000"/>
              <w:right w:val="single" w:sz="4" w:space="0" w:color="auto"/>
            </w:tcBorders>
            <w:vAlign w:val="center"/>
          </w:tcPr>
          <w:p w:rsidR="00E07880" w:rsidRPr="00EE4128" w:rsidRDefault="00E07880" w:rsidP="00E07880">
            <w:pPr>
              <w:pStyle w:val="TableContents"/>
              <w:jc w:val="right"/>
              <w:rPr>
                <w:rFonts w:ascii="Arial" w:hAnsi="Arial" w:cs="Arial"/>
                <w:sz w:val="17"/>
                <w:szCs w:val="17"/>
              </w:rPr>
            </w:pPr>
            <w:r w:rsidRPr="00EE4128">
              <w:rPr>
                <w:rFonts w:ascii="Arial" w:hAnsi="Arial" w:cs="Arial"/>
                <w:sz w:val="17"/>
                <w:szCs w:val="17"/>
              </w:rPr>
              <w:t xml:space="preserve"> 4.250,00</w:t>
            </w:r>
          </w:p>
        </w:tc>
        <w:tc>
          <w:tcPr>
            <w:tcW w:w="850" w:type="dxa"/>
            <w:tcBorders>
              <w:top w:val="single" w:sz="2" w:space="0" w:color="000000"/>
              <w:left w:val="single" w:sz="4" w:space="0" w:color="auto"/>
              <w:bottom w:val="single" w:sz="2" w:space="0" w:color="000000"/>
              <w:right w:val="single" w:sz="4" w:space="0" w:color="auto"/>
            </w:tcBorders>
            <w:vAlign w:val="center"/>
          </w:tcPr>
          <w:p w:rsidR="00E07880" w:rsidRPr="00EE4128" w:rsidRDefault="00E07880" w:rsidP="00E07880">
            <w:pPr>
              <w:pStyle w:val="TableContents"/>
              <w:jc w:val="right"/>
              <w:rPr>
                <w:rFonts w:ascii="Arial" w:hAnsi="Arial" w:cs="Arial"/>
                <w:sz w:val="17"/>
                <w:szCs w:val="17"/>
              </w:rPr>
            </w:pPr>
            <w:r w:rsidRPr="00EE4128">
              <w:rPr>
                <w:rFonts w:ascii="Arial" w:hAnsi="Arial" w:cs="Arial"/>
                <w:sz w:val="17"/>
                <w:szCs w:val="17"/>
              </w:rPr>
              <w:t>100,00</w:t>
            </w:r>
          </w:p>
        </w:tc>
      </w:tr>
      <w:tr w:rsidR="00E07880" w:rsidRPr="00FE367D" w:rsidTr="000B74D8">
        <w:trPr>
          <w:trHeight w:val="342"/>
          <w:jc w:val="center"/>
        </w:trPr>
        <w:tc>
          <w:tcPr>
            <w:tcW w:w="221" w:type="dxa"/>
            <w:tcBorders>
              <w:top w:val="nil"/>
              <w:left w:val="nil"/>
              <w:bottom w:val="nil"/>
              <w:right w:val="nil"/>
            </w:tcBorders>
            <w:shd w:val="clear" w:color="auto" w:fill="auto"/>
            <w:noWrap/>
            <w:vAlign w:val="bottom"/>
          </w:tcPr>
          <w:p w:rsidR="00E07880" w:rsidRPr="00FE367D" w:rsidRDefault="00E07880" w:rsidP="00E07880">
            <w:pPr>
              <w:spacing w:after="0" w:line="240" w:lineRule="auto"/>
              <w:rPr>
                <w:rFonts w:ascii="Times New Roman" w:eastAsia="Times New Roman" w:hAnsi="Times New Roman"/>
                <w:sz w:val="20"/>
                <w:szCs w:val="20"/>
                <w:lang w:eastAsia="pl-PL"/>
              </w:rPr>
            </w:pPr>
          </w:p>
        </w:tc>
        <w:tc>
          <w:tcPr>
            <w:tcW w:w="690" w:type="dxa"/>
            <w:tcBorders>
              <w:top w:val="nil"/>
              <w:left w:val="single" w:sz="4" w:space="0" w:color="000000"/>
              <w:bottom w:val="nil"/>
              <w:right w:val="single" w:sz="4" w:space="0" w:color="000000"/>
            </w:tcBorders>
            <w:shd w:val="clear" w:color="000000" w:fill="FFFFFF"/>
            <w:vAlign w:val="center"/>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p>
        </w:tc>
        <w:tc>
          <w:tcPr>
            <w:tcW w:w="1002" w:type="dxa"/>
            <w:tcBorders>
              <w:top w:val="nil"/>
              <w:left w:val="nil"/>
              <w:bottom w:val="nil"/>
              <w:right w:val="single" w:sz="4" w:space="0" w:color="000000"/>
            </w:tcBorders>
            <w:shd w:val="clear" w:color="000000" w:fill="FFFFFF"/>
            <w:vAlign w:val="center"/>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p>
        </w:tc>
        <w:tc>
          <w:tcPr>
            <w:tcW w:w="1031" w:type="dxa"/>
            <w:tcBorders>
              <w:top w:val="single" w:sz="4" w:space="0" w:color="000000"/>
              <w:left w:val="nil"/>
              <w:bottom w:val="single" w:sz="4" w:space="0" w:color="000000"/>
              <w:right w:val="single" w:sz="4" w:space="0" w:color="000000"/>
            </w:tcBorders>
            <w:shd w:val="clear" w:color="000000" w:fill="FFFFFF"/>
            <w:vAlign w:val="center"/>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p>
        </w:tc>
        <w:tc>
          <w:tcPr>
            <w:tcW w:w="3790" w:type="dxa"/>
            <w:tcBorders>
              <w:top w:val="single" w:sz="4" w:space="0" w:color="000000"/>
              <w:left w:val="nil"/>
              <w:bottom w:val="single" w:sz="4" w:space="0" w:color="000000"/>
              <w:right w:val="single" w:sz="4" w:space="0" w:color="000000"/>
            </w:tcBorders>
            <w:shd w:val="clear" w:color="000000" w:fill="FFFFFF"/>
            <w:vAlign w:val="center"/>
          </w:tcPr>
          <w:p w:rsidR="00E07880" w:rsidRDefault="00E07880" w:rsidP="00E07880">
            <w:pPr>
              <w:spacing w:after="0" w:line="240" w:lineRule="auto"/>
              <w:rPr>
                <w:rFonts w:ascii="Arial" w:eastAsia="Times New Roman" w:hAnsi="Arial" w:cs="Arial"/>
                <w:color w:val="000000"/>
                <w:sz w:val="17"/>
                <w:szCs w:val="17"/>
                <w:lang w:eastAsia="pl-PL"/>
              </w:rPr>
            </w:pPr>
            <w:r>
              <w:rPr>
                <w:rFonts w:ascii="Arial" w:eastAsia="Times New Roman" w:hAnsi="Arial" w:cs="Arial"/>
                <w:color w:val="000000"/>
                <w:sz w:val="17"/>
                <w:szCs w:val="17"/>
                <w:lang w:eastAsia="pl-PL"/>
              </w:rPr>
              <w:t xml:space="preserve">zakup zestawu nagłaśniającego  </w:t>
            </w:r>
          </w:p>
          <w:p w:rsidR="00E07880" w:rsidRPr="00EE4128" w:rsidRDefault="00E07880" w:rsidP="00E07880">
            <w:pPr>
              <w:spacing w:after="0" w:line="240" w:lineRule="auto"/>
              <w:rPr>
                <w:rFonts w:ascii="Arial" w:eastAsia="Times New Roman" w:hAnsi="Arial" w:cs="Arial"/>
                <w:color w:val="000000"/>
                <w:sz w:val="17"/>
                <w:szCs w:val="17"/>
                <w:lang w:eastAsia="pl-PL"/>
              </w:rPr>
            </w:pPr>
            <w:r>
              <w:rPr>
                <w:rFonts w:ascii="Arial" w:eastAsia="Times New Roman" w:hAnsi="Arial" w:cs="Arial"/>
                <w:color w:val="000000"/>
                <w:sz w:val="17"/>
                <w:szCs w:val="17"/>
                <w:lang w:eastAsia="pl-PL"/>
              </w:rPr>
              <w:t xml:space="preserve">Fundusz Sołecki Templewo </w:t>
            </w:r>
          </w:p>
        </w:tc>
        <w:tc>
          <w:tcPr>
            <w:tcW w:w="1417" w:type="dxa"/>
            <w:tcBorders>
              <w:top w:val="single" w:sz="4" w:space="0" w:color="000000"/>
              <w:left w:val="nil"/>
              <w:bottom w:val="single" w:sz="4" w:space="0" w:color="000000"/>
              <w:right w:val="single" w:sz="4" w:space="0" w:color="000000"/>
            </w:tcBorders>
            <w:shd w:val="clear" w:color="000000" w:fill="FFFFFF"/>
            <w:vAlign w:val="center"/>
          </w:tcPr>
          <w:p w:rsidR="00E07880" w:rsidRPr="00EE4128" w:rsidRDefault="00E07880" w:rsidP="00E07880">
            <w:pPr>
              <w:spacing w:after="0" w:line="240" w:lineRule="auto"/>
              <w:jc w:val="right"/>
              <w:rPr>
                <w:rFonts w:ascii="Arial" w:eastAsia="Times New Roman" w:hAnsi="Arial" w:cs="Arial"/>
                <w:color w:val="000000"/>
                <w:sz w:val="17"/>
                <w:szCs w:val="17"/>
                <w:lang w:eastAsia="pl-PL"/>
              </w:rPr>
            </w:pPr>
            <w:r>
              <w:rPr>
                <w:rFonts w:ascii="Arial" w:eastAsia="Times New Roman" w:hAnsi="Arial" w:cs="Arial"/>
                <w:color w:val="000000"/>
                <w:sz w:val="17"/>
                <w:szCs w:val="17"/>
                <w:lang w:eastAsia="pl-PL"/>
              </w:rPr>
              <w:t>4.250,00</w:t>
            </w:r>
          </w:p>
        </w:tc>
        <w:tc>
          <w:tcPr>
            <w:tcW w:w="1347" w:type="dxa"/>
            <w:tcBorders>
              <w:top w:val="single" w:sz="2" w:space="0" w:color="000000"/>
              <w:left w:val="single" w:sz="4" w:space="0" w:color="auto"/>
              <w:bottom w:val="single" w:sz="2" w:space="0" w:color="000000"/>
              <w:right w:val="single" w:sz="4" w:space="0" w:color="auto"/>
            </w:tcBorders>
            <w:vAlign w:val="center"/>
          </w:tcPr>
          <w:p w:rsidR="00E07880" w:rsidRPr="002C70B3" w:rsidRDefault="00E07880" w:rsidP="00E07880">
            <w:pPr>
              <w:pStyle w:val="TableContents"/>
              <w:jc w:val="right"/>
              <w:rPr>
                <w:rFonts w:ascii="Arial" w:hAnsi="Arial" w:cs="Arial"/>
                <w:sz w:val="17"/>
                <w:szCs w:val="17"/>
                <w:lang w:val="pl-PL"/>
              </w:rPr>
            </w:pPr>
            <w:r>
              <w:rPr>
                <w:rFonts w:ascii="Arial" w:hAnsi="Arial" w:cs="Arial"/>
                <w:sz w:val="17"/>
                <w:szCs w:val="17"/>
                <w:lang w:val="pl-PL"/>
              </w:rPr>
              <w:t>4.250,00</w:t>
            </w:r>
          </w:p>
        </w:tc>
        <w:tc>
          <w:tcPr>
            <w:tcW w:w="850" w:type="dxa"/>
            <w:tcBorders>
              <w:top w:val="single" w:sz="2" w:space="0" w:color="000000"/>
              <w:left w:val="single" w:sz="4" w:space="0" w:color="auto"/>
              <w:bottom w:val="single" w:sz="2" w:space="0" w:color="000000"/>
              <w:right w:val="single" w:sz="4" w:space="0" w:color="auto"/>
            </w:tcBorders>
            <w:vAlign w:val="center"/>
          </w:tcPr>
          <w:p w:rsidR="00E07880" w:rsidRPr="002C70B3" w:rsidRDefault="00E07880" w:rsidP="00E07880">
            <w:pPr>
              <w:pStyle w:val="TableContents"/>
              <w:jc w:val="right"/>
              <w:rPr>
                <w:rFonts w:ascii="Arial" w:hAnsi="Arial" w:cs="Arial"/>
                <w:sz w:val="17"/>
                <w:szCs w:val="17"/>
                <w:lang w:val="pl-PL"/>
              </w:rPr>
            </w:pPr>
            <w:r>
              <w:rPr>
                <w:rFonts w:ascii="Arial" w:hAnsi="Arial" w:cs="Arial"/>
                <w:sz w:val="17"/>
                <w:szCs w:val="17"/>
                <w:lang w:val="pl-PL"/>
              </w:rPr>
              <w:t>100,00</w:t>
            </w:r>
          </w:p>
        </w:tc>
      </w:tr>
      <w:tr w:rsidR="00E07880" w:rsidRPr="00FE367D" w:rsidTr="000B74D8">
        <w:trPr>
          <w:trHeight w:val="342"/>
          <w:jc w:val="center"/>
        </w:trPr>
        <w:tc>
          <w:tcPr>
            <w:tcW w:w="221" w:type="dxa"/>
            <w:tcBorders>
              <w:top w:val="nil"/>
              <w:left w:val="nil"/>
              <w:bottom w:val="nil"/>
              <w:right w:val="nil"/>
            </w:tcBorders>
            <w:shd w:val="clear" w:color="auto" w:fill="auto"/>
            <w:noWrap/>
            <w:vAlign w:val="bottom"/>
            <w:hideMark/>
          </w:tcPr>
          <w:p w:rsidR="00E07880" w:rsidRPr="00FE367D" w:rsidRDefault="00E07880" w:rsidP="00E07880">
            <w:pPr>
              <w:spacing w:after="0" w:line="240" w:lineRule="auto"/>
              <w:jc w:val="right"/>
              <w:rPr>
                <w:rFonts w:ascii="Arial" w:eastAsia="Times New Roman" w:hAnsi="Arial" w:cs="Arial"/>
                <w:color w:val="000000"/>
                <w:sz w:val="17"/>
                <w:szCs w:val="17"/>
                <w:lang w:eastAsia="pl-PL"/>
              </w:rPr>
            </w:pPr>
          </w:p>
        </w:tc>
        <w:tc>
          <w:tcPr>
            <w:tcW w:w="690" w:type="dxa"/>
            <w:tcBorders>
              <w:top w:val="nil"/>
              <w:left w:val="single" w:sz="4" w:space="0" w:color="000000"/>
              <w:bottom w:val="nil"/>
              <w:right w:val="single" w:sz="4" w:space="0" w:color="000000"/>
            </w:tcBorders>
            <w:shd w:val="clear" w:color="000000" w:fill="FFFFFF"/>
            <w:vAlign w:val="center"/>
            <w:hideMark/>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w:t>
            </w:r>
          </w:p>
        </w:tc>
        <w:tc>
          <w:tcPr>
            <w:tcW w:w="1002" w:type="dxa"/>
            <w:tcBorders>
              <w:top w:val="single" w:sz="4" w:space="0" w:color="000000"/>
              <w:left w:val="nil"/>
              <w:bottom w:val="single" w:sz="4" w:space="0" w:color="000000"/>
              <w:right w:val="single" w:sz="4" w:space="0" w:color="000000"/>
            </w:tcBorders>
            <w:shd w:val="clear" w:color="000000" w:fill="D3D3D3"/>
            <w:vAlign w:val="center"/>
            <w:hideMark/>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92114</w:t>
            </w:r>
          </w:p>
        </w:tc>
        <w:tc>
          <w:tcPr>
            <w:tcW w:w="1031" w:type="dxa"/>
            <w:tcBorders>
              <w:top w:val="single" w:sz="4" w:space="0" w:color="000000"/>
              <w:left w:val="nil"/>
              <w:bottom w:val="single" w:sz="4" w:space="0" w:color="000000"/>
              <w:right w:val="single" w:sz="4" w:space="0" w:color="000000"/>
            </w:tcBorders>
            <w:shd w:val="clear" w:color="000000" w:fill="D3D3D3"/>
            <w:vAlign w:val="center"/>
            <w:hideMark/>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w:t>
            </w:r>
          </w:p>
        </w:tc>
        <w:tc>
          <w:tcPr>
            <w:tcW w:w="3790" w:type="dxa"/>
            <w:tcBorders>
              <w:top w:val="nil"/>
              <w:left w:val="nil"/>
              <w:bottom w:val="single" w:sz="4" w:space="0" w:color="000000"/>
              <w:right w:val="single" w:sz="4" w:space="0" w:color="000000"/>
            </w:tcBorders>
            <w:shd w:val="clear" w:color="000000" w:fill="D3D3D3"/>
            <w:vAlign w:val="center"/>
            <w:hideMark/>
          </w:tcPr>
          <w:p w:rsidR="00E07880" w:rsidRPr="00EE4128" w:rsidRDefault="00E07880" w:rsidP="00E07880">
            <w:pPr>
              <w:spacing w:after="0" w:line="240" w:lineRule="auto"/>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Pozostałe instytucje kultury</w:t>
            </w:r>
          </w:p>
        </w:tc>
        <w:tc>
          <w:tcPr>
            <w:tcW w:w="1417" w:type="dxa"/>
            <w:tcBorders>
              <w:top w:val="single" w:sz="4" w:space="0" w:color="000000"/>
              <w:left w:val="nil"/>
              <w:bottom w:val="single" w:sz="4" w:space="0" w:color="000000"/>
              <w:right w:val="single" w:sz="4" w:space="0" w:color="000000"/>
            </w:tcBorders>
            <w:shd w:val="clear" w:color="000000" w:fill="D3D3D3"/>
            <w:vAlign w:val="center"/>
            <w:hideMark/>
          </w:tcPr>
          <w:p w:rsidR="00E07880" w:rsidRPr="00EE4128" w:rsidRDefault="00E07880" w:rsidP="00E07880">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15 000,00</w:t>
            </w:r>
          </w:p>
        </w:tc>
        <w:tc>
          <w:tcPr>
            <w:tcW w:w="1347" w:type="dxa"/>
            <w:tcBorders>
              <w:top w:val="single" w:sz="4" w:space="0" w:color="000000"/>
              <w:left w:val="nil"/>
              <w:bottom w:val="single" w:sz="4" w:space="0" w:color="000000"/>
              <w:right w:val="single" w:sz="4" w:space="0" w:color="000000"/>
            </w:tcBorders>
            <w:shd w:val="clear" w:color="000000" w:fill="D3D3D3"/>
            <w:vAlign w:val="center"/>
          </w:tcPr>
          <w:p w:rsidR="00E07880" w:rsidRPr="00EE4128" w:rsidRDefault="00E07880" w:rsidP="00E07880">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15.000,00</w:t>
            </w:r>
          </w:p>
        </w:tc>
        <w:tc>
          <w:tcPr>
            <w:tcW w:w="850" w:type="dxa"/>
            <w:tcBorders>
              <w:top w:val="single" w:sz="4" w:space="0" w:color="000000"/>
              <w:left w:val="nil"/>
              <w:bottom w:val="single" w:sz="4" w:space="0" w:color="000000"/>
              <w:right w:val="single" w:sz="4" w:space="0" w:color="000000"/>
            </w:tcBorders>
            <w:shd w:val="clear" w:color="000000" w:fill="D3D3D3"/>
            <w:vAlign w:val="center"/>
          </w:tcPr>
          <w:p w:rsidR="00E07880" w:rsidRPr="00EE4128" w:rsidRDefault="00E07880" w:rsidP="00E07880">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100,00</w:t>
            </w:r>
          </w:p>
        </w:tc>
      </w:tr>
      <w:tr w:rsidR="00E07880" w:rsidRPr="00FE367D" w:rsidTr="000B74D8">
        <w:trPr>
          <w:trHeight w:val="342"/>
          <w:jc w:val="center"/>
        </w:trPr>
        <w:tc>
          <w:tcPr>
            <w:tcW w:w="221" w:type="dxa"/>
            <w:tcBorders>
              <w:top w:val="nil"/>
              <w:left w:val="nil"/>
              <w:bottom w:val="nil"/>
              <w:right w:val="nil"/>
            </w:tcBorders>
            <w:shd w:val="clear" w:color="auto" w:fill="auto"/>
            <w:noWrap/>
            <w:vAlign w:val="bottom"/>
            <w:hideMark/>
          </w:tcPr>
          <w:p w:rsidR="00E07880" w:rsidRPr="00FE367D" w:rsidRDefault="00E07880" w:rsidP="00E07880">
            <w:pPr>
              <w:spacing w:after="0" w:line="240" w:lineRule="auto"/>
              <w:jc w:val="right"/>
              <w:rPr>
                <w:rFonts w:ascii="Arial" w:eastAsia="Times New Roman" w:hAnsi="Arial" w:cs="Arial"/>
                <w:color w:val="000000"/>
                <w:sz w:val="17"/>
                <w:szCs w:val="17"/>
                <w:lang w:eastAsia="pl-PL"/>
              </w:rPr>
            </w:pPr>
          </w:p>
        </w:tc>
        <w:tc>
          <w:tcPr>
            <w:tcW w:w="690" w:type="dxa"/>
            <w:tcBorders>
              <w:top w:val="nil"/>
              <w:left w:val="single" w:sz="4" w:space="0" w:color="000000"/>
              <w:bottom w:val="nil"/>
              <w:right w:val="single" w:sz="4" w:space="0" w:color="000000"/>
            </w:tcBorders>
            <w:shd w:val="clear" w:color="000000" w:fill="FFFFFF"/>
            <w:vAlign w:val="center"/>
            <w:hideMark/>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w:t>
            </w:r>
          </w:p>
        </w:tc>
        <w:tc>
          <w:tcPr>
            <w:tcW w:w="1002" w:type="dxa"/>
            <w:tcBorders>
              <w:top w:val="nil"/>
              <w:left w:val="nil"/>
              <w:bottom w:val="nil"/>
              <w:right w:val="single" w:sz="4" w:space="0" w:color="000000"/>
            </w:tcBorders>
            <w:shd w:val="clear" w:color="000000" w:fill="FFFFFF"/>
            <w:vAlign w:val="center"/>
            <w:hideMark/>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w:t>
            </w:r>
          </w:p>
        </w:tc>
        <w:tc>
          <w:tcPr>
            <w:tcW w:w="1031" w:type="dxa"/>
            <w:tcBorders>
              <w:top w:val="single" w:sz="4" w:space="0" w:color="000000"/>
              <w:left w:val="nil"/>
              <w:bottom w:val="single" w:sz="4" w:space="0" w:color="000000"/>
              <w:right w:val="single" w:sz="4" w:space="0" w:color="000000"/>
            </w:tcBorders>
            <w:shd w:val="clear" w:color="000000" w:fill="FFFFFF"/>
            <w:vAlign w:val="center"/>
            <w:hideMark/>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6050</w:t>
            </w:r>
          </w:p>
        </w:tc>
        <w:tc>
          <w:tcPr>
            <w:tcW w:w="3790" w:type="dxa"/>
            <w:tcBorders>
              <w:top w:val="nil"/>
              <w:left w:val="nil"/>
              <w:bottom w:val="single" w:sz="4" w:space="0" w:color="000000"/>
              <w:right w:val="single" w:sz="4" w:space="0" w:color="000000"/>
            </w:tcBorders>
            <w:shd w:val="clear" w:color="000000" w:fill="FFFFFF"/>
            <w:vAlign w:val="center"/>
            <w:hideMark/>
          </w:tcPr>
          <w:p w:rsidR="00E07880" w:rsidRPr="00EE4128" w:rsidRDefault="00E07880" w:rsidP="00E07880">
            <w:pPr>
              <w:spacing w:after="0" w:line="240" w:lineRule="auto"/>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Wydatki inwestycyjne jednostek budżetowych</w:t>
            </w:r>
          </w:p>
        </w:tc>
        <w:tc>
          <w:tcPr>
            <w:tcW w:w="1417" w:type="dxa"/>
            <w:tcBorders>
              <w:top w:val="single" w:sz="4" w:space="0" w:color="000000"/>
              <w:left w:val="nil"/>
              <w:bottom w:val="single" w:sz="4" w:space="0" w:color="000000"/>
              <w:right w:val="single" w:sz="4" w:space="0" w:color="000000"/>
            </w:tcBorders>
            <w:shd w:val="clear" w:color="000000" w:fill="FFFFFF"/>
            <w:vAlign w:val="center"/>
            <w:hideMark/>
          </w:tcPr>
          <w:p w:rsidR="00E07880" w:rsidRPr="00EE4128" w:rsidRDefault="00E07880" w:rsidP="00E07880">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15 000,00</w:t>
            </w:r>
          </w:p>
        </w:tc>
        <w:tc>
          <w:tcPr>
            <w:tcW w:w="1347" w:type="dxa"/>
            <w:tcBorders>
              <w:top w:val="single" w:sz="2" w:space="0" w:color="000000"/>
              <w:left w:val="single" w:sz="4" w:space="0" w:color="auto"/>
              <w:bottom w:val="single" w:sz="2" w:space="0" w:color="000000"/>
              <w:right w:val="single" w:sz="4" w:space="0" w:color="auto"/>
            </w:tcBorders>
            <w:vAlign w:val="center"/>
          </w:tcPr>
          <w:p w:rsidR="00E07880" w:rsidRPr="00EE4128" w:rsidRDefault="00E07880" w:rsidP="00E07880">
            <w:pPr>
              <w:pStyle w:val="TableContents"/>
              <w:jc w:val="right"/>
              <w:rPr>
                <w:rFonts w:ascii="Arial" w:hAnsi="Arial" w:cs="Arial"/>
                <w:sz w:val="17"/>
                <w:szCs w:val="17"/>
              </w:rPr>
            </w:pPr>
            <w:r w:rsidRPr="00EE4128">
              <w:rPr>
                <w:rFonts w:ascii="Arial" w:hAnsi="Arial" w:cs="Arial"/>
                <w:sz w:val="17"/>
                <w:szCs w:val="17"/>
              </w:rPr>
              <w:t xml:space="preserve"> 15.000,00</w:t>
            </w:r>
          </w:p>
        </w:tc>
        <w:tc>
          <w:tcPr>
            <w:tcW w:w="850" w:type="dxa"/>
            <w:tcBorders>
              <w:top w:val="single" w:sz="2" w:space="0" w:color="000000"/>
              <w:left w:val="single" w:sz="4" w:space="0" w:color="auto"/>
              <w:bottom w:val="single" w:sz="2" w:space="0" w:color="000000"/>
              <w:right w:val="single" w:sz="4" w:space="0" w:color="auto"/>
            </w:tcBorders>
            <w:vAlign w:val="center"/>
          </w:tcPr>
          <w:p w:rsidR="00E07880" w:rsidRPr="00EE4128" w:rsidRDefault="00E07880" w:rsidP="00E07880">
            <w:pPr>
              <w:pStyle w:val="TableContents"/>
              <w:jc w:val="right"/>
              <w:rPr>
                <w:rFonts w:ascii="Arial" w:hAnsi="Arial" w:cs="Arial"/>
                <w:sz w:val="17"/>
                <w:szCs w:val="17"/>
              </w:rPr>
            </w:pPr>
            <w:r w:rsidRPr="00EE4128">
              <w:rPr>
                <w:rFonts w:ascii="Arial" w:hAnsi="Arial" w:cs="Arial"/>
                <w:sz w:val="17"/>
                <w:szCs w:val="17"/>
              </w:rPr>
              <w:t>100,00</w:t>
            </w:r>
          </w:p>
        </w:tc>
      </w:tr>
      <w:tr w:rsidR="00E07880" w:rsidRPr="00FE367D" w:rsidTr="000B74D8">
        <w:trPr>
          <w:trHeight w:val="342"/>
          <w:jc w:val="center"/>
        </w:trPr>
        <w:tc>
          <w:tcPr>
            <w:tcW w:w="221" w:type="dxa"/>
            <w:tcBorders>
              <w:top w:val="nil"/>
              <w:left w:val="nil"/>
              <w:bottom w:val="nil"/>
              <w:right w:val="nil"/>
            </w:tcBorders>
            <w:shd w:val="clear" w:color="auto" w:fill="auto"/>
            <w:noWrap/>
            <w:vAlign w:val="bottom"/>
          </w:tcPr>
          <w:p w:rsidR="00E07880" w:rsidRPr="00FE367D" w:rsidRDefault="00E07880" w:rsidP="00E07880">
            <w:pPr>
              <w:spacing w:after="0" w:line="240" w:lineRule="auto"/>
              <w:jc w:val="right"/>
              <w:rPr>
                <w:rFonts w:ascii="Arial" w:eastAsia="Times New Roman" w:hAnsi="Arial" w:cs="Arial"/>
                <w:color w:val="000000"/>
                <w:sz w:val="17"/>
                <w:szCs w:val="17"/>
                <w:lang w:eastAsia="pl-PL"/>
              </w:rPr>
            </w:pPr>
          </w:p>
        </w:tc>
        <w:tc>
          <w:tcPr>
            <w:tcW w:w="690" w:type="dxa"/>
            <w:tcBorders>
              <w:top w:val="nil"/>
              <w:left w:val="single" w:sz="4" w:space="0" w:color="000000"/>
              <w:bottom w:val="nil"/>
              <w:right w:val="single" w:sz="4" w:space="0" w:color="000000"/>
            </w:tcBorders>
            <w:shd w:val="clear" w:color="000000" w:fill="FFFFFF"/>
            <w:vAlign w:val="center"/>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p>
        </w:tc>
        <w:tc>
          <w:tcPr>
            <w:tcW w:w="1002" w:type="dxa"/>
            <w:tcBorders>
              <w:top w:val="nil"/>
              <w:left w:val="nil"/>
              <w:bottom w:val="nil"/>
              <w:right w:val="single" w:sz="4" w:space="0" w:color="000000"/>
            </w:tcBorders>
            <w:shd w:val="clear" w:color="000000" w:fill="FFFFFF"/>
            <w:vAlign w:val="center"/>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p>
        </w:tc>
        <w:tc>
          <w:tcPr>
            <w:tcW w:w="1031" w:type="dxa"/>
            <w:tcBorders>
              <w:top w:val="single" w:sz="4" w:space="0" w:color="000000"/>
              <w:left w:val="nil"/>
              <w:bottom w:val="single" w:sz="4" w:space="0" w:color="000000"/>
              <w:right w:val="single" w:sz="4" w:space="0" w:color="000000"/>
            </w:tcBorders>
            <w:shd w:val="clear" w:color="000000" w:fill="FFFFFF"/>
            <w:vAlign w:val="center"/>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p>
        </w:tc>
        <w:tc>
          <w:tcPr>
            <w:tcW w:w="3790" w:type="dxa"/>
            <w:tcBorders>
              <w:top w:val="nil"/>
              <w:left w:val="nil"/>
              <w:bottom w:val="single" w:sz="4" w:space="0" w:color="000000"/>
              <w:right w:val="single" w:sz="4" w:space="0" w:color="000000"/>
            </w:tcBorders>
            <w:shd w:val="clear" w:color="000000" w:fill="FFFFFF"/>
            <w:vAlign w:val="center"/>
          </w:tcPr>
          <w:p w:rsidR="00E07880" w:rsidRPr="00EE4128" w:rsidRDefault="00E07880" w:rsidP="00E07880">
            <w:pPr>
              <w:spacing w:after="0" w:line="240" w:lineRule="auto"/>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xml:space="preserve">Wykonanie wewnętrznej instalacji CO                   w budynku </w:t>
            </w:r>
            <w:r w:rsidRPr="00EE4128">
              <w:rPr>
                <w:rFonts w:ascii="Arial" w:eastAsia="Times New Roman" w:hAnsi="Arial" w:cs="Arial"/>
                <w:sz w:val="17"/>
                <w:szCs w:val="17"/>
                <w:lang w:eastAsia="zh-CN"/>
              </w:rPr>
              <w:t>centrum turystyczno-kulturalno-edukacyjne ul. Rynek 9 Bledzew</w:t>
            </w:r>
          </w:p>
        </w:tc>
        <w:tc>
          <w:tcPr>
            <w:tcW w:w="1417" w:type="dxa"/>
            <w:tcBorders>
              <w:top w:val="single" w:sz="4" w:space="0" w:color="000000"/>
              <w:left w:val="nil"/>
              <w:bottom w:val="single" w:sz="4" w:space="0" w:color="000000"/>
              <w:right w:val="single" w:sz="4" w:space="0" w:color="000000"/>
            </w:tcBorders>
            <w:shd w:val="clear" w:color="000000" w:fill="FFFFFF"/>
            <w:vAlign w:val="center"/>
          </w:tcPr>
          <w:p w:rsidR="00E07880" w:rsidRPr="00EE4128" w:rsidRDefault="00E07880" w:rsidP="00E07880">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15 000,00</w:t>
            </w:r>
          </w:p>
        </w:tc>
        <w:tc>
          <w:tcPr>
            <w:tcW w:w="1347" w:type="dxa"/>
            <w:tcBorders>
              <w:top w:val="single" w:sz="2" w:space="0" w:color="000000"/>
              <w:left w:val="single" w:sz="4" w:space="0" w:color="auto"/>
              <w:bottom w:val="single" w:sz="2" w:space="0" w:color="000000"/>
              <w:right w:val="single" w:sz="4" w:space="0" w:color="auto"/>
            </w:tcBorders>
            <w:vAlign w:val="center"/>
          </w:tcPr>
          <w:p w:rsidR="00E07880" w:rsidRPr="00EE4128" w:rsidRDefault="00E07880" w:rsidP="00E07880">
            <w:pPr>
              <w:pStyle w:val="TableContents"/>
              <w:jc w:val="right"/>
              <w:rPr>
                <w:rFonts w:ascii="Arial" w:hAnsi="Arial" w:cs="Arial"/>
                <w:sz w:val="17"/>
                <w:szCs w:val="17"/>
              </w:rPr>
            </w:pPr>
            <w:r w:rsidRPr="00EE4128">
              <w:rPr>
                <w:rFonts w:ascii="Arial" w:hAnsi="Arial" w:cs="Arial"/>
                <w:sz w:val="17"/>
                <w:szCs w:val="17"/>
              </w:rPr>
              <w:t xml:space="preserve"> 15.000,00</w:t>
            </w:r>
          </w:p>
        </w:tc>
        <w:tc>
          <w:tcPr>
            <w:tcW w:w="850" w:type="dxa"/>
            <w:tcBorders>
              <w:top w:val="single" w:sz="2" w:space="0" w:color="000000"/>
              <w:left w:val="single" w:sz="4" w:space="0" w:color="auto"/>
              <w:bottom w:val="single" w:sz="2" w:space="0" w:color="000000"/>
              <w:right w:val="single" w:sz="4" w:space="0" w:color="auto"/>
            </w:tcBorders>
            <w:vAlign w:val="center"/>
          </w:tcPr>
          <w:p w:rsidR="00E07880" w:rsidRPr="00EE4128" w:rsidRDefault="00E07880" w:rsidP="00E07880">
            <w:pPr>
              <w:pStyle w:val="TableContents"/>
              <w:jc w:val="right"/>
              <w:rPr>
                <w:rFonts w:ascii="Arial" w:hAnsi="Arial" w:cs="Arial"/>
                <w:sz w:val="17"/>
                <w:szCs w:val="17"/>
              </w:rPr>
            </w:pPr>
            <w:r w:rsidRPr="00EE4128">
              <w:rPr>
                <w:rFonts w:ascii="Arial" w:hAnsi="Arial" w:cs="Arial"/>
                <w:sz w:val="17"/>
                <w:szCs w:val="17"/>
              </w:rPr>
              <w:t>100,00</w:t>
            </w:r>
          </w:p>
        </w:tc>
      </w:tr>
      <w:tr w:rsidR="00E07880" w:rsidRPr="00FE367D" w:rsidTr="000B74D8">
        <w:trPr>
          <w:trHeight w:val="342"/>
          <w:jc w:val="center"/>
        </w:trPr>
        <w:tc>
          <w:tcPr>
            <w:tcW w:w="221" w:type="dxa"/>
            <w:tcBorders>
              <w:top w:val="nil"/>
              <w:left w:val="nil"/>
              <w:bottom w:val="nil"/>
              <w:right w:val="nil"/>
            </w:tcBorders>
            <w:shd w:val="clear" w:color="auto" w:fill="auto"/>
            <w:noWrap/>
            <w:vAlign w:val="bottom"/>
            <w:hideMark/>
          </w:tcPr>
          <w:p w:rsidR="00E07880" w:rsidRPr="00FE367D" w:rsidRDefault="00E07880" w:rsidP="00E07880">
            <w:pPr>
              <w:spacing w:after="0" w:line="240" w:lineRule="auto"/>
              <w:jc w:val="right"/>
              <w:rPr>
                <w:rFonts w:ascii="Arial" w:eastAsia="Times New Roman" w:hAnsi="Arial" w:cs="Arial"/>
                <w:color w:val="000000"/>
                <w:sz w:val="17"/>
                <w:szCs w:val="17"/>
                <w:lang w:eastAsia="pl-PL"/>
              </w:rPr>
            </w:pPr>
          </w:p>
        </w:tc>
        <w:tc>
          <w:tcPr>
            <w:tcW w:w="690" w:type="dxa"/>
            <w:tcBorders>
              <w:top w:val="single" w:sz="4" w:space="0" w:color="000000"/>
              <w:left w:val="single" w:sz="4" w:space="0" w:color="000000"/>
              <w:bottom w:val="single" w:sz="4" w:space="0" w:color="000000"/>
              <w:right w:val="single" w:sz="4" w:space="0" w:color="000000"/>
            </w:tcBorders>
            <w:shd w:val="clear" w:color="000000" w:fill="C0C0C0"/>
            <w:vAlign w:val="center"/>
            <w:hideMark/>
          </w:tcPr>
          <w:p w:rsidR="00E07880" w:rsidRPr="00EE4128" w:rsidRDefault="00E07880" w:rsidP="00E07880">
            <w:pPr>
              <w:spacing w:after="0" w:line="240" w:lineRule="auto"/>
              <w:jc w:val="center"/>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926</w:t>
            </w:r>
          </w:p>
        </w:tc>
        <w:tc>
          <w:tcPr>
            <w:tcW w:w="1002" w:type="dxa"/>
            <w:tcBorders>
              <w:top w:val="single" w:sz="4" w:space="0" w:color="000000"/>
              <w:left w:val="nil"/>
              <w:bottom w:val="single" w:sz="4" w:space="0" w:color="000000"/>
              <w:right w:val="single" w:sz="4" w:space="0" w:color="000000"/>
            </w:tcBorders>
            <w:shd w:val="clear" w:color="000000" w:fill="C0C0C0"/>
            <w:vAlign w:val="center"/>
            <w:hideMark/>
          </w:tcPr>
          <w:p w:rsidR="00E07880" w:rsidRPr="00EE4128" w:rsidRDefault="00E07880" w:rsidP="00E07880">
            <w:pPr>
              <w:spacing w:after="0" w:line="240" w:lineRule="auto"/>
              <w:jc w:val="center"/>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 </w:t>
            </w:r>
          </w:p>
        </w:tc>
        <w:tc>
          <w:tcPr>
            <w:tcW w:w="1031" w:type="dxa"/>
            <w:tcBorders>
              <w:top w:val="single" w:sz="4" w:space="0" w:color="000000"/>
              <w:left w:val="nil"/>
              <w:bottom w:val="single" w:sz="4" w:space="0" w:color="000000"/>
              <w:right w:val="single" w:sz="4" w:space="0" w:color="000000"/>
            </w:tcBorders>
            <w:shd w:val="clear" w:color="000000" w:fill="C0C0C0"/>
            <w:vAlign w:val="center"/>
            <w:hideMark/>
          </w:tcPr>
          <w:p w:rsidR="00E07880" w:rsidRPr="00EE4128" w:rsidRDefault="00E07880" w:rsidP="00E07880">
            <w:pPr>
              <w:spacing w:after="0" w:line="240" w:lineRule="auto"/>
              <w:jc w:val="center"/>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 </w:t>
            </w:r>
          </w:p>
        </w:tc>
        <w:tc>
          <w:tcPr>
            <w:tcW w:w="3790" w:type="dxa"/>
            <w:tcBorders>
              <w:top w:val="nil"/>
              <w:left w:val="nil"/>
              <w:bottom w:val="single" w:sz="4" w:space="0" w:color="000000"/>
              <w:right w:val="single" w:sz="4" w:space="0" w:color="000000"/>
            </w:tcBorders>
            <w:shd w:val="clear" w:color="000000" w:fill="C0C0C0"/>
            <w:vAlign w:val="center"/>
            <w:hideMark/>
          </w:tcPr>
          <w:p w:rsidR="00E07880" w:rsidRPr="00EE4128" w:rsidRDefault="00E07880" w:rsidP="00E07880">
            <w:pPr>
              <w:spacing w:after="0" w:line="240" w:lineRule="auto"/>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Kultura fizyczna</w:t>
            </w:r>
          </w:p>
        </w:tc>
        <w:tc>
          <w:tcPr>
            <w:tcW w:w="1417" w:type="dxa"/>
            <w:tcBorders>
              <w:top w:val="single" w:sz="4" w:space="0" w:color="000000"/>
              <w:left w:val="nil"/>
              <w:bottom w:val="single" w:sz="4" w:space="0" w:color="000000"/>
              <w:right w:val="single" w:sz="4" w:space="0" w:color="000000"/>
            </w:tcBorders>
            <w:shd w:val="clear" w:color="000000" w:fill="C0C0C0"/>
            <w:vAlign w:val="center"/>
            <w:hideMark/>
          </w:tcPr>
          <w:p w:rsidR="00E07880" w:rsidRPr="00EE4128" w:rsidRDefault="00E07880" w:rsidP="00E07880">
            <w:pPr>
              <w:spacing w:after="0" w:line="240" w:lineRule="auto"/>
              <w:jc w:val="right"/>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5 140,00</w:t>
            </w:r>
          </w:p>
        </w:tc>
        <w:tc>
          <w:tcPr>
            <w:tcW w:w="1347" w:type="dxa"/>
            <w:tcBorders>
              <w:top w:val="single" w:sz="4" w:space="0" w:color="000000"/>
              <w:left w:val="nil"/>
              <w:bottom w:val="single" w:sz="4" w:space="0" w:color="000000"/>
              <w:right w:val="single" w:sz="4" w:space="0" w:color="000000"/>
            </w:tcBorders>
            <w:shd w:val="clear" w:color="000000" w:fill="C0C0C0"/>
            <w:vAlign w:val="center"/>
          </w:tcPr>
          <w:p w:rsidR="00E07880" w:rsidRPr="00EE4128" w:rsidRDefault="00E07880" w:rsidP="00E07880">
            <w:pPr>
              <w:spacing w:after="0" w:line="240" w:lineRule="auto"/>
              <w:jc w:val="right"/>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3.938,70</w:t>
            </w:r>
          </w:p>
        </w:tc>
        <w:tc>
          <w:tcPr>
            <w:tcW w:w="850" w:type="dxa"/>
            <w:tcBorders>
              <w:top w:val="single" w:sz="4" w:space="0" w:color="000000"/>
              <w:left w:val="nil"/>
              <w:bottom w:val="single" w:sz="4" w:space="0" w:color="000000"/>
              <w:right w:val="single" w:sz="4" w:space="0" w:color="000000"/>
            </w:tcBorders>
            <w:shd w:val="clear" w:color="000000" w:fill="C0C0C0"/>
            <w:vAlign w:val="center"/>
          </w:tcPr>
          <w:p w:rsidR="00E07880" w:rsidRPr="00EE4128" w:rsidRDefault="00E07880" w:rsidP="00E07880">
            <w:pPr>
              <w:spacing w:after="0" w:line="240" w:lineRule="auto"/>
              <w:jc w:val="right"/>
              <w:rPr>
                <w:rFonts w:ascii="Arial" w:eastAsia="Times New Roman" w:hAnsi="Arial" w:cs="Arial"/>
                <w:b/>
                <w:bCs/>
                <w:color w:val="000000"/>
                <w:sz w:val="17"/>
                <w:szCs w:val="17"/>
                <w:lang w:eastAsia="pl-PL"/>
              </w:rPr>
            </w:pPr>
            <w:r w:rsidRPr="00EE4128">
              <w:rPr>
                <w:rFonts w:ascii="Arial" w:eastAsia="Times New Roman" w:hAnsi="Arial" w:cs="Arial"/>
                <w:b/>
                <w:bCs/>
                <w:color w:val="000000"/>
                <w:sz w:val="17"/>
                <w:szCs w:val="17"/>
                <w:lang w:eastAsia="pl-PL"/>
              </w:rPr>
              <w:t>76,63</w:t>
            </w:r>
          </w:p>
        </w:tc>
      </w:tr>
      <w:tr w:rsidR="00E07880" w:rsidRPr="00FE367D" w:rsidTr="000B74D8">
        <w:trPr>
          <w:trHeight w:val="342"/>
          <w:jc w:val="center"/>
        </w:trPr>
        <w:tc>
          <w:tcPr>
            <w:tcW w:w="221" w:type="dxa"/>
            <w:tcBorders>
              <w:top w:val="nil"/>
              <w:left w:val="nil"/>
              <w:bottom w:val="nil"/>
              <w:right w:val="nil"/>
            </w:tcBorders>
            <w:shd w:val="clear" w:color="auto" w:fill="auto"/>
            <w:noWrap/>
            <w:vAlign w:val="bottom"/>
            <w:hideMark/>
          </w:tcPr>
          <w:p w:rsidR="00E07880" w:rsidRPr="00FE367D" w:rsidRDefault="00E07880" w:rsidP="00E07880">
            <w:pPr>
              <w:spacing w:after="0" w:line="240" w:lineRule="auto"/>
              <w:jc w:val="right"/>
              <w:rPr>
                <w:rFonts w:ascii="Arial" w:eastAsia="Times New Roman" w:hAnsi="Arial" w:cs="Arial"/>
                <w:b/>
                <w:bCs/>
                <w:color w:val="000000"/>
                <w:sz w:val="17"/>
                <w:szCs w:val="17"/>
                <w:lang w:eastAsia="pl-PL"/>
              </w:rPr>
            </w:pPr>
          </w:p>
        </w:tc>
        <w:tc>
          <w:tcPr>
            <w:tcW w:w="690" w:type="dxa"/>
            <w:tcBorders>
              <w:top w:val="nil"/>
              <w:left w:val="single" w:sz="4" w:space="0" w:color="000000"/>
              <w:bottom w:val="nil"/>
              <w:right w:val="single" w:sz="4" w:space="0" w:color="000000"/>
            </w:tcBorders>
            <w:shd w:val="clear" w:color="000000" w:fill="FFFFFF"/>
            <w:vAlign w:val="center"/>
            <w:hideMark/>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w:t>
            </w:r>
          </w:p>
        </w:tc>
        <w:tc>
          <w:tcPr>
            <w:tcW w:w="1002" w:type="dxa"/>
            <w:tcBorders>
              <w:top w:val="single" w:sz="4" w:space="0" w:color="000000"/>
              <w:left w:val="nil"/>
              <w:bottom w:val="single" w:sz="4" w:space="0" w:color="000000"/>
              <w:right w:val="single" w:sz="4" w:space="0" w:color="000000"/>
            </w:tcBorders>
            <w:shd w:val="clear" w:color="000000" w:fill="D3D3D3"/>
            <w:vAlign w:val="center"/>
            <w:hideMark/>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92601</w:t>
            </w:r>
          </w:p>
        </w:tc>
        <w:tc>
          <w:tcPr>
            <w:tcW w:w="1031" w:type="dxa"/>
            <w:tcBorders>
              <w:top w:val="single" w:sz="4" w:space="0" w:color="000000"/>
              <w:left w:val="nil"/>
              <w:bottom w:val="single" w:sz="4" w:space="0" w:color="000000"/>
              <w:right w:val="single" w:sz="4" w:space="0" w:color="000000"/>
            </w:tcBorders>
            <w:shd w:val="clear" w:color="000000" w:fill="D3D3D3"/>
            <w:vAlign w:val="center"/>
            <w:hideMark/>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w:t>
            </w:r>
          </w:p>
        </w:tc>
        <w:tc>
          <w:tcPr>
            <w:tcW w:w="3790" w:type="dxa"/>
            <w:tcBorders>
              <w:top w:val="nil"/>
              <w:left w:val="nil"/>
              <w:bottom w:val="single" w:sz="4" w:space="0" w:color="000000"/>
              <w:right w:val="single" w:sz="4" w:space="0" w:color="000000"/>
            </w:tcBorders>
            <w:shd w:val="clear" w:color="000000" w:fill="D3D3D3"/>
            <w:vAlign w:val="center"/>
            <w:hideMark/>
          </w:tcPr>
          <w:p w:rsidR="00E07880" w:rsidRPr="00EE4128" w:rsidRDefault="00E07880" w:rsidP="00E07880">
            <w:pPr>
              <w:spacing w:after="0" w:line="240" w:lineRule="auto"/>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Obiekty sportowe</w:t>
            </w:r>
          </w:p>
        </w:tc>
        <w:tc>
          <w:tcPr>
            <w:tcW w:w="1417" w:type="dxa"/>
            <w:tcBorders>
              <w:top w:val="single" w:sz="4" w:space="0" w:color="000000"/>
              <w:left w:val="nil"/>
              <w:bottom w:val="single" w:sz="4" w:space="0" w:color="000000"/>
              <w:right w:val="single" w:sz="4" w:space="0" w:color="000000"/>
            </w:tcBorders>
            <w:shd w:val="clear" w:color="000000" w:fill="D3D3D3"/>
            <w:vAlign w:val="center"/>
            <w:hideMark/>
          </w:tcPr>
          <w:p w:rsidR="00E07880" w:rsidRPr="00EE4128" w:rsidRDefault="00E07880" w:rsidP="00E07880">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3 000,00</w:t>
            </w:r>
          </w:p>
        </w:tc>
        <w:tc>
          <w:tcPr>
            <w:tcW w:w="1347" w:type="dxa"/>
            <w:tcBorders>
              <w:top w:val="single" w:sz="4" w:space="0" w:color="000000"/>
              <w:left w:val="nil"/>
              <w:bottom w:val="single" w:sz="4" w:space="0" w:color="000000"/>
              <w:right w:val="single" w:sz="4" w:space="0" w:color="000000"/>
            </w:tcBorders>
            <w:shd w:val="clear" w:color="000000" w:fill="D3D3D3"/>
            <w:vAlign w:val="center"/>
          </w:tcPr>
          <w:p w:rsidR="00E07880" w:rsidRPr="00EE4128" w:rsidRDefault="00E07880" w:rsidP="00E07880">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1.800,00</w:t>
            </w:r>
          </w:p>
        </w:tc>
        <w:tc>
          <w:tcPr>
            <w:tcW w:w="850" w:type="dxa"/>
            <w:tcBorders>
              <w:top w:val="single" w:sz="4" w:space="0" w:color="000000"/>
              <w:left w:val="nil"/>
              <w:bottom w:val="single" w:sz="4" w:space="0" w:color="000000"/>
              <w:right w:val="single" w:sz="4" w:space="0" w:color="000000"/>
            </w:tcBorders>
            <w:shd w:val="clear" w:color="000000" w:fill="D3D3D3"/>
            <w:vAlign w:val="center"/>
          </w:tcPr>
          <w:p w:rsidR="00E07880" w:rsidRPr="00EE4128" w:rsidRDefault="00E07880" w:rsidP="00E07880">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60,00</w:t>
            </w:r>
          </w:p>
        </w:tc>
      </w:tr>
      <w:tr w:rsidR="00E07880" w:rsidRPr="00FE367D" w:rsidTr="000B74D8">
        <w:trPr>
          <w:trHeight w:val="342"/>
          <w:jc w:val="center"/>
        </w:trPr>
        <w:tc>
          <w:tcPr>
            <w:tcW w:w="221" w:type="dxa"/>
            <w:tcBorders>
              <w:top w:val="nil"/>
              <w:left w:val="nil"/>
              <w:bottom w:val="nil"/>
              <w:right w:val="nil"/>
            </w:tcBorders>
            <w:shd w:val="clear" w:color="auto" w:fill="auto"/>
            <w:noWrap/>
            <w:vAlign w:val="bottom"/>
            <w:hideMark/>
          </w:tcPr>
          <w:p w:rsidR="00E07880" w:rsidRPr="00FE367D" w:rsidRDefault="00E07880" w:rsidP="00E07880">
            <w:pPr>
              <w:spacing w:after="0" w:line="240" w:lineRule="auto"/>
              <w:jc w:val="right"/>
              <w:rPr>
                <w:rFonts w:ascii="Arial" w:eastAsia="Times New Roman" w:hAnsi="Arial" w:cs="Arial"/>
                <w:color w:val="000000"/>
                <w:sz w:val="17"/>
                <w:szCs w:val="17"/>
                <w:lang w:eastAsia="pl-PL"/>
              </w:rPr>
            </w:pPr>
          </w:p>
        </w:tc>
        <w:tc>
          <w:tcPr>
            <w:tcW w:w="690" w:type="dxa"/>
            <w:tcBorders>
              <w:top w:val="nil"/>
              <w:left w:val="single" w:sz="4" w:space="0" w:color="000000"/>
              <w:bottom w:val="nil"/>
              <w:right w:val="single" w:sz="4" w:space="0" w:color="000000"/>
            </w:tcBorders>
            <w:shd w:val="clear" w:color="000000" w:fill="FFFFFF"/>
            <w:vAlign w:val="center"/>
            <w:hideMark/>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w:t>
            </w:r>
          </w:p>
        </w:tc>
        <w:tc>
          <w:tcPr>
            <w:tcW w:w="1002" w:type="dxa"/>
            <w:tcBorders>
              <w:top w:val="nil"/>
              <w:left w:val="nil"/>
              <w:bottom w:val="nil"/>
              <w:right w:val="single" w:sz="4" w:space="0" w:color="000000"/>
            </w:tcBorders>
            <w:shd w:val="clear" w:color="000000" w:fill="FFFFFF"/>
            <w:vAlign w:val="center"/>
            <w:hideMark/>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w:t>
            </w:r>
          </w:p>
        </w:tc>
        <w:tc>
          <w:tcPr>
            <w:tcW w:w="1031" w:type="dxa"/>
            <w:tcBorders>
              <w:top w:val="single" w:sz="4" w:space="0" w:color="000000"/>
              <w:left w:val="nil"/>
              <w:bottom w:val="single" w:sz="4" w:space="0" w:color="000000"/>
              <w:right w:val="single" w:sz="4" w:space="0" w:color="000000"/>
            </w:tcBorders>
            <w:shd w:val="clear" w:color="000000" w:fill="FFFFFF"/>
            <w:vAlign w:val="center"/>
            <w:hideMark/>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6050</w:t>
            </w:r>
          </w:p>
        </w:tc>
        <w:tc>
          <w:tcPr>
            <w:tcW w:w="3790" w:type="dxa"/>
            <w:tcBorders>
              <w:top w:val="nil"/>
              <w:left w:val="nil"/>
              <w:bottom w:val="single" w:sz="4" w:space="0" w:color="000000"/>
              <w:right w:val="single" w:sz="4" w:space="0" w:color="000000"/>
            </w:tcBorders>
            <w:shd w:val="clear" w:color="000000" w:fill="FFFFFF"/>
            <w:vAlign w:val="center"/>
            <w:hideMark/>
          </w:tcPr>
          <w:p w:rsidR="00E07880" w:rsidRPr="00EE4128" w:rsidRDefault="00E07880" w:rsidP="00E07880">
            <w:pPr>
              <w:spacing w:after="0" w:line="240" w:lineRule="auto"/>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Wydatki inwestycyjne jednostek budżetowych</w:t>
            </w:r>
          </w:p>
        </w:tc>
        <w:tc>
          <w:tcPr>
            <w:tcW w:w="1417" w:type="dxa"/>
            <w:tcBorders>
              <w:top w:val="single" w:sz="4" w:space="0" w:color="000000"/>
              <w:left w:val="nil"/>
              <w:bottom w:val="single" w:sz="4" w:space="0" w:color="000000"/>
              <w:right w:val="single" w:sz="4" w:space="0" w:color="000000"/>
            </w:tcBorders>
            <w:shd w:val="clear" w:color="000000" w:fill="FFFFFF"/>
            <w:vAlign w:val="center"/>
            <w:hideMark/>
          </w:tcPr>
          <w:p w:rsidR="00E07880" w:rsidRPr="00EE4128" w:rsidRDefault="00E07880" w:rsidP="00E07880">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3 000,00</w:t>
            </w:r>
          </w:p>
        </w:tc>
        <w:tc>
          <w:tcPr>
            <w:tcW w:w="1347" w:type="dxa"/>
            <w:tcBorders>
              <w:top w:val="single" w:sz="2" w:space="0" w:color="000000"/>
              <w:left w:val="single" w:sz="4" w:space="0" w:color="auto"/>
              <w:bottom w:val="single" w:sz="2" w:space="0" w:color="000000"/>
              <w:right w:val="single" w:sz="4" w:space="0" w:color="auto"/>
            </w:tcBorders>
            <w:vAlign w:val="center"/>
          </w:tcPr>
          <w:p w:rsidR="00E07880" w:rsidRPr="00EE4128" w:rsidRDefault="00E07880" w:rsidP="00E07880">
            <w:pPr>
              <w:pStyle w:val="TableContents"/>
              <w:jc w:val="right"/>
              <w:rPr>
                <w:rFonts w:ascii="Arial" w:hAnsi="Arial" w:cs="Arial"/>
                <w:sz w:val="17"/>
                <w:szCs w:val="17"/>
              </w:rPr>
            </w:pPr>
            <w:r w:rsidRPr="00EE4128">
              <w:rPr>
                <w:rFonts w:ascii="Arial" w:hAnsi="Arial" w:cs="Arial"/>
                <w:sz w:val="17"/>
                <w:szCs w:val="17"/>
              </w:rPr>
              <w:t xml:space="preserve"> 1.800,00</w:t>
            </w:r>
          </w:p>
        </w:tc>
        <w:tc>
          <w:tcPr>
            <w:tcW w:w="850" w:type="dxa"/>
            <w:tcBorders>
              <w:top w:val="single" w:sz="2" w:space="0" w:color="000000"/>
              <w:left w:val="single" w:sz="4" w:space="0" w:color="auto"/>
              <w:bottom w:val="single" w:sz="2" w:space="0" w:color="000000"/>
              <w:right w:val="single" w:sz="4" w:space="0" w:color="auto"/>
            </w:tcBorders>
            <w:vAlign w:val="center"/>
          </w:tcPr>
          <w:p w:rsidR="00E07880" w:rsidRPr="00EE4128" w:rsidRDefault="00E07880" w:rsidP="00E07880">
            <w:pPr>
              <w:pStyle w:val="TableContents"/>
              <w:jc w:val="right"/>
              <w:rPr>
                <w:rFonts w:ascii="Arial" w:hAnsi="Arial" w:cs="Arial"/>
                <w:sz w:val="17"/>
                <w:szCs w:val="17"/>
              </w:rPr>
            </w:pPr>
            <w:r w:rsidRPr="00EE4128">
              <w:rPr>
                <w:rFonts w:ascii="Arial" w:hAnsi="Arial" w:cs="Arial"/>
                <w:sz w:val="17"/>
                <w:szCs w:val="17"/>
              </w:rPr>
              <w:t xml:space="preserve"> 60,00</w:t>
            </w:r>
          </w:p>
        </w:tc>
      </w:tr>
      <w:tr w:rsidR="00E07880" w:rsidRPr="00FE367D" w:rsidTr="000B74D8">
        <w:trPr>
          <w:trHeight w:val="342"/>
          <w:jc w:val="center"/>
        </w:trPr>
        <w:tc>
          <w:tcPr>
            <w:tcW w:w="221" w:type="dxa"/>
            <w:tcBorders>
              <w:top w:val="nil"/>
              <w:left w:val="nil"/>
              <w:bottom w:val="nil"/>
              <w:right w:val="nil"/>
            </w:tcBorders>
            <w:shd w:val="clear" w:color="auto" w:fill="auto"/>
            <w:noWrap/>
            <w:vAlign w:val="bottom"/>
          </w:tcPr>
          <w:p w:rsidR="00E07880" w:rsidRPr="00FE367D" w:rsidRDefault="00E07880" w:rsidP="00E07880">
            <w:pPr>
              <w:spacing w:after="0" w:line="240" w:lineRule="auto"/>
              <w:jc w:val="right"/>
              <w:rPr>
                <w:rFonts w:ascii="Arial" w:eastAsia="Times New Roman" w:hAnsi="Arial" w:cs="Arial"/>
                <w:color w:val="000000"/>
                <w:sz w:val="17"/>
                <w:szCs w:val="17"/>
                <w:lang w:eastAsia="pl-PL"/>
              </w:rPr>
            </w:pPr>
          </w:p>
        </w:tc>
        <w:tc>
          <w:tcPr>
            <w:tcW w:w="690" w:type="dxa"/>
            <w:tcBorders>
              <w:top w:val="nil"/>
              <w:left w:val="single" w:sz="4" w:space="0" w:color="000000"/>
              <w:bottom w:val="nil"/>
              <w:right w:val="single" w:sz="4" w:space="0" w:color="000000"/>
            </w:tcBorders>
            <w:shd w:val="clear" w:color="000000" w:fill="FFFFFF"/>
            <w:vAlign w:val="center"/>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p>
        </w:tc>
        <w:tc>
          <w:tcPr>
            <w:tcW w:w="1002" w:type="dxa"/>
            <w:tcBorders>
              <w:top w:val="nil"/>
              <w:left w:val="nil"/>
              <w:bottom w:val="nil"/>
              <w:right w:val="single" w:sz="4" w:space="0" w:color="000000"/>
            </w:tcBorders>
            <w:shd w:val="clear" w:color="000000" w:fill="FFFFFF"/>
            <w:vAlign w:val="center"/>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p>
        </w:tc>
        <w:tc>
          <w:tcPr>
            <w:tcW w:w="1031" w:type="dxa"/>
            <w:tcBorders>
              <w:top w:val="single" w:sz="4" w:space="0" w:color="000000"/>
              <w:left w:val="nil"/>
              <w:bottom w:val="single" w:sz="4" w:space="0" w:color="000000"/>
              <w:right w:val="single" w:sz="4" w:space="0" w:color="000000"/>
            </w:tcBorders>
            <w:shd w:val="clear" w:color="000000" w:fill="FFFFFF"/>
            <w:vAlign w:val="center"/>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p>
        </w:tc>
        <w:tc>
          <w:tcPr>
            <w:tcW w:w="3790" w:type="dxa"/>
            <w:tcBorders>
              <w:top w:val="nil"/>
              <w:left w:val="nil"/>
              <w:bottom w:val="single" w:sz="4" w:space="0" w:color="000000"/>
              <w:right w:val="single" w:sz="4" w:space="0" w:color="000000"/>
            </w:tcBorders>
            <w:shd w:val="clear" w:color="000000" w:fill="FFFFFF"/>
            <w:vAlign w:val="center"/>
          </w:tcPr>
          <w:p w:rsidR="00E07880" w:rsidRPr="00EE4128" w:rsidRDefault="00E07880" w:rsidP="00E07880">
            <w:pPr>
              <w:spacing w:after="0" w:line="240" w:lineRule="auto"/>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Przebudowa płyty stadionu sportowego                w Bledzewie</w:t>
            </w:r>
          </w:p>
        </w:tc>
        <w:tc>
          <w:tcPr>
            <w:tcW w:w="1417" w:type="dxa"/>
            <w:tcBorders>
              <w:top w:val="single" w:sz="4" w:space="0" w:color="000000"/>
              <w:left w:val="nil"/>
              <w:bottom w:val="single" w:sz="4" w:space="0" w:color="000000"/>
              <w:right w:val="single" w:sz="4" w:space="0" w:color="000000"/>
            </w:tcBorders>
            <w:shd w:val="clear" w:color="000000" w:fill="FFFFFF"/>
            <w:vAlign w:val="center"/>
          </w:tcPr>
          <w:p w:rsidR="00E07880" w:rsidRPr="00EE4128" w:rsidRDefault="00E07880" w:rsidP="00E07880">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3 000,00</w:t>
            </w:r>
          </w:p>
        </w:tc>
        <w:tc>
          <w:tcPr>
            <w:tcW w:w="1347" w:type="dxa"/>
            <w:tcBorders>
              <w:top w:val="single" w:sz="2" w:space="0" w:color="000000"/>
              <w:left w:val="single" w:sz="4" w:space="0" w:color="auto"/>
              <w:bottom w:val="single" w:sz="2" w:space="0" w:color="000000"/>
              <w:right w:val="single" w:sz="4" w:space="0" w:color="auto"/>
            </w:tcBorders>
            <w:vAlign w:val="center"/>
          </w:tcPr>
          <w:p w:rsidR="00E07880" w:rsidRPr="00EE4128" w:rsidRDefault="00E07880" w:rsidP="00E07880">
            <w:pPr>
              <w:pStyle w:val="TableContents"/>
              <w:jc w:val="right"/>
              <w:rPr>
                <w:rFonts w:ascii="Arial" w:hAnsi="Arial" w:cs="Arial"/>
                <w:sz w:val="17"/>
                <w:szCs w:val="17"/>
              </w:rPr>
            </w:pPr>
            <w:r w:rsidRPr="00EE4128">
              <w:rPr>
                <w:rFonts w:ascii="Arial" w:hAnsi="Arial" w:cs="Arial"/>
                <w:sz w:val="17"/>
                <w:szCs w:val="17"/>
              </w:rPr>
              <w:t xml:space="preserve"> 1.800,00</w:t>
            </w:r>
          </w:p>
        </w:tc>
        <w:tc>
          <w:tcPr>
            <w:tcW w:w="850" w:type="dxa"/>
            <w:tcBorders>
              <w:top w:val="single" w:sz="2" w:space="0" w:color="000000"/>
              <w:left w:val="single" w:sz="4" w:space="0" w:color="auto"/>
              <w:bottom w:val="single" w:sz="2" w:space="0" w:color="000000"/>
              <w:right w:val="single" w:sz="4" w:space="0" w:color="auto"/>
            </w:tcBorders>
            <w:vAlign w:val="center"/>
          </w:tcPr>
          <w:p w:rsidR="00E07880" w:rsidRPr="00EE4128" w:rsidRDefault="00E07880" w:rsidP="00E07880">
            <w:pPr>
              <w:pStyle w:val="TableContents"/>
              <w:jc w:val="right"/>
              <w:rPr>
                <w:rFonts w:ascii="Arial" w:hAnsi="Arial" w:cs="Arial"/>
                <w:sz w:val="17"/>
                <w:szCs w:val="17"/>
              </w:rPr>
            </w:pPr>
            <w:r w:rsidRPr="00EE4128">
              <w:rPr>
                <w:rFonts w:ascii="Arial" w:hAnsi="Arial" w:cs="Arial"/>
                <w:sz w:val="17"/>
                <w:szCs w:val="17"/>
              </w:rPr>
              <w:t xml:space="preserve"> 60,00</w:t>
            </w:r>
          </w:p>
        </w:tc>
      </w:tr>
      <w:tr w:rsidR="00E07880" w:rsidRPr="00FE367D" w:rsidTr="000B74D8">
        <w:trPr>
          <w:trHeight w:val="342"/>
          <w:jc w:val="center"/>
        </w:trPr>
        <w:tc>
          <w:tcPr>
            <w:tcW w:w="221" w:type="dxa"/>
            <w:tcBorders>
              <w:top w:val="nil"/>
              <w:left w:val="nil"/>
              <w:bottom w:val="nil"/>
              <w:right w:val="nil"/>
            </w:tcBorders>
            <w:shd w:val="clear" w:color="auto" w:fill="auto"/>
            <w:noWrap/>
            <w:vAlign w:val="bottom"/>
            <w:hideMark/>
          </w:tcPr>
          <w:p w:rsidR="00E07880" w:rsidRPr="00FE367D" w:rsidRDefault="00E07880" w:rsidP="00E07880">
            <w:pPr>
              <w:spacing w:after="0" w:line="240" w:lineRule="auto"/>
              <w:jc w:val="right"/>
              <w:rPr>
                <w:rFonts w:ascii="Arial" w:eastAsia="Times New Roman" w:hAnsi="Arial" w:cs="Arial"/>
                <w:color w:val="000000"/>
                <w:sz w:val="17"/>
                <w:szCs w:val="17"/>
                <w:lang w:eastAsia="pl-PL"/>
              </w:rPr>
            </w:pPr>
          </w:p>
        </w:tc>
        <w:tc>
          <w:tcPr>
            <w:tcW w:w="690" w:type="dxa"/>
            <w:tcBorders>
              <w:top w:val="nil"/>
              <w:left w:val="single" w:sz="4" w:space="0" w:color="000000"/>
              <w:bottom w:val="nil"/>
              <w:right w:val="single" w:sz="4" w:space="0" w:color="000000"/>
            </w:tcBorders>
            <w:shd w:val="clear" w:color="000000" w:fill="FFFFFF"/>
            <w:vAlign w:val="center"/>
            <w:hideMark/>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w:t>
            </w:r>
          </w:p>
        </w:tc>
        <w:tc>
          <w:tcPr>
            <w:tcW w:w="1002" w:type="dxa"/>
            <w:tcBorders>
              <w:top w:val="single" w:sz="4" w:space="0" w:color="000000"/>
              <w:left w:val="nil"/>
              <w:bottom w:val="single" w:sz="4" w:space="0" w:color="000000"/>
              <w:right w:val="single" w:sz="4" w:space="0" w:color="000000"/>
            </w:tcBorders>
            <w:shd w:val="clear" w:color="000000" w:fill="D3D3D3"/>
            <w:vAlign w:val="center"/>
            <w:hideMark/>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92605</w:t>
            </w:r>
          </w:p>
        </w:tc>
        <w:tc>
          <w:tcPr>
            <w:tcW w:w="1031" w:type="dxa"/>
            <w:tcBorders>
              <w:top w:val="single" w:sz="4" w:space="0" w:color="000000"/>
              <w:left w:val="nil"/>
              <w:bottom w:val="single" w:sz="4" w:space="0" w:color="000000"/>
              <w:right w:val="single" w:sz="4" w:space="0" w:color="000000"/>
            </w:tcBorders>
            <w:shd w:val="clear" w:color="000000" w:fill="D3D3D3"/>
            <w:vAlign w:val="center"/>
            <w:hideMark/>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w:t>
            </w:r>
          </w:p>
        </w:tc>
        <w:tc>
          <w:tcPr>
            <w:tcW w:w="3790" w:type="dxa"/>
            <w:tcBorders>
              <w:top w:val="nil"/>
              <w:left w:val="nil"/>
              <w:bottom w:val="single" w:sz="4" w:space="0" w:color="000000"/>
              <w:right w:val="single" w:sz="4" w:space="0" w:color="000000"/>
            </w:tcBorders>
            <w:shd w:val="clear" w:color="000000" w:fill="D3D3D3"/>
            <w:vAlign w:val="center"/>
            <w:hideMark/>
          </w:tcPr>
          <w:p w:rsidR="00E07880" w:rsidRPr="00EE4128" w:rsidRDefault="00E07880" w:rsidP="00E07880">
            <w:pPr>
              <w:spacing w:after="0" w:line="240" w:lineRule="auto"/>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Zadania w zakresie kultury fizycznej</w:t>
            </w:r>
          </w:p>
        </w:tc>
        <w:tc>
          <w:tcPr>
            <w:tcW w:w="1417" w:type="dxa"/>
            <w:tcBorders>
              <w:top w:val="single" w:sz="4" w:space="0" w:color="000000"/>
              <w:left w:val="nil"/>
              <w:bottom w:val="single" w:sz="4" w:space="0" w:color="000000"/>
              <w:right w:val="single" w:sz="4" w:space="0" w:color="000000"/>
            </w:tcBorders>
            <w:shd w:val="clear" w:color="000000" w:fill="D3D3D3"/>
            <w:vAlign w:val="center"/>
            <w:hideMark/>
          </w:tcPr>
          <w:p w:rsidR="00E07880" w:rsidRPr="00EE4128" w:rsidRDefault="00E07880" w:rsidP="00E07880">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2 140,00</w:t>
            </w:r>
          </w:p>
        </w:tc>
        <w:tc>
          <w:tcPr>
            <w:tcW w:w="1347" w:type="dxa"/>
            <w:tcBorders>
              <w:top w:val="single" w:sz="4" w:space="0" w:color="000000"/>
              <w:left w:val="nil"/>
              <w:bottom w:val="single" w:sz="4" w:space="0" w:color="000000"/>
              <w:right w:val="single" w:sz="4" w:space="0" w:color="000000"/>
            </w:tcBorders>
            <w:shd w:val="clear" w:color="000000" w:fill="D3D3D3"/>
            <w:vAlign w:val="center"/>
          </w:tcPr>
          <w:p w:rsidR="00E07880" w:rsidRPr="00EE4128" w:rsidRDefault="00E07880" w:rsidP="00E07880">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2.138,70</w:t>
            </w:r>
          </w:p>
        </w:tc>
        <w:tc>
          <w:tcPr>
            <w:tcW w:w="850" w:type="dxa"/>
            <w:tcBorders>
              <w:top w:val="single" w:sz="4" w:space="0" w:color="000000"/>
              <w:left w:val="nil"/>
              <w:bottom w:val="single" w:sz="4" w:space="0" w:color="000000"/>
              <w:right w:val="single" w:sz="4" w:space="0" w:color="000000"/>
            </w:tcBorders>
            <w:shd w:val="clear" w:color="000000" w:fill="D3D3D3"/>
            <w:vAlign w:val="center"/>
          </w:tcPr>
          <w:p w:rsidR="00E07880" w:rsidRPr="00EE4128" w:rsidRDefault="00E07880" w:rsidP="00E07880">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99,93</w:t>
            </w:r>
          </w:p>
        </w:tc>
      </w:tr>
      <w:tr w:rsidR="00E07880" w:rsidRPr="00FE367D" w:rsidTr="000B74D8">
        <w:trPr>
          <w:trHeight w:val="342"/>
          <w:jc w:val="center"/>
        </w:trPr>
        <w:tc>
          <w:tcPr>
            <w:tcW w:w="221" w:type="dxa"/>
            <w:tcBorders>
              <w:top w:val="nil"/>
              <w:left w:val="nil"/>
              <w:bottom w:val="nil"/>
              <w:right w:val="nil"/>
            </w:tcBorders>
            <w:shd w:val="clear" w:color="auto" w:fill="auto"/>
            <w:noWrap/>
            <w:vAlign w:val="bottom"/>
            <w:hideMark/>
          </w:tcPr>
          <w:p w:rsidR="00E07880" w:rsidRPr="00FE367D" w:rsidRDefault="00E07880" w:rsidP="00E07880">
            <w:pPr>
              <w:spacing w:after="0" w:line="240" w:lineRule="auto"/>
              <w:jc w:val="right"/>
              <w:rPr>
                <w:rFonts w:ascii="Arial" w:eastAsia="Times New Roman" w:hAnsi="Arial" w:cs="Arial"/>
                <w:color w:val="000000"/>
                <w:sz w:val="17"/>
                <w:szCs w:val="17"/>
                <w:lang w:eastAsia="pl-PL"/>
              </w:rPr>
            </w:pPr>
          </w:p>
        </w:tc>
        <w:tc>
          <w:tcPr>
            <w:tcW w:w="690" w:type="dxa"/>
            <w:tcBorders>
              <w:top w:val="nil"/>
              <w:left w:val="single" w:sz="4" w:space="0" w:color="000000"/>
              <w:bottom w:val="nil"/>
              <w:right w:val="single" w:sz="4" w:space="0" w:color="000000"/>
            </w:tcBorders>
            <w:shd w:val="clear" w:color="000000" w:fill="FFFFFF"/>
            <w:vAlign w:val="center"/>
            <w:hideMark/>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w:t>
            </w:r>
          </w:p>
        </w:tc>
        <w:tc>
          <w:tcPr>
            <w:tcW w:w="1002" w:type="dxa"/>
            <w:tcBorders>
              <w:top w:val="nil"/>
              <w:left w:val="nil"/>
              <w:bottom w:val="nil"/>
              <w:right w:val="single" w:sz="4" w:space="0" w:color="000000"/>
            </w:tcBorders>
            <w:shd w:val="clear" w:color="000000" w:fill="FFFFFF"/>
            <w:vAlign w:val="center"/>
            <w:hideMark/>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 </w:t>
            </w:r>
          </w:p>
        </w:tc>
        <w:tc>
          <w:tcPr>
            <w:tcW w:w="1031" w:type="dxa"/>
            <w:tcBorders>
              <w:top w:val="single" w:sz="4" w:space="0" w:color="000000"/>
              <w:left w:val="nil"/>
              <w:bottom w:val="single" w:sz="4" w:space="0" w:color="000000"/>
              <w:right w:val="single" w:sz="4" w:space="0" w:color="000000"/>
            </w:tcBorders>
            <w:shd w:val="clear" w:color="000000" w:fill="FFFFFF"/>
            <w:vAlign w:val="center"/>
            <w:hideMark/>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6050</w:t>
            </w:r>
          </w:p>
        </w:tc>
        <w:tc>
          <w:tcPr>
            <w:tcW w:w="3790" w:type="dxa"/>
            <w:tcBorders>
              <w:top w:val="nil"/>
              <w:left w:val="nil"/>
              <w:bottom w:val="single" w:sz="4" w:space="0" w:color="000000"/>
              <w:right w:val="single" w:sz="4" w:space="0" w:color="000000"/>
            </w:tcBorders>
            <w:shd w:val="clear" w:color="000000" w:fill="FFFFFF"/>
            <w:vAlign w:val="center"/>
            <w:hideMark/>
          </w:tcPr>
          <w:p w:rsidR="00E07880" w:rsidRPr="00EE4128" w:rsidRDefault="00E07880" w:rsidP="00E07880">
            <w:pPr>
              <w:spacing w:after="0" w:line="240" w:lineRule="auto"/>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Wydatki inwestycyjne jednostek budżetowych</w:t>
            </w:r>
          </w:p>
        </w:tc>
        <w:tc>
          <w:tcPr>
            <w:tcW w:w="1417" w:type="dxa"/>
            <w:tcBorders>
              <w:top w:val="single" w:sz="4" w:space="0" w:color="000000"/>
              <w:left w:val="nil"/>
              <w:bottom w:val="single" w:sz="4" w:space="0" w:color="000000"/>
              <w:right w:val="single" w:sz="4" w:space="0" w:color="000000"/>
            </w:tcBorders>
            <w:shd w:val="clear" w:color="000000" w:fill="FFFFFF"/>
            <w:vAlign w:val="center"/>
            <w:hideMark/>
          </w:tcPr>
          <w:p w:rsidR="00E07880" w:rsidRPr="00EE4128" w:rsidRDefault="00E07880" w:rsidP="00E07880">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2 140,00</w:t>
            </w:r>
          </w:p>
        </w:tc>
        <w:tc>
          <w:tcPr>
            <w:tcW w:w="1347" w:type="dxa"/>
            <w:tcBorders>
              <w:top w:val="single" w:sz="2" w:space="0" w:color="000000"/>
              <w:left w:val="single" w:sz="4" w:space="0" w:color="auto"/>
              <w:bottom w:val="single" w:sz="2" w:space="0" w:color="000000"/>
              <w:right w:val="single" w:sz="4" w:space="0" w:color="auto"/>
            </w:tcBorders>
            <w:vAlign w:val="center"/>
          </w:tcPr>
          <w:p w:rsidR="00E07880" w:rsidRPr="00EE4128" w:rsidRDefault="00E07880" w:rsidP="00E07880">
            <w:pPr>
              <w:pStyle w:val="TableContents"/>
              <w:jc w:val="right"/>
              <w:rPr>
                <w:rFonts w:ascii="Arial" w:hAnsi="Arial" w:cs="Arial"/>
                <w:sz w:val="17"/>
                <w:szCs w:val="17"/>
              </w:rPr>
            </w:pPr>
            <w:r w:rsidRPr="00EE4128">
              <w:rPr>
                <w:rFonts w:ascii="Arial" w:hAnsi="Arial" w:cs="Arial"/>
                <w:sz w:val="17"/>
                <w:szCs w:val="17"/>
              </w:rPr>
              <w:t xml:space="preserve"> 2.138,70</w:t>
            </w:r>
          </w:p>
        </w:tc>
        <w:tc>
          <w:tcPr>
            <w:tcW w:w="850" w:type="dxa"/>
            <w:tcBorders>
              <w:top w:val="single" w:sz="2" w:space="0" w:color="000000"/>
              <w:left w:val="single" w:sz="4" w:space="0" w:color="auto"/>
              <w:bottom w:val="single" w:sz="2" w:space="0" w:color="000000"/>
              <w:right w:val="single" w:sz="4" w:space="0" w:color="auto"/>
            </w:tcBorders>
            <w:vAlign w:val="center"/>
          </w:tcPr>
          <w:p w:rsidR="00E07880" w:rsidRPr="00EE4128" w:rsidRDefault="00E07880" w:rsidP="00E07880">
            <w:pPr>
              <w:pStyle w:val="TableContents"/>
              <w:jc w:val="right"/>
              <w:rPr>
                <w:rFonts w:ascii="Arial" w:hAnsi="Arial" w:cs="Arial"/>
                <w:sz w:val="17"/>
                <w:szCs w:val="17"/>
              </w:rPr>
            </w:pPr>
            <w:r w:rsidRPr="00EE4128">
              <w:rPr>
                <w:rFonts w:ascii="Arial" w:hAnsi="Arial" w:cs="Arial"/>
                <w:sz w:val="17"/>
                <w:szCs w:val="17"/>
              </w:rPr>
              <w:t xml:space="preserve"> 99,93</w:t>
            </w:r>
          </w:p>
        </w:tc>
      </w:tr>
      <w:tr w:rsidR="00E07880" w:rsidRPr="00FE367D" w:rsidTr="000B74D8">
        <w:trPr>
          <w:trHeight w:val="342"/>
          <w:jc w:val="center"/>
        </w:trPr>
        <w:tc>
          <w:tcPr>
            <w:tcW w:w="221" w:type="dxa"/>
            <w:tcBorders>
              <w:top w:val="nil"/>
              <w:left w:val="nil"/>
              <w:bottom w:val="nil"/>
              <w:right w:val="nil"/>
            </w:tcBorders>
            <w:shd w:val="clear" w:color="auto" w:fill="auto"/>
            <w:noWrap/>
            <w:vAlign w:val="bottom"/>
          </w:tcPr>
          <w:p w:rsidR="00E07880" w:rsidRPr="00FE367D" w:rsidRDefault="00E07880" w:rsidP="00E07880">
            <w:pPr>
              <w:spacing w:after="0" w:line="240" w:lineRule="auto"/>
              <w:jc w:val="right"/>
              <w:rPr>
                <w:rFonts w:ascii="Arial" w:eastAsia="Times New Roman" w:hAnsi="Arial" w:cs="Arial"/>
                <w:color w:val="000000"/>
                <w:sz w:val="17"/>
                <w:szCs w:val="17"/>
                <w:lang w:eastAsia="pl-PL"/>
              </w:rPr>
            </w:pPr>
          </w:p>
        </w:tc>
        <w:tc>
          <w:tcPr>
            <w:tcW w:w="690" w:type="dxa"/>
            <w:tcBorders>
              <w:top w:val="nil"/>
              <w:left w:val="single" w:sz="4" w:space="0" w:color="000000"/>
              <w:bottom w:val="nil"/>
              <w:right w:val="single" w:sz="4" w:space="0" w:color="000000"/>
            </w:tcBorders>
            <w:shd w:val="clear" w:color="000000" w:fill="FFFFFF"/>
            <w:vAlign w:val="center"/>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p>
        </w:tc>
        <w:tc>
          <w:tcPr>
            <w:tcW w:w="1002" w:type="dxa"/>
            <w:tcBorders>
              <w:top w:val="nil"/>
              <w:left w:val="nil"/>
              <w:bottom w:val="nil"/>
              <w:right w:val="single" w:sz="4" w:space="0" w:color="000000"/>
            </w:tcBorders>
            <w:shd w:val="clear" w:color="000000" w:fill="FFFFFF"/>
            <w:vAlign w:val="center"/>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p>
        </w:tc>
        <w:tc>
          <w:tcPr>
            <w:tcW w:w="1031" w:type="dxa"/>
            <w:tcBorders>
              <w:top w:val="single" w:sz="4" w:space="0" w:color="000000"/>
              <w:left w:val="nil"/>
              <w:bottom w:val="single" w:sz="4" w:space="0" w:color="000000"/>
              <w:right w:val="single" w:sz="4" w:space="0" w:color="000000"/>
            </w:tcBorders>
            <w:shd w:val="clear" w:color="000000" w:fill="FFFFFF"/>
            <w:vAlign w:val="center"/>
          </w:tcPr>
          <w:p w:rsidR="00E07880" w:rsidRPr="00EE4128" w:rsidRDefault="00E07880" w:rsidP="00E07880">
            <w:pPr>
              <w:spacing w:after="0" w:line="240" w:lineRule="auto"/>
              <w:jc w:val="center"/>
              <w:rPr>
                <w:rFonts w:ascii="Arial" w:eastAsia="Times New Roman" w:hAnsi="Arial" w:cs="Arial"/>
                <w:color w:val="000000"/>
                <w:sz w:val="17"/>
                <w:szCs w:val="17"/>
                <w:lang w:eastAsia="pl-PL"/>
              </w:rPr>
            </w:pPr>
          </w:p>
        </w:tc>
        <w:tc>
          <w:tcPr>
            <w:tcW w:w="3790" w:type="dxa"/>
            <w:tcBorders>
              <w:top w:val="thick" w:sz="0" w:space="0" w:color="auto"/>
              <w:left w:val="thick" w:sz="0" w:space="0" w:color="auto"/>
              <w:bottom w:val="thick" w:sz="0" w:space="0" w:color="auto"/>
              <w:right w:val="thick" w:sz="0" w:space="0" w:color="auto"/>
            </w:tcBorders>
          </w:tcPr>
          <w:p w:rsidR="00E07880" w:rsidRPr="00EE4128" w:rsidRDefault="00E07880" w:rsidP="00E07880">
            <w:pPr>
              <w:spacing w:after="0" w:line="240" w:lineRule="auto"/>
              <w:rPr>
                <w:rFonts w:ascii="Arial" w:eastAsia="Times New Roman" w:hAnsi="Arial" w:cs="Arial"/>
                <w:sz w:val="17"/>
                <w:szCs w:val="17"/>
              </w:rPr>
            </w:pPr>
            <w:r w:rsidRPr="00EE4128">
              <w:rPr>
                <w:rFonts w:ascii="Arial" w:hAnsi="Arial" w:cs="Arial"/>
                <w:sz w:val="17"/>
                <w:szCs w:val="17"/>
              </w:rPr>
              <w:t>FS Popowo - doprowadzenie wody do boiska</w:t>
            </w:r>
            <w:r>
              <w:rPr>
                <w:rFonts w:ascii="Arial" w:hAnsi="Arial" w:cs="Arial"/>
                <w:sz w:val="17"/>
                <w:szCs w:val="17"/>
              </w:rPr>
              <w:t xml:space="preserve">         </w:t>
            </w:r>
            <w:r w:rsidRPr="00EE4128">
              <w:rPr>
                <w:rFonts w:ascii="Arial" w:hAnsi="Arial" w:cs="Arial"/>
                <w:sz w:val="17"/>
                <w:szCs w:val="17"/>
              </w:rPr>
              <w:t xml:space="preserve"> w m. Popowo </w:t>
            </w:r>
          </w:p>
        </w:tc>
        <w:tc>
          <w:tcPr>
            <w:tcW w:w="1417" w:type="dxa"/>
            <w:tcBorders>
              <w:top w:val="single" w:sz="4" w:space="0" w:color="000000"/>
              <w:left w:val="nil"/>
              <w:bottom w:val="single" w:sz="4" w:space="0" w:color="000000"/>
              <w:right w:val="single" w:sz="4" w:space="0" w:color="000000"/>
            </w:tcBorders>
            <w:shd w:val="clear" w:color="000000" w:fill="FFFFFF"/>
            <w:vAlign w:val="center"/>
          </w:tcPr>
          <w:p w:rsidR="00E07880" w:rsidRPr="00EE4128" w:rsidRDefault="00E07880" w:rsidP="00E07880">
            <w:pPr>
              <w:spacing w:after="0" w:line="240" w:lineRule="auto"/>
              <w:jc w:val="right"/>
              <w:rPr>
                <w:rFonts w:ascii="Arial" w:eastAsia="Times New Roman" w:hAnsi="Arial" w:cs="Arial"/>
                <w:color w:val="000000"/>
                <w:sz w:val="17"/>
                <w:szCs w:val="17"/>
                <w:lang w:eastAsia="pl-PL"/>
              </w:rPr>
            </w:pPr>
            <w:r w:rsidRPr="00EE4128">
              <w:rPr>
                <w:rFonts w:ascii="Arial" w:eastAsia="Times New Roman" w:hAnsi="Arial" w:cs="Arial"/>
                <w:color w:val="000000"/>
                <w:sz w:val="17"/>
                <w:szCs w:val="17"/>
                <w:lang w:eastAsia="pl-PL"/>
              </w:rPr>
              <w:t>2 140,00</w:t>
            </w:r>
          </w:p>
        </w:tc>
        <w:tc>
          <w:tcPr>
            <w:tcW w:w="1347" w:type="dxa"/>
            <w:tcBorders>
              <w:top w:val="single" w:sz="2" w:space="0" w:color="000000"/>
              <w:left w:val="single" w:sz="4" w:space="0" w:color="auto"/>
              <w:bottom w:val="single" w:sz="2" w:space="0" w:color="000000"/>
              <w:right w:val="single" w:sz="4" w:space="0" w:color="auto"/>
            </w:tcBorders>
            <w:vAlign w:val="center"/>
          </w:tcPr>
          <w:p w:rsidR="00E07880" w:rsidRPr="00EE4128" w:rsidRDefault="00E07880" w:rsidP="00E07880">
            <w:pPr>
              <w:pStyle w:val="TableContents"/>
              <w:jc w:val="right"/>
              <w:rPr>
                <w:rFonts w:ascii="Arial" w:hAnsi="Arial" w:cs="Arial"/>
                <w:sz w:val="17"/>
                <w:szCs w:val="17"/>
              </w:rPr>
            </w:pPr>
            <w:r w:rsidRPr="00EE4128">
              <w:rPr>
                <w:rFonts w:ascii="Arial" w:hAnsi="Arial" w:cs="Arial"/>
                <w:sz w:val="17"/>
                <w:szCs w:val="17"/>
              </w:rPr>
              <w:t xml:space="preserve"> 2.138,70</w:t>
            </w:r>
          </w:p>
        </w:tc>
        <w:tc>
          <w:tcPr>
            <w:tcW w:w="850" w:type="dxa"/>
            <w:tcBorders>
              <w:top w:val="single" w:sz="2" w:space="0" w:color="000000"/>
              <w:left w:val="single" w:sz="4" w:space="0" w:color="auto"/>
              <w:bottom w:val="single" w:sz="2" w:space="0" w:color="000000"/>
              <w:right w:val="single" w:sz="4" w:space="0" w:color="auto"/>
            </w:tcBorders>
            <w:vAlign w:val="center"/>
          </w:tcPr>
          <w:p w:rsidR="00E07880" w:rsidRPr="00EE4128" w:rsidRDefault="00E07880" w:rsidP="00E07880">
            <w:pPr>
              <w:pStyle w:val="TableContents"/>
              <w:jc w:val="right"/>
              <w:rPr>
                <w:rFonts w:ascii="Arial" w:hAnsi="Arial" w:cs="Arial"/>
                <w:sz w:val="17"/>
                <w:szCs w:val="17"/>
              </w:rPr>
            </w:pPr>
            <w:r w:rsidRPr="00EE4128">
              <w:rPr>
                <w:rFonts w:ascii="Arial" w:hAnsi="Arial" w:cs="Arial"/>
                <w:sz w:val="17"/>
                <w:szCs w:val="17"/>
              </w:rPr>
              <w:t xml:space="preserve"> 99,93</w:t>
            </w:r>
          </w:p>
        </w:tc>
      </w:tr>
      <w:tr w:rsidR="00E07880" w:rsidRPr="00FE367D" w:rsidTr="000B74D8">
        <w:trPr>
          <w:trHeight w:val="342"/>
          <w:jc w:val="center"/>
        </w:trPr>
        <w:tc>
          <w:tcPr>
            <w:tcW w:w="221" w:type="dxa"/>
            <w:tcBorders>
              <w:top w:val="nil"/>
              <w:left w:val="nil"/>
              <w:bottom w:val="nil"/>
              <w:right w:val="nil"/>
            </w:tcBorders>
            <w:shd w:val="clear" w:color="auto" w:fill="auto"/>
            <w:noWrap/>
            <w:vAlign w:val="bottom"/>
            <w:hideMark/>
          </w:tcPr>
          <w:p w:rsidR="00E07880" w:rsidRPr="00FE367D" w:rsidRDefault="00E07880" w:rsidP="00E07880">
            <w:pPr>
              <w:spacing w:after="0" w:line="240" w:lineRule="auto"/>
              <w:rPr>
                <w:rFonts w:ascii="Times New Roman" w:eastAsia="Times New Roman" w:hAnsi="Times New Roman"/>
                <w:sz w:val="20"/>
                <w:szCs w:val="20"/>
                <w:lang w:eastAsia="pl-PL"/>
              </w:rPr>
            </w:pPr>
          </w:p>
        </w:tc>
        <w:tc>
          <w:tcPr>
            <w:tcW w:w="6513"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07880" w:rsidRPr="005070A5" w:rsidRDefault="00E07880" w:rsidP="00E07880">
            <w:pPr>
              <w:spacing w:after="0" w:line="240" w:lineRule="auto"/>
              <w:jc w:val="right"/>
              <w:rPr>
                <w:rFonts w:ascii="Arial" w:eastAsia="Times New Roman" w:hAnsi="Arial" w:cs="Arial"/>
                <w:b/>
                <w:bCs/>
                <w:color w:val="000000"/>
                <w:sz w:val="20"/>
                <w:szCs w:val="20"/>
                <w:lang w:eastAsia="pl-PL"/>
              </w:rPr>
            </w:pPr>
            <w:r w:rsidRPr="005070A5">
              <w:rPr>
                <w:rFonts w:ascii="Arial" w:eastAsia="Times New Roman" w:hAnsi="Arial" w:cs="Arial"/>
                <w:b/>
                <w:bCs/>
                <w:color w:val="000000"/>
                <w:sz w:val="20"/>
                <w:szCs w:val="20"/>
                <w:lang w:eastAsia="pl-PL"/>
              </w:rPr>
              <w:t>Razem:</w:t>
            </w:r>
          </w:p>
        </w:tc>
        <w:tc>
          <w:tcPr>
            <w:tcW w:w="1417" w:type="dxa"/>
            <w:tcBorders>
              <w:top w:val="single" w:sz="4" w:space="0" w:color="000000"/>
              <w:left w:val="nil"/>
              <w:bottom w:val="single" w:sz="4" w:space="0" w:color="000000"/>
              <w:right w:val="single" w:sz="4" w:space="0" w:color="000000"/>
            </w:tcBorders>
            <w:shd w:val="clear" w:color="000000" w:fill="FFFFFF"/>
            <w:vAlign w:val="center"/>
            <w:hideMark/>
          </w:tcPr>
          <w:p w:rsidR="00E07880" w:rsidRPr="005070A5" w:rsidRDefault="00E07880" w:rsidP="00E07880">
            <w:pPr>
              <w:spacing w:after="0" w:line="240" w:lineRule="auto"/>
              <w:jc w:val="right"/>
              <w:rPr>
                <w:rFonts w:ascii="Arial" w:eastAsia="Times New Roman" w:hAnsi="Arial" w:cs="Arial"/>
                <w:b/>
                <w:color w:val="000000"/>
                <w:sz w:val="20"/>
                <w:szCs w:val="20"/>
                <w:lang w:eastAsia="pl-PL"/>
              </w:rPr>
            </w:pPr>
            <w:r w:rsidRPr="005070A5">
              <w:rPr>
                <w:rFonts w:ascii="Arial" w:eastAsia="Times New Roman" w:hAnsi="Arial" w:cs="Arial"/>
                <w:b/>
                <w:color w:val="000000"/>
                <w:sz w:val="20"/>
                <w:szCs w:val="20"/>
                <w:lang w:eastAsia="pl-PL"/>
              </w:rPr>
              <w:t>841 628,00</w:t>
            </w:r>
          </w:p>
        </w:tc>
        <w:tc>
          <w:tcPr>
            <w:tcW w:w="1347" w:type="dxa"/>
            <w:tcBorders>
              <w:top w:val="single" w:sz="4" w:space="0" w:color="000000"/>
              <w:left w:val="nil"/>
              <w:bottom w:val="single" w:sz="4" w:space="0" w:color="000000"/>
              <w:right w:val="single" w:sz="4" w:space="0" w:color="000000"/>
            </w:tcBorders>
            <w:shd w:val="clear" w:color="000000" w:fill="FFFFFF"/>
            <w:vAlign w:val="center"/>
          </w:tcPr>
          <w:p w:rsidR="00E07880" w:rsidRPr="005070A5" w:rsidRDefault="00E07880" w:rsidP="00E07880">
            <w:pPr>
              <w:spacing w:after="0" w:line="240" w:lineRule="auto"/>
              <w:jc w:val="right"/>
              <w:rPr>
                <w:rFonts w:ascii="Arial" w:eastAsia="Times New Roman" w:hAnsi="Arial" w:cs="Arial"/>
                <w:b/>
                <w:color w:val="000000"/>
                <w:sz w:val="20"/>
                <w:szCs w:val="20"/>
                <w:lang w:eastAsia="pl-PL"/>
              </w:rPr>
            </w:pPr>
            <w:r w:rsidRPr="005070A5">
              <w:rPr>
                <w:rFonts w:ascii="Arial" w:eastAsia="Times New Roman" w:hAnsi="Arial" w:cs="Arial"/>
                <w:b/>
                <w:color w:val="000000"/>
                <w:sz w:val="20"/>
                <w:szCs w:val="20"/>
                <w:lang w:eastAsia="pl-PL"/>
              </w:rPr>
              <w:t>482.695,21</w:t>
            </w:r>
          </w:p>
        </w:tc>
        <w:tc>
          <w:tcPr>
            <w:tcW w:w="850" w:type="dxa"/>
            <w:tcBorders>
              <w:top w:val="single" w:sz="4" w:space="0" w:color="000000"/>
              <w:left w:val="nil"/>
              <w:bottom w:val="single" w:sz="4" w:space="0" w:color="000000"/>
              <w:right w:val="single" w:sz="4" w:space="0" w:color="000000"/>
            </w:tcBorders>
            <w:shd w:val="clear" w:color="000000" w:fill="FFFFFF"/>
            <w:vAlign w:val="center"/>
          </w:tcPr>
          <w:p w:rsidR="00E07880" w:rsidRPr="005070A5" w:rsidRDefault="00E07880" w:rsidP="00E07880">
            <w:pPr>
              <w:spacing w:after="0" w:line="240" w:lineRule="auto"/>
              <w:jc w:val="right"/>
              <w:rPr>
                <w:rFonts w:ascii="Arial" w:eastAsia="Times New Roman" w:hAnsi="Arial" w:cs="Arial"/>
                <w:b/>
                <w:color w:val="000000"/>
                <w:sz w:val="20"/>
                <w:szCs w:val="20"/>
                <w:lang w:eastAsia="pl-PL"/>
              </w:rPr>
            </w:pPr>
            <w:r w:rsidRPr="005070A5">
              <w:rPr>
                <w:rFonts w:ascii="Arial" w:eastAsia="Times New Roman" w:hAnsi="Arial" w:cs="Arial"/>
                <w:b/>
                <w:color w:val="000000"/>
                <w:sz w:val="20"/>
                <w:szCs w:val="20"/>
                <w:lang w:eastAsia="pl-PL"/>
              </w:rPr>
              <w:t>57,36</w:t>
            </w:r>
          </w:p>
        </w:tc>
      </w:tr>
    </w:tbl>
    <w:p w:rsidR="00207A7E" w:rsidRDefault="00207A7E" w:rsidP="00207A7E"/>
    <w:p w:rsidR="001218FF" w:rsidRDefault="001218FF" w:rsidP="001218FF">
      <w:pPr>
        <w:suppressAutoHyphens/>
        <w:spacing w:after="0" w:line="276" w:lineRule="auto"/>
        <w:jc w:val="center"/>
        <w:rPr>
          <w:rFonts w:ascii="Arial" w:eastAsia="Times New Roman" w:hAnsi="Arial" w:cs="Arial"/>
          <w:b/>
          <w:sz w:val="24"/>
          <w:szCs w:val="24"/>
          <w:lang w:eastAsia="zh-CN"/>
        </w:rPr>
      </w:pPr>
    </w:p>
    <w:p w:rsidR="001218FF" w:rsidRDefault="001218FF" w:rsidP="001218FF">
      <w:pPr>
        <w:suppressAutoHyphens/>
        <w:spacing w:after="0" w:line="276" w:lineRule="auto"/>
        <w:jc w:val="right"/>
        <w:rPr>
          <w:rFonts w:ascii="Arial" w:eastAsia="Times New Roman" w:hAnsi="Arial" w:cs="Arial"/>
          <w:sz w:val="16"/>
          <w:szCs w:val="16"/>
          <w:lang w:eastAsia="zh-CN"/>
        </w:rPr>
      </w:pPr>
    </w:p>
    <w:p w:rsidR="001218FF" w:rsidRDefault="001218FF" w:rsidP="001218FF">
      <w:pPr>
        <w:suppressAutoHyphens/>
        <w:spacing w:after="0" w:line="276" w:lineRule="auto"/>
        <w:jc w:val="right"/>
        <w:rPr>
          <w:rFonts w:ascii="Arial" w:eastAsia="Times New Roman" w:hAnsi="Arial" w:cs="Arial"/>
          <w:sz w:val="16"/>
          <w:szCs w:val="16"/>
          <w:lang w:eastAsia="zh-CN"/>
        </w:rPr>
      </w:pPr>
    </w:p>
    <w:p w:rsidR="001218FF" w:rsidRDefault="001218FF" w:rsidP="001218FF">
      <w:pPr>
        <w:suppressAutoHyphens/>
        <w:spacing w:after="0" w:line="276" w:lineRule="auto"/>
        <w:jc w:val="right"/>
        <w:rPr>
          <w:rFonts w:ascii="Arial" w:eastAsia="Times New Roman" w:hAnsi="Arial" w:cs="Arial"/>
          <w:sz w:val="16"/>
          <w:szCs w:val="16"/>
          <w:lang w:eastAsia="zh-CN"/>
        </w:rPr>
      </w:pPr>
    </w:p>
    <w:p w:rsidR="001218FF" w:rsidRDefault="001218FF" w:rsidP="001218FF">
      <w:pPr>
        <w:suppressAutoHyphens/>
        <w:spacing w:after="0" w:line="276" w:lineRule="auto"/>
        <w:jc w:val="right"/>
        <w:rPr>
          <w:rFonts w:ascii="Arial" w:eastAsia="Times New Roman" w:hAnsi="Arial" w:cs="Arial"/>
          <w:sz w:val="16"/>
          <w:szCs w:val="16"/>
          <w:lang w:eastAsia="zh-CN"/>
        </w:rPr>
      </w:pPr>
    </w:p>
    <w:p w:rsidR="001218FF" w:rsidRDefault="001218FF" w:rsidP="001218FF">
      <w:pPr>
        <w:suppressAutoHyphens/>
        <w:spacing w:after="0" w:line="276" w:lineRule="auto"/>
        <w:jc w:val="right"/>
        <w:rPr>
          <w:rFonts w:ascii="Arial" w:eastAsia="Times New Roman" w:hAnsi="Arial" w:cs="Arial"/>
          <w:sz w:val="16"/>
          <w:szCs w:val="16"/>
          <w:lang w:eastAsia="zh-CN"/>
        </w:rPr>
      </w:pPr>
    </w:p>
    <w:p w:rsidR="001218FF" w:rsidRDefault="001218FF" w:rsidP="001218FF">
      <w:pPr>
        <w:suppressAutoHyphens/>
        <w:spacing w:after="0" w:line="276" w:lineRule="auto"/>
        <w:jc w:val="right"/>
        <w:rPr>
          <w:rFonts w:ascii="Arial" w:eastAsia="Times New Roman" w:hAnsi="Arial" w:cs="Arial"/>
          <w:sz w:val="16"/>
          <w:szCs w:val="16"/>
          <w:lang w:eastAsia="zh-CN"/>
        </w:rPr>
      </w:pPr>
    </w:p>
    <w:p w:rsidR="001218FF" w:rsidRDefault="001218FF" w:rsidP="001218FF">
      <w:pPr>
        <w:suppressAutoHyphens/>
        <w:spacing w:after="0" w:line="276" w:lineRule="auto"/>
        <w:jc w:val="right"/>
        <w:rPr>
          <w:rFonts w:ascii="Arial" w:eastAsia="Times New Roman" w:hAnsi="Arial" w:cs="Arial"/>
          <w:sz w:val="16"/>
          <w:szCs w:val="16"/>
          <w:lang w:eastAsia="zh-CN"/>
        </w:rPr>
      </w:pPr>
    </w:p>
    <w:p w:rsidR="001218FF" w:rsidRDefault="001218FF" w:rsidP="001218FF">
      <w:pPr>
        <w:suppressAutoHyphens/>
        <w:spacing w:after="0" w:line="276" w:lineRule="auto"/>
        <w:jc w:val="right"/>
        <w:rPr>
          <w:rFonts w:ascii="Arial" w:eastAsia="Times New Roman" w:hAnsi="Arial" w:cs="Arial"/>
          <w:sz w:val="16"/>
          <w:szCs w:val="16"/>
          <w:lang w:eastAsia="zh-CN"/>
        </w:rPr>
      </w:pPr>
    </w:p>
    <w:p w:rsidR="001218FF" w:rsidRDefault="001218FF" w:rsidP="001218FF">
      <w:pPr>
        <w:suppressAutoHyphens/>
        <w:spacing w:after="0" w:line="276" w:lineRule="auto"/>
        <w:jc w:val="right"/>
        <w:rPr>
          <w:rFonts w:ascii="Arial" w:eastAsia="Times New Roman" w:hAnsi="Arial" w:cs="Arial"/>
          <w:sz w:val="16"/>
          <w:szCs w:val="16"/>
          <w:lang w:eastAsia="zh-CN"/>
        </w:rPr>
      </w:pPr>
    </w:p>
    <w:p w:rsidR="001218FF" w:rsidRDefault="001218FF" w:rsidP="001218FF">
      <w:pPr>
        <w:suppressAutoHyphens/>
        <w:spacing w:after="0" w:line="276" w:lineRule="auto"/>
        <w:jc w:val="right"/>
        <w:rPr>
          <w:rFonts w:ascii="Arial" w:eastAsia="Times New Roman" w:hAnsi="Arial" w:cs="Arial"/>
          <w:sz w:val="16"/>
          <w:szCs w:val="16"/>
          <w:lang w:eastAsia="zh-CN"/>
        </w:rPr>
      </w:pPr>
    </w:p>
    <w:p w:rsidR="001218FF" w:rsidRDefault="001218FF" w:rsidP="001218FF">
      <w:pPr>
        <w:suppressAutoHyphens/>
        <w:spacing w:after="0" w:line="276" w:lineRule="auto"/>
        <w:jc w:val="right"/>
        <w:rPr>
          <w:rFonts w:ascii="Arial" w:eastAsia="Times New Roman" w:hAnsi="Arial" w:cs="Arial"/>
          <w:sz w:val="16"/>
          <w:szCs w:val="16"/>
          <w:lang w:eastAsia="zh-CN"/>
        </w:rPr>
      </w:pPr>
    </w:p>
    <w:p w:rsidR="001218FF" w:rsidRDefault="001218FF" w:rsidP="001218FF">
      <w:pPr>
        <w:suppressAutoHyphens/>
        <w:spacing w:after="0" w:line="276" w:lineRule="auto"/>
        <w:jc w:val="right"/>
        <w:rPr>
          <w:rFonts w:ascii="Arial" w:eastAsia="Times New Roman" w:hAnsi="Arial" w:cs="Arial"/>
          <w:sz w:val="16"/>
          <w:szCs w:val="16"/>
          <w:lang w:eastAsia="zh-CN"/>
        </w:rPr>
      </w:pPr>
    </w:p>
    <w:p w:rsidR="001218FF" w:rsidRDefault="001218FF" w:rsidP="001218FF">
      <w:pPr>
        <w:suppressAutoHyphens/>
        <w:spacing w:after="0" w:line="276" w:lineRule="auto"/>
        <w:jc w:val="right"/>
        <w:rPr>
          <w:rFonts w:ascii="Arial" w:eastAsia="Times New Roman" w:hAnsi="Arial" w:cs="Arial"/>
          <w:sz w:val="16"/>
          <w:szCs w:val="16"/>
          <w:lang w:eastAsia="zh-CN"/>
        </w:rPr>
      </w:pPr>
    </w:p>
    <w:p w:rsidR="001218FF" w:rsidRDefault="001218FF" w:rsidP="001218FF">
      <w:pPr>
        <w:suppressAutoHyphens/>
        <w:spacing w:after="0" w:line="276" w:lineRule="auto"/>
        <w:jc w:val="right"/>
        <w:rPr>
          <w:rFonts w:ascii="Arial" w:eastAsia="Times New Roman" w:hAnsi="Arial" w:cs="Arial"/>
          <w:sz w:val="16"/>
          <w:szCs w:val="16"/>
          <w:lang w:eastAsia="zh-CN"/>
        </w:rPr>
      </w:pPr>
    </w:p>
    <w:p w:rsidR="001218FF" w:rsidRDefault="001218FF" w:rsidP="001218FF">
      <w:pPr>
        <w:suppressAutoHyphens/>
        <w:spacing w:after="0" w:line="276" w:lineRule="auto"/>
        <w:jc w:val="right"/>
        <w:rPr>
          <w:rFonts w:ascii="Arial" w:eastAsia="Times New Roman" w:hAnsi="Arial" w:cs="Arial"/>
          <w:sz w:val="16"/>
          <w:szCs w:val="16"/>
          <w:lang w:eastAsia="zh-CN"/>
        </w:rPr>
      </w:pPr>
    </w:p>
    <w:p w:rsidR="001218FF" w:rsidRDefault="001218FF" w:rsidP="001218FF">
      <w:pPr>
        <w:suppressAutoHyphens/>
        <w:spacing w:after="0" w:line="276" w:lineRule="auto"/>
        <w:jc w:val="right"/>
        <w:rPr>
          <w:rFonts w:ascii="Arial" w:eastAsia="Times New Roman" w:hAnsi="Arial" w:cs="Arial"/>
          <w:sz w:val="16"/>
          <w:szCs w:val="16"/>
          <w:lang w:eastAsia="zh-CN"/>
        </w:rPr>
      </w:pPr>
    </w:p>
    <w:p w:rsidR="001218FF" w:rsidRDefault="001218FF" w:rsidP="001218FF">
      <w:pPr>
        <w:suppressAutoHyphens/>
        <w:spacing w:after="0" w:line="276" w:lineRule="auto"/>
        <w:jc w:val="right"/>
        <w:rPr>
          <w:rFonts w:ascii="Arial" w:eastAsia="Times New Roman" w:hAnsi="Arial" w:cs="Arial"/>
          <w:sz w:val="16"/>
          <w:szCs w:val="16"/>
          <w:lang w:eastAsia="zh-CN"/>
        </w:rPr>
      </w:pPr>
    </w:p>
    <w:p w:rsidR="001218FF" w:rsidRDefault="001218FF" w:rsidP="001218FF">
      <w:pPr>
        <w:suppressAutoHyphens/>
        <w:spacing w:after="0" w:line="276" w:lineRule="auto"/>
        <w:jc w:val="right"/>
        <w:rPr>
          <w:rFonts w:ascii="Arial" w:eastAsia="Times New Roman" w:hAnsi="Arial" w:cs="Arial"/>
          <w:sz w:val="16"/>
          <w:szCs w:val="16"/>
          <w:lang w:eastAsia="zh-CN"/>
        </w:rPr>
      </w:pPr>
    </w:p>
    <w:p w:rsidR="001218FF" w:rsidRDefault="001218FF" w:rsidP="001218FF">
      <w:pPr>
        <w:suppressAutoHyphens/>
        <w:spacing w:after="0" w:line="276" w:lineRule="auto"/>
        <w:jc w:val="right"/>
        <w:rPr>
          <w:rFonts w:ascii="Arial" w:eastAsia="Times New Roman" w:hAnsi="Arial" w:cs="Arial"/>
          <w:sz w:val="16"/>
          <w:szCs w:val="16"/>
          <w:lang w:eastAsia="zh-CN"/>
        </w:rPr>
      </w:pPr>
    </w:p>
    <w:p w:rsidR="001218FF" w:rsidRDefault="001218FF" w:rsidP="001218FF">
      <w:pPr>
        <w:suppressAutoHyphens/>
        <w:spacing w:after="0" w:line="276" w:lineRule="auto"/>
        <w:jc w:val="right"/>
        <w:rPr>
          <w:rFonts w:ascii="Arial" w:eastAsia="Times New Roman" w:hAnsi="Arial" w:cs="Arial"/>
          <w:sz w:val="16"/>
          <w:szCs w:val="16"/>
          <w:lang w:eastAsia="zh-CN"/>
        </w:rPr>
      </w:pPr>
    </w:p>
    <w:p w:rsidR="001218FF" w:rsidRDefault="001218FF" w:rsidP="001218FF">
      <w:pPr>
        <w:suppressAutoHyphens/>
        <w:spacing w:after="0" w:line="276" w:lineRule="auto"/>
        <w:jc w:val="right"/>
        <w:rPr>
          <w:rFonts w:ascii="Arial" w:eastAsia="Times New Roman" w:hAnsi="Arial" w:cs="Arial"/>
          <w:sz w:val="16"/>
          <w:szCs w:val="16"/>
          <w:lang w:eastAsia="zh-CN"/>
        </w:rPr>
      </w:pPr>
    </w:p>
    <w:p w:rsidR="001218FF" w:rsidRDefault="001218FF" w:rsidP="001218FF">
      <w:pPr>
        <w:suppressAutoHyphens/>
        <w:spacing w:after="0" w:line="276" w:lineRule="auto"/>
        <w:jc w:val="right"/>
        <w:rPr>
          <w:rFonts w:ascii="Arial" w:eastAsia="Times New Roman" w:hAnsi="Arial" w:cs="Arial"/>
          <w:sz w:val="16"/>
          <w:szCs w:val="16"/>
          <w:lang w:eastAsia="zh-CN"/>
        </w:rPr>
      </w:pPr>
    </w:p>
    <w:p w:rsidR="001218FF" w:rsidRDefault="001218FF" w:rsidP="001218FF">
      <w:pPr>
        <w:suppressAutoHyphens/>
        <w:spacing w:after="0" w:line="276" w:lineRule="auto"/>
        <w:jc w:val="right"/>
        <w:rPr>
          <w:rFonts w:ascii="Arial" w:eastAsia="Times New Roman" w:hAnsi="Arial" w:cs="Arial"/>
          <w:sz w:val="16"/>
          <w:szCs w:val="16"/>
          <w:lang w:eastAsia="zh-CN"/>
        </w:rPr>
      </w:pPr>
    </w:p>
    <w:p w:rsidR="001218FF" w:rsidRDefault="001218FF" w:rsidP="001218FF">
      <w:pPr>
        <w:suppressAutoHyphens/>
        <w:spacing w:after="0" w:line="276" w:lineRule="auto"/>
        <w:jc w:val="right"/>
        <w:rPr>
          <w:rFonts w:ascii="Arial" w:eastAsia="Times New Roman" w:hAnsi="Arial" w:cs="Arial"/>
          <w:sz w:val="16"/>
          <w:szCs w:val="16"/>
          <w:lang w:eastAsia="zh-CN"/>
        </w:rPr>
      </w:pPr>
    </w:p>
    <w:p w:rsidR="001218FF" w:rsidRDefault="001218FF" w:rsidP="001218FF">
      <w:pPr>
        <w:suppressAutoHyphens/>
        <w:spacing w:after="0" w:line="276" w:lineRule="auto"/>
        <w:jc w:val="right"/>
        <w:rPr>
          <w:rFonts w:ascii="Arial" w:eastAsia="Times New Roman" w:hAnsi="Arial" w:cs="Arial"/>
          <w:sz w:val="16"/>
          <w:szCs w:val="16"/>
          <w:lang w:eastAsia="zh-CN"/>
        </w:rPr>
      </w:pPr>
    </w:p>
    <w:p w:rsidR="001218FF" w:rsidRDefault="001218FF" w:rsidP="001218FF">
      <w:pPr>
        <w:suppressAutoHyphens/>
        <w:spacing w:after="0" w:line="276" w:lineRule="auto"/>
        <w:jc w:val="right"/>
        <w:rPr>
          <w:rFonts w:ascii="Arial" w:eastAsia="Times New Roman" w:hAnsi="Arial" w:cs="Arial"/>
          <w:sz w:val="16"/>
          <w:szCs w:val="16"/>
          <w:lang w:eastAsia="zh-CN"/>
        </w:rPr>
      </w:pPr>
    </w:p>
    <w:p w:rsidR="001218FF" w:rsidRDefault="001218FF" w:rsidP="001218FF">
      <w:pPr>
        <w:suppressAutoHyphens/>
        <w:spacing w:after="0" w:line="276" w:lineRule="auto"/>
        <w:jc w:val="right"/>
        <w:rPr>
          <w:rFonts w:ascii="Arial" w:eastAsia="Times New Roman" w:hAnsi="Arial" w:cs="Arial"/>
          <w:sz w:val="16"/>
          <w:szCs w:val="16"/>
          <w:lang w:eastAsia="zh-CN"/>
        </w:rPr>
      </w:pPr>
    </w:p>
    <w:p w:rsidR="001218FF" w:rsidRDefault="001218FF" w:rsidP="001218FF">
      <w:pPr>
        <w:suppressAutoHyphens/>
        <w:spacing w:after="0" w:line="276" w:lineRule="auto"/>
        <w:jc w:val="right"/>
        <w:rPr>
          <w:rFonts w:ascii="Arial" w:eastAsia="Times New Roman" w:hAnsi="Arial" w:cs="Arial"/>
          <w:sz w:val="16"/>
          <w:szCs w:val="16"/>
          <w:lang w:eastAsia="zh-CN"/>
        </w:rPr>
      </w:pPr>
    </w:p>
    <w:p w:rsidR="001218FF" w:rsidRDefault="001218FF" w:rsidP="001218FF">
      <w:pPr>
        <w:suppressAutoHyphens/>
        <w:spacing w:after="0" w:line="276" w:lineRule="auto"/>
        <w:jc w:val="right"/>
        <w:rPr>
          <w:rFonts w:ascii="Arial" w:eastAsia="Times New Roman" w:hAnsi="Arial" w:cs="Arial"/>
          <w:sz w:val="16"/>
          <w:szCs w:val="16"/>
          <w:lang w:eastAsia="zh-CN"/>
        </w:rPr>
      </w:pPr>
    </w:p>
    <w:p w:rsidR="00B36AE4" w:rsidRDefault="00B36AE4" w:rsidP="00B36AE4">
      <w:pPr>
        <w:spacing w:after="0" w:line="240" w:lineRule="auto"/>
        <w:jc w:val="right"/>
        <w:outlineLvl w:val="0"/>
        <w:rPr>
          <w:rFonts w:ascii="Arial" w:hAnsi="Arial" w:cs="Arial"/>
          <w:bCs/>
          <w:sz w:val="16"/>
          <w:szCs w:val="16"/>
        </w:rPr>
      </w:pPr>
      <w:r>
        <w:rPr>
          <w:rFonts w:ascii="Arial" w:hAnsi="Arial" w:cs="Arial"/>
          <w:bCs/>
          <w:sz w:val="16"/>
          <w:szCs w:val="16"/>
        </w:rPr>
        <w:t>Załącznik Nr 8</w:t>
      </w:r>
    </w:p>
    <w:p w:rsidR="00B36AE4" w:rsidRPr="0090705C" w:rsidRDefault="00B36AE4" w:rsidP="00B36AE4">
      <w:pPr>
        <w:spacing w:after="0" w:line="240" w:lineRule="auto"/>
        <w:jc w:val="right"/>
        <w:outlineLvl w:val="0"/>
        <w:rPr>
          <w:rFonts w:ascii="Times New Roman" w:eastAsia="Times New Roman" w:hAnsi="Times New Roman"/>
          <w:b/>
          <w:sz w:val="24"/>
        </w:rPr>
      </w:pPr>
    </w:p>
    <w:p w:rsidR="00B36AE4" w:rsidRPr="0090705C" w:rsidRDefault="00B36AE4" w:rsidP="00B36AE4">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WYKONANIE </w:t>
      </w:r>
      <w:r w:rsidRPr="0090705C">
        <w:rPr>
          <w:rFonts w:ascii="Times New Roman" w:eastAsia="Times New Roman" w:hAnsi="Times New Roman"/>
          <w:b/>
          <w:sz w:val="24"/>
          <w:szCs w:val="24"/>
        </w:rPr>
        <w:t xml:space="preserve"> WYDATKÓW W RAMACH FUNDUSZU SOŁECKIEGO </w:t>
      </w:r>
    </w:p>
    <w:p w:rsidR="00B36AE4" w:rsidRDefault="00B36AE4" w:rsidP="00B36AE4">
      <w:pPr>
        <w:spacing w:after="0" w:line="240" w:lineRule="auto"/>
        <w:jc w:val="center"/>
        <w:rPr>
          <w:rFonts w:ascii="Times New Roman" w:eastAsia="Times New Roman" w:hAnsi="Times New Roman"/>
          <w:b/>
          <w:sz w:val="20"/>
          <w:szCs w:val="20"/>
        </w:rPr>
      </w:pPr>
      <w:r w:rsidRPr="0090705C">
        <w:rPr>
          <w:rFonts w:ascii="Times New Roman" w:eastAsia="Times New Roman" w:hAnsi="Times New Roman"/>
          <w:b/>
          <w:sz w:val="24"/>
          <w:szCs w:val="24"/>
        </w:rPr>
        <w:t>NA ROK 2016</w:t>
      </w:r>
      <w:r w:rsidRPr="0090705C">
        <w:rPr>
          <w:rFonts w:ascii="Times New Roman" w:eastAsia="Times New Roman" w:hAnsi="Times New Roman"/>
          <w:b/>
          <w:sz w:val="20"/>
          <w:szCs w:val="20"/>
        </w:rPr>
        <w:t xml:space="preserve"> </w:t>
      </w:r>
    </w:p>
    <w:p w:rsidR="00B36AE4" w:rsidRDefault="00B36AE4" w:rsidP="00B36AE4">
      <w:pPr>
        <w:spacing w:after="0" w:line="240" w:lineRule="auto"/>
        <w:jc w:val="center"/>
        <w:rPr>
          <w:rFonts w:ascii="Times New Roman" w:hAnsi="Times New Roman"/>
          <w:b/>
          <w:sz w:val="20"/>
          <w:szCs w:val="20"/>
        </w:rPr>
      </w:pPr>
    </w:p>
    <w:tbl>
      <w:tblPr>
        <w:tblW w:w="5148" w:type="pct"/>
        <w:tblCellMar>
          <w:left w:w="0" w:type="dxa"/>
          <w:right w:w="0" w:type="dxa"/>
        </w:tblCellMar>
        <w:tblLook w:val="04A0" w:firstRow="1" w:lastRow="0" w:firstColumn="1" w:lastColumn="0" w:noHBand="0" w:noVBand="1"/>
      </w:tblPr>
      <w:tblGrid>
        <w:gridCol w:w="807"/>
        <w:gridCol w:w="1026"/>
        <w:gridCol w:w="1050"/>
        <w:gridCol w:w="4772"/>
        <w:gridCol w:w="1134"/>
        <w:gridCol w:w="1134"/>
      </w:tblGrid>
      <w:tr w:rsidR="00B36AE4" w:rsidRPr="00C82935" w:rsidTr="006044FC">
        <w:trPr>
          <w:trHeight w:val="313"/>
        </w:trPr>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vAlign w:val="bottom"/>
            <w:hideMark/>
          </w:tcPr>
          <w:p w:rsidR="00B36AE4" w:rsidRPr="00E15DC2" w:rsidRDefault="00B36AE4" w:rsidP="00C4589D">
            <w:pPr>
              <w:spacing w:after="0" w:line="240" w:lineRule="auto"/>
              <w:jc w:val="center"/>
              <w:rPr>
                <w:rFonts w:ascii="Times New Roman" w:eastAsia="Times New Roman" w:hAnsi="Times New Roman"/>
                <w:b/>
                <w:sz w:val="20"/>
                <w:szCs w:val="20"/>
              </w:rPr>
            </w:pPr>
            <w:r w:rsidRPr="00E15DC2">
              <w:rPr>
                <w:rFonts w:ascii="Times New Roman" w:hAnsi="Times New Roman"/>
                <w:b/>
                <w:sz w:val="20"/>
                <w:szCs w:val="20"/>
              </w:rPr>
              <w:t>Dział </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vAlign w:val="bottom"/>
            <w:hideMark/>
          </w:tcPr>
          <w:p w:rsidR="00B36AE4" w:rsidRPr="00E15DC2" w:rsidRDefault="00B36AE4" w:rsidP="00C4589D">
            <w:pPr>
              <w:spacing w:after="0" w:line="240" w:lineRule="auto"/>
              <w:jc w:val="center"/>
              <w:rPr>
                <w:rFonts w:ascii="Times New Roman" w:eastAsia="Times New Roman" w:hAnsi="Times New Roman"/>
                <w:b/>
                <w:sz w:val="20"/>
                <w:szCs w:val="20"/>
              </w:rPr>
            </w:pPr>
            <w:r w:rsidRPr="00E15DC2">
              <w:rPr>
                <w:rFonts w:ascii="Times New Roman" w:hAnsi="Times New Roman"/>
                <w:b/>
                <w:sz w:val="20"/>
                <w:szCs w:val="20"/>
              </w:rPr>
              <w:t>Rozdział </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vAlign w:val="bottom"/>
            <w:hideMark/>
          </w:tcPr>
          <w:p w:rsidR="00B36AE4" w:rsidRPr="00E15DC2" w:rsidRDefault="00B36AE4" w:rsidP="00C4589D">
            <w:pPr>
              <w:spacing w:after="0" w:line="240" w:lineRule="auto"/>
              <w:jc w:val="center"/>
              <w:rPr>
                <w:rFonts w:ascii="Times New Roman" w:eastAsia="Times New Roman" w:hAnsi="Times New Roman"/>
                <w:b/>
                <w:sz w:val="20"/>
                <w:szCs w:val="20"/>
              </w:rPr>
            </w:pPr>
            <w:r w:rsidRPr="00E15DC2">
              <w:rPr>
                <w:rFonts w:ascii="Times New Roman" w:hAnsi="Times New Roman"/>
                <w:b/>
                <w:sz w:val="20"/>
                <w:szCs w:val="20"/>
              </w:rPr>
              <w:t>Paragraf </w:t>
            </w:r>
          </w:p>
        </w:tc>
        <w:tc>
          <w:tcPr>
            <w:tcW w:w="4772"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vAlign w:val="bottom"/>
            <w:hideMark/>
          </w:tcPr>
          <w:p w:rsidR="00B36AE4" w:rsidRPr="00E15DC2" w:rsidRDefault="00B36AE4" w:rsidP="00C4589D">
            <w:pPr>
              <w:spacing w:after="0" w:line="240" w:lineRule="auto"/>
              <w:jc w:val="center"/>
              <w:rPr>
                <w:rFonts w:ascii="Times New Roman" w:eastAsia="Times New Roman" w:hAnsi="Times New Roman"/>
                <w:b/>
                <w:sz w:val="20"/>
                <w:szCs w:val="20"/>
              </w:rPr>
            </w:pPr>
            <w:r w:rsidRPr="00E15DC2">
              <w:rPr>
                <w:rFonts w:ascii="Times New Roman" w:hAnsi="Times New Roman"/>
                <w:b/>
                <w:sz w:val="20"/>
                <w:szCs w:val="20"/>
              </w:rPr>
              <w:t>Nazwa przedsięwzięcia </w:t>
            </w: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vAlign w:val="bottom"/>
            <w:hideMark/>
          </w:tcPr>
          <w:p w:rsidR="00B36AE4" w:rsidRPr="00E15DC2" w:rsidRDefault="00B36AE4" w:rsidP="00C4589D">
            <w:pPr>
              <w:spacing w:after="0" w:line="240" w:lineRule="auto"/>
              <w:jc w:val="center"/>
              <w:rPr>
                <w:rFonts w:ascii="Times New Roman" w:eastAsia="Times New Roman" w:hAnsi="Times New Roman"/>
                <w:b/>
                <w:sz w:val="20"/>
                <w:szCs w:val="20"/>
              </w:rPr>
            </w:pPr>
            <w:r w:rsidRPr="00E15DC2">
              <w:rPr>
                <w:rFonts w:ascii="Times New Roman" w:hAnsi="Times New Roman"/>
                <w:b/>
                <w:sz w:val="20"/>
                <w:szCs w:val="20"/>
              </w:rPr>
              <w:t>Plan </w:t>
            </w:r>
          </w:p>
        </w:tc>
        <w:tc>
          <w:tcPr>
            <w:tcW w:w="1134" w:type="dxa"/>
            <w:tcBorders>
              <w:top w:val="thick" w:sz="0" w:space="0" w:color="auto"/>
              <w:left w:val="thick" w:sz="0" w:space="0" w:color="auto"/>
              <w:bottom w:val="thick" w:sz="0" w:space="0" w:color="auto"/>
              <w:right w:val="thick" w:sz="0" w:space="0" w:color="auto"/>
            </w:tcBorders>
          </w:tcPr>
          <w:p w:rsidR="00B36AE4" w:rsidRPr="00E15DC2" w:rsidRDefault="00B36AE4" w:rsidP="00C4589D">
            <w:pPr>
              <w:spacing w:after="0" w:line="240" w:lineRule="auto"/>
              <w:jc w:val="center"/>
              <w:rPr>
                <w:rFonts w:ascii="Times New Roman" w:hAnsi="Times New Roman"/>
                <w:b/>
                <w:sz w:val="20"/>
                <w:szCs w:val="20"/>
              </w:rPr>
            </w:pPr>
            <w:r>
              <w:rPr>
                <w:rFonts w:ascii="Times New Roman" w:hAnsi="Times New Roman"/>
                <w:b/>
                <w:sz w:val="20"/>
                <w:szCs w:val="20"/>
              </w:rPr>
              <w:t xml:space="preserve">Wykonanie </w:t>
            </w:r>
          </w:p>
        </w:tc>
      </w:tr>
      <w:tr w:rsidR="00B36AE4" w:rsidRPr="00C82935" w:rsidTr="006044FC">
        <w:trPr>
          <w:trHeight w:val="365"/>
        </w:trPr>
        <w:tc>
          <w:tcPr>
            <w:tcW w:w="7655" w:type="dxa"/>
            <w:gridSpan w:val="4"/>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vAlign w:val="bottom"/>
            <w:hideMark/>
          </w:tcPr>
          <w:p w:rsidR="00B36AE4" w:rsidRPr="00C82935" w:rsidRDefault="00B36AE4" w:rsidP="00C4589D">
            <w:pPr>
              <w:spacing w:after="0" w:line="240" w:lineRule="auto"/>
              <w:rPr>
                <w:rFonts w:ascii="Times New Roman" w:eastAsia="Times New Roman" w:hAnsi="Times New Roman"/>
                <w:sz w:val="20"/>
                <w:szCs w:val="20"/>
              </w:rPr>
            </w:pPr>
            <w:r w:rsidRPr="00C82935">
              <w:rPr>
                <w:rFonts w:ascii="Times New Roman" w:hAnsi="Times New Roman"/>
                <w:b/>
                <w:sz w:val="20"/>
                <w:szCs w:val="20"/>
              </w:rPr>
              <w:t>SOŁECTWO  BLEDZEW</w:t>
            </w: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right"/>
              <w:rPr>
                <w:rFonts w:ascii="Times New Roman" w:hAnsi="Times New Roman"/>
                <w:b/>
                <w:sz w:val="20"/>
                <w:szCs w:val="20"/>
              </w:rPr>
            </w:pPr>
          </w:p>
          <w:p w:rsidR="00B36AE4" w:rsidRPr="00C82935" w:rsidRDefault="00B36AE4" w:rsidP="00C4589D">
            <w:pPr>
              <w:spacing w:after="0" w:line="240" w:lineRule="auto"/>
              <w:jc w:val="right"/>
              <w:rPr>
                <w:rFonts w:ascii="Times New Roman" w:hAnsi="Times New Roman"/>
                <w:b/>
                <w:sz w:val="20"/>
                <w:szCs w:val="20"/>
              </w:rPr>
            </w:pPr>
            <w:r w:rsidRPr="00C82935">
              <w:rPr>
                <w:rFonts w:ascii="Times New Roman" w:hAnsi="Times New Roman"/>
                <w:b/>
                <w:sz w:val="20"/>
                <w:szCs w:val="20"/>
              </w:rPr>
              <w:t>33.190,06</w:t>
            </w:r>
          </w:p>
        </w:tc>
        <w:tc>
          <w:tcPr>
            <w:tcW w:w="1134" w:type="dxa"/>
            <w:tcBorders>
              <w:top w:val="thick" w:sz="0" w:space="0" w:color="auto"/>
              <w:left w:val="thick" w:sz="0" w:space="0" w:color="auto"/>
              <w:bottom w:val="thick" w:sz="0" w:space="0" w:color="auto"/>
              <w:right w:val="thick" w:sz="0" w:space="0" w:color="auto"/>
            </w:tcBorders>
          </w:tcPr>
          <w:p w:rsidR="00B36AE4" w:rsidRDefault="00B36AE4" w:rsidP="00C4589D">
            <w:pPr>
              <w:spacing w:after="0" w:line="240" w:lineRule="auto"/>
              <w:jc w:val="center"/>
              <w:rPr>
                <w:rFonts w:ascii="Times New Roman" w:hAnsi="Times New Roman"/>
                <w:b/>
                <w:sz w:val="20"/>
                <w:szCs w:val="20"/>
              </w:rPr>
            </w:pPr>
          </w:p>
          <w:p w:rsidR="00B36AE4" w:rsidRPr="00C82935" w:rsidRDefault="00B36AE4" w:rsidP="00C4589D">
            <w:pPr>
              <w:spacing w:after="0" w:line="240" w:lineRule="auto"/>
              <w:jc w:val="center"/>
              <w:rPr>
                <w:rFonts w:ascii="Times New Roman" w:hAnsi="Times New Roman"/>
                <w:b/>
                <w:sz w:val="20"/>
                <w:szCs w:val="20"/>
              </w:rPr>
            </w:pPr>
            <w:r>
              <w:rPr>
                <w:rFonts w:ascii="Times New Roman" w:hAnsi="Times New Roman"/>
                <w:b/>
                <w:sz w:val="20"/>
                <w:szCs w:val="20"/>
              </w:rPr>
              <w:t>31.110,05</w:t>
            </w:r>
          </w:p>
        </w:tc>
      </w:tr>
      <w:tr w:rsidR="00B36AE4" w:rsidRPr="00C82935" w:rsidTr="006044FC">
        <w:trPr>
          <w:trHeight w:val="177"/>
        </w:trPr>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921</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eastAsia="Times New Roman" w:hAnsi="Times New Roman"/>
                <w:sz w:val="18"/>
                <w:szCs w:val="18"/>
              </w:rPr>
              <w:t>92109</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4210</w:t>
            </w:r>
          </w:p>
        </w:tc>
        <w:tc>
          <w:tcPr>
            <w:tcW w:w="4772"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vAlign w:val="bottom"/>
          </w:tcPr>
          <w:p w:rsidR="00B36AE4" w:rsidRPr="00C82935" w:rsidRDefault="00B36AE4" w:rsidP="00C4589D">
            <w:pPr>
              <w:spacing w:after="0" w:line="240" w:lineRule="auto"/>
              <w:rPr>
                <w:rFonts w:ascii="Times New Roman" w:eastAsia="Times New Roman" w:hAnsi="Times New Roman"/>
                <w:sz w:val="18"/>
                <w:szCs w:val="18"/>
              </w:rPr>
            </w:pPr>
            <w:r w:rsidRPr="00C82935">
              <w:rPr>
                <w:rFonts w:ascii="Times New Roman" w:eastAsia="Times New Roman" w:hAnsi="Times New Roman"/>
                <w:sz w:val="18"/>
                <w:szCs w:val="18"/>
              </w:rPr>
              <w:t>1. Zakup projekto</w:t>
            </w:r>
            <w:r>
              <w:rPr>
                <w:rFonts w:ascii="Times New Roman" w:eastAsia="Times New Roman" w:hAnsi="Times New Roman"/>
                <w:sz w:val="18"/>
                <w:szCs w:val="18"/>
              </w:rPr>
              <w:t>r</w:t>
            </w:r>
            <w:r w:rsidRPr="00C82935">
              <w:rPr>
                <w:rFonts w:ascii="Times New Roman" w:eastAsia="Times New Roman" w:hAnsi="Times New Roman"/>
                <w:sz w:val="18"/>
                <w:szCs w:val="18"/>
              </w:rPr>
              <w:t xml:space="preserve">a i ekranu projektowego </w:t>
            </w: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right"/>
              <w:rPr>
                <w:rFonts w:ascii="Times New Roman" w:eastAsia="Times New Roman" w:hAnsi="Times New Roman"/>
                <w:sz w:val="18"/>
                <w:szCs w:val="18"/>
              </w:rPr>
            </w:pPr>
            <w:r w:rsidRPr="00C82935">
              <w:rPr>
                <w:rFonts w:ascii="Times New Roman" w:hAnsi="Times New Roman"/>
                <w:sz w:val="18"/>
                <w:szCs w:val="18"/>
              </w:rPr>
              <w:t>4.500,00</w:t>
            </w:r>
          </w:p>
        </w:tc>
        <w:tc>
          <w:tcPr>
            <w:tcW w:w="1134" w:type="dxa"/>
            <w:tcBorders>
              <w:top w:val="thick" w:sz="0" w:space="0" w:color="auto"/>
              <w:left w:val="thick" w:sz="0" w:space="0" w:color="auto"/>
              <w:bottom w:val="thick" w:sz="0" w:space="0" w:color="auto"/>
              <w:right w:val="thick" w:sz="0" w:space="0" w:color="auto"/>
            </w:tcBorders>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4.420,00</w:t>
            </w:r>
          </w:p>
        </w:tc>
      </w:tr>
      <w:tr w:rsidR="00B36AE4" w:rsidRPr="00C82935" w:rsidTr="006044FC">
        <w:trPr>
          <w:trHeight w:val="177"/>
        </w:trPr>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921</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eastAsia="Times New Roman" w:hAnsi="Times New Roman"/>
                <w:sz w:val="18"/>
                <w:szCs w:val="18"/>
              </w:rPr>
              <w:t>92109</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4210</w:t>
            </w:r>
          </w:p>
        </w:tc>
        <w:tc>
          <w:tcPr>
            <w:tcW w:w="4772"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vAlign w:val="bottom"/>
          </w:tcPr>
          <w:p w:rsidR="00B36AE4" w:rsidRPr="00C82935" w:rsidRDefault="00B36AE4" w:rsidP="00C4589D">
            <w:pPr>
              <w:spacing w:after="0" w:line="240" w:lineRule="auto"/>
              <w:rPr>
                <w:rFonts w:ascii="Times New Roman" w:eastAsia="Times New Roman" w:hAnsi="Times New Roman"/>
                <w:sz w:val="18"/>
                <w:szCs w:val="18"/>
              </w:rPr>
            </w:pPr>
            <w:r>
              <w:rPr>
                <w:rFonts w:ascii="Times New Roman" w:eastAsia="Times New Roman" w:hAnsi="Times New Roman"/>
                <w:sz w:val="18"/>
                <w:szCs w:val="18"/>
              </w:rPr>
              <w:t>2.Zakup materiałów i wyposażenia</w:t>
            </w: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2.500,06</w:t>
            </w:r>
          </w:p>
        </w:tc>
        <w:tc>
          <w:tcPr>
            <w:tcW w:w="1134" w:type="dxa"/>
            <w:tcBorders>
              <w:top w:val="thick" w:sz="0" w:space="0" w:color="auto"/>
              <w:left w:val="thick" w:sz="0" w:space="0" w:color="auto"/>
              <w:bottom w:val="thick" w:sz="0" w:space="0" w:color="auto"/>
              <w:right w:val="thick" w:sz="0" w:space="0" w:color="auto"/>
            </w:tcBorders>
          </w:tcPr>
          <w:p w:rsidR="00B36AE4" w:rsidRDefault="00B36AE4" w:rsidP="00C4589D">
            <w:pPr>
              <w:spacing w:after="0" w:line="240" w:lineRule="auto"/>
              <w:jc w:val="right"/>
              <w:rPr>
                <w:rFonts w:ascii="Times New Roman" w:hAnsi="Times New Roman"/>
                <w:sz w:val="18"/>
                <w:szCs w:val="18"/>
              </w:rPr>
            </w:pPr>
            <w:r>
              <w:rPr>
                <w:rFonts w:ascii="Times New Roman" w:hAnsi="Times New Roman"/>
                <w:sz w:val="18"/>
                <w:szCs w:val="18"/>
              </w:rPr>
              <w:t>2.500,06</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eastAsia="Times New Roman" w:hAnsi="Times New Roman"/>
                <w:sz w:val="18"/>
                <w:szCs w:val="18"/>
              </w:rPr>
              <w:t>921</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eastAsia="Times New Roman" w:hAnsi="Times New Roman"/>
                <w:sz w:val="18"/>
                <w:szCs w:val="18"/>
              </w:rPr>
              <w:t>92105</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eastAsia="Times New Roman" w:hAnsi="Times New Roman"/>
                <w:sz w:val="18"/>
                <w:szCs w:val="18"/>
              </w:rPr>
              <w:t>4170</w:t>
            </w:r>
          </w:p>
        </w:tc>
        <w:tc>
          <w:tcPr>
            <w:tcW w:w="4772" w:type="dxa"/>
            <w:vMerge w:val="restart"/>
            <w:tcBorders>
              <w:top w:val="thick" w:sz="0" w:space="0" w:color="auto"/>
              <w:left w:val="thick" w:sz="0" w:space="0" w:color="auto"/>
              <w:right w:val="thick" w:sz="0" w:space="0" w:color="auto"/>
            </w:tcBorders>
            <w:tcMar>
              <w:top w:w="60" w:type="dxa"/>
              <w:left w:w="60" w:type="dxa"/>
              <w:bottom w:w="0" w:type="dxa"/>
              <w:right w:w="60" w:type="dxa"/>
            </w:tcMar>
            <w:vAlign w:val="bottom"/>
          </w:tcPr>
          <w:p w:rsidR="00B36AE4" w:rsidRPr="00C82935" w:rsidRDefault="00B36AE4" w:rsidP="00C4589D">
            <w:pPr>
              <w:spacing w:after="0" w:line="240" w:lineRule="auto"/>
              <w:rPr>
                <w:rFonts w:ascii="Times New Roman" w:hAnsi="Times New Roman"/>
                <w:sz w:val="18"/>
                <w:szCs w:val="18"/>
              </w:rPr>
            </w:pPr>
            <w:r w:rsidRPr="00C82935">
              <w:rPr>
                <w:rFonts w:ascii="Times New Roman" w:eastAsia="Times New Roman" w:hAnsi="Times New Roman"/>
                <w:sz w:val="18"/>
                <w:szCs w:val="18"/>
              </w:rPr>
              <w:t xml:space="preserve">3. </w:t>
            </w:r>
            <w:r w:rsidRPr="00C82935">
              <w:rPr>
                <w:rFonts w:ascii="Times New Roman" w:hAnsi="Times New Roman"/>
                <w:sz w:val="18"/>
                <w:szCs w:val="18"/>
              </w:rPr>
              <w:t>Organizacja spotkań masowyc</w:t>
            </w:r>
            <w:r>
              <w:rPr>
                <w:rFonts w:ascii="Times New Roman" w:hAnsi="Times New Roman"/>
                <w:sz w:val="18"/>
                <w:szCs w:val="18"/>
              </w:rPr>
              <w:t xml:space="preserve">h o charakterze kulturalnym </w:t>
            </w:r>
            <w:r w:rsidR="006044FC">
              <w:rPr>
                <w:rFonts w:ascii="Times New Roman" w:hAnsi="Times New Roman"/>
                <w:sz w:val="18"/>
                <w:szCs w:val="18"/>
              </w:rPr>
              <w:t xml:space="preserve">             </w:t>
            </w:r>
            <w:r w:rsidRPr="00C82935">
              <w:rPr>
                <w:rFonts w:ascii="Times New Roman" w:hAnsi="Times New Roman"/>
                <w:sz w:val="18"/>
                <w:szCs w:val="18"/>
              </w:rPr>
              <w:t xml:space="preserve"> ( w tym  zakup namiotu) </w:t>
            </w:r>
          </w:p>
          <w:p w:rsidR="00B36AE4" w:rsidRPr="00C82935" w:rsidRDefault="00B36AE4" w:rsidP="00C4589D">
            <w:pPr>
              <w:spacing w:after="0" w:line="240" w:lineRule="auto"/>
              <w:rPr>
                <w:rFonts w:ascii="Times New Roman" w:eastAsia="Times New Roman" w:hAnsi="Times New Roman"/>
                <w:sz w:val="18"/>
                <w:szCs w:val="18"/>
              </w:rPr>
            </w:pP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right"/>
              <w:rPr>
                <w:rFonts w:ascii="Times New Roman" w:eastAsia="Times New Roman" w:hAnsi="Times New Roman"/>
                <w:sz w:val="18"/>
                <w:szCs w:val="18"/>
              </w:rPr>
            </w:pPr>
            <w:r w:rsidRPr="00C82935">
              <w:rPr>
                <w:rFonts w:ascii="Times New Roman" w:eastAsia="Times New Roman" w:hAnsi="Times New Roman"/>
                <w:sz w:val="18"/>
                <w:szCs w:val="18"/>
              </w:rPr>
              <w:t>350,00</w:t>
            </w:r>
          </w:p>
        </w:tc>
        <w:tc>
          <w:tcPr>
            <w:tcW w:w="1134" w:type="dxa"/>
            <w:tcBorders>
              <w:top w:val="thick" w:sz="0" w:space="0" w:color="auto"/>
              <w:left w:val="thick" w:sz="0" w:space="0" w:color="auto"/>
              <w:bottom w:val="thick" w:sz="0" w:space="0" w:color="auto"/>
              <w:right w:val="thick" w:sz="0" w:space="0" w:color="auto"/>
            </w:tcBorders>
          </w:tcPr>
          <w:p w:rsidR="00B36AE4" w:rsidRPr="00C82935" w:rsidRDefault="00B36AE4" w:rsidP="00C4589D">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350,00</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eastAsia="Times New Roman" w:hAnsi="Times New Roman"/>
                <w:sz w:val="18"/>
                <w:szCs w:val="18"/>
              </w:rPr>
              <w:t>921</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eastAsia="Times New Roman" w:hAnsi="Times New Roman"/>
                <w:sz w:val="18"/>
                <w:szCs w:val="18"/>
              </w:rPr>
              <w:t>92105</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eastAsia="Times New Roman" w:hAnsi="Times New Roman"/>
                <w:sz w:val="18"/>
                <w:szCs w:val="18"/>
              </w:rPr>
              <w:t>4210</w:t>
            </w:r>
          </w:p>
        </w:tc>
        <w:tc>
          <w:tcPr>
            <w:tcW w:w="4772" w:type="dxa"/>
            <w:vMerge/>
            <w:tcBorders>
              <w:left w:val="thick" w:sz="0" w:space="0" w:color="auto"/>
              <w:right w:val="thick" w:sz="0" w:space="0" w:color="auto"/>
            </w:tcBorders>
            <w:tcMar>
              <w:top w:w="60" w:type="dxa"/>
              <w:left w:w="60" w:type="dxa"/>
              <w:bottom w:w="0" w:type="dxa"/>
              <w:right w:w="60" w:type="dxa"/>
            </w:tcMar>
            <w:vAlign w:val="bottom"/>
          </w:tcPr>
          <w:p w:rsidR="00B36AE4" w:rsidRPr="00C82935" w:rsidRDefault="00B36AE4" w:rsidP="00C4589D">
            <w:pPr>
              <w:spacing w:after="0" w:line="240" w:lineRule="auto"/>
              <w:rPr>
                <w:rFonts w:ascii="Times New Roman" w:eastAsia="Times New Roman" w:hAnsi="Times New Roman"/>
                <w:sz w:val="18"/>
                <w:szCs w:val="18"/>
              </w:rPr>
            </w:pP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2</w:t>
            </w:r>
            <w:r w:rsidRPr="00C82935">
              <w:rPr>
                <w:rFonts w:ascii="Times New Roman" w:eastAsia="Times New Roman" w:hAnsi="Times New Roman"/>
                <w:sz w:val="18"/>
                <w:szCs w:val="18"/>
              </w:rPr>
              <w:t>.000,00</w:t>
            </w:r>
          </w:p>
        </w:tc>
        <w:tc>
          <w:tcPr>
            <w:tcW w:w="1134" w:type="dxa"/>
            <w:tcBorders>
              <w:top w:val="thick" w:sz="0" w:space="0" w:color="auto"/>
              <w:left w:val="thick" w:sz="0" w:space="0" w:color="auto"/>
              <w:bottom w:val="thick" w:sz="0" w:space="0" w:color="auto"/>
              <w:right w:val="thick" w:sz="0" w:space="0" w:color="auto"/>
            </w:tcBorders>
          </w:tcPr>
          <w:p w:rsidR="00B36AE4" w:rsidRDefault="00B36AE4" w:rsidP="00C4589D">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2.000,00</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eastAsia="Times New Roman" w:hAnsi="Times New Roman"/>
                <w:sz w:val="18"/>
                <w:szCs w:val="18"/>
              </w:rPr>
              <w:t>921</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eastAsia="Times New Roman" w:hAnsi="Times New Roman"/>
                <w:sz w:val="18"/>
                <w:szCs w:val="18"/>
              </w:rPr>
              <w:t>92105</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eastAsia="Times New Roman" w:hAnsi="Times New Roman"/>
                <w:sz w:val="18"/>
                <w:szCs w:val="18"/>
              </w:rPr>
              <w:t>4220</w:t>
            </w:r>
          </w:p>
        </w:tc>
        <w:tc>
          <w:tcPr>
            <w:tcW w:w="4772" w:type="dxa"/>
            <w:vMerge/>
            <w:tcBorders>
              <w:left w:val="thick" w:sz="0" w:space="0" w:color="auto"/>
              <w:right w:val="thick" w:sz="0" w:space="0" w:color="auto"/>
            </w:tcBorders>
            <w:tcMar>
              <w:top w:w="60" w:type="dxa"/>
              <w:left w:w="60" w:type="dxa"/>
              <w:bottom w:w="0" w:type="dxa"/>
              <w:right w:w="60" w:type="dxa"/>
            </w:tcMar>
            <w:vAlign w:val="bottom"/>
          </w:tcPr>
          <w:p w:rsidR="00B36AE4" w:rsidRPr="00C82935" w:rsidRDefault="00B36AE4" w:rsidP="00C4589D">
            <w:pPr>
              <w:spacing w:after="0" w:line="240" w:lineRule="auto"/>
              <w:rPr>
                <w:rFonts w:ascii="Times New Roman" w:eastAsia="Times New Roman" w:hAnsi="Times New Roman"/>
                <w:sz w:val="18"/>
                <w:szCs w:val="18"/>
              </w:rPr>
            </w:pP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2</w:t>
            </w:r>
            <w:r w:rsidRPr="00C82935">
              <w:rPr>
                <w:rFonts w:ascii="Times New Roman" w:eastAsia="Times New Roman" w:hAnsi="Times New Roman"/>
                <w:sz w:val="18"/>
                <w:szCs w:val="18"/>
              </w:rPr>
              <w:t>.590,00</w:t>
            </w:r>
          </w:p>
        </w:tc>
        <w:tc>
          <w:tcPr>
            <w:tcW w:w="1134" w:type="dxa"/>
            <w:tcBorders>
              <w:top w:val="thick" w:sz="0" w:space="0" w:color="auto"/>
              <w:left w:val="thick" w:sz="0" w:space="0" w:color="auto"/>
              <w:bottom w:val="thick" w:sz="0" w:space="0" w:color="auto"/>
              <w:right w:val="thick" w:sz="0" w:space="0" w:color="auto"/>
            </w:tcBorders>
          </w:tcPr>
          <w:p w:rsidR="00B36AE4" w:rsidRDefault="00B36AE4" w:rsidP="00C4589D">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2.590,00</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eastAsia="Times New Roman" w:hAnsi="Times New Roman"/>
                <w:sz w:val="18"/>
                <w:szCs w:val="18"/>
              </w:rPr>
              <w:t>921</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eastAsia="Times New Roman" w:hAnsi="Times New Roman"/>
                <w:sz w:val="18"/>
                <w:szCs w:val="18"/>
              </w:rPr>
              <w:t>92105</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eastAsia="Times New Roman" w:hAnsi="Times New Roman"/>
                <w:sz w:val="18"/>
                <w:szCs w:val="18"/>
              </w:rPr>
              <w:t>4300</w:t>
            </w:r>
          </w:p>
        </w:tc>
        <w:tc>
          <w:tcPr>
            <w:tcW w:w="4772" w:type="dxa"/>
            <w:vMerge/>
            <w:tcBorders>
              <w:left w:val="thick" w:sz="0" w:space="0" w:color="auto"/>
              <w:bottom w:val="thick" w:sz="0" w:space="0" w:color="auto"/>
              <w:right w:val="thick" w:sz="0" w:space="0" w:color="auto"/>
            </w:tcBorders>
            <w:tcMar>
              <w:top w:w="60" w:type="dxa"/>
              <w:left w:w="60" w:type="dxa"/>
              <w:bottom w:w="0" w:type="dxa"/>
              <w:right w:w="60" w:type="dxa"/>
            </w:tcMar>
            <w:vAlign w:val="bottom"/>
          </w:tcPr>
          <w:p w:rsidR="00B36AE4" w:rsidRPr="00C82935" w:rsidRDefault="00B36AE4" w:rsidP="00C4589D">
            <w:pPr>
              <w:spacing w:after="0" w:line="240" w:lineRule="auto"/>
              <w:rPr>
                <w:rFonts w:ascii="Times New Roman" w:eastAsia="Times New Roman" w:hAnsi="Times New Roman"/>
                <w:sz w:val="18"/>
                <w:szCs w:val="18"/>
              </w:rPr>
            </w:pP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right"/>
              <w:rPr>
                <w:rFonts w:ascii="Times New Roman" w:eastAsia="Times New Roman" w:hAnsi="Times New Roman"/>
                <w:sz w:val="18"/>
                <w:szCs w:val="18"/>
              </w:rPr>
            </w:pPr>
            <w:r w:rsidRPr="00C82935">
              <w:rPr>
                <w:rFonts w:ascii="Times New Roman" w:eastAsia="Times New Roman" w:hAnsi="Times New Roman"/>
                <w:sz w:val="18"/>
                <w:szCs w:val="18"/>
              </w:rPr>
              <w:t>2.</w:t>
            </w:r>
            <w:r>
              <w:rPr>
                <w:rFonts w:ascii="Times New Roman" w:eastAsia="Times New Roman" w:hAnsi="Times New Roman"/>
                <w:sz w:val="18"/>
                <w:szCs w:val="18"/>
              </w:rPr>
              <w:t>75</w:t>
            </w:r>
            <w:r w:rsidRPr="00C82935">
              <w:rPr>
                <w:rFonts w:ascii="Times New Roman" w:eastAsia="Times New Roman" w:hAnsi="Times New Roman"/>
                <w:sz w:val="18"/>
                <w:szCs w:val="18"/>
              </w:rPr>
              <w:t>0,00</w:t>
            </w:r>
          </w:p>
        </w:tc>
        <w:tc>
          <w:tcPr>
            <w:tcW w:w="1134" w:type="dxa"/>
            <w:tcBorders>
              <w:top w:val="thick" w:sz="0" w:space="0" w:color="auto"/>
              <w:left w:val="thick" w:sz="0" w:space="0" w:color="auto"/>
              <w:bottom w:val="thick" w:sz="0" w:space="0" w:color="auto"/>
              <w:right w:val="thick" w:sz="0" w:space="0" w:color="auto"/>
            </w:tcBorders>
          </w:tcPr>
          <w:p w:rsidR="00B36AE4" w:rsidRPr="00C82935" w:rsidRDefault="00B36AE4" w:rsidP="00C4589D">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750,00</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eastAsia="Times New Roman" w:hAnsi="Times New Roman"/>
                <w:sz w:val="18"/>
                <w:szCs w:val="18"/>
              </w:rPr>
              <w:t>754</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eastAsia="Times New Roman" w:hAnsi="Times New Roman"/>
                <w:sz w:val="18"/>
                <w:szCs w:val="18"/>
              </w:rPr>
              <w:t>75412</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eastAsia="Times New Roman" w:hAnsi="Times New Roman"/>
                <w:sz w:val="18"/>
                <w:szCs w:val="18"/>
              </w:rPr>
              <w:t>4210</w:t>
            </w:r>
          </w:p>
        </w:tc>
        <w:tc>
          <w:tcPr>
            <w:tcW w:w="4772"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vAlign w:val="bottom"/>
          </w:tcPr>
          <w:p w:rsidR="00B36AE4" w:rsidRPr="00C82935" w:rsidRDefault="00B36AE4" w:rsidP="00C4589D">
            <w:pPr>
              <w:spacing w:after="0" w:line="240" w:lineRule="auto"/>
              <w:rPr>
                <w:rFonts w:ascii="Times New Roman" w:eastAsia="Times New Roman" w:hAnsi="Times New Roman"/>
                <w:sz w:val="18"/>
                <w:szCs w:val="18"/>
              </w:rPr>
            </w:pPr>
            <w:r w:rsidRPr="00C82935">
              <w:rPr>
                <w:rFonts w:ascii="Times New Roman" w:eastAsia="Times New Roman" w:hAnsi="Times New Roman"/>
                <w:sz w:val="18"/>
                <w:szCs w:val="18"/>
              </w:rPr>
              <w:t xml:space="preserve">4. Doposażenie jednostki OSP - zakup umundurowania </w:t>
            </w:r>
            <w:r w:rsidR="006044FC">
              <w:rPr>
                <w:rFonts w:ascii="Times New Roman" w:eastAsia="Times New Roman" w:hAnsi="Times New Roman"/>
                <w:sz w:val="18"/>
                <w:szCs w:val="18"/>
              </w:rPr>
              <w:t xml:space="preserve">               </w:t>
            </w:r>
            <w:r w:rsidRPr="00C82935">
              <w:rPr>
                <w:rFonts w:ascii="Times New Roman" w:eastAsia="Times New Roman" w:hAnsi="Times New Roman"/>
                <w:sz w:val="18"/>
                <w:szCs w:val="18"/>
              </w:rPr>
              <w:t xml:space="preserve">i  sprzętu </w:t>
            </w: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right"/>
              <w:rPr>
                <w:rFonts w:ascii="Times New Roman" w:eastAsia="Times New Roman" w:hAnsi="Times New Roman"/>
                <w:sz w:val="18"/>
                <w:szCs w:val="18"/>
              </w:rPr>
            </w:pPr>
            <w:r w:rsidRPr="00C82935">
              <w:rPr>
                <w:rFonts w:ascii="Times New Roman" w:hAnsi="Times New Roman"/>
                <w:sz w:val="18"/>
                <w:szCs w:val="18"/>
              </w:rPr>
              <w:t>10.000,00</w:t>
            </w:r>
          </w:p>
        </w:tc>
        <w:tc>
          <w:tcPr>
            <w:tcW w:w="1134" w:type="dxa"/>
            <w:tcBorders>
              <w:top w:val="thick" w:sz="0" w:space="0" w:color="auto"/>
              <w:left w:val="thick" w:sz="0" w:space="0" w:color="auto"/>
              <w:bottom w:val="thick" w:sz="0" w:space="0" w:color="auto"/>
              <w:right w:val="thick" w:sz="0" w:space="0" w:color="auto"/>
            </w:tcBorders>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10.000,00</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eastAsia="Times New Roman" w:hAnsi="Times New Roman"/>
                <w:sz w:val="18"/>
                <w:szCs w:val="18"/>
              </w:rPr>
              <w:t>900</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eastAsia="Times New Roman" w:hAnsi="Times New Roman"/>
                <w:sz w:val="18"/>
                <w:szCs w:val="18"/>
              </w:rPr>
              <w:t>90003</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eastAsia="Times New Roman" w:hAnsi="Times New Roman"/>
                <w:sz w:val="18"/>
                <w:szCs w:val="18"/>
              </w:rPr>
              <w:t>4210</w:t>
            </w:r>
          </w:p>
        </w:tc>
        <w:tc>
          <w:tcPr>
            <w:tcW w:w="4772"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vAlign w:val="bottom"/>
          </w:tcPr>
          <w:p w:rsidR="00B36AE4" w:rsidRPr="00C82935" w:rsidRDefault="00B36AE4" w:rsidP="00C4589D">
            <w:pPr>
              <w:spacing w:after="0" w:line="240" w:lineRule="auto"/>
              <w:rPr>
                <w:rFonts w:ascii="Times New Roman" w:eastAsia="Times New Roman" w:hAnsi="Times New Roman"/>
                <w:sz w:val="18"/>
                <w:szCs w:val="18"/>
              </w:rPr>
            </w:pPr>
            <w:r w:rsidRPr="00C82935">
              <w:rPr>
                <w:rFonts w:ascii="Times New Roman" w:eastAsia="Times New Roman" w:hAnsi="Times New Roman"/>
                <w:sz w:val="18"/>
                <w:szCs w:val="18"/>
              </w:rPr>
              <w:t xml:space="preserve">5. Zakup i montaż lamp w celu poprawy estetyki wsi </w:t>
            </w: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right"/>
              <w:rPr>
                <w:rFonts w:ascii="Times New Roman" w:eastAsia="Times New Roman" w:hAnsi="Times New Roman"/>
                <w:sz w:val="18"/>
                <w:szCs w:val="18"/>
              </w:rPr>
            </w:pPr>
            <w:r w:rsidRPr="00C82935">
              <w:rPr>
                <w:rFonts w:ascii="Times New Roman" w:hAnsi="Times New Roman"/>
                <w:sz w:val="18"/>
                <w:szCs w:val="18"/>
              </w:rPr>
              <w:t>4.000,00</w:t>
            </w:r>
          </w:p>
        </w:tc>
        <w:tc>
          <w:tcPr>
            <w:tcW w:w="1134" w:type="dxa"/>
            <w:tcBorders>
              <w:top w:val="thick" w:sz="0" w:space="0" w:color="auto"/>
              <w:left w:val="thick" w:sz="0" w:space="0" w:color="auto"/>
              <w:bottom w:val="thick" w:sz="0" w:space="0" w:color="auto"/>
              <w:right w:val="thick" w:sz="0" w:space="0" w:color="auto"/>
            </w:tcBorders>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4.000,00</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926</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92605</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4210</w:t>
            </w:r>
          </w:p>
        </w:tc>
        <w:tc>
          <w:tcPr>
            <w:tcW w:w="4772"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vAlign w:val="bottom"/>
          </w:tcPr>
          <w:p w:rsidR="00B36AE4" w:rsidRPr="00C82935" w:rsidRDefault="00B36AE4" w:rsidP="00C4589D">
            <w:pPr>
              <w:spacing w:after="0" w:line="240" w:lineRule="auto"/>
              <w:rPr>
                <w:rFonts w:ascii="Times New Roman" w:hAnsi="Times New Roman"/>
                <w:sz w:val="18"/>
                <w:szCs w:val="18"/>
              </w:rPr>
            </w:pPr>
            <w:r w:rsidRPr="00C82935">
              <w:rPr>
                <w:rFonts w:ascii="Times New Roman" w:hAnsi="Times New Roman"/>
                <w:sz w:val="18"/>
                <w:szCs w:val="18"/>
              </w:rPr>
              <w:t xml:space="preserve">6. Zakup stroi sportowych i sprzętu sportowego </w:t>
            </w: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right"/>
              <w:rPr>
                <w:rFonts w:ascii="Times New Roman" w:hAnsi="Times New Roman"/>
                <w:sz w:val="18"/>
                <w:szCs w:val="18"/>
              </w:rPr>
            </w:pPr>
            <w:r w:rsidRPr="00C82935">
              <w:rPr>
                <w:rFonts w:ascii="Times New Roman" w:hAnsi="Times New Roman"/>
                <w:sz w:val="18"/>
                <w:szCs w:val="18"/>
              </w:rPr>
              <w:t>3.000,00</w:t>
            </w:r>
          </w:p>
        </w:tc>
        <w:tc>
          <w:tcPr>
            <w:tcW w:w="1134" w:type="dxa"/>
            <w:tcBorders>
              <w:top w:val="thick" w:sz="0" w:space="0" w:color="auto"/>
              <w:left w:val="thick" w:sz="0" w:space="0" w:color="auto"/>
              <w:bottom w:val="thick" w:sz="0" w:space="0" w:color="auto"/>
              <w:right w:val="thick" w:sz="0" w:space="0" w:color="auto"/>
            </w:tcBorders>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2.999,99</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921</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92105</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4210</w:t>
            </w:r>
          </w:p>
        </w:tc>
        <w:tc>
          <w:tcPr>
            <w:tcW w:w="4772"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vAlign w:val="bottom"/>
          </w:tcPr>
          <w:p w:rsidR="00B36AE4" w:rsidRPr="00C82935" w:rsidRDefault="00B36AE4" w:rsidP="00C4589D">
            <w:pPr>
              <w:spacing w:after="0" w:line="240" w:lineRule="auto"/>
              <w:rPr>
                <w:rFonts w:ascii="Times New Roman" w:hAnsi="Times New Roman"/>
                <w:sz w:val="18"/>
                <w:szCs w:val="18"/>
              </w:rPr>
            </w:pPr>
            <w:r w:rsidRPr="00C82935">
              <w:rPr>
                <w:rFonts w:ascii="Times New Roman" w:hAnsi="Times New Roman"/>
                <w:sz w:val="18"/>
                <w:szCs w:val="18"/>
              </w:rPr>
              <w:t xml:space="preserve">7. Zakup radiomagnetofonu do realizacji imprez masowych </w:t>
            </w: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right"/>
              <w:rPr>
                <w:rFonts w:ascii="Times New Roman" w:hAnsi="Times New Roman"/>
                <w:sz w:val="18"/>
                <w:szCs w:val="18"/>
              </w:rPr>
            </w:pPr>
            <w:r w:rsidRPr="00C82935">
              <w:rPr>
                <w:rFonts w:ascii="Times New Roman" w:hAnsi="Times New Roman"/>
                <w:sz w:val="18"/>
                <w:szCs w:val="18"/>
              </w:rPr>
              <w:t>500,00</w:t>
            </w:r>
          </w:p>
        </w:tc>
        <w:tc>
          <w:tcPr>
            <w:tcW w:w="1134" w:type="dxa"/>
            <w:tcBorders>
              <w:top w:val="thick" w:sz="0" w:space="0" w:color="auto"/>
              <w:left w:val="thick" w:sz="0" w:space="0" w:color="auto"/>
              <w:bottom w:val="thick" w:sz="0" w:space="0" w:color="auto"/>
              <w:right w:val="thick" w:sz="0" w:space="0" w:color="auto"/>
            </w:tcBorders>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500,00</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801</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80101</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4210</w:t>
            </w:r>
          </w:p>
        </w:tc>
        <w:tc>
          <w:tcPr>
            <w:tcW w:w="4772"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vAlign w:val="bottom"/>
          </w:tcPr>
          <w:p w:rsidR="00B36AE4" w:rsidRPr="00C82935" w:rsidRDefault="00B36AE4" w:rsidP="00C4589D">
            <w:pPr>
              <w:spacing w:after="0" w:line="240" w:lineRule="auto"/>
              <w:rPr>
                <w:rFonts w:ascii="Times New Roman" w:hAnsi="Times New Roman"/>
                <w:sz w:val="18"/>
                <w:szCs w:val="18"/>
              </w:rPr>
            </w:pPr>
            <w:r w:rsidRPr="00C82935">
              <w:rPr>
                <w:rFonts w:ascii="Times New Roman" w:hAnsi="Times New Roman"/>
                <w:sz w:val="18"/>
                <w:szCs w:val="18"/>
              </w:rPr>
              <w:t xml:space="preserve">8. Doposażenie palcu zabaw przy Szkole Podstawowej </w:t>
            </w:r>
            <w:r w:rsidR="006044FC">
              <w:rPr>
                <w:rFonts w:ascii="Times New Roman" w:hAnsi="Times New Roman"/>
                <w:sz w:val="18"/>
                <w:szCs w:val="18"/>
              </w:rPr>
              <w:t xml:space="preserve">                   </w:t>
            </w:r>
            <w:r w:rsidRPr="00C82935">
              <w:rPr>
                <w:rFonts w:ascii="Times New Roman" w:hAnsi="Times New Roman"/>
                <w:sz w:val="18"/>
                <w:szCs w:val="18"/>
              </w:rPr>
              <w:t xml:space="preserve"> w Bledzewie </w:t>
            </w: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right"/>
              <w:rPr>
                <w:rFonts w:ascii="Times New Roman" w:hAnsi="Times New Roman"/>
                <w:sz w:val="18"/>
                <w:szCs w:val="18"/>
              </w:rPr>
            </w:pPr>
            <w:r w:rsidRPr="00C82935">
              <w:rPr>
                <w:rFonts w:ascii="Times New Roman" w:hAnsi="Times New Roman"/>
                <w:sz w:val="18"/>
                <w:szCs w:val="18"/>
              </w:rPr>
              <w:t>1.000,00</w:t>
            </w:r>
          </w:p>
        </w:tc>
        <w:tc>
          <w:tcPr>
            <w:tcW w:w="1134" w:type="dxa"/>
            <w:tcBorders>
              <w:top w:val="thick" w:sz="0" w:space="0" w:color="auto"/>
              <w:left w:val="thick" w:sz="0" w:space="0" w:color="auto"/>
              <w:bottom w:val="thick" w:sz="0" w:space="0" w:color="auto"/>
              <w:right w:val="thick" w:sz="0" w:space="0" w:color="auto"/>
            </w:tcBorders>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1.000,00</w:t>
            </w:r>
          </w:p>
        </w:tc>
      </w:tr>
      <w:tr w:rsidR="00B36AE4" w:rsidRPr="00C82935" w:rsidTr="006044FC">
        <w:trPr>
          <w:trHeight w:val="357"/>
        </w:trPr>
        <w:tc>
          <w:tcPr>
            <w:tcW w:w="7655" w:type="dxa"/>
            <w:gridSpan w:val="4"/>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vAlign w:val="bottom"/>
            <w:hideMark/>
          </w:tcPr>
          <w:p w:rsidR="00B36AE4" w:rsidRPr="00C82935" w:rsidRDefault="00B36AE4" w:rsidP="00C4589D">
            <w:pPr>
              <w:spacing w:after="0" w:line="240" w:lineRule="auto"/>
              <w:rPr>
                <w:rFonts w:ascii="Times New Roman" w:eastAsia="Times New Roman" w:hAnsi="Times New Roman"/>
                <w:sz w:val="20"/>
                <w:szCs w:val="20"/>
              </w:rPr>
            </w:pPr>
            <w:r w:rsidRPr="00C82935">
              <w:rPr>
                <w:rFonts w:ascii="Times New Roman" w:hAnsi="Times New Roman"/>
                <w:b/>
                <w:sz w:val="20"/>
                <w:szCs w:val="20"/>
              </w:rPr>
              <w:t>SOŁECTWO CHYCINA</w:t>
            </w: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Default="00B36AE4" w:rsidP="00C4589D">
            <w:pPr>
              <w:spacing w:after="0" w:line="240" w:lineRule="auto"/>
              <w:jc w:val="right"/>
              <w:rPr>
                <w:rFonts w:ascii="Times New Roman" w:hAnsi="Times New Roman"/>
                <w:b/>
                <w:sz w:val="20"/>
                <w:szCs w:val="20"/>
              </w:rPr>
            </w:pPr>
          </w:p>
          <w:p w:rsidR="00B36AE4" w:rsidRPr="00C82935" w:rsidRDefault="00B36AE4" w:rsidP="00C4589D">
            <w:pPr>
              <w:spacing w:after="0" w:line="240" w:lineRule="auto"/>
              <w:jc w:val="right"/>
              <w:rPr>
                <w:rFonts w:ascii="Times New Roman" w:eastAsia="Times New Roman" w:hAnsi="Times New Roman"/>
                <w:sz w:val="20"/>
                <w:szCs w:val="20"/>
              </w:rPr>
            </w:pPr>
            <w:r w:rsidRPr="00C82935">
              <w:rPr>
                <w:rFonts w:ascii="Times New Roman" w:hAnsi="Times New Roman"/>
                <w:b/>
                <w:sz w:val="20"/>
                <w:szCs w:val="20"/>
              </w:rPr>
              <w:t>11.218,24</w:t>
            </w:r>
          </w:p>
        </w:tc>
        <w:tc>
          <w:tcPr>
            <w:tcW w:w="1134" w:type="dxa"/>
            <w:tcBorders>
              <w:top w:val="thick" w:sz="0" w:space="0" w:color="auto"/>
              <w:left w:val="thick" w:sz="0" w:space="0" w:color="auto"/>
              <w:bottom w:val="thick" w:sz="0" w:space="0" w:color="auto"/>
              <w:right w:val="thick" w:sz="0" w:space="0" w:color="auto"/>
            </w:tcBorders>
          </w:tcPr>
          <w:p w:rsidR="00B36AE4" w:rsidRDefault="00B36AE4" w:rsidP="00C4589D">
            <w:pPr>
              <w:spacing w:after="0" w:line="240" w:lineRule="auto"/>
              <w:jc w:val="right"/>
              <w:rPr>
                <w:rFonts w:ascii="Times New Roman" w:hAnsi="Times New Roman"/>
                <w:b/>
                <w:sz w:val="20"/>
                <w:szCs w:val="20"/>
              </w:rPr>
            </w:pPr>
          </w:p>
          <w:p w:rsidR="00B36AE4" w:rsidRDefault="00B36AE4" w:rsidP="00C4589D">
            <w:pPr>
              <w:spacing w:after="0" w:line="240" w:lineRule="auto"/>
              <w:jc w:val="right"/>
              <w:rPr>
                <w:rFonts w:ascii="Times New Roman" w:hAnsi="Times New Roman"/>
                <w:b/>
                <w:sz w:val="20"/>
                <w:szCs w:val="20"/>
              </w:rPr>
            </w:pPr>
            <w:r>
              <w:rPr>
                <w:rFonts w:ascii="Times New Roman" w:hAnsi="Times New Roman"/>
                <w:b/>
                <w:sz w:val="20"/>
                <w:szCs w:val="20"/>
              </w:rPr>
              <w:t>11.068,38</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900</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90004</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4210</w:t>
            </w:r>
          </w:p>
        </w:tc>
        <w:tc>
          <w:tcPr>
            <w:tcW w:w="4772" w:type="dxa"/>
            <w:vMerge w:val="restart"/>
            <w:tcBorders>
              <w:top w:val="thick" w:sz="0" w:space="0" w:color="auto"/>
              <w:left w:val="thick" w:sz="0" w:space="0" w:color="auto"/>
              <w:right w:val="thick" w:sz="0" w:space="0" w:color="auto"/>
            </w:tcBorders>
            <w:tcMar>
              <w:top w:w="60" w:type="dxa"/>
              <w:left w:w="60" w:type="dxa"/>
              <w:bottom w:w="0" w:type="dxa"/>
              <w:right w:w="60" w:type="dxa"/>
            </w:tcMar>
            <w:vAlign w:val="bottom"/>
            <w:hideMark/>
          </w:tcPr>
          <w:p w:rsidR="00B36AE4" w:rsidRPr="00C82935" w:rsidRDefault="00B36AE4" w:rsidP="00C4589D">
            <w:pPr>
              <w:spacing w:after="0" w:line="240" w:lineRule="auto"/>
              <w:rPr>
                <w:rFonts w:ascii="Times New Roman" w:eastAsia="Times New Roman" w:hAnsi="Times New Roman"/>
                <w:sz w:val="18"/>
                <w:szCs w:val="18"/>
              </w:rPr>
            </w:pPr>
            <w:r w:rsidRPr="00C82935">
              <w:rPr>
                <w:rFonts w:ascii="Times New Roman" w:hAnsi="Times New Roman"/>
                <w:sz w:val="18"/>
                <w:szCs w:val="18"/>
              </w:rPr>
              <w:t>1 Kształtowanie wizerunku i estetyki wsi</w:t>
            </w: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right"/>
              <w:rPr>
                <w:rFonts w:ascii="Times New Roman" w:eastAsia="Times New Roman" w:hAnsi="Times New Roman"/>
                <w:sz w:val="18"/>
                <w:szCs w:val="18"/>
              </w:rPr>
            </w:pPr>
            <w:r w:rsidRPr="00C82935">
              <w:rPr>
                <w:rFonts w:ascii="Times New Roman" w:hAnsi="Times New Roman"/>
                <w:sz w:val="18"/>
                <w:szCs w:val="18"/>
              </w:rPr>
              <w:t>600,00</w:t>
            </w:r>
          </w:p>
        </w:tc>
        <w:tc>
          <w:tcPr>
            <w:tcW w:w="1134" w:type="dxa"/>
            <w:tcBorders>
              <w:top w:val="thick" w:sz="0" w:space="0" w:color="auto"/>
              <w:left w:val="thick" w:sz="0" w:space="0" w:color="auto"/>
              <w:bottom w:val="thick" w:sz="0" w:space="0" w:color="auto"/>
              <w:right w:val="thick" w:sz="0" w:space="0" w:color="auto"/>
            </w:tcBorders>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600,00</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900</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90003</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4170</w:t>
            </w:r>
          </w:p>
        </w:tc>
        <w:tc>
          <w:tcPr>
            <w:tcW w:w="4772" w:type="dxa"/>
            <w:vMerge/>
            <w:tcBorders>
              <w:left w:val="thick" w:sz="0" w:space="0" w:color="auto"/>
              <w:bottom w:val="thick" w:sz="0" w:space="0" w:color="auto"/>
              <w:right w:val="thick" w:sz="0" w:space="0" w:color="auto"/>
            </w:tcBorders>
            <w:tcMar>
              <w:top w:w="60" w:type="dxa"/>
              <w:left w:w="60" w:type="dxa"/>
              <w:bottom w:w="0" w:type="dxa"/>
              <w:right w:w="60" w:type="dxa"/>
            </w:tcMar>
            <w:vAlign w:val="bottom"/>
            <w:hideMark/>
          </w:tcPr>
          <w:p w:rsidR="00B36AE4" w:rsidRPr="00C82935" w:rsidRDefault="00B36AE4" w:rsidP="00C4589D">
            <w:pPr>
              <w:spacing w:after="0" w:line="240" w:lineRule="auto"/>
              <w:rPr>
                <w:rFonts w:ascii="Times New Roman" w:eastAsia="Times New Roman" w:hAnsi="Times New Roman"/>
                <w:sz w:val="18"/>
                <w:szCs w:val="18"/>
              </w:rPr>
            </w:pP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right"/>
              <w:rPr>
                <w:rFonts w:ascii="Times New Roman" w:eastAsia="Times New Roman" w:hAnsi="Times New Roman"/>
                <w:sz w:val="18"/>
                <w:szCs w:val="18"/>
              </w:rPr>
            </w:pPr>
            <w:r w:rsidRPr="00C82935">
              <w:rPr>
                <w:rFonts w:ascii="Times New Roman" w:hAnsi="Times New Roman"/>
                <w:sz w:val="18"/>
                <w:szCs w:val="18"/>
              </w:rPr>
              <w:t>1.000,00</w:t>
            </w:r>
          </w:p>
        </w:tc>
        <w:tc>
          <w:tcPr>
            <w:tcW w:w="1134" w:type="dxa"/>
            <w:tcBorders>
              <w:top w:val="thick" w:sz="0" w:space="0" w:color="auto"/>
              <w:left w:val="thick" w:sz="0" w:space="0" w:color="auto"/>
              <w:bottom w:val="thick" w:sz="0" w:space="0" w:color="auto"/>
              <w:right w:val="thick" w:sz="0" w:space="0" w:color="auto"/>
            </w:tcBorders>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1.000,00</w:t>
            </w:r>
          </w:p>
        </w:tc>
      </w:tr>
      <w:tr w:rsidR="00B36AE4" w:rsidRPr="00C82935" w:rsidTr="001C6E06">
        <w:trPr>
          <w:trHeight w:val="357"/>
        </w:trPr>
        <w:tc>
          <w:tcPr>
            <w:tcW w:w="807" w:type="dxa"/>
            <w:tcBorders>
              <w:top w:val="thick" w:sz="0" w:space="0" w:color="auto"/>
              <w:left w:val="thick" w:sz="0" w:space="0" w:color="auto"/>
              <w:bottom w:val="single" w:sz="4" w:space="0" w:color="auto"/>
              <w:right w:val="thick" w:sz="0" w:space="0" w:color="auto"/>
            </w:tcBorders>
            <w:tcMar>
              <w:top w:w="60" w:type="dxa"/>
              <w:left w:w="60" w:type="dxa"/>
              <w:bottom w:w="0" w:type="dxa"/>
              <w:right w:w="60" w:type="dxa"/>
            </w:tcMar>
          </w:tcPr>
          <w:p w:rsidR="00B36AE4"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630</w:t>
            </w:r>
          </w:p>
          <w:p w:rsidR="00B36AE4" w:rsidRPr="00C82935" w:rsidRDefault="00B36AE4" w:rsidP="00C4589D">
            <w:pPr>
              <w:spacing w:after="0" w:line="240" w:lineRule="auto"/>
              <w:jc w:val="center"/>
              <w:rPr>
                <w:rFonts w:ascii="Times New Roman" w:hAnsi="Times New Roman"/>
                <w:sz w:val="18"/>
                <w:szCs w:val="18"/>
              </w:rPr>
            </w:pPr>
            <w:r>
              <w:rPr>
                <w:rFonts w:ascii="Times New Roman" w:hAnsi="Times New Roman"/>
                <w:sz w:val="18"/>
                <w:szCs w:val="18"/>
              </w:rPr>
              <w:t>630</w:t>
            </w:r>
          </w:p>
        </w:tc>
        <w:tc>
          <w:tcPr>
            <w:tcW w:w="1026" w:type="dxa"/>
            <w:tcBorders>
              <w:top w:val="thick" w:sz="0" w:space="0" w:color="auto"/>
              <w:left w:val="thick" w:sz="0" w:space="0" w:color="auto"/>
              <w:bottom w:val="single" w:sz="4" w:space="0" w:color="auto"/>
              <w:right w:val="thick" w:sz="0" w:space="0" w:color="auto"/>
            </w:tcBorders>
            <w:tcMar>
              <w:top w:w="60" w:type="dxa"/>
              <w:left w:w="60" w:type="dxa"/>
              <w:bottom w:w="0" w:type="dxa"/>
              <w:right w:w="60" w:type="dxa"/>
            </w:tcMar>
          </w:tcPr>
          <w:p w:rsidR="00B36AE4"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63095</w:t>
            </w:r>
          </w:p>
          <w:p w:rsidR="00B36AE4" w:rsidRPr="00C82935" w:rsidRDefault="00B36AE4" w:rsidP="00C4589D">
            <w:pPr>
              <w:spacing w:after="0" w:line="240" w:lineRule="auto"/>
              <w:jc w:val="center"/>
              <w:rPr>
                <w:rFonts w:ascii="Times New Roman" w:hAnsi="Times New Roman"/>
                <w:sz w:val="18"/>
                <w:szCs w:val="18"/>
              </w:rPr>
            </w:pPr>
            <w:r>
              <w:rPr>
                <w:rFonts w:ascii="Times New Roman" w:hAnsi="Times New Roman"/>
                <w:sz w:val="18"/>
                <w:szCs w:val="18"/>
              </w:rPr>
              <w:t>63095</w:t>
            </w:r>
          </w:p>
        </w:tc>
        <w:tc>
          <w:tcPr>
            <w:tcW w:w="1050" w:type="dxa"/>
            <w:tcBorders>
              <w:top w:val="thick" w:sz="0" w:space="0" w:color="auto"/>
              <w:left w:val="thick" w:sz="0" w:space="0" w:color="auto"/>
              <w:bottom w:val="single" w:sz="4" w:space="0" w:color="auto"/>
              <w:right w:val="thick" w:sz="0" w:space="0" w:color="auto"/>
            </w:tcBorders>
            <w:tcMar>
              <w:top w:w="60" w:type="dxa"/>
              <w:left w:w="60" w:type="dxa"/>
              <w:bottom w:w="0" w:type="dxa"/>
              <w:right w:w="60" w:type="dxa"/>
            </w:tcMar>
          </w:tcPr>
          <w:p w:rsidR="00B36AE4"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4210</w:t>
            </w:r>
          </w:p>
          <w:p w:rsidR="00B36AE4" w:rsidRPr="00C82935" w:rsidRDefault="00B36AE4" w:rsidP="00C4589D">
            <w:pPr>
              <w:spacing w:after="0" w:line="240" w:lineRule="auto"/>
              <w:jc w:val="center"/>
              <w:rPr>
                <w:rFonts w:ascii="Times New Roman" w:hAnsi="Times New Roman"/>
                <w:sz w:val="18"/>
                <w:szCs w:val="18"/>
              </w:rPr>
            </w:pPr>
            <w:r>
              <w:rPr>
                <w:rFonts w:ascii="Times New Roman" w:hAnsi="Times New Roman"/>
                <w:sz w:val="18"/>
                <w:szCs w:val="18"/>
              </w:rPr>
              <w:t>4300</w:t>
            </w:r>
          </w:p>
        </w:tc>
        <w:tc>
          <w:tcPr>
            <w:tcW w:w="4772" w:type="dxa"/>
            <w:tcBorders>
              <w:top w:val="thick" w:sz="0" w:space="0" w:color="auto"/>
              <w:left w:val="thick" w:sz="0" w:space="0" w:color="auto"/>
              <w:bottom w:val="single" w:sz="4" w:space="0" w:color="auto"/>
              <w:right w:val="thick" w:sz="0" w:space="0" w:color="auto"/>
            </w:tcBorders>
            <w:tcMar>
              <w:top w:w="60" w:type="dxa"/>
              <w:left w:w="60" w:type="dxa"/>
              <w:bottom w:w="0" w:type="dxa"/>
              <w:right w:w="60" w:type="dxa"/>
            </w:tcMar>
            <w:vAlign w:val="bottom"/>
          </w:tcPr>
          <w:p w:rsidR="00B36AE4" w:rsidRDefault="00B36AE4" w:rsidP="006044FC">
            <w:pPr>
              <w:spacing w:after="0" w:line="240" w:lineRule="auto"/>
              <w:rPr>
                <w:rFonts w:ascii="Times New Roman" w:hAnsi="Times New Roman"/>
                <w:sz w:val="18"/>
                <w:szCs w:val="18"/>
              </w:rPr>
            </w:pPr>
            <w:r w:rsidRPr="00C82935">
              <w:rPr>
                <w:rFonts w:ascii="Times New Roman" w:hAnsi="Times New Roman"/>
                <w:sz w:val="18"/>
                <w:szCs w:val="18"/>
              </w:rPr>
              <w:t>2. Zagospodarowanie terenu  wokół plaży wiejskiej</w:t>
            </w:r>
            <w:r w:rsidR="006044FC">
              <w:rPr>
                <w:rFonts w:ascii="Times New Roman" w:hAnsi="Times New Roman"/>
                <w:sz w:val="18"/>
                <w:szCs w:val="18"/>
              </w:rPr>
              <w:t xml:space="preserve">                              </w:t>
            </w:r>
            <w:r w:rsidRPr="00C82935">
              <w:rPr>
                <w:rFonts w:ascii="Times New Roman" w:hAnsi="Times New Roman"/>
                <w:sz w:val="18"/>
                <w:szCs w:val="18"/>
              </w:rPr>
              <w:t xml:space="preserve"> i przebudowa pomostu</w:t>
            </w:r>
          </w:p>
          <w:p w:rsidR="006044FC" w:rsidRPr="00C82935" w:rsidRDefault="006044FC" w:rsidP="006044FC">
            <w:pPr>
              <w:spacing w:after="0" w:line="240" w:lineRule="auto"/>
              <w:rPr>
                <w:rFonts w:ascii="Times New Roman" w:hAnsi="Times New Roman"/>
                <w:sz w:val="18"/>
                <w:szCs w:val="18"/>
              </w:rPr>
            </w:pPr>
          </w:p>
        </w:tc>
        <w:tc>
          <w:tcPr>
            <w:tcW w:w="1134" w:type="dxa"/>
            <w:tcBorders>
              <w:top w:val="thick" w:sz="0" w:space="0" w:color="auto"/>
              <w:left w:val="thick" w:sz="0" w:space="0" w:color="auto"/>
              <w:bottom w:val="single" w:sz="4" w:space="0" w:color="auto"/>
              <w:right w:val="thick" w:sz="0" w:space="0" w:color="auto"/>
            </w:tcBorders>
            <w:tcMar>
              <w:top w:w="60" w:type="dxa"/>
              <w:left w:w="60" w:type="dxa"/>
              <w:bottom w:w="0" w:type="dxa"/>
              <w:right w:w="60" w:type="dxa"/>
            </w:tcMar>
          </w:tcPr>
          <w:p w:rsidR="00B36AE4" w:rsidRDefault="00B36AE4" w:rsidP="00C4589D">
            <w:pPr>
              <w:spacing w:after="0" w:line="240" w:lineRule="auto"/>
              <w:jc w:val="right"/>
              <w:rPr>
                <w:rFonts w:ascii="Times New Roman" w:hAnsi="Times New Roman"/>
                <w:sz w:val="18"/>
                <w:szCs w:val="18"/>
              </w:rPr>
            </w:pPr>
            <w:r>
              <w:rPr>
                <w:rFonts w:ascii="Times New Roman" w:hAnsi="Times New Roman"/>
                <w:sz w:val="18"/>
                <w:szCs w:val="18"/>
              </w:rPr>
              <w:t>3</w:t>
            </w:r>
            <w:r w:rsidRPr="00C82935">
              <w:rPr>
                <w:rFonts w:ascii="Times New Roman" w:hAnsi="Times New Roman"/>
                <w:sz w:val="18"/>
                <w:szCs w:val="18"/>
              </w:rPr>
              <w:t>.618,24</w:t>
            </w:r>
          </w:p>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2.000,00</w:t>
            </w:r>
          </w:p>
        </w:tc>
        <w:tc>
          <w:tcPr>
            <w:tcW w:w="1134" w:type="dxa"/>
            <w:tcBorders>
              <w:top w:val="thick" w:sz="0" w:space="0" w:color="auto"/>
              <w:left w:val="thick" w:sz="0" w:space="0" w:color="auto"/>
              <w:bottom w:val="single" w:sz="4" w:space="0" w:color="auto"/>
              <w:right w:val="thick" w:sz="0" w:space="0" w:color="auto"/>
            </w:tcBorders>
          </w:tcPr>
          <w:p w:rsidR="00B36AE4" w:rsidRDefault="00B36AE4" w:rsidP="00C4589D">
            <w:pPr>
              <w:spacing w:after="0" w:line="240" w:lineRule="auto"/>
              <w:jc w:val="right"/>
              <w:rPr>
                <w:rFonts w:ascii="Times New Roman" w:hAnsi="Times New Roman"/>
                <w:sz w:val="18"/>
                <w:szCs w:val="18"/>
              </w:rPr>
            </w:pPr>
            <w:r>
              <w:rPr>
                <w:rFonts w:ascii="Times New Roman" w:hAnsi="Times New Roman"/>
                <w:sz w:val="18"/>
                <w:szCs w:val="18"/>
              </w:rPr>
              <w:t>3.609,50</w:t>
            </w:r>
          </w:p>
          <w:p w:rsidR="00B36AE4" w:rsidRDefault="00B36AE4" w:rsidP="00C4589D">
            <w:pPr>
              <w:spacing w:after="0" w:line="240" w:lineRule="auto"/>
              <w:jc w:val="right"/>
              <w:rPr>
                <w:rFonts w:ascii="Times New Roman" w:hAnsi="Times New Roman"/>
                <w:sz w:val="18"/>
                <w:szCs w:val="18"/>
              </w:rPr>
            </w:pPr>
            <w:r>
              <w:rPr>
                <w:rFonts w:ascii="Times New Roman" w:hAnsi="Times New Roman"/>
                <w:sz w:val="18"/>
                <w:szCs w:val="18"/>
              </w:rPr>
              <w:t>2.000,00</w:t>
            </w:r>
          </w:p>
        </w:tc>
      </w:tr>
      <w:tr w:rsidR="00B36AE4" w:rsidRPr="00C82935" w:rsidTr="006044FC">
        <w:tc>
          <w:tcPr>
            <w:tcW w:w="807" w:type="dxa"/>
            <w:tcBorders>
              <w:top w:val="single" w:sz="4"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801</w:t>
            </w:r>
          </w:p>
        </w:tc>
        <w:tc>
          <w:tcPr>
            <w:tcW w:w="1026" w:type="dxa"/>
            <w:tcBorders>
              <w:top w:val="single" w:sz="4"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80104</w:t>
            </w:r>
          </w:p>
        </w:tc>
        <w:tc>
          <w:tcPr>
            <w:tcW w:w="1050" w:type="dxa"/>
            <w:tcBorders>
              <w:top w:val="single" w:sz="4"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4210</w:t>
            </w:r>
          </w:p>
        </w:tc>
        <w:tc>
          <w:tcPr>
            <w:tcW w:w="4772" w:type="dxa"/>
            <w:vMerge w:val="restart"/>
            <w:tcBorders>
              <w:top w:val="single" w:sz="4" w:space="0" w:color="auto"/>
              <w:left w:val="thick" w:sz="0" w:space="0" w:color="auto"/>
              <w:right w:val="thick" w:sz="0" w:space="0" w:color="auto"/>
            </w:tcBorders>
            <w:tcMar>
              <w:top w:w="60" w:type="dxa"/>
              <w:left w:w="60" w:type="dxa"/>
              <w:bottom w:w="0" w:type="dxa"/>
              <w:right w:w="60" w:type="dxa"/>
            </w:tcMar>
            <w:vAlign w:val="bottom"/>
          </w:tcPr>
          <w:p w:rsidR="00B36AE4" w:rsidRPr="00C82935" w:rsidRDefault="00B36AE4" w:rsidP="00C4589D">
            <w:pPr>
              <w:spacing w:after="0" w:line="240" w:lineRule="auto"/>
              <w:rPr>
                <w:rFonts w:ascii="Times New Roman" w:hAnsi="Times New Roman"/>
                <w:sz w:val="18"/>
                <w:szCs w:val="18"/>
              </w:rPr>
            </w:pPr>
            <w:r w:rsidRPr="00C82935">
              <w:rPr>
                <w:rFonts w:ascii="Times New Roman" w:hAnsi="Times New Roman"/>
                <w:sz w:val="18"/>
                <w:szCs w:val="18"/>
              </w:rPr>
              <w:t xml:space="preserve">3. Doposażenie placówek oświatowych  z ternu gminy Bledzew </w:t>
            </w:r>
          </w:p>
          <w:p w:rsidR="00B36AE4" w:rsidRPr="00C82935" w:rsidRDefault="00B36AE4" w:rsidP="00C4589D">
            <w:pPr>
              <w:spacing w:after="0" w:line="240" w:lineRule="auto"/>
              <w:rPr>
                <w:rFonts w:ascii="Times New Roman" w:hAnsi="Times New Roman"/>
                <w:sz w:val="18"/>
                <w:szCs w:val="18"/>
              </w:rPr>
            </w:pPr>
          </w:p>
          <w:p w:rsidR="00B36AE4" w:rsidRPr="00C82935" w:rsidRDefault="00B36AE4" w:rsidP="00C4589D">
            <w:pPr>
              <w:spacing w:after="0" w:line="240" w:lineRule="auto"/>
              <w:rPr>
                <w:rFonts w:ascii="Times New Roman" w:hAnsi="Times New Roman"/>
                <w:sz w:val="18"/>
                <w:szCs w:val="18"/>
              </w:rPr>
            </w:pPr>
          </w:p>
        </w:tc>
        <w:tc>
          <w:tcPr>
            <w:tcW w:w="1134" w:type="dxa"/>
            <w:tcBorders>
              <w:top w:val="single" w:sz="4"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right"/>
              <w:rPr>
                <w:rFonts w:ascii="Times New Roman" w:hAnsi="Times New Roman"/>
                <w:sz w:val="18"/>
                <w:szCs w:val="18"/>
              </w:rPr>
            </w:pPr>
            <w:r w:rsidRPr="00C82935">
              <w:rPr>
                <w:rFonts w:ascii="Times New Roman" w:hAnsi="Times New Roman"/>
                <w:sz w:val="18"/>
                <w:szCs w:val="18"/>
              </w:rPr>
              <w:t>300,00</w:t>
            </w:r>
          </w:p>
        </w:tc>
        <w:tc>
          <w:tcPr>
            <w:tcW w:w="1134" w:type="dxa"/>
            <w:tcBorders>
              <w:top w:val="single" w:sz="4" w:space="0" w:color="auto"/>
              <w:left w:val="thick" w:sz="0" w:space="0" w:color="auto"/>
              <w:bottom w:val="thick" w:sz="0" w:space="0" w:color="auto"/>
              <w:right w:val="thick" w:sz="0" w:space="0" w:color="auto"/>
            </w:tcBorders>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270,00</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801</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80110</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4210</w:t>
            </w:r>
          </w:p>
        </w:tc>
        <w:tc>
          <w:tcPr>
            <w:tcW w:w="4772" w:type="dxa"/>
            <w:vMerge/>
            <w:tcBorders>
              <w:left w:val="thick" w:sz="0" w:space="0" w:color="auto"/>
              <w:right w:val="thick" w:sz="0" w:space="0" w:color="auto"/>
            </w:tcBorders>
            <w:tcMar>
              <w:top w:w="60" w:type="dxa"/>
              <w:left w:w="60" w:type="dxa"/>
              <w:bottom w:w="0" w:type="dxa"/>
              <w:right w:w="60" w:type="dxa"/>
            </w:tcMar>
            <w:vAlign w:val="bottom"/>
          </w:tcPr>
          <w:p w:rsidR="00B36AE4" w:rsidRPr="00C82935" w:rsidRDefault="00B36AE4" w:rsidP="00C4589D">
            <w:pPr>
              <w:spacing w:after="0" w:line="240" w:lineRule="auto"/>
              <w:rPr>
                <w:rFonts w:ascii="Times New Roman" w:hAnsi="Times New Roman"/>
                <w:sz w:val="18"/>
                <w:szCs w:val="18"/>
              </w:rPr>
            </w:pP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right"/>
              <w:rPr>
                <w:rFonts w:ascii="Times New Roman" w:hAnsi="Times New Roman"/>
                <w:sz w:val="18"/>
                <w:szCs w:val="18"/>
              </w:rPr>
            </w:pPr>
            <w:r w:rsidRPr="00C82935">
              <w:rPr>
                <w:rFonts w:ascii="Times New Roman" w:hAnsi="Times New Roman"/>
                <w:sz w:val="18"/>
                <w:szCs w:val="18"/>
              </w:rPr>
              <w:t>300,00</w:t>
            </w:r>
          </w:p>
        </w:tc>
        <w:tc>
          <w:tcPr>
            <w:tcW w:w="1134" w:type="dxa"/>
            <w:tcBorders>
              <w:top w:val="thick" w:sz="0" w:space="0" w:color="auto"/>
              <w:left w:val="thick" w:sz="0" w:space="0" w:color="auto"/>
              <w:bottom w:val="thick" w:sz="0" w:space="0" w:color="auto"/>
              <w:right w:val="thick" w:sz="0" w:space="0" w:color="auto"/>
            </w:tcBorders>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300,00</w:t>
            </w:r>
          </w:p>
        </w:tc>
      </w:tr>
      <w:tr w:rsidR="00B36AE4" w:rsidRPr="00C82935" w:rsidTr="006044FC">
        <w:trPr>
          <w:trHeight w:val="139"/>
        </w:trPr>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801</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80101</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4210</w:t>
            </w:r>
          </w:p>
        </w:tc>
        <w:tc>
          <w:tcPr>
            <w:tcW w:w="4772" w:type="dxa"/>
            <w:vMerge/>
            <w:tcBorders>
              <w:left w:val="thick" w:sz="0" w:space="0" w:color="auto"/>
              <w:bottom w:val="single" w:sz="4" w:space="0" w:color="auto"/>
              <w:right w:val="thick" w:sz="0" w:space="0" w:color="auto"/>
            </w:tcBorders>
            <w:tcMar>
              <w:top w:w="60" w:type="dxa"/>
              <w:left w:w="60" w:type="dxa"/>
              <w:bottom w:w="0" w:type="dxa"/>
              <w:right w:w="60" w:type="dxa"/>
            </w:tcMar>
            <w:vAlign w:val="bottom"/>
          </w:tcPr>
          <w:p w:rsidR="00B36AE4" w:rsidRPr="00C82935" w:rsidRDefault="00B36AE4" w:rsidP="00C4589D">
            <w:pPr>
              <w:spacing w:after="0" w:line="240" w:lineRule="auto"/>
              <w:rPr>
                <w:rFonts w:ascii="Times New Roman" w:hAnsi="Times New Roman"/>
                <w:sz w:val="18"/>
                <w:szCs w:val="18"/>
              </w:rPr>
            </w:pP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right"/>
              <w:rPr>
                <w:rFonts w:ascii="Times New Roman" w:hAnsi="Times New Roman"/>
                <w:sz w:val="18"/>
                <w:szCs w:val="18"/>
              </w:rPr>
            </w:pPr>
            <w:r w:rsidRPr="00C82935">
              <w:rPr>
                <w:rFonts w:ascii="Times New Roman" w:hAnsi="Times New Roman"/>
                <w:sz w:val="18"/>
                <w:szCs w:val="18"/>
              </w:rPr>
              <w:t>300,00</w:t>
            </w:r>
          </w:p>
        </w:tc>
        <w:tc>
          <w:tcPr>
            <w:tcW w:w="1134" w:type="dxa"/>
            <w:tcBorders>
              <w:top w:val="thick" w:sz="0" w:space="0" w:color="auto"/>
              <w:left w:val="thick" w:sz="0" w:space="0" w:color="auto"/>
              <w:bottom w:val="thick" w:sz="0" w:space="0" w:color="auto"/>
              <w:right w:val="thick" w:sz="0" w:space="0" w:color="auto"/>
            </w:tcBorders>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300,00</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921 </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92105 </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4170 </w:t>
            </w:r>
          </w:p>
        </w:tc>
        <w:tc>
          <w:tcPr>
            <w:tcW w:w="4772" w:type="dxa"/>
            <w:vMerge w:val="restart"/>
            <w:tcBorders>
              <w:top w:val="thick" w:sz="0" w:space="0" w:color="auto"/>
              <w:left w:val="thick" w:sz="0" w:space="0" w:color="auto"/>
              <w:right w:val="thick" w:sz="0" w:space="0" w:color="auto"/>
            </w:tcBorders>
            <w:tcMar>
              <w:top w:w="60" w:type="dxa"/>
              <w:left w:w="60" w:type="dxa"/>
              <w:bottom w:w="0" w:type="dxa"/>
              <w:right w:w="60" w:type="dxa"/>
            </w:tcMar>
            <w:vAlign w:val="bottom"/>
            <w:hideMark/>
          </w:tcPr>
          <w:p w:rsidR="00B36AE4" w:rsidRPr="00C82935" w:rsidRDefault="00B36AE4" w:rsidP="00C4589D">
            <w:pPr>
              <w:spacing w:after="0" w:line="240" w:lineRule="auto"/>
              <w:rPr>
                <w:rFonts w:ascii="Times New Roman" w:hAnsi="Times New Roman"/>
                <w:sz w:val="18"/>
                <w:szCs w:val="18"/>
              </w:rPr>
            </w:pPr>
            <w:r w:rsidRPr="00C82935">
              <w:rPr>
                <w:rFonts w:ascii="Times New Roman" w:hAnsi="Times New Roman"/>
                <w:sz w:val="18"/>
                <w:szCs w:val="18"/>
              </w:rPr>
              <w:t>4. Organizacja spotkań masowych o charakterze kulturalnym</w:t>
            </w:r>
          </w:p>
          <w:p w:rsidR="00B36AE4" w:rsidRPr="00C82935" w:rsidRDefault="00B36AE4" w:rsidP="00C4589D">
            <w:pPr>
              <w:spacing w:after="0" w:line="240" w:lineRule="auto"/>
              <w:rPr>
                <w:rFonts w:ascii="Times New Roman" w:eastAsia="Times New Roman" w:hAnsi="Times New Roman"/>
                <w:sz w:val="18"/>
                <w:szCs w:val="18"/>
              </w:rPr>
            </w:pPr>
            <w:r w:rsidRPr="00C82935">
              <w:rPr>
                <w:rFonts w:ascii="Times New Roman" w:hAnsi="Times New Roman"/>
                <w:sz w:val="18"/>
                <w:szCs w:val="18"/>
              </w:rPr>
              <w:t> </w:t>
            </w: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right"/>
              <w:rPr>
                <w:rFonts w:ascii="Times New Roman" w:eastAsia="Times New Roman" w:hAnsi="Times New Roman"/>
                <w:sz w:val="18"/>
                <w:szCs w:val="18"/>
              </w:rPr>
            </w:pPr>
            <w:r w:rsidRPr="00C82935">
              <w:rPr>
                <w:rFonts w:ascii="Times New Roman" w:hAnsi="Times New Roman"/>
                <w:sz w:val="18"/>
                <w:szCs w:val="18"/>
              </w:rPr>
              <w:t>1.600,00</w:t>
            </w:r>
          </w:p>
        </w:tc>
        <w:tc>
          <w:tcPr>
            <w:tcW w:w="1134" w:type="dxa"/>
            <w:tcBorders>
              <w:top w:val="thick" w:sz="0" w:space="0" w:color="auto"/>
              <w:left w:val="thick" w:sz="0" w:space="0" w:color="auto"/>
              <w:bottom w:val="thick" w:sz="0" w:space="0" w:color="auto"/>
              <w:right w:val="thick" w:sz="0" w:space="0" w:color="auto"/>
            </w:tcBorders>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1.500,00</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921 </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92105 </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4220 </w:t>
            </w:r>
          </w:p>
        </w:tc>
        <w:tc>
          <w:tcPr>
            <w:tcW w:w="4772" w:type="dxa"/>
            <w:vMerge/>
            <w:tcBorders>
              <w:left w:val="thick" w:sz="0" w:space="0" w:color="auto"/>
              <w:right w:val="thick" w:sz="0" w:space="0" w:color="auto"/>
            </w:tcBorders>
            <w:vAlign w:val="center"/>
            <w:hideMark/>
          </w:tcPr>
          <w:p w:rsidR="00B36AE4" w:rsidRPr="00C82935" w:rsidRDefault="00B36AE4" w:rsidP="00C4589D">
            <w:pPr>
              <w:spacing w:after="0" w:line="240" w:lineRule="auto"/>
              <w:rPr>
                <w:rFonts w:ascii="Times New Roman" w:eastAsia="Times New Roman" w:hAnsi="Times New Roman"/>
                <w:sz w:val="18"/>
                <w:szCs w:val="18"/>
              </w:rPr>
            </w:pP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right"/>
              <w:rPr>
                <w:rFonts w:ascii="Times New Roman" w:eastAsia="Times New Roman" w:hAnsi="Times New Roman"/>
                <w:sz w:val="18"/>
                <w:szCs w:val="18"/>
              </w:rPr>
            </w:pPr>
            <w:r>
              <w:rPr>
                <w:rFonts w:ascii="Times New Roman" w:hAnsi="Times New Roman"/>
                <w:sz w:val="18"/>
                <w:szCs w:val="18"/>
              </w:rPr>
              <w:t>1.0</w:t>
            </w:r>
            <w:r w:rsidRPr="00C82935">
              <w:rPr>
                <w:rFonts w:ascii="Times New Roman" w:hAnsi="Times New Roman"/>
                <w:sz w:val="18"/>
                <w:szCs w:val="18"/>
              </w:rPr>
              <w:t>00,00</w:t>
            </w:r>
          </w:p>
        </w:tc>
        <w:tc>
          <w:tcPr>
            <w:tcW w:w="1134" w:type="dxa"/>
            <w:tcBorders>
              <w:top w:val="thick" w:sz="0" w:space="0" w:color="auto"/>
              <w:left w:val="thick" w:sz="0" w:space="0" w:color="auto"/>
              <w:bottom w:val="thick" w:sz="0" w:space="0" w:color="auto"/>
              <w:right w:val="thick" w:sz="0" w:space="0" w:color="auto"/>
            </w:tcBorders>
          </w:tcPr>
          <w:p w:rsidR="00B36AE4" w:rsidRDefault="00B36AE4" w:rsidP="00C4589D">
            <w:pPr>
              <w:spacing w:after="0" w:line="240" w:lineRule="auto"/>
              <w:jc w:val="right"/>
              <w:rPr>
                <w:rFonts w:ascii="Times New Roman" w:hAnsi="Times New Roman"/>
                <w:sz w:val="18"/>
                <w:szCs w:val="18"/>
              </w:rPr>
            </w:pPr>
            <w:r>
              <w:rPr>
                <w:rFonts w:ascii="Times New Roman" w:hAnsi="Times New Roman"/>
                <w:sz w:val="18"/>
                <w:szCs w:val="18"/>
              </w:rPr>
              <w:t>988,88</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Pr>
                <w:rFonts w:ascii="Times New Roman" w:hAnsi="Times New Roman"/>
                <w:sz w:val="18"/>
                <w:szCs w:val="18"/>
              </w:rPr>
              <w:t>921</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Pr>
                <w:rFonts w:ascii="Times New Roman" w:hAnsi="Times New Roman"/>
                <w:sz w:val="18"/>
                <w:szCs w:val="18"/>
              </w:rPr>
              <w:t>92105</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Pr>
                <w:rFonts w:ascii="Times New Roman" w:hAnsi="Times New Roman"/>
                <w:sz w:val="18"/>
                <w:szCs w:val="18"/>
              </w:rPr>
              <w:t>4300</w:t>
            </w:r>
          </w:p>
        </w:tc>
        <w:tc>
          <w:tcPr>
            <w:tcW w:w="4772" w:type="dxa"/>
            <w:vMerge/>
            <w:tcBorders>
              <w:left w:val="thick" w:sz="0" w:space="0" w:color="auto"/>
              <w:bottom w:val="single" w:sz="4" w:space="0" w:color="auto"/>
              <w:right w:val="thick" w:sz="0" w:space="0" w:color="auto"/>
            </w:tcBorders>
            <w:vAlign w:val="center"/>
          </w:tcPr>
          <w:p w:rsidR="00B36AE4" w:rsidRPr="00C82935" w:rsidRDefault="00B36AE4" w:rsidP="00C4589D">
            <w:pPr>
              <w:spacing w:after="0" w:line="240" w:lineRule="auto"/>
              <w:rPr>
                <w:rFonts w:ascii="Times New Roman" w:eastAsia="Times New Roman" w:hAnsi="Times New Roman"/>
                <w:sz w:val="18"/>
                <w:szCs w:val="18"/>
              </w:rPr>
            </w:pP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Default="00B36AE4" w:rsidP="00C4589D">
            <w:pPr>
              <w:spacing w:after="0" w:line="240" w:lineRule="auto"/>
              <w:jc w:val="right"/>
              <w:rPr>
                <w:rFonts w:ascii="Times New Roman" w:hAnsi="Times New Roman"/>
                <w:sz w:val="18"/>
                <w:szCs w:val="18"/>
              </w:rPr>
            </w:pPr>
            <w:r>
              <w:rPr>
                <w:rFonts w:ascii="Times New Roman" w:hAnsi="Times New Roman"/>
                <w:sz w:val="18"/>
                <w:szCs w:val="18"/>
              </w:rPr>
              <w:t>500,00</w:t>
            </w:r>
          </w:p>
        </w:tc>
        <w:tc>
          <w:tcPr>
            <w:tcW w:w="1134" w:type="dxa"/>
            <w:tcBorders>
              <w:top w:val="thick" w:sz="0" w:space="0" w:color="auto"/>
              <w:left w:val="thick" w:sz="0" w:space="0" w:color="auto"/>
              <w:bottom w:val="thick" w:sz="0" w:space="0" w:color="auto"/>
              <w:right w:val="thick" w:sz="0" w:space="0" w:color="auto"/>
            </w:tcBorders>
          </w:tcPr>
          <w:p w:rsidR="00B36AE4" w:rsidRDefault="00B36AE4" w:rsidP="00C4589D">
            <w:pPr>
              <w:spacing w:after="0" w:line="240" w:lineRule="auto"/>
              <w:jc w:val="right"/>
              <w:rPr>
                <w:rFonts w:ascii="Times New Roman" w:hAnsi="Times New Roman"/>
                <w:sz w:val="18"/>
                <w:szCs w:val="18"/>
              </w:rPr>
            </w:pPr>
            <w:r>
              <w:rPr>
                <w:rFonts w:ascii="Times New Roman" w:hAnsi="Times New Roman"/>
                <w:sz w:val="18"/>
                <w:szCs w:val="18"/>
              </w:rPr>
              <w:t>500,00</w:t>
            </w:r>
          </w:p>
        </w:tc>
      </w:tr>
      <w:tr w:rsidR="00B36AE4" w:rsidRPr="00C82935" w:rsidTr="006044FC">
        <w:trPr>
          <w:trHeight w:val="337"/>
        </w:trPr>
        <w:tc>
          <w:tcPr>
            <w:tcW w:w="7655" w:type="dxa"/>
            <w:gridSpan w:val="4"/>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vAlign w:val="bottom"/>
            <w:hideMark/>
          </w:tcPr>
          <w:p w:rsidR="00B36AE4" w:rsidRPr="00C82935" w:rsidRDefault="00B36AE4" w:rsidP="00C4589D">
            <w:pPr>
              <w:spacing w:after="0" w:line="240" w:lineRule="auto"/>
              <w:rPr>
                <w:rFonts w:ascii="Times New Roman" w:hAnsi="Times New Roman"/>
                <w:b/>
                <w:sz w:val="20"/>
                <w:szCs w:val="20"/>
              </w:rPr>
            </w:pPr>
          </w:p>
          <w:p w:rsidR="00B36AE4" w:rsidRPr="00C82935" w:rsidRDefault="00B36AE4" w:rsidP="00C4589D">
            <w:pPr>
              <w:spacing w:after="0" w:line="240" w:lineRule="auto"/>
              <w:rPr>
                <w:rFonts w:ascii="Times New Roman" w:eastAsia="Times New Roman" w:hAnsi="Times New Roman"/>
                <w:sz w:val="20"/>
                <w:szCs w:val="20"/>
              </w:rPr>
            </w:pPr>
            <w:r w:rsidRPr="00C82935">
              <w:rPr>
                <w:rFonts w:ascii="Times New Roman" w:hAnsi="Times New Roman"/>
                <w:b/>
                <w:sz w:val="20"/>
                <w:szCs w:val="20"/>
              </w:rPr>
              <w:t>SOŁECTWO DĘBOWIEC</w:t>
            </w: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right"/>
              <w:rPr>
                <w:rFonts w:ascii="Times New Roman" w:hAnsi="Times New Roman"/>
                <w:b/>
                <w:sz w:val="20"/>
                <w:szCs w:val="20"/>
              </w:rPr>
            </w:pPr>
          </w:p>
          <w:p w:rsidR="00B36AE4" w:rsidRPr="00C82935" w:rsidRDefault="00B36AE4" w:rsidP="00C4589D">
            <w:pPr>
              <w:spacing w:after="0" w:line="240" w:lineRule="auto"/>
              <w:jc w:val="right"/>
              <w:rPr>
                <w:rFonts w:ascii="Times New Roman" w:eastAsia="Times New Roman" w:hAnsi="Times New Roman"/>
                <w:b/>
                <w:sz w:val="20"/>
                <w:szCs w:val="20"/>
              </w:rPr>
            </w:pPr>
            <w:r w:rsidRPr="00C82935">
              <w:rPr>
                <w:rFonts w:ascii="Times New Roman" w:hAnsi="Times New Roman"/>
                <w:b/>
                <w:sz w:val="20"/>
                <w:szCs w:val="20"/>
              </w:rPr>
              <w:t>8.131,57</w:t>
            </w:r>
          </w:p>
        </w:tc>
        <w:tc>
          <w:tcPr>
            <w:tcW w:w="1134" w:type="dxa"/>
            <w:tcBorders>
              <w:top w:val="thick" w:sz="0" w:space="0" w:color="auto"/>
              <w:left w:val="thick" w:sz="0" w:space="0" w:color="auto"/>
              <w:bottom w:val="thick" w:sz="0" w:space="0" w:color="auto"/>
              <w:right w:val="thick" w:sz="0" w:space="0" w:color="auto"/>
            </w:tcBorders>
          </w:tcPr>
          <w:p w:rsidR="00B36AE4" w:rsidRDefault="00B36AE4" w:rsidP="00C4589D">
            <w:pPr>
              <w:spacing w:after="0" w:line="240" w:lineRule="auto"/>
              <w:jc w:val="right"/>
              <w:rPr>
                <w:rFonts w:ascii="Times New Roman" w:hAnsi="Times New Roman"/>
                <w:b/>
                <w:sz w:val="20"/>
                <w:szCs w:val="20"/>
              </w:rPr>
            </w:pPr>
          </w:p>
          <w:p w:rsidR="00B36AE4" w:rsidRPr="00C82935" w:rsidRDefault="00B36AE4" w:rsidP="00C4589D">
            <w:pPr>
              <w:spacing w:after="0" w:line="240" w:lineRule="auto"/>
              <w:jc w:val="right"/>
              <w:rPr>
                <w:rFonts w:ascii="Times New Roman" w:hAnsi="Times New Roman"/>
                <w:b/>
                <w:sz w:val="20"/>
                <w:szCs w:val="20"/>
              </w:rPr>
            </w:pPr>
            <w:r>
              <w:rPr>
                <w:rFonts w:ascii="Times New Roman" w:hAnsi="Times New Roman"/>
                <w:b/>
                <w:sz w:val="20"/>
                <w:szCs w:val="20"/>
              </w:rPr>
              <w:t>8.111,70</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900</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90095</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4210</w:t>
            </w:r>
          </w:p>
        </w:tc>
        <w:tc>
          <w:tcPr>
            <w:tcW w:w="4772" w:type="dxa"/>
            <w:tcBorders>
              <w:top w:val="thick" w:sz="0" w:space="0" w:color="auto"/>
              <w:left w:val="thick" w:sz="0" w:space="0" w:color="auto"/>
              <w:bottom w:val="thick" w:sz="0" w:space="0" w:color="auto"/>
              <w:right w:val="thick" w:sz="0" w:space="0" w:color="auto"/>
            </w:tcBorders>
            <w:vAlign w:val="center"/>
            <w:hideMark/>
          </w:tcPr>
          <w:p w:rsidR="00B36AE4" w:rsidRPr="00C82935" w:rsidRDefault="00B36AE4" w:rsidP="00C4589D">
            <w:pPr>
              <w:spacing w:after="0" w:line="240" w:lineRule="auto"/>
              <w:rPr>
                <w:rFonts w:ascii="Times New Roman" w:eastAsia="Times New Roman" w:hAnsi="Times New Roman"/>
                <w:sz w:val="18"/>
                <w:szCs w:val="18"/>
              </w:rPr>
            </w:pPr>
            <w:r w:rsidRPr="00C82935">
              <w:rPr>
                <w:rFonts w:ascii="Times New Roman" w:hAnsi="Times New Roman"/>
                <w:sz w:val="18"/>
                <w:szCs w:val="18"/>
              </w:rPr>
              <w:t xml:space="preserve"> 1.Zakup materiałów do poprawy wejścia na plac zabaw</w:t>
            </w: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tabs>
                <w:tab w:val="center" w:pos="790"/>
                <w:tab w:val="right" w:pos="1580"/>
              </w:tabs>
              <w:spacing w:after="0" w:line="240" w:lineRule="auto"/>
              <w:jc w:val="right"/>
              <w:rPr>
                <w:rFonts w:ascii="Times New Roman" w:eastAsia="Times New Roman" w:hAnsi="Times New Roman"/>
                <w:sz w:val="18"/>
                <w:szCs w:val="18"/>
              </w:rPr>
            </w:pPr>
            <w:r w:rsidRPr="00C82935">
              <w:rPr>
                <w:rFonts w:ascii="Times New Roman" w:hAnsi="Times New Roman"/>
                <w:sz w:val="18"/>
                <w:szCs w:val="18"/>
              </w:rPr>
              <w:t>800,00</w:t>
            </w:r>
          </w:p>
        </w:tc>
        <w:tc>
          <w:tcPr>
            <w:tcW w:w="1134" w:type="dxa"/>
            <w:tcBorders>
              <w:top w:val="thick" w:sz="0" w:space="0" w:color="auto"/>
              <w:left w:val="thick" w:sz="0" w:space="0" w:color="auto"/>
              <w:bottom w:val="thick" w:sz="0" w:space="0" w:color="auto"/>
              <w:right w:val="thick" w:sz="0" w:space="0" w:color="auto"/>
            </w:tcBorders>
          </w:tcPr>
          <w:p w:rsidR="00B36AE4" w:rsidRPr="00C82935" w:rsidRDefault="00B36AE4" w:rsidP="00C4589D">
            <w:pPr>
              <w:tabs>
                <w:tab w:val="center" w:pos="790"/>
                <w:tab w:val="right" w:pos="1580"/>
              </w:tabs>
              <w:spacing w:after="0" w:line="240" w:lineRule="auto"/>
              <w:jc w:val="right"/>
              <w:rPr>
                <w:rFonts w:ascii="Times New Roman" w:hAnsi="Times New Roman"/>
                <w:sz w:val="18"/>
                <w:szCs w:val="18"/>
              </w:rPr>
            </w:pPr>
            <w:r>
              <w:rPr>
                <w:rFonts w:ascii="Times New Roman" w:hAnsi="Times New Roman"/>
                <w:sz w:val="18"/>
                <w:szCs w:val="18"/>
              </w:rPr>
              <w:t>800,00</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900</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90095</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6050</w:t>
            </w:r>
          </w:p>
        </w:tc>
        <w:tc>
          <w:tcPr>
            <w:tcW w:w="4772"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vAlign w:val="bottom"/>
          </w:tcPr>
          <w:p w:rsidR="00B36AE4" w:rsidRPr="00C82935" w:rsidRDefault="00B36AE4" w:rsidP="00C4589D">
            <w:pPr>
              <w:spacing w:after="0" w:line="240" w:lineRule="auto"/>
              <w:rPr>
                <w:rFonts w:ascii="Times New Roman" w:hAnsi="Times New Roman"/>
                <w:sz w:val="18"/>
                <w:szCs w:val="18"/>
              </w:rPr>
            </w:pPr>
            <w:r w:rsidRPr="00C82935">
              <w:rPr>
                <w:rFonts w:ascii="Times New Roman" w:hAnsi="Times New Roman"/>
                <w:sz w:val="18"/>
                <w:szCs w:val="18"/>
              </w:rPr>
              <w:t xml:space="preserve">2. Przeszklenie wiaty stojącej  przy palcu zabaw </w:t>
            </w: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right"/>
              <w:rPr>
                <w:rFonts w:ascii="Times New Roman" w:hAnsi="Times New Roman"/>
                <w:sz w:val="18"/>
                <w:szCs w:val="18"/>
              </w:rPr>
            </w:pPr>
            <w:r w:rsidRPr="00C82935">
              <w:rPr>
                <w:rFonts w:ascii="Times New Roman" w:hAnsi="Times New Roman"/>
                <w:sz w:val="18"/>
                <w:szCs w:val="18"/>
              </w:rPr>
              <w:t>4.600,00</w:t>
            </w:r>
          </w:p>
        </w:tc>
        <w:tc>
          <w:tcPr>
            <w:tcW w:w="1134" w:type="dxa"/>
            <w:tcBorders>
              <w:top w:val="thick" w:sz="0" w:space="0" w:color="auto"/>
              <w:left w:val="thick" w:sz="0" w:space="0" w:color="auto"/>
              <w:bottom w:val="thick" w:sz="0" w:space="0" w:color="auto"/>
              <w:right w:val="thick" w:sz="0" w:space="0" w:color="auto"/>
            </w:tcBorders>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4.600,00</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900 </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90095</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4210</w:t>
            </w:r>
          </w:p>
        </w:tc>
        <w:tc>
          <w:tcPr>
            <w:tcW w:w="4772"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vAlign w:val="bottom"/>
            <w:hideMark/>
          </w:tcPr>
          <w:p w:rsidR="00B36AE4" w:rsidRPr="00C82935" w:rsidRDefault="00B36AE4" w:rsidP="00C4589D">
            <w:pPr>
              <w:spacing w:after="0" w:line="240" w:lineRule="auto"/>
              <w:rPr>
                <w:rFonts w:ascii="Times New Roman" w:eastAsia="Times New Roman" w:hAnsi="Times New Roman"/>
                <w:sz w:val="18"/>
                <w:szCs w:val="18"/>
              </w:rPr>
            </w:pPr>
            <w:r w:rsidRPr="00C82935">
              <w:rPr>
                <w:rFonts w:ascii="Times New Roman" w:eastAsia="Times New Roman" w:hAnsi="Times New Roman"/>
                <w:sz w:val="18"/>
                <w:szCs w:val="18"/>
              </w:rPr>
              <w:t xml:space="preserve">3. Zagospodarowanie placu zabaw </w:t>
            </w: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right"/>
              <w:rPr>
                <w:rFonts w:ascii="Times New Roman" w:eastAsia="Times New Roman" w:hAnsi="Times New Roman"/>
                <w:sz w:val="18"/>
                <w:szCs w:val="18"/>
              </w:rPr>
            </w:pPr>
            <w:r w:rsidRPr="00C82935">
              <w:rPr>
                <w:rFonts w:ascii="Times New Roman" w:hAnsi="Times New Roman"/>
                <w:sz w:val="18"/>
                <w:szCs w:val="18"/>
              </w:rPr>
              <w:t>731,57</w:t>
            </w:r>
          </w:p>
        </w:tc>
        <w:tc>
          <w:tcPr>
            <w:tcW w:w="1134" w:type="dxa"/>
            <w:tcBorders>
              <w:top w:val="thick" w:sz="0" w:space="0" w:color="auto"/>
              <w:left w:val="thick" w:sz="0" w:space="0" w:color="auto"/>
              <w:bottom w:val="thick" w:sz="0" w:space="0" w:color="auto"/>
              <w:right w:val="thick" w:sz="0" w:space="0" w:color="auto"/>
            </w:tcBorders>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712,24</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921</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92105</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4220</w:t>
            </w:r>
          </w:p>
        </w:tc>
        <w:tc>
          <w:tcPr>
            <w:tcW w:w="4772"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vAlign w:val="bottom"/>
          </w:tcPr>
          <w:p w:rsidR="00B36AE4" w:rsidRPr="00C82935" w:rsidRDefault="00B36AE4" w:rsidP="00C4589D">
            <w:pPr>
              <w:spacing w:after="0" w:line="240" w:lineRule="auto"/>
              <w:rPr>
                <w:rFonts w:ascii="Times New Roman" w:hAnsi="Times New Roman"/>
                <w:sz w:val="18"/>
                <w:szCs w:val="18"/>
              </w:rPr>
            </w:pPr>
            <w:r w:rsidRPr="00C82935">
              <w:rPr>
                <w:rFonts w:ascii="Times New Roman" w:hAnsi="Times New Roman"/>
                <w:sz w:val="18"/>
                <w:szCs w:val="18"/>
              </w:rPr>
              <w:t>4.Organizacja spotkań masowych o charakterze kulturalnym</w:t>
            </w: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right"/>
              <w:rPr>
                <w:rFonts w:ascii="Times New Roman" w:hAnsi="Times New Roman"/>
                <w:sz w:val="18"/>
                <w:szCs w:val="18"/>
              </w:rPr>
            </w:pPr>
            <w:r w:rsidRPr="00C82935">
              <w:rPr>
                <w:rFonts w:ascii="Times New Roman" w:hAnsi="Times New Roman"/>
                <w:sz w:val="18"/>
                <w:szCs w:val="18"/>
              </w:rPr>
              <w:t>2.000,00</w:t>
            </w:r>
          </w:p>
        </w:tc>
        <w:tc>
          <w:tcPr>
            <w:tcW w:w="1134" w:type="dxa"/>
            <w:tcBorders>
              <w:top w:val="thick" w:sz="0" w:space="0" w:color="auto"/>
              <w:left w:val="thick" w:sz="0" w:space="0" w:color="auto"/>
              <w:bottom w:val="thick" w:sz="0" w:space="0" w:color="auto"/>
              <w:right w:val="thick" w:sz="0" w:space="0" w:color="auto"/>
            </w:tcBorders>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1.999,46</w:t>
            </w:r>
          </w:p>
        </w:tc>
      </w:tr>
      <w:tr w:rsidR="00B36AE4" w:rsidRPr="00C82935" w:rsidTr="006044FC">
        <w:trPr>
          <w:trHeight w:val="241"/>
        </w:trPr>
        <w:tc>
          <w:tcPr>
            <w:tcW w:w="7655" w:type="dxa"/>
            <w:gridSpan w:val="4"/>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vAlign w:val="bottom"/>
            <w:hideMark/>
          </w:tcPr>
          <w:p w:rsidR="00B36AE4" w:rsidRPr="00C82935" w:rsidRDefault="00B36AE4" w:rsidP="00C4589D">
            <w:pPr>
              <w:spacing w:after="0" w:line="240" w:lineRule="auto"/>
              <w:rPr>
                <w:rFonts w:ascii="Times New Roman" w:eastAsia="Times New Roman" w:hAnsi="Times New Roman"/>
                <w:sz w:val="20"/>
                <w:szCs w:val="20"/>
              </w:rPr>
            </w:pPr>
            <w:r w:rsidRPr="00C82935">
              <w:rPr>
                <w:rFonts w:ascii="Times New Roman" w:hAnsi="Times New Roman"/>
                <w:b/>
                <w:sz w:val="20"/>
                <w:szCs w:val="20"/>
              </w:rPr>
              <w:t>SOŁECTWO  GORUŃSKO</w:t>
            </w: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right"/>
              <w:rPr>
                <w:rFonts w:ascii="Times New Roman" w:hAnsi="Times New Roman"/>
                <w:b/>
                <w:sz w:val="20"/>
                <w:szCs w:val="20"/>
              </w:rPr>
            </w:pPr>
          </w:p>
          <w:p w:rsidR="00B36AE4" w:rsidRPr="00C82935" w:rsidRDefault="00B36AE4" w:rsidP="00C4589D">
            <w:pPr>
              <w:spacing w:after="0" w:line="240" w:lineRule="auto"/>
              <w:jc w:val="right"/>
              <w:rPr>
                <w:rFonts w:ascii="Times New Roman" w:eastAsia="Times New Roman" w:hAnsi="Times New Roman"/>
                <w:sz w:val="20"/>
                <w:szCs w:val="20"/>
              </w:rPr>
            </w:pPr>
            <w:r w:rsidRPr="00C82935">
              <w:rPr>
                <w:rFonts w:ascii="Times New Roman" w:hAnsi="Times New Roman"/>
                <w:b/>
                <w:sz w:val="20"/>
                <w:szCs w:val="20"/>
              </w:rPr>
              <w:t>16.926,93</w:t>
            </w:r>
          </w:p>
        </w:tc>
        <w:tc>
          <w:tcPr>
            <w:tcW w:w="1134" w:type="dxa"/>
            <w:tcBorders>
              <w:top w:val="thick" w:sz="0" w:space="0" w:color="auto"/>
              <w:left w:val="thick" w:sz="0" w:space="0" w:color="auto"/>
              <w:bottom w:val="thick" w:sz="0" w:space="0" w:color="auto"/>
              <w:right w:val="thick" w:sz="0" w:space="0" w:color="auto"/>
            </w:tcBorders>
          </w:tcPr>
          <w:p w:rsidR="00B36AE4" w:rsidRDefault="00B36AE4" w:rsidP="00C4589D">
            <w:pPr>
              <w:spacing w:after="0" w:line="240" w:lineRule="auto"/>
              <w:jc w:val="right"/>
              <w:rPr>
                <w:rFonts w:ascii="Times New Roman" w:hAnsi="Times New Roman"/>
                <w:b/>
                <w:sz w:val="20"/>
                <w:szCs w:val="20"/>
              </w:rPr>
            </w:pPr>
          </w:p>
          <w:p w:rsidR="00B36AE4" w:rsidRPr="00C82935" w:rsidRDefault="00B36AE4" w:rsidP="00C4589D">
            <w:pPr>
              <w:spacing w:after="0" w:line="240" w:lineRule="auto"/>
              <w:jc w:val="right"/>
              <w:rPr>
                <w:rFonts w:ascii="Times New Roman" w:hAnsi="Times New Roman"/>
                <w:b/>
                <w:sz w:val="20"/>
                <w:szCs w:val="20"/>
              </w:rPr>
            </w:pPr>
            <w:r>
              <w:rPr>
                <w:rFonts w:ascii="Times New Roman" w:hAnsi="Times New Roman"/>
                <w:b/>
                <w:sz w:val="20"/>
                <w:szCs w:val="20"/>
              </w:rPr>
              <w:t>16.869,92</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900 </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90003 </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4170 </w:t>
            </w:r>
          </w:p>
        </w:tc>
        <w:tc>
          <w:tcPr>
            <w:tcW w:w="4772" w:type="dxa"/>
            <w:vMerge w:val="restart"/>
            <w:tcBorders>
              <w:top w:val="thick" w:sz="0" w:space="0" w:color="auto"/>
              <w:left w:val="thick" w:sz="0" w:space="0" w:color="auto"/>
              <w:right w:val="thick" w:sz="0" w:space="0" w:color="auto"/>
            </w:tcBorders>
            <w:vAlign w:val="center"/>
            <w:hideMark/>
          </w:tcPr>
          <w:p w:rsidR="00B36AE4" w:rsidRPr="00C82935" w:rsidRDefault="00B36AE4" w:rsidP="00C4589D">
            <w:pPr>
              <w:spacing w:after="0" w:line="240" w:lineRule="auto"/>
              <w:rPr>
                <w:rFonts w:ascii="Times New Roman" w:eastAsia="Times New Roman" w:hAnsi="Times New Roman"/>
                <w:sz w:val="18"/>
                <w:szCs w:val="18"/>
              </w:rPr>
            </w:pPr>
            <w:r w:rsidRPr="00C82935">
              <w:rPr>
                <w:rFonts w:ascii="Times New Roman" w:hAnsi="Times New Roman"/>
                <w:sz w:val="18"/>
                <w:szCs w:val="18"/>
              </w:rPr>
              <w:t>1. Kształtowanie wizerunku i estetyki wsi</w:t>
            </w: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right"/>
              <w:rPr>
                <w:rFonts w:ascii="Times New Roman" w:eastAsia="Times New Roman" w:hAnsi="Times New Roman"/>
                <w:sz w:val="18"/>
                <w:szCs w:val="18"/>
              </w:rPr>
            </w:pPr>
            <w:r w:rsidRPr="00C82935">
              <w:rPr>
                <w:rFonts w:ascii="Times New Roman" w:hAnsi="Times New Roman"/>
                <w:sz w:val="18"/>
                <w:szCs w:val="18"/>
              </w:rPr>
              <w:t>2.040,00 </w:t>
            </w:r>
          </w:p>
        </w:tc>
        <w:tc>
          <w:tcPr>
            <w:tcW w:w="1134" w:type="dxa"/>
            <w:tcBorders>
              <w:top w:val="thick" w:sz="0" w:space="0" w:color="auto"/>
              <w:left w:val="thick" w:sz="0" w:space="0" w:color="auto"/>
              <w:bottom w:val="thick" w:sz="0" w:space="0" w:color="auto"/>
              <w:right w:val="thick" w:sz="0" w:space="0" w:color="auto"/>
            </w:tcBorders>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2.040,00</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900 </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90004 </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4210 </w:t>
            </w:r>
          </w:p>
        </w:tc>
        <w:tc>
          <w:tcPr>
            <w:tcW w:w="4772" w:type="dxa"/>
            <w:vMerge/>
            <w:tcBorders>
              <w:left w:val="thick" w:sz="0" w:space="0" w:color="auto"/>
              <w:right w:val="thick" w:sz="0" w:space="0" w:color="auto"/>
            </w:tcBorders>
            <w:vAlign w:val="center"/>
            <w:hideMark/>
          </w:tcPr>
          <w:p w:rsidR="00B36AE4" w:rsidRPr="00C82935" w:rsidRDefault="00B36AE4" w:rsidP="00C4589D">
            <w:pPr>
              <w:spacing w:after="0" w:line="240" w:lineRule="auto"/>
              <w:rPr>
                <w:rFonts w:ascii="Times New Roman" w:eastAsia="Times New Roman" w:hAnsi="Times New Roman"/>
                <w:sz w:val="18"/>
                <w:szCs w:val="18"/>
              </w:rPr>
            </w:pP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right"/>
              <w:rPr>
                <w:rFonts w:ascii="Times New Roman" w:eastAsia="Times New Roman" w:hAnsi="Times New Roman"/>
                <w:sz w:val="18"/>
                <w:szCs w:val="18"/>
              </w:rPr>
            </w:pPr>
            <w:r w:rsidRPr="00C82935">
              <w:rPr>
                <w:rFonts w:ascii="Times New Roman" w:hAnsi="Times New Roman"/>
                <w:sz w:val="18"/>
                <w:szCs w:val="18"/>
              </w:rPr>
              <w:t>1.500,00 </w:t>
            </w:r>
          </w:p>
        </w:tc>
        <w:tc>
          <w:tcPr>
            <w:tcW w:w="1134" w:type="dxa"/>
            <w:tcBorders>
              <w:top w:val="thick" w:sz="0" w:space="0" w:color="auto"/>
              <w:left w:val="thick" w:sz="0" w:space="0" w:color="auto"/>
              <w:bottom w:val="thick" w:sz="0" w:space="0" w:color="auto"/>
              <w:right w:val="thick" w:sz="0" w:space="0" w:color="auto"/>
            </w:tcBorders>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1.453,93</w:t>
            </w:r>
          </w:p>
        </w:tc>
      </w:tr>
      <w:tr w:rsidR="00B36AE4" w:rsidRPr="00C82935" w:rsidTr="006044FC">
        <w:trPr>
          <w:trHeight w:val="215"/>
        </w:trPr>
        <w:tc>
          <w:tcPr>
            <w:tcW w:w="807" w:type="dxa"/>
            <w:tcBorders>
              <w:top w:val="thick" w:sz="0" w:space="0" w:color="auto"/>
              <w:left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900 </w:t>
            </w:r>
          </w:p>
        </w:tc>
        <w:tc>
          <w:tcPr>
            <w:tcW w:w="1026" w:type="dxa"/>
            <w:tcBorders>
              <w:top w:val="thick" w:sz="0" w:space="0" w:color="auto"/>
              <w:left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90004 </w:t>
            </w:r>
          </w:p>
        </w:tc>
        <w:tc>
          <w:tcPr>
            <w:tcW w:w="1050" w:type="dxa"/>
            <w:tcBorders>
              <w:top w:val="thick" w:sz="0" w:space="0" w:color="auto"/>
              <w:left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4170 </w:t>
            </w:r>
          </w:p>
        </w:tc>
        <w:tc>
          <w:tcPr>
            <w:tcW w:w="4772" w:type="dxa"/>
            <w:vMerge/>
            <w:tcBorders>
              <w:left w:val="thick" w:sz="0" w:space="0" w:color="auto"/>
              <w:right w:val="thick" w:sz="0" w:space="0" w:color="auto"/>
            </w:tcBorders>
            <w:vAlign w:val="center"/>
            <w:hideMark/>
          </w:tcPr>
          <w:p w:rsidR="00B36AE4" w:rsidRPr="00C82935" w:rsidRDefault="00B36AE4" w:rsidP="00C4589D">
            <w:pPr>
              <w:spacing w:after="0" w:line="240" w:lineRule="auto"/>
              <w:rPr>
                <w:rFonts w:ascii="Times New Roman" w:eastAsia="Times New Roman" w:hAnsi="Times New Roman"/>
                <w:sz w:val="18"/>
                <w:szCs w:val="18"/>
              </w:rPr>
            </w:pPr>
          </w:p>
        </w:tc>
        <w:tc>
          <w:tcPr>
            <w:tcW w:w="1134" w:type="dxa"/>
            <w:tcBorders>
              <w:top w:val="thick" w:sz="0" w:space="0" w:color="auto"/>
              <w:left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right"/>
              <w:rPr>
                <w:rFonts w:ascii="Times New Roman" w:eastAsia="Times New Roman" w:hAnsi="Times New Roman"/>
                <w:sz w:val="18"/>
                <w:szCs w:val="18"/>
              </w:rPr>
            </w:pPr>
            <w:r w:rsidRPr="00C82935">
              <w:rPr>
                <w:rFonts w:ascii="Times New Roman" w:hAnsi="Times New Roman"/>
                <w:sz w:val="18"/>
                <w:szCs w:val="18"/>
              </w:rPr>
              <w:t>1.500,00</w:t>
            </w:r>
          </w:p>
        </w:tc>
        <w:tc>
          <w:tcPr>
            <w:tcW w:w="1134" w:type="dxa"/>
            <w:tcBorders>
              <w:top w:val="thick" w:sz="0" w:space="0" w:color="auto"/>
              <w:left w:val="thick" w:sz="0" w:space="0" w:color="auto"/>
              <w:right w:val="thick" w:sz="0" w:space="0" w:color="auto"/>
            </w:tcBorders>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1.500,</w:t>
            </w:r>
            <w:r w:rsidR="005F7602">
              <w:rPr>
                <w:rFonts w:ascii="Times New Roman" w:hAnsi="Times New Roman"/>
                <w:sz w:val="18"/>
                <w:szCs w:val="18"/>
              </w:rPr>
              <w:t>0</w:t>
            </w:r>
            <w:r>
              <w:rPr>
                <w:rFonts w:ascii="Times New Roman" w:hAnsi="Times New Roman"/>
                <w:sz w:val="18"/>
                <w:szCs w:val="18"/>
              </w:rPr>
              <w:t>0</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921 </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92109 </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4210 </w:t>
            </w:r>
          </w:p>
        </w:tc>
        <w:tc>
          <w:tcPr>
            <w:tcW w:w="4772"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vAlign w:val="bottom"/>
            <w:hideMark/>
          </w:tcPr>
          <w:p w:rsidR="00B36AE4" w:rsidRPr="00C82935" w:rsidRDefault="00B36AE4" w:rsidP="00C4589D">
            <w:pPr>
              <w:spacing w:after="0" w:line="240" w:lineRule="auto"/>
              <w:rPr>
                <w:rFonts w:ascii="Times New Roman" w:eastAsia="Times New Roman" w:hAnsi="Times New Roman"/>
                <w:sz w:val="18"/>
                <w:szCs w:val="18"/>
              </w:rPr>
            </w:pPr>
            <w:r w:rsidRPr="00C82935">
              <w:rPr>
                <w:rFonts w:ascii="Times New Roman" w:hAnsi="Times New Roman"/>
                <w:sz w:val="18"/>
                <w:szCs w:val="18"/>
              </w:rPr>
              <w:t xml:space="preserve">2. Doposażenie sali wiejskiej </w:t>
            </w: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right"/>
              <w:rPr>
                <w:rFonts w:ascii="Times New Roman" w:eastAsia="Times New Roman" w:hAnsi="Times New Roman"/>
                <w:sz w:val="18"/>
                <w:szCs w:val="18"/>
              </w:rPr>
            </w:pPr>
            <w:r w:rsidRPr="00C82935">
              <w:rPr>
                <w:rFonts w:ascii="Times New Roman" w:hAnsi="Times New Roman"/>
                <w:sz w:val="18"/>
                <w:szCs w:val="18"/>
              </w:rPr>
              <w:t xml:space="preserve"> 1.450,00</w:t>
            </w:r>
          </w:p>
        </w:tc>
        <w:tc>
          <w:tcPr>
            <w:tcW w:w="1134" w:type="dxa"/>
            <w:tcBorders>
              <w:top w:val="thick" w:sz="0" w:space="0" w:color="auto"/>
              <w:left w:val="thick" w:sz="0" w:space="0" w:color="auto"/>
              <w:bottom w:val="thick" w:sz="0" w:space="0" w:color="auto"/>
              <w:right w:val="thick" w:sz="0" w:space="0" w:color="auto"/>
            </w:tcBorders>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1.450,00</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921 </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92105</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4220</w:t>
            </w:r>
          </w:p>
        </w:tc>
        <w:tc>
          <w:tcPr>
            <w:tcW w:w="4772" w:type="dxa"/>
            <w:vMerge w:val="restart"/>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vAlign w:val="bottom"/>
            <w:hideMark/>
          </w:tcPr>
          <w:p w:rsidR="00B36AE4" w:rsidRPr="000652B6" w:rsidRDefault="00B36AE4" w:rsidP="00C4589D">
            <w:pPr>
              <w:spacing w:after="0" w:line="240" w:lineRule="auto"/>
              <w:rPr>
                <w:rFonts w:ascii="Times New Roman" w:hAnsi="Times New Roman"/>
                <w:sz w:val="18"/>
                <w:szCs w:val="18"/>
              </w:rPr>
            </w:pPr>
            <w:r w:rsidRPr="00C82935">
              <w:rPr>
                <w:rFonts w:ascii="Times New Roman" w:hAnsi="Times New Roman"/>
                <w:sz w:val="18"/>
                <w:szCs w:val="18"/>
              </w:rPr>
              <w:t>3. Organizacja spotkań maso</w:t>
            </w:r>
            <w:r>
              <w:rPr>
                <w:rFonts w:ascii="Times New Roman" w:hAnsi="Times New Roman"/>
                <w:sz w:val="18"/>
                <w:szCs w:val="18"/>
              </w:rPr>
              <w:t>wych o charakterze kulturalnym </w:t>
            </w: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right"/>
              <w:rPr>
                <w:rFonts w:ascii="Times New Roman" w:eastAsia="Times New Roman" w:hAnsi="Times New Roman"/>
                <w:sz w:val="18"/>
                <w:szCs w:val="18"/>
              </w:rPr>
            </w:pPr>
            <w:r w:rsidRPr="00C82935">
              <w:rPr>
                <w:rFonts w:ascii="Times New Roman" w:hAnsi="Times New Roman"/>
                <w:sz w:val="18"/>
                <w:szCs w:val="18"/>
              </w:rPr>
              <w:t xml:space="preserve">  3.500,00 </w:t>
            </w:r>
          </w:p>
        </w:tc>
        <w:tc>
          <w:tcPr>
            <w:tcW w:w="1134" w:type="dxa"/>
            <w:tcBorders>
              <w:top w:val="thick" w:sz="0" w:space="0" w:color="auto"/>
              <w:left w:val="thick" w:sz="0" w:space="0" w:color="auto"/>
              <w:bottom w:val="thick" w:sz="0" w:space="0" w:color="auto"/>
              <w:right w:val="thick" w:sz="0" w:space="0" w:color="auto"/>
            </w:tcBorders>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3.489,08</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921 </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92105 </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4170 </w:t>
            </w:r>
          </w:p>
        </w:tc>
        <w:tc>
          <w:tcPr>
            <w:tcW w:w="4772" w:type="dxa"/>
            <w:vMerge/>
            <w:tcBorders>
              <w:top w:val="thick" w:sz="0" w:space="0" w:color="auto"/>
              <w:left w:val="thick" w:sz="0" w:space="0" w:color="auto"/>
              <w:bottom w:val="thick" w:sz="0" w:space="0" w:color="auto"/>
              <w:right w:val="thick" w:sz="0" w:space="0" w:color="auto"/>
            </w:tcBorders>
            <w:vAlign w:val="center"/>
            <w:hideMark/>
          </w:tcPr>
          <w:p w:rsidR="00B36AE4" w:rsidRPr="00C82935" w:rsidRDefault="00B36AE4" w:rsidP="00C4589D">
            <w:pPr>
              <w:spacing w:after="0" w:line="240" w:lineRule="auto"/>
              <w:rPr>
                <w:rFonts w:ascii="Times New Roman" w:eastAsia="Times New Roman" w:hAnsi="Times New Roman"/>
                <w:sz w:val="18"/>
                <w:szCs w:val="18"/>
              </w:rPr>
            </w:pP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right"/>
              <w:rPr>
                <w:rFonts w:ascii="Times New Roman" w:eastAsia="Times New Roman" w:hAnsi="Times New Roman"/>
                <w:sz w:val="18"/>
                <w:szCs w:val="18"/>
              </w:rPr>
            </w:pPr>
            <w:r w:rsidRPr="00C82935">
              <w:rPr>
                <w:rFonts w:ascii="Times New Roman" w:hAnsi="Times New Roman"/>
                <w:sz w:val="18"/>
                <w:szCs w:val="18"/>
              </w:rPr>
              <w:t>2.500,00 </w:t>
            </w:r>
          </w:p>
        </w:tc>
        <w:tc>
          <w:tcPr>
            <w:tcW w:w="1134" w:type="dxa"/>
            <w:tcBorders>
              <w:top w:val="thick" w:sz="0" w:space="0" w:color="auto"/>
              <w:left w:val="thick" w:sz="0" w:space="0" w:color="auto"/>
              <w:bottom w:val="thick" w:sz="0" w:space="0" w:color="auto"/>
              <w:right w:val="thick" w:sz="0" w:space="0" w:color="auto"/>
            </w:tcBorders>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2.500,00</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801</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80101</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4240</w:t>
            </w:r>
          </w:p>
        </w:tc>
        <w:tc>
          <w:tcPr>
            <w:tcW w:w="4772" w:type="dxa"/>
            <w:vMerge w:val="restart"/>
            <w:tcBorders>
              <w:top w:val="thick" w:sz="0" w:space="0" w:color="auto"/>
              <w:left w:val="thick" w:sz="0" w:space="0" w:color="auto"/>
              <w:right w:val="thick" w:sz="0" w:space="0" w:color="auto"/>
            </w:tcBorders>
            <w:vAlign w:val="center"/>
          </w:tcPr>
          <w:p w:rsidR="00B36AE4" w:rsidRPr="00C82935" w:rsidRDefault="00B36AE4" w:rsidP="00C4589D">
            <w:pPr>
              <w:spacing w:after="0" w:line="240" w:lineRule="auto"/>
              <w:rPr>
                <w:rFonts w:ascii="Times New Roman" w:eastAsia="Times New Roman" w:hAnsi="Times New Roman"/>
                <w:sz w:val="18"/>
                <w:szCs w:val="18"/>
              </w:rPr>
            </w:pPr>
            <w:r w:rsidRPr="00C82935">
              <w:rPr>
                <w:rFonts w:ascii="Times New Roman" w:eastAsia="Times New Roman" w:hAnsi="Times New Roman"/>
                <w:sz w:val="18"/>
                <w:szCs w:val="18"/>
              </w:rPr>
              <w:t>4. Doposażenie  Szkoły Podstaw</w:t>
            </w:r>
            <w:r>
              <w:rPr>
                <w:rFonts w:ascii="Times New Roman" w:eastAsia="Times New Roman" w:hAnsi="Times New Roman"/>
                <w:sz w:val="18"/>
                <w:szCs w:val="18"/>
              </w:rPr>
              <w:t xml:space="preserve">owej i Gimnazjum w Bledzewie </w:t>
            </w:r>
            <w:r w:rsidRPr="00C82935">
              <w:rPr>
                <w:rFonts w:ascii="Times New Roman" w:eastAsia="Times New Roman" w:hAnsi="Times New Roman"/>
                <w:sz w:val="18"/>
                <w:szCs w:val="18"/>
              </w:rPr>
              <w:t xml:space="preserve"> ( zakup pomocy dydaktycznych ) </w:t>
            </w: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right"/>
              <w:rPr>
                <w:rFonts w:ascii="Times New Roman" w:hAnsi="Times New Roman"/>
                <w:sz w:val="18"/>
                <w:szCs w:val="18"/>
              </w:rPr>
            </w:pPr>
            <w:r w:rsidRPr="00C82935">
              <w:rPr>
                <w:rFonts w:ascii="Times New Roman" w:hAnsi="Times New Roman"/>
                <w:sz w:val="18"/>
                <w:szCs w:val="18"/>
              </w:rPr>
              <w:t>300,00</w:t>
            </w:r>
          </w:p>
        </w:tc>
        <w:tc>
          <w:tcPr>
            <w:tcW w:w="1134" w:type="dxa"/>
            <w:tcBorders>
              <w:top w:val="thick" w:sz="0" w:space="0" w:color="auto"/>
              <w:left w:val="thick" w:sz="0" w:space="0" w:color="auto"/>
              <w:bottom w:val="thick" w:sz="0" w:space="0" w:color="auto"/>
              <w:right w:val="thick" w:sz="0" w:space="0" w:color="auto"/>
            </w:tcBorders>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300,00</w:t>
            </w:r>
          </w:p>
        </w:tc>
      </w:tr>
      <w:tr w:rsidR="00B36AE4" w:rsidRPr="00C82935" w:rsidTr="006044FC">
        <w:trPr>
          <w:trHeight w:val="305"/>
        </w:trPr>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801</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80110</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4240</w:t>
            </w:r>
          </w:p>
        </w:tc>
        <w:tc>
          <w:tcPr>
            <w:tcW w:w="4772" w:type="dxa"/>
            <w:vMerge/>
            <w:tcBorders>
              <w:left w:val="thick" w:sz="0" w:space="0" w:color="auto"/>
              <w:bottom w:val="single" w:sz="4" w:space="0" w:color="auto"/>
              <w:right w:val="thick" w:sz="0" w:space="0" w:color="auto"/>
            </w:tcBorders>
            <w:vAlign w:val="center"/>
          </w:tcPr>
          <w:p w:rsidR="00B36AE4" w:rsidRPr="00C82935" w:rsidRDefault="00B36AE4" w:rsidP="00C4589D">
            <w:pPr>
              <w:spacing w:after="0" w:line="240" w:lineRule="auto"/>
              <w:rPr>
                <w:rFonts w:ascii="Times New Roman" w:eastAsia="Times New Roman" w:hAnsi="Times New Roman"/>
                <w:sz w:val="18"/>
                <w:szCs w:val="18"/>
              </w:rPr>
            </w:pP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right"/>
              <w:rPr>
                <w:rFonts w:ascii="Times New Roman" w:hAnsi="Times New Roman"/>
                <w:sz w:val="18"/>
                <w:szCs w:val="18"/>
              </w:rPr>
            </w:pPr>
            <w:r w:rsidRPr="00C82935">
              <w:rPr>
                <w:rFonts w:ascii="Times New Roman" w:hAnsi="Times New Roman"/>
                <w:sz w:val="18"/>
                <w:szCs w:val="18"/>
              </w:rPr>
              <w:t>300,00</w:t>
            </w:r>
          </w:p>
        </w:tc>
        <w:tc>
          <w:tcPr>
            <w:tcW w:w="1134" w:type="dxa"/>
            <w:tcBorders>
              <w:top w:val="thick" w:sz="0" w:space="0" w:color="auto"/>
              <w:left w:val="thick" w:sz="0" w:space="0" w:color="auto"/>
              <w:bottom w:val="thick" w:sz="0" w:space="0" w:color="auto"/>
              <w:right w:val="thick" w:sz="0" w:space="0" w:color="auto"/>
            </w:tcBorders>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299,98</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3F51B0" w:rsidRDefault="00B36AE4" w:rsidP="00C4589D">
            <w:pPr>
              <w:spacing w:after="0" w:line="240" w:lineRule="auto"/>
              <w:jc w:val="center"/>
              <w:rPr>
                <w:rFonts w:ascii="Times New Roman" w:hAnsi="Times New Roman"/>
                <w:sz w:val="18"/>
                <w:szCs w:val="18"/>
              </w:rPr>
            </w:pPr>
            <w:r w:rsidRPr="003F51B0">
              <w:rPr>
                <w:rFonts w:ascii="Times New Roman" w:hAnsi="Times New Roman"/>
                <w:sz w:val="18"/>
                <w:szCs w:val="18"/>
              </w:rPr>
              <w:t>900</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3F51B0" w:rsidRDefault="00B36AE4" w:rsidP="00C4589D">
            <w:pPr>
              <w:spacing w:after="0" w:line="240" w:lineRule="auto"/>
              <w:jc w:val="center"/>
              <w:rPr>
                <w:rFonts w:ascii="Times New Roman" w:hAnsi="Times New Roman"/>
                <w:sz w:val="18"/>
                <w:szCs w:val="18"/>
              </w:rPr>
            </w:pPr>
            <w:r w:rsidRPr="003F51B0">
              <w:rPr>
                <w:rFonts w:ascii="Times New Roman" w:hAnsi="Times New Roman"/>
                <w:sz w:val="18"/>
                <w:szCs w:val="18"/>
              </w:rPr>
              <w:t>90095</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3F51B0" w:rsidRDefault="00B36AE4" w:rsidP="00C4589D">
            <w:pPr>
              <w:spacing w:after="0" w:line="240" w:lineRule="auto"/>
              <w:jc w:val="center"/>
              <w:rPr>
                <w:rFonts w:ascii="Times New Roman" w:hAnsi="Times New Roman"/>
                <w:sz w:val="18"/>
                <w:szCs w:val="18"/>
              </w:rPr>
            </w:pPr>
            <w:r w:rsidRPr="003F51B0">
              <w:rPr>
                <w:rFonts w:ascii="Times New Roman" w:hAnsi="Times New Roman"/>
                <w:sz w:val="18"/>
                <w:szCs w:val="18"/>
              </w:rPr>
              <w:t>4210</w:t>
            </w:r>
          </w:p>
        </w:tc>
        <w:tc>
          <w:tcPr>
            <w:tcW w:w="4772" w:type="dxa"/>
            <w:tcBorders>
              <w:top w:val="single" w:sz="4" w:space="0" w:color="auto"/>
              <w:left w:val="thick" w:sz="0" w:space="0" w:color="auto"/>
              <w:right w:val="thick" w:sz="0" w:space="0" w:color="auto"/>
            </w:tcBorders>
            <w:vAlign w:val="center"/>
          </w:tcPr>
          <w:p w:rsidR="00B36AE4" w:rsidRPr="003F51B0" w:rsidRDefault="00B36AE4" w:rsidP="00C4589D">
            <w:pPr>
              <w:spacing w:after="0" w:line="240" w:lineRule="auto"/>
              <w:rPr>
                <w:rFonts w:ascii="Times New Roman" w:eastAsia="Times New Roman" w:hAnsi="Times New Roman"/>
                <w:sz w:val="18"/>
                <w:szCs w:val="18"/>
              </w:rPr>
            </w:pPr>
            <w:r w:rsidRPr="003F51B0">
              <w:rPr>
                <w:rFonts w:ascii="Times New Roman" w:eastAsia="Times New Roman" w:hAnsi="Times New Roman"/>
                <w:sz w:val="18"/>
                <w:szCs w:val="18"/>
              </w:rPr>
              <w:t>5. Doposażenie placu zabaw</w:t>
            </w: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3F51B0" w:rsidRDefault="00B36AE4" w:rsidP="00C4589D">
            <w:pPr>
              <w:spacing w:after="0" w:line="240" w:lineRule="auto"/>
              <w:jc w:val="right"/>
              <w:rPr>
                <w:rFonts w:ascii="Times New Roman" w:hAnsi="Times New Roman"/>
                <w:sz w:val="18"/>
                <w:szCs w:val="18"/>
              </w:rPr>
            </w:pPr>
            <w:r w:rsidRPr="003F51B0">
              <w:rPr>
                <w:rFonts w:ascii="Times New Roman" w:hAnsi="Times New Roman"/>
                <w:sz w:val="18"/>
                <w:szCs w:val="18"/>
              </w:rPr>
              <w:t>146,93</w:t>
            </w:r>
          </w:p>
        </w:tc>
        <w:tc>
          <w:tcPr>
            <w:tcW w:w="1134" w:type="dxa"/>
            <w:tcBorders>
              <w:top w:val="thick" w:sz="0" w:space="0" w:color="auto"/>
              <w:left w:val="thick" w:sz="0" w:space="0" w:color="auto"/>
              <w:bottom w:val="thick" w:sz="0" w:space="0" w:color="auto"/>
              <w:right w:val="thick" w:sz="0" w:space="0" w:color="auto"/>
            </w:tcBorders>
          </w:tcPr>
          <w:p w:rsidR="00B36AE4" w:rsidRPr="003F51B0" w:rsidRDefault="00B36AE4" w:rsidP="00C4589D">
            <w:pPr>
              <w:spacing w:after="0" w:line="240" w:lineRule="auto"/>
              <w:jc w:val="right"/>
              <w:rPr>
                <w:rFonts w:ascii="Times New Roman" w:hAnsi="Times New Roman"/>
                <w:sz w:val="18"/>
                <w:szCs w:val="18"/>
              </w:rPr>
            </w:pPr>
            <w:r>
              <w:rPr>
                <w:rFonts w:ascii="Times New Roman" w:hAnsi="Times New Roman"/>
                <w:sz w:val="18"/>
                <w:szCs w:val="18"/>
              </w:rPr>
              <w:t>146,93</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3F51B0" w:rsidRDefault="00B36AE4" w:rsidP="00C4589D">
            <w:pPr>
              <w:spacing w:after="0" w:line="240" w:lineRule="auto"/>
              <w:jc w:val="center"/>
              <w:rPr>
                <w:rFonts w:ascii="Times New Roman" w:hAnsi="Times New Roman"/>
                <w:sz w:val="18"/>
                <w:szCs w:val="18"/>
              </w:rPr>
            </w:pPr>
            <w:r w:rsidRPr="003F51B0">
              <w:rPr>
                <w:rFonts w:ascii="Times New Roman" w:hAnsi="Times New Roman"/>
                <w:sz w:val="18"/>
                <w:szCs w:val="18"/>
              </w:rPr>
              <w:t>900</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3F51B0" w:rsidRDefault="00B36AE4" w:rsidP="00C4589D">
            <w:pPr>
              <w:spacing w:after="0" w:line="240" w:lineRule="auto"/>
              <w:jc w:val="center"/>
              <w:rPr>
                <w:rFonts w:ascii="Times New Roman" w:hAnsi="Times New Roman"/>
                <w:sz w:val="18"/>
                <w:szCs w:val="18"/>
              </w:rPr>
            </w:pPr>
            <w:r w:rsidRPr="003F51B0">
              <w:rPr>
                <w:rFonts w:ascii="Times New Roman" w:hAnsi="Times New Roman"/>
                <w:sz w:val="18"/>
                <w:szCs w:val="18"/>
              </w:rPr>
              <w:t>90095</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3F51B0" w:rsidRDefault="00B36AE4" w:rsidP="00C4589D">
            <w:pPr>
              <w:spacing w:after="0" w:line="240" w:lineRule="auto"/>
              <w:jc w:val="center"/>
              <w:rPr>
                <w:rFonts w:ascii="Times New Roman" w:hAnsi="Times New Roman"/>
                <w:sz w:val="18"/>
                <w:szCs w:val="18"/>
              </w:rPr>
            </w:pPr>
            <w:r w:rsidRPr="003F51B0">
              <w:rPr>
                <w:rFonts w:ascii="Times New Roman" w:hAnsi="Times New Roman"/>
                <w:sz w:val="18"/>
                <w:szCs w:val="18"/>
              </w:rPr>
              <w:t>6060</w:t>
            </w:r>
          </w:p>
        </w:tc>
        <w:tc>
          <w:tcPr>
            <w:tcW w:w="4772" w:type="dxa"/>
            <w:tcBorders>
              <w:left w:val="thick" w:sz="0" w:space="0" w:color="auto"/>
              <w:bottom w:val="thick" w:sz="0" w:space="0" w:color="auto"/>
              <w:right w:val="thick" w:sz="0" w:space="0" w:color="auto"/>
            </w:tcBorders>
            <w:vAlign w:val="center"/>
          </w:tcPr>
          <w:p w:rsidR="00B36AE4" w:rsidRPr="003F51B0" w:rsidRDefault="00B36AE4" w:rsidP="00C4589D">
            <w:pPr>
              <w:spacing w:after="0" w:line="240" w:lineRule="auto"/>
              <w:rPr>
                <w:rFonts w:ascii="Times New Roman" w:eastAsia="Times New Roman" w:hAnsi="Times New Roman"/>
                <w:sz w:val="18"/>
                <w:szCs w:val="18"/>
              </w:rPr>
            </w:pP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3F51B0" w:rsidRDefault="00B36AE4" w:rsidP="00C4589D">
            <w:pPr>
              <w:spacing w:after="0" w:line="240" w:lineRule="auto"/>
              <w:jc w:val="right"/>
              <w:rPr>
                <w:rFonts w:ascii="Times New Roman" w:hAnsi="Times New Roman"/>
                <w:sz w:val="18"/>
                <w:szCs w:val="18"/>
              </w:rPr>
            </w:pPr>
            <w:r w:rsidRPr="003F51B0">
              <w:rPr>
                <w:rFonts w:ascii="Times New Roman" w:hAnsi="Times New Roman"/>
                <w:sz w:val="18"/>
                <w:szCs w:val="18"/>
              </w:rPr>
              <w:t>3.690,00</w:t>
            </w:r>
          </w:p>
        </w:tc>
        <w:tc>
          <w:tcPr>
            <w:tcW w:w="1134" w:type="dxa"/>
            <w:tcBorders>
              <w:top w:val="thick" w:sz="0" w:space="0" w:color="auto"/>
              <w:left w:val="thick" w:sz="0" w:space="0" w:color="auto"/>
              <w:bottom w:val="thick" w:sz="0" w:space="0" w:color="auto"/>
              <w:right w:val="thick" w:sz="0" w:space="0" w:color="auto"/>
            </w:tcBorders>
          </w:tcPr>
          <w:p w:rsidR="00B36AE4" w:rsidRPr="003F51B0" w:rsidRDefault="00B36AE4" w:rsidP="00C4589D">
            <w:pPr>
              <w:spacing w:after="0" w:line="240" w:lineRule="auto"/>
              <w:jc w:val="right"/>
              <w:rPr>
                <w:rFonts w:ascii="Times New Roman" w:hAnsi="Times New Roman"/>
                <w:sz w:val="18"/>
                <w:szCs w:val="18"/>
              </w:rPr>
            </w:pPr>
            <w:r>
              <w:rPr>
                <w:rFonts w:ascii="Times New Roman" w:hAnsi="Times New Roman"/>
                <w:sz w:val="18"/>
                <w:szCs w:val="18"/>
              </w:rPr>
              <w:t>3690,00</w:t>
            </w:r>
          </w:p>
        </w:tc>
      </w:tr>
      <w:tr w:rsidR="00B36AE4" w:rsidRPr="00C82935" w:rsidTr="006044FC">
        <w:trPr>
          <w:trHeight w:val="227"/>
        </w:trPr>
        <w:tc>
          <w:tcPr>
            <w:tcW w:w="7655" w:type="dxa"/>
            <w:gridSpan w:val="4"/>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vAlign w:val="bottom"/>
            <w:hideMark/>
          </w:tcPr>
          <w:p w:rsidR="00B36AE4" w:rsidRPr="00C82935" w:rsidRDefault="00B36AE4" w:rsidP="00C4589D">
            <w:pPr>
              <w:spacing w:after="0" w:line="240" w:lineRule="auto"/>
              <w:rPr>
                <w:rFonts w:ascii="Times New Roman" w:hAnsi="Times New Roman"/>
                <w:b/>
                <w:sz w:val="20"/>
                <w:szCs w:val="20"/>
              </w:rPr>
            </w:pPr>
          </w:p>
          <w:p w:rsidR="00B36AE4" w:rsidRPr="00C82935" w:rsidRDefault="00B36AE4" w:rsidP="00C4589D">
            <w:pPr>
              <w:spacing w:after="0" w:line="240" w:lineRule="auto"/>
              <w:rPr>
                <w:rFonts w:ascii="Times New Roman" w:eastAsia="Times New Roman" w:hAnsi="Times New Roman"/>
                <w:sz w:val="20"/>
                <w:szCs w:val="20"/>
              </w:rPr>
            </w:pPr>
            <w:r w:rsidRPr="00C82935">
              <w:rPr>
                <w:rFonts w:ascii="Times New Roman" w:hAnsi="Times New Roman"/>
                <w:b/>
                <w:sz w:val="20"/>
                <w:szCs w:val="20"/>
              </w:rPr>
              <w:t>SOŁECTWO NOWA WIEŚ</w:t>
            </w: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right"/>
              <w:rPr>
                <w:rFonts w:ascii="Times New Roman" w:hAnsi="Times New Roman"/>
                <w:b/>
                <w:sz w:val="20"/>
                <w:szCs w:val="20"/>
              </w:rPr>
            </w:pPr>
          </w:p>
          <w:p w:rsidR="00B36AE4" w:rsidRPr="00C82935" w:rsidRDefault="00B36AE4" w:rsidP="00C4589D">
            <w:pPr>
              <w:spacing w:after="0" w:line="240" w:lineRule="auto"/>
              <w:jc w:val="right"/>
              <w:rPr>
                <w:rFonts w:ascii="Times New Roman" w:hAnsi="Times New Roman"/>
                <w:b/>
                <w:sz w:val="20"/>
                <w:szCs w:val="20"/>
              </w:rPr>
            </w:pPr>
            <w:r w:rsidRPr="00C82935">
              <w:rPr>
                <w:rFonts w:ascii="Times New Roman" w:hAnsi="Times New Roman"/>
                <w:b/>
                <w:sz w:val="20"/>
                <w:szCs w:val="20"/>
              </w:rPr>
              <w:t>23.365,81</w:t>
            </w:r>
          </w:p>
        </w:tc>
        <w:tc>
          <w:tcPr>
            <w:tcW w:w="1134" w:type="dxa"/>
            <w:tcBorders>
              <w:top w:val="thick" w:sz="0" w:space="0" w:color="auto"/>
              <w:left w:val="thick" w:sz="0" w:space="0" w:color="auto"/>
              <w:bottom w:val="thick" w:sz="0" w:space="0" w:color="auto"/>
              <w:right w:val="thick" w:sz="0" w:space="0" w:color="auto"/>
            </w:tcBorders>
          </w:tcPr>
          <w:p w:rsidR="00B36AE4" w:rsidRDefault="00B36AE4" w:rsidP="00C4589D">
            <w:pPr>
              <w:spacing w:after="0" w:line="240" w:lineRule="auto"/>
              <w:jc w:val="center"/>
              <w:rPr>
                <w:rFonts w:ascii="Times New Roman" w:hAnsi="Times New Roman"/>
                <w:b/>
                <w:sz w:val="20"/>
                <w:szCs w:val="20"/>
              </w:rPr>
            </w:pPr>
          </w:p>
          <w:p w:rsidR="00B36AE4" w:rsidRPr="00C82935" w:rsidRDefault="00B36AE4" w:rsidP="00C4589D">
            <w:pPr>
              <w:spacing w:after="0" w:line="240" w:lineRule="auto"/>
              <w:jc w:val="right"/>
              <w:rPr>
                <w:rFonts w:ascii="Times New Roman" w:hAnsi="Times New Roman"/>
                <w:b/>
                <w:sz w:val="20"/>
                <w:szCs w:val="20"/>
              </w:rPr>
            </w:pPr>
            <w:r>
              <w:rPr>
                <w:rFonts w:ascii="Times New Roman" w:hAnsi="Times New Roman"/>
                <w:b/>
                <w:sz w:val="20"/>
                <w:szCs w:val="20"/>
              </w:rPr>
              <w:t>20.624,97</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921</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92105</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4300</w:t>
            </w:r>
          </w:p>
        </w:tc>
        <w:tc>
          <w:tcPr>
            <w:tcW w:w="4772" w:type="dxa"/>
            <w:vMerge w:val="restart"/>
            <w:tcBorders>
              <w:top w:val="thick" w:sz="0" w:space="0" w:color="auto"/>
              <w:left w:val="thick" w:sz="0" w:space="0" w:color="auto"/>
              <w:right w:val="thick" w:sz="0" w:space="0" w:color="auto"/>
            </w:tcBorders>
            <w:tcMar>
              <w:top w:w="60" w:type="dxa"/>
              <w:left w:w="60" w:type="dxa"/>
              <w:bottom w:w="0" w:type="dxa"/>
              <w:right w:w="60" w:type="dxa"/>
            </w:tcMar>
            <w:vAlign w:val="bottom"/>
          </w:tcPr>
          <w:p w:rsidR="00B36AE4" w:rsidRPr="00C82935" w:rsidRDefault="00B36AE4" w:rsidP="00C4589D">
            <w:pPr>
              <w:spacing w:after="0" w:line="240" w:lineRule="auto"/>
              <w:rPr>
                <w:rFonts w:ascii="Times New Roman" w:hAnsi="Times New Roman"/>
                <w:sz w:val="18"/>
                <w:szCs w:val="18"/>
              </w:rPr>
            </w:pPr>
            <w:r w:rsidRPr="00C82935">
              <w:rPr>
                <w:rFonts w:ascii="Times New Roman" w:hAnsi="Times New Roman"/>
                <w:sz w:val="18"/>
                <w:szCs w:val="18"/>
              </w:rPr>
              <w:t>1.Organizacja imprez masowych  o charakterze kulturalnym</w:t>
            </w:r>
          </w:p>
          <w:p w:rsidR="00B36AE4" w:rsidRPr="00C82935" w:rsidRDefault="00B36AE4" w:rsidP="00C4589D">
            <w:pPr>
              <w:spacing w:after="0" w:line="240" w:lineRule="auto"/>
              <w:rPr>
                <w:rFonts w:ascii="Times New Roman" w:eastAsia="Times New Roman" w:hAnsi="Times New Roman"/>
                <w:sz w:val="18"/>
                <w:szCs w:val="18"/>
              </w:rPr>
            </w:pP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right"/>
              <w:rPr>
                <w:rFonts w:ascii="Times New Roman" w:eastAsia="Times New Roman" w:hAnsi="Times New Roman"/>
                <w:sz w:val="18"/>
                <w:szCs w:val="18"/>
              </w:rPr>
            </w:pPr>
            <w:r w:rsidRPr="00C82935">
              <w:rPr>
                <w:rFonts w:ascii="Times New Roman" w:hAnsi="Times New Roman"/>
                <w:sz w:val="18"/>
                <w:szCs w:val="18"/>
              </w:rPr>
              <w:t>3.000,00</w:t>
            </w:r>
          </w:p>
        </w:tc>
        <w:tc>
          <w:tcPr>
            <w:tcW w:w="1134" w:type="dxa"/>
            <w:tcBorders>
              <w:top w:val="thick" w:sz="0" w:space="0" w:color="auto"/>
              <w:left w:val="thick" w:sz="0" w:space="0" w:color="auto"/>
              <w:bottom w:val="thick" w:sz="0" w:space="0" w:color="auto"/>
              <w:right w:val="thick" w:sz="0" w:space="0" w:color="auto"/>
            </w:tcBorders>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2.576,07</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921</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92105</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4210</w:t>
            </w:r>
          </w:p>
        </w:tc>
        <w:tc>
          <w:tcPr>
            <w:tcW w:w="4772" w:type="dxa"/>
            <w:vMerge/>
            <w:tcBorders>
              <w:left w:val="thick" w:sz="0" w:space="0" w:color="auto"/>
              <w:bottom w:val="nil"/>
              <w:right w:val="thick" w:sz="0" w:space="0" w:color="auto"/>
            </w:tcBorders>
            <w:tcMar>
              <w:top w:w="60" w:type="dxa"/>
              <w:left w:w="60" w:type="dxa"/>
              <w:bottom w:w="0" w:type="dxa"/>
              <w:right w:w="60" w:type="dxa"/>
            </w:tcMar>
            <w:vAlign w:val="bottom"/>
          </w:tcPr>
          <w:p w:rsidR="00B36AE4" w:rsidRPr="00C82935" w:rsidRDefault="00B36AE4" w:rsidP="00C4589D">
            <w:pPr>
              <w:spacing w:after="0" w:line="240" w:lineRule="auto"/>
              <w:rPr>
                <w:rFonts w:ascii="Times New Roman" w:hAnsi="Times New Roman"/>
                <w:sz w:val="18"/>
                <w:szCs w:val="18"/>
              </w:rPr>
            </w:pP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right"/>
              <w:rPr>
                <w:rFonts w:ascii="Times New Roman" w:hAnsi="Times New Roman"/>
                <w:sz w:val="18"/>
                <w:szCs w:val="18"/>
              </w:rPr>
            </w:pPr>
            <w:r w:rsidRPr="00C82935">
              <w:rPr>
                <w:rFonts w:ascii="Times New Roman" w:hAnsi="Times New Roman"/>
                <w:sz w:val="18"/>
                <w:szCs w:val="18"/>
              </w:rPr>
              <w:t>2.000,00</w:t>
            </w:r>
          </w:p>
        </w:tc>
        <w:tc>
          <w:tcPr>
            <w:tcW w:w="1134" w:type="dxa"/>
            <w:tcBorders>
              <w:top w:val="thick" w:sz="0" w:space="0" w:color="auto"/>
              <w:left w:val="thick" w:sz="0" w:space="0" w:color="auto"/>
              <w:bottom w:val="thick" w:sz="0" w:space="0" w:color="auto"/>
              <w:right w:val="thick" w:sz="0" w:space="0" w:color="auto"/>
            </w:tcBorders>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1.994,67</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921</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92105</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4220</w:t>
            </w:r>
          </w:p>
        </w:tc>
        <w:tc>
          <w:tcPr>
            <w:tcW w:w="4772" w:type="dxa"/>
            <w:vMerge/>
            <w:tcBorders>
              <w:left w:val="thick" w:sz="0" w:space="0" w:color="auto"/>
              <w:bottom w:val="nil"/>
              <w:right w:val="thick" w:sz="0" w:space="0" w:color="auto"/>
            </w:tcBorders>
            <w:tcMar>
              <w:top w:w="60" w:type="dxa"/>
              <w:left w:w="60" w:type="dxa"/>
              <w:bottom w:w="0" w:type="dxa"/>
              <w:right w:w="60" w:type="dxa"/>
            </w:tcMar>
            <w:vAlign w:val="bottom"/>
          </w:tcPr>
          <w:p w:rsidR="00B36AE4" w:rsidRPr="00C82935" w:rsidRDefault="00B36AE4" w:rsidP="00C4589D">
            <w:pPr>
              <w:spacing w:after="0" w:line="240" w:lineRule="auto"/>
              <w:rPr>
                <w:rFonts w:ascii="Times New Roman" w:hAnsi="Times New Roman"/>
                <w:sz w:val="18"/>
                <w:szCs w:val="18"/>
              </w:rPr>
            </w:pP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right"/>
              <w:rPr>
                <w:rFonts w:ascii="Times New Roman" w:hAnsi="Times New Roman"/>
                <w:sz w:val="18"/>
                <w:szCs w:val="18"/>
              </w:rPr>
            </w:pPr>
            <w:r w:rsidRPr="00C82935">
              <w:rPr>
                <w:rFonts w:ascii="Times New Roman" w:hAnsi="Times New Roman"/>
                <w:sz w:val="18"/>
                <w:szCs w:val="18"/>
              </w:rPr>
              <w:t>4.000,00</w:t>
            </w:r>
          </w:p>
        </w:tc>
        <w:tc>
          <w:tcPr>
            <w:tcW w:w="1134" w:type="dxa"/>
            <w:tcBorders>
              <w:top w:val="thick" w:sz="0" w:space="0" w:color="auto"/>
              <w:left w:val="thick" w:sz="0" w:space="0" w:color="auto"/>
              <w:bottom w:val="thick" w:sz="0" w:space="0" w:color="auto"/>
              <w:right w:val="thick" w:sz="0" w:space="0" w:color="auto"/>
            </w:tcBorders>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3.998,33</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900</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90003</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4210</w:t>
            </w:r>
          </w:p>
        </w:tc>
        <w:tc>
          <w:tcPr>
            <w:tcW w:w="4772" w:type="dxa"/>
            <w:tcBorders>
              <w:top w:val="thick" w:sz="0" w:space="0" w:color="auto"/>
              <w:left w:val="thick" w:sz="0" w:space="0" w:color="auto"/>
              <w:bottom w:val="single" w:sz="4" w:space="0" w:color="auto"/>
              <w:right w:val="thick" w:sz="0" w:space="0" w:color="auto"/>
            </w:tcBorders>
            <w:tcMar>
              <w:top w:w="60" w:type="dxa"/>
              <w:left w:w="60" w:type="dxa"/>
              <w:bottom w:w="0" w:type="dxa"/>
              <w:right w:w="60" w:type="dxa"/>
            </w:tcMar>
            <w:vAlign w:val="bottom"/>
          </w:tcPr>
          <w:p w:rsidR="00B36AE4" w:rsidRPr="00C82935" w:rsidRDefault="00B36AE4" w:rsidP="00C4589D">
            <w:pPr>
              <w:spacing w:after="0" w:line="240" w:lineRule="auto"/>
              <w:rPr>
                <w:rFonts w:ascii="Times New Roman" w:hAnsi="Times New Roman"/>
                <w:sz w:val="18"/>
                <w:szCs w:val="18"/>
              </w:rPr>
            </w:pPr>
            <w:r w:rsidRPr="00C82935">
              <w:rPr>
                <w:rFonts w:ascii="Times New Roman" w:hAnsi="Times New Roman"/>
                <w:sz w:val="18"/>
                <w:szCs w:val="18"/>
              </w:rPr>
              <w:t xml:space="preserve">2. Poprawa wizerunku wsi  - zakup  materiałów do wykonania   ławek  </w:t>
            </w: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right"/>
              <w:rPr>
                <w:rFonts w:ascii="Times New Roman" w:hAnsi="Times New Roman"/>
                <w:sz w:val="18"/>
                <w:szCs w:val="18"/>
              </w:rPr>
            </w:pPr>
            <w:r w:rsidRPr="00C82935">
              <w:rPr>
                <w:rFonts w:ascii="Times New Roman" w:hAnsi="Times New Roman"/>
                <w:sz w:val="18"/>
                <w:szCs w:val="18"/>
              </w:rPr>
              <w:t>2.000,00</w:t>
            </w:r>
          </w:p>
        </w:tc>
        <w:tc>
          <w:tcPr>
            <w:tcW w:w="1134" w:type="dxa"/>
            <w:tcBorders>
              <w:top w:val="thick" w:sz="0" w:space="0" w:color="auto"/>
              <w:left w:val="thick" w:sz="0" w:space="0" w:color="auto"/>
              <w:bottom w:val="thick" w:sz="0" w:space="0" w:color="auto"/>
              <w:right w:val="thick" w:sz="0" w:space="0" w:color="auto"/>
            </w:tcBorders>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2.000,00</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eastAsia="Times New Roman" w:hAnsi="Times New Roman"/>
                <w:sz w:val="18"/>
                <w:szCs w:val="18"/>
              </w:rPr>
              <w:t>900</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eastAsia="Times New Roman" w:hAnsi="Times New Roman"/>
                <w:sz w:val="18"/>
                <w:szCs w:val="18"/>
              </w:rPr>
              <w:t>90004</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eastAsia="Times New Roman" w:hAnsi="Times New Roman"/>
                <w:sz w:val="18"/>
                <w:szCs w:val="18"/>
              </w:rPr>
              <w:t>4170</w:t>
            </w:r>
          </w:p>
        </w:tc>
        <w:tc>
          <w:tcPr>
            <w:tcW w:w="4772" w:type="dxa"/>
            <w:vMerge w:val="restart"/>
            <w:tcBorders>
              <w:top w:val="single" w:sz="4" w:space="0" w:color="auto"/>
              <w:left w:val="thick" w:sz="0" w:space="0" w:color="auto"/>
              <w:bottom w:val="nil"/>
              <w:right w:val="thick" w:sz="0" w:space="0" w:color="auto"/>
            </w:tcBorders>
            <w:tcMar>
              <w:top w:w="60" w:type="dxa"/>
              <w:left w:w="60" w:type="dxa"/>
              <w:bottom w:w="0" w:type="dxa"/>
              <w:right w:w="60" w:type="dxa"/>
            </w:tcMar>
            <w:vAlign w:val="bottom"/>
            <w:hideMark/>
          </w:tcPr>
          <w:p w:rsidR="00B36AE4" w:rsidRPr="00C82935" w:rsidRDefault="00B36AE4" w:rsidP="00C4589D">
            <w:pPr>
              <w:spacing w:after="0" w:line="240" w:lineRule="auto"/>
              <w:rPr>
                <w:rFonts w:ascii="Times New Roman" w:hAnsi="Times New Roman"/>
                <w:sz w:val="18"/>
                <w:szCs w:val="18"/>
              </w:rPr>
            </w:pPr>
            <w:r w:rsidRPr="00C82935">
              <w:rPr>
                <w:rFonts w:ascii="Times New Roman" w:hAnsi="Times New Roman"/>
                <w:sz w:val="18"/>
                <w:szCs w:val="18"/>
              </w:rPr>
              <w:t>3. Kształtowanie estetyki wsi</w:t>
            </w:r>
          </w:p>
          <w:p w:rsidR="00B36AE4" w:rsidRPr="00C82935" w:rsidRDefault="00B36AE4" w:rsidP="00C4589D">
            <w:pPr>
              <w:spacing w:after="0" w:line="240" w:lineRule="auto"/>
              <w:rPr>
                <w:rFonts w:ascii="Times New Roman" w:eastAsia="Times New Roman" w:hAnsi="Times New Roman"/>
                <w:sz w:val="18"/>
                <w:szCs w:val="18"/>
              </w:rPr>
            </w:pP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right"/>
              <w:rPr>
                <w:rFonts w:ascii="Times New Roman" w:eastAsia="Times New Roman" w:hAnsi="Times New Roman"/>
                <w:sz w:val="18"/>
                <w:szCs w:val="18"/>
              </w:rPr>
            </w:pPr>
            <w:r w:rsidRPr="00C82935">
              <w:rPr>
                <w:rFonts w:ascii="Times New Roman" w:hAnsi="Times New Roman"/>
                <w:sz w:val="18"/>
                <w:szCs w:val="18"/>
              </w:rPr>
              <w:t>1.000,00</w:t>
            </w:r>
          </w:p>
        </w:tc>
        <w:tc>
          <w:tcPr>
            <w:tcW w:w="1134" w:type="dxa"/>
            <w:tcBorders>
              <w:top w:val="thick" w:sz="0" w:space="0" w:color="auto"/>
              <w:left w:val="thick" w:sz="0" w:space="0" w:color="auto"/>
              <w:bottom w:val="thick" w:sz="0" w:space="0" w:color="auto"/>
              <w:right w:val="thick" w:sz="0" w:space="0" w:color="auto"/>
            </w:tcBorders>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0,00</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eastAsia="Times New Roman" w:hAnsi="Times New Roman"/>
                <w:sz w:val="18"/>
                <w:szCs w:val="18"/>
              </w:rPr>
              <w:t>900</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eastAsia="Times New Roman" w:hAnsi="Times New Roman"/>
                <w:sz w:val="18"/>
                <w:szCs w:val="18"/>
              </w:rPr>
              <w:t>90004</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eastAsia="Times New Roman" w:hAnsi="Times New Roman"/>
                <w:sz w:val="18"/>
                <w:szCs w:val="18"/>
              </w:rPr>
              <w:t>4210</w:t>
            </w:r>
          </w:p>
        </w:tc>
        <w:tc>
          <w:tcPr>
            <w:tcW w:w="4772" w:type="dxa"/>
            <w:vMerge/>
            <w:tcBorders>
              <w:top w:val="thick" w:sz="0" w:space="0" w:color="auto"/>
              <w:left w:val="thick" w:sz="0" w:space="0" w:color="auto"/>
              <w:bottom w:val="nil"/>
              <w:right w:val="thick" w:sz="0" w:space="0" w:color="auto"/>
            </w:tcBorders>
            <w:vAlign w:val="center"/>
          </w:tcPr>
          <w:p w:rsidR="00B36AE4" w:rsidRPr="00C82935" w:rsidRDefault="00B36AE4" w:rsidP="00C4589D">
            <w:pPr>
              <w:spacing w:after="0" w:line="240" w:lineRule="auto"/>
              <w:rPr>
                <w:rFonts w:ascii="Times New Roman" w:eastAsia="Times New Roman" w:hAnsi="Times New Roman"/>
                <w:sz w:val="18"/>
                <w:szCs w:val="18"/>
              </w:rPr>
            </w:pP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right"/>
              <w:rPr>
                <w:rFonts w:ascii="Times New Roman" w:hAnsi="Times New Roman"/>
                <w:sz w:val="18"/>
                <w:szCs w:val="18"/>
              </w:rPr>
            </w:pPr>
            <w:r w:rsidRPr="00C82935">
              <w:rPr>
                <w:rFonts w:ascii="Times New Roman" w:hAnsi="Times New Roman"/>
                <w:sz w:val="18"/>
                <w:szCs w:val="18"/>
              </w:rPr>
              <w:t>1.200,00</w:t>
            </w:r>
          </w:p>
        </w:tc>
        <w:tc>
          <w:tcPr>
            <w:tcW w:w="1134" w:type="dxa"/>
            <w:tcBorders>
              <w:top w:val="thick" w:sz="0" w:space="0" w:color="auto"/>
              <w:left w:val="thick" w:sz="0" w:space="0" w:color="auto"/>
              <w:bottom w:val="thick" w:sz="0" w:space="0" w:color="auto"/>
              <w:right w:val="thick" w:sz="0" w:space="0" w:color="auto"/>
            </w:tcBorders>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1.186,48</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754</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75412</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4210</w:t>
            </w:r>
          </w:p>
        </w:tc>
        <w:tc>
          <w:tcPr>
            <w:tcW w:w="4772" w:type="dxa"/>
            <w:tcBorders>
              <w:top w:val="thick" w:sz="0" w:space="0" w:color="auto"/>
              <w:left w:val="thick" w:sz="0" w:space="0" w:color="auto"/>
              <w:bottom w:val="nil"/>
              <w:right w:val="thick" w:sz="0" w:space="0" w:color="auto"/>
            </w:tcBorders>
            <w:tcMar>
              <w:top w:w="60" w:type="dxa"/>
              <w:left w:w="60" w:type="dxa"/>
              <w:bottom w:w="0" w:type="dxa"/>
              <w:right w:w="60" w:type="dxa"/>
            </w:tcMar>
            <w:vAlign w:val="bottom"/>
            <w:hideMark/>
          </w:tcPr>
          <w:p w:rsidR="00B36AE4" w:rsidRPr="00C82935" w:rsidRDefault="00B36AE4" w:rsidP="00C4589D">
            <w:pPr>
              <w:spacing w:after="0" w:line="240" w:lineRule="auto"/>
              <w:rPr>
                <w:rFonts w:ascii="Times New Roman" w:eastAsia="Times New Roman" w:hAnsi="Times New Roman"/>
                <w:sz w:val="18"/>
                <w:szCs w:val="18"/>
              </w:rPr>
            </w:pPr>
            <w:r w:rsidRPr="00C82935">
              <w:rPr>
                <w:rFonts w:ascii="Times New Roman" w:hAnsi="Times New Roman"/>
                <w:sz w:val="18"/>
                <w:szCs w:val="18"/>
              </w:rPr>
              <w:t xml:space="preserve">4. Doposażenie  jednostki OSP Nowa Wieś </w:t>
            </w: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right"/>
              <w:rPr>
                <w:rFonts w:ascii="Times New Roman" w:eastAsia="Times New Roman" w:hAnsi="Times New Roman"/>
                <w:sz w:val="18"/>
                <w:szCs w:val="18"/>
              </w:rPr>
            </w:pPr>
            <w:r w:rsidRPr="00C82935">
              <w:rPr>
                <w:rFonts w:ascii="Times New Roman" w:hAnsi="Times New Roman"/>
                <w:sz w:val="18"/>
                <w:szCs w:val="18"/>
              </w:rPr>
              <w:t>1.000,00</w:t>
            </w:r>
          </w:p>
        </w:tc>
        <w:tc>
          <w:tcPr>
            <w:tcW w:w="1134" w:type="dxa"/>
            <w:tcBorders>
              <w:top w:val="thick" w:sz="0" w:space="0" w:color="auto"/>
              <w:left w:val="thick" w:sz="0" w:space="0" w:color="auto"/>
              <w:bottom w:val="thick" w:sz="0" w:space="0" w:color="auto"/>
              <w:right w:val="thick" w:sz="0" w:space="0" w:color="auto"/>
            </w:tcBorders>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1.000,00</w:t>
            </w:r>
          </w:p>
        </w:tc>
      </w:tr>
      <w:tr w:rsidR="00B36AE4" w:rsidRPr="00C82935" w:rsidTr="006044FC">
        <w:trPr>
          <w:trHeight w:val="270"/>
        </w:trPr>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801</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80101</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4240</w:t>
            </w:r>
          </w:p>
        </w:tc>
        <w:tc>
          <w:tcPr>
            <w:tcW w:w="4772" w:type="dxa"/>
            <w:tcBorders>
              <w:top w:val="thick" w:sz="0" w:space="0" w:color="auto"/>
              <w:left w:val="thick" w:sz="0" w:space="0" w:color="auto"/>
              <w:bottom w:val="single" w:sz="4" w:space="0" w:color="auto"/>
              <w:right w:val="thick" w:sz="0" w:space="0" w:color="auto"/>
            </w:tcBorders>
            <w:tcMar>
              <w:top w:w="60" w:type="dxa"/>
              <w:left w:w="60" w:type="dxa"/>
              <w:bottom w:w="0" w:type="dxa"/>
              <w:right w:w="60" w:type="dxa"/>
            </w:tcMar>
            <w:vAlign w:val="bottom"/>
            <w:hideMark/>
          </w:tcPr>
          <w:p w:rsidR="00B36AE4" w:rsidRPr="00C82935" w:rsidRDefault="00B36AE4" w:rsidP="00C4589D">
            <w:pPr>
              <w:spacing w:after="0" w:line="240" w:lineRule="auto"/>
              <w:rPr>
                <w:rFonts w:ascii="Times New Roman" w:eastAsia="Times New Roman" w:hAnsi="Times New Roman"/>
                <w:sz w:val="18"/>
                <w:szCs w:val="18"/>
              </w:rPr>
            </w:pPr>
            <w:r w:rsidRPr="00C82935">
              <w:rPr>
                <w:rFonts w:ascii="Times New Roman" w:hAnsi="Times New Roman"/>
                <w:sz w:val="18"/>
                <w:szCs w:val="18"/>
              </w:rPr>
              <w:t>5.Zakup pomocy dydaktycznych dla Szkoły Podstawowej</w:t>
            </w:r>
            <w:r>
              <w:rPr>
                <w:rFonts w:ascii="Times New Roman" w:hAnsi="Times New Roman"/>
                <w:sz w:val="18"/>
                <w:szCs w:val="18"/>
              </w:rPr>
              <w:t xml:space="preserve"> </w:t>
            </w:r>
            <w:r w:rsidR="001C6E06">
              <w:rPr>
                <w:rFonts w:ascii="Times New Roman" w:hAnsi="Times New Roman"/>
                <w:sz w:val="18"/>
                <w:szCs w:val="18"/>
              </w:rPr>
              <w:t xml:space="preserve">             </w:t>
            </w:r>
            <w:r>
              <w:rPr>
                <w:rFonts w:ascii="Times New Roman" w:hAnsi="Times New Roman"/>
                <w:sz w:val="18"/>
                <w:szCs w:val="18"/>
              </w:rPr>
              <w:t xml:space="preserve"> </w:t>
            </w:r>
            <w:r w:rsidRPr="00C82935">
              <w:rPr>
                <w:rFonts w:ascii="Times New Roman" w:hAnsi="Times New Roman"/>
                <w:sz w:val="18"/>
                <w:szCs w:val="18"/>
              </w:rPr>
              <w:t xml:space="preserve"> w Templew</w:t>
            </w:r>
            <w:r w:rsidR="001C6E06">
              <w:rPr>
                <w:rFonts w:ascii="Times New Roman" w:hAnsi="Times New Roman"/>
                <w:sz w:val="18"/>
                <w:szCs w:val="18"/>
              </w:rPr>
              <w:t>ie</w:t>
            </w:r>
            <w:r w:rsidRPr="00C82935">
              <w:rPr>
                <w:rFonts w:ascii="Times New Roman" w:hAnsi="Times New Roman"/>
                <w:sz w:val="18"/>
                <w:szCs w:val="18"/>
              </w:rPr>
              <w:t xml:space="preserve"> </w:t>
            </w: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right"/>
              <w:rPr>
                <w:rFonts w:ascii="Times New Roman" w:eastAsia="Times New Roman" w:hAnsi="Times New Roman"/>
                <w:sz w:val="18"/>
                <w:szCs w:val="18"/>
              </w:rPr>
            </w:pPr>
            <w:r w:rsidRPr="00C82935">
              <w:rPr>
                <w:rFonts w:ascii="Times New Roman" w:hAnsi="Times New Roman"/>
                <w:sz w:val="18"/>
                <w:szCs w:val="18"/>
              </w:rPr>
              <w:t>2.000,00</w:t>
            </w:r>
          </w:p>
        </w:tc>
        <w:tc>
          <w:tcPr>
            <w:tcW w:w="1134" w:type="dxa"/>
            <w:tcBorders>
              <w:top w:val="thick" w:sz="0" w:space="0" w:color="auto"/>
              <w:left w:val="thick" w:sz="0" w:space="0" w:color="auto"/>
              <w:bottom w:val="thick" w:sz="0" w:space="0" w:color="auto"/>
              <w:right w:val="thick" w:sz="0" w:space="0" w:color="auto"/>
            </w:tcBorders>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2.000,00</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921</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92109</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4170</w:t>
            </w:r>
          </w:p>
        </w:tc>
        <w:tc>
          <w:tcPr>
            <w:tcW w:w="4772" w:type="dxa"/>
            <w:vMerge w:val="restart"/>
            <w:tcBorders>
              <w:top w:val="single" w:sz="4" w:space="0" w:color="auto"/>
              <w:left w:val="thick" w:sz="0" w:space="0" w:color="auto"/>
              <w:right w:val="thick" w:sz="0" w:space="0" w:color="auto"/>
            </w:tcBorders>
            <w:tcMar>
              <w:top w:w="60" w:type="dxa"/>
              <w:left w:w="60" w:type="dxa"/>
              <w:bottom w:w="0" w:type="dxa"/>
              <w:right w:w="60" w:type="dxa"/>
            </w:tcMar>
            <w:vAlign w:val="bottom"/>
          </w:tcPr>
          <w:p w:rsidR="00B36AE4" w:rsidRPr="00C82935" w:rsidRDefault="00B36AE4" w:rsidP="00C4589D">
            <w:pPr>
              <w:spacing w:after="0" w:line="240" w:lineRule="auto"/>
              <w:rPr>
                <w:rFonts w:ascii="Times New Roman" w:hAnsi="Times New Roman"/>
                <w:sz w:val="18"/>
                <w:szCs w:val="18"/>
              </w:rPr>
            </w:pPr>
            <w:r w:rsidRPr="00C82935">
              <w:rPr>
                <w:rFonts w:ascii="Times New Roman" w:hAnsi="Times New Roman"/>
                <w:sz w:val="18"/>
                <w:szCs w:val="18"/>
              </w:rPr>
              <w:t xml:space="preserve">6. Remont i doposażenie sali wiejskiej w Nowej Wsi </w:t>
            </w:r>
          </w:p>
          <w:p w:rsidR="00B36AE4" w:rsidRPr="00C82935" w:rsidRDefault="00B36AE4" w:rsidP="00C4589D">
            <w:pPr>
              <w:spacing w:after="0" w:line="240" w:lineRule="auto"/>
              <w:rPr>
                <w:rFonts w:ascii="Times New Roman" w:hAnsi="Times New Roman"/>
                <w:sz w:val="18"/>
                <w:szCs w:val="18"/>
              </w:rPr>
            </w:pP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right"/>
              <w:rPr>
                <w:rFonts w:ascii="Times New Roman" w:hAnsi="Times New Roman"/>
                <w:sz w:val="18"/>
                <w:szCs w:val="18"/>
              </w:rPr>
            </w:pPr>
            <w:r w:rsidRPr="00C82935">
              <w:rPr>
                <w:rFonts w:ascii="Times New Roman" w:hAnsi="Times New Roman"/>
                <w:sz w:val="18"/>
                <w:szCs w:val="18"/>
              </w:rPr>
              <w:t>1.000,00</w:t>
            </w:r>
          </w:p>
        </w:tc>
        <w:tc>
          <w:tcPr>
            <w:tcW w:w="1134" w:type="dxa"/>
            <w:tcBorders>
              <w:top w:val="thick" w:sz="0" w:space="0" w:color="auto"/>
              <w:left w:val="thick" w:sz="0" w:space="0" w:color="auto"/>
              <w:bottom w:val="thick" w:sz="0" w:space="0" w:color="auto"/>
              <w:right w:val="thick" w:sz="0" w:space="0" w:color="auto"/>
            </w:tcBorders>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0,00</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921</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92109</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4210</w:t>
            </w:r>
          </w:p>
        </w:tc>
        <w:tc>
          <w:tcPr>
            <w:tcW w:w="4772" w:type="dxa"/>
            <w:vMerge/>
            <w:tcBorders>
              <w:left w:val="thick" w:sz="0" w:space="0" w:color="auto"/>
              <w:bottom w:val="single" w:sz="4" w:space="0" w:color="auto"/>
              <w:right w:val="thick" w:sz="0" w:space="0" w:color="auto"/>
            </w:tcBorders>
            <w:tcMar>
              <w:top w:w="60" w:type="dxa"/>
              <w:left w:w="60" w:type="dxa"/>
              <w:bottom w:w="0" w:type="dxa"/>
              <w:right w:w="60" w:type="dxa"/>
            </w:tcMar>
            <w:vAlign w:val="bottom"/>
            <w:hideMark/>
          </w:tcPr>
          <w:p w:rsidR="00B36AE4" w:rsidRPr="00C82935" w:rsidRDefault="00B36AE4" w:rsidP="00C4589D">
            <w:pPr>
              <w:spacing w:after="0" w:line="240" w:lineRule="auto"/>
              <w:rPr>
                <w:rFonts w:ascii="Times New Roman" w:eastAsia="Times New Roman" w:hAnsi="Times New Roman"/>
                <w:sz w:val="18"/>
                <w:szCs w:val="18"/>
              </w:rPr>
            </w:pP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right"/>
              <w:rPr>
                <w:rFonts w:ascii="Times New Roman" w:eastAsia="Times New Roman" w:hAnsi="Times New Roman"/>
                <w:sz w:val="18"/>
                <w:szCs w:val="18"/>
              </w:rPr>
            </w:pPr>
            <w:r w:rsidRPr="00C82935">
              <w:rPr>
                <w:rFonts w:ascii="Times New Roman" w:hAnsi="Times New Roman"/>
                <w:sz w:val="18"/>
                <w:szCs w:val="18"/>
              </w:rPr>
              <w:t>165,81</w:t>
            </w:r>
          </w:p>
        </w:tc>
        <w:tc>
          <w:tcPr>
            <w:tcW w:w="1134" w:type="dxa"/>
            <w:tcBorders>
              <w:top w:val="thick" w:sz="0" w:space="0" w:color="auto"/>
              <w:left w:val="thick" w:sz="0" w:space="0" w:color="auto"/>
              <w:bottom w:val="thick" w:sz="0" w:space="0" w:color="auto"/>
              <w:right w:val="thick" w:sz="0" w:space="0" w:color="auto"/>
            </w:tcBorders>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0,00</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926</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92605</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4210</w:t>
            </w:r>
          </w:p>
        </w:tc>
        <w:tc>
          <w:tcPr>
            <w:tcW w:w="4772" w:type="dxa"/>
            <w:tcBorders>
              <w:top w:val="single" w:sz="4" w:space="0" w:color="auto"/>
              <w:left w:val="thick" w:sz="0" w:space="0" w:color="auto"/>
              <w:bottom w:val="single" w:sz="4" w:space="0" w:color="auto"/>
              <w:right w:val="thick" w:sz="0" w:space="0" w:color="auto"/>
            </w:tcBorders>
            <w:tcMar>
              <w:top w:w="60" w:type="dxa"/>
              <w:left w:w="60" w:type="dxa"/>
              <w:bottom w:w="0" w:type="dxa"/>
              <w:right w:w="60" w:type="dxa"/>
            </w:tcMar>
            <w:vAlign w:val="bottom"/>
          </w:tcPr>
          <w:p w:rsidR="00B36AE4" w:rsidRPr="00C82935" w:rsidRDefault="00B36AE4" w:rsidP="00C4589D">
            <w:pPr>
              <w:spacing w:after="0" w:line="240" w:lineRule="auto"/>
              <w:rPr>
                <w:rFonts w:ascii="Times New Roman" w:hAnsi="Times New Roman"/>
                <w:sz w:val="18"/>
                <w:szCs w:val="18"/>
              </w:rPr>
            </w:pPr>
            <w:r w:rsidRPr="00C82935">
              <w:rPr>
                <w:rFonts w:ascii="Times New Roman" w:hAnsi="Times New Roman"/>
                <w:sz w:val="18"/>
                <w:szCs w:val="18"/>
              </w:rPr>
              <w:t xml:space="preserve">7. Zakup sprzętu sportowego  </w:t>
            </w: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right"/>
              <w:rPr>
                <w:rFonts w:ascii="Times New Roman" w:hAnsi="Times New Roman"/>
                <w:sz w:val="18"/>
                <w:szCs w:val="18"/>
              </w:rPr>
            </w:pPr>
            <w:r w:rsidRPr="00C82935">
              <w:rPr>
                <w:rFonts w:ascii="Times New Roman" w:hAnsi="Times New Roman"/>
                <w:sz w:val="18"/>
                <w:szCs w:val="18"/>
              </w:rPr>
              <w:t>1.000,00</w:t>
            </w:r>
          </w:p>
        </w:tc>
        <w:tc>
          <w:tcPr>
            <w:tcW w:w="1134" w:type="dxa"/>
            <w:tcBorders>
              <w:top w:val="thick" w:sz="0" w:space="0" w:color="auto"/>
              <w:left w:val="thick" w:sz="0" w:space="0" w:color="auto"/>
              <w:bottom w:val="thick" w:sz="0" w:space="0" w:color="auto"/>
              <w:right w:val="thick" w:sz="0" w:space="0" w:color="auto"/>
            </w:tcBorders>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899,97</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600</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60016</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6050</w:t>
            </w:r>
          </w:p>
        </w:tc>
        <w:tc>
          <w:tcPr>
            <w:tcW w:w="4772" w:type="dxa"/>
            <w:tcBorders>
              <w:top w:val="single" w:sz="4" w:space="0" w:color="auto"/>
              <w:left w:val="thick" w:sz="0" w:space="0" w:color="auto"/>
              <w:bottom w:val="single" w:sz="4" w:space="0" w:color="auto"/>
              <w:right w:val="thick" w:sz="0" w:space="0" w:color="auto"/>
            </w:tcBorders>
            <w:tcMar>
              <w:top w:w="60" w:type="dxa"/>
              <w:left w:w="60" w:type="dxa"/>
              <w:bottom w:w="0" w:type="dxa"/>
              <w:right w:w="60" w:type="dxa"/>
            </w:tcMar>
            <w:vAlign w:val="bottom"/>
          </w:tcPr>
          <w:p w:rsidR="00B36AE4" w:rsidRPr="00C82935" w:rsidRDefault="00B36AE4" w:rsidP="00C4589D">
            <w:pPr>
              <w:spacing w:after="0" w:line="240" w:lineRule="auto"/>
              <w:rPr>
                <w:rFonts w:ascii="Times New Roman" w:hAnsi="Times New Roman"/>
                <w:sz w:val="18"/>
                <w:szCs w:val="18"/>
              </w:rPr>
            </w:pPr>
            <w:r w:rsidRPr="00C82935">
              <w:rPr>
                <w:rFonts w:ascii="Times New Roman" w:hAnsi="Times New Roman"/>
                <w:sz w:val="18"/>
                <w:szCs w:val="18"/>
              </w:rPr>
              <w:t xml:space="preserve">8. Budowa </w:t>
            </w:r>
            <w:r>
              <w:rPr>
                <w:rFonts w:ascii="Times New Roman" w:hAnsi="Times New Roman"/>
                <w:sz w:val="18"/>
                <w:szCs w:val="18"/>
              </w:rPr>
              <w:t xml:space="preserve">chodnika przy </w:t>
            </w:r>
            <w:r w:rsidRPr="00C82935">
              <w:rPr>
                <w:rFonts w:ascii="Times New Roman" w:hAnsi="Times New Roman"/>
                <w:sz w:val="18"/>
                <w:szCs w:val="18"/>
              </w:rPr>
              <w:t>dro</w:t>
            </w:r>
            <w:r>
              <w:rPr>
                <w:rFonts w:ascii="Times New Roman" w:hAnsi="Times New Roman"/>
                <w:sz w:val="18"/>
                <w:szCs w:val="18"/>
              </w:rPr>
              <w:t xml:space="preserve">dze </w:t>
            </w:r>
            <w:r w:rsidRPr="00C82935">
              <w:rPr>
                <w:rFonts w:ascii="Times New Roman" w:hAnsi="Times New Roman"/>
                <w:sz w:val="18"/>
                <w:szCs w:val="18"/>
              </w:rPr>
              <w:t xml:space="preserve">gminnej </w:t>
            </w: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right"/>
              <w:rPr>
                <w:rFonts w:ascii="Times New Roman" w:hAnsi="Times New Roman"/>
                <w:sz w:val="18"/>
                <w:szCs w:val="18"/>
              </w:rPr>
            </w:pPr>
            <w:r w:rsidRPr="00C82935">
              <w:rPr>
                <w:rFonts w:ascii="Times New Roman" w:hAnsi="Times New Roman"/>
                <w:sz w:val="18"/>
                <w:szCs w:val="18"/>
              </w:rPr>
              <w:t>5.000,00</w:t>
            </w:r>
          </w:p>
        </w:tc>
        <w:tc>
          <w:tcPr>
            <w:tcW w:w="1134" w:type="dxa"/>
            <w:tcBorders>
              <w:top w:val="thick" w:sz="0" w:space="0" w:color="auto"/>
              <w:left w:val="thick" w:sz="0" w:space="0" w:color="auto"/>
              <w:bottom w:val="thick" w:sz="0" w:space="0" w:color="auto"/>
              <w:right w:val="thick" w:sz="0" w:space="0" w:color="auto"/>
            </w:tcBorders>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4.969,45</w:t>
            </w:r>
          </w:p>
        </w:tc>
      </w:tr>
      <w:tr w:rsidR="00B36AE4" w:rsidRPr="00C82935" w:rsidTr="006044FC">
        <w:tc>
          <w:tcPr>
            <w:tcW w:w="7655" w:type="dxa"/>
            <w:gridSpan w:val="4"/>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rPr>
                <w:rFonts w:ascii="Times New Roman" w:hAnsi="Times New Roman"/>
                <w:b/>
                <w:sz w:val="20"/>
                <w:szCs w:val="20"/>
              </w:rPr>
            </w:pPr>
          </w:p>
          <w:p w:rsidR="00B36AE4" w:rsidRPr="00C82935" w:rsidRDefault="00B36AE4" w:rsidP="00C4589D">
            <w:pPr>
              <w:spacing w:after="0" w:line="240" w:lineRule="auto"/>
              <w:rPr>
                <w:rFonts w:ascii="Times New Roman" w:eastAsia="Times New Roman" w:hAnsi="Times New Roman"/>
                <w:sz w:val="20"/>
                <w:szCs w:val="20"/>
              </w:rPr>
            </w:pPr>
            <w:r w:rsidRPr="00C82935">
              <w:rPr>
                <w:rFonts w:ascii="Times New Roman" w:hAnsi="Times New Roman"/>
                <w:b/>
                <w:sz w:val="20"/>
                <w:szCs w:val="20"/>
              </w:rPr>
              <w:t>SOŁECTWO OSIECKO</w:t>
            </w:r>
            <w:r w:rsidRPr="00C82935">
              <w:rPr>
                <w:rFonts w:ascii="Times New Roman" w:hAnsi="Times New Roman"/>
                <w:sz w:val="20"/>
                <w:szCs w:val="20"/>
              </w:rPr>
              <w:t> </w:t>
            </w: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right"/>
              <w:rPr>
                <w:rFonts w:ascii="Times New Roman" w:hAnsi="Times New Roman"/>
                <w:b/>
                <w:sz w:val="20"/>
                <w:szCs w:val="20"/>
              </w:rPr>
            </w:pPr>
          </w:p>
          <w:p w:rsidR="00B36AE4" w:rsidRPr="00C82935" w:rsidRDefault="00B36AE4" w:rsidP="00C4589D">
            <w:pPr>
              <w:spacing w:after="0" w:line="240" w:lineRule="auto"/>
              <w:jc w:val="right"/>
              <w:rPr>
                <w:rFonts w:ascii="Times New Roman" w:eastAsia="Times New Roman" w:hAnsi="Times New Roman"/>
                <w:sz w:val="20"/>
                <w:szCs w:val="20"/>
              </w:rPr>
            </w:pPr>
            <w:r w:rsidRPr="00C82935">
              <w:rPr>
                <w:rFonts w:ascii="Times New Roman" w:hAnsi="Times New Roman"/>
                <w:b/>
                <w:sz w:val="20"/>
                <w:szCs w:val="20"/>
              </w:rPr>
              <w:t>21.673,11</w:t>
            </w:r>
          </w:p>
        </w:tc>
        <w:tc>
          <w:tcPr>
            <w:tcW w:w="1134" w:type="dxa"/>
            <w:tcBorders>
              <w:top w:val="thick" w:sz="0" w:space="0" w:color="auto"/>
              <w:left w:val="thick" w:sz="0" w:space="0" w:color="auto"/>
              <w:bottom w:val="thick" w:sz="0" w:space="0" w:color="auto"/>
              <w:right w:val="thick" w:sz="0" w:space="0" w:color="auto"/>
            </w:tcBorders>
          </w:tcPr>
          <w:p w:rsidR="00B36AE4" w:rsidRDefault="00B36AE4" w:rsidP="00C4589D">
            <w:pPr>
              <w:spacing w:after="0" w:line="240" w:lineRule="auto"/>
              <w:jc w:val="center"/>
              <w:rPr>
                <w:rFonts w:ascii="Times New Roman" w:hAnsi="Times New Roman"/>
                <w:b/>
                <w:sz w:val="20"/>
                <w:szCs w:val="20"/>
              </w:rPr>
            </w:pPr>
          </w:p>
          <w:p w:rsidR="00B36AE4" w:rsidRPr="00C82935" w:rsidRDefault="00B36AE4" w:rsidP="00C4589D">
            <w:pPr>
              <w:spacing w:after="0" w:line="240" w:lineRule="auto"/>
              <w:jc w:val="right"/>
              <w:rPr>
                <w:rFonts w:ascii="Times New Roman" w:hAnsi="Times New Roman"/>
                <w:b/>
                <w:sz w:val="20"/>
                <w:szCs w:val="20"/>
              </w:rPr>
            </w:pPr>
            <w:r>
              <w:rPr>
                <w:rFonts w:ascii="Times New Roman" w:hAnsi="Times New Roman"/>
                <w:b/>
                <w:sz w:val="20"/>
                <w:szCs w:val="20"/>
              </w:rPr>
              <w:t>17.732,43</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600</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60016</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6050</w:t>
            </w:r>
          </w:p>
        </w:tc>
        <w:tc>
          <w:tcPr>
            <w:tcW w:w="4772" w:type="dxa"/>
            <w:tcBorders>
              <w:top w:val="thick" w:sz="0" w:space="0" w:color="auto"/>
              <w:left w:val="thick" w:sz="0" w:space="0" w:color="auto"/>
              <w:bottom w:val="thick" w:sz="0" w:space="0" w:color="auto"/>
              <w:right w:val="thick" w:sz="0" w:space="0" w:color="auto"/>
            </w:tcBorders>
            <w:vAlign w:val="center"/>
            <w:hideMark/>
          </w:tcPr>
          <w:p w:rsidR="00B36AE4" w:rsidRPr="00C82935" w:rsidRDefault="00B36AE4" w:rsidP="00C4589D">
            <w:pPr>
              <w:spacing w:after="0" w:line="240" w:lineRule="auto"/>
              <w:rPr>
                <w:rFonts w:ascii="Times New Roman" w:eastAsia="Times New Roman" w:hAnsi="Times New Roman"/>
                <w:sz w:val="18"/>
                <w:szCs w:val="18"/>
              </w:rPr>
            </w:pPr>
            <w:r w:rsidRPr="00C82935">
              <w:rPr>
                <w:rFonts w:ascii="Times New Roman" w:hAnsi="Times New Roman"/>
                <w:sz w:val="18"/>
                <w:szCs w:val="18"/>
              </w:rPr>
              <w:t xml:space="preserve"> 1..Poprawa estetyki wsi - budowa chodnika  </w:t>
            </w: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right"/>
              <w:rPr>
                <w:rFonts w:ascii="Times New Roman" w:eastAsia="Times New Roman" w:hAnsi="Times New Roman"/>
                <w:sz w:val="18"/>
                <w:szCs w:val="18"/>
              </w:rPr>
            </w:pPr>
            <w:r w:rsidRPr="00C82935">
              <w:rPr>
                <w:rFonts w:ascii="Times New Roman" w:hAnsi="Times New Roman"/>
                <w:sz w:val="18"/>
                <w:szCs w:val="18"/>
              </w:rPr>
              <w:t>12.000,00</w:t>
            </w:r>
          </w:p>
        </w:tc>
        <w:tc>
          <w:tcPr>
            <w:tcW w:w="1134" w:type="dxa"/>
            <w:tcBorders>
              <w:top w:val="thick" w:sz="0" w:space="0" w:color="auto"/>
              <w:left w:val="thick" w:sz="0" w:space="0" w:color="auto"/>
              <w:bottom w:val="thick" w:sz="0" w:space="0" w:color="auto"/>
              <w:right w:val="thick" w:sz="0" w:space="0" w:color="auto"/>
            </w:tcBorders>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11.164,13</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Pr>
                <w:rFonts w:ascii="Times New Roman" w:hAnsi="Times New Roman"/>
                <w:sz w:val="18"/>
                <w:szCs w:val="18"/>
              </w:rPr>
              <w:t>921</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Pr>
                <w:rFonts w:ascii="Times New Roman" w:hAnsi="Times New Roman"/>
                <w:sz w:val="18"/>
                <w:szCs w:val="18"/>
              </w:rPr>
              <w:t>92105</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Pr>
                <w:rFonts w:ascii="Times New Roman" w:hAnsi="Times New Roman"/>
                <w:sz w:val="18"/>
                <w:szCs w:val="18"/>
              </w:rPr>
              <w:t>4170</w:t>
            </w:r>
          </w:p>
        </w:tc>
        <w:tc>
          <w:tcPr>
            <w:tcW w:w="4772" w:type="dxa"/>
            <w:vMerge w:val="restart"/>
            <w:tcBorders>
              <w:top w:val="thick" w:sz="0" w:space="0" w:color="auto"/>
              <w:left w:val="thick" w:sz="0" w:space="0" w:color="auto"/>
              <w:right w:val="thick" w:sz="0" w:space="0" w:color="auto"/>
            </w:tcBorders>
            <w:vAlign w:val="center"/>
          </w:tcPr>
          <w:p w:rsidR="00B36AE4" w:rsidRPr="00C82935" w:rsidRDefault="00B36AE4" w:rsidP="00C4589D">
            <w:pPr>
              <w:spacing w:after="0" w:line="240" w:lineRule="auto"/>
              <w:rPr>
                <w:rFonts w:ascii="Times New Roman" w:hAnsi="Times New Roman"/>
                <w:sz w:val="18"/>
                <w:szCs w:val="18"/>
              </w:rPr>
            </w:pPr>
            <w:r w:rsidRPr="00C82935">
              <w:rPr>
                <w:rFonts w:ascii="Times New Roman" w:hAnsi="Times New Roman"/>
                <w:sz w:val="18"/>
                <w:szCs w:val="18"/>
              </w:rPr>
              <w:t>2. Organizacja imprez masowych o charakterze kulturalnym</w:t>
            </w:r>
          </w:p>
          <w:p w:rsidR="00B36AE4" w:rsidRPr="00C82935" w:rsidRDefault="00B36AE4" w:rsidP="00C4589D">
            <w:pPr>
              <w:spacing w:after="0" w:line="240" w:lineRule="auto"/>
              <w:rPr>
                <w:rFonts w:ascii="Times New Roman" w:hAnsi="Times New Roman"/>
                <w:sz w:val="18"/>
                <w:szCs w:val="18"/>
              </w:rPr>
            </w:pP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1.300,00</w:t>
            </w:r>
          </w:p>
        </w:tc>
        <w:tc>
          <w:tcPr>
            <w:tcW w:w="1134" w:type="dxa"/>
            <w:tcBorders>
              <w:top w:val="thick" w:sz="0" w:space="0" w:color="auto"/>
              <w:left w:val="thick" w:sz="0" w:space="0" w:color="auto"/>
              <w:bottom w:val="thick" w:sz="0" w:space="0" w:color="auto"/>
              <w:right w:val="thick" w:sz="0" w:space="0" w:color="auto"/>
            </w:tcBorders>
          </w:tcPr>
          <w:p w:rsidR="00B36AE4" w:rsidRDefault="00B36AE4" w:rsidP="00C4589D">
            <w:pPr>
              <w:spacing w:after="0" w:line="240" w:lineRule="auto"/>
              <w:jc w:val="right"/>
              <w:rPr>
                <w:rFonts w:ascii="Times New Roman" w:hAnsi="Times New Roman"/>
                <w:sz w:val="18"/>
                <w:szCs w:val="18"/>
              </w:rPr>
            </w:pPr>
            <w:r>
              <w:rPr>
                <w:rFonts w:ascii="Times New Roman" w:hAnsi="Times New Roman"/>
                <w:sz w:val="18"/>
                <w:szCs w:val="18"/>
              </w:rPr>
              <w:t>1.285,00</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921</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92105</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4210</w:t>
            </w:r>
          </w:p>
        </w:tc>
        <w:tc>
          <w:tcPr>
            <w:tcW w:w="4772" w:type="dxa"/>
            <w:vMerge/>
            <w:tcBorders>
              <w:left w:val="thick" w:sz="0" w:space="0" w:color="auto"/>
              <w:right w:val="thick" w:sz="0" w:space="0" w:color="auto"/>
            </w:tcBorders>
            <w:vAlign w:val="center"/>
          </w:tcPr>
          <w:p w:rsidR="00B36AE4" w:rsidRPr="00C82935" w:rsidRDefault="00B36AE4" w:rsidP="00C4589D">
            <w:pPr>
              <w:spacing w:after="0" w:line="240" w:lineRule="auto"/>
              <w:rPr>
                <w:rFonts w:ascii="Times New Roman" w:hAnsi="Times New Roman"/>
                <w:sz w:val="18"/>
                <w:szCs w:val="18"/>
              </w:rPr>
            </w:pP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807,11</w:t>
            </w:r>
          </w:p>
        </w:tc>
        <w:tc>
          <w:tcPr>
            <w:tcW w:w="1134" w:type="dxa"/>
            <w:tcBorders>
              <w:top w:val="thick" w:sz="0" w:space="0" w:color="auto"/>
              <w:left w:val="thick" w:sz="0" w:space="0" w:color="auto"/>
              <w:bottom w:val="thick" w:sz="0" w:space="0" w:color="auto"/>
              <w:right w:val="thick" w:sz="0" w:space="0" w:color="auto"/>
            </w:tcBorders>
          </w:tcPr>
          <w:p w:rsidR="00B36AE4" w:rsidRDefault="00B36AE4" w:rsidP="00C4589D">
            <w:pPr>
              <w:spacing w:after="0" w:line="240" w:lineRule="auto"/>
              <w:jc w:val="right"/>
              <w:rPr>
                <w:rFonts w:ascii="Times New Roman" w:hAnsi="Times New Roman"/>
                <w:sz w:val="18"/>
                <w:szCs w:val="18"/>
              </w:rPr>
            </w:pPr>
            <w:r>
              <w:rPr>
                <w:rFonts w:ascii="Times New Roman" w:hAnsi="Times New Roman"/>
                <w:sz w:val="18"/>
                <w:szCs w:val="18"/>
              </w:rPr>
              <w:t>306,98</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921</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92105</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4300</w:t>
            </w:r>
          </w:p>
        </w:tc>
        <w:tc>
          <w:tcPr>
            <w:tcW w:w="4772" w:type="dxa"/>
            <w:vMerge/>
            <w:tcBorders>
              <w:left w:val="thick" w:sz="0" w:space="0" w:color="auto"/>
              <w:right w:val="thick" w:sz="0" w:space="0" w:color="auto"/>
            </w:tcBorders>
            <w:vAlign w:val="center"/>
          </w:tcPr>
          <w:p w:rsidR="00B36AE4" w:rsidRPr="00C82935" w:rsidRDefault="00B36AE4" w:rsidP="00C4589D">
            <w:pPr>
              <w:spacing w:after="0" w:line="240" w:lineRule="auto"/>
              <w:rPr>
                <w:rFonts w:ascii="Times New Roman" w:hAnsi="Times New Roman"/>
                <w:sz w:val="18"/>
                <w:szCs w:val="18"/>
              </w:rPr>
            </w:pP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1.230,00</w:t>
            </w:r>
          </w:p>
        </w:tc>
        <w:tc>
          <w:tcPr>
            <w:tcW w:w="1134" w:type="dxa"/>
            <w:tcBorders>
              <w:top w:val="thick" w:sz="0" w:space="0" w:color="auto"/>
              <w:left w:val="thick" w:sz="0" w:space="0" w:color="auto"/>
              <w:bottom w:val="thick" w:sz="0" w:space="0" w:color="auto"/>
              <w:right w:val="thick" w:sz="0" w:space="0" w:color="auto"/>
            </w:tcBorders>
          </w:tcPr>
          <w:p w:rsidR="00B36AE4" w:rsidRDefault="00B36AE4" w:rsidP="00C4589D">
            <w:pPr>
              <w:spacing w:after="0" w:line="240" w:lineRule="auto"/>
              <w:jc w:val="right"/>
              <w:rPr>
                <w:rFonts w:ascii="Times New Roman" w:hAnsi="Times New Roman"/>
                <w:sz w:val="18"/>
                <w:szCs w:val="18"/>
              </w:rPr>
            </w:pPr>
            <w:r>
              <w:rPr>
                <w:rFonts w:ascii="Times New Roman" w:hAnsi="Times New Roman"/>
                <w:sz w:val="18"/>
                <w:szCs w:val="18"/>
              </w:rPr>
              <w:t>1.230,00</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921</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92105</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4220</w:t>
            </w:r>
          </w:p>
        </w:tc>
        <w:tc>
          <w:tcPr>
            <w:tcW w:w="4772" w:type="dxa"/>
            <w:vMerge/>
            <w:tcBorders>
              <w:left w:val="thick" w:sz="0" w:space="0" w:color="auto"/>
              <w:bottom w:val="thick" w:sz="0" w:space="0" w:color="auto"/>
              <w:right w:val="thick" w:sz="0" w:space="0" w:color="auto"/>
            </w:tcBorders>
            <w:vAlign w:val="center"/>
          </w:tcPr>
          <w:p w:rsidR="00B36AE4" w:rsidRPr="00C82935" w:rsidRDefault="00B36AE4" w:rsidP="00C4589D">
            <w:pPr>
              <w:spacing w:after="0" w:line="240" w:lineRule="auto"/>
              <w:rPr>
                <w:rFonts w:ascii="Times New Roman" w:hAnsi="Times New Roman"/>
                <w:sz w:val="18"/>
                <w:szCs w:val="18"/>
              </w:rPr>
            </w:pP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3.336,00</w:t>
            </w:r>
          </w:p>
        </w:tc>
        <w:tc>
          <w:tcPr>
            <w:tcW w:w="1134" w:type="dxa"/>
            <w:tcBorders>
              <w:top w:val="thick" w:sz="0" w:space="0" w:color="auto"/>
              <w:left w:val="thick" w:sz="0" w:space="0" w:color="auto"/>
              <w:bottom w:val="thick" w:sz="0" w:space="0" w:color="auto"/>
              <w:right w:val="thick" w:sz="0" w:space="0" w:color="auto"/>
            </w:tcBorders>
          </w:tcPr>
          <w:p w:rsidR="00B36AE4" w:rsidRDefault="00B36AE4" w:rsidP="00C4589D">
            <w:pPr>
              <w:spacing w:after="0" w:line="240" w:lineRule="auto"/>
              <w:jc w:val="right"/>
              <w:rPr>
                <w:rFonts w:ascii="Times New Roman" w:hAnsi="Times New Roman"/>
                <w:sz w:val="18"/>
                <w:szCs w:val="18"/>
              </w:rPr>
            </w:pPr>
            <w:r>
              <w:rPr>
                <w:rFonts w:ascii="Times New Roman" w:hAnsi="Times New Roman"/>
                <w:sz w:val="18"/>
                <w:szCs w:val="18"/>
              </w:rPr>
              <w:t>2.020,62</w:t>
            </w:r>
          </w:p>
        </w:tc>
      </w:tr>
      <w:tr w:rsidR="00B36AE4" w:rsidRPr="00C82935" w:rsidTr="006044FC">
        <w:trPr>
          <w:trHeight w:val="274"/>
        </w:trPr>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600</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60016</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4300</w:t>
            </w:r>
          </w:p>
        </w:tc>
        <w:tc>
          <w:tcPr>
            <w:tcW w:w="4772" w:type="dxa"/>
            <w:tcBorders>
              <w:top w:val="thick" w:sz="0" w:space="0" w:color="auto"/>
              <w:left w:val="thick" w:sz="0" w:space="0" w:color="auto"/>
              <w:bottom w:val="thick" w:sz="0" w:space="0" w:color="auto"/>
              <w:right w:val="thick" w:sz="0" w:space="0" w:color="auto"/>
            </w:tcBorders>
            <w:vAlign w:val="center"/>
            <w:hideMark/>
          </w:tcPr>
          <w:p w:rsidR="00B36AE4" w:rsidRPr="00C82935" w:rsidRDefault="00B36AE4" w:rsidP="00C4589D">
            <w:pPr>
              <w:spacing w:after="0" w:line="240" w:lineRule="auto"/>
              <w:rPr>
                <w:rFonts w:ascii="Times New Roman" w:eastAsia="Times New Roman" w:hAnsi="Times New Roman"/>
                <w:sz w:val="18"/>
                <w:szCs w:val="18"/>
              </w:rPr>
            </w:pPr>
            <w:r w:rsidRPr="00C82935">
              <w:rPr>
                <w:rFonts w:ascii="Times New Roman" w:hAnsi="Times New Roman"/>
                <w:sz w:val="18"/>
                <w:szCs w:val="18"/>
              </w:rPr>
              <w:t xml:space="preserve">3.  Utrzymanie ( wyrównanie ) drogi gminnej </w:t>
            </w: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right"/>
              <w:rPr>
                <w:rFonts w:ascii="Times New Roman" w:eastAsia="Times New Roman" w:hAnsi="Times New Roman"/>
                <w:sz w:val="18"/>
                <w:szCs w:val="18"/>
              </w:rPr>
            </w:pPr>
            <w:r w:rsidRPr="00C82935">
              <w:rPr>
                <w:rFonts w:ascii="Times New Roman" w:hAnsi="Times New Roman"/>
                <w:sz w:val="18"/>
                <w:szCs w:val="18"/>
              </w:rPr>
              <w:t>2.000,00</w:t>
            </w:r>
          </w:p>
        </w:tc>
        <w:tc>
          <w:tcPr>
            <w:tcW w:w="1134" w:type="dxa"/>
            <w:tcBorders>
              <w:top w:val="thick" w:sz="0" w:space="0" w:color="auto"/>
              <w:left w:val="thick" w:sz="0" w:space="0" w:color="auto"/>
              <w:bottom w:val="thick" w:sz="0" w:space="0" w:color="auto"/>
              <w:right w:val="thick" w:sz="0" w:space="0" w:color="auto"/>
            </w:tcBorders>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725,70</w:t>
            </w:r>
          </w:p>
        </w:tc>
      </w:tr>
      <w:tr w:rsidR="00B36AE4" w:rsidRPr="00C82935" w:rsidTr="006044FC">
        <w:trPr>
          <w:trHeight w:val="237"/>
        </w:trPr>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801</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80104</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4210</w:t>
            </w:r>
          </w:p>
        </w:tc>
        <w:tc>
          <w:tcPr>
            <w:tcW w:w="4772" w:type="dxa"/>
            <w:tcBorders>
              <w:top w:val="thick" w:sz="0" w:space="0" w:color="auto"/>
              <w:left w:val="thick" w:sz="0" w:space="0" w:color="auto"/>
              <w:bottom w:val="thick" w:sz="0" w:space="0" w:color="auto"/>
              <w:right w:val="thick" w:sz="0" w:space="0" w:color="auto"/>
            </w:tcBorders>
            <w:vAlign w:val="center"/>
          </w:tcPr>
          <w:p w:rsidR="00B36AE4" w:rsidRPr="00C82935" w:rsidRDefault="00B36AE4" w:rsidP="001C6E06">
            <w:pPr>
              <w:spacing w:after="0" w:line="240" w:lineRule="auto"/>
              <w:rPr>
                <w:rFonts w:ascii="Times New Roman" w:hAnsi="Times New Roman"/>
                <w:sz w:val="18"/>
                <w:szCs w:val="18"/>
              </w:rPr>
            </w:pPr>
            <w:r w:rsidRPr="00C82935">
              <w:rPr>
                <w:rFonts w:ascii="Times New Roman" w:hAnsi="Times New Roman"/>
                <w:sz w:val="18"/>
                <w:szCs w:val="18"/>
              </w:rPr>
              <w:t xml:space="preserve">4. Doposażenie przedszkola w Osiecku  </w:t>
            </w: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right"/>
              <w:rPr>
                <w:rFonts w:ascii="Times New Roman" w:hAnsi="Times New Roman"/>
                <w:sz w:val="18"/>
                <w:szCs w:val="18"/>
              </w:rPr>
            </w:pPr>
            <w:r w:rsidRPr="00C82935">
              <w:rPr>
                <w:rFonts w:ascii="Times New Roman" w:hAnsi="Times New Roman"/>
                <w:sz w:val="18"/>
                <w:szCs w:val="18"/>
              </w:rPr>
              <w:t>1.000,00</w:t>
            </w:r>
          </w:p>
        </w:tc>
        <w:tc>
          <w:tcPr>
            <w:tcW w:w="1134" w:type="dxa"/>
            <w:tcBorders>
              <w:top w:val="thick" w:sz="0" w:space="0" w:color="auto"/>
              <w:left w:val="thick" w:sz="0" w:space="0" w:color="auto"/>
              <w:bottom w:val="thick" w:sz="0" w:space="0" w:color="auto"/>
              <w:right w:val="thick" w:sz="0" w:space="0" w:color="auto"/>
            </w:tcBorders>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1.000,00</w:t>
            </w:r>
          </w:p>
        </w:tc>
      </w:tr>
      <w:tr w:rsidR="00B36AE4" w:rsidRPr="00C82935" w:rsidTr="006044FC">
        <w:trPr>
          <w:trHeight w:val="208"/>
        </w:trPr>
        <w:tc>
          <w:tcPr>
            <w:tcW w:w="7655" w:type="dxa"/>
            <w:gridSpan w:val="4"/>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rPr>
                <w:rFonts w:ascii="Times New Roman" w:hAnsi="Times New Roman"/>
                <w:b/>
                <w:sz w:val="20"/>
                <w:szCs w:val="20"/>
              </w:rPr>
            </w:pPr>
          </w:p>
          <w:p w:rsidR="00B36AE4" w:rsidRPr="00C82935" w:rsidRDefault="00B36AE4" w:rsidP="00C4589D">
            <w:pPr>
              <w:spacing w:after="0" w:line="240" w:lineRule="auto"/>
              <w:rPr>
                <w:rFonts w:ascii="Times New Roman" w:eastAsia="Times New Roman" w:hAnsi="Times New Roman"/>
                <w:sz w:val="20"/>
                <w:szCs w:val="20"/>
              </w:rPr>
            </w:pPr>
            <w:r w:rsidRPr="00C82935">
              <w:rPr>
                <w:rFonts w:ascii="Times New Roman" w:hAnsi="Times New Roman"/>
                <w:b/>
                <w:sz w:val="20"/>
                <w:szCs w:val="20"/>
              </w:rPr>
              <w:t>SOŁECTWO POPOWO</w:t>
            </w: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right"/>
              <w:rPr>
                <w:rFonts w:ascii="Times New Roman" w:hAnsi="Times New Roman"/>
                <w:b/>
                <w:sz w:val="20"/>
                <w:szCs w:val="20"/>
              </w:rPr>
            </w:pPr>
          </w:p>
          <w:p w:rsidR="00B36AE4" w:rsidRPr="00C82935" w:rsidRDefault="00B36AE4" w:rsidP="00C4589D">
            <w:pPr>
              <w:spacing w:after="0" w:line="240" w:lineRule="auto"/>
              <w:jc w:val="right"/>
              <w:rPr>
                <w:rFonts w:ascii="Times New Roman" w:eastAsia="Times New Roman" w:hAnsi="Times New Roman"/>
                <w:sz w:val="20"/>
                <w:szCs w:val="20"/>
              </w:rPr>
            </w:pPr>
            <w:r w:rsidRPr="00C82935">
              <w:rPr>
                <w:rFonts w:ascii="Times New Roman" w:hAnsi="Times New Roman"/>
                <w:b/>
                <w:sz w:val="20"/>
                <w:szCs w:val="20"/>
              </w:rPr>
              <w:t>18.619,63</w:t>
            </w:r>
          </w:p>
        </w:tc>
        <w:tc>
          <w:tcPr>
            <w:tcW w:w="1134" w:type="dxa"/>
            <w:tcBorders>
              <w:top w:val="thick" w:sz="0" w:space="0" w:color="auto"/>
              <w:left w:val="thick" w:sz="0" w:space="0" w:color="auto"/>
              <w:bottom w:val="thick" w:sz="0" w:space="0" w:color="auto"/>
              <w:right w:val="thick" w:sz="0" w:space="0" w:color="auto"/>
            </w:tcBorders>
          </w:tcPr>
          <w:p w:rsidR="00B36AE4" w:rsidRDefault="00B36AE4" w:rsidP="00C4589D">
            <w:pPr>
              <w:spacing w:after="0" w:line="240" w:lineRule="auto"/>
              <w:jc w:val="right"/>
              <w:rPr>
                <w:rFonts w:ascii="Times New Roman" w:hAnsi="Times New Roman"/>
                <w:b/>
                <w:sz w:val="20"/>
                <w:szCs w:val="20"/>
              </w:rPr>
            </w:pPr>
          </w:p>
          <w:p w:rsidR="00B36AE4" w:rsidRPr="00C82935" w:rsidRDefault="00B36AE4" w:rsidP="00C4589D">
            <w:pPr>
              <w:spacing w:after="0" w:line="240" w:lineRule="auto"/>
              <w:jc w:val="right"/>
              <w:rPr>
                <w:rFonts w:ascii="Times New Roman" w:hAnsi="Times New Roman"/>
                <w:b/>
                <w:sz w:val="20"/>
                <w:szCs w:val="20"/>
              </w:rPr>
            </w:pPr>
            <w:r>
              <w:rPr>
                <w:rFonts w:ascii="Times New Roman" w:hAnsi="Times New Roman"/>
                <w:b/>
                <w:sz w:val="20"/>
                <w:szCs w:val="20"/>
              </w:rPr>
              <w:t>18.491,56</w:t>
            </w:r>
          </w:p>
        </w:tc>
      </w:tr>
      <w:tr w:rsidR="00B36AE4" w:rsidRPr="00C82935" w:rsidTr="006044FC">
        <w:trPr>
          <w:trHeight w:val="134"/>
        </w:trPr>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eastAsia="Times New Roman" w:hAnsi="Times New Roman"/>
                <w:sz w:val="18"/>
                <w:szCs w:val="18"/>
              </w:rPr>
              <w:t>921</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eastAsia="Times New Roman" w:hAnsi="Times New Roman"/>
                <w:sz w:val="18"/>
                <w:szCs w:val="18"/>
              </w:rPr>
              <w:t>92105</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eastAsia="Times New Roman" w:hAnsi="Times New Roman"/>
                <w:sz w:val="18"/>
                <w:szCs w:val="18"/>
              </w:rPr>
              <w:t>4170</w:t>
            </w:r>
          </w:p>
        </w:tc>
        <w:tc>
          <w:tcPr>
            <w:tcW w:w="4772" w:type="dxa"/>
            <w:vMerge w:val="restart"/>
            <w:tcBorders>
              <w:top w:val="thick" w:sz="0" w:space="0" w:color="auto"/>
              <w:left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rPr>
                <w:rFonts w:ascii="Times New Roman" w:hAnsi="Times New Roman"/>
                <w:sz w:val="18"/>
                <w:szCs w:val="18"/>
              </w:rPr>
            </w:pPr>
          </w:p>
          <w:p w:rsidR="00B36AE4" w:rsidRPr="00C82935" w:rsidRDefault="00B36AE4" w:rsidP="00C4589D">
            <w:pPr>
              <w:spacing w:after="0" w:line="240" w:lineRule="auto"/>
              <w:rPr>
                <w:rFonts w:ascii="Times New Roman" w:eastAsia="Times New Roman" w:hAnsi="Times New Roman"/>
                <w:sz w:val="18"/>
                <w:szCs w:val="18"/>
              </w:rPr>
            </w:pPr>
            <w:r w:rsidRPr="00C82935">
              <w:rPr>
                <w:rFonts w:ascii="Times New Roman" w:hAnsi="Times New Roman"/>
                <w:sz w:val="18"/>
                <w:szCs w:val="18"/>
              </w:rPr>
              <w:t>1. Organizacja imprez masowych o charakterze kulturalnym</w:t>
            </w: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vAlign w:val="center"/>
            <w:hideMark/>
          </w:tcPr>
          <w:p w:rsidR="00B36AE4" w:rsidRPr="00C82935" w:rsidRDefault="00B36AE4" w:rsidP="00C4589D">
            <w:pPr>
              <w:spacing w:after="0" w:line="240" w:lineRule="auto"/>
              <w:jc w:val="right"/>
              <w:rPr>
                <w:rFonts w:ascii="Times New Roman" w:eastAsia="Times New Roman" w:hAnsi="Times New Roman"/>
                <w:sz w:val="18"/>
                <w:szCs w:val="18"/>
              </w:rPr>
            </w:pPr>
            <w:r w:rsidRPr="00C82935">
              <w:rPr>
                <w:rFonts w:ascii="Times New Roman" w:hAnsi="Times New Roman"/>
                <w:sz w:val="18"/>
                <w:szCs w:val="18"/>
              </w:rPr>
              <w:t>4.500,00</w:t>
            </w:r>
          </w:p>
        </w:tc>
        <w:tc>
          <w:tcPr>
            <w:tcW w:w="1134" w:type="dxa"/>
            <w:tcBorders>
              <w:top w:val="thick" w:sz="0" w:space="0" w:color="auto"/>
              <w:left w:val="thick" w:sz="0" w:space="0" w:color="auto"/>
              <w:bottom w:val="thick" w:sz="0" w:space="0" w:color="auto"/>
              <w:right w:val="thick" w:sz="0" w:space="0" w:color="auto"/>
            </w:tcBorders>
            <w:vAlign w:val="center"/>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4.500,00</w:t>
            </w:r>
          </w:p>
        </w:tc>
      </w:tr>
      <w:tr w:rsidR="00B36AE4" w:rsidRPr="00C82935" w:rsidTr="006044FC">
        <w:trPr>
          <w:trHeight w:val="70"/>
        </w:trPr>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921</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92105</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Pr>
                <w:rFonts w:ascii="Times New Roman" w:hAnsi="Times New Roman"/>
                <w:sz w:val="18"/>
                <w:szCs w:val="18"/>
              </w:rPr>
              <w:t>421</w:t>
            </w:r>
            <w:r w:rsidRPr="00C82935">
              <w:rPr>
                <w:rFonts w:ascii="Times New Roman" w:hAnsi="Times New Roman"/>
                <w:sz w:val="18"/>
                <w:szCs w:val="18"/>
              </w:rPr>
              <w:t>0</w:t>
            </w:r>
          </w:p>
        </w:tc>
        <w:tc>
          <w:tcPr>
            <w:tcW w:w="4772" w:type="dxa"/>
            <w:vMerge/>
            <w:tcBorders>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rPr>
                <w:rFonts w:ascii="Times New Roman" w:hAnsi="Times New Roman"/>
                <w:sz w:val="18"/>
                <w:szCs w:val="18"/>
              </w:rPr>
            </w:pP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vAlign w:val="center"/>
          </w:tcPr>
          <w:p w:rsidR="00B36AE4" w:rsidRDefault="001C6E06" w:rsidP="00C4589D">
            <w:pPr>
              <w:tabs>
                <w:tab w:val="center" w:pos="617"/>
                <w:tab w:val="right" w:pos="1234"/>
              </w:tabs>
              <w:spacing w:after="0" w:line="240" w:lineRule="auto"/>
              <w:jc w:val="right"/>
              <w:rPr>
                <w:rFonts w:ascii="Times New Roman" w:hAnsi="Times New Roman"/>
                <w:sz w:val="18"/>
                <w:szCs w:val="18"/>
              </w:rPr>
            </w:pPr>
            <w:r>
              <w:rPr>
                <w:rFonts w:ascii="Times New Roman" w:hAnsi="Times New Roman"/>
                <w:sz w:val="18"/>
                <w:szCs w:val="18"/>
              </w:rPr>
              <w:t xml:space="preserve"> </w:t>
            </w:r>
            <w:r w:rsidR="00B36AE4">
              <w:rPr>
                <w:rFonts w:ascii="Times New Roman" w:hAnsi="Times New Roman"/>
                <w:sz w:val="18"/>
                <w:szCs w:val="18"/>
              </w:rPr>
              <w:tab/>
              <w:t>110,00</w:t>
            </w:r>
          </w:p>
        </w:tc>
        <w:tc>
          <w:tcPr>
            <w:tcW w:w="1134" w:type="dxa"/>
            <w:tcBorders>
              <w:top w:val="thick" w:sz="0" w:space="0" w:color="auto"/>
              <w:left w:val="thick" w:sz="0" w:space="0" w:color="auto"/>
              <w:bottom w:val="thick" w:sz="0" w:space="0" w:color="auto"/>
              <w:right w:val="thick" w:sz="0" w:space="0" w:color="auto"/>
            </w:tcBorders>
            <w:vAlign w:val="center"/>
          </w:tcPr>
          <w:p w:rsidR="00B36AE4" w:rsidRDefault="00B36AE4" w:rsidP="00C4589D">
            <w:pPr>
              <w:tabs>
                <w:tab w:val="center" w:pos="617"/>
                <w:tab w:val="right" w:pos="1234"/>
              </w:tabs>
              <w:spacing w:after="0" w:line="240" w:lineRule="auto"/>
              <w:jc w:val="right"/>
              <w:rPr>
                <w:rFonts w:ascii="Times New Roman" w:hAnsi="Times New Roman"/>
                <w:sz w:val="18"/>
                <w:szCs w:val="18"/>
              </w:rPr>
            </w:pPr>
            <w:r>
              <w:rPr>
                <w:rFonts w:ascii="Times New Roman" w:hAnsi="Times New Roman"/>
                <w:sz w:val="18"/>
                <w:szCs w:val="18"/>
              </w:rPr>
              <w:t>108,53</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921</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92105</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4220</w:t>
            </w:r>
          </w:p>
        </w:tc>
        <w:tc>
          <w:tcPr>
            <w:tcW w:w="4772" w:type="dxa"/>
            <w:vMerge/>
            <w:tcBorders>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rPr>
                <w:rFonts w:ascii="Times New Roman" w:hAnsi="Times New Roman"/>
                <w:sz w:val="18"/>
                <w:szCs w:val="18"/>
              </w:rPr>
            </w:pP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vAlign w:val="center"/>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880,00</w:t>
            </w:r>
          </w:p>
        </w:tc>
        <w:tc>
          <w:tcPr>
            <w:tcW w:w="1134" w:type="dxa"/>
            <w:tcBorders>
              <w:top w:val="thick" w:sz="0" w:space="0" w:color="auto"/>
              <w:left w:val="thick" w:sz="0" w:space="0" w:color="auto"/>
              <w:bottom w:val="thick" w:sz="0" w:space="0" w:color="auto"/>
              <w:right w:val="thick" w:sz="0" w:space="0" w:color="auto"/>
            </w:tcBorders>
            <w:vAlign w:val="center"/>
          </w:tcPr>
          <w:p w:rsidR="00B36AE4" w:rsidRDefault="00B36AE4" w:rsidP="00C4589D">
            <w:pPr>
              <w:spacing w:after="0" w:line="240" w:lineRule="auto"/>
              <w:jc w:val="right"/>
              <w:rPr>
                <w:rFonts w:ascii="Times New Roman" w:hAnsi="Times New Roman"/>
                <w:sz w:val="18"/>
                <w:szCs w:val="18"/>
              </w:rPr>
            </w:pPr>
            <w:r>
              <w:rPr>
                <w:rFonts w:ascii="Times New Roman" w:hAnsi="Times New Roman"/>
                <w:sz w:val="18"/>
                <w:szCs w:val="18"/>
              </w:rPr>
              <w:t>876,21</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900</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90004</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4170</w:t>
            </w:r>
          </w:p>
        </w:tc>
        <w:tc>
          <w:tcPr>
            <w:tcW w:w="4772" w:type="dxa"/>
            <w:vMerge w:val="restart"/>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rPr>
                <w:rFonts w:ascii="Times New Roman" w:hAnsi="Times New Roman"/>
                <w:sz w:val="18"/>
                <w:szCs w:val="18"/>
              </w:rPr>
            </w:pPr>
          </w:p>
          <w:p w:rsidR="00B36AE4" w:rsidRPr="00C82935" w:rsidRDefault="00B36AE4" w:rsidP="00C4589D">
            <w:pPr>
              <w:spacing w:after="0" w:line="240" w:lineRule="auto"/>
              <w:rPr>
                <w:rFonts w:ascii="Times New Roman" w:eastAsia="Times New Roman" w:hAnsi="Times New Roman"/>
                <w:sz w:val="18"/>
                <w:szCs w:val="18"/>
              </w:rPr>
            </w:pPr>
            <w:r>
              <w:rPr>
                <w:rFonts w:ascii="Times New Roman" w:hAnsi="Times New Roman"/>
                <w:sz w:val="18"/>
                <w:szCs w:val="18"/>
              </w:rPr>
              <w:t>2</w:t>
            </w:r>
            <w:r w:rsidRPr="00C82935">
              <w:rPr>
                <w:rFonts w:ascii="Times New Roman" w:hAnsi="Times New Roman"/>
                <w:sz w:val="18"/>
                <w:szCs w:val="18"/>
              </w:rPr>
              <w:t>. Kształtowanie wizerunku i estetyki wsi</w:t>
            </w: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vAlign w:val="center"/>
            <w:hideMark/>
          </w:tcPr>
          <w:p w:rsidR="00B36AE4" w:rsidRPr="00C82935" w:rsidRDefault="00B36AE4" w:rsidP="00C4589D">
            <w:pPr>
              <w:spacing w:after="0" w:line="240" w:lineRule="auto"/>
              <w:jc w:val="right"/>
              <w:rPr>
                <w:rFonts w:ascii="Times New Roman" w:eastAsia="Times New Roman" w:hAnsi="Times New Roman"/>
                <w:sz w:val="18"/>
                <w:szCs w:val="18"/>
              </w:rPr>
            </w:pPr>
            <w:r>
              <w:rPr>
                <w:rFonts w:ascii="Times New Roman" w:hAnsi="Times New Roman"/>
                <w:sz w:val="18"/>
                <w:szCs w:val="18"/>
              </w:rPr>
              <w:t>700,00</w:t>
            </w:r>
          </w:p>
        </w:tc>
        <w:tc>
          <w:tcPr>
            <w:tcW w:w="1134" w:type="dxa"/>
            <w:tcBorders>
              <w:top w:val="thick" w:sz="0" w:space="0" w:color="auto"/>
              <w:left w:val="thick" w:sz="0" w:space="0" w:color="auto"/>
              <w:bottom w:val="thick" w:sz="0" w:space="0" w:color="auto"/>
              <w:right w:val="thick" w:sz="0" w:space="0" w:color="auto"/>
            </w:tcBorders>
            <w:vAlign w:val="center"/>
          </w:tcPr>
          <w:p w:rsidR="00B36AE4" w:rsidRDefault="00B36AE4" w:rsidP="00C4589D">
            <w:pPr>
              <w:spacing w:after="0" w:line="240" w:lineRule="auto"/>
              <w:jc w:val="right"/>
              <w:rPr>
                <w:rFonts w:ascii="Times New Roman" w:hAnsi="Times New Roman"/>
                <w:sz w:val="18"/>
                <w:szCs w:val="18"/>
              </w:rPr>
            </w:pPr>
            <w:r>
              <w:rPr>
                <w:rFonts w:ascii="Times New Roman" w:hAnsi="Times New Roman"/>
                <w:sz w:val="18"/>
                <w:szCs w:val="18"/>
              </w:rPr>
              <w:t>700,00</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900</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90004</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4210 </w:t>
            </w:r>
          </w:p>
        </w:tc>
        <w:tc>
          <w:tcPr>
            <w:tcW w:w="4772" w:type="dxa"/>
            <w:vMerge/>
            <w:tcBorders>
              <w:top w:val="thick" w:sz="0" w:space="0" w:color="auto"/>
              <w:left w:val="thick" w:sz="0" w:space="0" w:color="auto"/>
              <w:bottom w:val="thick" w:sz="0" w:space="0" w:color="auto"/>
              <w:right w:val="thick" w:sz="0" w:space="0" w:color="auto"/>
            </w:tcBorders>
            <w:vAlign w:val="center"/>
            <w:hideMark/>
          </w:tcPr>
          <w:p w:rsidR="00B36AE4" w:rsidRPr="00C82935" w:rsidRDefault="00B36AE4" w:rsidP="00C4589D">
            <w:pPr>
              <w:spacing w:after="0" w:line="240" w:lineRule="auto"/>
              <w:rPr>
                <w:rFonts w:ascii="Times New Roman" w:eastAsia="Times New Roman" w:hAnsi="Times New Roman"/>
                <w:sz w:val="18"/>
                <w:szCs w:val="18"/>
              </w:rPr>
            </w:pP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vAlign w:val="center"/>
            <w:hideMark/>
          </w:tcPr>
          <w:p w:rsidR="00B36AE4" w:rsidRPr="00C82935" w:rsidRDefault="00B36AE4" w:rsidP="00C4589D">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1.419,63</w:t>
            </w:r>
          </w:p>
        </w:tc>
        <w:tc>
          <w:tcPr>
            <w:tcW w:w="1134" w:type="dxa"/>
            <w:tcBorders>
              <w:top w:val="thick" w:sz="0" w:space="0" w:color="auto"/>
              <w:left w:val="thick" w:sz="0" w:space="0" w:color="auto"/>
              <w:bottom w:val="thick" w:sz="0" w:space="0" w:color="auto"/>
              <w:right w:val="thick" w:sz="0" w:space="0" w:color="auto"/>
            </w:tcBorders>
            <w:vAlign w:val="center"/>
          </w:tcPr>
          <w:p w:rsidR="00B36AE4" w:rsidRDefault="00B36AE4" w:rsidP="00C4589D">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1.368,38</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921</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92109</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4210</w:t>
            </w:r>
          </w:p>
        </w:tc>
        <w:tc>
          <w:tcPr>
            <w:tcW w:w="4772"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rPr>
                <w:rFonts w:ascii="Times New Roman" w:eastAsia="Times New Roman" w:hAnsi="Times New Roman"/>
                <w:sz w:val="18"/>
                <w:szCs w:val="18"/>
              </w:rPr>
            </w:pPr>
            <w:r>
              <w:rPr>
                <w:rFonts w:ascii="Times New Roman" w:hAnsi="Times New Roman"/>
                <w:sz w:val="18"/>
                <w:szCs w:val="18"/>
              </w:rPr>
              <w:t>3</w:t>
            </w:r>
            <w:r w:rsidRPr="00C82935">
              <w:rPr>
                <w:rFonts w:ascii="Times New Roman" w:hAnsi="Times New Roman"/>
                <w:sz w:val="18"/>
                <w:szCs w:val="18"/>
              </w:rPr>
              <w:t xml:space="preserve">  Doposażenie Sali wiejskiej</w:t>
            </w: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vAlign w:val="center"/>
            <w:hideMark/>
          </w:tcPr>
          <w:p w:rsidR="00B36AE4" w:rsidRPr="00C82935" w:rsidRDefault="00B36AE4" w:rsidP="00C4589D">
            <w:pPr>
              <w:spacing w:after="0" w:line="240" w:lineRule="auto"/>
              <w:jc w:val="right"/>
              <w:rPr>
                <w:rFonts w:ascii="Times New Roman" w:eastAsia="Times New Roman" w:hAnsi="Times New Roman"/>
                <w:sz w:val="18"/>
                <w:szCs w:val="18"/>
              </w:rPr>
            </w:pPr>
            <w:r>
              <w:rPr>
                <w:rFonts w:ascii="Times New Roman" w:hAnsi="Times New Roman"/>
                <w:sz w:val="18"/>
                <w:szCs w:val="18"/>
              </w:rPr>
              <w:t>3.070,00</w:t>
            </w:r>
          </w:p>
        </w:tc>
        <w:tc>
          <w:tcPr>
            <w:tcW w:w="1134" w:type="dxa"/>
            <w:tcBorders>
              <w:top w:val="thick" w:sz="0" w:space="0" w:color="auto"/>
              <w:left w:val="thick" w:sz="0" w:space="0" w:color="auto"/>
              <w:bottom w:val="thick" w:sz="0" w:space="0" w:color="auto"/>
              <w:right w:val="thick" w:sz="0" w:space="0" w:color="auto"/>
            </w:tcBorders>
            <w:vAlign w:val="center"/>
          </w:tcPr>
          <w:p w:rsidR="00B36AE4" w:rsidRDefault="00B36AE4" w:rsidP="00C4589D">
            <w:pPr>
              <w:spacing w:after="0" w:line="240" w:lineRule="auto"/>
              <w:jc w:val="right"/>
              <w:rPr>
                <w:rFonts w:ascii="Times New Roman" w:hAnsi="Times New Roman"/>
                <w:sz w:val="18"/>
                <w:szCs w:val="18"/>
              </w:rPr>
            </w:pPr>
            <w:r>
              <w:rPr>
                <w:rFonts w:ascii="Times New Roman" w:hAnsi="Times New Roman"/>
                <w:sz w:val="18"/>
                <w:szCs w:val="18"/>
              </w:rPr>
              <w:t>3.002,00</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926</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92695</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6050</w:t>
            </w:r>
          </w:p>
        </w:tc>
        <w:tc>
          <w:tcPr>
            <w:tcW w:w="4772"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rPr>
                <w:rFonts w:ascii="Times New Roman" w:eastAsia="Times New Roman" w:hAnsi="Times New Roman"/>
                <w:sz w:val="18"/>
                <w:szCs w:val="18"/>
              </w:rPr>
            </w:pPr>
            <w:r>
              <w:rPr>
                <w:rFonts w:ascii="Times New Roman" w:hAnsi="Times New Roman"/>
                <w:sz w:val="18"/>
                <w:szCs w:val="18"/>
              </w:rPr>
              <w:t>4</w:t>
            </w:r>
            <w:r w:rsidRPr="00C82935">
              <w:rPr>
                <w:rFonts w:ascii="Times New Roman" w:hAnsi="Times New Roman"/>
                <w:sz w:val="18"/>
                <w:szCs w:val="18"/>
              </w:rPr>
              <w:t xml:space="preserve">. Doprowadzenie wody do boiska w m. Popowo </w:t>
            </w: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vAlign w:val="center"/>
            <w:hideMark/>
          </w:tcPr>
          <w:p w:rsidR="00B36AE4" w:rsidRPr="00C82935" w:rsidRDefault="00B36AE4" w:rsidP="00C4589D">
            <w:pPr>
              <w:spacing w:after="0" w:line="240" w:lineRule="auto"/>
              <w:jc w:val="right"/>
              <w:rPr>
                <w:rFonts w:ascii="Times New Roman" w:eastAsia="Times New Roman" w:hAnsi="Times New Roman"/>
                <w:sz w:val="18"/>
                <w:szCs w:val="18"/>
              </w:rPr>
            </w:pPr>
            <w:r>
              <w:rPr>
                <w:rFonts w:ascii="Times New Roman" w:hAnsi="Times New Roman"/>
                <w:sz w:val="18"/>
                <w:szCs w:val="18"/>
              </w:rPr>
              <w:t>2.140,00</w:t>
            </w:r>
          </w:p>
        </w:tc>
        <w:tc>
          <w:tcPr>
            <w:tcW w:w="1134" w:type="dxa"/>
            <w:tcBorders>
              <w:top w:val="thick" w:sz="0" w:space="0" w:color="auto"/>
              <w:left w:val="thick" w:sz="0" w:space="0" w:color="auto"/>
              <w:bottom w:val="thick" w:sz="0" w:space="0" w:color="auto"/>
              <w:right w:val="thick" w:sz="0" w:space="0" w:color="auto"/>
            </w:tcBorders>
            <w:vAlign w:val="center"/>
          </w:tcPr>
          <w:p w:rsidR="00B36AE4" w:rsidRDefault="00B36AE4" w:rsidP="00C4589D">
            <w:pPr>
              <w:spacing w:after="0" w:line="240" w:lineRule="auto"/>
              <w:jc w:val="right"/>
              <w:rPr>
                <w:rFonts w:ascii="Times New Roman" w:hAnsi="Times New Roman"/>
                <w:sz w:val="18"/>
                <w:szCs w:val="18"/>
              </w:rPr>
            </w:pPr>
            <w:r>
              <w:rPr>
                <w:rFonts w:ascii="Times New Roman" w:hAnsi="Times New Roman"/>
                <w:sz w:val="18"/>
                <w:szCs w:val="18"/>
              </w:rPr>
              <w:t>2.138,70</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Pr>
                <w:rFonts w:ascii="Times New Roman" w:hAnsi="Times New Roman"/>
                <w:sz w:val="18"/>
                <w:szCs w:val="18"/>
              </w:rPr>
              <w:t>900</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Pr>
                <w:rFonts w:ascii="Times New Roman" w:hAnsi="Times New Roman"/>
                <w:sz w:val="18"/>
                <w:szCs w:val="18"/>
              </w:rPr>
              <w:t>90095</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Pr>
                <w:rFonts w:ascii="Times New Roman" w:hAnsi="Times New Roman"/>
                <w:sz w:val="18"/>
                <w:szCs w:val="18"/>
              </w:rPr>
              <w:t>4210</w:t>
            </w:r>
          </w:p>
        </w:tc>
        <w:tc>
          <w:tcPr>
            <w:tcW w:w="4772" w:type="dxa"/>
            <w:vMerge w:val="restart"/>
            <w:tcBorders>
              <w:top w:val="thick" w:sz="0" w:space="0" w:color="auto"/>
              <w:left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rPr>
                <w:rFonts w:ascii="Times New Roman" w:hAnsi="Times New Roman"/>
                <w:sz w:val="18"/>
                <w:szCs w:val="18"/>
              </w:rPr>
            </w:pPr>
            <w:r>
              <w:rPr>
                <w:rFonts w:ascii="Times New Roman" w:hAnsi="Times New Roman"/>
                <w:sz w:val="18"/>
                <w:szCs w:val="18"/>
              </w:rPr>
              <w:t>5. Wymiana ogrodzenia wokół placu zabaw</w:t>
            </w: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vAlign w:val="center"/>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4.100,00</w:t>
            </w:r>
          </w:p>
        </w:tc>
        <w:tc>
          <w:tcPr>
            <w:tcW w:w="1134" w:type="dxa"/>
            <w:tcBorders>
              <w:top w:val="thick" w:sz="0" w:space="0" w:color="auto"/>
              <w:left w:val="thick" w:sz="0" w:space="0" w:color="auto"/>
              <w:bottom w:val="thick" w:sz="0" w:space="0" w:color="auto"/>
              <w:right w:val="thick" w:sz="0" w:space="0" w:color="auto"/>
            </w:tcBorders>
            <w:vAlign w:val="center"/>
          </w:tcPr>
          <w:p w:rsidR="00B36AE4" w:rsidRDefault="00B36AE4" w:rsidP="00C4589D">
            <w:pPr>
              <w:spacing w:after="0" w:line="240" w:lineRule="auto"/>
              <w:jc w:val="right"/>
              <w:rPr>
                <w:rFonts w:ascii="Times New Roman" w:hAnsi="Times New Roman"/>
                <w:sz w:val="18"/>
                <w:szCs w:val="18"/>
              </w:rPr>
            </w:pPr>
            <w:r>
              <w:rPr>
                <w:rFonts w:ascii="Times New Roman" w:hAnsi="Times New Roman"/>
                <w:sz w:val="18"/>
                <w:szCs w:val="18"/>
              </w:rPr>
              <w:t>4.098,65</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Pr>
                <w:rFonts w:ascii="Times New Roman" w:hAnsi="Times New Roman"/>
                <w:sz w:val="18"/>
                <w:szCs w:val="18"/>
              </w:rPr>
              <w:t>900</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Pr>
                <w:rFonts w:ascii="Times New Roman" w:hAnsi="Times New Roman"/>
                <w:sz w:val="18"/>
                <w:szCs w:val="18"/>
              </w:rPr>
              <w:t>90095</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Pr>
                <w:rFonts w:ascii="Times New Roman" w:hAnsi="Times New Roman"/>
                <w:sz w:val="18"/>
                <w:szCs w:val="18"/>
              </w:rPr>
              <w:t>4300</w:t>
            </w:r>
          </w:p>
        </w:tc>
        <w:tc>
          <w:tcPr>
            <w:tcW w:w="4772" w:type="dxa"/>
            <w:vMerge/>
            <w:tcBorders>
              <w:left w:val="thick" w:sz="0" w:space="0" w:color="auto"/>
              <w:bottom w:val="thick" w:sz="0" w:space="0" w:color="auto"/>
              <w:right w:val="thick" w:sz="0" w:space="0" w:color="auto"/>
            </w:tcBorders>
            <w:tcMar>
              <w:top w:w="60" w:type="dxa"/>
              <w:left w:w="60" w:type="dxa"/>
              <w:bottom w:w="0" w:type="dxa"/>
              <w:right w:w="60" w:type="dxa"/>
            </w:tcMar>
          </w:tcPr>
          <w:p w:rsidR="00B36AE4" w:rsidRDefault="00B36AE4" w:rsidP="00C4589D">
            <w:pPr>
              <w:spacing w:after="0" w:line="240" w:lineRule="auto"/>
              <w:rPr>
                <w:rFonts w:ascii="Times New Roman" w:hAnsi="Times New Roman"/>
                <w:sz w:val="18"/>
                <w:szCs w:val="18"/>
              </w:rPr>
            </w:pP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vAlign w:val="center"/>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1.700,00</w:t>
            </w:r>
          </w:p>
        </w:tc>
        <w:tc>
          <w:tcPr>
            <w:tcW w:w="1134" w:type="dxa"/>
            <w:tcBorders>
              <w:top w:val="thick" w:sz="0" w:space="0" w:color="auto"/>
              <w:left w:val="thick" w:sz="0" w:space="0" w:color="auto"/>
              <w:bottom w:val="thick" w:sz="0" w:space="0" w:color="auto"/>
              <w:right w:val="thick" w:sz="0" w:space="0" w:color="auto"/>
            </w:tcBorders>
            <w:vAlign w:val="center"/>
          </w:tcPr>
          <w:p w:rsidR="00B36AE4" w:rsidRDefault="00B36AE4" w:rsidP="00C4589D">
            <w:pPr>
              <w:spacing w:after="0" w:line="240" w:lineRule="auto"/>
              <w:jc w:val="right"/>
              <w:rPr>
                <w:rFonts w:ascii="Times New Roman" w:hAnsi="Times New Roman"/>
                <w:sz w:val="18"/>
                <w:szCs w:val="18"/>
              </w:rPr>
            </w:pPr>
            <w:r>
              <w:rPr>
                <w:rFonts w:ascii="Times New Roman" w:hAnsi="Times New Roman"/>
                <w:sz w:val="18"/>
                <w:szCs w:val="18"/>
              </w:rPr>
              <w:t>1.699,09</w:t>
            </w:r>
          </w:p>
        </w:tc>
      </w:tr>
      <w:tr w:rsidR="00B36AE4" w:rsidRPr="00C82935" w:rsidTr="006044FC">
        <w:trPr>
          <w:trHeight w:val="499"/>
        </w:trPr>
        <w:tc>
          <w:tcPr>
            <w:tcW w:w="7655" w:type="dxa"/>
            <w:gridSpan w:val="4"/>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rPr>
                <w:rFonts w:ascii="Times New Roman" w:hAnsi="Times New Roman"/>
                <w:b/>
                <w:sz w:val="20"/>
                <w:szCs w:val="20"/>
              </w:rPr>
            </w:pPr>
          </w:p>
          <w:p w:rsidR="00B36AE4" w:rsidRPr="00C82935" w:rsidRDefault="00B36AE4" w:rsidP="00C4589D">
            <w:pPr>
              <w:spacing w:after="0" w:line="240" w:lineRule="auto"/>
              <w:rPr>
                <w:rFonts w:ascii="Times New Roman" w:eastAsia="Times New Roman" w:hAnsi="Times New Roman"/>
                <w:b/>
                <w:sz w:val="20"/>
                <w:szCs w:val="20"/>
              </w:rPr>
            </w:pPr>
            <w:r w:rsidRPr="00C82935">
              <w:rPr>
                <w:rFonts w:ascii="Times New Roman" w:hAnsi="Times New Roman"/>
                <w:b/>
                <w:sz w:val="20"/>
                <w:szCs w:val="20"/>
              </w:rPr>
              <w:t>SOŁECTWO SOKOLA DĄBROWA</w:t>
            </w: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right"/>
              <w:rPr>
                <w:rFonts w:ascii="Times New Roman" w:hAnsi="Times New Roman"/>
                <w:b/>
                <w:sz w:val="20"/>
                <w:szCs w:val="20"/>
              </w:rPr>
            </w:pPr>
          </w:p>
          <w:p w:rsidR="00B36AE4" w:rsidRPr="00C82935" w:rsidRDefault="00B36AE4" w:rsidP="00C4589D">
            <w:pPr>
              <w:spacing w:after="0" w:line="240" w:lineRule="auto"/>
              <w:jc w:val="right"/>
              <w:rPr>
                <w:rFonts w:ascii="Times New Roman" w:eastAsia="Times New Roman" w:hAnsi="Times New Roman"/>
                <w:b/>
                <w:sz w:val="20"/>
                <w:szCs w:val="20"/>
              </w:rPr>
            </w:pPr>
            <w:r w:rsidRPr="00C82935">
              <w:rPr>
                <w:rFonts w:ascii="Times New Roman" w:eastAsia="Times New Roman" w:hAnsi="Times New Roman"/>
                <w:b/>
                <w:sz w:val="20"/>
                <w:szCs w:val="20"/>
              </w:rPr>
              <w:t>14.703,20</w:t>
            </w:r>
          </w:p>
        </w:tc>
        <w:tc>
          <w:tcPr>
            <w:tcW w:w="1134" w:type="dxa"/>
            <w:tcBorders>
              <w:top w:val="thick" w:sz="0" w:space="0" w:color="auto"/>
              <w:left w:val="thick" w:sz="0" w:space="0" w:color="auto"/>
              <w:bottom w:val="thick" w:sz="0" w:space="0" w:color="auto"/>
              <w:right w:val="thick" w:sz="0" w:space="0" w:color="auto"/>
            </w:tcBorders>
          </w:tcPr>
          <w:p w:rsidR="00B36AE4" w:rsidRDefault="00B36AE4" w:rsidP="00C4589D">
            <w:pPr>
              <w:spacing w:after="0" w:line="240" w:lineRule="auto"/>
              <w:jc w:val="right"/>
              <w:rPr>
                <w:rFonts w:ascii="Times New Roman" w:hAnsi="Times New Roman"/>
                <w:b/>
                <w:sz w:val="20"/>
                <w:szCs w:val="20"/>
              </w:rPr>
            </w:pPr>
          </w:p>
          <w:p w:rsidR="00B36AE4" w:rsidRPr="00C82935" w:rsidRDefault="00B36AE4" w:rsidP="00C4589D">
            <w:pPr>
              <w:spacing w:after="0" w:line="240" w:lineRule="auto"/>
              <w:jc w:val="right"/>
              <w:rPr>
                <w:rFonts w:ascii="Times New Roman" w:hAnsi="Times New Roman"/>
                <w:b/>
                <w:sz w:val="20"/>
                <w:szCs w:val="20"/>
              </w:rPr>
            </w:pPr>
            <w:r>
              <w:rPr>
                <w:rFonts w:ascii="Times New Roman" w:hAnsi="Times New Roman"/>
                <w:b/>
                <w:sz w:val="20"/>
                <w:szCs w:val="20"/>
              </w:rPr>
              <w:t>14.381,58</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900</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90095</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6050</w:t>
            </w:r>
          </w:p>
        </w:tc>
        <w:tc>
          <w:tcPr>
            <w:tcW w:w="4772" w:type="dxa"/>
            <w:tcBorders>
              <w:top w:val="thick" w:sz="0" w:space="0" w:color="auto"/>
              <w:left w:val="thick" w:sz="0" w:space="0" w:color="auto"/>
              <w:bottom w:val="nil"/>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rPr>
                <w:rFonts w:ascii="Times New Roman" w:eastAsia="Times New Roman" w:hAnsi="Times New Roman"/>
                <w:sz w:val="18"/>
                <w:szCs w:val="18"/>
              </w:rPr>
            </w:pPr>
            <w:r w:rsidRPr="00C82935">
              <w:rPr>
                <w:rFonts w:ascii="Times New Roman" w:hAnsi="Times New Roman"/>
                <w:sz w:val="18"/>
                <w:szCs w:val="18"/>
              </w:rPr>
              <w:t xml:space="preserve">1.Budowa wiaty  na palcu we wsi </w:t>
            </w: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right"/>
              <w:rPr>
                <w:rFonts w:ascii="Times New Roman" w:eastAsia="Times New Roman" w:hAnsi="Times New Roman"/>
                <w:sz w:val="18"/>
                <w:szCs w:val="18"/>
              </w:rPr>
            </w:pPr>
            <w:r>
              <w:rPr>
                <w:rFonts w:ascii="Times New Roman" w:hAnsi="Times New Roman"/>
                <w:sz w:val="18"/>
                <w:szCs w:val="18"/>
              </w:rPr>
              <w:t>10.400,00</w:t>
            </w:r>
          </w:p>
        </w:tc>
        <w:tc>
          <w:tcPr>
            <w:tcW w:w="1134" w:type="dxa"/>
            <w:tcBorders>
              <w:top w:val="thick" w:sz="0" w:space="0" w:color="auto"/>
              <w:left w:val="thick" w:sz="0" w:space="0" w:color="auto"/>
              <w:bottom w:val="thick" w:sz="0" w:space="0" w:color="auto"/>
              <w:right w:val="thick" w:sz="0" w:space="0" w:color="auto"/>
            </w:tcBorders>
          </w:tcPr>
          <w:p w:rsidR="00B36AE4" w:rsidRDefault="00B36AE4" w:rsidP="00C4589D">
            <w:pPr>
              <w:spacing w:after="0" w:line="240" w:lineRule="auto"/>
              <w:jc w:val="right"/>
              <w:rPr>
                <w:rFonts w:ascii="Times New Roman" w:hAnsi="Times New Roman"/>
                <w:sz w:val="18"/>
                <w:szCs w:val="18"/>
              </w:rPr>
            </w:pPr>
            <w:r>
              <w:rPr>
                <w:rFonts w:ascii="Times New Roman" w:hAnsi="Times New Roman"/>
                <w:sz w:val="18"/>
                <w:szCs w:val="18"/>
              </w:rPr>
              <w:t>10.400,00</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900 </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90003 </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4170 </w:t>
            </w:r>
          </w:p>
        </w:tc>
        <w:tc>
          <w:tcPr>
            <w:tcW w:w="4772" w:type="dxa"/>
            <w:vMerge w:val="restart"/>
            <w:tcBorders>
              <w:top w:val="thick" w:sz="0" w:space="0" w:color="auto"/>
              <w:left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rPr>
                <w:rFonts w:ascii="Times New Roman" w:eastAsia="Times New Roman" w:hAnsi="Times New Roman"/>
                <w:sz w:val="18"/>
                <w:szCs w:val="18"/>
              </w:rPr>
            </w:pPr>
            <w:r w:rsidRPr="00C82935">
              <w:rPr>
                <w:rFonts w:ascii="Times New Roman" w:hAnsi="Times New Roman"/>
                <w:sz w:val="18"/>
                <w:szCs w:val="18"/>
              </w:rPr>
              <w:t xml:space="preserve">2. Poprawa estetyki wsi </w:t>
            </w: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right"/>
              <w:rPr>
                <w:rFonts w:ascii="Times New Roman" w:eastAsia="Times New Roman" w:hAnsi="Times New Roman"/>
                <w:sz w:val="18"/>
                <w:szCs w:val="18"/>
              </w:rPr>
            </w:pPr>
            <w:r>
              <w:rPr>
                <w:rFonts w:ascii="Times New Roman" w:hAnsi="Times New Roman"/>
                <w:sz w:val="18"/>
                <w:szCs w:val="18"/>
              </w:rPr>
              <w:t xml:space="preserve">   </w:t>
            </w:r>
            <w:r w:rsidRPr="00C82935">
              <w:rPr>
                <w:rFonts w:ascii="Times New Roman" w:hAnsi="Times New Roman"/>
                <w:sz w:val="18"/>
                <w:szCs w:val="18"/>
              </w:rPr>
              <w:t>1.30</w:t>
            </w:r>
            <w:r>
              <w:rPr>
                <w:rFonts w:ascii="Times New Roman" w:hAnsi="Times New Roman"/>
                <w:sz w:val="18"/>
                <w:szCs w:val="18"/>
              </w:rPr>
              <w:t>0</w:t>
            </w:r>
            <w:r w:rsidRPr="00C82935">
              <w:rPr>
                <w:rFonts w:ascii="Times New Roman" w:hAnsi="Times New Roman"/>
                <w:sz w:val="18"/>
                <w:szCs w:val="18"/>
              </w:rPr>
              <w:t>,00</w:t>
            </w:r>
            <w:r>
              <w:rPr>
                <w:rFonts w:ascii="Times New Roman" w:hAnsi="Times New Roman"/>
                <w:sz w:val="18"/>
                <w:szCs w:val="18"/>
              </w:rPr>
              <w:t xml:space="preserve"> </w:t>
            </w:r>
          </w:p>
        </w:tc>
        <w:tc>
          <w:tcPr>
            <w:tcW w:w="1134" w:type="dxa"/>
            <w:tcBorders>
              <w:top w:val="thick" w:sz="0" w:space="0" w:color="auto"/>
              <w:left w:val="thick" w:sz="0" w:space="0" w:color="auto"/>
              <w:bottom w:val="thick" w:sz="0" w:space="0" w:color="auto"/>
              <w:right w:val="thick" w:sz="0" w:space="0" w:color="auto"/>
            </w:tcBorders>
          </w:tcPr>
          <w:p w:rsidR="00B36AE4" w:rsidRDefault="00B36AE4" w:rsidP="00C4589D">
            <w:pPr>
              <w:spacing w:after="0" w:line="240" w:lineRule="auto"/>
              <w:jc w:val="right"/>
              <w:rPr>
                <w:rFonts w:ascii="Times New Roman" w:hAnsi="Times New Roman"/>
                <w:sz w:val="18"/>
                <w:szCs w:val="18"/>
              </w:rPr>
            </w:pPr>
            <w:r>
              <w:rPr>
                <w:rFonts w:ascii="Times New Roman" w:hAnsi="Times New Roman"/>
                <w:sz w:val="18"/>
                <w:szCs w:val="18"/>
              </w:rPr>
              <w:t>1.300,00</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900</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90004</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4210</w:t>
            </w:r>
          </w:p>
        </w:tc>
        <w:tc>
          <w:tcPr>
            <w:tcW w:w="4772" w:type="dxa"/>
            <w:vMerge/>
            <w:tcBorders>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rPr>
                <w:rFonts w:ascii="Times New Roman" w:hAnsi="Times New Roman"/>
                <w:sz w:val="18"/>
                <w:szCs w:val="18"/>
              </w:rPr>
            </w:pP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right"/>
              <w:rPr>
                <w:rFonts w:ascii="Times New Roman" w:hAnsi="Times New Roman"/>
                <w:sz w:val="18"/>
                <w:szCs w:val="18"/>
              </w:rPr>
            </w:pPr>
            <w:r w:rsidRPr="00C82935">
              <w:rPr>
                <w:rFonts w:ascii="Times New Roman" w:hAnsi="Times New Roman"/>
                <w:sz w:val="18"/>
                <w:szCs w:val="18"/>
              </w:rPr>
              <w:t>8</w:t>
            </w:r>
            <w:r>
              <w:rPr>
                <w:rFonts w:ascii="Times New Roman" w:hAnsi="Times New Roman"/>
                <w:sz w:val="18"/>
                <w:szCs w:val="18"/>
              </w:rPr>
              <w:t>3</w:t>
            </w:r>
            <w:r w:rsidRPr="00C82935">
              <w:rPr>
                <w:rFonts w:ascii="Times New Roman" w:hAnsi="Times New Roman"/>
                <w:sz w:val="18"/>
                <w:szCs w:val="18"/>
              </w:rPr>
              <w:t>,20</w:t>
            </w:r>
          </w:p>
        </w:tc>
        <w:tc>
          <w:tcPr>
            <w:tcW w:w="1134" w:type="dxa"/>
            <w:tcBorders>
              <w:top w:val="thick" w:sz="0" w:space="0" w:color="auto"/>
              <w:left w:val="thick" w:sz="0" w:space="0" w:color="auto"/>
              <w:bottom w:val="thick" w:sz="0" w:space="0" w:color="auto"/>
              <w:right w:val="thick" w:sz="0" w:space="0" w:color="auto"/>
            </w:tcBorders>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80,20</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921</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92109</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4210</w:t>
            </w:r>
          </w:p>
        </w:tc>
        <w:tc>
          <w:tcPr>
            <w:tcW w:w="4772" w:type="dxa"/>
            <w:tcBorders>
              <w:top w:val="thick" w:sz="0" w:space="0" w:color="auto"/>
              <w:left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rPr>
                <w:rFonts w:ascii="Times New Roman" w:hAnsi="Times New Roman"/>
                <w:sz w:val="18"/>
                <w:szCs w:val="18"/>
              </w:rPr>
            </w:pPr>
            <w:r w:rsidRPr="00C82935">
              <w:rPr>
                <w:rFonts w:ascii="Times New Roman" w:hAnsi="Times New Roman"/>
                <w:sz w:val="18"/>
                <w:szCs w:val="18"/>
              </w:rPr>
              <w:t xml:space="preserve">3. Odnowienie ścian w Sali wiejskiej </w:t>
            </w: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right"/>
              <w:rPr>
                <w:rFonts w:ascii="Times New Roman" w:hAnsi="Times New Roman"/>
                <w:sz w:val="18"/>
                <w:szCs w:val="18"/>
              </w:rPr>
            </w:pPr>
            <w:r w:rsidRPr="00C82935">
              <w:rPr>
                <w:rFonts w:ascii="Times New Roman" w:hAnsi="Times New Roman"/>
                <w:sz w:val="18"/>
                <w:szCs w:val="18"/>
              </w:rPr>
              <w:t>120,00</w:t>
            </w:r>
          </w:p>
        </w:tc>
        <w:tc>
          <w:tcPr>
            <w:tcW w:w="1134" w:type="dxa"/>
            <w:tcBorders>
              <w:top w:val="thick" w:sz="0" w:space="0" w:color="auto"/>
              <w:left w:val="thick" w:sz="0" w:space="0" w:color="auto"/>
              <w:bottom w:val="thick" w:sz="0" w:space="0" w:color="auto"/>
              <w:right w:val="thick" w:sz="0" w:space="0" w:color="auto"/>
            </w:tcBorders>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0,00</w:t>
            </w:r>
          </w:p>
        </w:tc>
      </w:tr>
      <w:tr w:rsidR="00B36AE4" w:rsidRPr="00C82935" w:rsidTr="006044FC">
        <w:trPr>
          <w:trHeight w:val="240"/>
        </w:trPr>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921 </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92105 </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4170 </w:t>
            </w:r>
          </w:p>
        </w:tc>
        <w:tc>
          <w:tcPr>
            <w:tcW w:w="4772" w:type="dxa"/>
            <w:vMerge w:val="restart"/>
            <w:tcBorders>
              <w:top w:val="thick" w:sz="0" w:space="0" w:color="auto"/>
              <w:left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rPr>
                <w:rFonts w:ascii="Times New Roman" w:hAnsi="Times New Roman"/>
                <w:sz w:val="18"/>
                <w:szCs w:val="18"/>
              </w:rPr>
            </w:pPr>
            <w:r w:rsidRPr="00C82935">
              <w:rPr>
                <w:rFonts w:ascii="Times New Roman" w:hAnsi="Times New Roman"/>
                <w:sz w:val="18"/>
                <w:szCs w:val="18"/>
              </w:rPr>
              <w:t xml:space="preserve">4. Organizacja imprez masowych o charakterze kulturalnym </w:t>
            </w:r>
          </w:p>
          <w:p w:rsidR="00B36AE4" w:rsidRPr="00C82935" w:rsidRDefault="00B36AE4" w:rsidP="00C4589D">
            <w:pPr>
              <w:spacing w:after="0" w:line="240" w:lineRule="auto"/>
              <w:rPr>
                <w:rFonts w:ascii="Times New Roman" w:eastAsia="Times New Roman" w:hAnsi="Times New Roman"/>
                <w:sz w:val="18"/>
                <w:szCs w:val="18"/>
              </w:rPr>
            </w:pP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tabs>
                <w:tab w:val="center" w:pos="617"/>
                <w:tab w:val="right" w:pos="1234"/>
              </w:tabs>
              <w:spacing w:after="0" w:line="240" w:lineRule="auto"/>
              <w:jc w:val="right"/>
              <w:rPr>
                <w:rFonts w:ascii="Times New Roman" w:eastAsia="Times New Roman" w:hAnsi="Times New Roman"/>
                <w:sz w:val="18"/>
                <w:szCs w:val="18"/>
              </w:rPr>
            </w:pPr>
            <w:r>
              <w:rPr>
                <w:rFonts w:ascii="Times New Roman" w:hAnsi="Times New Roman"/>
                <w:sz w:val="18"/>
                <w:szCs w:val="18"/>
              </w:rPr>
              <w:tab/>
              <w:t>1.0</w:t>
            </w:r>
            <w:r w:rsidRPr="00C82935">
              <w:rPr>
                <w:rFonts w:ascii="Times New Roman" w:hAnsi="Times New Roman"/>
                <w:sz w:val="18"/>
                <w:szCs w:val="18"/>
              </w:rPr>
              <w:t>00,00</w:t>
            </w:r>
          </w:p>
        </w:tc>
        <w:tc>
          <w:tcPr>
            <w:tcW w:w="1134" w:type="dxa"/>
            <w:tcBorders>
              <w:top w:val="thick" w:sz="0" w:space="0" w:color="auto"/>
              <w:left w:val="thick" w:sz="0" w:space="0" w:color="auto"/>
              <w:bottom w:val="thick" w:sz="0" w:space="0" w:color="auto"/>
              <w:right w:val="thick" w:sz="0" w:space="0" w:color="auto"/>
            </w:tcBorders>
          </w:tcPr>
          <w:p w:rsidR="00B36AE4" w:rsidRDefault="00B36AE4" w:rsidP="00C4589D">
            <w:pPr>
              <w:tabs>
                <w:tab w:val="center" w:pos="617"/>
                <w:tab w:val="right" w:pos="1234"/>
              </w:tabs>
              <w:spacing w:after="0" w:line="240" w:lineRule="auto"/>
              <w:jc w:val="right"/>
              <w:rPr>
                <w:rFonts w:ascii="Times New Roman" w:hAnsi="Times New Roman"/>
                <w:sz w:val="18"/>
                <w:szCs w:val="18"/>
              </w:rPr>
            </w:pPr>
            <w:r>
              <w:rPr>
                <w:rFonts w:ascii="Times New Roman" w:hAnsi="Times New Roman"/>
                <w:sz w:val="18"/>
                <w:szCs w:val="18"/>
              </w:rPr>
              <w:t>1.000,00</w:t>
            </w:r>
          </w:p>
        </w:tc>
      </w:tr>
      <w:tr w:rsidR="00B36AE4" w:rsidRPr="00C82935" w:rsidTr="006044FC">
        <w:trPr>
          <w:trHeight w:val="114"/>
        </w:trPr>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921 </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92105 </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4220 </w:t>
            </w:r>
          </w:p>
        </w:tc>
        <w:tc>
          <w:tcPr>
            <w:tcW w:w="4772" w:type="dxa"/>
            <w:vMerge/>
            <w:tcBorders>
              <w:left w:val="thick" w:sz="0" w:space="0" w:color="auto"/>
              <w:right w:val="thick" w:sz="0" w:space="0" w:color="auto"/>
            </w:tcBorders>
            <w:vAlign w:val="center"/>
            <w:hideMark/>
          </w:tcPr>
          <w:p w:rsidR="00B36AE4" w:rsidRPr="00C82935" w:rsidRDefault="00B36AE4" w:rsidP="00C4589D">
            <w:pPr>
              <w:spacing w:after="0" w:line="240" w:lineRule="auto"/>
              <w:rPr>
                <w:rFonts w:ascii="Times New Roman" w:eastAsia="Times New Roman" w:hAnsi="Times New Roman"/>
                <w:sz w:val="18"/>
                <w:szCs w:val="18"/>
              </w:rPr>
            </w:pP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right"/>
              <w:rPr>
                <w:rFonts w:ascii="Times New Roman" w:eastAsia="Times New Roman" w:hAnsi="Times New Roman"/>
                <w:sz w:val="18"/>
                <w:szCs w:val="18"/>
              </w:rPr>
            </w:pPr>
            <w:r>
              <w:rPr>
                <w:rFonts w:ascii="Times New Roman" w:hAnsi="Times New Roman"/>
                <w:sz w:val="18"/>
                <w:szCs w:val="18"/>
              </w:rPr>
              <w:t>1.000,00</w:t>
            </w:r>
          </w:p>
        </w:tc>
        <w:tc>
          <w:tcPr>
            <w:tcW w:w="1134" w:type="dxa"/>
            <w:tcBorders>
              <w:top w:val="thick" w:sz="0" w:space="0" w:color="auto"/>
              <w:left w:val="thick" w:sz="0" w:space="0" w:color="auto"/>
              <w:bottom w:val="thick" w:sz="0" w:space="0" w:color="auto"/>
              <w:right w:val="thick" w:sz="0" w:space="0" w:color="auto"/>
            </w:tcBorders>
          </w:tcPr>
          <w:p w:rsidR="00B36AE4" w:rsidRDefault="00B36AE4" w:rsidP="00C4589D">
            <w:pPr>
              <w:spacing w:after="0" w:line="240" w:lineRule="auto"/>
              <w:jc w:val="right"/>
              <w:rPr>
                <w:rFonts w:ascii="Times New Roman" w:hAnsi="Times New Roman"/>
                <w:sz w:val="18"/>
                <w:szCs w:val="18"/>
              </w:rPr>
            </w:pPr>
            <w:r>
              <w:rPr>
                <w:rFonts w:ascii="Times New Roman" w:hAnsi="Times New Roman"/>
                <w:sz w:val="18"/>
                <w:szCs w:val="18"/>
              </w:rPr>
              <w:t>847,18</w:t>
            </w:r>
          </w:p>
        </w:tc>
      </w:tr>
      <w:tr w:rsidR="00B36AE4" w:rsidRPr="00C82935" w:rsidTr="006044FC">
        <w:trPr>
          <w:trHeight w:val="82"/>
        </w:trPr>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921</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92105</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Pr>
                <w:rFonts w:ascii="Times New Roman" w:hAnsi="Times New Roman"/>
                <w:sz w:val="18"/>
                <w:szCs w:val="18"/>
              </w:rPr>
              <w:t>4210</w:t>
            </w:r>
          </w:p>
        </w:tc>
        <w:tc>
          <w:tcPr>
            <w:tcW w:w="4772" w:type="dxa"/>
            <w:vMerge/>
            <w:tcBorders>
              <w:left w:val="thick" w:sz="0" w:space="0" w:color="auto"/>
              <w:bottom w:val="thick" w:sz="0" w:space="0" w:color="auto"/>
              <w:right w:val="thick" w:sz="0" w:space="0" w:color="auto"/>
            </w:tcBorders>
            <w:vAlign w:val="center"/>
          </w:tcPr>
          <w:p w:rsidR="00B36AE4" w:rsidRPr="00C82935" w:rsidRDefault="00B36AE4" w:rsidP="00C4589D">
            <w:pPr>
              <w:spacing w:after="0" w:line="240" w:lineRule="auto"/>
              <w:rPr>
                <w:rFonts w:ascii="Times New Roman" w:eastAsia="Times New Roman" w:hAnsi="Times New Roman"/>
                <w:sz w:val="18"/>
                <w:szCs w:val="18"/>
              </w:rPr>
            </w:pP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right"/>
              <w:rPr>
                <w:rFonts w:ascii="Times New Roman" w:hAnsi="Times New Roman"/>
                <w:sz w:val="18"/>
                <w:szCs w:val="18"/>
              </w:rPr>
            </w:pPr>
            <w:r w:rsidRPr="00C82935">
              <w:rPr>
                <w:rFonts w:ascii="Times New Roman" w:hAnsi="Times New Roman"/>
                <w:sz w:val="18"/>
                <w:szCs w:val="18"/>
              </w:rPr>
              <w:t>800,00</w:t>
            </w:r>
          </w:p>
        </w:tc>
        <w:tc>
          <w:tcPr>
            <w:tcW w:w="1134" w:type="dxa"/>
            <w:tcBorders>
              <w:top w:val="thick" w:sz="0" w:space="0" w:color="auto"/>
              <w:left w:val="thick" w:sz="0" w:space="0" w:color="auto"/>
              <w:bottom w:val="thick" w:sz="0" w:space="0" w:color="auto"/>
              <w:right w:val="thick" w:sz="0" w:space="0" w:color="auto"/>
            </w:tcBorders>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754,20</w:t>
            </w:r>
          </w:p>
        </w:tc>
      </w:tr>
      <w:tr w:rsidR="00B36AE4" w:rsidRPr="00C82935" w:rsidTr="006044FC">
        <w:tc>
          <w:tcPr>
            <w:tcW w:w="7655" w:type="dxa"/>
            <w:gridSpan w:val="4"/>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rPr>
                <w:rFonts w:ascii="Times New Roman" w:hAnsi="Times New Roman"/>
                <w:b/>
                <w:sz w:val="20"/>
                <w:szCs w:val="20"/>
              </w:rPr>
            </w:pPr>
          </w:p>
          <w:p w:rsidR="00B36AE4" w:rsidRPr="00C82935" w:rsidRDefault="00B36AE4" w:rsidP="00C4589D">
            <w:pPr>
              <w:spacing w:after="0" w:line="240" w:lineRule="auto"/>
              <w:rPr>
                <w:rFonts w:ascii="Times New Roman" w:eastAsia="Times New Roman" w:hAnsi="Times New Roman"/>
                <w:b/>
                <w:sz w:val="20"/>
                <w:szCs w:val="20"/>
              </w:rPr>
            </w:pPr>
            <w:r w:rsidRPr="00C82935">
              <w:rPr>
                <w:rFonts w:ascii="Times New Roman" w:hAnsi="Times New Roman"/>
                <w:b/>
                <w:sz w:val="20"/>
                <w:szCs w:val="20"/>
              </w:rPr>
              <w:t>SOŁECTWO STARY DWOREK</w:t>
            </w: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right"/>
              <w:rPr>
                <w:rFonts w:ascii="Times New Roman" w:hAnsi="Times New Roman"/>
                <w:b/>
                <w:sz w:val="20"/>
                <w:szCs w:val="20"/>
              </w:rPr>
            </w:pPr>
          </w:p>
          <w:p w:rsidR="00B36AE4" w:rsidRPr="00C82935" w:rsidRDefault="00B36AE4" w:rsidP="00C4589D">
            <w:pPr>
              <w:spacing w:after="0" w:line="240" w:lineRule="auto"/>
              <w:jc w:val="right"/>
              <w:rPr>
                <w:rFonts w:ascii="Times New Roman" w:eastAsia="Times New Roman" w:hAnsi="Times New Roman"/>
                <w:b/>
                <w:sz w:val="20"/>
                <w:szCs w:val="20"/>
              </w:rPr>
            </w:pPr>
            <w:r w:rsidRPr="00C82935">
              <w:rPr>
                <w:rFonts w:ascii="Times New Roman" w:eastAsia="Times New Roman" w:hAnsi="Times New Roman"/>
                <w:b/>
                <w:sz w:val="20"/>
                <w:szCs w:val="20"/>
              </w:rPr>
              <w:t>14.869,15</w:t>
            </w:r>
          </w:p>
        </w:tc>
        <w:tc>
          <w:tcPr>
            <w:tcW w:w="1134" w:type="dxa"/>
            <w:tcBorders>
              <w:top w:val="thick" w:sz="0" w:space="0" w:color="auto"/>
              <w:left w:val="thick" w:sz="0" w:space="0" w:color="auto"/>
              <w:bottom w:val="thick" w:sz="0" w:space="0" w:color="auto"/>
              <w:right w:val="thick" w:sz="0" w:space="0" w:color="auto"/>
            </w:tcBorders>
          </w:tcPr>
          <w:p w:rsidR="00B36AE4" w:rsidRDefault="00B36AE4" w:rsidP="00C4589D">
            <w:pPr>
              <w:spacing w:after="0" w:line="240" w:lineRule="auto"/>
              <w:jc w:val="center"/>
              <w:rPr>
                <w:rFonts w:ascii="Times New Roman" w:hAnsi="Times New Roman"/>
                <w:b/>
                <w:sz w:val="20"/>
                <w:szCs w:val="20"/>
              </w:rPr>
            </w:pPr>
          </w:p>
          <w:p w:rsidR="00B36AE4" w:rsidRPr="00C82935" w:rsidRDefault="00B36AE4" w:rsidP="00C4589D">
            <w:pPr>
              <w:spacing w:after="0" w:line="240" w:lineRule="auto"/>
              <w:jc w:val="right"/>
              <w:rPr>
                <w:rFonts w:ascii="Times New Roman" w:hAnsi="Times New Roman"/>
                <w:b/>
                <w:sz w:val="20"/>
                <w:szCs w:val="20"/>
              </w:rPr>
            </w:pPr>
            <w:r>
              <w:rPr>
                <w:rFonts w:ascii="Times New Roman" w:hAnsi="Times New Roman"/>
                <w:b/>
                <w:sz w:val="20"/>
                <w:szCs w:val="20"/>
              </w:rPr>
              <w:t>14.081,91</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900</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90095</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6050</w:t>
            </w:r>
          </w:p>
        </w:tc>
        <w:tc>
          <w:tcPr>
            <w:tcW w:w="4772"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rPr>
                <w:rFonts w:ascii="Times New Roman" w:eastAsia="Times New Roman" w:hAnsi="Times New Roman"/>
                <w:sz w:val="18"/>
                <w:szCs w:val="18"/>
              </w:rPr>
            </w:pPr>
            <w:r w:rsidRPr="00C82935">
              <w:rPr>
                <w:rFonts w:ascii="Times New Roman" w:hAnsi="Times New Roman"/>
                <w:sz w:val="18"/>
                <w:szCs w:val="18"/>
              </w:rPr>
              <w:t>1. Budowa infrastruktury rekreacyjno – kulturalnej  ( wiaty )</w:t>
            </w:r>
            <w:r>
              <w:rPr>
                <w:rFonts w:ascii="Times New Roman" w:hAnsi="Times New Roman"/>
                <w:sz w:val="18"/>
                <w:szCs w:val="18"/>
              </w:rPr>
              <w:t xml:space="preserve"> </w:t>
            </w:r>
            <w:r w:rsidRPr="00C82935">
              <w:rPr>
                <w:rFonts w:ascii="Times New Roman" w:hAnsi="Times New Roman"/>
                <w:sz w:val="18"/>
                <w:szCs w:val="18"/>
              </w:rPr>
              <w:t xml:space="preserve">  na placu w miejscowości Stary Dworek </w:t>
            </w: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right"/>
              <w:rPr>
                <w:rFonts w:ascii="Times New Roman" w:eastAsia="Times New Roman" w:hAnsi="Times New Roman"/>
                <w:sz w:val="18"/>
                <w:szCs w:val="18"/>
              </w:rPr>
            </w:pPr>
            <w:r w:rsidRPr="00C82935">
              <w:rPr>
                <w:rFonts w:ascii="Times New Roman" w:hAnsi="Times New Roman"/>
                <w:sz w:val="18"/>
                <w:szCs w:val="18"/>
              </w:rPr>
              <w:t xml:space="preserve">      3.500,00 </w:t>
            </w:r>
          </w:p>
        </w:tc>
        <w:tc>
          <w:tcPr>
            <w:tcW w:w="1134" w:type="dxa"/>
            <w:tcBorders>
              <w:top w:val="thick" w:sz="0" w:space="0" w:color="auto"/>
              <w:left w:val="thick" w:sz="0" w:space="0" w:color="auto"/>
              <w:bottom w:val="thick" w:sz="0" w:space="0" w:color="auto"/>
              <w:right w:val="thick" w:sz="0" w:space="0" w:color="auto"/>
            </w:tcBorders>
          </w:tcPr>
          <w:p w:rsidR="00B36AE4" w:rsidRPr="00557E7F" w:rsidRDefault="00B36AE4" w:rsidP="00C4589D">
            <w:pPr>
              <w:jc w:val="right"/>
              <w:rPr>
                <w:rFonts w:ascii="Times New Roman" w:hAnsi="Times New Roman"/>
                <w:sz w:val="18"/>
                <w:szCs w:val="18"/>
              </w:rPr>
            </w:pPr>
            <w:r>
              <w:rPr>
                <w:rFonts w:ascii="Times New Roman" w:hAnsi="Times New Roman"/>
                <w:sz w:val="18"/>
                <w:szCs w:val="18"/>
              </w:rPr>
              <w:t>3.499,33</w:t>
            </w:r>
          </w:p>
        </w:tc>
      </w:tr>
      <w:tr w:rsidR="00B36AE4" w:rsidRPr="00C82935" w:rsidTr="006044FC">
        <w:trPr>
          <w:trHeight w:val="211"/>
        </w:trPr>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B6BF6" w:rsidRDefault="00B36AE4" w:rsidP="00C4589D">
            <w:pPr>
              <w:spacing w:after="0" w:line="240" w:lineRule="auto"/>
              <w:jc w:val="center"/>
              <w:rPr>
                <w:rFonts w:ascii="Times New Roman" w:hAnsi="Times New Roman"/>
                <w:sz w:val="18"/>
                <w:szCs w:val="18"/>
              </w:rPr>
            </w:pPr>
            <w:r>
              <w:rPr>
                <w:rFonts w:ascii="Times New Roman" w:hAnsi="Times New Roman"/>
                <w:sz w:val="18"/>
                <w:szCs w:val="18"/>
              </w:rPr>
              <w:t>921</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92109</w:t>
            </w:r>
          </w:p>
          <w:p w:rsidR="00B36AE4" w:rsidRPr="00C82935" w:rsidRDefault="00B36AE4" w:rsidP="00C4589D">
            <w:pPr>
              <w:spacing w:after="0" w:line="240" w:lineRule="auto"/>
              <w:jc w:val="center"/>
              <w:rPr>
                <w:rFonts w:ascii="Times New Roman" w:eastAsia="Times New Roman" w:hAnsi="Times New Roman"/>
                <w:sz w:val="18"/>
                <w:szCs w:val="18"/>
              </w:rPr>
            </w:pP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4210</w:t>
            </w:r>
          </w:p>
        </w:tc>
        <w:tc>
          <w:tcPr>
            <w:tcW w:w="4772" w:type="dxa"/>
            <w:vMerge w:val="restart"/>
            <w:tcBorders>
              <w:top w:val="thick" w:sz="0" w:space="0" w:color="auto"/>
              <w:left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rPr>
                <w:rFonts w:ascii="Times New Roman" w:hAnsi="Times New Roman"/>
                <w:sz w:val="18"/>
                <w:szCs w:val="18"/>
              </w:rPr>
            </w:pPr>
            <w:r w:rsidRPr="00C82935">
              <w:rPr>
                <w:rFonts w:ascii="Times New Roman" w:hAnsi="Times New Roman"/>
                <w:sz w:val="18"/>
                <w:szCs w:val="18"/>
              </w:rPr>
              <w:t xml:space="preserve">2. Remont budynku gospodarczego przy </w:t>
            </w:r>
            <w:r>
              <w:rPr>
                <w:rFonts w:ascii="Times New Roman" w:hAnsi="Times New Roman"/>
                <w:sz w:val="18"/>
                <w:szCs w:val="18"/>
              </w:rPr>
              <w:t>s</w:t>
            </w:r>
            <w:r w:rsidRPr="00C82935">
              <w:rPr>
                <w:rFonts w:ascii="Times New Roman" w:hAnsi="Times New Roman"/>
                <w:sz w:val="18"/>
                <w:szCs w:val="18"/>
              </w:rPr>
              <w:t>ali</w:t>
            </w:r>
            <w:r>
              <w:rPr>
                <w:rFonts w:ascii="Times New Roman" w:hAnsi="Times New Roman"/>
                <w:sz w:val="18"/>
                <w:szCs w:val="18"/>
              </w:rPr>
              <w:t xml:space="preserve">           </w:t>
            </w:r>
            <w:r w:rsidRPr="00C82935">
              <w:rPr>
                <w:rFonts w:ascii="Times New Roman" w:hAnsi="Times New Roman"/>
                <w:sz w:val="18"/>
                <w:szCs w:val="18"/>
              </w:rPr>
              <w:t xml:space="preserve">  i wymiana okien </w:t>
            </w: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3.500,00</w:t>
            </w:r>
          </w:p>
        </w:tc>
        <w:tc>
          <w:tcPr>
            <w:tcW w:w="1134" w:type="dxa"/>
            <w:tcBorders>
              <w:top w:val="thick" w:sz="0" w:space="0" w:color="auto"/>
              <w:left w:val="thick" w:sz="0" w:space="0" w:color="auto"/>
              <w:bottom w:val="thick" w:sz="0" w:space="0" w:color="auto"/>
              <w:right w:val="thick" w:sz="0" w:space="0" w:color="auto"/>
            </w:tcBorders>
          </w:tcPr>
          <w:p w:rsidR="00B36AE4" w:rsidRDefault="00B36AE4" w:rsidP="00C4589D">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3.498,93</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921</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eastAsia="Times New Roman" w:hAnsi="Times New Roman"/>
                <w:sz w:val="18"/>
                <w:szCs w:val="18"/>
              </w:rPr>
            </w:pPr>
            <w:r>
              <w:rPr>
                <w:rFonts w:ascii="Times New Roman" w:hAnsi="Times New Roman"/>
                <w:sz w:val="18"/>
                <w:szCs w:val="18"/>
              </w:rPr>
              <w:t>92109</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eastAsia="Times New Roman" w:hAnsi="Times New Roman"/>
                <w:sz w:val="18"/>
                <w:szCs w:val="18"/>
              </w:rPr>
            </w:pPr>
            <w:r>
              <w:rPr>
                <w:rFonts w:ascii="Times New Roman" w:hAnsi="Times New Roman"/>
                <w:sz w:val="18"/>
                <w:szCs w:val="18"/>
              </w:rPr>
              <w:t>4300</w:t>
            </w:r>
          </w:p>
        </w:tc>
        <w:tc>
          <w:tcPr>
            <w:tcW w:w="4772" w:type="dxa"/>
            <w:vMerge/>
            <w:tcBorders>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rPr>
                <w:rFonts w:ascii="Times New Roman" w:hAnsi="Times New Roman"/>
                <w:sz w:val="18"/>
                <w:szCs w:val="18"/>
              </w:rPr>
            </w:pP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1.500,00</w:t>
            </w:r>
          </w:p>
        </w:tc>
        <w:tc>
          <w:tcPr>
            <w:tcW w:w="1134" w:type="dxa"/>
            <w:tcBorders>
              <w:top w:val="thick" w:sz="0" w:space="0" w:color="auto"/>
              <w:left w:val="thick" w:sz="0" w:space="0" w:color="auto"/>
              <w:bottom w:val="thick" w:sz="0" w:space="0" w:color="auto"/>
              <w:right w:val="thick" w:sz="0" w:space="0" w:color="auto"/>
            </w:tcBorders>
          </w:tcPr>
          <w:p w:rsidR="00B36AE4" w:rsidRDefault="00B36AE4" w:rsidP="00C4589D">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1.500,00</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Pr>
                <w:rFonts w:ascii="Times New Roman" w:hAnsi="Times New Roman"/>
                <w:sz w:val="18"/>
                <w:szCs w:val="18"/>
              </w:rPr>
              <w:t>921</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Pr>
                <w:rFonts w:ascii="Times New Roman" w:hAnsi="Times New Roman"/>
                <w:sz w:val="18"/>
                <w:szCs w:val="18"/>
              </w:rPr>
              <w:t>92109</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Pr>
                <w:rFonts w:ascii="Times New Roman" w:hAnsi="Times New Roman"/>
                <w:sz w:val="18"/>
                <w:szCs w:val="18"/>
              </w:rPr>
              <w:t>4210</w:t>
            </w:r>
          </w:p>
        </w:tc>
        <w:tc>
          <w:tcPr>
            <w:tcW w:w="4772"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rPr>
                <w:rFonts w:ascii="Times New Roman" w:hAnsi="Times New Roman"/>
                <w:sz w:val="18"/>
                <w:szCs w:val="18"/>
              </w:rPr>
            </w:pPr>
            <w:r w:rsidRPr="00C82935">
              <w:rPr>
                <w:rFonts w:ascii="Times New Roman" w:hAnsi="Times New Roman"/>
                <w:sz w:val="18"/>
                <w:szCs w:val="18"/>
              </w:rPr>
              <w:t>3. Wyposażenie sali wiejskiej</w:t>
            </w: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right"/>
              <w:rPr>
                <w:rFonts w:ascii="Times New Roman" w:eastAsia="Times New Roman" w:hAnsi="Times New Roman"/>
                <w:sz w:val="18"/>
                <w:szCs w:val="18"/>
              </w:rPr>
            </w:pPr>
            <w:r w:rsidRPr="00C82935">
              <w:rPr>
                <w:rFonts w:ascii="Times New Roman" w:eastAsia="Times New Roman" w:hAnsi="Times New Roman"/>
                <w:sz w:val="18"/>
                <w:szCs w:val="18"/>
              </w:rPr>
              <w:t>1.500,00</w:t>
            </w:r>
          </w:p>
        </w:tc>
        <w:tc>
          <w:tcPr>
            <w:tcW w:w="1134" w:type="dxa"/>
            <w:tcBorders>
              <w:top w:val="thick" w:sz="0" w:space="0" w:color="auto"/>
              <w:left w:val="thick" w:sz="0" w:space="0" w:color="auto"/>
              <w:bottom w:val="thick" w:sz="0" w:space="0" w:color="auto"/>
              <w:right w:val="thick" w:sz="0" w:space="0" w:color="auto"/>
            </w:tcBorders>
          </w:tcPr>
          <w:p w:rsidR="00B36AE4" w:rsidRPr="00C82935" w:rsidRDefault="00B36AE4" w:rsidP="00C4589D">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1.357,01</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921</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92105</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eastAsia="Times New Roman" w:hAnsi="Times New Roman"/>
                <w:sz w:val="18"/>
                <w:szCs w:val="18"/>
              </w:rPr>
              <w:t>4170</w:t>
            </w:r>
          </w:p>
        </w:tc>
        <w:tc>
          <w:tcPr>
            <w:tcW w:w="4772" w:type="dxa"/>
            <w:vMerge w:val="restart"/>
            <w:tcBorders>
              <w:top w:val="thick" w:sz="0" w:space="0" w:color="auto"/>
              <w:left w:val="thick" w:sz="0" w:space="0" w:color="auto"/>
              <w:bottom w:val="single" w:sz="4"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rPr>
                <w:rFonts w:ascii="Times New Roman" w:hAnsi="Times New Roman"/>
                <w:sz w:val="18"/>
                <w:szCs w:val="18"/>
              </w:rPr>
            </w:pPr>
            <w:r w:rsidRPr="00C82935">
              <w:rPr>
                <w:rFonts w:ascii="Times New Roman" w:hAnsi="Times New Roman"/>
                <w:sz w:val="18"/>
                <w:szCs w:val="18"/>
              </w:rPr>
              <w:t>4. Organizacja imprez masowych o charakterze kulturalnym</w:t>
            </w:r>
          </w:p>
          <w:p w:rsidR="00B36AE4" w:rsidRPr="00C82935" w:rsidRDefault="00B36AE4" w:rsidP="00C4589D">
            <w:pPr>
              <w:spacing w:after="0" w:line="240" w:lineRule="auto"/>
              <w:rPr>
                <w:rFonts w:ascii="Times New Roman" w:hAnsi="Times New Roman"/>
                <w:sz w:val="18"/>
                <w:szCs w:val="18"/>
              </w:rPr>
            </w:pP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1.500,00</w:t>
            </w:r>
          </w:p>
        </w:tc>
        <w:tc>
          <w:tcPr>
            <w:tcW w:w="1134" w:type="dxa"/>
            <w:tcBorders>
              <w:top w:val="thick" w:sz="0" w:space="0" w:color="auto"/>
              <w:left w:val="thick" w:sz="0" w:space="0" w:color="auto"/>
              <w:bottom w:val="thick" w:sz="0" w:space="0" w:color="auto"/>
              <w:right w:val="thick" w:sz="0" w:space="0" w:color="auto"/>
            </w:tcBorders>
          </w:tcPr>
          <w:p w:rsidR="00B36AE4" w:rsidRDefault="00B36AE4" w:rsidP="00C4589D">
            <w:pPr>
              <w:spacing w:after="0" w:line="240" w:lineRule="auto"/>
              <w:jc w:val="right"/>
              <w:rPr>
                <w:rFonts w:ascii="Times New Roman" w:hAnsi="Times New Roman"/>
                <w:sz w:val="18"/>
                <w:szCs w:val="18"/>
              </w:rPr>
            </w:pPr>
            <w:r>
              <w:rPr>
                <w:rFonts w:ascii="Times New Roman" w:hAnsi="Times New Roman"/>
                <w:sz w:val="18"/>
                <w:szCs w:val="18"/>
              </w:rPr>
              <w:t>1.500,00</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921</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92105</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eastAsia="Times New Roman" w:hAnsi="Times New Roman"/>
                <w:sz w:val="18"/>
                <w:szCs w:val="18"/>
              </w:rPr>
              <w:t>4210</w:t>
            </w:r>
          </w:p>
        </w:tc>
        <w:tc>
          <w:tcPr>
            <w:tcW w:w="4772" w:type="dxa"/>
            <w:vMerge/>
            <w:tcBorders>
              <w:left w:val="thick" w:sz="0" w:space="0" w:color="auto"/>
              <w:bottom w:val="single" w:sz="4"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rPr>
                <w:rFonts w:ascii="Times New Roman" w:eastAsia="Times New Roman" w:hAnsi="Times New Roman"/>
                <w:sz w:val="18"/>
                <w:szCs w:val="18"/>
              </w:rPr>
            </w:pP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right"/>
              <w:rPr>
                <w:rFonts w:ascii="Times New Roman" w:eastAsia="Times New Roman" w:hAnsi="Times New Roman"/>
                <w:sz w:val="18"/>
                <w:szCs w:val="18"/>
              </w:rPr>
            </w:pPr>
            <w:r w:rsidRPr="00C82935">
              <w:rPr>
                <w:rFonts w:ascii="Times New Roman" w:hAnsi="Times New Roman"/>
                <w:sz w:val="18"/>
                <w:szCs w:val="18"/>
              </w:rPr>
              <w:t>1.000,00</w:t>
            </w:r>
          </w:p>
        </w:tc>
        <w:tc>
          <w:tcPr>
            <w:tcW w:w="1134" w:type="dxa"/>
            <w:tcBorders>
              <w:top w:val="thick" w:sz="0" w:space="0" w:color="auto"/>
              <w:left w:val="thick" w:sz="0" w:space="0" w:color="auto"/>
              <w:bottom w:val="thick" w:sz="0" w:space="0" w:color="auto"/>
              <w:right w:val="thick" w:sz="0" w:space="0" w:color="auto"/>
            </w:tcBorders>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357,49</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921</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92105</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4220</w:t>
            </w:r>
          </w:p>
        </w:tc>
        <w:tc>
          <w:tcPr>
            <w:tcW w:w="4772" w:type="dxa"/>
            <w:vMerge/>
            <w:tcBorders>
              <w:left w:val="thick" w:sz="0" w:space="0" w:color="auto"/>
              <w:bottom w:val="single" w:sz="4"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rPr>
                <w:rFonts w:ascii="Times New Roman" w:hAnsi="Times New Roman"/>
                <w:sz w:val="18"/>
                <w:szCs w:val="18"/>
              </w:rPr>
            </w:pP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2.369,15</w:t>
            </w:r>
          </w:p>
        </w:tc>
        <w:tc>
          <w:tcPr>
            <w:tcW w:w="1134" w:type="dxa"/>
            <w:tcBorders>
              <w:top w:val="thick" w:sz="0" w:space="0" w:color="auto"/>
              <w:left w:val="thick" w:sz="0" w:space="0" w:color="auto"/>
              <w:bottom w:val="thick" w:sz="0" w:space="0" w:color="auto"/>
              <w:right w:val="thick" w:sz="0" w:space="0" w:color="auto"/>
            </w:tcBorders>
          </w:tcPr>
          <w:p w:rsidR="00B36AE4" w:rsidRDefault="00B36AE4" w:rsidP="00C4589D">
            <w:pPr>
              <w:spacing w:after="0" w:line="240" w:lineRule="auto"/>
              <w:jc w:val="right"/>
              <w:rPr>
                <w:rFonts w:ascii="Times New Roman" w:hAnsi="Times New Roman"/>
                <w:sz w:val="18"/>
                <w:szCs w:val="18"/>
              </w:rPr>
            </w:pPr>
            <w:r>
              <w:rPr>
                <w:rFonts w:ascii="Times New Roman" w:hAnsi="Times New Roman"/>
                <w:sz w:val="18"/>
                <w:szCs w:val="18"/>
              </w:rPr>
              <w:t>2.369,15</w:t>
            </w:r>
          </w:p>
        </w:tc>
      </w:tr>
      <w:tr w:rsidR="00B36AE4" w:rsidRPr="00C82935" w:rsidTr="006044FC">
        <w:tc>
          <w:tcPr>
            <w:tcW w:w="7655" w:type="dxa"/>
            <w:gridSpan w:val="4"/>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rPr>
                <w:rFonts w:ascii="Times New Roman" w:hAnsi="Times New Roman"/>
                <w:b/>
                <w:sz w:val="20"/>
                <w:szCs w:val="20"/>
              </w:rPr>
            </w:pPr>
          </w:p>
          <w:p w:rsidR="00B36AE4" w:rsidRPr="00C82935" w:rsidRDefault="00B36AE4" w:rsidP="00C4589D">
            <w:pPr>
              <w:spacing w:after="0" w:line="240" w:lineRule="auto"/>
              <w:rPr>
                <w:rFonts w:ascii="Times New Roman" w:eastAsia="Times New Roman" w:hAnsi="Times New Roman"/>
                <w:b/>
                <w:sz w:val="20"/>
                <w:szCs w:val="20"/>
              </w:rPr>
            </w:pPr>
            <w:r w:rsidRPr="00C82935">
              <w:rPr>
                <w:rFonts w:ascii="Times New Roman" w:hAnsi="Times New Roman"/>
                <w:b/>
                <w:sz w:val="20"/>
                <w:szCs w:val="20"/>
              </w:rPr>
              <w:t>SOŁECTWO TEMPLEWO</w:t>
            </w: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right"/>
              <w:rPr>
                <w:rFonts w:ascii="Times New Roman" w:hAnsi="Times New Roman"/>
                <w:b/>
                <w:sz w:val="20"/>
                <w:szCs w:val="20"/>
              </w:rPr>
            </w:pPr>
          </w:p>
          <w:p w:rsidR="00B36AE4" w:rsidRPr="00C82935" w:rsidRDefault="00B36AE4" w:rsidP="00C4589D">
            <w:pPr>
              <w:spacing w:after="0" w:line="240" w:lineRule="auto"/>
              <w:jc w:val="right"/>
              <w:rPr>
                <w:rFonts w:ascii="Times New Roman" w:eastAsia="Times New Roman" w:hAnsi="Times New Roman"/>
                <w:b/>
                <w:sz w:val="20"/>
                <w:szCs w:val="20"/>
              </w:rPr>
            </w:pPr>
            <w:r w:rsidRPr="00C82935">
              <w:rPr>
                <w:rFonts w:ascii="Times New Roman" w:hAnsi="Times New Roman"/>
                <w:b/>
                <w:sz w:val="20"/>
                <w:szCs w:val="20"/>
              </w:rPr>
              <w:t>33.190,06</w:t>
            </w:r>
          </w:p>
        </w:tc>
        <w:tc>
          <w:tcPr>
            <w:tcW w:w="1134" w:type="dxa"/>
            <w:tcBorders>
              <w:top w:val="thick" w:sz="0" w:space="0" w:color="auto"/>
              <w:left w:val="thick" w:sz="0" w:space="0" w:color="auto"/>
              <w:bottom w:val="thick" w:sz="0" w:space="0" w:color="auto"/>
              <w:right w:val="thick" w:sz="0" w:space="0" w:color="auto"/>
            </w:tcBorders>
          </w:tcPr>
          <w:p w:rsidR="00B36AE4" w:rsidRDefault="00B36AE4" w:rsidP="00C4589D">
            <w:pPr>
              <w:spacing w:after="0" w:line="240" w:lineRule="auto"/>
              <w:jc w:val="center"/>
              <w:rPr>
                <w:rFonts w:ascii="Times New Roman" w:hAnsi="Times New Roman"/>
                <w:b/>
                <w:sz w:val="20"/>
                <w:szCs w:val="20"/>
              </w:rPr>
            </w:pPr>
          </w:p>
          <w:p w:rsidR="00B36AE4" w:rsidRPr="00C82935" w:rsidRDefault="00B36AE4" w:rsidP="00C4589D">
            <w:pPr>
              <w:spacing w:after="0" w:line="240" w:lineRule="auto"/>
              <w:jc w:val="right"/>
              <w:rPr>
                <w:rFonts w:ascii="Times New Roman" w:hAnsi="Times New Roman"/>
                <w:b/>
                <w:sz w:val="20"/>
                <w:szCs w:val="20"/>
              </w:rPr>
            </w:pPr>
            <w:r>
              <w:rPr>
                <w:rFonts w:ascii="Times New Roman" w:hAnsi="Times New Roman"/>
                <w:b/>
                <w:sz w:val="20"/>
                <w:szCs w:val="20"/>
              </w:rPr>
              <w:t>29.998,11</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900</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90004</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4210</w:t>
            </w:r>
          </w:p>
        </w:tc>
        <w:tc>
          <w:tcPr>
            <w:tcW w:w="4772"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rPr>
                <w:rFonts w:ascii="Times New Roman" w:hAnsi="Times New Roman"/>
                <w:sz w:val="18"/>
                <w:szCs w:val="18"/>
              </w:rPr>
            </w:pPr>
            <w:r w:rsidRPr="00C82935">
              <w:rPr>
                <w:rFonts w:ascii="Times New Roman" w:hAnsi="Times New Roman"/>
                <w:sz w:val="18"/>
                <w:szCs w:val="18"/>
              </w:rPr>
              <w:t>1. Kształtowanie wizerunku i estetyki wsi .</w:t>
            </w: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right"/>
              <w:rPr>
                <w:rFonts w:ascii="Times New Roman" w:hAnsi="Times New Roman"/>
                <w:sz w:val="18"/>
                <w:szCs w:val="18"/>
              </w:rPr>
            </w:pPr>
            <w:r w:rsidRPr="00C82935">
              <w:rPr>
                <w:rFonts w:ascii="Times New Roman" w:hAnsi="Times New Roman"/>
                <w:sz w:val="18"/>
                <w:szCs w:val="18"/>
              </w:rPr>
              <w:t>1.650,00</w:t>
            </w:r>
          </w:p>
        </w:tc>
        <w:tc>
          <w:tcPr>
            <w:tcW w:w="1134" w:type="dxa"/>
            <w:tcBorders>
              <w:top w:val="thick" w:sz="0" w:space="0" w:color="auto"/>
              <w:left w:val="thick" w:sz="0" w:space="0" w:color="auto"/>
              <w:bottom w:val="thick" w:sz="0" w:space="0" w:color="auto"/>
              <w:right w:val="thick" w:sz="0" w:space="0" w:color="auto"/>
            </w:tcBorders>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1.431,39</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754</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75412</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4210</w:t>
            </w:r>
          </w:p>
        </w:tc>
        <w:tc>
          <w:tcPr>
            <w:tcW w:w="4772"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rPr>
                <w:rFonts w:ascii="Times New Roman" w:eastAsia="Times New Roman" w:hAnsi="Times New Roman"/>
                <w:sz w:val="18"/>
                <w:szCs w:val="18"/>
              </w:rPr>
            </w:pPr>
            <w:r w:rsidRPr="00C82935">
              <w:rPr>
                <w:rFonts w:ascii="Times New Roman" w:hAnsi="Times New Roman"/>
                <w:sz w:val="18"/>
                <w:szCs w:val="18"/>
              </w:rPr>
              <w:t xml:space="preserve">2. Zagospodarowanie terenu wokół remizy OSP Templewo    </w:t>
            </w: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right"/>
              <w:rPr>
                <w:rFonts w:ascii="Times New Roman" w:eastAsia="Times New Roman" w:hAnsi="Times New Roman"/>
                <w:sz w:val="18"/>
                <w:szCs w:val="18"/>
              </w:rPr>
            </w:pPr>
            <w:r w:rsidRPr="00C82935">
              <w:rPr>
                <w:rFonts w:ascii="Times New Roman" w:hAnsi="Times New Roman"/>
                <w:sz w:val="18"/>
                <w:szCs w:val="18"/>
              </w:rPr>
              <w:t>1.250,00</w:t>
            </w:r>
          </w:p>
        </w:tc>
        <w:tc>
          <w:tcPr>
            <w:tcW w:w="1134" w:type="dxa"/>
            <w:tcBorders>
              <w:top w:val="thick" w:sz="0" w:space="0" w:color="auto"/>
              <w:left w:val="thick" w:sz="0" w:space="0" w:color="auto"/>
              <w:bottom w:val="thick" w:sz="0" w:space="0" w:color="auto"/>
              <w:right w:val="thick" w:sz="0" w:space="0" w:color="auto"/>
            </w:tcBorders>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1.249,42</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Pr>
                <w:rFonts w:ascii="Times New Roman" w:hAnsi="Times New Roman"/>
                <w:sz w:val="18"/>
                <w:szCs w:val="18"/>
              </w:rPr>
              <w:t>710</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Pr>
                <w:rFonts w:ascii="Times New Roman" w:hAnsi="Times New Roman"/>
                <w:sz w:val="18"/>
                <w:szCs w:val="18"/>
              </w:rPr>
              <w:t>71035</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6050</w:t>
            </w:r>
          </w:p>
        </w:tc>
        <w:tc>
          <w:tcPr>
            <w:tcW w:w="4772"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rPr>
                <w:rFonts w:ascii="Times New Roman" w:hAnsi="Times New Roman"/>
                <w:sz w:val="18"/>
                <w:szCs w:val="18"/>
              </w:rPr>
            </w:pPr>
            <w:r w:rsidRPr="00C82935">
              <w:rPr>
                <w:rFonts w:ascii="Times New Roman" w:hAnsi="Times New Roman"/>
                <w:sz w:val="18"/>
                <w:szCs w:val="18"/>
              </w:rPr>
              <w:t xml:space="preserve">3. Poprawa infrastruktury komunalnej wsi – budowa chodnika  </w:t>
            </w:r>
            <w:r>
              <w:rPr>
                <w:rFonts w:ascii="Times New Roman" w:hAnsi="Times New Roman"/>
                <w:sz w:val="18"/>
                <w:szCs w:val="18"/>
              </w:rPr>
              <w:t>na cmentarzu komunalnym</w:t>
            </w: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right"/>
              <w:rPr>
                <w:rFonts w:ascii="Times New Roman" w:hAnsi="Times New Roman"/>
                <w:sz w:val="18"/>
                <w:szCs w:val="18"/>
              </w:rPr>
            </w:pPr>
            <w:r w:rsidRPr="00C82935">
              <w:rPr>
                <w:rFonts w:ascii="Times New Roman" w:hAnsi="Times New Roman"/>
                <w:sz w:val="18"/>
                <w:szCs w:val="18"/>
              </w:rPr>
              <w:t>4.100,00</w:t>
            </w:r>
          </w:p>
        </w:tc>
        <w:tc>
          <w:tcPr>
            <w:tcW w:w="1134" w:type="dxa"/>
            <w:tcBorders>
              <w:top w:val="thick" w:sz="0" w:space="0" w:color="auto"/>
              <w:left w:val="thick" w:sz="0" w:space="0" w:color="auto"/>
              <w:bottom w:val="thick" w:sz="0" w:space="0" w:color="auto"/>
              <w:right w:val="thick" w:sz="0" w:space="0" w:color="auto"/>
            </w:tcBorders>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4.100,00</w:t>
            </w:r>
          </w:p>
        </w:tc>
      </w:tr>
      <w:tr w:rsidR="00B36AE4" w:rsidRPr="00C82935" w:rsidTr="006044FC">
        <w:trPr>
          <w:trHeight w:val="174"/>
        </w:trPr>
        <w:tc>
          <w:tcPr>
            <w:tcW w:w="807" w:type="dxa"/>
            <w:tcBorders>
              <w:top w:val="thick" w:sz="0" w:space="0" w:color="auto"/>
              <w:left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900</w:t>
            </w:r>
          </w:p>
        </w:tc>
        <w:tc>
          <w:tcPr>
            <w:tcW w:w="1026" w:type="dxa"/>
            <w:tcBorders>
              <w:top w:val="thick" w:sz="0" w:space="0" w:color="auto"/>
              <w:left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90095</w:t>
            </w:r>
          </w:p>
        </w:tc>
        <w:tc>
          <w:tcPr>
            <w:tcW w:w="1050" w:type="dxa"/>
            <w:tcBorders>
              <w:top w:val="thick" w:sz="0" w:space="0" w:color="auto"/>
              <w:left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4210</w:t>
            </w:r>
          </w:p>
        </w:tc>
        <w:tc>
          <w:tcPr>
            <w:tcW w:w="4772" w:type="dxa"/>
            <w:vMerge w:val="restart"/>
            <w:tcBorders>
              <w:top w:val="thick" w:sz="0" w:space="0" w:color="auto"/>
              <w:left w:val="thick" w:sz="0" w:space="0" w:color="auto"/>
              <w:right w:val="thick" w:sz="0" w:space="0" w:color="auto"/>
            </w:tcBorders>
            <w:vAlign w:val="center"/>
            <w:hideMark/>
          </w:tcPr>
          <w:p w:rsidR="00B36AE4" w:rsidRPr="00C82935" w:rsidRDefault="00B36AE4" w:rsidP="00C4589D">
            <w:pPr>
              <w:spacing w:after="0" w:line="240" w:lineRule="auto"/>
              <w:rPr>
                <w:rFonts w:ascii="Times New Roman" w:eastAsia="Times New Roman" w:hAnsi="Times New Roman"/>
                <w:sz w:val="18"/>
                <w:szCs w:val="18"/>
              </w:rPr>
            </w:pPr>
            <w:r w:rsidRPr="00C82935">
              <w:rPr>
                <w:rFonts w:ascii="Times New Roman" w:eastAsia="Times New Roman" w:hAnsi="Times New Roman"/>
                <w:sz w:val="18"/>
                <w:szCs w:val="18"/>
              </w:rPr>
              <w:t xml:space="preserve"> 4. Doposażenie placów zabaw znajdujących się na trenie sołectwa</w:t>
            </w:r>
          </w:p>
        </w:tc>
        <w:tc>
          <w:tcPr>
            <w:tcW w:w="1134" w:type="dxa"/>
            <w:tcBorders>
              <w:top w:val="thick" w:sz="0" w:space="0" w:color="auto"/>
              <w:left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right"/>
              <w:rPr>
                <w:rFonts w:ascii="Times New Roman" w:eastAsia="Times New Roman" w:hAnsi="Times New Roman"/>
                <w:sz w:val="18"/>
                <w:szCs w:val="18"/>
              </w:rPr>
            </w:pPr>
            <w:r w:rsidRPr="00C82935">
              <w:rPr>
                <w:rFonts w:ascii="Times New Roman" w:hAnsi="Times New Roman"/>
                <w:sz w:val="18"/>
                <w:szCs w:val="18"/>
              </w:rPr>
              <w:t>3.800,00</w:t>
            </w:r>
          </w:p>
        </w:tc>
        <w:tc>
          <w:tcPr>
            <w:tcW w:w="1134" w:type="dxa"/>
            <w:tcBorders>
              <w:top w:val="thick" w:sz="0" w:space="0" w:color="auto"/>
              <w:left w:val="thick" w:sz="0" w:space="0" w:color="auto"/>
              <w:right w:val="thick" w:sz="0" w:space="0" w:color="auto"/>
            </w:tcBorders>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3.784,87</w:t>
            </w:r>
          </w:p>
        </w:tc>
      </w:tr>
      <w:tr w:rsidR="00B36AE4" w:rsidRPr="00C82935" w:rsidTr="006044FC">
        <w:trPr>
          <w:trHeight w:val="174"/>
        </w:trPr>
        <w:tc>
          <w:tcPr>
            <w:tcW w:w="807" w:type="dxa"/>
            <w:tcBorders>
              <w:top w:val="thick" w:sz="0" w:space="0" w:color="auto"/>
              <w:left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900</w:t>
            </w:r>
          </w:p>
        </w:tc>
        <w:tc>
          <w:tcPr>
            <w:tcW w:w="1026" w:type="dxa"/>
            <w:tcBorders>
              <w:top w:val="thick" w:sz="0" w:space="0" w:color="auto"/>
              <w:left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90095</w:t>
            </w:r>
          </w:p>
        </w:tc>
        <w:tc>
          <w:tcPr>
            <w:tcW w:w="1050" w:type="dxa"/>
            <w:tcBorders>
              <w:top w:val="thick" w:sz="0" w:space="0" w:color="auto"/>
              <w:left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6060</w:t>
            </w:r>
          </w:p>
        </w:tc>
        <w:tc>
          <w:tcPr>
            <w:tcW w:w="4772" w:type="dxa"/>
            <w:vMerge/>
            <w:tcBorders>
              <w:left w:val="thick" w:sz="0" w:space="0" w:color="auto"/>
              <w:bottom w:val="thick" w:sz="0" w:space="0" w:color="auto"/>
              <w:right w:val="thick" w:sz="0" w:space="0" w:color="auto"/>
            </w:tcBorders>
            <w:vAlign w:val="center"/>
          </w:tcPr>
          <w:p w:rsidR="00B36AE4" w:rsidRPr="00C82935" w:rsidRDefault="00B36AE4" w:rsidP="00C4589D">
            <w:pPr>
              <w:spacing w:after="0" w:line="240" w:lineRule="auto"/>
              <w:rPr>
                <w:rFonts w:ascii="Times New Roman" w:eastAsia="Times New Roman" w:hAnsi="Times New Roman"/>
                <w:sz w:val="18"/>
                <w:szCs w:val="18"/>
              </w:rPr>
            </w:pPr>
          </w:p>
        </w:tc>
        <w:tc>
          <w:tcPr>
            <w:tcW w:w="1134" w:type="dxa"/>
            <w:tcBorders>
              <w:top w:val="thick" w:sz="0" w:space="0" w:color="auto"/>
              <w:left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right"/>
              <w:rPr>
                <w:rFonts w:ascii="Times New Roman" w:hAnsi="Times New Roman"/>
                <w:sz w:val="18"/>
                <w:szCs w:val="18"/>
              </w:rPr>
            </w:pPr>
            <w:r w:rsidRPr="00C82935">
              <w:rPr>
                <w:rFonts w:ascii="Times New Roman" w:hAnsi="Times New Roman"/>
                <w:sz w:val="18"/>
                <w:szCs w:val="18"/>
              </w:rPr>
              <w:t>4.700,00</w:t>
            </w:r>
          </w:p>
        </w:tc>
        <w:tc>
          <w:tcPr>
            <w:tcW w:w="1134" w:type="dxa"/>
            <w:tcBorders>
              <w:top w:val="thick" w:sz="0" w:space="0" w:color="auto"/>
              <w:left w:val="thick" w:sz="0" w:space="0" w:color="auto"/>
              <w:right w:val="thick" w:sz="0" w:space="0" w:color="auto"/>
            </w:tcBorders>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4.700,00</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921</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92109</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4210</w:t>
            </w:r>
          </w:p>
        </w:tc>
        <w:tc>
          <w:tcPr>
            <w:tcW w:w="4772" w:type="dxa"/>
            <w:vMerge w:val="restart"/>
            <w:tcBorders>
              <w:top w:val="thick" w:sz="0" w:space="0" w:color="auto"/>
              <w:left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rPr>
                <w:rFonts w:ascii="Times New Roman" w:hAnsi="Times New Roman"/>
                <w:sz w:val="18"/>
                <w:szCs w:val="18"/>
              </w:rPr>
            </w:pPr>
            <w:r w:rsidRPr="00C82935">
              <w:rPr>
                <w:rFonts w:ascii="Times New Roman" w:hAnsi="Times New Roman"/>
                <w:sz w:val="18"/>
                <w:szCs w:val="18"/>
              </w:rPr>
              <w:t xml:space="preserve">5. Doposażenie świetlicy wiejskiej </w:t>
            </w: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right"/>
              <w:rPr>
                <w:rFonts w:ascii="Times New Roman" w:hAnsi="Times New Roman"/>
                <w:sz w:val="18"/>
                <w:szCs w:val="18"/>
              </w:rPr>
            </w:pPr>
            <w:r w:rsidRPr="00C82935">
              <w:rPr>
                <w:rFonts w:ascii="Times New Roman" w:hAnsi="Times New Roman"/>
                <w:sz w:val="18"/>
                <w:szCs w:val="18"/>
              </w:rPr>
              <w:t>850,00</w:t>
            </w:r>
          </w:p>
        </w:tc>
        <w:tc>
          <w:tcPr>
            <w:tcW w:w="1134" w:type="dxa"/>
            <w:tcBorders>
              <w:top w:val="thick" w:sz="0" w:space="0" w:color="auto"/>
              <w:left w:val="thick" w:sz="0" w:space="0" w:color="auto"/>
              <w:bottom w:val="thick" w:sz="0" w:space="0" w:color="auto"/>
              <w:right w:val="thick" w:sz="0" w:space="0" w:color="auto"/>
            </w:tcBorders>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500,00</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921</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92109</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6060</w:t>
            </w:r>
          </w:p>
        </w:tc>
        <w:tc>
          <w:tcPr>
            <w:tcW w:w="4772" w:type="dxa"/>
            <w:vMerge/>
            <w:tcBorders>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rPr>
                <w:rFonts w:ascii="Times New Roman" w:hAnsi="Times New Roman"/>
                <w:sz w:val="18"/>
                <w:szCs w:val="18"/>
              </w:rPr>
            </w:pP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right"/>
              <w:rPr>
                <w:rFonts w:ascii="Times New Roman" w:hAnsi="Times New Roman"/>
                <w:sz w:val="18"/>
                <w:szCs w:val="18"/>
              </w:rPr>
            </w:pPr>
            <w:r w:rsidRPr="00C82935">
              <w:rPr>
                <w:rFonts w:ascii="Times New Roman" w:hAnsi="Times New Roman"/>
                <w:sz w:val="18"/>
                <w:szCs w:val="18"/>
              </w:rPr>
              <w:t>4.250,00</w:t>
            </w:r>
          </w:p>
        </w:tc>
        <w:tc>
          <w:tcPr>
            <w:tcW w:w="1134" w:type="dxa"/>
            <w:tcBorders>
              <w:top w:val="thick" w:sz="0" w:space="0" w:color="auto"/>
              <w:left w:val="thick" w:sz="0" w:space="0" w:color="auto"/>
              <w:bottom w:val="thick" w:sz="0" w:space="0" w:color="auto"/>
              <w:right w:val="thick" w:sz="0" w:space="0" w:color="auto"/>
            </w:tcBorders>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4.250,00</w:t>
            </w:r>
          </w:p>
        </w:tc>
      </w:tr>
      <w:tr w:rsidR="00B36AE4" w:rsidRPr="00C82935" w:rsidTr="006044FC">
        <w:trPr>
          <w:trHeight w:val="238"/>
        </w:trPr>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754</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75412</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4210</w:t>
            </w:r>
          </w:p>
        </w:tc>
        <w:tc>
          <w:tcPr>
            <w:tcW w:w="4772" w:type="dxa"/>
            <w:vMerge w:val="restart"/>
            <w:tcBorders>
              <w:top w:val="thick" w:sz="0" w:space="0" w:color="auto"/>
              <w:left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rPr>
                <w:rFonts w:ascii="Times New Roman" w:hAnsi="Times New Roman"/>
                <w:sz w:val="18"/>
                <w:szCs w:val="18"/>
              </w:rPr>
            </w:pPr>
            <w:r w:rsidRPr="00C82935">
              <w:rPr>
                <w:rFonts w:ascii="Times New Roman" w:hAnsi="Times New Roman"/>
                <w:sz w:val="18"/>
                <w:szCs w:val="18"/>
              </w:rPr>
              <w:t xml:space="preserve">6. Doposażenie jednostki OSP </w:t>
            </w: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right"/>
              <w:rPr>
                <w:rFonts w:ascii="Times New Roman" w:hAnsi="Times New Roman"/>
                <w:sz w:val="18"/>
                <w:szCs w:val="18"/>
              </w:rPr>
            </w:pPr>
            <w:r w:rsidRPr="00C82935">
              <w:rPr>
                <w:rFonts w:ascii="Times New Roman" w:hAnsi="Times New Roman"/>
                <w:sz w:val="18"/>
                <w:szCs w:val="18"/>
              </w:rPr>
              <w:t>1.840,00</w:t>
            </w:r>
          </w:p>
        </w:tc>
        <w:tc>
          <w:tcPr>
            <w:tcW w:w="1134" w:type="dxa"/>
            <w:tcBorders>
              <w:top w:val="thick" w:sz="0" w:space="0" w:color="auto"/>
              <w:left w:val="thick" w:sz="0" w:space="0" w:color="auto"/>
              <w:bottom w:val="thick" w:sz="0" w:space="0" w:color="auto"/>
              <w:right w:val="thick" w:sz="0" w:space="0" w:color="auto"/>
            </w:tcBorders>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1.840,00</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754</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75412</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4300</w:t>
            </w:r>
          </w:p>
        </w:tc>
        <w:tc>
          <w:tcPr>
            <w:tcW w:w="4772" w:type="dxa"/>
            <w:vMerge/>
            <w:tcBorders>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rPr>
                <w:rFonts w:ascii="Times New Roman" w:hAnsi="Times New Roman"/>
                <w:sz w:val="18"/>
                <w:szCs w:val="18"/>
              </w:rPr>
            </w:pP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right"/>
              <w:rPr>
                <w:rFonts w:ascii="Times New Roman" w:hAnsi="Times New Roman"/>
                <w:sz w:val="18"/>
                <w:szCs w:val="18"/>
              </w:rPr>
            </w:pPr>
            <w:r w:rsidRPr="00C82935">
              <w:rPr>
                <w:rFonts w:ascii="Times New Roman" w:hAnsi="Times New Roman"/>
                <w:sz w:val="18"/>
                <w:szCs w:val="18"/>
              </w:rPr>
              <w:t>200,00</w:t>
            </w:r>
          </w:p>
        </w:tc>
        <w:tc>
          <w:tcPr>
            <w:tcW w:w="1134" w:type="dxa"/>
            <w:tcBorders>
              <w:top w:val="thick" w:sz="0" w:space="0" w:color="auto"/>
              <w:left w:val="thick" w:sz="0" w:space="0" w:color="auto"/>
              <w:bottom w:val="thick" w:sz="0" w:space="0" w:color="auto"/>
              <w:right w:val="thick" w:sz="0" w:space="0" w:color="auto"/>
            </w:tcBorders>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200,00</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921</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92105</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4210</w:t>
            </w:r>
          </w:p>
        </w:tc>
        <w:tc>
          <w:tcPr>
            <w:tcW w:w="4772" w:type="dxa"/>
            <w:vMerge w:val="restart"/>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rPr>
                <w:rFonts w:ascii="Times New Roman" w:hAnsi="Times New Roman"/>
                <w:sz w:val="18"/>
                <w:szCs w:val="18"/>
              </w:rPr>
            </w:pPr>
          </w:p>
          <w:p w:rsidR="00B36AE4" w:rsidRPr="00C82935" w:rsidRDefault="00B36AE4" w:rsidP="00C4589D">
            <w:pPr>
              <w:spacing w:after="0" w:line="240" w:lineRule="auto"/>
              <w:rPr>
                <w:rFonts w:ascii="Times New Roman" w:hAnsi="Times New Roman"/>
                <w:sz w:val="18"/>
                <w:szCs w:val="18"/>
              </w:rPr>
            </w:pPr>
            <w:r w:rsidRPr="00C82935">
              <w:rPr>
                <w:rFonts w:ascii="Times New Roman" w:hAnsi="Times New Roman"/>
                <w:sz w:val="18"/>
                <w:szCs w:val="18"/>
              </w:rPr>
              <w:t xml:space="preserve">7. Organizacja imprez masowych o charakterze kulturalnym </w:t>
            </w:r>
          </w:p>
          <w:p w:rsidR="00B36AE4" w:rsidRPr="00C82935" w:rsidRDefault="00B36AE4" w:rsidP="00C4589D">
            <w:pPr>
              <w:spacing w:after="0" w:line="240" w:lineRule="auto"/>
              <w:rPr>
                <w:rFonts w:ascii="Times New Roman" w:eastAsia="Times New Roman" w:hAnsi="Times New Roman"/>
                <w:sz w:val="18"/>
                <w:szCs w:val="18"/>
              </w:rPr>
            </w:pP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820,00</w:t>
            </w:r>
          </w:p>
        </w:tc>
        <w:tc>
          <w:tcPr>
            <w:tcW w:w="1134" w:type="dxa"/>
            <w:tcBorders>
              <w:top w:val="thick" w:sz="0" w:space="0" w:color="auto"/>
              <w:left w:val="thick" w:sz="0" w:space="0" w:color="auto"/>
              <w:bottom w:val="thick" w:sz="0" w:space="0" w:color="auto"/>
              <w:right w:val="thick" w:sz="0" w:space="0" w:color="auto"/>
            </w:tcBorders>
          </w:tcPr>
          <w:p w:rsidR="00B36AE4" w:rsidRDefault="00B36AE4" w:rsidP="00C4589D">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818,5</w:t>
            </w:r>
            <w:r w:rsidR="005F7602">
              <w:rPr>
                <w:rFonts w:ascii="Times New Roman" w:eastAsia="Times New Roman" w:hAnsi="Times New Roman"/>
                <w:sz w:val="18"/>
                <w:szCs w:val="18"/>
              </w:rPr>
              <w:t>5</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921</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92105</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4220</w:t>
            </w:r>
          </w:p>
        </w:tc>
        <w:tc>
          <w:tcPr>
            <w:tcW w:w="4772" w:type="dxa"/>
            <w:vMerge/>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rPr>
                <w:rFonts w:ascii="Times New Roman" w:hAnsi="Times New Roman"/>
                <w:sz w:val="18"/>
                <w:szCs w:val="18"/>
              </w:rPr>
            </w:pP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3.180,06</w:t>
            </w:r>
          </w:p>
        </w:tc>
        <w:tc>
          <w:tcPr>
            <w:tcW w:w="1134" w:type="dxa"/>
            <w:tcBorders>
              <w:top w:val="thick" w:sz="0" w:space="0" w:color="auto"/>
              <w:left w:val="thick" w:sz="0" w:space="0" w:color="auto"/>
              <w:bottom w:val="thick" w:sz="0" w:space="0" w:color="auto"/>
              <w:right w:val="thick" w:sz="0" w:space="0" w:color="auto"/>
            </w:tcBorders>
          </w:tcPr>
          <w:p w:rsidR="00B36AE4" w:rsidRDefault="00B36AE4" w:rsidP="00C4589D">
            <w:pPr>
              <w:spacing w:after="0" w:line="240" w:lineRule="auto"/>
              <w:jc w:val="right"/>
              <w:rPr>
                <w:rFonts w:ascii="Times New Roman" w:hAnsi="Times New Roman"/>
                <w:sz w:val="18"/>
                <w:szCs w:val="18"/>
              </w:rPr>
            </w:pPr>
            <w:r>
              <w:rPr>
                <w:rFonts w:ascii="Times New Roman" w:hAnsi="Times New Roman"/>
                <w:sz w:val="18"/>
                <w:szCs w:val="18"/>
              </w:rPr>
              <w:t>3.179,89</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921 </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92105 </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4300 </w:t>
            </w:r>
          </w:p>
        </w:tc>
        <w:tc>
          <w:tcPr>
            <w:tcW w:w="4772" w:type="dxa"/>
            <w:vMerge/>
            <w:tcBorders>
              <w:top w:val="thick" w:sz="0" w:space="0" w:color="auto"/>
              <w:left w:val="thick" w:sz="0" w:space="0" w:color="auto"/>
              <w:bottom w:val="thick" w:sz="0" w:space="0" w:color="auto"/>
              <w:right w:val="thick" w:sz="0" w:space="0" w:color="auto"/>
            </w:tcBorders>
            <w:vAlign w:val="center"/>
            <w:hideMark/>
          </w:tcPr>
          <w:p w:rsidR="00B36AE4" w:rsidRPr="00C82935" w:rsidRDefault="00B36AE4" w:rsidP="00C4589D">
            <w:pPr>
              <w:spacing w:after="0" w:line="240" w:lineRule="auto"/>
              <w:rPr>
                <w:rFonts w:ascii="Times New Roman" w:eastAsia="Times New Roman" w:hAnsi="Times New Roman"/>
                <w:sz w:val="18"/>
                <w:szCs w:val="18"/>
              </w:rPr>
            </w:pP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2.500,00</w:t>
            </w:r>
          </w:p>
        </w:tc>
        <w:tc>
          <w:tcPr>
            <w:tcW w:w="1134" w:type="dxa"/>
            <w:tcBorders>
              <w:top w:val="thick" w:sz="0" w:space="0" w:color="auto"/>
              <w:left w:val="thick" w:sz="0" w:space="0" w:color="auto"/>
              <w:bottom w:val="thick" w:sz="0" w:space="0" w:color="auto"/>
              <w:right w:val="thick" w:sz="0" w:space="0" w:color="auto"/>
            </w:tcBorders>
          </w:tcPr>
          <w:p w:rsidR="00B36AE4" w:rsidRDefault="00B36AE4" w:rsidP="00C4589D">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0,00</w:t>
            </w:r>
          </w:p>
        </w:tc>
      </w:tr>
      <w:tr w:rsidR="00B36AE4" w:rsidRPr="00C82935" w:rsidTr="006044FC">
        <w:trPr>
          <w:trHeight w:val="283"/>
        </w:trPr>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801</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80101</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4240</w:t>
            </w:r>
          </w:p>
        </w:tc>
        <w:tc>
          <w:tcPr>
            <w:tcW w:w="4772"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6044FC">
            <w:pPr>
              <w:spacing w:after="0" w:line="240" w:lineRule="auto"/>
              <w:rPr>
                <w:rFonts w:ascii="Times New Roman" w:hAnsi="Times New Roman"/>
                <w:sz w:val="18"/>
                <w:szCs w:val="18"/>
              </w:rPr>
            </w:pPr>
            <w:r w:rsidRPr="00C82935">
              <w:rPr>
                <w:rFonts w:ascii="Times New Roman" w:hAnsi="Times New Roman"/>
                <w:sz w:val="18"/>
                <w:szCs w:val="18"/>
              </w:rPr>
              <w:t>8.Zakup pomocy dydaktycznych dla Szkoły Podstawowej</w:t>
            </w:r>
            <w:r w:rsidR="001C6E06">
              <w:rPr>
                <w:rFonts w:ascii="Times New Roman" w:hAnsi="Times New Roman"/>
                <w:sz w:val="18"/>
                <w:szCs w:val="18"/>
              </w:rPr>
              <w:t xml:space="preserve">                 </w:t>
            </w:r>
            <w:r w:rsidRPr="00C82935">
              <w:rPr>
                <w:rFonts w:ascii="Times New Roman" w:hAnsi="Times New Roman"/>
                <w:sz w:val="18"/>
                <w:szCs w:val="18"/>
              </w:rPr>
              <w:t xml:space="preserve"> </w:t>
            </w:r>
            <w:r w:rsidR="006044FC">
              <w:rPr>
                <w:rFonts w:ascii="Times New Roman" w:hAnsi="Times New Roman"/>
                <w:sz w:val="18"/>
                <w:szCs w:val="18"/>
              </w:rPr>
              <w:t xml:space="preserve">w </w:t>
            </w:r>
            <w:r w:rsidRPr="00C82935">
              <w:rPr>
                <w:rFonts w:ascii="Times New Roman" w:hAnsi="Times New Roman"/>
                <w:sz w:val="18"/>
                <w:szCs w:val="18"/>
              </w:rPr>
              <w:t xml:space="preserve">Templewie </w:t>
            </w: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right"/>
              <w:rPr>
                <w:rFonts w:ascii="Times New Roman" w:hAnsi="Times New Roman"/>
                <w:sz w:val="18"/>
                <w:szCs w:val="18"/>
              </w:rPr>
            </w:pPr>
            <w:r w:rsidRPr="00C82935">
              <w:rPr>
                <w:rFonts w:ascii="Times New Roman" w:hAnsi="Times New Roman"/>
                <w:sz w:val="18"/>
                <w:szCs w:val="18"/>
              </w:rPr>
              <w:t>2.000,00</w:t>
            </w:r>
          </w:p>
        </w:tc>
        <w:tc>
          <w:tcPr>
            <w:tcW w:w="1134" w:type="dxa"/>
            <w:tcBorders>
              <w:top w:val="thick" w:sz="0" w:space="0" w:color="auto"/>
              <w:left w:val="thick" w:sz="0" w:space="0" w:color="auto"/>
              <w:bottom w:val="thick" w:sz="0" w:space="0" w:color="auto"/>
              <w:right w:val="thick" w:sz="0" w:space="0" w:color="auto"/>
            </w:tcBorders>
          </w:tcPr>
          <w:p w:rsidR="00B36AE4" w:rsidRPr="00D84494" w:rsidRDefault="00B36AE4" w:rsidP="00C4589D">
            <w:pPr>
              <w:jc w:val="right"/>
              <w:rPr>
                <w:rFonts w:ascii="Times New Roman" w:hAnsi="Times New Roman"/>
                <w:sz w:val="18"/>
                <w:szCs w:val="18"/>
              </w:rPr>
            </w:pPr>
            <w:r>
              <w:rPr>
                <w:rFonts w:ascii="Times New Roman" w:hAnsi="Times New Roman"/>
                <w:sz w:val="18"/>
                <w:szCs w:val="18"/>
              </w:rPr>
              <w:t>1.943,99</w:t>
            </w:r>
          </w:p>
        </w:tc>
      </w:tr>
      <w:tr w:rsidR="00B36AE4" w:rsidRPr="00C82935" w:rsidTr="006044FC">
        <w:trPr>
          <w:trHeight w:val="81"/>
        </w:trPr>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921</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92109</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4210</w:t>
            </w:r>
          </w:p>
        </w:tc>
        <w:tc>
          <w:tcPr>
            <w:tcW w:w="4772" w:type="dxa"/>
            <w:vMerge w:val="restart"/>
            <w:tcBorders>
              <w:top w:val="thick" w:sz="0" w:space="0" w:color="auto"/>
              <w:left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rPr>
                <w:rFonts w:ascii="Times New Roman" w:hAnsi="Times New Roman"/>
                <w:sz w:val="18"/>
                <w:szCs w:val="18"/>
              </w:rPr>
            </w:pPr>
            <w:r w:rsidRPr="00C82935">
              <w:rPr>
                <w:rFonts w:ascii="Times New Roman" w:hAnsi="Times New Roman"/>
                <w:sz w:val="18"/>
                <w:szCs w:val="18"/>
              </w:rPr>
              <w:t>9. Malowanie świetlicy wiejskiej w Templewie</w:t>
            </w: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right"/>
              <w:rPr>
                <w:rFonts w:ascii="Times New Roman" w:hAnsi="Times New Roman"/>
                <w:sz w:val="18"/>
                <w:szCs w:val="18"/>
              </w:rPr>
            </w:pPr>
            <w:r w:rsidRPr="00C82935">
              <w:rPr>
                <w:rFonts w:ascii="Times New Roman" w:hAnsi="Times New Roman"/>
                <w:sz w:val="18"/>
                <w:szCs w:val="18"/>
              </w:rPr>
              <w:t>50,00</w:t>
            </w:r>
          </w:p>
        </w:tc>
        <w:tc>
          <w:tcPr>
            <w:tcW w:w="1134" w:type="dxa"/>
            <w:tcBorders>
              <w:top w:val="thick" w:sz="0" w:space="0" w:color="auto"/>
              <w:left w:val="thick" w:sz="0" w:space="0" w:color="auto"/>
              <w:bottom w:val="thick" w:sz="0" w:space="0" w:color="auto"/>
              <w:right w:val="thick" w:sz="0" w:space="0" w:color="auto"/>
            </w:tcBorders>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0,00</w:t>
            </w:r>
          </w:p>
        </w:tc>
      </w:tr>
      <w:tr w:rsidR="00B36AE4" w:rsidRPr="00C82935" w:rsidTr="006044FC">
        <w:trPr>
          <w:trHeight w:val="99"/>
        </w:trPr>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921</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92109</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4170</w:t>
            </w:r>
          </w:p>
        </w:tc>
        <w:tc>
          <w:tcPr>
            <w:tcW w:w="4772" w:type="dxa"/>
            <w:vMerge/>
            <w:tcBorders>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rPr>
                <w:rFonts w:ascii="Times New Roman" w:hAnsi="Times New Roman"/>
                <w:sz w:val="18"/>
                <w:szCs w:val="18"/>
              </w:rPr>
            </w:pP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right"/>
              <w:rPr>
                <w:rFonts w:ascii="Times New Roman" w:hAnsi="Times New Roman"/>
                <w:sz w:val="18"/>
                <w:szCs w:val="18"/>
              </w:rPr>
            </w:pPr>
            <w:r w:rsidRPr="00C82935">
              <w:rPr>
                <w:rFonts w:ascii="Times New Roman" w:hAnsi="Times New Roman"/>
                <w:sz w:val="18"/>
                <w:szCs w:val="18"/>
              </w:rPr>
              <w:t>2 000,00</w:t>
            </w:r>
          </w:p>
        </w:tc>
        <w:tc>
          <w:tcPr>
            <w:tcW w:w="1134" w:type="dxa"/>
            <w:tcBorders>
              <w:top w:val="thick" w:sz="0" w:space="0" w:color="auto"/>
              <w:left w:val="thick" w:sz="0" w:space="0" w:color="auto"/>
              <w:bottom w:val="thick" w:sz="0" w:space="0" w:color="auto"/>
              <w:right w:val="thick" w:sz="0" w:space="0" w:color="auto"/>
            </w:tcBorders>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2.000,00</w:t>
            </w:r>
          </w:p>
        </w:tc>
      </w:tr>
      <w:tr w:rsidR="00B36AE4" w:rsidRPr="00C82935" w:rsidTr="006044FC">
        <w:tc>
          <w:tcPr>
            <w:tcW w:w="7655" w:type="dxa"/>
            <w:gridSpan w:val="4"/>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rPr>
                <w:rFonts w:ascii="Times New Roman" w:hAnsi="Times New Roman"/>
                <w:b/>
                <w:sz w:val="20"/>
                <w:szCs w:val="20"/>
              </w:rPr>
            </w:pPr>
          </w:p>
          <w:p w:rsidR="00B36AE4" w:rsidRPr="00C82935" w:rsidRDefault="00B36AE4" w:rsidP="00C4589D">
            <w:pPr>
              <w:spacing w:after="0" w:line="240" w:lineRule="auto"/>
              <w:rPr>
                <w:rFonts w:ascii="Times New Roman" w:eastAsia="Times New Roman" w:hAnsi="Times New Roman"/>
                <w:b/>
                <w:sz w:val="20"/>
                <w:szCs w:val="20"/>
              </w:rPr>
            </w:pPr>
            <w:r w:rsidRPr="00C82935">
              <w:rPr>
                <w:rFonts w:ascii="Times New Roman" w:hAnsi="Times New Roman"/>
                <w:b/>
                <w:sz w:val="20"/>
                <w:szCs w:val="20"/>
              </w:rPr>
              <w:t>SOŁECTWO  ZEMSKO</w:t>
            </w: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right"/>
              <w:rPr>
                <w:rFonts w:ascii="Times New Roman" w:hAnsi="Times New Roman"/>
                <w:b/>
                <w:sz w:val="20"/>
                <w:szCs w:val="20"/>
              </w:rPr>
            </w:pPr>
          </w:p>
          <w:p w:rsidR="00B36AE4" w:rsidRPr="00C82935" w:rsidRDefault="00B36AE4" w:rsidP="00C4589D">
            <w:pPr>
              <w:spacing w:after="0" w:line="240" w:lineRule="auto"/>
              <w:jc w:val="right"/>
              <w:rPr>
                <w:rFonts w:ascii="Times New Roman" w:eastAsia="Times New Roman" w:hAnsi="Times New Roman"/>
                <w:b/>
                <w:sz w:val="20"/>
                <w:szCs w:val="20"/>
              </w:rPr>
            </w:pPr>
            <w:r w:rsidRPr="00C82935">
              <w:rPr>
                <w:rFonts w:ascii="Times New Roman" w:hAnsi="Times New Roman"/>
                <w:b/>
                <w:sz w:val="20"/>
                <w:szCs w:val="20"/>
              </w:rPr>
              <w:t>20.843,36</w:t>
            </w:r>
          </w:p>
        </w:tc>
        <w:tc>
          <w:tcPr>
            <w:tcW w:w="1134" w:type="dxa"/>
            <w:tcBorders>
              <w:top w:val="thick" w:sz="0" w:space="0" w:color="auto"/>
              <w:left w:val="thick" w:sz="0" w:space="0" w:color="auto"/>
              <w:bottom w:val="thick" w:sz="0" w:space="0" w:color="auto"/>
              <w:right w:val="thick" w:sz="0" w:space="0" w:color="auto"/>
            </w:tcBorders>
          </w:tcPr>
          <w:p w:rsidR="00B36AE4" w:rsidRDefault="00B36AE4" w:rsidP="00C4589D">
            <w:pPr>
              <w:spacing w:after="0" w:line="240" w:lineRule="auto"/>
              <w:jc w:val="center"/>
              <w:rPr>
                <w:rFonts w:ascii="Times New Roman" w:hAnsi="Times New Roman"/>
                <w:b/>
                <w:sz w:val="20"/>
                <w:szCs w:val="20"/>
              </w:rPr>
            </w:pPr>
          </w:p>
          <w:p w:rsidR="00B36AE4" w:rsidRPr="00C82935" w:rsidRDefault="00B36AE4" w:rsidP="00C4589D">
            <w:pPr>
              <w:spacing w:after="0" w:line="240" w:lineRule="auto"/>
              <w:jc w:val="right"/>
              <w:rPr>
                <w:rFonts w:ascii="Times New Roman" w:hAnsi="Times New Roman"/>
                <w:b/>
                <w:sz w:val="20"/>
                <w:szCs w:val="20"/>
              </w:rPr>
            </w:pPr>
            <w:r>
              <w:rPr>
                <w:rFonts w:ascii="Times New Roman" w:hAnsi="Times New Roman"/>
                <w:b/>
                <w:sz w:val="20"/>
                <w:szCs w:val="20"/>
              </w:rPr>
              <w:t>18.161,86</w:t>
            </w:r>
          </w:p>
        </w:tc>
      </w:tr>
      <w:tr w:rsidR="00B36AE4" w:rsidRPr="00C82935" w:rsidTr="006044FC">
        <w:trPr>
          <w:trHeight w:val="211"/>
        </w:trPr>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921</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92105</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4170</w:t>
            </w:r>
          </w:p>
        </w:tc>
        <w:tc>
          <w:tcPr>
            <w:tcW w:w="4772" w:type="dxa"/>
            <w:vMerge w:val="restart"/>
            <w:tcBorders>
              <w:top w:val="thick" w:sz="0" w:space="0" w:color="auto"/>
              <w:left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both"/>
              <w:rPr>
                <w:rFonts w:ascii="Times New Roman" w:hAnsi="Times New Roman"/>
                <w:sz w:val="18"/>
                <w:szCs w:val="18"/>
              </w:rPr>
            </w:pPr>
          </w:p>
          <w:p w:rsidR="00B36AE4" w:rsidRPr="00C82935" w:rsidRDefault="00B36AE4" w:rsidP="00C4589D">
            <w:pPr>
              <w:spacing w:after="0" w:line="240" w:lineRule="auto"/>
              <w:jc w:val="both"/>
              <w:rPr>
                <w:rFonts w:ascii="Times New Roman" w:hAnsi="Times New Roman"/>
                <w:sz w:val="18"/>
                <w:szCs w:val="18"/>
              </w:rPr>
            </w:pPr>
          </w:p>
          <w:p w:rsidR="00B36AE4" w:rsidRPr="00C82935" w:rsidRDefault="00B36AE4" w:rsidP="00C4589D">
            <w:pPr>
              <w:spacing w:after="0" w:line="240" w:lineRule="auto"/>
              <w:jc w:val="both"/>
              <w:rPr>
                <w:rFonts w:ascii="Times New Roman" w:eastAsia="Times New Roman" w:hAnsi="Times New Roman"/>
                <w:sz w:val="18"/>
                <w:szCs w:val="18"/>
              </w:rPr>
            </w:pPr>
            <w:r w:rsidRPr="00C82935">
              <w:rPr>
                <w:rFonts w:ascii="Times New Roman" w:hAnsi="Times New Roman"/>
                <w:sz w:val="18"/>
                <w:szCs w:val="18"/>
              </w:rPr>
              <w:t>1.Organizacja imprez o charakterze masowym</w:t>
            </w: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right"/>
              <w:rPr>
                <w:rFonts w:ascii="Times New Roman" w:eastAsia="Times New Roman" w:hAnsi="Times New Roman"/>
                <w:sz w:val="18"/>
                <w:szCs w:val="18"/>
              </w:rPr>
            </w:pPr>
            <w:r w:rsidRPr="00C82935">
              <w:rPr>
                <w:rFonts w:ascii="Times New Roman" w:hAnsi="Times New Roman"/>
                <w:sz w:val="18"/>
                <w:szCs w:val="18"/>
              </w:rPr>
              <w:t xml:space="preserve">     3.000,00</w:t>
            </w:r>
          </w:p>
        </w:tc>
        <w:tc>
          <w:tcPr>
            <w:tcW w:w="1134" w:type="dxa"/>
            <w:tcBorders>
              <w:top w:val="thick" w:sz="0" w:space="0" w:color="auto"/>
              <w:left w:val="thick" w:sz="0" w:space="0" w:color="auto"/>
              <w:bottom w:val="thick" w:sz="0" w:space="0" w:color="auto"/>
              <w:right w:val="thick" w:sz="0" w:space="0" w:color="auto"/>
            </w:tcBorders>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3.000,00</w:t>
            </w:r>
          </w:p>
        </w:tc>
      </w:tr>
      <w:tr w:rsidR="00B36AE4" w:rsidRPr="00C82935" w:rsidTr="006044FC">
        <w:trPr>
          <w:trHeight w:val="230"/>
        </w:trPr>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921</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92105</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4210</w:t>
            </w:r>
          </w:p>
        </w:tc>
        <w:tc>
          <w:tcPr>
            <w:tcW w:w="4772" w:type="dxa"/>
            <w:vMerge/>
            <w:tcBorders>
              <w:left w:val="thick" w:sz="0" w:space="0" w:color="auto"/>
              <w:right w:val="thick" w:sz="0" w:space="0" w:color="auto"/>
            </w:tcBorders>
            <w:vAlign w:val="center"/>
            <w:hideMark/>
          </w:tcPr>
          <w:p w:rsidR="00B36AE4" w:rsidRPr="00C82935" w:rsidRDefault="00B36AE4" w:rsidP="00C4589D">
            <w:pPr>
              <w:spacing w:after="0" w:line="240" w:lineRule="auto"/>
              <w:rPr>
                <w:rFonts w:ascii="Times New Roman" w:eastAsia="Times New Roman" w:hAnsi="Times New Roman"/>
                <w:sz w:val="18"/>
                <w:szCs w:val="18"/>
              </w:rPr>
            </w:pP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right"/>
              <w:rPr>
                <w:rFonts w:ascii="Times New Roman" w:eastAsia="Times New Roman" w:hAnsi="Times New Roman"/>
                <w:sz w:val="18"/>
                <w:szCs w:val="18"/>
              </w:rPr>
            </w:pPr>
            <w:r>
              <w:rPr>
                <w:rFonts w:ascii="Times New Roman" w:hAnsi="Times New Roman"/>
                <w:sz w:val="18"/>
                <w:szCs w:val="18"/>
              </w:rPr>
              <w:t>1.302,00</w:t>
            </w:r>
          </w:p>
        </w:tc>
        <w:tc>
          <w:tcPr>
            <w:tcW w:w="1134" w:type="dxa"/>
            <w:tcBorders>
              <w:top w:val="thick" w:sz="0" w:space="0" w:color="auto"/>
              <w:left w:val="thick" w:sz="0" w:space="0" w:color="auto"/>
              <w:bottom w:val="thick" w:sz="0" w:space="0" w:color="auto"/>
              <w:right w:val="thick" w:sz="0" w:space="0" w:color="auto"/>
            </w:tcBorders>
          </w:tcPr>
          <w:p w:rsidR="00B36AE4" w:rsidRDefault="00B36AE4" w:rsidP="00C4589D">
            <w:pPr>
              <w:spacing w:after="0" w:line="240" w:lineRule="auto"/>
              <w:jc w:val="right"/>
              <w:rPr>
                <w:rFonts w:ascii="Times New Roman" w:hAnsi="Times New Roman"/>
                <w:sz w:val="18"/>
                <w:szCs w:val="18"/>
              </w:rPr>
            </w:pPr>
            <w:r>
              <w:rPr>
                <w:rFonts w:ascii="Times New Roman" w:hAnsi="Times New Roman"/>
                <w:sz w:val="18"/>
                <w:szCs w:val="18"/>
              </w:rPr>
              <w:t>1.301,32</w:t>
            </w:r>
          </w:p>
        </w:tc>
      </w:tr>
      <w:tr w:rsidR="00B36AE4" w:rsidRPr="00C82935" w:rsidTr="006044FC">
        <w:trPr>
          <w:trHeight w:val="230"/>
        </w:trPr>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921</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92105</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4220</w:t>
            </w:r>
          </w:p>
        </w:tc>
        <w:tc>
          <w:tcPr>
            <w:tcW w:w="4772" w:type="dxa"/>
            <w:vMerge/>
            <w:tcBorders>
              <w:left w:val="thick" w:sz="0" w:space="0" w:color="auto"/>
              <w:bottom w:val="thick" w:sz="0" w:space="0" w:color="auto"/>
              <w:right w:val="thick" w:sz="0" w:space="0" w:color="auto"/>
            </w:tcBorders>
            <w:vAlign w:val="center"/>
          </w:tcPr>
          <w:p w:rsidR="00B36AE4" w:rsidRPr="00C82935" w:rsidRDefault="00B36AE4" w:rsidP="00C4589D">
            <w:pPr>
              <w:spacing w:after="0" w:line="240" w:lineRule="auto"/>
              <w:rPr>
                <w:rFonts w:ascii="Times New Roman" w:eastAsia="Times New Roman" w:hAnsi="Times New Roman"/>
                <w:sz w:val="18"/>
                <w:szCs w:val="18"/>
              </w:rPr>
            </w:pP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2.198,00</w:t>
            </w:r>
          </w:p>
        </w:tc>
        <w:tc>
          <w:tcPr>
            <w:tcW w:w="1134" w:type="dxa"/>
            <w:tcBorders>
              <w:top w:val="thick" w:sz="0" w:space="0" w:color="auto"/>
              <w:left w:val="thick" w:sz="0" w:space="0" w:color="auto"/>
              <w:bottom w:val="thick" w:sz="0" w:space="0" w:color="auto"/>
              <w:right w:val="thick" w:sz="0" w:space="0" w:color="auto"/>
            </w:tcBorders>
          </w:tcPr>
          <w:p w:rsidR="00B36AE4" w:rsidRDefault="00B36AE4" w:rsidP="00C4589D">
            <w:pPr>
              <w:spacing w:after="0" w:line="240" w:lineRule="auto"/>
              <w:jc w:val="right"/>
              <w:rPr>
                <w:rFonts w:ascii="Times New Roman" w:hAnsi="Times New Roman"/>
                <w:sz w:val="18"/>
                <w:szCs w:val="18"/>
              </w:rPr>
            </w:pPr>
            <w:r>
              <w:rPr>
                <w:rFonts w:ascii="Times New Roman" w:hAnsi="Times New Roman"/>
                <w:sz w:val="18"/>
                <w:szCs w:val="18"/>
              </w:rPr>
              <w:t>2.197,26</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900</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90003</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4170</w:t>
            </w:r>
          </w:p>
        </w:tc>
        <w:tc>
          <w:tcPr>
            <w:tcW w:w="4772" w:type="dxa"/>
            <w:vMerge w:val="restart"/>
            <w:tcBorders>
              <w:top w:val="thick" w:sz="0" w:space="0" w:color="auto"/>
              <w:left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both"/>
              <w:rPr>
                <w:rFonts w:ascii="Times New Roman" w:hAnsi="Times New Roman"/>
                <w:sz w:val="18"/>
                <w:szCs w:val="18"/>
              </w:rPr>
            </w:pPr>
          </w:p>
          <w:p w:rsidR="00B36AE4" w:rsidRPr="00C82935" w:rsidRDefault="00B36AE4" w:rsidP="00C4589D">
            <w:pPr>
              <w:spacing w:after="0" w:line="240" w:lineRule="auto"/>
              <w:jc w:val="both"/>
              <w:rPr>
                <w:rFonts w:ascii="Times New Roman" w:hAnsi="Times New Roman"/>
                <w:sz w:val="18"/>
                <w:szCs w:val="18"/>
              </w:rPr>
            </w:pPr>
          </w:p>
          <w:p w:rsidR="00B36AE4" w:rsidRPr="00C82935" w:rsidRDefault="00B36AE4" w:rsidP="00C4589D">
            <w:pPr>
              <w:spacing w:after="0" w:line="240" w:lineRule="auto"/>
              <w:jc w:val="both"/>
              <w:rPr>
                <w:rFonts w:ascii="Times New Roman" w:hAnsi="Times New Roman"/>
                <w:sz w:val="18"/>
                <w:szCs w:val="18"/>
              </w:rPr>
            </w:pPr>
            <w:r w:rsidRPr="00C82935">
              <w:rPr>
                <w:rFonts w:ascii="Times New Roman" w:hAnsi="Times New Roman"/>
                <w:sz w:val="18"/>
                <w:szCs w:val="18"/>
              </w:rPr>
              <w:t xml:space="preserve">2. Kształtowanie wizerunku i estetyki wsi </w:t>
            </w:r>
          </w:p>
          <w:p w:rsidR="00B36AE4" w:rsidRPr="00C82935" w:rsidRDefault="00B36AE4" w:rsidP="00C4589D">
            <w:pPr>
              <w:spacing w:after="0" w:line="240" w:lineRule="auto"/>
              <w:jc w:val="both"/>
              <w:rPr>
                <w:rFonts w:ascii="Times New Roman" w:eastAsia="Times New Roman" w:hAnsi="Times New Roman"/>
                <w:sz w:val="18"/>
                <w:szCs w:val="18"/>
              </w:rPr>
            </w:pP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right"/>
              <w:rPr>
                <w:rFonts w:ascii="Times New Roman" w:eastAsia="Times New Roman" w:hAnsi="Times New Roman"/>
                <w:sz w:val="18"/>
                <w:szCs w:val="18"/>
              </w:rPr>
            </w:pPr>
            <w:r w:rsidRPr="00C82935">
              <w:rPr>
                <w:rFonts w:ascii="Times New Roman" w:hAnsi="Times New Roman"/>
                <w:sz w:val="18"/>
                <w:szCs w:val="18"/>
              </w:rPr>
              <w:t>1.700,00</w:t>
            </w:r>
          </w:p>
        </w:tc>
        <w:tc>
          <w:tcPr>
            <w:tcW w:w="1134" w:type="dxa"/>
            <w:tcBorders>
              <w:top w:val="thick" w:sz="0" w:space="0" w:color="auto"/>
              <w:left w:val="thick" w:sz="0" w:space="0" w:color="auto"/>
              <w:bottom w:val="thick" w:sz="0" w:space="0" w:color="auto"/>
              <w:right w:val="thick" w:sz="0" w:space="0" w:color="auto"/>
            </w:tcBorders>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1.700,00</w:t>
            </w:r>
          </w:p>
        </w:tc>
      </w:tr>
      <w:tr w:rsidR="00B36AE4" w:rsidRPr="00C82935" w:rsidTr="006044FC">
        <w:trPr>
          <w:trHeight w:val="198"/>
        </w:trPr>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900</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90004</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4170</w:t>
            </w:r>
          </w:p>
        </w:tc>
        <w:tc>
          <w:tcPr>
            <w:tcW w:w="4772" w:type="dxa"/>
            <w:vMerge/>
            <w:tcBorders>
              <w:left w:val="thick" w:sz="0" w:space="0" w:color="auto"/>
              <w:right w:val="thick" w:sz="0" w:space="0" w:color="auto"/>
            </w:tcBorders>
            <w:vAlign w:val="center"/>
            <w:hideMark/>
          </w:tcPr>
          <w:p w:rsidR="00B36AE4" w:rsidRPr="00C82935" w:rsidRDefault="00B36AE4" w:rsidP="00C4589D">
            <w:pPr>
              <w:spacing w:after="0" w:line="240" w:lineRule="auto"/>
              <w:rPr>
                <w:rFonts w:ascii="Times New Roman" w:eastAsia="Times New Roman" w:hAnsi="Times New Roman"/>
                <w:sz w:val="18"/>
                <w:szCs w:val="18"/>
              </w:rPr>
            </w:pP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right"/>
              <w:rPr>
                <w:rFonts w:ascii="Times New Roman" w:eastAsia="Times New Roman" w:hAnsi="Times New Roman"/>
                <w:sz w:val="18"/>
                <w:szCs w:val="18"/>
              </w:rPr>
            </w:pPr>
            <w:r w:rsidRPr="00C82935">
              <w:rPr>
                <w:rFonts w:ascii="Times New Roman" w:hAnsi="Times New Roman"/>
                <w:sz w:val="18"/>
                <w:szCs w:val="18"/>
              </w:rPr>
              <w:t xml:space="preserve">   1.400,00</w:t>
            </w:r>
          </w:p>
        </w:tc>
        <w:tc>
          <w:tcPr>
            <w:tcW w:w="1134" w:type="dxa"/>
            <w:tcBorders>
              <w:top w:val="thick" w:sz="0" w:space="0" w:color="auto"/>
              <w:left w:val="thick" w:sz="0" w:space="0" w:color="auto"/>
              <w:bottom w:val="thick" w:sz="0" w:space="0" w:color="auto"/>
              <w:right w:val="thick" w:sz="0" w:space="0" w:color="auto"/>
            </w:tcBorders>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1.400,00</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900</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90004</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4210</w:t>
            </w:r>
          </w:p>
        </w:tc>
        <w:tc>
          <w:tcPr>
            <w:tcW w:w="4772" w:type="dxa"/>
            <w:vMerge/>
            <w:tcBorders>
              <w:left w:val="thick" w:sz="0" w:space="0" w:color="auto"/>
              <w:right w:val="thick" w:sz="0" w:space="0" w:color="auto"/>
            </w:tcBorders>
            <w:vAlign w:val="center"/>
            <w:hideMark/>
          </w:tcPr>
          <w:p w:rsidR="00B36AE4" w:rsidRPr="00C82935" w:rsidRDefault="00B36AE4" w:rsidP="00C4589D">
            <w:pPr>
              <w:spacing w:after="0" w:line="240" w:lineRule="auto"/>
              <w:rPr>
                <w:rFonts w:ascii="Times New Roman" w:eastAsia="Times New Roman" w:hAnsi="Times New Roman"/>
                <w:sz w:val="18"/>
                <w:szCs w:val="18"/>
              </w:rPr>
            </w:pP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right"/>
              <w:rPr>
                <w:rFonts w:ascii="Times New Roman" w:eastAsia="Times New Roman" w:hAnsi="Times New Roman"/>
                <w:sz w:val="18"/>
                <w:szCs w:val="18"/>
              </w:rPr>
            </w:pPr>
            <w:r w:rsidRPr="00C82935">
              <w:rPr>
                <w:rFonts w:ascii="Times New Roman" w:hAnsi="Times New Roman"/>
                <w:sz w:val="18"/>
                <w:szCs w:val="18"/>
              </w:rPr>
              <w:t>1.200,00</w:t>
            </w:r>
          </w:p>
        </w:tc>
        <w:tc>
          <w:tcPr>
            <w:tcW w:w="1134" w:type="dxa"/>
            <w:tcBorders>
              <w:top w:val="thick" w:sz="0" w:space="0" w:color="auto"/>
              <w:left w:val="thick" w:sz="0" w:space="0" w:color="auto"/>
              <w:bottom w:val="thick" w:sz="0" w:space="0" w:color="auto"/>
              <w:right w:val="thick" w:sz="0" w:space="0" w:color="auto"/>
            </w:tcBorders>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523,66</w:t>
            </w:r>
          </w:p>
        </w:tc>
      </w:tr>
      <w:tr w:rsidR="00B36AE4" w:rsidRPr="00C82935" w:rsidTr="006044FC">
        <w:trPr>
          <w:trHeight w:val="166"/>
        </w:trPr>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900</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90004</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4300</w:t>
            </w:r>
          </w:p>
        </w:tc>
        <w:tc>
          <w:tcPr>
            <w:tcW w:w="4772" w:type="dxa"/>
            <w:vMerge/>
            <w:tcBorders>
              <w:left w:val="thick" w:sz="0" w:space="0" w:color="auto"/>
              <w:right w:val="thick" w:sz="0" w:space="0" w:color="auto"/>
            </w:tcBorders>
            <w:vAlign w:val="center"/>
            <w:hideMark/>
          </w:tcPr>
          <w:p w:rsidR="00B36AE4" w:rsidRPr="00C82935" w:rsidRDefault="00B36AE4" w:rsidP="00C4589D">
            <w:pPr>
              <w:spacing w:after="0" w:line="240" w:lineRule="auto"/>
              <w:rPr>
                <w:rFonts w:ascii="Times New Roman" w:eastAsia="Times New Roman" w:hAnsi="Times New Roman"/>
                <w:sz w:val="18"/>
                <w:szCs w:val="18"/>
              </w:rPr>
            </w:pP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right"/>
              <w:rPr>
                <w:rFonts w:ascii="Times New Roman" w:eastAsia="Times New Roman" w:hAnsi="Times New Roman"/>
                <w:sz w:val="18"/>
                <w:szCs w:val="18"/>
              </w:rPr>
            </w:pPr>
            <w:r w:rsidRPr="00C82935">
              <w:rPr>
                <w:rFonts w:ascii="Times New Roman" w:hAnsi="Times New Roman"/>
                <w:sz w:val="18"/>
                <w:szCs w:val="18"/>
              </w:rPr>
              <w:t xml:space="preserve">        2.000,00</w:t>
            </w:r>
          </w:p>
        </w:tc>
        <w:tc>
          <w:tcPr>
            <w:tcW w:w="1134" w:type="dxa"/>
            <w:tcBorders>
              <w:top w:val="thick" w:sz="0" w:space="0" w:color="auto"/>
              <w:left w:val="thick" w:sz="0" w:space="0" w:color="auto"/>
              <w:bottom w:val="thick" w:sz="0" w:space="0" w:color="auto"/>
              <w:right w:val="thick" w:sz="0" w:space="0" w:color="auto"/>
            </w:tcBorders>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0,00</w:t>
            </w:r>
          </w:p>
        </w:tc>
      </w:tr>
      <w:tr w:rsidR="00B36AE4" w:rsidRPr="00C82935" w:rsidTr="006044FC">
        <w:trPr>
          <w:trHeight w:val="166"/>
        </w:trPr>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Pr>
                <w:rFonts w:ascii="Times New Roman" w:hAnsi="Times New Roman"/>
                <w:sz w:val="18"/>
                <w:szCs w:val="18"/>
              </w:rPr>
              <w:t>921</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Pr>
                <w:rFonts w:ascii="Times New Roman" w:hAnsi="Times New Roman"/>
                <w:sz w:val="18"/>
                <w:szCs w:val="18"/>
              </w:rPr>
              <w:t>92195</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Pr>
                <w:rFonts w:ascii="Times New Roman" w:hAnsi="Times New Roman"/>
                <w:sz w:val="18"/>
                <w:szCs w:val="18"/>
              </w:rPr>
              <w:t>4170</w:t>
            </w:r>
          </w:p>
        </w:tc>
        <w:tc>
          <w:tcPr>
            <w:tcW w:w="4772" w:type="dxa"/>
            <w:vMerge/>
            <w:tcBorders>
              <w:left w:val="thick" w:sz="0" w:space="0" w:color="auto"/>
              <w:bottom w:val="thick" w:sz="0" w:space="0" w:color="auto"/>
              <w:right w:val="thick" w:sz="0" w:space="0" w:color="auto"/>
            </w:tcBorders>
            <w:vAlign w:val="center"/>
          </w:tcPr>
          <w:p w:rsidR="00B36AE4" w:rsidRPr="00C82935" w:rsidRDefault="00B36AE4" w:rsidP="00C4589D">
            <w:pPr>
              <w:spacing w:after="0" w:line="240" w:lineRule="auto"/>
              <w:rPr>
                <w:rFonts w:ascii="Times New Roman" w:eastAsia="Times New Roman" w:hAnsi="Times New Roman"/>
                <w:sz w:val="18"/>
                <w:szCs w:val="18"/>
              </w:rPr>
            </w:pP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4.500,00</w:t>
            </w:r>
          </w:p>
        </w:tc>
        <w:tc>
          <w:tcPr>
            <w:tcW w:w="1134" w:type="dxa"/>
            <w:tcBorders>
              <w:top w:val="thick" w:sz="0" w:space="0" w:color="auto"/>
              <w:left w:val="thick" w:sz="0" w:space="0" w:color="auto"/>
              <w:bottom w:val="thick" w:sz="0" w:space="0" w:color="auto"/>
              <w:right w:val="thick" w:sz="0" w:space="0" w:color="auto"/>
            </w:tcBorders>
          </w:tcPr>
          <w:p w:rsidR="00B36AE4" w:rsidRDefault="00B36AE4" w:rsidP="00C4589D">
            <w:pPr>
              <w:spacing w:after="0" w:line="240" w:lineRule="auto"/>
              <w:jc w:val="right"/>
              <w:rPr>
                <w:rFonts w:ascii="Times New Roman" w:hAnsi="Times New Roman"/>
                <w:sz w:val="18"/>
                <w:szCs w:val="18"/>
              </w:rPr>
            </w:pPr>
            <w:r>
              <w:rPr>
                <w:rFonts w:ascii="Times New Roman" w:hAnsi="Times New Roman"/>
                <w:sz w:val="18"/>
                <w:szCs w:val="18"/>
              </w:rPr>
              <w:t>4.500,00</w:t>
            </w:r>
          </w:p>
        </w:tc>
      </w:tr>
      <w:tr w:rsidR="00B36AE4" w:rsidRPr="00C82935" w:rsidTr="006044FC">
        <w:trPr>
          <w:trHeight w:val="166"/>
        </w:trPr>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921</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92195</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center"/>
              <w:rPr>
                <w:rFonts w:ascii="Times New Roman" w:hAnsi="Times New Roman"/>
                <w:sz w:val="18"/>
                <w:szCs w:val="18"/>
              </w:rPr>
            </w:pPr>
            <w:r w:rsidRPr="00C82935">
              <w:rPr>
                <w:rFonts w:ascii="Times New Roman" w:hAnsi="Times New Roman"/>
                <w:sz w:val="18"/>
                <w:szCs w:val="18"/>
              </w:rPr>
              <w:t>4210</w:t>
            </w:r>
          </w:p>
        </w:tc>
        <w:tc>
          <w:tcPr>
            <w:tcW w:w="4772" w:type="dxa"/>
            <w:vMerge/>
            <w:tcBorders>
              <w:left w:val="thick" w:sz="0" w:space="0" w:color="auto"/>
              <w:bottom w:val="thick" w:sz="0" w:space="0" w:color="auto"/>
              <w:right w:val="thick" w:sz="0" w:space="0" w:color="auto"/>
            </w:tcBorders>
            <w:vAlign w:val="center"/>
          </w:tcPr>
          <w:p w:rsidR="00B36AE4" w:rsidRPr="00C82935" w:rsidRDefault="00B36AE4" w:rsidP="00C4589D">
            <w:pPr>
              <w:spacing w:after="0" w:line="240" w:lineRule="auto"/>
              <w:rPr>
                <w:rFonts w:ascii="Times New Roman" w:eastAsia="Times New Roman" w:hAnsi="Times New Roman"/>
                <w:sz w:val="18"/>
                <w:szCs w:val="18"/>
              </w:rPr>
            </w:pP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1.543,36</w:t>
            </w:r>
          </w:p>
        </w:tc>
        <w:tc>
          <w:tcPr>
            <w:tcW w:w="1134" w:type="dxa"/>
            <w:tcBorders>
              <w:top w:val="thick" w:sz="0" w:space="0" w:color="auto"/>
              <w:left w:val="thick" w:sz="0" w:space="0" w:color="auto"/>
              <w:bottom w:val="thick" w:sz="0" w:space="0" w:color="auto"/>
              <w:right w:val="thick" w:sz="0" w:space="0" w:color="auto"/>
            </w:tcBorders>
          </w:tcPr>
          <w:p w:rsidR="00B36AE4" w:rsidRDefault="00B36AE4" w:rsidP="00C4589D">
            <w:pPr>
              <w:spacing w:after="0" w:line="240" w:lineRule="auto"/>
              <w:jc w:val="right"/>
              <w:rPr>
                <w:rFonts w:ascii="Times New Roman" w:hAnsi="Times New Roman"/>
                <w:sz w:val="18"/>
                <w:szCs w:val="18"/>
              </w:rPr>
            </w:pPr>
            <w:r>
              <w:rPr>
                <w:rFonts w:ascii="Times New Roman" w:hAnsi="Times New Roman"/>
                <w:sz w:val="18"/>
                <w:szCs w:val="18"/>
              </w:rPr>
              <w:t>1.539,62</w:t>
            </w:r>
          </w:p>
        </w:tc>
      </w:tr>
      <w:tr w:rsidR="00B36AE4" w:rsidRPr="00C82935" w:rsidTr="006044FC">
        <w:trPr>
          <w:trHeight w:val="289"/>
        </w:trPr>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900</w:t>
            </w: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90095</w:t>
            </w: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center"/>
              <w:rPr>
                <w:rFonts w:ascii="Times New Roman" w:eastAsia="Times New Roman" w:hAnsi="Times New Roman"/>
                <w:sz w:val="18"/>
                <w:szCs w:val="18"/>
              </w:rPr>
            </w:pPr>
            <w:r w:rsidRPr="00C82935">
              <w:rPr>
                <w:rFonts w:ascii="Times New Roman" w:hAnsi="Times New Roman"/>
                <w:sz w:val="18"/>
                <w:szCs w:val="18"/>
              </w:rPr>
              <w:t>4210</w:t>
            </w:r>
          </w:p>
        </w:tc>
        <w:tc>
          <w:tcPr>
            <w:tcW w:w="4772"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both"/>
              <w:rPr>
                <w:rFonts w:ascii="Times New Roman" w:eastAsia="Times New Roman" w:hAnsi="Times New Roman"/>
                <w:sz w:val="18"/>
                <w:szCs w:val="18"/>
              </w:rPr>
            </w:pPr>
            <w:r w:rsidRPr="00C82935">
              <w:rPr>
                <w:rFonts w:ascii="Times New Roman" w:hAnsi="Times New Roman"/>
                <w:sz w:val="18"/>
                <w:szCs w:val="18"/>
              </w:rPr>
              <w:t>3. Wykonanie ogrodzenia placu zabaw</w:t>
            </w: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right"/>
              <w:rPr>
                <w:rFonts w:ascii="Times New Roman" w:eastAsia="Times New Roman" w:hAnsi="Times New Roman"/>
                <w:sz w:val="18"/>
                <w:szCs w:val="18"/>
              </w:rPr>
            </w:pPr>
            <w:r w:rsidRPr="00C82935">
              <w:rPr>
                <w:rFonts w:ascii="Times New Roman" w:hAnsi="Times New Roman"/>
                <w:sz w:val="18"/>
                <w:szCs w:val="18"/>
              </w:rPr>
              <w:t>2.000,00</w:t>
            </w:r>
          </w:p>
        </w:tc>
        <w:tc>
          <w:tcPr>
            <w:tcW w:w="1134" w:type="dxa"/>
            <w:tcBorders>
              <w:top w:val="thick" w:sz="0" w:space="0" w:color="auto"/>
              <w:left w:val="thick" w:sz="0" w:space="0" w:color="auto"/>
              <w:bottom w:val="thick" w:sz="0" w:space="0" w:color="auto"/>
              <w:right w:val="thick" w:sz="0" w:space="0" w:color="auto"/>
            </w:tcBorders>
          </w:tcPr>
          <w:p w:rsidR="00B36AE4" w:rsidRPr="00C82935" w:rsidRDefault="00B36AE4" w:rsidP="00C4589D">
            <w:pPr>
              <w:spacing w:after="0" w:line="240" w:lineRule="auto"/>
              <w:jc w:val="right"/>
              <w:rPr>
                <w:rFonts w:ascii="Times New Roman" w:hAnsi="Times New Roman"/>
                <w:sz w:val="18"/>
                <w:szCs w:val="18"/>
              </w:rPr>
            </w:pPr>
            <w:r>
              <w:rPr>
                <w:rFonts w:ascii="Times New Roman" w:hAnsi="Times New Roman"/>
                <w:sz w:val="18"/>
                <w:szCs w:val="18"/>
              </w:rPr>
              <w:t>2.000,00</w:t>
            </w:r>
          </w:p>
        </w:tc>
      </w:tr>
      <w:tr w:rsidR="00B36AE4" w:rsidRPr="00C82935" w:rsidTr="006044FC">
        <w:tc>
          <w:tcPr>
            <w:tcW w:w="807"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both"/>
              <w:rPr>
                <w:rFonts w:ascii="Times New Roman" w:eastAsia="Times New Roman" w:hAnsi="Times New Roman"/>
                <w:b/>
                <w:sz w:val="20"/>
                <w:szCs w:val="20"/>
              </w:rPr>
            </w:pPr>
          </w:p>
        </w:tc>
        <w:tc>
          <w:tcPr>
            <w:tcW w:w="1026"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both"/>
              <w:rPr>
                <w:rFonts w:ascii="Times New Roman" w:eastAsia="Times New Roman" w:hAnsi="Times New Roman"/>
                <w:b/>
                <w:sz w:val="20"/>
                <w:szCs w:val="20"/>
              </w:rPr>
            </w:pPr>
          </w:p>
        </w:tc>
        <w:tc>
          <w:tcPr>
            <w:tcW w:w="1050"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tcPr>
          <w:p w:rsidR="00B36AE4" w:rsidRPr="00C82935" w:rsidRDefault="00B36AE4" w:rsidP="00C4589D">
            <w:pPr>
              <w:spacing w:after="0" w:line="240" w:lineRule="auto"/>
              <w:jc w:val="both"/>
              <w:rPr>
                <w:rFonts w:ascii="Times New Roman" w:eastAsia="Times New Roman" w:hAnsi="Times New Roman"/>
                <w:b/>
                <w:sz w:val="20"/>
                <w:szCs w:val="20"/>
              </w:rPr>
            </w:pPr>
          </w:p>
        </w:tc>
        <w:tc>
          <w:tcPr>
            <w:tcW w:w="4772"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right"/>
              <w:rPr>
                <w:rFonts w:ascii="Times New Roman" w:hAnsi="Times New Roman"/>
                <w:b/>
                <w:sz w:val="20"/>
                <w:szCs w:val="20"/>
              </w:rPr>
            </w:pPr>
          </w:p>
          <w:p w:rsidR="00B36AE4" w:rsidRPr="00C82935" w:rsidRDefault="00B36AE4" w:rsidP="00C4589D">
            <w:pPr>
              <w:spacing w:after="0" w:line="240" w:lineRule="auto"/>
              <w:jc w:val="right"/>
              <w:rPr>
                <w:rFonts w:ascii="Times New Roman" w:eastAsia="Times New Roman" w:hAnsi="Times New Roman"/>
                <w:b/>
                <w:sz w:val="20"/>
                <w:szCs w:val="20"/>
              </w:rPr>
            </w:pPr>
            <w:r w:rsidRPr="00C82935">
              <w:rPr>
                <w:rFonts w:ascii="Times New Roman" w:hAnsi="Times New Roman"/>
                <w:b/>
                <w:sz w:val="20"/>
                <w:szCs w:val="20"/>
              </w:rPr>
              <w:t>RAZEM:</w:t>
            </w:r>
          </w:p>
        </w:tc>
        <w:tc>
          <w:tcPr>
            <w:tcW w:w="1134" w:type="dxa"/>
            <w:tcBorders>
              <w:top w:val="thick" w:sz="0" w:space="0" w:color="auto"/>
              <w:left w:val="thick" w:sz="0" w:space="0" w:color="auto"/>
              <w:bottom w:val="thick" w:sz="0" w:space="0" w:color="auto"/>
              <w:right w:val="thick" w:sz="0" w:space="0" w:color="auto"/>
            </w:tcBorders>
            <w:tcMar>
              <w:top w:w="60" w:type="dxa"/>
              <w:left w:w="60" w:type="dxa"/>
              <w:bottom w:w="0" w:type="dxa"/>
              <w:right w:w="60" w:type="dxa"/>
            </w:tcMar>
            <w:hideMark/>
          </w:tcPr>
          <w:p w:rsidR="00B36AE4" w:rsidRPr="00C82935" w:rsidRDefault="00B36AE4" w:rsidP="00C4589D">
            <w:pPr>
              <w:spacing w:after="0" w:line="240" w:lineRule="auto"/>
              <w:jc w:val="right"/>
              <w:rPr>
                <w:rFonts w:ascii="Times New Roman" w:eastAsia="Times New Roman" w:hAnsi="Times New Roman"/>
                <w:b/>
                <w:sz w:val="20"/>
                <w:szCs w:val="20"/>
              </w:rPr>
            </w:pPr>
          </w:p>
          <w:p w:rsidR="00B36AE4" w:rsidRPr="00C82935" w:rsidRDefault="00B36AE4" w:rsidP="00C4589D">
            <w:pPr>
              <w:spacing w:after="0" w:line="240" w:lineRule="auto"/>
              <w:jc w:val="right"/>
              <w:rPr>
                <w:rFonts w:ascii="Times New Roman" w:eastAsia="Times New Roman" w:hAnsi="Times New Roman"/>
                <w:b/>
                <w:sz w:val="20"/>
                <w:szCs w:val="20"/>
              </w:rPr>
            </w:pPr>
            <w:r w:rsidRPr="00C82935">
              <w:rPr>
                <w:rFonts w:ascii="Times New Roman" w:eastAsia="Times New Roman" w:hAnsi="Times New Roman"/>
                <w:b/>
                <w:sz w:val="20"/>
                <w:szCs w:val="20"/>
              </w:rPr>
              <w:t>216.731,12</w:t>
            </w:r>
          </w:p>
        </w:tc>
        <w:tc>
          <w:tcPr>
            <w:tcW w:w="1134" w:type="dxa"/>
            <w:tcBorders>
              <w:top w:val="thick" w:sz="0" w:space="0" w:color="auto"/>
              <w:left w:val="thick" w:sz="0" w:space="0" w:color="auto"/>
              <w:bottom w:val="thick" w:sz="0" w:space="0" w:color="auto"/>
              <w:right w:val="thick" w:sz="0" w:space="0" w:color="auto"/>
            </w:tcBorders>
          </w:tcPr>
          <w:p w:rsidR="00B36AE4" w:rsidRDefault="00B36AE4" w:rsidP="00C4589D">
            <w:pPr>
              <w:spacing w:after="0" w:line="240" w:lineRule="auto"/>
              <w:jc w:val="center"/>
              <w:rPr>
                <w:rFonts w:ascii="Times New Roman" w:eastAsia="Times New Roman" w:hAnsi="Times New Roman"/>
                <w:b/>
                <w:sz w:val="20"/>
                <w:szCs w:val="20"/>
              </w:rPr>
            </w:pPr>
          </w:p>
          <w:p w:rsidR="00B36AE4" w:rsidRPr="00C82935" w:rsidRDefault="00B36AE4" w:rsidP="00C4589D">
            <w:pPr>
              <w:spacing w:after="0" w:line="240" w:lineRule="auto"/>
              <w:jc w:val="right"/>
              <w:rPr>
                <w:rFonts w:ascii="Times New Roman" w:eastAsia="Times New Roman" w:hAnsi="Times New Roman"/>
                <w:b/>
                <w:sz w:val="20"/>
                <w:szCs w:val="20"/>
              </w:rPr>
            </w:pPr>
            <w:r>
              <w:rPr>
                <w:rFonts w:ascii="Times New Roman" w:eastAsia="Times New Roman" w:hAnsi="Times New Roman"/>
                <w:b/>
                <w:sz w:val="20"/>
                <w:szCs w:val="20"/>
              </w:rPr>
              <w:t>200.632,47</w:t>
            </w:r>
          </w:p>
        </w:tc>
      </w:tr>
    </w:tbl>
    <w:p w:rsidR="00B36AE4" w:rsidRPr="00C82935" w:rsidRDefault="00B36AE4" w:rsidP="00B36AE4">
      <w:pPr>
        <w:spacing w:after="0" w:line="240" w:lineRule="auto"/>
        <w:jc w:val="center"/>
        <w:rPr>
          <w:rFonts w:ascii="Times New Roman" w:hAnsi="Times New Roman"/>
          <w:b/>
          <w:sz w:val="20"/>
          <w:szCs w:val="20"/>
        </w:rPr>
      </w:pPr>
    </w:p>
    <w:p w:rsidR="00B36AE4" w:rsidRDefault="00B36AE4" w:rsidP="00B36AE4"/>
    <w:p w:rsidR="001C6E06" w:rsidRDefault="001C6E06" w:rsidP="00B36AE4">
      <w:pPr>
        <w:suppressAutoHyphens/>
        <w:spacing w:after="0" w:line="276" w:lineRule="auto"/>
        <w:jc w:val="right"/>
        <w:rPr>
          <w:rFonts w:ascii="Arial" w:eastAsia="Arial" w:hAnsi="Arial" w:cs="Arial"/>
          <w:sz w:val="17"/>
          <w:szCs w:val="17"/>
          <w:lang w:eastAsia="zh-CN"/>
        </w:rPr>
      </w:pPr>
    </w:p>
    <w:p w:rsidR="001C6E06" w:rsidRDefault="001C6E06" w:rsidP="00B36AE4">
      <w:pPr>
        <w:suppressAutoHyphens/>
        <w:spacing w:after="0" w:line="276" w:lineRule="auto"/>
        <w:jc w:val="right"/>
        <w:rPr>
          <w:rFonts w:ascii="Arial" w:eastAsia="Arial" w:hAnsi="Arial" w:cs="Arial"/>
          <w:sz w:val="17"/>
          <w:szCs w:val="17"/>
          <w:lang w:eastAsia="zh-CN"/>
        </w:rPr>
      </w:pPr>
    </w:p>
    <w:p w:rsidR="001C6E06" w:rsidRDefault="001C6E06" w:rsidP="00B36AE4">
      <w:pPr>
        <w:suppressAutoHyphens/>
        <w:spacing w:after="0" w:line="276" w:lineRule="auto"/>
        <w:jc w:val="right"/>
        <w:rPr>
          <w:rFonts w:ascii="Arial" w:eastAsia="Arial" w:hAnsi="Arial" w:cs="Arial"/>
          <w:sz w:val="17"/>
          <w:szCs w:val="17"/>
          <w:lang w:eastAsia="zh-CN"/>
        </w:rPr>
      </w:pPr>
    </w:p>
    <w:p w:rsidR="001C6E06" w:rsidRDefault="001C6E06" w:rsidP="00B36AE4">
      <w:pPr>
        <w:suppressAutoHyphens/>
        <w:spacing w:after="0" w:line="276" w:lineRule="auto"/>
        <w:jc w:val="right"/>
        <w:rPr>
          <w:rFonts w:ascii="Arial" w:eastAsia="Arial" w:hAnsi="Arial" w:cs="Arial"/>
          <w:sz w:val="17"/>
          <w:szCs w:val="17"/>
          <w:lang w:eastAsia="zh-CN"/>
        </w:rPr>
      </w:pPr>
    </w:p>
    <w:p w:rsidR="001C6E06" w:rsidRDefault="001C6E06" w:rsidP="00B36AE4">
      <w:pPr>
        <w:suppressAutoHyphens/>
        <w:spacing w:after="0" w:line="276" w:lineRule="auto"/>
        <w:jc w:val="right"/>
        <w:rPr>
          <w:rFonts w:ascii="Arial" w:eastAsia="Arial" w:hAnsi="Arial" w:cs="Arial"/>
          <w:sz w:val="17"/>
          <w:szCs w:val="17"/>
          <w:lang w:eastAsia="zh-CN"/>
        </w:rPr>
      </w:pPr>
    </w:p>
    <w:p w:rsidR="001C6E06" w:rsidRDefault="001C6E06" w:rsidP="00B36AE4">
      <w:pPr>
        <w:suppressAutoHyphens/>
        <w:spacing w:after="0" w:line="276" w:lineRule="auto"/>
        <w:jc w:val="right"/>
        <w:rPr>
          <w:rFonts w:ascii="Arial" w:eastAsia="Arial" w:hAnsi="Arial" w:cs="Arial"/>
          <w:sz w:val="17"/>
          <w:szCs w:val="17"/>
          <w:lang w:eastAsia="zh-CN"/>
        </w:rPr>
      </w:pPr>
    </w:p>
    <w:p w:rsidR="001C6E06" w:rsidRDefault="001C6E06" w:rsidP="00B36AE4">
      <w:pPr>
        <w:suppressAutoHyphens/>
        <w:spacing w:after="0" w:line="276" w:lineRule="auto"/>
        <w:jc w:val="right"/>
        <w:rPr>
          <w:rFonts w:ascii="Arial" w:eastAsia="Arial" w:hAnsi="Arial" w:cs="Arial"/>
          <w:sz w:val="17"/>
          <w:szCs w:val="17"/>
          <w:lang w:eastAsia="zh-CN"/>
        </w:rPr>
      </w:pPr>
    </w:p>
    <w:p w:rsidR="001C6E06" w:rsidRDefault="001C6E06" w:rsidP="00B36AE4">
      <w:pPr>
        <w:suppressAutoHyphens/>
        <w:spacing w:after="0" w:line="276" w:lineRule="auto"/>
        <w:jc w:val="right"/>
        <w:rPr>
          <w:rFonts w:ascii="Arial" w:eastAsia="Arial" w:hAnsi="Arial" w:cs="Arial"/>
          <w:sz w:val="17"/>
          <w:szCs w:val="17"/>
          <w:lang w:eastAsia="zh-CN"/>
        </w:rPr>
      </w:pPr>
    </w:p>
    <w:p w:rsidR="001C6E06" w:rsidRDefault="001C6E06" w:rsidP="00B36AE4">
      <w:pPr>
        <w:suppressAutoHyphens/>
        <w:spacing w:after="0" w:line="276" w:lineRule="auto"/>
        <w:jc w:val="right"/>
        <w:rPr>
          <w:rFonts w:ascii="Arial" w:eastAsia="Arial" w:hAnsi="Arial" w:cs="Arial"/>
          <w:sz w:val="17"/>
          <w:szCs w:val="17"/>
          <w:lang w:eastAsia="zh-CN"/>
        </w:rPr>
      </w:pPr>
    </w:p>
    <w:p w:rsidR="001C6E06" w:rsidRDefault="001C6E06" w:rsidP="00B36AE4">
      <w:pPr>
        <w:suppressAutoHyphens/>
        <w:spacing w:after="0" w:line="276" w:lineRule="auto"/>
        <w:jc w:val="right"/>
        <w:rPr>
          <w:rFonts w:ascii="Arial" w:eastAsia="Arial" w:hAnsi="Arial" w:cs="Arial"/>
          <w:sz w:val="17"/>
          <w:szCs w:val="17"/>
          <w:lang w:eastAsia="zh-CN"/>
        </w:rPr>
      </w:pPr>
    </w:p>
    <w:p w:rsidR="001C6E06" w:rsidRDefault="001C6E06" w:rsidP="00B36AE4">
      <w:pPr>
        <w:suppressAutoHyphens/>
        <w:spacing w:after="0" w:line="276" w:lineRule="auto"/>
        <w:jc w:val="right"/>
        <w:rPr>
          <w:rFonts w:ascii="Arial" w:eastAsia="Arial" w:hAnsi="Arial" w:cs="Arial"/>
          <w:sz w:val="17"/>
          <w:szCs w:val="17"/>
          <w:lang w:eastAsia="zh-CN"/>
        </w:rPr>
      </w:pPr>
    </w:p>
    <w:p w:rsidR="001C6E06" w:rsidRDefault="001C6E06" w:rsidP="00B36AE4">
      <w:pPr>
        <w:suppressAutoHyphens/>
        <w:spacing w:after="0" w:line="276" w:lineRule="auto"/>
        <w:jc w:val="right"/>
        <w:rPr>
          <w:rFonts w:ascii="Arial" w:eastAsia="Arial" w:hAnsi="Arial" w:cs="Arial"/>
          <w:sz w:val="17"/>
          <w:szCs w:val="17"/>
          <w:lang w:eastAsia="zh-CN"/>
        </w:rPr>
      </w:pPr>
    </w:p>
    <w:p w:rsidR="001C6E06" w:rsidRDefault="001C6E06" w:rsidP="00B36AE4">
      <w:pPr>
        <w:suppressAutoHyphens/>
        <w:spacing w:after="0" w:line="276" w:lineRule="auto"/>
        <w:jc w:val="right"/>
        <w:rPr>
          <w:rFonts w:ascii="Arial" w:eastAsia="Arial" w:hAnsi="Arial" w:cs="Arial"/>
          <w:sz w:val="17"/>
          <w:szCs w:val="17"/>
          <w:lang w:eastAsia="zh-CN"/>
        </w:rPr>
      </w:pPr>
    </w:p>
    <w:p w:rsidR="001C6E06" w:rsidRDefault="001C6E06" w:rsidP="00B36AE4">
      <w:pPr>
        <w:suppressAutoHyphens/>
        <w:spacing w:after="0" w:line="276" w:lineRule="auto"/>
        <w:jc w:val="right"/>
        <w:rPr>
          <w:rFonts w:ascii="Arial" w:eastAsia="Arial" w:hAnsi="Arial" w:cs="Arial"/>
          <w:sz w:val="17"/>
          <w:szCs w:val="17"/>
          <w:lang w:eastAsia="zh-CN"/>
        </w:rPr>
      </w:pPr>
    </w:p>
    <w:p w:rsidR="001C6E06" w:rsidRDefault="001C6E06" w:rsidP="00B36AE4">
      <w:pPr>
        <w:suppressAutoHyphens/>
        <w:spacing w:after="0" w:line="276" w:lineRule="auto"/>
        <w:jc w:val="right"/>
        <w:rPr>
          <w:rFonts w:ascii="Arial" w:eastAsia="Arial" w:hAnsi="Arial" w:cs="Arial"/>
          <w:sz w:val="17"/>
          <w:szCs w:val="17"/>
          <w:lang w:eastAsia="zh-CN"/>
        </w:rPr>
      </w:pPr>
    </w:p>
    <w:p w:rsidR="001218FF" w:rsidRPr="006D4534" w:rsidRDefault="001218FF" w:rsidP="001218FF">
      <w:pPr>
        <w:suppressAutoHyphens/>
        <w:spacing w:after="0" w:line="276" w:lineRule="auto"/>
        <w:jc w:val="right"/>
        <w:rPr>
          <w:rFonts w:ascii="Arial" w:eastAsia="Arial" w:hAnsi="Arial" w:cs="Arial"/>
          <w:sz w:val="16"/>
          <w:szCs w:val="16"/>
          <w:lang w:eastAsia="zh-CN"/>
        </w:rPr>
      </w:pPr>
      <w:r w:rsidRPr="006D4534">
        <w:rPr>
          <w:rFonts w:ascii="Arial" w:eastAsia="Times New Roman" w:hAnsi="Arial" w:cs="Arial"/>
          <w:sz w:val="16"/>
          <w:szCs w:val="16"/>
          <w:lang w:eastAsia="zh-CN"/>
        </w:rPr>
        <w:t>Załącznik Nr</w:t>
      </w:r>
      <w:r>
        <w:rPr>
          <w:rFonts w:ascii="Arial" w:eastAsia="Times New Roman" w:hAnsi="Arial" w:cs="Arial"/>
          <w:sz w:val="16"/>
          <w:szCs w:val="16"/>
          <w:lang w:eastAsia="zh-CN"/>
        </w:rPr>
        <w:t xml:space="preserve"> </w:t>
      </w:r>
      <w:r w:rsidR="0098419E">
        <w:rPr>
          <w:rFonts w:ascii="Arial" w:eastAsia="Times New Roman" w:hAnsi="Arial" w:cs="Arial"/>
          <w:sz w:val="16"/>
          <w:szCs w:val="16"/>
          <w:lang w:eastAsia="zh-CN"/>
        </w:rPr>
        <w:t>9</w:t>
      </w:r>
      <w:r w:rsidRPr="006D4534">
        <w:rPr>
          <w:rFonts w:ascii="Arial" w:eastAsia="Times New Roman" w:hAnsi="Arial" w:cs="Arial"/>
          <w:sz w:val="16"/>
          <w:szCs w:val="16"/>
          <w:lang w:eastAsia="zh-CN"/>
        </w:rPr>
        <w:t xml:space="preserve">           </w:t>
      </w:r>
    </w:p>
    <w:p w:rsidR="001218FF" w:rsidRPr="006D4534" w:rsidRDefault="001218FF" w:rsidP="001218FF">
      <w:pPr>
        <w:suppressAutoHyphens/>
        <w:spacing w:after="0" w:line="276" w:lineRule="auto"/>
        <w:jc w:val="right"/>
        <w:rPr>
          <w:rFonts w:ascii="Times New Roman" w:eastAsia="Times New Roman" w:hAnsi="Times New Roman"/>
          <w:sz w:val="24"/>
          <w:szCs w:val="24"/>
          <w:lang w:eastAsia="zh-CN"/>
        </w:rPr>
      </w:pPr>
      <w:r w:rsidRPr="006D4534">
        <w:rPr>
          <w:rFonts w:ascii="Arial" w:eastAsia="Arial" w:hAnsi="Arial" w:cs="Arial"/>
          <w:sz w:val="16"/>
          <w:szCs w:val="16"/>
          <w:lang w:eastAsia="zh-CN"/>
        </w:rPr>
        <w:t xml:space="preserve">                                                                                                        </w:t>
      </w:r>
    </w:p>
    <w:p w:rsidR="001218FF" w:rsidRDefault="001218FF" w:rsidP="001218FF">
      <w:pPr>
        <w:suppressAutoHyphens/>
        <w:spacing w:after="0" w:line="300" w:lineRule="atLeast"/>
        <w:jc w:val="center"/>
        <w:rPr>
          <w:rFonts w:ascii="Arial" w:eastAsia="Times New Roman" w:hAnsi="Arial" w:cs="Arial"/>
          <w:b/>
          <w:bCs/>
          <w:color w:val="000000"/>
          <w:sz w:val="24"/>
          <w:szCs w:val="20"/>
          <w:lang w:val="x-none" w:eastAsia="zh-CN"/>
        </w:rPr>
      </w:pPr>
      <w:r w:rsidRPr="00914AF7">
        <w:rPr>
          <w:rFonts w:ascii="Arial" w:eastAsia="Times New Roman" w:hAnsi="Arial" w:cs="Arial"/>
          <w:b/>
          <w:sz w:val="24"/>
          <w:szCs w:val="24"/>
          <w:lang w:eastAsia="zh-CN"/>
        </w:rPr>
        <w:t xml:space="preserve">SPRAWOZDANIE ROCZNE Z </w:t>
      </w:r>
      <w:r w:rsidRPr="00914AF7">
        <w:rPr>
          <w:rFonts w:ascii="Arial" w:eastAsia="Times New Roman" w:hAnsi="Arial" w:cs="Arial"/>
          <w:b/>
          <w:bCs/>
          <w:color w:val="000000"/>
          <w:sz w:val="24"/>
          <w:szCs w:val="20"/>
          <w:lang w:val="x-none" w:eastAsia="zh-CN"/>
        </w:rPr>
        <w:t>WYKONANI</w:t>
      </w:r>
      <w:r w:rsidRPr="00914AF7">
        <w:rPr>
          <w:rFonts w:ascii="Arial" w:eastAsia="Times New Roman" w:hAnsi="Arial" w:cs="Arial"/>
          <w:b/>
          <w:bCs/>
          <w:color w:val="000000"/>
          <w:sz w:val="24"/>
          <w:szCs w:val="20"/>
          <w:lang w:eastAsia="zh-CN"/>
        </w:rPr>
        <w:t>A</w:t>
      </w:r>
      <w:r w:rsidRPr="00914AF7">
        <w:rPr>
          <w:rFonts w:ascii="Arial" w:eastAsia="Times New Roman" w:hAnsi="Arial" w:cs="Arial"/>
          <w:b/>
          <w:bCs/>
          <w:color w:val="000000"/>
          <w:sz w:val="24"/>
          <w:szCs w:val="20"/>
          <w:lang w:val="x-none" w:eastAsia="zh-CN"/>
        </w:rPr>
        <w:t xml:space="preserve"> PLANU </w:t>
      </w:r>
      <w:r w:rsidRPr="00914AF7">
        <w:rPr>
          <w:rFonts w:ascii="Arial" w:eastAsia="Times New Roman" w:hAnsi="Arial" w:cs="Arial"/>
          <w:b/>
          <w:bCs/>
          <w:color w:val="000000"/>
          <w:sz w:val="24"/>
          <w:szCs w:val="20"/>
          <w:lang w:eastAsia="zh-CN"/>
        </w:rPr>
        <w:t>FINANSOWEGO SAM</w:t>
      </w:r>
      <w:r w:rsidRPr="00914AF7">
        <w:rPr>
          <w:rFonts w:ascii="Arial" w:eastAsia="Times New Roman" w:hAnsi="Arial" w:cs="Arial"/>
          <w:b/>
          <w:bCs/>
          <w:color w:val="000000"/>
          <w:sz w:val="24"/>
          <w:szCs w:val="20"/>
          <w:lang w:val="x-none" w:eastAsia="zh-CN"/>
        </w:rPr>
        <w:t>ORZĄDOWEGO ZAKŁADU BUDŻETOWEGO ZA ROK 201</w:t>
      </w:r>
      <w:r w:rsidR="005070A5">
        <w:rPr>
          <w:rFonts w:ascii="Arial" w:eastAsia="Times New Roman" w:hAnsi="Arial" w:cs="Arial"/>
          <w:b/>
          <w:bCs/>
          <w:color w:val="000000"/>
          <w:sz w:val="24"/>
          <w:szCs w:val="20"/>
          <w:lang w:eastAsia="zh-CN"/>
        </w:rPr>
        <w:t>6</w:t>
      </w:r>
      <w:r w:rsidRPr="00914AF7">
        <w:rPr>
          <w:rFonts w:ascii="Arial" w:eastAsia="Times New Roman" w:hAnsi="Arial" w:cs="Arial"/>
          <w:b/>
          <w:bCs/>
          <w:color w:val="000000"/>
          <w:sz w:val="24"/>
          <w:szCs w:val="20"/>
          <w:lang w:val="x-none" w:eastAsia="zh-CN"/>
        </w:rPr>
        <w:t xml:space="preserve"> </w:t>
      </w:r>
    </w:p>
    <w:p w:rsidR="004A0165" w:rsidRDefault="004A0165" w:rsidP="001218FF">
      <w:pPr>
        <w:suppressAutoHyphens/>
        <w:spacing w:after="0" w:line="300" w:lineRule="atLeast"/>
        <w:jc w:val="center"/>
        <w:rPr>
          <w:rFonts w:ascii="Arial" w:eastAsia="Times New Roman" w:hAnsi="Arial" w:cs="Arial"/>
          <w:b/>
          <w:bCs/>
          <w:color w:val="000000"/>
          <w:sz w:val="24"/>
          <w:szCs w:val="20"/>
          <w:lang w:val="x-none" w:eastAsia="zh-CN"/>
        </w:rPr>
      </w:pPr>
    </w:p>
    <w:p w:rsidR="006D7377" w:rsidRDefault="004A0165" w:rsidP="006D7377">
      <w:pPr>
        <w:suppressAutoHyphens/>
        <w:spacing w:after="0" w:line="360" w:lineRule="auto"/>
        <w:jc w:val="both"/>
        <w:rPr>
          <w:rFonts w:ascii="Bookman Old Style" w:eastAsia="Times New Roman" w:hAnsi="Bookman Old Style"/>
          <w:lang w:eastAsia="zh-CN"/>
        </w:rPr>
      </w:pPr>
      <w:r w:rsidRPr="004A0165">
        <w:rPr>
          <w:rFonts w:ascii="Bookman Old Style" w:eastAsia="Times New Roman" w:hAnsi="Bookman Old Style"/>
          <w:lang w:eastAsia="zh-CN"/>
        </w:rPr>
        <w:t xml:space="preserve">Zakład Gospodarki Komunalnej w Bledzewie jest samorządowym zakładem budżetowym, który wykonuje zadania, pokrywając koszty swojej działalności z przychodów własnych. </w:t>
      </w:r>
    </w:p>
    <w:p w:rsidR="00C81326" w:rsidRDefault="00C81326" w:rsidP="0012207C">
      <w:pPr>
        <w:suppressAutoHyphens/>
        <w:spacing w:after="0" w:line="240" w:lineRule="auto"/>
        <w:jc w:val="both"/>
        <w:rPr>
          <w:rFonts w:ascii="Bookman Old Style" w:eastAsia="Times New Roman" w:hAnsi="Bookman Old Style"/>
          <w:lang w:eastAsia="zh-CN"/>
        </w:rPr>
      </w:pPr>
    </w:p>
    <w:p w:rsidR="004A0165" w:rsidRDefault="00357E15" w:rsidP="00357E15">
      <w:pPr>
        <w:suppressAutoHyphens/>
        <w:spacing w:after="0" w:line="320" w:lineRule="atLeast"/>
        <w:jc w:val="both"/>
        <w:rPr>
          <w:rFonts w:ascii="Bookman Old Style" w:hAnsi="Bookman Old Style"/>
          <w:b/>
          <w:lang w:eastAsia="zh-CN"/>
        </w:rPr>
      </w:pPr>
      <w:r>
        <w:rPr>
          <w:rFonts w:ascii="Bookman Old Style" w:hAnsi="Bookman Old Style"/>
          <w:b/>
          <w:lang w:eastAsia="zh-CN"/>
        </w:rPr>
        <w:t xml:space="preserve">I. </w:t>
      </w:r>
      <w:r w:rsidR="004A0165">
        <w:rPr>
          <w:rFonts w:ascii="Bookman Old Style" w:hAnsi="Bookman Old Style"/>
          <w:b/>
          <w:lang w:eastAsia="zh-CN"/>
        </w:rPr>
        <w:t xml:space="preserve">PRZYCHODY </w:t>
      </w:r>
    </w:p>
    <w:p w:rsidR="00357E15" w:rsidRDefault="00357E15" w:rsidP="0012207C">
      <w:pPr>
        <w:suppressAutoHyphens/>
        <w:spacing w:after="0" w:line="240" w:lineRule="auto"/>
        <w:jc w:val="both"/>
        <w:rPr>
          <w:rFonts w:ascii="Bookman Old Style" w:hAnsi="Bookman Old Style"/>
          <w:b/>
          <w:lang w:eastAsia="zh-CN"/>
        </w:rPr>
      </w:pPr>
    </w:p>
    <w:p w:rsidR="002C42C2" w:rsidRDefault="00C81326" w:rsidP="00357E15">
      <w:pPr>
        <w:suppressAutoHyphens/>
        <w:spacing w:after="0" w:line="320" w:lineRule="atLeast"/>
        <w:jc w:val="both"/>
        <w:rPr>
          <w:rFonts w:ascii="Times New Roman" w:hAnsi="Times New Roman"/>
          <w:sz w:val="24"/>
          <w:szCs w:val="24"/>
          <w:lang w:eastAsia="pl-PL"/>
        </w:rPr>
      </w:pPr>
      <w:r w:rsidRPr="00C81326">
        <w:rPr>
          <w:rFonts w:ascii="Bookman Old Style" w:hAnsi="Bookman Old Style"/>
          <w:lang w:eastAsia="zh-CN"/>
        </w:rPr>
        <w:t>Osiągnięte przychody zakładu budżetowego w roku 201</w:t>
      </w:r>
      <w:r>
        <w:rPr>
          <w:rFonts w:ascii="Bookman Old Style" w:hAnsi="Bookman Old Style"/>
          <w:lang w:eastAsia="zh-CN"/>
        </w:rPr>
        <w:t>6</w:t>
      </w:r>
      <w:r w:rsidRPr="00C81326">
        <w:rPr>
          <w:rFonts w:ascii="Bookman Old Style" w:hAnsi="Bookman Old Style"/>
          <w:lang w:eastAsia="zh-CN"/>
        </w:rPr>
        <w:t xml:space="preserve"> to kwota 1.398.185,55zł</w:t>
      </w:r>
      <w:r w:rsidR="0012207C">
        <w:rPr>
          <w:rFonts w:ascii="Bookman Old Style" w:hAnsi="Bookman Old Style"/>
          <w:lang w:eastAsia="zh-CN"/>
        </w:rPr>
        <w:t>. Poniższa tabela przedstawia źródła przychodów.</w:t>
      </w:r>
      <w:r>
        <w:rPr>
          <w:rFonts w:ascii="Times New Roman" w:hAnsi="Times New Roman"/>
          <w:sz w:val="24"/>
          <w:szCs w:val="24"/>
          <w:lang w:eastAsia="pl-PL"/>
        </w:rPr>
        <w:t xml:space="preserve"> </w:t>
      </w:r>
    </w:p>
    <w:p w:rsidR="00C81326" w:rsidRDefault="00C81326" w:rsidP="00357E15">
      <w:pPr>
        <w:suppressAutoHyphens/>
        <w:spacing w:after="0" w:line="320" w:lineRule="atLeast"/>
        <w:jc w:val="both"/>
        <w:rPr>
          <w:rFonts w:ascii="Times New Roman" w:hAnsi="Times New Roman"/>
          <w:sz w:val="24"/>
          <w:szCs w:val="24"/>
          <w:lang w:eastAsia="pl-PL"/>
        </w:rPr>
      </w:pPr>
    </w:p>
    <w:tbl>
      <w:tblPr>
        <w:tblW w:w="9628" w:type="dxa"/>
        <w:jc w:val="center"/>
        <w:tblCellMar>
          <w:left w:w="70" w:type="dxa"/>
          <w:right w:w="70" w:type="dxa"/>
        </w:tblCellMar>
        <w:tblLook w:val="04A0" w:firstRow="1" w:lastRow="0" w:firstColumn="1" w:lastColumn="0" w:noHBand="0" w:noVBand="1"/>
      </w:tblPr>
      <w:tblGrid>
        <w:gridCol w:w="653"/>
        <w:gridCol w:w="4428"/>
        <w:gridCol w:w="1956"/>
        <w:gridCol w:w="1747"/>
        <w:gridCol w:w="844"/>
      </w:tblGrid>
      <w:tr w:rsidR="004A0165" w:rsidTr="005B2975">
        <w:trPr>
          <w:trHeight w:val="168"/>
          <w:jc w:val="center"/>
        </w:trPr>
        <w:tc>
          <w:tcPr>
            <w:tcW w:w="653" w:type="dxa"/>
            <w:tcBorders>
              <w:top w:val="single" w:sz="4" w:space="0" w:color="auto"/>
              <w:left w:val="single" w:sz="4" w:space="0" w:color="auto"/>
              <w:bottom w:val="single" w:sz="4" w:space="0" w:color="auto"/>
              <w:right w:val="single" w:sz="4" w:space="0" w:color="auto"/>
            </w:tcBorders>
            <w:noWrap/>
            <w:vAlign w:val="center"/>
            <w:hideMark/>
          </w:tcPr>
          <w:p w:rsidR="004A0165" w:rsidRPr="00844607" w:rsidRDefault="004A0165">
            <w:pPr>
              <w:jc w:val="center"/>
              <w:rPr>
                <w:rFonts w:ascii="Bookman Old Style" w:hAnsi="Bookman Old Style"/>
                <w:b/>
                <w:bCs/>
                <w:color w:val="000000"/>
              </w:rPr>
            </w:pPr>
            <w:r w:rsidRPr="00844607">
              <w:rPr>
                <w:rFonts w:ascii="Bookman Old Style" w:hAnsi="Bookman Old Style"/>
                <w:b/>
                <w:bCs/>
                <w:color w:val="000000"/>
              </w:rPr>
              <w:t>Lp.</w:t>
            </w:r>
          </w:p>
        </w:tc>
        <w:tc>
          <w:tcPr>
            <w:tcW w:w="4428" w:type="dxa"/>
            <w:tcBorders>
              <w:top w:val="single" w:sz="4" w:space="0" w:color="auto"/>
              <w:left w:val="nil"/>
              <w:bottom w:val="single" w:sz="4" w:space="0" w:color="auto"/>
              <w:right w:val="single" w:sz="4" w:space="0" w:color="auto"/>
            </w:tcBorders>
            <w:noWrap/>
            <w:vAlign w:val="center"/>
            <w:hideMark/>
          </w:tcPr>
          <w:p w:rsidR="004A0165" w:rsidRPr="00844607" w:rsidRDefault="004A0165">
            <w:pPr>
              <w:jc w:val="center"/>
              <w:rPr>
                <w:rFonts w:ascii="Bookman Old Style" w:hAnsi="Bookman Old Style"/>
                <w:b/>
                <w:bCs/>
                <w:color w:val="000000"/>
              </w:rPr>
            </w:pPr>
            <w:r w:rsidRPr="00844607">
              <w:rPr>
                <w:rFonts w:ascii="Bookman Old Style" w:hAnsi="Bookman Old Style"/>
                <w:b/>
                <w:bCs/>
                <w:color w:val="000000"/>
              </w:rPr>
              <w:t>Źródła przychodu</w:t>
            </w:r>
          </w:p>
        </w:tc>
        <w:tc>
          <w:tcPr>
            <w:tcW w:w="1956" w:type="dxa"/>
            <w:tcBorders>
              <w:top w:val="single" w:sz="4" w:space="0" w:color="auto"/>
              <w:left w:val="nil"/>
              <w:bottom w:val="single" w:sz="4" w:space="0" w:color="auto"/>
              <w:right w:val="single" w:sz="4" w:space="0" w:color="auto"/>
            </w:tcBorders>
            <w:noWrap/>
            <w:vAlign w:val="center"/>
            <w:hideMark/>
          </w:tcPr>
          <w:p w:rsidR="004A0165" w:rsidRPr="00844607" w:rsidRDefault="004A0165">
            <w:pPr>
              <w:jc w:val="center"/>
              <w:rPr>
                <w:rFonts w:ascii="Bookman Old Style" w:hAnsi="Bookman Old Style"/>
                <w:b/>
                <w:bCs/>
                <w:color w:val="000000"/>
              </w:rPr>
            </w:pPr>
            <w:r w:rsidRPr="00844607">
              <w:rPr>
                <w:rFonts w:ascii="Bookman Old Style" w:hAnsi="Bookman Old Style"/>
                <w:b/>
                <w:bCs/>
                <w:color w:val="000000"/>
              </w:rPr>
              <w:t>Plan</w:t>
            </w:r>
          </w:p>
        </w:tc>
        <w:tc>
          <w:tcPr>
            <w:tcW w:w="1747" w:type="dxa"/>
            <w:tcBorders>
              <w:top w:val="single" w:sz="4" w:space="0" w:color="auto"/>
              <w:left w:val="nil"/>
              <w:bottom w:val="single" w:sz="4" w:space="0" w:color="auto"/>
              <w:right w:val="single" w:sz="4" w:space="0" w:color="auto"/>
            </w:tcBorders>
            <w:noWrap/>
            <w:vAlign w:val="center"/>
            <w:hideMark/>
          </w:tcPr>
          <w:p w:rsidR="004A0165" w:rsidRPr="00844607" w:rsidRDefault="004A0165">
            <w:pPr>
              <w:jc w:val="center"/>
              <w:rPr>
                <w:rFonts w:ascii="Bookman Old Style" w:hAnsi="Bookman Old Style"/>
                <w:b/>
                <w:bCs/>
                <w:color w:val="000000"/>
              </w:rPr>
            </w:pPr>
            <w:r w:rsidRPr="00844607">
              <w:rPr>
                <w:rFonts w:ascii="Bookman Old Style" w:hAnsi="Bookman Old Style"/>
                <w:b/>
                <w:bCs/>
                <w:color w:val="000000"/>
              </w:rPr>
              <w:t>Wykonanie</w:t>
            </w:r>
          </w:p>
        </w:tc>
        <w:tc>
          <w:tcPr>
            <w:tcW w:w="844" w:type="dxa"/>
            <w:tcBorders>
              <w:top w:val="single" w:sz="4" w:space="0" w:color="auto"/>
              <w:left w:val="nil"/>
              <w:bottom w:val="single" w:sz="4" w:space="0" w:color="auto"/>
              <w:right w:val="single" w:sz="4" w:space="0" w:color="auto"/>
            </w:tcBorders>
            <w:noWrap/>
            <w:vAlign w:val="center"/>
            <w:hideMark/>
          </w:tcPr>
          <w:p w:rsidR="004A0165" w:rsidRPr="00844607" w:rsidRDefault="004A0165">
            <w:pPr>
              <w:jc w:val="center"/>
              <w:rPr>
                <w:rFonts w:ascii="Bookman Old Style" w:hAnsi="Bookman Old Style"/>
                <w:b/>
                <w:bCs/>
                <w:color w:val="000000"/>
              </w:rPr>
            </w:pPr>
            <w:r w:rsidRPr="00844607">
              <w:rPr>
                <w:rFonts w:ascii="Bookman Old Style" w:hAnsi="Bookman Old Style"/>
                <w:b/>
                <w:bCs/>
                <w:color w:val="000000"/>
              </w:rPr>
              <w:t>%</w:t>
            </w:r>
          </w:p>
        </w:tc>
      </w:tr>
      <w:tr w:rsidR="004A0165" w:rsidTr="00844607">
        <w:trPr>
          <w:trHeight w:val="315"/>
          <w:jc w:val="center"/>
        </w:trPr>
        <w:tc>
          <w:tcPr>
            <w:tcW w:w="653" w:type="dxa"/>
            <w:tcBorders>
              <w:top w:val="nil"/>
              <w:left w:val="single" w:sz="4" w:space="0" w:color="auto"/>
              <w:bottom w:val="single" w:sz="4" w:space="0" w:color="auto"/>
              <w:right w:val="single" w:sz="4" w:space="0" w:color="auto"/>
            </w:tcBorders>
            <w:noWrap/>
            <w:vAlign w:val="bottom"/>
            <w:hideMark/>
          </w:tcPr>
          <w:p w:rsidR="004A0165" w:rsidRPr="00844607" w:rsidRDefault="004A0165" w:rsidP="00EA0887">
            <w:pPr>
              <w:spacing w:after="0"/>
              <w:jc w:val="center"/>
              <w:rPr>
                <w:rFonts w:ascii="Bookman Old Style" w:hAnsi="Bookman Old Style"/>
                <w:color w:val="000000"/>
                <w:sz w:val="20"/>
                <w:szCs w:val="20"/>
              </w:rPr>
            </w:pPr>
            <w:r w:rsidRPr="00844607">
              <w:rPr>
                <w:rFonts w:ascii="Bookman Old Style" w:hAnsi="Bookman Old Style"/>
                <w:color w:val="000000"/>
                <w:sz w:val="20"/>
                <w:szCs w:val="20"/>
              </w:rPr>
              <w:t>1.</w:t>
            </w:r>
          </w:p>
        </w:tc>
        <w:tc>
          <w:tcPr>
            <w:tcW w:w="4428" w:type="dxa"/>
            <w:tcBorders>
              <w:top w:val="nil"/>
              <w:left w:val="nil"/>
              <w:bottom w:val="single" w:sz="4" w:space="0" w:color="auto"/>
              <w:right w:val="single" w:sz="4" w:space="0" w:color="auto"/>
            </w:tcBorders>
            <w:noWrap/>
            <w:vAlign w:val="bottom"/>
            <w:hideMark/>
          </w:tcPr>
          <w:p w:rsidR="004A0165" w:rsidRPr="00844607" w:rsidRDefault="004A0165" w:rsidP="00EA0887">
            <w:pPr>
              <w:spacing w:after="0"/>
              <w:rPr>
                <w:rFonts w:ascii="Bookman Old Style" w:hAnsi="Bookman Old Style"/>
                <w:color w:val="000000"/>
                <w:sz w:val="20"/>
                <w:szCs w:val="20"/>
              </w:rPr>
            </w:pPr>
            <w:r w:rsidRPr="00844607">
              <w:rPr>
                <w:rFonts w:ascii="Bookman Old Style" w:hAnsi="Bookman Old Style"/>
                <w:color w:val="000000"/>
                <w:sz w:val="20"/>
                <w:szCs w:val="20"/>
              </w:rPr>
              <w:t xml:space="preserve"> Wywóz nieczystości płynnych</w:t>
            </w:r>
          </w:p>
        </w:tc>
        <w:tc>
          <w:tcPr>
            <w:tcW w:w="1956" w:type="dxa"/>
            <w:tcBorders>
              <w:top w:val="nil"/>
              <w:left w:val="nil"/>
              <w:bottom w:val="single" w:sz="4" w:space="0" w:color="auto"/>
              <w:right w:val="single" w:sz="4" w:space="0" w:color="auto"/>
            </w:tcBorders>
            <w:noWrap/>
            <w:vAlign w:val="bottom"/>
            <w:hideMark/>
          </w:tcPr>
          <w:p w:rsidR="004A0165" w:rsidRPr="00844607" w:rsidRDefault="004A0165" w:rsidP="00EA0887">
            <w:pPr>
              <w:spacing w:after="0"/>
              <w:jc w:val="right"/>
              <w:rPr>
                <w:rFonts w:ascii="Bookman Old Style" w:hAnsi="Bookman Old Style"/>
                <w:color w:val="000000"/>
                <w:sz w:val="20"/>
                <w:szCs w:val="20"/>
              </w:rPr>
            </w:pPr>
            <w:r w:rsidRPr="00844607">
              <w:rPr>
                <w:rFonts w:ascii="Bookman Old Style" w:hAnsi="Bookman Old Style"/>
                <w:color w:val="000000"/>
                <w:sz w:val="20"/>
                <w:szCs w:val="20"/>
              </w:rPr>
              <w:t>96 700,00</w:t>
            </w:r>
          </w:p>
        </w:tc>
        <w:tc>
          <w:tcPr>
            <w:tcW w:w="1747" w:type="dxa"/>
            <w:tcBorders>
              <w:top w:val="nil"/>
              <w:left w:val="nil"/>
              <w:bottom w:val="single" w:sz="4" w:space="0" w:color="auto"/>
              <w:right w:val="single" w:sz="4" w:space="0" w:color="auto"/>
            </w:tcBorders>
            <w:noWrap/>
            <w:vAlign w:val="bottom"/>
            <w:hideMark/>
          </w:tcPr>
          <w:p w:rsidR="004A0165" w:rsidRPr="00844607" w:rsidRDefault="004A0165" w:rsidP="00EA0887">
            <w:pPr>
              <w:spacing w:after="0"/>
              <w:jc w:val="right"/>
              <w:rPr>
                <w:rFonts w:ascii="Bookman Old Style" w:hAnsi="Bookman Old Style"/>
                <w:color w:val="000000"/>
                <w:sz w:val="20"/>
                <w:szCs w:val="20"/>
              </w:rPr>
            </w:pPr>
            <w:r w:rsidRPr="00844607">
              <w:rPr>
                <w:rFonts w:ascii="Bookman Old Style" w:hAnsi="Bookman Old Style"/>
                <w:color w:val="000000"/>
                <w:sz w:val="20"/>
                <w:szCs w:val="20"/>
              </w:rPr>
              <w:t>94 779,84</w:t>
            </w:r>
          </w:p>
        </w:tc>
        <w:tc>
          <w:tcPr>
            <w:tcW w:w="844" w:type="dxa"/>
            <w:tcBorders>
              <w:top w:val="nil"/>
              <w:left w:val="nil"/>
              <w:bottom w:val="single" w:sz="4" w:space="0" w:color="auto"/>
              <w:right w:val="single" w:sz="4" w:space="0" w:color="auto"/>
            </w:tcBorders>
            <w:noWrap/>
            <w:vAlign w:val="bottom"/>
            <w:hideMark/>
          </w:tcPr>
          <w:p w:rsidR="004A0165" w:rsidRPr="00844607" w:rsidRDefault="004A0165" w:rsidP="00EA0887">
            <w:pPr>
              <w:spacing w:after="0"/>
              <w:jc w:val="right"/>
              <w:rPr>
                <w:rFonts w:ascii="Bookman Old Style" w:hAnsi="Bookman Old Style"/>
                <w:color w:val="000000"/>
                <w:sz w:val="20"/>
                <w:szCs w:val="20"/>
              </w:rPr>
            </w:pPr>
            <w:r w:rsidRPr="00844607">
              <w:rPr>
                <w:rFonts w:ascii="Bookman Old Style" w:hAnsi="Bookman Old Style"/>
                <w:color w:val="000000"/>
                <w:sz w:val="20"/>
                <w:szCs w:val="20"/>
              </w:rPr>
              <w:t>98,01</w:t>
            </w:r>
          </w:p>
        </w:tc>
      </w:tr>
      <w:tr w:rsidR="004A0165" w:rsidTr="00844607">
        <w:trPr>
          <w:trHeight w:val="315"/>
          <w:jc w:val="center"/>
        </w:trPr>
        <w:tc>
          <w:tcPr>
            <w:tcW w:w="653" w:type="dxa"/>
            <w:tcBorders>
              <w:top w:val="nil"/>
              <w:left w:val="single" w:sz="4" w:space="0" w:color="auto"/>
              <w:bottom w:val="single" w:sz="4" w:space="0" w:color="auto"/>
              <w:right w:val="single" w:sz="4" w:space="0" w:color="auto"/>
            </w:tcBorders>
            <w:noWrap/>
            <w:vAlign w:val="bottom"/>
            <w:hideMark/>
          </w:tcPr>
          <w:p w:rsidR="004A0165" w:rsidRPr="00844607" w:rsidRDefault="004A0165" w:rsidP="00EA0887">
            <w:pPr>
              <w:spacing w:after="0"/>
              <w:jc w:val="center"/>
              <w:rPr>
                <w:rFonts w:ascii="Bookman Old Style" w:hAnsi="Bookman Old Style"/>
                <w:color w:val="000000"/>
                <w:sz w:val="20"/>
                <w:szCs w:val="20"/>
              </w:rPr>
            </w:pPr>
            <w:r w:rsidRPr="00844607">
              <w:rPr>
                <w:rFonts w:ascii="Bookman Old Style" w:hAnsi="Bookman Old Style"/>
                <w:color w:val="000000"/>
                <w:sz w:val="20"/>
                <w:szCs w:val="20"/>
              </w:rPr>
              <w:t>2.</w:t>
            </w:r>
          </w:p>
        </w:tc>
        <w:tc>
          <w:tcPr>
            <w:tcW w:w="4428" w:type="dxa"/>
            <w:tcBorders>
              <w:top w:val="nil"/>
              <w:left w:val="nil"/>
              <w:bottom w:val="single" w:sz="4" w:space="0" w:color="auto"/>
              <w:right w:val="single" w:sz="4" w:space="0" w:color="auto"/>
            </w:tcBorders>
            <w:noWrap/>
            <w:vAlign w:val="bottom"/>
            <w:hideMark/>
          </w:tcPr>
          <w:p w:rsidR="004A0165" w:rsidRPr="00844607" w:rsidRDefault="004A0165" w:rsidP="00EA0887">
            <w:pPr>
              <w:spacing w:after="0"/>
              <w:rPr>
                <w:rFonts w:ascii="Bookman Old Style" w:hAnsi="Bookman Old Style"/>
                <w:color w:val="000000"/>
                <w:sz w:val="20"/>
                <w:szCs w:val="20"/>
              </w:rPr>
            </w:pPr>
            <w:r w:rsidRPr="00844607">
              <w:rPr>
                <w:rFonts w:ascii="Bookman Old Style" w:hAnsi="Bookman Old Style"/>
                <w:color w:val="000000"/>
                <w:sz w:val="20"/>
                <w:szCs w:val="20"/>
              </w:rPr>
              <w:t xml:space="preserve"> Sprzedaży wody</w:t>
            </w:r>
          </w:p>
        </w:tc>
        <w:tc>
          <w:tcPr>
            <w:tcW w:w="1956" w:type="dxa"/>
            <w:tcBorders>
              <w:top w:val="nil"/>
              <w:left w:val="nil"/>
              <w:bottom w:val="single" w:sz="4" w:space="0" w:color="auto"/>
              <w:right w:val="single" w:sz="4" w:space="0" w:color="auto"/>
            </w:tcBorders>
            <w:noWrap/>
            <w:vAlign w:val="bottom"/>
            <w:hideMark/>
          </w:tcPr>
          <w:p w:rsidR="004A0165" w:rsidRPr="00844607" w:rsidRDefault="004A0165" w:rsidP="00EA0887">
            <w:pPr>
              <w:spacing w:after="0"/>
              <w:jc w:val="right"/>
              <w:rPr>
                <w:rFonts w:ascii="Bookman Old Style" w:hAnsi="Bookman Old Style"/>
                <w:color w:val="000000"/>
                <w:sz w:val="20"/>
                <w:szCs w:val="20"/>
              </w:rPr>
            </w:pPr>
            <w:r w:rsidRPr="00844607">
              <w:rPr>
                <w:rFonts w:ascii="Bookman Old Style" w:hAnsi="Bookman Old Style"/>
                <w:color w:val="000000"/>
                <w:sz w:val="20"/>
                <w:szCs w:val="20"/>
              </w:rPr>
              <w:t>479 410,00</w:t>
            </w:r>
          </w:p>
        </w:tc>
        <w:tc>
          <w:tcPr>
            <w:tcW w:w="1747" w:type="dxa"/>
            <w:tcBorders>
              <w:top w:val="nil"/>
              <w:left w:val="nil"/>
              <w:bottom w:val="single" w:sz="4" w:space="0" w:color="auto"/>
              <w:right w:val="single" w:sz="4" w:space="0" w:color="auto"/>
            </w:tcBorders>
            <w:noWrap/>
            <w:vAlign w:val="bottom"/>
            <w:hideMark/>
          </w:tcPr>
          <w:p w:rsidR="004A0165" w:rsidRPr="00844607" w:rsidRDefault="004A0165" w:rsidP="00EA0887">
            <w:pPr>
              <w:spacing w:after="0"/>
              <w:jc w:val="right"/>
              <w:rPr>
                <w:rFonts w:ascii="Bookman Old Style" w:hAnsi="Bookman Old Style"/>
                <w:color w:val="000000"/>
                <w:sz w:val="20"/>
                <w:szCs w:val="20"/>
              </w:rPr>
            </w:pPr>
            <w:r w:rsidRPr="00844607">
              <w:rPr>
                <w:rFonts w:ascii="Bookman Old Style" w:hAnsi="Bookman Old Style"/>
                <w:color w:val="000000"/>
                <w:sz w:val="20"/>
                <w:szCs w:val="20"/>
              </w:rPr>
              <w:t>439 611,40</w:t>
            </w:r>
          </w:p>
        </w:tc>
        <w:tc>
          <w:tcPr>
            <w:tcW w:w="844" w:type="dxa"/>
            <w:tcBorders>
              <w:top w:val="nil"/>
              <w:left w:val="nil"/>
              <w:bottom w:val="single" w:sz="4" w:space="0" w:color="auto"/>
              <w:right w:val="single" w:sz="4" w:space="0" w:color="auto"/>
            </w:tcBorders>
            <w:noWrap/>
            <w:vAlign w:val="bottom"/>
            <w:hideMark/>
          </w:tcPr>
          <w:p w:rsidR="004A0165" w:rsidRPr="00844607" w:rsidRDefault="004A0165" w:rsidP="00EA0887">
            <w:pPr>
              <w:spacing w:after="0"/>
              <w:jc w:val="right"/>
              <w:rPr>
                <w:rFonts w:ascii="Bookman Old Style" w:hAnsi="Bookman Old Style"/>
                <w:color w:val="000000"/>
                <w:sz w:val="20"/>
                <w:szCs w:val="20"/>
              </w:rPr>
            </w:pPr>
            <w:r w:rsidRPr="00844607">
              <w:rPr>
                <w:rFonts w:ascii="Bookman Old Style" w:hAnsi="Bookman Old Style"/>
                <w:color w:val="000000"/>
                <w:sz w:val="20"/>
                <w:szCs w:val="20"/>
              </w:rPr>
              <w:t>91,70</w:t>
            </w:r>
          </w:p>
        </w:tc>
      </w:tr>
      <w:tr w:rsidR="004A0165" w:rsidTr="00844607">
        <w:trPr>
          <w:trHeight w:val="315"/>
          <w:jc w:val="center"/>
        </w:trPr>
        <w:tc>
          <w:tcPr>
            <w:tcW w:w="653" w:type="dxa"/>
            <w:tcBorders>
              <w:top w:val="nil"/>
              <w:left w:val="single" w:sz="4" w:space="0" w:color="auto"/>
              <w:bottom w:val="single" w:sz="4" w:space="0" w:color="auto"/>
              <w:right w:val="single" w:sz="4" w:space="0" w:color="auto"/>
            </w:tcBorders>
            <w:noWrap/>
            <w:vAlign w:val="bottom"/>
            <w:hideMark/>
          </w:tcPr>
          <w:p w:rsidR="004A0165" w:rsidRPr="00844607" w:rsidRDefault="004A0165" w:rsidP="00EA0887">
            <w:pPr>
              <w:spacing w:after="0"/>
              <w:jc w:val="center"/>
              <w:rPr>
                <w:rFonts w:ascii="Bookman Old Style" w:hAnsi="Bookman Old Style"/>
                <w:color w:val="000000"/>
                <w:sz w:val="20"/>
                <w:szCs w:val="20"/>
              </w:rPr>
            </w:pPr>
            <w:r w:rsidRPr="00844607">
              <w:rPr>
                <w:rFonts w:ascii="Bookman Old Style" w:hAnsi="Bookman Old Style"/>
                <w:color w:val="000000"/>
                <w:sz w:val="20"/>
                <w:szCs w:val="20"/>
              </w:rPr>
              <w:t>3.</w:t>
            </w:r>
          </w:p>
        </w:tc>
        <w:tc>
          <w:tcPr>
            <w:tcW w:w="4428" w:type="dxa"/>
            <w:tcBorders>
              <w:top w:val="nil"/>
              <w:left w:val="nil"/>
              <w:bottom w:val="single" w:sz="4" w:space="0" w:color="auto"/>
              <w:right w:val="single" w:sz="4" w:space="0" w:color="auto"/>
            </w:tcBorders>
            <w:noWrap/>
            <w:vAlign w:val="bottom"/>
            <w:hideMark/>
          </w:tcPr>
          <w:p w:rsidR="004A0165" w:rsidRPr="00844607" w:rsidRDefault="004A0165" w:rsidP="00EA0887">
            <w:pPr>
              <w:spacing w:after="0"/>
              <w:rPr>
                <w:rFonts w:ascii="Bookman Old Style" w:hAnsi="Bookman Old Style"/>
                <w:color w:val="000000"/>
                <w:sz w:val="20"/>
                <w:szCs w:val="20"/>
              </w:rPr>
            </w:pPr>
            <w:r w:rsidRPr="00844607">
              <w:rPr>
                <w:rFonts w:ascii="Bookman Old Style" w:hAnsi="Bookman Old Style"/>
                <w:color w:val="000000"/>
                <w:sz w:val="20"/>
                <w:szCs w:val="20"/>
              </w:rPr>
              <w:t xml:space="preserve"> Opłata abonamentowa - woda</w:t>
            </w:r>
          </w:p>
        </w:tc>
        <w:tc>
          <w:tcPr>
            <w:tcW w:w="1956" w:type="dxa"/>
            <w:tcBorders>
              <w:top w:val="nil"/>
              <w:left w:val="nil"/>
              <w:bottom w:val="single" w:sz="4" w:space="0" w:color="auto"/>
              <w:right w:val="single" w:sz="4" w:space="0" w:color="auto"/>
            </w:tcBorders>
            <w:noWrap/>
            <w:vAlign w:val="bottom"/>
            <w:hideMark/>
          </w:tcPr>
          <w:p w:rsidR="004A0165" w:rsidRPr="00844607" w:rsidRDefault="004A0165" w:rsidP="00EA0887">
            <w:pPr>
              <w:spacing w:after="0"/>
              <w:jc w:val="right"/>
              <w:rPr>
                <w:rFonts w:ascii="Bookman Old Style" w:hAnsi="Bookman Old Style"/>
                <w:color w:val="000000"/>
                <w:sz w:val="20"/>
                <w:szCs w:val="20"/>
              </w:rPr>
            </w:pPr>
            <w:r w:rsidRPr="00844607">
              <w:rPr>
                <w:rFonts w:ascii="Bookman Old Style" w:hAnsi="Bookman Old Style"/>
                <w:color w:val="000000"/>
                <w:sz w:val="20"/>
                <w:szCs w:val="20"/>
              </w:rPr>
              <w:t>59 280,00</w:t>
            </w:r>
          </w:p>
        </w:tc>
        <w:tc>
          <w:tcPr>
            <w:tcW w:w="1747" w:type="dxa"/>
            <w:tcBorders>
              <w:top w:val="nil"/>
              <w:left w:val="nil"/>
              <w:bottom w:val="single" w:sz="4" w:space="0" w:color="auto"/>
              <w:right w:val="single" w:sz="4" w:space="0" w:color="auto"/>
            </w:tcBorders>
            <w:noWrap/>
            <w:vAlign w:val="bottom"/>
            <w:hideMark/>
          </w:tcPr>
          <w:p w:rsidR="004A0165" w:rsidRPr="00844607" w:rsidRDefault="004A0165" w:rsidP="00EA0887">
            <w:pPr>
              <w:spacing w:after="0"/>
              <w:jc w:val="right"/>
              <w:rPr>
                <w:rFonts w:ascii="Bookman Old Style" w:hAnsi="Bookman Old Style"/>
                <w:color w:val="000000"/>
                <w:sz w:val="20"/>
                <w:szCs w:val="20"/>
              </w:rPr>
            </w:pPr>
            <w:r w:rsidRPr="00844607">
              <w:rPr>
                <w:rFonts w:ascii="Bookman Old Style" w:hAnsi="Bookman Old Style"/>
                <w:color w:val="000000"/>
                <w:sz w:val="20"/>
                <w:szCs w:val="20"/>
              </w:rPr>
              <w:t>58 585,84</w:t>
            </w:r>
          </w:p>
        </w:tc>
        <w:tc>
          <w:tcPr>
            <w:tcW w:w="844" w:type="dxa"/>
            <w:tcBorders>
              <w:top w:val="nil"/>
              <w:left w:val="nil"/>
              <w:bottom w:val="single" w:sz="4" w:space="0" w:color="auto"/>
              <w:right w:val="single" w:sz="4" w:space="0" w:color="auto"/>
            </w:tcBorders>
            <w:noWrap/>
            <w:vAlign w:val="bottom"/>
            <w:hideMark/>
          </w:tcPr>
          <w:p w:rsidR="004A0165" w:rsidRPr="00844607" w:rsidRDefault="004A0165" w:rsidP="00EA0887">
            <w:pPr>
              <w:spacing w:after="0"/>
              <w:jc w:val="right"/>
              <w:rPr>
                <w:rFonts w:ascii="Bookman Old Style" w:hAnsi="Bookman Old Style"/>
                <w:color w:val="000000"/>
                <w:sz w:val="20"/>
                <w:szCs w:val="20"/>
              </w:rPr>
            </w:pPr>
            <w:r w:rsidRPr="00844607">
              <w:rPr>
                <w:rFonts w:ascii="Bookman Old Style" w:hAnsi="Bookman Old Style"/>
                <w:color w:val="000000"/>
                <w:sz w:val="20"/>
                <w:szCs w:val="20"/>
              </w:rPr>
              <w:t>98,83</w:t>
            </w:r>
          </w:p>
        </w:tc>
      </w:tr>
      <w:tr w:rsidR="004A0165" w:rsidTr="00844607">
        <w:trPr>
          <w:trHeight w:val="315"/>
          <w:jc w:val="center"/>
        </w:trPr>
        <w:tc>
          <w:tcPr>
            <w:tcW w:w="653" w:type="dxa"/>
            <w:tcBorders>
              <w:top w:val="nil"/>
              <w:left w:val="single" w:sz="4" w:space="0" w:color="auto"/>
              <w:bottom w:val="single" w:sz="4" w:space="0" w:color="auto"/>
              <w:right w:val="single" w:sz="4" w:space="0" w:color="auto"/>
            </w:tcBorders>
            <w:noWrap/>
            <w:vAlign w:val="bottom"/>
            <w:hideMark/>
          </w:tcPr>
          <w:p w:rsidR="004A0165" w:rsidRPr="00844607" w:rsidRDefault="004A0165" w:rsidP="00EA0887">
            <w:pPr>
              <w:spacing w:after="0"/>
              <w:jc w:val="center"/>
              <w:rPr>
                <w:rFonts w:ascii="Bookman Old Style" w:hAnsi="Bookman Old Style"/>
                <w:color w:val="000000"/>
                <w:sz w:val="20"/>
                <w:szCs w:val="20"/>
              </w:rPr>
            </w:pPr>
            <w:r w:rsidRPr="00844607">
              <w:rPr>
                <w:rFonts w:ascii="Bookman Old Style" w:hAnsi="Bookman Old Style"/>
                <w:color w:val="000000"/>
                <w:sz w:val="20"/>
                <w:szCs w:val="20"/>
              </w:rPr>
              <w:t>4.</w:t>
            </w:r>
          </w:p>
        </w:tc>
        <w:tc>
          <w:tcPr>
            <w:tcW w:w="4428" w:type="dxa"/>
            <w:tcBorders>
              <w:top w:val="nil"/>
              <w:left w:val="nil"/>
              <w:bottom w:val="single" w:sz="4" w:space="0" w:color="auto"/>
              <w:right w:val="single" w:sz="4" w:space="0" w:color="auto"/>
            </w:tcBorders>
            <w:noWrap/>
            <w:vAlign w:val="bottom"/>
            <w:hideMark/>
          </w:tcPr>
          <w:p w:rsidR="004A0165" w:rsidRPr="00844607" w:rsidRDefault="004A0165" w:rsidP="00EA0887">
            <w:pPr>
              <w:spacing w:after="0"/>
              <w:rPr>
                <w:rFonts w:ascii="Bookman Old Style" w:hAnsi="Bookman Old Style"/>
                <w:color w:val="000000"/>
                <w:sz w:val="20"/>
                <w:szCs w:val="20"/>
              </w:rPr>
            </w:pPr>
            <w:r w:rsidRPr="00844607">
              <w:rPr>
                <w:rFonts w:ascii="Bookman Old Style" w:hAnsi="Bookman Old Style"/>
                <w:color w:val="000000"/>
                <w:sz w:val="20"/>
                <w:szCs w:val="20"/>
              </w:rPr>
              <w:t xml:space="preserve"> Opłaty cmentarne</w:t>
            </w:r>
          </w:p>
        </w:tc>
        <w:tc>
          <w:tcPr>
            <w:tcW w:w="1956" w:type="dxa"/>
            <w:tcBorders>
              <w:top w:val="nil"/>
              <w:left w:val="nil"/>
              <w:bottom w:val="single" w:sz="4" w:space="0" w:color="auto"/>
              <w:right w:val="single" w:sz="4" w:space="0" w:color="auto"/>
            </w:tcBorders>
            <w:noWrap/>
            <w:vAlign w:val="bottom"/>
            <w:hideMark/>
          </w:tcPr>
          <w:p w:rsidR="004A0165" w:rsidRPr="00844607" w:rsidRDefault="004A0165" w:rsidP="00EA0887">
            <w:pPr>
              <w:spacing w:after="0"/>
              <w:jc w:val="right"/>
              <w:rPr>
                <w:rFonts w:ascii="Bookman Old Style" w:hAnsi="Bookman Old Style"/>
                <w:color w:val="000000"/>
                <w:sz w:val="20"/>
                <w:szCs w:val="20"/>
              </w:rPr>
            </w:pPr>
            <w:r w:rsidRPr="00844607">
              <w:rPr>
                <w:rFonts w:ascii="Bookman Old Style" w:hAnsi="Bookman Old Style"/>
                <w:color w:val="000000"/>
                <w:sz w:val="20"/>
                <w:szCs w:val="20"/>
              </w:rPr>
              <w:t>57 800,00</w:t>
            </w:r>
          </w:p>
        </w:tc>
        <w:tc>
          <w:tcPr>
            <w:tcW w:w="1747" w:type="dxa"/>
            <w:tcBorders>
              <w:top w:val="nil"/>
              <w:left w:val="nil"/>
              <w:bottom w:val="single" w:sz="4" w:space="0" w:color="auto"/>
              <w:right w:val="single" w:sz="4" w:space="0" w:color="auto"/>
            </w:tcBorders>
            <w:noWrap/>
            <w:vAlign w:val="bottom"/>
            <w:hideMark/>
          </w:tcPr>
          <w:p w:rsidR="004A0165" w:rsidRPr="00844607" w:rsidRDefault="004A0165" w:rsidP="00EA0887">
            <w:pPr>
              <w:spacing w:after="0"/>
              <w:jc w:val="right"/>
              <w:rPr>
                <w:rFonts w:ascii="Bookman Old Style" w:hAnsi="Bookman Old Style"/>
                <w:color w:val="000000"/>
                <w:sz w:val="20"/>
                <w:szCs w:val="20"/>
              </w:rPr>
            </w:pPr>
            <w:r w:rsidRPr="00844607">
              <w:rPr>
                <w:rFonts w:ascii="Bookman Old Style" w:hAnsi="Bookman Old Style"/>
                <w:color w:val="000000"/>
                <w:sz w:val="20"/>
                <w:szCs w:val="20"/>
              </w:rPr>
              <w:t>53 513,28</w:t>
            </w:r>
          </w:p>
        </w:tc>
        <w:tc>
          <w:tcPr>
            <w:tcW w:w="844" w:type="dxa"/>
            <w:tcBorders>
              <w:top w:val="nil"/>
              <w:left w:val="nil"/>
              <w:bottom w:val="single" w:sz="4" w:space="0" w:color="auto"/>
              <w:right w:val="single" w:sz="4" w:space="0" w:color="auto"/>
            </w:tcBorders>
            <w:noWrap/>
            <w:vAlign w:val="bottom"/>
            <w:hideMark/>
          </w:tcPr>
          <w:p w:rsidR="004A0165" w:rsidRPr="00844607" w:rsidRDefault="004A0165" w:rsidP="00EA0887">
            <w:pPr>
              <w:spacing w:after="0"/>
              <w:jc w:val="right"/>
              <w:rPr>
                <w:rFonts w:ascii="Bookman Old Style" w:hAnsi="Bookman Old Style"/>
                <w:color w:val="000000"/>
                <w:sz w:val="20"/>
                <w:szCs w:val="20"/>
              </w:rPr>
            </w:pPr>
            <w:r w:rsidRPr="00844607">
              <w:rPr>
                <w:rFonts w:ascii="Bookman Old Style" w:hAnsi="Bookman Old Style"/>
                <w:color w:val="000000"/>
                <w:sz w:val="20"/>
                <w:szCs w:val="20"/>
              </w:rPr>
              <w:t>92,58</w:t>
            </w:r>
          </w:p>
        </w:tc>
      </w:tr>
      <w:tr w:rsidR="004A0165" w:rsidTr="00844607">
        <w:trPr>
          <w:trHeight w:val="315"/>
          <w:jc w:val="center"/>
        </w:trPr>
        <w:tc>
          <w:tcPr>
            <w:tcW w:w="653" w:type="dxa"/>
            <w:tcBorders>
              <w:top w:val="nil"/>
              <w:left w:val="single" w:sz="4" w:space="0" w:color="auto"/>
              <w:bottom w:val="single" w:sz="4" w:space="0" w:color="auto"/>
              <w:right w:val="single" w:sz="4" w:space="0" w:color="auto"/>
            </w:tcBorders>
            <w:noWrap/>
            <w:vAlign w:val="bottom"/>
            <w:hideMark/>
          </w:tcPr>
          <w:p w:rsidR="004A0165" w:rsidRPr="00844607" w:rsidRDefault="004A0165" w:rsidP="00EA0887">
            <w:pPr>
              <w:spacing w:after="0"/>
              <w:jc w:val="center"/>
              <w:rPr>
                <w:rFonts w:ascii="Bookman Old Style" w:hAnsi="Bookman Old Style"/>
                <w:color w:val="000000"/>
                <w:sz w:val="20"/>
                <w:szCs w:val="20"/>
              </w:rPr>
            </w:pPr>
            <w:r w:rsidRPr="00844607">
              <w:rPr>
                <w:rFonts w:ascii="Bookman Old Style" w:hAnsi="Bookman Old Style"/>
                <w:color w:val="000000"/>
                <w:sz w:val="20"/>
                <w:szCs w:val="20"/>
              </w:rPr>
              <w:t>5.</w:t>
            </w:r>
          </w:p>
        </w:tc>
        <w:tc>
          <w:tcPr>
            <w:tcW w:w="4428" w:type="dxa"/>
            <w:tcBorders>
              <w:top w:val="nil"/>
              <w:left w:val="nil"/>
              <w:bottom w:val="single" w:sz="4" w:space="0" w:color="auto"/>
              <w:right w:val="single" w:sz="4" w:space="0" w:color="auto"/>
            </w:tcBorders>
            <w:noWrap/>
            <w:vAlign w:val="bottom"/>
            <w:hideMark/>
          </w:tcPr>
          <w:p w:rsidR="004A0165" w:rsidRPr="00844607" w:rsidRDefault="004A0165" w:rsidP="00EA0887">
            <w:pPr>
              <w:spacing w:after="0"/>
              <w:rPr>
                <w:rFonts w:ascii="Bookman Old Style" w:hAnsi="Bookman Old Style"/>
                <w:color w:val="000000"/>
                <w:sz w:val="20"/>
                <w:szCs w:val="20"/>
              </w:rPr>
            </w:pPr>
            <w:r w:rsidRPr="00844607">
              <w:rPr>
                <w:rFonts w:ascii="Bookman Old Style" w:hAnsi="Bookman Old Style"/>
                <w:color w:val="000000"/>
                <w:sz w:val="20"/>
                <w:szCs w:val="20"/>
              </w:rPr>
              <w:t>Wpływy z najmu lokali mieszkalnych</w:t>
            </w:r>
          </w:p>
        </w:tc>
        <w:tc>
          <w:tcPr>
            <w:tcW w:w="1956" w:type="dxa"/>
            <w:tcBorders>
              <w:top w:val="nil"/>
              <w:left w:val="nil"/>
              <w:bottom w:val="single" w:sz="4" w:space="0" w:color="auto"/>
              <w:right w:val="single" w:sz="4" w:space="0" w:color="auto"/>
            </w:tcBorders>
            <w:noWrap/>
            <w:vAlign w:val="bottom"/>
            <w:hideMark/>
          </w:tcPr>
          <w:p w:rsidR="004A0165" w:rsidRPr="00844607" w:rsidRDefault="004A0165" w:rsidP="00EA0887">
            <w:pPr>
              <w:spacing w:after="0"/>
              <w:jc w:val="right"/>
              <w:rPr>
                <w:rFonts w:ascii="Bookman Old Style" w:hAnsi="Bookman Old Style"/>
                <w:color w:val="000000"/>
                <w:sz w:val="20"/>
                <w:szCs w:val="20"/>
              </w:rPr>
            </w:pPr>
            <w:r w:rsidRPr="00844607">
              <w:rPr>
                <w:rFonts w:ascii="Bookman Old Style" w:hAnsi="Bookman Old Style"/>
                <w:color w:val="000000"/>
                <w:sz w:val="20"/>
                <w:szCs w:val="20"/>
              </w:rPr>
              <w:t>38 500,00</w:t>
            </w:r>
          </w:p>
        </w:tc>
        <w:tc>
          <w:tcPr>
            <w:tcW w:w="1747" w:type="dxa"/>
            <w:tcBorders>
              <w:top w:val="nil"/>
              <w:left w:val="nil"/>
              <w:bottom w:val="single" w:sz="4" w:space="0" w:color="auto"/>
              <w:right w:val="single" w:sz="4" w:space="0" w:color="auto"/>
            </w:tcBorders>
            <w:noWrap/>
            <w:vAlign w:val="bottom"/>
            <w:hideMark/>
          </w:tcPr>
          <w:p w:rsidR="004A0165" w:rsidRPr="00844607" w:rsidRDefault="004A0165" w:rsidP="00EA0887">
            <w:pPr>
              <w:spacing w:after="0"/>
              <w:jc w:val="right"/>
              <w:rPr>
                <w:rFonts w:ascii="Bookman Old Style" w:hAnsi="Bookman Old Style"/>
                <w:color w:val="000000"/>
                <w:sz w:val="20"/>
                <w:szCs w:val="20"/>
              </w:rPr>
            </w:pPr>
            <w:r w:rsidRPr="00844607">
              <w:rPr>
                <w:rFonts w:ascii="Bookman Old Style" w:hAnsi="Bookman Old Style"/>
                <w:color w:val="000000"/>
                <w:sz w:val="20"/>
                <w:szCs w:val="20"/>
              </w:rPr>
              <w:t>37 823,22</w:t>
            </w:r>
          </w:p>
        </w:tc>
        <w:tc>
          <w:tcPr>
            <w:tcW w:w="844" w:type="dxa"/>
            <w:tcBorders>
              <w:top w:val="nil"/>
              <w:left w:val="nil"/>
              <w:bottom w:val="single" w:sz="4" w:space="0" w:color="auto"/>
              <w:right w:val="single" w:sz="4" w:space="0" w:color="auto"/>
            </w:tcBorders>
            <w:noWrap/>
            <w:vAlign w:val="bottom"/>
            <w:hideMark/>
          </w:tcPr>
          <w:p w:rsidR="004A0165" w:rsidRPr="00844607" w:rsidRDefault="004A0165" w:rsidP="00EA0887">
            <w:pPr>
              <w:spacing w:after="0"/>
              <w:jc w:val="right"/>
              <w:rPr>
                <w:rFonts w:ascii="Bookman Old Style" w:hAnsi="Bookman Old Style"/>
                <w:color w:val="000000"/>
                <w:sz w:val="20"/>
                <w:szCs w:val="20"/>
              </w:rPr>
            </w:pPr>
            <w:r w:rsidRPr="00844607">
              <w:rPr>
                <w:rFonts w:ascii="Bookman Old Style" w:hAnsi="Bookman Old Style"/>
                <w:color w:val="000000"/>
                <w:sz w:val="20"/>
                <w:szCs w:val="20"/>
              </w:rPr>
              <w:t>98,24</w:t>
            </w:r>
          </w:p>
        </w:tc>
      </w:tr>
      <w:tr w:rsidR="004A0165" w:rsidTr="00844607">
        <w:trPr>
          <w:trHeight w:val="315"/>
          <w:jc w:val="center"/>
        </w:trPr>
        <w:tc>
          <w:tcPr>
            <w:tcW w:w="653" w:type="dxa"/>
            <w:tcBorders>
              <w:top w:val="single" w:sz="4" w:space="0" w:color="auto"/>
              <w:left w:val="single" w:sz="4" w:space="0" w:color="auto"/>
              <w:bottom w:val="single" w:sz="4" w:space="0" w:color="auto"/>
              <w:right w:val="single" w:sz="4" w:space="0" w:color="auto"/>
            </w:tcBorders>
            <w:noWrap/>
            <w:vAlign w:val="bottom"/>
            <w:hideMark/>
          </w:tcPr>
          <w:p w:rsidR="004A0165" w:rsidRPr="00844607" w:rsidRDefault="004A0165" w:rsidP="00EA0887">
            <w:pPr>
              <w:spacing w:after="0"/>
              <w:jc w:val="center"/>
              <w:rPr>
                <w:rFonts w:ascii="Bookman Old Style" w:hAnsi="Bookman Old Style"/>
                <w:color w:val="000000"/>
                <w:sz w:val="20"/>
                <w:szCs w:val="20"/>
              </w:rPr>
            </w:pPr>
            <w:r w:rsidRPr="00844607">
              <w:rPr>
                <w:rFonts w:ascii="Bookman Old Style" w:hAnsi="Bookman Old Style"/>
                <w:color w:val="000000"/>
                <w:sz w:val="20"/>
                <w:szCs w:val="20"/>
              </w:rPr>
              <w:t>6.</w:t>
            </w:r>
          </w:p>
        </w:tc>
        <w:tc>
          <w:tcPr>
            <w:tcW w:w="4428" w:type="dxa"/>
            <w:tcBorders>
              <w:top w:val="single" w:sz="4" w:space="0" w:color="auto"/>
              <w:left w:val="nil"/>
              <w:bottom w:val="single" w:sz="4" w:space="0" w:color="auto"/>
              <w:right w:val="single" w:sz="4" w:space="0" w:color="auto"/>
            </w:tcBorders>
            <w:noWrap/>
            <w:vAlign w:val="bottom"/>
            <w:hideMark/>
          </w:tcPr>
          <w:p w:rsidR="004A0165" w:rsidRPr="00844607" w:rsidRDefault="004A0165" w:rsidP="00EA0887">
            <w:pPr>
              <w:spacing w:after="0"/>
              <w:rPr>
                <w:rFonts w:ascii="Bookman Old Style" w:hAnsi="Bookman Old Style"/>
                <w:color w:val="000000"/>
                <w:sz w:val="20"/>
                <w:szCs w:val="20"/>
              </w:rPr>
            </w:pPr>
            <w:r w:rsidRPr="00844607">
              <w:rPr>
                <w:rFonts w:ascii="Bookman Old Style" w:hAnsi="Bookman Old Style"/>
                <w:color w:val="000000"/>
                <w:sz w:val="20"/>
                <w:szCs w:val="20"/>
              </w:rPr>
              <w:t>Odbiór ścieków na oczyszczalnię kanałem</w:t>
            </w:r>
          </w:p>
        </w:tc>
        <w:tc>
          <w:tcPr>
            <w:tcW w:w="1956" w:type="dxa"/>
            <w:tcBorders>
              <w:top w:val="single" w:sz="4" w:space="0" w:color="auto"/>
              <w:left w:val="nil"/>
              <w:bottom w:val="single" w:sz="4" w:space="0" w:color="auto"/>
              <w:right w:val="single" w:sz="4" w:space="0" w:color="auto"/>
            </w:tcBorders>
            <w:noWrap/>
            <w:vAlign w:val="bottom"/>
            <w:hideMark/>
          </w:tcPr>
          <w:p w:rsidR="004A0165" w:rsidRPr="00844607" w:rsidRDefault="004A0165" w:rsidP="00EA0887">
            <w:pPr>
              <w:spacing w:after="0"/>
              <w:jc w:val="right"/>
              <w:rPr>
                <w:rFonts w:ascii="Bookman Old Style" w:hAnsi="Bookman Old Style"/>
                <w:color w:val="000000"/>
                <w:sz w:val="20"/>
                <w:szCs w:val="20"/>
              </w:rPr>
            </w:pPr>
            <w:r w:rsidRPr="00844607">
              <w:rPr>
                <w:rFonts w:ascii="Bookman Old Style" w:hAnsi="Bookman Old Style"/>
                <w:color w:val="000000"/>
                <w:sz w:val="20"/>
                <w:szCs w:val="20"/>
              </w:rPr>
              <w:t>133 656,00</w:t>
            </w:r>
          </w:p>
        </w:tc>
        <w:tc>
          <w:tcPr>
            <w:tcW w:w="1747" w:type="dxa"/>
            <w:tcBorders>
              <w:top w:val="single" w:sz="4" w:space="0" w:color="auto"/>
              <w:left w:val="nil"/>
              <w:bottom w:val="single" w:sz="4" w:space="0" w:color="auto"/>
              <w:right w:val="single" w:sz="4" w:space="0" w:color="auto"/>
            </w:tcBorders>
            <w:noWrap/>
            <w:vAlign w:val="bottom"/>
            <w:hideMark/>
          </w:tcPr>
          <w:p w:rsidR="004A0165" w:rsidRPr="00844607" w:rsidRDefault="004A0165" w:rsidP="00EA0887">
            <w:pPr>
              <w:spacing w:after="0"/>
              <w:jc w:val="right"/>
              <w:rPr>
                <w:rFonts w:ascii="Bookman Old Style" w:hAnsi="Bookman Old Style"/>
                <w:color w:val="000000"/>
                <w:sz w:val="20"/>
                <w:szCs w:val="20"/>
              </w:rPr>
            </w:pPr>
            <w:r w:rsidRPr="00844607">
              <w:rPr>
                <w:rFonts w:ascii="Bookman Old Style" w:hAnsi="Bookman Old Style"/>
                <w:color w:val="000000"/>
                <w:sz w:val="20"/>
                <w:szCs w:val="20"/>
              </w:rPr>
              <w:t>123 702,72</w:t>
            </w:r>
          </w:p>
        </w:tc>
        <w:tc>
          <w:tcPr>
            <w:tcW w:w="844" w:type="dxa"/>
            <w:tcBorders>
              <w:top w:val="single" w:sz="4" w:space="0" w:color="auto"/>
              <w:left w:val="nil"/>
              <w:bottom w:val="single" w:sz="4" w:space="0" w:color="auto"/>
              <w:right w:val="single" w:sz="4" w:space="0" w:color="auto"/>
            </w:tcBorders>
            <w:noWrap/>
            <w:vAlign w:val="bottom"/>
            <w:hideMark/>
          </w:tcPr>
          <w:p w:rsidR="004A0165" w:rsidRPr="00844607" w:rsidRDefault="004A0165" w:rsidP="00EA0887">
            <w:pPr>
              <w:spacing w:after="0"/>
              <w:jc w:val="right"/>
              <w:rPr>
                <w:rFonts w:ascii="Bookman Old Style" w:hAnsi="Bookman Old Style"/>
                <w:color w:val="000000"/>
                <w:sz w:val="20"/>
                <w:szCs w:val="20"/>
              </w:rPr>
            </w:pPr>
            <w:r w:rsidRPr="00844607">
              <w:rPr>
                <w:rFonts w:ascii="Bookman Old Style" w:hAnsi="Bookman Old Style"/>
                <w:color w:val="000000"/>
                <w:sz w:val="20"/>
                <w:szCs w:val="20"/>
              </w:rPr>
              <w:t>92,55</w:t>
            </w:r>
          </w:p>
        </w:tc>
      </w:tr>
      <w:tr w:rsidR="004A0165" w:rsidTr="00844607">
        <w:trPr>
          <w:trHeight w:val="315"/>
          <w:jc w:val="center"/>
        </w:trPr>
        <w:tc>
          <w:tcPr>
            <w:tcW w:w="653" w:type="dxa"/>
            <w:tcBorders>
              <w:top w:val="nil"/>
              <w:left w:val="single" w:sz="4" w:space="0" w:color="auto"/>
              <w:bottom w:val="single" w:sz="4" w:space="0" w:color="auto"/>
              <w:right w:val="single" w:sz="4" w:space="0" w:color="auto"/>
            </w:tcBorders>
            <w:noWrap/>
            <w:vAlign w:val="bottom"/>
            <w:hideMark/>
          </w:tcPr>
          <w:p w:rsidR="004A0165" w:rsidRPr="00844607" w:rsidRDefault="004A0165" w:rsidP="00EA0887">
            <w:pPr>
              <w:spacing w:after="0"/>
              <w:jc w:val="center"/>
              <w:rPr>
                <w:rFonts w:ascii="Bookman Old Style" w:hAnsi="Bookman Old Style"/>
                <w:color w:val="000000"/>
                <w:sz w:val="20"/>
                <w:szCs w:val="20"/>
              </w:rPr>
            </w:pPr>
            <w:r w:rsidRPr="00844607">
              <w:rPr>
                <w:rFonts w:ascii="Bookman Old Style" w:hAnsi="Bookman Old Style"/>
                <w:color w:val="000000"/>
                <w:sz w:val="20"/>
                <w:szCs w:val="20"/>
              </w:rPr>
              <w:t>7.</w:t>
            </w:r>
          </w:p>
        </w:tc>
        <w:tc>
          <w:tcPr>
            <w:tcW w:w="4428" w:type="dxa"/>
            <w:tcBorders>
              <w:top w:val="nil"/>
              <w:left w:val="nil"/>
              <w:bottom w:val="single" w:sz="4" w:space="0" w:color="auto"/>
              <w:right w:val="single" w:sz="4" w:space="0" w:color="auto"/>
            </w:tcBorders>
            <w:noWrap/>
            <w:vAlign w:val="bottom"/>
            <w:hideMark/>
          </w:tcPr>
          <w:p w:rsidR="004A0165" w:rsidRPr="00844607" w:rsidRDefault="004A0165" w:rsidP="00EA0887">
            <w:pPr>
              <w:spacing w:after="0"/>
              <w:rPr>
                <w:rFonts w:ascii="Bookman Old Style" w:hAnsi="Bookman Old Style"/>
                <w:color w:val="000000"/>
                <w:sz w:val="20"/>
                <w:szCs w:val="20"/>
              </w:rPr>
            </w:pPr>
            <w:r w:rsidRPr="00844607">
              <w:rPr>
                <w:rFonts w:ascii="Bookman Old Style" w:hAnsi="Bookman Old Style"/>
                <w:color w:val="000000"/>
                <w:sz w:val="20"/>
                <w:szCs w:val="20"/>
              </w:rPr>
              <w:t xml:space="preserve"> Opłata abonamentowa -ścieki</w:t>
            </w:r>
          </w:p>
        </w:tc>
        <w:tc>
          <w:tcPr>
            <w:tcW w:w="1956" w:type="dxa"/>
            <w:tcBorders>
              <w:top w:val="nil"/>
              <w:left w:val="nil"/>
              <w:bottom w:val="single" w:sz="4" w:space="0" w:color="auto"/>
              <w:right w:val="single" w:sz="4" w:space="0" w:color="auto"/>
            </w:tcBorders>
            <w:noWrap/>
            <w:vAlign w:val="bottom"/>
            <w:hideMark/>
          </w:tcPr>
          <w:p w:rsidR="004A0165" w:rsidRPr="00844607" w:rsidRDefault="004A0165" w:rsidP="00EA0887">
            <w:pPr>
              <w:spacing w:after="0"/>
              <w:jc w:val="right"/>
              <w:rPr>
                <w:rFonts w:ascii="Bookman Old Style" w:hAnsi="Bookman Old Style"/>
                <w:color w:val="000000"/>
                <w:sz w:val="20"/>
                <w:szCs w:val="20"/>
              </w:rPr>
            </w:pPr>
            <w:r w:rsidRPr="00844607">
              <w:rPr>
                <w:rFonts w:ascii="Bookman Old Style" w:hAnsi="Bookman Old Style"/>
                <w:color w:val="000000"/>
                <w:sz w:val="20"/>
                <w:szCs w:val="20"/>
              </w:rPr>
              <w:t>12 556,00</w:t>
            </w:r>
          </w:p>
        </w:tc>
        <w:tc>
          <w:tcPr>
            <w:tcW w:w="1747" w:type="dxa"/>
            <w:tcBorders>
              <w:top w:val="nil"/>
              <w:left w:val="nil"/>
              <w:bottom w:val="single" w:sz="4" w:space="0" w:color="auto"/>
              <w:right w:val="single" w:sz="4" w:space="0" w:color="auto"/>
            </w:tcBorders>
            <w:noWrap/>
            <w:vAlign w:val="bottom"/>
            <w:hideMark/>
          </w:tcPr>
          <w:p w:rsidR="004A0165" w:rsidRPr="00844607" w:rsidRDefault="004A0165" w:rsidP="00EA0887">
            <w:pPr>
              <w:spacing w:after="0"/>
              <w:jc w:val="right"/>
              <w:rPr>
                <w:rFonts w:ascii="Bookman Old Style" w:hAnsi="Bookman Old Style"/>
                <w:color w:val="000000"/>
                <w:sz w:val="20"/>
                <w:szCs w:val="20"/>
              </w:rPr>
            </w:pPr>
            <w:r w:rsidRPr="00844607">
              <w:rPr>
                <w:rFonts w:ascii="Bookman Old Style" w:hAnsi="Bookman Old Style"/>
                <w:color w:val="000000"/>
                <w:sz w:val="20"/>
                <w:szCs w:val="20"/>
              </w:rPr>
              <w:t>10 583,58</w:t>
            </w:r>
          </w:p>
        </w:tc>
        <w:tc>
          <w:tcPr>
            <w:tcW w:w="844" w:type="dxa"/>
            <w:tcBorders>
              <w:top w:val="nil"/>
              <w:left w:val="nil"/>
              <w:bottom w:val="single" w:sz="4" w:space="0" w:color="auto"/>
              <w:right w:val="single" w:sz="4" w:space="0" w:color="auto"/>
            </w:tcBorders>
            <w:noWrap/>
            <w:vAlign w:val="bottom"/>
            <w:hideMark/>
          </w:tcPr>
          <w:p w:rsidR="004A0165" w:rsidRPr="00844607" w:rsidRDefault="004A0165" w:rsidP="00EA0887">
            <w:pPr>
              <w:spacing w:after="0"/>
              <w:jc w:val="right"/>
              <w:rPr>
                <w:rFonts w:ascii="Bookman Old Style" w:hAnsi="Bookman Old Style"/>
                <w:color w:val="000000"/>
                <w:sz w:val="20"/>
                <w:szCs w:val="20"/>
              </w:rPr>
            </w:pPr>
            <w:r w:rsidRPr="00844607">
              <w:rPr>
                <w:rFonts w:ascii="Bookman Old Style" w:hAnsi="Bookman Old Style"/>
                <w:color w:val="000000"/>
                <w:sz w:val="20"/>
                <w:szCs w:val="20"/>
              </w:rPr>
              <w:t>84,29</w:t>
            </w:r>
          </w:p>
        </w:tc>
      </w:tr>
      <w:tr w:rsidR="00844607" w:rsidTr="00844607">
        <w:trPr>
          <w:trHeight w:val="315"/>
          <w:jc w:val="center"/>
        </w:trPr>
        <w:tc>
          <w:tcPr>
            <w:tcW w:w="653" w:type="dxa"/>
            <w:tcBorders>
              <w:top w:val="nil"/>
              <w:left w:val="single" w:sz="4" w:space="0" w:color="auto"/>
              <w:bottom w:val="single" w:sz="4" w:space="0" w:color="auto"/>
              <w:right w:val="single" w:sz="4" w:space="0" w:color="auto"/>
            </w:tcBorders>
            <w:noWrap/>
            <w:vAlign w:val="bottom"/>
          </w:tcPr>
          <w:p w:rsidR="00844607" w:rsidRPr="00844607" w:rsidRDefault="00844607" w:rsidP="00844607">
            <w:pPr>
              <w:spacing w:after="0"/>
              <w:jc w:val="center"/>
              <w:rPr>
                <w:rFonts w:ascii="Bookman Old Style" w:hAnsi="Bookman Old Style"/>
                <w:color w:val="000000"/>
                <w:sz w:val="20"/>
                <w:szCs w:val="20"/>
              </w:rPr>
            </w:pPr>
            <w:r>
              <w:rPr>
                <w:rFonts w:ascii="Bookman Old Style" w:hAnsi="Bookman Old Style"/>
                <w:color w:val="000000"/>
                <w:sz w:val="20"/>
                <w:szCs w:val="20"/>
              </w:rPr>
              <w:t>8.</w:t>
            </w:r>
          </w:p>
        </w:tc>
        <w:tc>
          <w:tcPr>
            <w:tcW w:w="4428" w:type="dxa"/>
            <w:tcBorders>
              <w:top w:val="nil"/>
              <w:left w:val="nil"/>
              <w:bottom w:val="single" w:sz="4" w:space="0" w:color="auto"/>
              <w:right w:val="single" w:sz="4" w:space="0" w:color="auto"/>
            </w:tcBorders>
            <w:noWrap/>
            <w:vAlign w:val="bottom"/>
          </w:tcPr>
          <w:p w:rsidR="00844607" w:rsidRPr="00844607" w:rsidRDefault="00844607" w:rsidP="00844607">
            <w:pPr>
              <w:spacing w:after="0"/>
              <w:rPr>
                <w:rFonts w:ascii="Bookman Old Style" w:hAnsi="Bookman Old Style"/>
                <w:color w:val="000000"/>
                <w:sz w:val="20"/>
                <w:szCs w:val="20"/>
              </w:rPr>
            </w:pPr>
            <w:r w:rsidRPr="00844607">
              <w:rPr>
                <w:rFonts w:ascii="Bookman Old Style" w:hAnsi="Bookman Old Style"/>
                <w:color w:val="000000"/>
                <w:sz w:val="20"/>
                <w:szCs w:val="20"/>
              </w:rPr>
              <w:t xml:space="preserve"> Odbiór ścieków na oczyszczalnię z szamb</w:t>
            </w:r>
          </w:p>
        </w:tc>
        <w:tc>
          <w:tcPr>
            <w:tcW w:w="1956" w:type="dxa"/>
            <w:tcBorders>
              <w:top w:val="nil"/>
              <w:left w:val="nil"/>
              <w:bottom w:val="single" w:sz="4" w:space="0" w:color="auto"/>
              <w:right w:val="single" w:sz="4" w:space="0" w:color="auto"/>
            </w:tcBorders>
            <w:noWrap/>
            <w:vAlign w:val="bottom"/>
          </w:tcPr>
          <w:p w:rsidR="00844607" w:rsidRPr="00844607" w:rsidRDefault="00844607" w:rsidP="00844607">
            <w:pPr>
              <w:spacing w:after="0"/>
              <w:jc w:val="right"/>
              <w:rPr>
                <w:rFonts w:ascii="Bookman Old Style" w:hAnsi="Bookman Old Style"/>
                <w:color w:val="000000"/>
                <w:sz w:val="20"/>
                <w:szCs w:val="20"/>
              </w:rPr>
            </w:pPr>
            <w:r w:rsidRPr="00844607">
              <w:rPr>
                <w:rFonts w:ascii="Bookman Old Style" w:hAnsi="Bookman Old Style"/>
                <w:color w:val="000000"/>
                <w:sz w:val="20"/>
                <w:szCs w:val="20"/>
              </w:rPr>
              <w:t>45 900,00</w:t>
            </w:r>
          </w:p>
        </w:tc>
        <w:tc>
          <w:tcPr>
            <w:tcW w:w="1747" w:type="dxa"/>
            <w:tcBorders>
              <w:top w:val="nil"/>
              <w:left w:val="nil"/>
              <w:bottom w:val="single" w:sz="4" w:space="0" w:color="auto"/>
              <w:right w:val="single" w:sz="4" w:space="0" w:color="auto"/>
            </w:tcBorders>
            <w:noWrap/>
            <w:vAlign w:val="bottom"/>
          </w:tcPr>
          <w:p w:rsidR="00844607" w:rsidRPr="00844607" w:rsidRDefault="00844607" w:rsidP="00844607">
            <w:pPr>
              <w:spacing w:after="0"/>
              <w:jc w:val="right"/>
              <w:rPr>
                <w:rFonts w:ascii="Bookman Old Style" w:hAnsi="Bookman Old Style"/>
                <w:color w:val="000000"/>
                <w:sz w:val="20"/>
                <w:szCs w:val="20"/>
              </w:rPr>
            </w:pPr>
            <w:r w:rsidRPr="00844607">
              <w:rPr>
                <w:rFonts w:ascii="Bookman Old Style" w:hAnsi="Bookman Old Style"/>
                <w:color w:val="000000"/>
                <w:sz w:val="20"/>
                <w:szCs w:val="20"/>
              </w:rPr>
              <w:t>44 477,37</w:t>
            </w:r>
          </w:p>
        </w:tc>
        <w:tc>
          <w:tcPr>
            <w:tcW w:w="844" w:type="dxa"/>
            <w:tcBorders>
              <w:top w:val="nil"/>
              <w:left w:val="nil"/>
              <w:bottom w:val="single" w:sz="4" w:space="0" w:color="auto"/>
              <w:right w:val="single" w:sz="4" w:space="0" w:color="auto"/>
            </w:tcBorders>
            <w:noWrap/>
            <w:vAlign w:val="bottom"/>
          </w:tcPr>
          <w:p w:rsidR="00844607" w:rsidRPr="00844607" w:rsidRDefault="00844607" w:rsidP="00844607">
            <w:pPr>
              <w:spacing w:after="0"/>
              <w:jc w:val="right"/>
              <w:rPr>
                <w:rFonts w:ascii="Bookman Old Style" w:hAnsi="Bookman Old Style"/>
                <w:color w:val="000000"/>
                <w:sz w:val="20"/>
                <w:szCs w:val="20"/>
              </w:rPr>
            </w:pPr>
            <w:r>
              <w:rPr>
                <w:rFonts w:ascii="Bookman Old Style" w:hAnsi="Bookman Old Style"/>
                <w:color w:val="000000"/>
                <w:sz w:val="20"/>
                <w:szCs w:val="20"/>
              </w:rPr>
              <w:t>96,90</w:t>
            </w:r>
          </w:p>
        </w:tc>
      </w:tr>
      <w:tr w:rsidR="00844607" w:rsidTr="00844607">
        <w:trPr>
          <w:trHeight w:val="315"/>
          <w:jc w:val="center"/>
        </w:trPr>
        <w:tc>
          <w:tcPr>
            <w:tcW w:w="653" w:type="dxa"/>
            <w:tcBorders>
              <w:top w:val="nil"/>
              <w:left w:val="single" w:sz="4" w:space="0" w:color="auto"/>
              <w:bottom w:val="single" w:sz="4" w:space="0" w:color="auto"/>
              <w:right w:val="single" w:sz="4" w:space="0" w:color="auto"/>
            </w:tcBorders>
            <w:noWrap/>
            <w:vAlign w:val="bottom"/>
            <w:hideMark/>
          </w:tcPr>
          <w:p w:rsidR="00844607" w:rsidRPr="00844607" w:rsidRDefault="00844607" w:rsidP="00844607">
            <w:pPr>
              <w:spacing w:after="0"/>
              <w:jc w:val="center"/>
              <w:rPr>
                <w:rFonts w:ascii="Bookman Old Style" w:hAnsi="Bookman Old Style"/>
                <w:color w:val="000000"/>
                <w:sz w:val="20"/>
                <w:szCs w:val="20"/>
              </w:rPr>
            </w:pPr>
            <w:r w:rsidRPr="00844607">
              <w:rPr>
                <w:rFonts w:ascii="Bookman Old Style" w:hAnsi="Bookman Old Style"/>
                <w:color w:val="000000"/>
                <w:sz w:val="20"/>
                <w:szCs w:val="20"/>
              </w:rPr>
              <w:t>9.</w:t>
            </w:r>
          </w:p>
        </w:tc>
        <w:tc>
          <w:tcPr>
            <w:tcW w:w="4428" w:type="dxa"/>
            <w:tcBorders>
              <w:top w:val="nil"/>
              <w:left w:val="nil"/>
              <w:bottom w:val="single" w:sz="4" w:space="0" w:color="auto"/>
              <w:right w:val="single" w:sz="4" w:space="0" w:color="auto"/>
            </w:tcBorders>
            <w:noWrap/>
            <w:vAlign w:val="bottom"/>
            <w:hideMark/>
          </w:tcPr>
          <w:p w:rsidR="00844607" w:rsidRPr="00844607" w:rsidRDefault="00844607" w:rsidP="00844607">
            <w:pPr>
              <w:spacing w:after="0"/>
              <w:rPr>
                <w:rFonts w:ascii="Bookman Old Style" w:hAnsi="Bookman Old Style"/>
                <w:color w:val="000000"/>
                <w:sz w:val="20"/>
                <w:szCs w:val="20"/>
              </w:rPr>
            </w:pPr>
            <w:r w:rsidRPr="00844607">
              <w:rPr>
                <w:rFonts w:ascii="Bookman Old Style" w:hAnsi="Bookman Old Style"/>
                <w:color w:val="000000"/>
                <w:sz w:val="20"/>
                <w:szCs w:val="20"/>
              </w:rPr>
              <w:t xml:space="preserve"> Pozostałe przychody</w:t>
            </w:r>
          </w:p>
        </w:tc>
        <w:tc>
          <w:tcPr>
            <w:tcW w:w="1956" w:type="dxa"/>
            <w:tcBorders>
              <w:top w:val="nil"/>
              <w:left w:val="nil"/>
              <w:bottom w:val="single" w:sz="4" w:space="0" w:color="auto"/>
              <w:right w:val="single" w:sz="4" w:space="0" w:color="auto"/>
            </w:tcBorders>
            <w:noWrap/>
            <w:vAlign w:val="bottom"/>
            <w:hideMark/>
          </w:tcPr>
          <w:p w:rsidR="00844607" w:rsidRPr="00844607" w:rsidRDefault="00844607" w:rsidP="00844607">
            <w:pPr>
              <w:spacing w:after="0"/>
              <w:jc w:val="right"/>
              <w:rPr>
                <w:rFonts w:ascii="Bookman Old Style" w:hAnsi="Bookman Old Style"/>
                <w:color w:val="000000"/>
                <w:sz w:val="20"/>
                <w:szCs w:val="20"/>
              </w:rPr>
            </w:pPr>
            <w:r w:rsidRPr="00844607">
              <w:rPr>
                <w:rFonts w:ascii="Bookman Old Style" w:hAnsi="Bookman Old Style"/>
                <w:color w:val="000000"/>
                <w:sz w:val="20"/>
                <w:szCs w:val="20"/>
              </w:rPr>
              <w:t>61 387,64</w:t>
            </w:r>
          </w:p>
        </w:tc>
        <w:tc>
          <w:tcPr>
            <w:tcW w:w="1747" w:type="dxa"/>
            <w:tcBorders>
              <w:top w:val="nil"/>
              <w:left w:val="nil"/>
              <w:bottom w:val="single" w:sz="4" w:space="0" w:color="auto"/>
              <w:right w:val="single" w:sz="4" w:space="0" w:color="auto"/>
            </w:tcBorders>
            <w:noWrap/>
            <w:vAlign w:val="bottom"/>
            <w:hideMark/>
          </w:tcPr>
          <w:p w:rsidR="00844607" w:rsidRPr="00844607" w:rsidRDefault="00844607" w:rsidP="00844607">
            <w:pPr>
              <w:spacing w:after="0"/>
              <w:jc w:val="right"/>
              <w:rPr>
                <w:rFonts w:ascii="Bookman Old Style" w:hAnsi="Bookman Old Style"/>
                <w:color w:val="000000"/>
                <w:sz w:val="20"/>
                <w:szCs w:val="20"/>
              </w:rPr>
            </w:pPr>
            <w:r w:rsidRPr="00844607">
              <w:rPr>
                <w:rFonts w:ascii="Bookman Old Style" w:hAnsi="Bookman Old Style"/>
                <w:color w:val="000000"/>
                <w:sz w:val="20"/>
                <w:szCs w:val="20"/>
              </w:rPr>
              <w:t>61 216,34</w:t>
            </w:r>
          </w:p>
        </w:tc>
        <w:tc>
          <w:tcPr>
            <w:tcW w:w="844" w:type="dxa"/>
            <w:tcBorders>
              <w:top w:val="nil"/>
              <w:left w:val="nil"/>
              <w:bottom w:val="single" w:sz="4" w:space="0" w:color="auto"/>
              <w:right w:val="single" w:sz="4" w:space="0" w:color="auto"/>
            </w:tcBorders>
            <w:noWrap/>
            <w:vAlign w:val="bottom"/>
            <w:hideMark/>
          </w:tcPr>
          <w:p w:rsidR="00844607" w:rsidRPr="00844607" w:rsidRDefault="00844607" w:rsidP="00844607">
            <w:pPr>
              <w:spacing w:after="0"/>
              <w:jc w:val="right"/>
              <w:rPr>
                <w:rFonts w:ascii="Bookman Old Style" w:hAnsi="Bookman Old Style"/>
                <w:color w:val="000000"/>
                <w:sz w:val="20"/>
                <w:szCs w:val="20"/>
              </w:rPr>
            </w:pPr>
            <w:r w:rsidRPr="00844607">
              <w:rPr>
                <w:rFonts w:ascii="Bookman Old Style" w:hAnsi="Bookman Old Style"/>
                <w:color w:val="000000"/>
                <w:sz w:val="20"/>
                <w:szCs w:val="20"/>
              </w:rPr>
              <w:t>99,72</w:t>
            </w:r>
          </w:p>
        </w:tc>
      </w:tr>
      <w:tr w:rsidR="00844607" w:rsidTr="00844607">
        <w:trPr>
          <w:trHeight w:val="315"/>
          <w:jc w:val="center"/>
        </w:trPr>
        <w:tc>
          <w:tcPr>
            <w:tcW w:w="653" w:type="dxa"/>
            <w:tcBorders>
              <w:top w:val="nil"/>
              <w:left w:val="single" w:sz="4" w:space="0" w:color="auto"/>
              <w:bottom w:val="single" w:sz="4" w:space="0" w:color="auto"/>
              <w:right w:val="single" w:sz="4" w:space="0" w:color="auto"/>
            </w:tcBorders>
            <w:noWrap/>
            <w:vAlign w:val="bottom"/>
            <w:hideMark/>
          </w:tcPr>
          <w:p w:rsidR="00844607" w:rsidRPr="00844607" w:rsidRDefault="00844607" w:rsidP="00844607">
            <w:pPr>
              <w:spacing w:after="0"/>
              <w:jc w:val="center"/>
              <w:rPr>
                <w:rFonts w:ascii="Bookman Old Style" w:hAnsi="Bookman Old Style"/>
                <w:color w:val="000000"/>
                <w:sz w:val="20"/>
                <w:szCs w:val="20"/>
              </w:rPr>
            </w:pPr>
            <w:r w:rsidRPr="00844607">
              <w:rPr>
                <w:rFonts w:ascii="Bookman Old Style" w:hAnsi="Bookman Old Style"/>
                <w:color w:val="000000"/>
                <w:sz w:val="20"/>
                <w:szCs w:val="20"/>
              </w:rPr>
              <w:t>10.</w:t>
            </w:r>
          </w:p>
        </w:tc>
        <w:tc>
          <w:tcPr>
            <w:tcW w:w="4428" w:type="dxa"/>
            <w:tcBorders>
              <w:top w:val="nil"/>
              <w:left w:val="nil"/>
              <w:bottom w:val="single" w:sz="4" w:space="0" w:color="auto"/>
              <w:right w:val="single" w:sz="4" w:space="0" w:color="auto"/>
            </w:tcBorders>
            <w:noWrap/>
            <w:vAlign w:val="bottom"/>
            <w:hideMark/>
          </w:tcPr>
          <w:p w:rsidR="00844607" w:rsidRPr="00844607" w:rsidRDefault="00844607" w:rsidP="00844607">
            <w:pPr>
              <w:spacing w:after="0"/>
              <w:rPr>
                <w:rFonts w:ascii="Bookman Old Style" w:hAnsi="Bookman Old Style"/>
                <w:color w:val="000000"/>
                <w:sz w:val="20"/>
                <w:szCs w:val="20"/>
              </w:rPr>
            </w:pPr>
            <w:r w:rsidRPr="00844607">
              <w:rPr>
                <w:rFonts w:ascii="Bookman Old Style" w:hAnsi="Bookman Old Style"/>
                <w:color w:val="000000"/>
                <w:sz w:val="20"/>
                <w:szCs w:val="20"/>
              </w:rPr>
              <w:t xml:space="preserve"> Zwrot kosztów upomnień</w:t>
            </w:r>
          </w:p>
        </w:tc>
        <w:tc>
          <w:tcPr>
            <w:tcW w:w="1956" w:type="dxa"/>
            <w:tcBorders>
              <w:top w:val="nil"/>
              <w:left w:val="nil"/>
              <w:bottom w:val="single" w:sz="4" w:space="0" w:color="auto"/>
              <w:right w:val="single" w:sz="4" w:space="0" w:color="auto"/>
            </w:tcBorders>
            <w:noWrap/>
            <w:vAlign w:val="bottom"/>
            <w:hideMark/>
          </w:tcPr>
          <w:p w:rsidR="00844607" w:rsidRPr="00844607" w:rsidRDefault="00844607" w:rsidP="00844607">
            <w:pPr>
              <w:spacing w:after="0"/>
              <w:jc w:val="right"/>
              <w:rPr>
                <w:rFonts w:ascii="Bookman Old Style" w:hAnsi="Bookman Old Style"/>
                <w:color w:val="000000"/>
                <w:sz w:val="20"/>
                <w:szCs w:val="20"/>
              </w:rPr>
            </w:pPr>
            <w:r w:rsidRPr="00844607">
              <w:rPr>
                <w:rFonts w:ascii="Bookman Old Style" w:hAnsi="Bookman Old Style"/>
                <w:color w:val="000000"/>
                <w:sz w:val="20"/>
                <w:szCs w:val="20"/>
              </w:rPr>
              <w:t>1 000,00</w:t>
            </w:r>
          </w:p>
        </w:tc>
        <w:tc>
          <w:tcPr>
            <w:tcW w:w="1747" w:type="dxa"/>
            <w:tcBorders>
              <w:top w:val="nil"/>
              <w:left w:val="nil"/>
              <w:bottom w:val="single" w:sz="4" w:space="0" w:color="auto"/>
              <w:right w:val="single" w:sz="4" w:space="0" w:color="auto"/>
            </w:tcBorders>
            <w:noWrap/>
            <w:vAlign w:val="bottom"/>
            <w:hideMark/>
          </w:tcPr>
          <w:p w:rsidR="00844607" w:rsidRPr="00844607" w:rsidRDefault="00844607" w:rsidP="00844607">
            <w:pPr>
              <w:spacing w:after="0"/>
              <w:jc w:val="right"/>
              <w:rPr>
                <w:rFonts w:ascii="Bookman Old Style" w:hAnsi="Bookman Old Style"/>
                <w:color w:val="000000"/>
                <w:sz w:val="20"/>
                <w:szCs w:val="20"/>
              </w:rPr>
            </w:pPr>
            <w:r w:rsidRPr="00844607">
              <w:rPr>
                <w:rFonts w:ascii="Bookman Old Style" w:hAnsi="Bookman Old Style"/>
                <w:color w:val="000000"/>
                <w:sz w:val="20"/>
                <w:szCs w:val="20"/>
              </w:rPr>
              <w:t>777,20</w:t>
            </w:r>
          </w:p>
        </w:tc>
        <w:tc>
          <w:tcPr>
            <w:tcW w:w="844" w:type="dxa"/>
            <w:tcBorders>
              <w:top w:val="nil"/>
              <w:left w:val="nil"/>
              <w:bottom w:val="single" w:sz="4" w:space="0" w:color="auto"/>
              <w:right w:val="single" w:sz="4" w:space="0" w:color="auto"/>
            </w:tcBorders>
            <w:noWrap/>
            <w:vAlign w:val="bottom"/>
            <w:hideMark/>
          </w:tcPr>
          <w:p w:rsidR="00844607" w:rsidRPr="00844607" w:rsidRDefault="00844607" w:rsidP="00844607">
            <w:pPr>
              <w:spacing w:after="0"/>
              <w:jc w:val="right"/>
              <w:rPr>
                <w:rFonts w:ascii="Bookman Old Style" w:hAnsi="Bookman Old Style"/>
                <w:color w:val="000000"/>
                <w:sz w:val="20"/>
                <w:szCs w:val="20"/>
              </w:rPr>
            </w:pPr>
            <w:r w:rsidRPr="00844607">
              <w:rPr>
                <w:rFonts w:ascii="Bookman Old Style" w:hAnsi="Bookman Old Style"/>
                <w:color w:val="000000"/>
                <w:sz w:val="20"/>
                <w:szCs w:val="20"/>
              </w:rPr>
              <w:t>77,72</w:t>
            </w:r>
          </w:p>
        </w:tc>
      </w:tr>
      <w:tr w:rsidR="00844607" w:rsidTr="00844607">
        <w:trPr>
          <w:trHeight w:val="315"/>
          <w:jc w:val="center"/>
        </w:trPr>
        <w:tc>
          <w:tcPr>
            <w:tcW w:w="653" w:type="dxa"/>
            <w:tcBorders>
              <w:top w:val="nil"/>
              <w:left w:val="single" w:sz="4" w:space="0" w:color="auto"/>
              <w:bottom w:val="single" w:sz="4" w:space="0" w:color="auto"/>
              <w:right w:val="single" w:sz="4" w:space="0" w:color="auto"/>
            </w:tcBorders>
            <w:noWrap/>
            <w:vAlign w:val="bottom"/>
            <w:hideMark/>
          </w:tcPr>
          <w:p w:rsidR="00844607" w:rsidRPr="00844607" w:rsidRDefault="00844607" w:rsidP="00844607">
            <w:pPr>
              <w:spacing w:after="0"/>
              <w:jc w:val="center"/>
              <w:rPr>
                <w:rFonts w:ascii="Bookman Old Style" w:hAnsi="Bookman Old Style"/>
                <w:color w:val="000000"/>
                <w:sz w:val="20"/>
                <w:szCs w:val="20"/>
              </w:rPr>
            </w:pPr>
            <w:r w:rsidRPr="00844607">
              <w:rPr>
                <w:rFonts w:ascii="Bookman Old Style" w:hAnsi="Bookman Old Style"/>
                <w:color w:val="000000"/>
                <w:sz w:val="20"/>
                <w:szCs w:val="20"/>
              </w:rPr>
              <w:t>11.</w:t>
            </w:r>
          </w:p>
        </w:tc>
        <w:tc>
          <w:tcPr>
            <w:tcW w:w="4428" w:type="dxa"/>
            <w:tcBorders>
              <w:top w:val="nil"/>
              <w:left w:val="nil"/>
              <w:bottom w:val="single" w:sz="4" w:space="0" w:color="auto"/>
              <w:right w:val="single" w:sz="4" w:space="0" w:color="auto"/>
            </w:tcBorders>
            <w:noWrap/>
            <w:vAlign w:val="bottom"/>
            <w:hideMark/>
          </w:tcPr>
          <w:p w:rsidR="00844607" w:rsidRPr="00844607" w:rsidRDefault="00844607" w:rsidP="00844607">
            <w:pPr>
              <w:spacing w:after="0"/>
              <w:rPr>
                <w:rFonts w:ascii="Bookman Old Style" w:hAnsi="Bookman Old Style"/>
                <w:color w:val="000000"/>
                <w:sz w:val="20"/>
                <w:szCs w:val="20"/>
              </w:rPr>
            </w:pPr>
            <w:r w:rsidRPr="00844607">
              <w:rPr>
                <w:rFonts w:ascii="Bookman Old Style" w:hAnsi="Bookman Old Style"/>
                <w:color w:val="000000"/>
                <w:sz w:val="20"/>
                <w:szCs w:val="20"/>
              </w:rPr>
              <w:t xml:space="preserve"> Odsetki </w:t>
            </w:r>
          </w:p>
        </w:tc>
        <w:tc>
          <w:tcPr>
            <w:tcW w:w="1956" w:type="dxa"/>
            <w:tcBorders>
              <w:top w:val="nil"/>
              <w:left w:val="nil"/>
              <w:bottom w:val="single" w:sz="4" w:space="0" w:color="auto"/>
              <w:right w:val="single" w:sz="4" w:space="0" w:color="auto"/>
            </w:tcBorders>
            <w:noWrap/>
            <w:vAlign w:val="bottom"/>
            <w:hideMark/>
          </w:tcPr>
          <w:p w:rsidR="00844607" w:rsidRPr="00844607" w:rsidRDefault="00844607" w:rsidP="00844607">
            <w:pPr>
              <w:spacing w:after="0"/>
              <w:jc w:val="right"/>
              <w:rPr>
                <w:rFonts w:ascii="Bookman Old Style" w:hAnsi="Bookman Old Style"/>
                <w:color w:val="000000"/>
                <w:sz w:val="20"/>
                <w:szCs w:val="20"/>
              </w:rPr>
            </w:pPr>
            <w:r w:rsidRPr="00844607">
              <w:rPr>
                <w:rFonts w:ascii="Bookman Old Style" w:hAnsi="Bookman Old Style"/>
                <w:color w:val="000000"/>
                <w:sz w:val="20"/>
                <w:szCs w:val="20"/>
              </w:rPr>
              <w:t>7 000,00</w:t>
            </w:r>
          </w:p>
        </w:tc>
        <w:tc>
          <w:tcPr>
            <w:tcW w:w="1747" w:type="dxa"/>
            <w:tcBorders>
              <w:top w:val="nil"/>
              <w:left w:val="nil"/>
              <w:bottom w:val="single" w:sz="4" w:space="0" w:color="auto"/>
              <w:right w:val="single" w:sz="4" w:space="0" w:color="auto"/>
            </w:tcBorders>
            <w:noWrap/>
            <w:vAlign w:val="bottom"/>
            <w:hideMark/>
          </w:tcPr>
          <w:p w:rsidR="00844607" w:rsidRPr="00844607" w:rsidRDefault="00844607" w:rsidP="00844607">
            <w:pPr>
              <w:spacing w:after="0"/>
              <w:jc w:val="right"/>
              <w:rPr>
                <w:rFonts w:ascii="Bookman Old Style" w:hAnsi="Bookman Old Style"/>
                <w:color w:val="000000"/>
                <w:sz w:val="20"/>
                <w:szCs w:val="20"/>
              </w:rPr>
            </w:pPr>
            <w:r w:rsidRPr="00844607">
              <w:rPr>
                <w:rFonts w:ascii="Bookman Old Style" w:hAnsi="Bookman Old Style"/>
                <w:color w:val="000000"/>
                <w:sz w:val="20"/>
                <w:szCs w:val="20"/>
              </w:rPr>
              <w:t>3 587,07</w:t>
            </w:r>
          </w:p>
        </w:tc>
        <w:tc>
          <w:tcPr>
            <w:tcW w:w="844" w:type="dxa"/>
            <w:tcBorders>
              <w:top w:val="nil"/>
              <w:left w:val="nil"/>
              <w:bottom w:val="single" w:sz="4" w:space="0" w:color="auto"/>
              <w:right w:val="single" w:sz="4" w:space="0" w:color="auto"/>
            </w:tcBorders>
            <w:noWrap/>
            <w:vAlign w:val="bottom"/>
            <w:hideMark/>
          </w:tcPr>
          <w:p w:rsidR="00844607" w:rsidRPr="00844607" w:rsidRDefault="00844607" w:rsidP="00844607">
            <w:pPr>
              <w:spacing w:after="0"/>
              <w:jc w:val="right"/>
              <w:rPr>
                <w:rFonts w:ascii="Bookman Old Style" w:hAnsi="Bookman Old Style"/>
                <w:color w:val="000000"/>
                <w:sz w:val="20"/>
                <w:szCs w:val="20"/>
              </w:rPr>
            </w:pPr>
            <w:r w:rsidRPr="00844607">
              <w:rPr>
                <w:rFonts w:ascii="Bookman Old Style" w:hAnsi="Bookman Old Style"/>
                <w:color w:val="000000"/>
                <w:sz w:val="20"/>
                <w:szCs w:val="20"/>
              </w:rPr>
              <w:t>51,24</w:t>
            </w:r>
          </w:p>
        </w:tc>
      </w:tr>
      <w:tr w:rsidR="00844607" w:rsidTr="00844607">
        <w:trPr>
          <w:trHeight w:val="315"/>
          <w:jc w:val="center"/>
        </w:trPr>
        <w:tc>
          <w:tcPr>
            <w:tcW w:w="653" w:type="dxa"/>
            <w:tcBorders>
              <w:top w:val="nil"/>
              <w:left w:val="single" w:sz="4" w:space="0" w:color="auto"/>
              <w:bottom w:val="single" w:sz="4" w:space="0" w:color="auto"/>
              <w:right w:val="single" w:sz="4" w:space="0" w:color="auto"/>
            </w:tcBorders>
            <w:noWrap/>
            <w:vAlign w:val="bottom"/>
            <w:hideMark/>
          </w:tcPr>
          <w:p w:rsidR="00844607" w:rsidRPr="00844607" w:rsidRDefault="00844607" w:rsidP="00844607">
            <w:pPr>
              <w:spacing w:after="0"/>
              <w:jc w:val="center"/>
              <w:rPr>
                <w:rFonts w:ascii="Bookman Old Style" w:hAnsi="Bookman Old Style"/>
                <w:color w:val="000000"/>
                <w:sz w:val="20"/>
                <w:szCs w:val="20"/>
              </w:rPr>
            </w:pPr>
            <w:r w:rsidRPr="00844607">
              <w:rPr>
                <w:rFonts w:ascii="Bookman Old Style" w:hAnsi="Bookman Old Style"/>
                <w:color w:val="000000"/>
                <w:sz w:val="20"/>
                <w:szCs w:val="20"/>
              </w:rPr>
              <w:t>12.</w:t>
            </w:r>
          </w:p>
        </w:tc>
        <w:tc>
          <w:tcPr>
            <w:tcW w:w="4428" w:type="dxa"/>
            <w:tcBorders>
              <w:top w:val="nil"/>
              <w:left w:val="nil"/>
              <w:bottom w:val="single" w:sz="4" w:space="0" w:color="auto"/>
              <w:right w:val="single" w:sz="4" w:space="0" w:color="auto"/>
            </w:tcBorders>
            <w:noWrap/>
            <w:vAlign w:val="bottom"/>
            <w:hideMark/>
          </w:tcPr>
          <w:p w:rsidR="00844607" w:rsidRPr="00844607" w:rsidRDefault="00844607" w:rsidP="005B2975">
            <w:pPr>
              <w:spacing w:after="0" w:line="240" w:lineRule="auto"/>
              <w:rPr>
                <w:rFonts w:ascii="Bookman Old Style" w:hAnsi="Bookman Old Style"/>
                <w:bCs/>
                <w:color w:val="000000"/>
                <w:sz w:val="20"/>
                <w:szCs w:val="20"/>
              </w:rPr>
            </w:pPr>
            <w:r w:rsidRPr="00844607">
              <w:rPr>
                <w:rFonts w:ascii="Bookman Old Style" w:hAnsi="Bookman Old Style"/>
                <w:bCs/>
                <w:color w:val="000000"/>
                <w:sz w:val="20"/>
                <w:szCs w:val="20"/>
              </w:rPr>
              <w:t>Wpływy z tytułu terminowej wpłaty podatku</w:t>
            </w:r>
          </w:p>
        </w:tc>
        <w:tc>
          <w:tcPr>
            <w:tcW w:w="1956" w:type="dxa"/>
            <w:tcBorders>
              <w:top w:val="nil"/>
              <w:left w:val="nil"/>
              <w:bottom w:val="single" w:sz="4" w:space="0" w:color="auto"/>
              <w:right w:val="single" w:sz="4" w:space="0" w:color="auto"/>
            </w:tcBorders>
            <w:noWrap/>
            <w:vAlign w:val="bottom"/>
            <w:hideMark/>
          </w:tcPr>
          <w:p w:rsidR="00844607" w:rsidRPr="00844607" w:rsidRDefault="00844607" w:rsidP="00844607">
            <w:pPr>
              <w:spacing w:after="0"/>
              <w:jc w:val="right"/>
              <w:rPr>
                <w:rFonts w:ascii="Bookman Old Style" w:hAnsi="Bookman Old Style"/>
                <w:bCs/>
                <w:color w:val="000000"/>
                <w:sz w:val="20"/>
                <w:szCs w:val="20"/>
              </w:rPr>
            </w:pPr>
            <w:r w:rsidRPr="00844607">
              <w:rPr>
                <w:rFonts w:ascii="Bookman Old Style" w:hAnsi="Bookman Old Style"/>
                <w:bCs/>
                <w:color w:val="000000"/>
                <w:sz w:val="20"/>
                <w:szCs w:val="20"/>
              </w:rPr>
              <w:t>200,00</w:t>
            </w:r>
          </w:p>
        </w:tc>
        <w:tc>
          <w:tcPr>
            <w:tcW w:w="1747" w:type="dxa"/>
            <w:tcBorders>
              <w:top w:val="nil"/>
              <w:left w:val="nil"/>
              <w:bottom w:val="single" w:sz="4" w:space="0" w:color="auto"/>
              <w:right w:val="single" w:sz="4" w:space="0" w:color="auto"/>
            </w:tcBorders>
            <w:noWrap/>
            <w:vAlign w:val="bottom"/>
            <w:hideMark/>
          </w:tcPr>
          <w:p w:rsidR="00844607" w:rsidRPr="00844607" w:rsidRDefault="00844607" w:rsidP="00844607">
            <w:pPr>
              <w:spacing w:after="0"/>
              <w:jc w:val="right"/>
              <w:rPr>
                <w:rFonts w:ascii="Bookman Old Style" w:hAnsi="Bookman Old Style"/>
                <w:bCs/>
                <w:color w:val="000000"/>
                <w:sz w:val="20"/>
                <w:szCs w:val="20"/>
              </w:rPr>
            </w:pPr>
            <w:r w:rsidRPr="00844607">
              <w:rPr>
                <w:rFonts w:ascii="Bookman Old Style" w:hAnsi="Bookman Old Style"/>
                <w:bCs/>
                <w:color w:val="000000"/>
                <w:sz w:val="20"/>
                <w:szCs w:val="20"/>
              </w:rPr>
              <w:t>158,00</w:t>
            </w:r>
          </w:p>
        </w:tc>
        <w:tc>
          <w:tcPr>
            <w:tcW w:w="844" w:type="dxa"/>
            <w:tcBorders>
              <w:top w:val="nil"/>
              <w:left w:val="nil"/>
              <w:bottom w:val="single" w:sz="4" w:space="0" w:color="auto"/>
              <w:right w:val="single" w:sz="4" w:space="0" w:color="auto"/>
            </w:tcBorders>
            <w:noWrap/>
            <w:vAlign w:val="bottom"/>
            <w:hideMark/>
          </w:tcPr>
          <w:p w:rsidR="00844607" w:rsidRPr="00844607" w:rsidRDefault="00844607" w:rsidP="00844607">
            <w:pPr>
              <w:spacing w:after="0"/>
              <w:jc w:val="right"/>
              <w:rPr>
                <w:rFonts w:ascii="Bookman Old Style" w:hAnsi="Bookman Old Style"/>
                <w:bCs/>
                <w:color w:val="000000"/>
                <w:sz w:val="20"/>
                <w:szCs w:val="20"/>
              </w:rPr>
            </w:pPr>
            <w:r w:rsidRPr="00844607">
              <w:rPr>
                <w:rFonts w:ascii="Bookman Old Style" w:hAnsi="Bookman Old Style"/>
                <w:bCs/>
                <w:color w:val="000000"/>
                <w:sz w:val="20"/>
                <w:szCs w:val="20"/>
              </w:rPr>
              <w:t>79,00</w:t>
            </w:r>
          </w:p>
        </w:tc>
      </w:tr>
      <w:tr w:rsidR="00844607" w:rsidTr="00844607">
        <w:trPr>
          <w:trHeight w:val="315"/>
          <w:jc w:val="center"/>
        </w:trPr>
        <w:tc>
          <w:tcPr>
            <w:tcW w:w="653" w:type="dxa"/>
            <w:tcBorders>
              <w:top w:val="single" w:sz="4" w:space="0" w:color="auto"/>
              <w:left w:val="single" w:sz="4" w:space="0" w:color="auto"/>
              <w:bottom w:val="single" w:sz="4" w:space="0" w:color="auto"/>
              <w:right w:val="single" w:sz="4" w:space="0" w:color="auto"/>
            </w:tcBorders>
            <w:noWrap/>
            <w:vAlign w:val="bottom"/>
            <w:hideMark/>
          </w:tcPr>
          <w:p w:rsidR="00844607" w:rsidRPr="00844607" w:rsidRDefault="00844607" w:rsidP="00844607">
            <w:pPr>
              <w:spacing w:after="0"/>
              <w:jc w:val="center"/>
              <w:rPr>
                <w:rFonts w:ascii="Bookman Old Style" w:hAnsi="Bookman Old Style"/>
                <w:color w:val="000000"/>
                <w:sz w:val="20"/>
                <w:szCs w:val="20"/>
              </w:rPr>
            </w:pPr>
            <w:r w:rsidRPr="00844607">
              <w:rPr>
                <w:rFonts w:ascii="Bookman Old Style" w:hAnsi="Bookman Old Style"/>
                <w:color w:val="000000"/>
                <w:sz w:val="20"/>
                <w:szCs w:val="20"/>
              </w:rPr>
              <w:t>13.</w:t>
            </w:r>
          </w:p>
        </w:tc>
        <w:tc>
          <w:tcPr>
            <w:tcW w:w="4428" w:type="dxa"/>
            <w:tcBorders>
              <w:top w:val="single" w:sz="4" w:space="0" w:color="auto"/>
              <w:left w:val="nil"/>
              <w:bottom w:val="single" w:sz="4" w:space="0" w:color="auto"/>
              <w:right w:val="single" w:sz="4" w:space="0" w:color="auto"/>
            </w:tcBorders>
            <w:noWrap/>
            <w:vAlign w:val="bottom"/>
            <w:hideMark/>
          </w:tcPr>
          <w:p w:rsidR="00844607" w:rsidRPr="00844607" w:rsidRDefault="00844607" w:rsidP="00844607">
            <w:pPr>
              <w:spacing w:after="0"/>
              <w:rPr>
                <w:rFonts w:ascii="Bookman Old Style" w:hAnsi="Bookman Old Style"/>
                <w:bCs/>
                <w:color w:val="000000"/>
                <w:sz w:val="20"/>
                <w:szCs w:val="20"/>
              </w:rPr>
            </w:pPr>
            <w:r w:rsidRPr="00844607">
              <w:rPr>
                <w:rFonts w:ascii="Bookman Old Style" w:hAnsi="Bookman Old Style"/>
                <w:bCs/>
                <w:color w:val="000000"/>
                <w:sz w:val="20"/>
                <w:szCs w:val="20"/>
              </w:rPr>
              <w:t>Wpływy - dowożenie dzieci do szkół</w:t>
            </w:r>
          </w:p>
        </w:tc>
        <w:tc>
          <w:tcPr>
            <w:tcW w:w="1956" w:type="dxa"/>
            <w:tcBorders>
              <w:top w:val="single" w:sz="4" w:space="0" w:color="auto"/>
              <w:left w:val="nil"/>
              <w:bottom w:val="single" w:sz="4" w:space="0" w:color="auto"/>
              <w:right w:val="single" w:sz="4" w:space="0" w:color="auto"/>
            </w:tcBorders>
            <w:noWrap/>
            <w:vAlign w:val="bottom"/>
            <w:hideMark/>
          </w:tcPr>
          <w:p w:rsidR="00844607" w:rsidRPr="00844607" w:rsidRDefault="00844607" w:rsidP="00844607">
            <w:pPr>
              <w:spacing w:after="0"/>
              <w:jc w:val="right"/>
              <w:rPr>
                <w:rFonts w:ascii="Bookman Old Style" w:hAnsi="Bookman Old Style"/>
                <w:bCs/>
                <w:color w:val="000000"/>
                <w:sz w:val="20"/>
                <w:szCs w:val="20"/>
              </w:rPr>
            </w:pPr>
            <w:r w:rsidRPr="00844607">
              <w:rPr>
                <w:rFonts w:ascii="Bookman Old Style" w:hAnsi="Bookman Old Style"/>
                <w:bCs/>
                <w:color w:val="000000"/>
                <w:sz w:val="20"/>
                <w:szCs w:val="20"/>
              </w:rPr>
              <w:t>448 560,00</w:t>
            </w:r>
          </w:p>
        </w:tc>
        <w:tc>
          <w:tcPr>
            <w:tcW w:w="1747" w:type="dxa"/>
            <w:tcBorders>
              <w:top w:val="single" w:sz="4" w:space="0" w:color="auto"/>
              <w:left w:val="nil"/>
              <w:bottom w:val="single" w:sz="4" w:space="0" w:color="auto"/>
              <w:right w:val="single" w:sz="4" w:space="0" w:color="auto"/>
            </w:tcBorders>
            <w:noWrap/>
            <w:vAlign w:val="bottom"/>
            <w:hideMark/>
          </w:tcPr>
          <w:p w:rsidR="00844607" w:rsidRPr="00844607" w:rsidRDefault="00844607" w:rsidP="00844607">
            <w:pPr>
              <w:spacing w:after="0"/>
              <w:jc w:val="right"/>
              <w:rPr>
                <w:rFonts w:ascii="Bookman Old Style" w:hAnsi="Bookman Old Style"/>
                <w:bCs/>
                <w:color w:val="000000"/>
                <w:sz w:val="20"/>
                <w:szCs w:val="20"/>
              </w:rPr>
            </w:pPr>
            <w:r w:rsidRPr="00844607">
              <w:rPr>
                <w:rFonts w:ascii="Bookman Old Style" w:hAnsi="Bookman Old Style"/>
                <w:bCs/>
                <w:color w:val="000000"/>
                <w:sz w:val="20"/>
                <w:szCs w:val="20"/>
              </w:rPr>
              <w:t>258 036,36</w:t>
            </w:r>
          </w:p>
        </w:tc>
        <w:tc>
          <w:tcPr>
            <w:tcW w:w="844" w:type="dxa"/>
            <w:tcBorders>
              <w:top w:val="single" w:sz="4" w:space="0" w:color="auto"/>
              <w:left w:val="nil"/>
              <w:bottom w:val="single" w:sz="4" w:space="0" w:color="auto"/>
              <w:right w:val="single" w:sz="4" w:space="0" w:color="auto"/>
            </w:tcBorders>
            <w:noWrap/>
            <w:vAlign w:val="bottom"/>
            <w:hideMark/>
          </w:tcPr>
          <w:p w:rsidR="00844607" w:rsidRPr="00844607" w:rsidRDefault="00844607" w:rsidP="00844607">
            <w:pPr>
              <w:spacing w:after="0"/>
              <w:jc w:val="right"/>
              <w:rPr>
                <w:rFonts w:ascii="Bookman Old Style" w:hAnsi="Bookman Old Style"/>
                <w:bCs/>
                <w:color w:val="000000"/>
                <w:sz w:val="20"/>
                <w:szCs w:val="20"/>
              </w:rPr>
            </w:pPr>
            <w:r w:rsidRPr="00844607">
              <w:rPr>
                <w:rFonts w:ascii="Bookman Old Style" w:hAnsi="Bookman Old Style"/>
                <w:bCs/>
                <w:color w:val="000000"/>
                <w:sz w:val="20"/>
                <w:szCs w:val="20"/>
              </w:rPr>
              <w:t>57,53</w:t>
            </w:r>
          </w:p>
        </w:tc>
      </w:tr>
      <w:tr w:rsidR="00844607" w:rsidTr="00844607">
        <w:trPr>
          <w:trHeight w:val="315"/>
          <w:jc w:val="center"/>
        </w:trPr>
        <w:tc>
          <w:tcPr>
            <w:tcW w:w="653" w:type="dxa"/>
            <w:tcBorders>
              <w:top w:val="single" w:sz="4" w:space="0" w:color="auto"/>
              <w:left w:val="single" w:sz="4" w:space="0" w:color="auto"/>
              <w:bottom w:val="single" w:sz="4" w:space="0" w:color="auto"/>
              <w:right w:val="single" w:sz="4" w:space="0" w:color="auto"/>
            </w:tcBorders>
            <w:noWrap/>
            <w:vAlign w:val="bottom"/>
            <w:hideMark/>
          </w:tcPr>
          <w:p w:rsidR="00844607" w:rsidRPr="00844607" w:rsidRDefault="00844607" w:rsidP="00844607">
            <w:pPr>
              <w:spacing w:after="0"/>
              <w:jc w:val="center"/>
              <w:rPr>
                <w:rFonts w:ascii="Bookman Old Style" w:hAnsi="Bookman Old Style"/>
                <w:color w:val="000000"/>
                <w:sz w:val="20"/>
                <w:szCs w:val="20"/>
              </w:rPr>
            </w:pPr>
            <w:r w:rsidRPr="00844607">
              <w:rPr>
                <w:rFonts w:ascii="Bookman Old Style" w:hAnsi="Bookman Old Style"/>
                <w:color w:val="000000"/>
                <w:sz w:val="20"/>
                <w:szCs w:val="20"/>
              </w:rPr>
              <w:t>14.</w:t>
            </w:r>
          </w:p>
        </w:tc>
        <w:tc>
          <w:tcPr>
            <w:tcW w:w="4428" w:type="dxa"/>
            <w:tcBorders>
              <w:top w:val="single" w:sz="4" w:space="0" w:color="auto"/>
              <w:left w:val="nil"/>
              <w:bottom w:val="single" w:sz="4" w:space="0" w:color="auto"/>
              <w:right w:val="single" w:sz="4" w:space="0" w:color="auto"/>
            </w:tcBorders>
            <w:noWrap/>
            <w:vAlign w:val="bottom"/>
            <w:hideMark/>
          </w:tcPr>
          <w:p w:rsidR="00844607" w:rsidRPr="00844607" w:rsidRDefault="00844607" w:rsidP="005B2975">
            <w:pPr>
              <w:spacing w:after="0" w:line="240" w:lineRule="auto"/>
              <w:rPr>
                <w:rFonts w:ascii="Bookman Old Style" w:hAnsi="Bookman Old Style"/>
                <w:bCs/>
                <w:color w:val="000000"/>
                <w:sz w:val="20"/>
                <w:szCs w:val="20"/>
              </w:rPr>
            </w:pPr>
            <w:r w:rsidRPr="00844607">
              <w:rPr>
                <w:rFonts w:ascii="Bookman Old Style" w:hAnsi="Bookman Old Style"/>
                <w:color w:val="000000"/>
                <w:sz w:val="20"/>
                <w:szCs w:val="20"/>
              </w:rPr>
              <w:t>Wpływy - utrzymanie czystości i porządku,                    w tym: usuwanie śniegu, pozostałe usługi sprzątania i pozostałe usługi sanitarne oraz utrzymanie terenów zieleni gminnej</w:t>
            </w:r>
          </w:p>
        </w:tc>
        <w:tc>
          <w:tcPr>
            <w:tcW w:w="1956" w:type="dxa"/>
            <w:tcBorders>
              <w:top w:val="single" w:sz="4" w:space="0" w:color="auto"/>
              <w:left w:val="nil"/>
              <w:bottom w:val="single" w:sz="4" w:space="0" w:color="auto"/>
              <w:right w:val="single" w:sz="4" w:space="0" w:color="auto"/>
            </w:tcBorders>
            <w:noWrap/>
            <w:vAlign w:val="bottom"/>
            <w:hideMark/>
          </w:tcPr>
          <w:p w:rsidR="00844607" w:rsidRPr="00844607" w:rsidRDefault="00844607" w:rsidP="00844607">
            <w:pPr>
              <w:spacing w:after="0"/>
              <w:jc w:val="right"/>
              <w:rPr>
                <w:rFonts w:ascii="Bookman Old Style" w:hAnsi="Bookman Old Style"/>
                <w:bCs/>
                <w:color w:val="000000"/>
                <w:sz w:val="20"/>
                <w:szCs w:val="20"/>
              </w:rPr>
            </w:pPr>
            <w:r w:rsidRPr="00844607">
              <w:rPr>
                <w:rFonts w:ascii="Bookman Old Style" w:hAnsi="Bookman Old Style"/>
                <w:bCs/>
                <w:color w:val="000000"/>
                <w:sz w:val="20"/>
                <w:szCs w:val="20"/>
              </w:rPr>
              <w:t>206 000,00</w:t>
            </w:r>
          </w:p>
        </w:tc>
        <w:tc>
          <w:tcPr>
            <w:tcW w:w="1747" w:type="dxa"/>
            <w:tcBorders>
              <w:top w:val="single" w:sz="4" w:space="0" w:color="auto"/>
              <w:left w:val="nil"/>
              <w:bottom w:val="single" w:sz="4" w:space="0" w:color="auto"/>
              <w:right w:val="single" w:sz="4" w:space="0" w:color="auto"/>
            </w:tcBorders>
            <w:noWrap/>
            <w:vAlign w:val="bottom"/>
            <w:hideMark/>
          </w:tcPr>
          <w:p w:rsidR="00844607" w:rsidRPr="00844607" w:rsidRDefault="00844607" w:rsidP="00844607">
            <w:pPr>
              <w:spacing w:after="0"/>
              <w:jc w:val="right"/>
              <w:rPr>
                <w:rFonts w:ascii="Bookman Old Style" w:hAnsi="Bookman Old Style"/>
                <w:bCs/>
                <w:color w:val="000000"/>
                <w:sz w:val="20"/>
                <w:szCs w:val="20"/>
              </w:rPr>
            </w:pPr>
            <w:r w:rsidRPr="00844607">
              <w:rPr>
                <w:rFonts w:ascii="Bookman Old Style" w:hAnsi="Bookman Old Style"/>
                <w:bCs/>
                <w:color w:val="000000"/>
                <w:sz w:val="20"/>
                <w:szCs w:val="20"/>
              </w:rPr>
              <w:t>206 000,00</w:t>
            </w:r>
          </w:p>
        </w:tc>
        <w:tc>
          <w:tcPr>
            <w:tcW w:w="844" w:type="dxa"/>
            <w:tcBorders>
              <w:top w:val="single" w:sz="4" w:space="0" w:color="auto"/>
              <w:left w:val="nil"/>
              <w:bottom w:val="single" w:sz="4" w:space="0" w:color="auto"/>
              <w:right w:val="single" w:sz="4" w:space="0" w:color="auto"/>
            </w:tcBorders>
            <w:noWrap/>
            <w:vAlign w:val="bottom"/>
            <w:hideMark/>
          </w:tcPr>
          <w:p w:rsidR="00844607" w:rsidRPr="00844607" w:rsidRDefault="00844607" w:rsidP="00844607">
            <w:pPr>
              <w:spacing w:after="0"/>
              <w:jc w:val="right"/>
              <w:rPr>
                <w:rFonts w:ascii="Bookman Old Style" w:hAnsi="Bookman Old Style"/>
                <w:bCs/>
                <w:color w:val="000000"/>
                <w:sz w:val="20"/>
                <w:szCs w:val="20"/>
              </w:rPr>
            </w:pPr>
            <w:r w:rsidRPr="00844607">
              <w:rPr>
                <w:rFonts w:ascii="Bookman Old Style" w:hAnsi="Bookman Old Style"/>
                <w:bCs/>
                <w:color w:val="000000"/>
                <w:sz w:val="20"/>
                <w:szCs w:val="20"/>
              </w:rPr>
              <w:t>100,00</w:t>
            </w:r>
          </w:p>
        </w:tc>
      </w:tr>
      <w:tr w:rsidR="00844607" w:rsidTr="00844607">
        <w:trPr>
          <w:trHeight w:val="315"/>
          <w:jc w:val="center"/>
        </w:trPr>
        <w:tc>
          <w:tcPr>
            <w:tcW w:w="653" w:type="dxa"/>
            <w:tcBorders>
              <w:top w:val="single" w:sz="4" w:space="0" w:color="auto"/>
              <w:left w:val="single" w:sz="4" w:space="0" w:color="auto"/>
              <w:bottom w:val="single" w:sz="4" w:space="0" w:color="auto"/>
              <w:right w:val="single" w:sz="4" w:space="0" w:color="auto"/>
            </w:tcBorders>
            <w:noWrap/>
            <w:vAlign w:val="bottom"/>
            <w:hideMark/>
          </w:tcPr>
          <w:p w:rsidR="00844607" w:rsidRPr="00844607" w:rsidRDefault="00844607" w:rsidP="00844607">
            <w:pPr>
              <w:spacing w:after="0"/>
              <w:jc w:val="center"/>
              <w:rPr>
                <w:rFonts w:ascii="Bookman Old Style" w:hAnsi="Bookman Old Style"/>
                <w:color w:val="000000"/>
                <w:sz w:val="20"/>
                <w:szCs w:val="20"/>
              </w:rPr>
            </w:pPr>
            <w:r w:rsidRPr="00844607">
              <w:rPr>
                <w:rFonts w:ascii="Bookman Old Style" w:hAnsi="Bookman Old Style"/>
                <w:color w:val="000000"/>
                <w:sz w:val="20"/>
                <w:szCs w:val="20"/>
              </w:rPr>
              <w:t>15.</w:t>
            </w:r>
          </w:p>
        </w:tc>
        <w:tc>
          <w:tcPr>
            <w:tcW w:w="4428" w:type="dxa"/>
            <w:tcBorders>
              <w:top w:val="single" w:sz="4" w:space="0" w:color="auto"/>
              <w:left w:val="nil"/>
              <w:bottom w:val="single" w:sz="4" w:space="0" w:color="auto"/>
              <w:right w:val="single" w:sz="4" w:space="0" w:color="auto"/>
            </w:tcBorders>
            <w:noWrap/>
            <w:vAlign w:val="bottom"/>
            <w:hideMark/>
          </w:tcPr>
          <w:p w:rsidR="00844607" w:rsidRPr="00844607" w:rsidRDefault="00844607" w:rsidP="005B2975">
            <w:pPr>
              <w:spacing w:after="0" w:line="240" w:lineRule="auto"/>
              <w:rPr>
                <w:rFonts w:ascii="Bookman Old Style" w:hAnsi="Bookman Old Style"/>
                <w:bCs/>
                <w:color w:val="000000"/>
                <w:sz w:val="20"/>
                <w:szCs w:val="20"/>
              </w:rPr>
            </w:pPr>
            <w:r w:rsidRPr="00844607">
              <w:rPr>
                <w:rFonts w:ascii="Bookman Old Style" w:hAnsi="Bookman Old Style"/>
                <w:bCs/>
                <w:color w:val="000000"/>
                <w:sz w:val="20"/>
                <w:szCs w:val="20"/>
              </w:rPr>
              <w:t>Wpływy ze sprzedaży składników majątkowych</w:t>
            </w:r>
          </w:p>
        </w:tc>
        <w:tc>
          <w:tcPr>
            <w:tcW w:w="1956" w:type="dxa"/>
            <w:tcBorders>
              <w:top w:val="single" w:sz="4" w:space="0" w:color="auto"/>
              <w:left w:val="nil"/>
              <w:bottom w:val="single" w:sz="4" w:space="0" w:color="auto"/>
              <w:right w:val="single" w:sz="4" w:space="0" w:color="auto"/>
            </w:tcBorders>
            <w:noWrap/>
            <w:vAlign w:val="bottom"/>
            <w:hideMark/>
          </w:tcPr>
          <w:p w:rsidR="00844607" w:rsidRPr="00844607" w:rsidRDefault="00844607" w:rsidP="00844607">
            <w:pPr>
              <w:spacing w:after="0"/>
              <w:jc w:val="right"/>
              <w:rPr>
                <w:rFonts w:ascii="Bookman Old Style" w:hAnsi="Bookman Old Style"/>
                <w:bCs/>
                <w:color w:val="000000"/>
                <w:sz w:val="20"/>
                <w:szCs w:val="20"/>
              </w:rPr>
            </w:pPr>
            <w:r w:rsidRPr="00844607">
              <w:rPr>
                <w:rFonts w:ascii="Bookman Old Style" w:hAnsi="Bookman Old Style"/>
                <w:bCs/>
                <w:color w:val="000000"/>
                <w:sz w:val="20"/>
                <w:szCs w:val="20"/>
              </w:rPr>
              <w:t>6 000,00</w:t>
            </w:r>
          </w:p>
        </w:tc>
        <w:tc>
          <w:tcPr>
            <w:tcW w:w="1747" w:type="dxa"/>
            <w:tcBorders>
              <w:top w:val="single" w:sz="4" w:space="0" w:color="auto"/>
              <w:left w:val="nil"/>
              <w:bottom w:val="single" w:sz="4" w:space="0" w:color="auto"/>
              <w:right w:val="single" w:sz="4" w:space="0" w:color="auto"/>
            </w:tcBorders>
            <w:noWrap/>
            <w:vAlign w:val="bottom"/>
            <w:hideMark/>
          </w:tcPr>
          <w:p w:rsidR="00844607" w:rsidRPr="00844607" w:rsidRDefault="00844607" w:rsidP="00844607">
            <w:pPr>
              <w:spacing w:after="0"/>
              <w:jc w:val="right"/>
              <w:rPr>
                <w:rFonts w:ascii="Bookman Old Style" w:hAnsi="Bookman Old Style"/>
                <w:bCs/>
                <w:color w:val="000000"/>
                <w:sz w:val="20"/>
                <w:szCs w:val="20"/>
              </w:rPr>
            </w:pPr>
            <w:r w:rsidRPr="00844607">
              <w:rPr>
                <w:rFonts w:ascii="Bookman Old Style" w:hAnsi="Bookman Old Style"/>
                <w:bCs/>
                <w:color w:val="000000"/>
                <w:sz w:val="20"/>
                <w:szCs w:val="20"/>
              </w:rPr>
              <w:t>5 333,33</w:t>
            </w:r>
          </w:p>
        </w:tc>
        <w:tc>
          <w:tcPr>
            <w:tcW w:w="844" w:type="dxa"/>
            <w:tcBorders>
              <w:top w:val="single" w:sz="4" w:space="0" w:color="auto"/>
              <w:left w:val="nil"/>
              <w:bottom w:val="single" w:sz="4" w:space="0" w:color="auto"/>
              <w:right w:val="single" w:sz="4" w:space="0" w:color="auto"/>
            </w:tcBorders>
            <w:noWrap/>
            <w:vAlign w:val="bottom"/>
            <w:hideMark/>
          </w:tcPr>
          <w:p w:rsidR="00844607" w:rsidRPr="00844607" w:rsidRDefault="00844607" w:rsidP="00844607">
            <w:pPr>
              <w:spacing w:after="0"/>
              <w:jc w:val="right"/>
              <w:rPr>
                <w:rFonts w:ascii="Bookman Old Style" w:hAnsi="Bookman Old Style"/>
                <w:bCs/>
                <w:color w:val="000000"/>
                <w:sz w:val="20"/>
                <w:szCs w:val="20"/>
              </w:rPr>
            </w:pPr>
            <w:r w:rsidRPr="00844607">
              <w:rPr>
                <w:rFonts w:ascii="Bookman Old Style" w:hAnsi="Bookman Old Style"/>
                <w:bCs/>
                <w:color w:val="000000"/>
                <w:sz w:val="20"/>
                <w:szCs w:val="20"/>
              </w:rPr>
              <w:t>88,89</w:t>
            </w:r>
          </w:p>
        </w:tc>
      </w:tr>
      <w:tr w:rsidR="00844607" w:rsidTr="00844607">
        <w:trPr>
          <w:trHeight w:val="523"/>
          <w:jc w:val="center"/>
        </w:trPr>
        <w:tc>
          <w:tcPr>
            <w:tcW w:w="653" w:type="dxa"/>
            <w:tcBorders>
              <w:top w:val="single" w:sz="4" w:space="0" w:color="auto"/>
              <w:left w:val="single" w:sz="4" w:space="0" w:color="auto"/>
              <w:bottom w:val="single" w:sz="4" w:space="0" w:color="auto"/>
              <w:right w:val="single" w:sz="4" w:space="0" w:color="auto"/>
            </w:tcBorders>
            <w:noWrap/>
            <w:vAlign w:val="bottom"/>
          </w:tcPr>
          <w:p w:rsidR="00844607" w:rsidRPr="0098419E" w:rsidRDefault="00844607" w:rsidP="00844607">
            <w:pPr>
              <w:spacing w:after="0"/>
              <w:rPr>
                <w:rFonts w:ascii="Bookman Old Style" w:hAnsi="Bookman Old Style"/>
                <w:color w:val="000000"/>
                <w:sz w:val="21"/>
                <w:szCs w:val="21"/>
              </w:rPr>
            </w:pPr>
          </w:p>
        </w:tc>
        <w:tc>
          <w:tcPr>
            <w:tcW w:w="4428" w:type="dxa"/>
            <w:tcBorders>
              <w:top w:val="single" w:sz="4" w:space="0" w:color="auto"/>
              <w:left w:val="nil"/>
              <w:bottom w:val="single" w:sz="4" w:space="0" w:color="auto"/>
              <w:right w:val="single" w:sz="4" w:space="0" w:color="auto"/>
            </w:tcBorders>
            <w:noWrap/>
            <w:vAlign w:val="center"/>
            <w:hideMark/>
          </w:tcPr>
          <w:p w:rsidR="00844607" w:rsidRPr="0098419E" w:rsidRDefault="00844607" w:rsidP="00844607">
            <w:pPr>
              <w:spacing w:after="0"/>
              <w:jc w:val="right"/>
              <w:rPr>
                <w:rFonts w:ascii="Bookman Old Style" w:hAnsi="Bookman Old Style"/>
                <w:b/>
                <w:bCs/>
                <w:color w:val="000000"/>
                <w:sz w:val="21"/>
                <w:szCs w:val="21"/>
              </w:rPr>
            </w:pPr>
            <w:r w:rsidRPr="0098419E">
              <w:rPr>
                <w:rFonts w:ascii="Bookman Old Style" w:hAnsi="Bookman Old Style"/>
                <w:b/>
                <w:bCs/>
                <w:color w:val="000000"/>
                <w:sz w:val="21"/>
                <w:szCs w:val="21"/>
              </w:rPr>
              <w:t>Ogółem przychody:</w:t>
            </w:r>
          </w:p>
        </w:tc>
        <w:tc>
          <w:tcPr>
            <w:tcW w:w="1956" w:type="dxa"/>
            <w:tcBorders>
              <w:top w:val="single" w:sz="4" w:space="0" w:color="auto"/>
              <w:left w:val="nil"/>
              <w:bottom w:val="single" w:sz="4" w:space="0" w:color="auto"/>
              <w:right w:val="single" w:sz="4" w:space="0" w:color="auto"/>
            </w:tcBorders>
            <w:noWrap/>
            <w:vAlign w:val="center"/>
            <w:hideMark/>
          </w:tcPr>
          <w:p w:rsidR="00844607" w:rsidRPr="0098419E" w:rsidRDefault="00844607" w:rsidP="00844607">
            <w:pPr>
              <w:spacing w:after="0"/>
              <w:jc w:val="right"/>
              <w:rPr>
                <w:rFonts w:ascii="Bookman Old Style" w:hAnsi="Bookman Old Style"/>
                <w:b/>
                <w:bCs/>
                <w:color w:val="000000"/>
                <w:sz w:val="21"/>
                <w:szCs w:val="21"/>
              </w:rPr>
            </w:pPr>
            <w:r w:rsidRPr="0098419E">
              <w:rPr>
                <w:rFonts w:ascii="Bookman Old Style" w:hAnsi="Bookman Old Style"/>
                <w:b/>
                <w:bCs/>
                <w:color w:val="000000"/>
                <w:sz w:val="21"/>
                <w:szCs w:val="21"/>
              </w:rPr>
              <w:t>1.653.949,64</w:t>
            </w:r>
          </w:p>
        </w:tc>
        <w:tc>
          <w:tcPr>
            <w:tcW w:w="1747" w:type="dxa"/>
            <w:tcBorders>
              <w:top w:val="single" w:sz="4" w:space="0" w:color="auto"/>
              <w:left w:val="nil"/>
              <w:bottom w:val="single" w:sz="4" w:space="0" w:color="auto"/>
              <w:right w:val="single" w:sz="4" w:space="0" w:color="auto"/>
            </w:tcBorders>
            <w:noWrap/>
            <w:vAlign w:val="center"/>
            <w:hideMark/>
          </w:tcPr>
          <w:p w:rsidR="00844607" w:rsidRPr="0098419E" w:rsidRDefault="00844607" w:rsidP="00844607">
            <w:pPr>
              <w:spacing w:after="0"/>
              <w:jc w:val="right"/>
              <w:rPr>
                <w:rFonts w:ascii="Bookman Old Style" w:hAnsi="Bookman Old Style"/>
                <w:b/>
                <w:bCs/>
                <w:color w:val="000000"/>
                <w:sz w:val="21"/>
                <w:szCs w:val="21"/>
              </w:rPr>
            </w:pPr>
            <w:r w:rsidRPr="0098419E">
              <w:rPr>
                <w:rFonts w:ascii="Bookman Old Style" w:hAnsi="Bookman Old Style"/>
                <w:b/>
                <w:bCs/>
                <w:color w:val="000000"/>
                <w:sz w:val="21"/>
                <w:szCs w:val="21"/>
              </w:rPr>
              <w:t>1.398.185,55</w:t>
            </w:r>
          </w:p>
        </w:tc>
        <w:tc>
          <w:tcPr>
            <w:tcW w:w="844" w:type="dxa"/>
            <w:tcBorders>
              <w:top w:val="single" w:sz="4" w:space="0" w:color="auto"/>
              <w:left w:val="nil"/>
              <w:bottom w:val="single" w:sz="4" w:space="0" w:color="auto"/>
              <w:right w:val="single" w:sz="4" w:space="0" w:color="auto"/>
            </w:tcBorders>
            <w:noWrap/>
            <w:vAlign w:val="center"/>
            <w:hideMark/>
          </w:tcPr>
          <w:p w:rsidR="00844607" w:rsidRPr="0098419E" w:rsidRDefault="00844607" w:rsidP="00844607">
            <w:pPr>
              <w:spacing w:after="0"/>
              <w:jc w:val="right"/>
              <w:rPr>
                <w:rFonts w:ascii="Bookman Old Style" w:hAnsi="Bookman Old Style"/>
                <w:b/>
                <w:bCs/>
                <w:color w:val="000000"/>
                <w:sz w:val="21"/>
                <w:szCs w:val="21"/>
              </w:rPr>
            </w:pPr>
            <w:r w:rsidRPr="0098419E">
              <w:rPr>
                <w:rFonts w:ascii="Bookman Old Style" w:hAnsi="Bookman Old Style"/>
                <w:b/>
                <w:bCs/>
                <w:color w:val="000000"/>
                <w:sz w:val="21"/>
                <w:szCs w:val="21"/>
              </w:rPr>
              <w:t>84,54</w:t>
            </w:r>
          </w:p>
        </w:tc>
      </w:tr>
    </w:tbl>
    <w:p w:rsidR="004A0165" w:rsidRDefault="004A0165" w:rsidP="00357E15">
      <w:pPr>
        <w:suppressAutoHyphens/>
        <w:spacing w:after="0" w:line="320" w:lineRule="atLeast"/>
        <w:jc w:val="both"/>
        <w:rPr>
          <w:rFonts w:ascii="Bookman Old Style" w:hAnsi="Bookman Old Style"/>
          <w:lang w:eastAsia="zh-CN"/>
        </w:rPr>
      </w:pPr>
    </w:p>
    <w:p w:rsidR="004A0165" w:rsidRDefault="005554F5" w:rsidP="00357E15">
      <w:pPr>
        <w:suppressAutoHyphens/>
        <w:spacing w:after="0" w:line="320" w:lineRule="atLeast"/>
        <w:jc w:val="both"/>
        <w:rPr>
          <w:rFonts w:ascii="Bookman Old Style" w:hAnsi="Bookman Old Style" w:cs="Bookman Old Style"/>
          <w:lang w:eastAsia="zh-CN"/>
        </w:rPr>
      </w:pPr>
      <w:r>
        <w:rPr>
          <w:rFonts w:ascii="Bookman Old Style" w:hAnsi="Bookman Old Style" w:cs="Bookman Old Style"/>
          <w:lang w:eastAsia="zh-CN"/>
        </w:rPr>
        <w:t>Ponadto w</w:t>
      </w:r>
      <w:r w:rsidR="004A0165">
        <w:rPr>
          <w:rFonts w:ascii="Bookman Old Style" w:hAnsi="Bookman Old Style" w:cs="Bookman Old Style"/>
          <w:lang w:eastAsia="zh-CN"/>
        </w:rPr>
        <w:t xml:space="preserve"> 2016 roku Zakład Gospodarki Komunalnej w Bledzewie z budżetu Gminy otrzymał dotację celową </w:t>
      </w:r>
      <w:r w:rsidR="00357E15">
        <w:rPr>
          <w:rFonts w:ascii="Bookman Old Style" w:hAnsi="Bookman Old Style" w:cs="Bookman Old Style"/>
          <w:lang w:eastAsia="zh-CN"/>
        </w:rPr>
        <w:t xml:space="preserve">na: </w:t>
      </w:r>
    </w:p>
    <w:p w:rsidR="004A0165" w:rsidRDefault="004A0165" w:rsidP="00357E15">
      <w:pPr>
        <w:suppressAutoHyphens/>
        <w:spacing w:after="0" w:line="320" w:lineRule="atLeast"/>
        <w:jc w:val="both"/>
        <w:rPr>
          <w:rFonts w:ascii="Bookman Old Style" w:hAnsi="Bookman Old Style" w:cs="Bookman Old Style"/>
          <w:color w:val="000000"/>
          <w:lang w:eastAsia="zh-CN"/>
        </w:rPr>
      </w:pPr>
      <w:r>
        <w:rPr>
          <w:rFonts w:ascii="Bookman Old Style" w:hAnsi="Bookman Old Style" w:cs="Bookman Old Style"/>
          <w:lang w:eastAsia="zh-CN"/>
        </w:rPr>
        <w:t xml:space="preserve">-  </w:t>
      </w:r>
      <w:r w:rsidR="00357E15">
        <w:rPr>
          <w:rFonts w:ascii="Bookman Old Style" w:hAnsi="Bookman Old Style" w:cs="Bookman Old Style"/>
          <w:lang w:eastAsia="zh-CN"/>
        </w:rPr>
        <w:t xml:space="preserve">finansowanie zadania </w:t>
      </w:r>
      <w:r>
        <w:rPr>
          <w:rFonts w:ascii="Bookman Old Style" w:hAnsi="Bookman Old Style" w:cs="Bookman Old Style"/>
          <w:color w:val="000000"/>
          <w:lang w:eastAsia="zh-CN"/>
        </w:rPr>
        <w:t>inwestyc</w:t>
      </w:r>
      <w:r w:rsidR="00357E15">
        <w:rPr>
          <w:rFonts w:ascii="Bookman Old Style" w:hAnsi="Bookman Old Style" w:cs="Bookman Old Style"/>
          <w:color w:val="000000"/>
          <w:lang w:eastAsia="zh-CN"/>
        </w:rPr>
        <w:t>y</w:t>
      </w:r>
      <w:r>
        <w:rPr>
          <w:rFonts w:ascii="Bookman Old Style" w:hAnsi="Bookman Old Style" w:cs="Bookman Old Style"/>
          <w:color w:val="000000"/>
          <w:lang w:eastAsia="zh-CN"/>
        </w:rPr>
        <w:t>j</w:t>
      </w:r>
      <w:r w:rsidR="00357E15">
        <w:rPr>
          <w:rFonts w:ascii="Bookman Old Style" w:hAnsi="Bookman Old Style" w:cs="Bookman Old Style"/>
          <w:color w:val="000000"/>
          <w:lang w:eastAsia="zh-CN"/>
        </w:rPr>
        <w:t>nego pn</w:t>
      </w:r>
      <w:r>
        <w:rPr>
          <w:rFonts w:ascii="Bookman Old Style" w:hAnsi="Bookman Old Style" w:cs="Bookman Old Style"/>
          <w:color w:val="000000"/>
          <w:lang w:eastAsia="zh-CN"/>
        </w:rPr>
        <w:t>. „Wodociąg komunalny Stary Dworek. Przebudowa stacji uzdatniania wody oraz sieci wodociągowej. Wodociąg komunalny Stary Dworek. Remont budynku stacji uzdatniania wody”</w:t>
      </w:r>
      <w:r w:rsidR="00357E15">
        <w:rPr>
          <w:rFonts w:ascii="Bookman Old Style" w:hAnsi="Bookman Old Style" w:cs="Bookman Old Style"/>
          <w:color w:val="000000"/>
          <w:lang w:eastAsia="zh-CN"/>
        </w:rPr>
        <w:t xml:space="preserve"> </w:t>
      </w:r>
      <w:r w:rsidR="00357E15" w:rsidRPr="00357E15">
        <w:rPr>
          <w:rFonts w:ascii="Bookman Old Style" w:hAnsi="Bookman Old Style" w:cs="Bookman Old Style"/>
          <w:color w:val="000000"/>
          <w:lang w:eastAsia="zh-CN"/>
        </w:rPr>
        <w:t>w wysokości</w:t>
      </w:r>
      <w:r w:rsidR="00357E15">
        <w:rPr>
          <w:rFonts w:ascii="Bookman Old Style" w:hAnsi="Bookman Old Style" w:cs="Bookman Old Style"/>
          <w:color w:val="000000"/>
          <w:lang w:eastAsia="zh-CN"/>
        </w:rPr>
        <w:t xml:space="preserve"> </w:t>
      </w:r>
      <w:r w:rsidR="00357E15" w:rsidRPr="00357E15">
        <w:rPr>
          <w:rFonts w:ascii="Bookman Old Style" w:hAnsi="Bookman Old Style" w:cs="Bookman Old Style"/>
          <w:color w:val="000000"/>
          <w:lang w:eastAsia="zh-CN"/>
        </w:rPr>
        <w:t>15 420,00zł</w:t>
      </w:r>
      <w:r w:rsidR="00357E15">
        <w:rPr>
          <w:rFonts w:ascii="Bookman Old Style" w:hAnsi="Bookman Old Style" w:cs="Bookman Old Style"/>
          <w:color w:val="000000"/>
          <w:lang w:eastAsia="zh-CN"/>
        </w:rPr>
        <w:t>.  Wykonano aktualizację kosztorysu inwestorskiego.</w:t>
      </w:r>
    </w:p>
    <w:p w:rsidR="004A0165" w:rsidRDefault="004A0165" w:rsidP="00357E15">
      <w:pPr>
        <w:suppressAutoHyphens/>
        <w:spacing w:after="0" w:line="320" w:lineRule="atLeast"/>
        <w:jc w:val="both"/>
        <w:rPr>
          <w:rFonts w:ascii="Bookman Old Style" w:hAnsi="Bookman Old Style" w:cs="Bookman Old Style"/>
          <w:color w:val="000000"/>
          <w:lang w:eastAsia="zh-CN"/>
        </w:rPr>
      </w:pPr>
      <w:r>
        <w:rPr>
          <w:rFonts w:ascii="Bookman Old Style" w:hAnsi="Bookman Old Style" w:cs="Bookman Old Style"/>
          <w:color w:val="000000"/>
          <w:lang w:eastAsia="zh-CN"/>
        </w:rPr>
        <w:t>- na zakupy inwestycyjne</w:t>
      </w:r>
      <w:r w:rsidR="00357E15">
        <w:rPr>
          <w:rFonts w:ascii="Bookman Old Style" w:hAnsi="Bookman Old Style" w:cs="Bookman Old Style"/>
          <w:color w:val="000000"/>
          <w:lang w:eastAsia="zh-CN"/>
        </w:rPr>
        <w:t xml:space="preserve"> w wysokości </w:t>
      </w:r>
      <w:r w:rsidR="00357E15" w:rsidRPr="00357E15">
        <w:rPr>
          <w:rFonts w:ascii="Bookman Old Style" w:hAnsi="Bookman Old Style" w:cs="Bookman Old Style"/>
          <w:color w:val="000000"/>
          <w:lang w:eastAsia="zh-CN"/>
        </w:rPr>
        <w:t>37</w:t>
      </w:r>
      <w:r w:rsidR="00357E15">
        <w:rPr>
          <w:rFonts w:ascii="Bookman Old Style" w:hAnsi="Bookman Old Style" w:cs="Bookman Old Style"/>
          <w:color w:val="000000"/>
          <w:lang w:eastAsia="zh-CN"/>
        </w:rPr>
        <w:t>.</w:t>
      </w:r>
      <w:r w:rsidR="00357E15" w:rsidRPr="00357E15">
        <w:rPr>
          <w:rFonts w:ascii="Bookman Old Style" w:hAnsi="Bookman Old Style" w:cs="Bookman Old Style"/>
          <w:color w:val="000000"/>
          <w:lang w:eastAsia="zh-CN"/>
        </w:rPr>
        <w:t>453,50zł</w:t>
      </w:r>
      <w:r w:rsidR="00357E15">
        <w:rPr>
          <w:rFonts w:ascii="Bookman Old Style" w:hAnsi="Bookman Old Style" w:cs="Bookman Old Style"/>
          <w:color w:val="000000"/>
          <w:lang w:eastAsia="zh-CN"/>
        </w:rPr>
        <w:t>, w tym:</w:t>
      </w:r>
      <w:r>
        <w:rPr>
          <w:rFonts w:ascii="Bookman Old Style" w:hAnsi="Bookman Old Style" w:cs="Bookman Old Style"/>
          <w:color w:val="000000"/>
          <w:lang w:eastAsia="zh-CN"/>
        </w:rPr>
        <w:t xml:space="preserve"> na zakup rozsiewacza (posypywarki) - 33 025,50zł oraz na zakup kosiarki rotacyjnej - 4 428,00zł. </w:t>
      </w:r>
    </w:p>
    <w:p w:rsidR="004A0165" w:rsidRDefault="004A0165" w:rsidP="0012207C">
      <w:pPr>
        <w:suppressAutoHyphens/>
        <w:spacing w:after="0" w:line="240" w:lineRule="auto"/>
        <w:jc w:val="both"/>
        <w:rPr>
          <w:rFonts w:ascii="Bookman Old Style" w:hAnsi="Bookman Old Style"/>
          <w:b/>
          <w:lang w:eastAsia="zh-CN"/>
        </w:rPr>
      </w:pPr>
    </w:p>
    <w:p w:rsidR="004A0165" w:rsidRDefault="004A0165" w:rsidP="00F016BB">
      <w:pPr>
        <w:suppressAutoHyphens/>
        <w:spacing w:after="0" w:line="240" w:lineRule="auto"/>
        <w:jc w:val="both"/>
        <w:rPr>
          <w:rFonts w:ascii="Bookman Old Style" w:hAnsi="Bookman Old Style"/>
          <w:b/>
          <w:sz w:val="24"/>
          <w:szCs w:val="24"/>
          <w:lang w:eastAsia="zh-CN"/>
        </w:rPr>
      </w:pPr>
      <w:r w:rsidRPr="00F016BB">
        <w:rPr>
          <w:rFonts w:ascii="Bookman Old Style" w:hAnsi="Bookman Old Style"/>
          <w:b/>
          <w:sz w:val="24"/>
          <w:szCs w:val="24"/>
          <w:lang w:eastAsia="zh-CN"/>
        </w:rPr>
        <w:t>II. KOSZTY</w:t>
      </w:r>
    </w:p>
    <w:p w:rsidR="00F016BB" w:rsidRPr="00F016BB" w:rsidRDefault="00F016BB" w:rsidP="00F016BB">
      <w:pPr>
        <w:suppressAutoHyphens/>
        <w:spacing w:after="0" w:line="240" w:lineRule="auto"/>
        <w:jc w:val="both"/>
        <w:rPr>
          <w:rFonts w:ascii="Bookman Old Style" w:hAnsi="Bookman Old Style"/>
          <w:b/>
          <w:sz w:val="24"/>
          <w:szCs w:val="24"/>
          <w:lang w:eastAsia="zh-CN"/>
        </w:rPr>
      </w:pPr>
    </w:p>
    <w:p w:rsidR="0012207C" w:rsidRPr="0012207C" w:rsidRDefault="0012207C" w:rsidP="0012207C">
      <w:pPr>
        <w:suppressAutoHyphens/>
        <w:spacing w:line="360" w:lineRule="auto"/>
        <w:jc w:val="both"/>
        <w:rPr>
          <w:rFonts w:ascii="Bookman Old Style" w:hAnsi="Bookman Old Style"/>
          <w:lang w:eastAsia="zh-CN"/>
        </w:rPr>
      </w:pPr>
      <w:r w:rsidRPr="0012207C">
        <w:rPr>
          <w:rFonts w:ascii="Bookman Old Style" w:hAnsi="Bookman Old Style"/>
          <w:lang w:eastAsia="zh-CN"/>
        </w:rPr>
        <w:t>Wykonanie kosztów zakładu w 201</w:t>
      </w:r>
      <w:r>
        <w:rPr>
          <w:rFonts w:ascii="Bookman Old Style" w:hAnsi="Bookman Old Style"/>
          <w:lang w:eastAsia="zh-CN"/>
        </w:rPr>
        <w:t>6</w:t>
      </w:r>
      <w:r w:rsidRPr="0012207C">
        <w:rPr>
          <w:rFonts w:ascii="Bookman Old Style" w:hAnsi="Bookman Old Style"/>
          <w:lang w:eastAsia="zh-CN"/>
        </w:rPr>
        <w:t xml:space="preserve"> roku wyniosło 1.417.764,42</w:t>
      </w:r>
      <w:r>
        <w:rPr>
          <w:rFonts w:ascii="Bookman Old Style" w:hAnsi="Bookman Old Style"/>
          <w:lang w:eastAsia="zh-CN"/>
        </w:rPr>
        <w:t xml:space="preserve">zł, co stanowiło </w:t>
      </w:r>
      <w:r w:rsidRPr="0012207C">
        <w:rPr>
          <w:rFonts w:ascii="Bookman Old Style" w:hAnsi="Bookman Old Style"/>
          <w:lang w:eastAsia="zh-CN"/>
        </w:rPr>
        <w:t>86,13</w:t>
      </w:r>
      <w:r>
        <w:rPr>
          <w:rFonts w:ascii="Bookman Old Style" w:hAnsi="Bookman Old Style"/>
          <w:lang w:eastAsia="zh-CN"/>
        </w:rPr>
        <w:t xml:space="preserve">% planu rocznego. </w:t>
      </w:r>
      <w:r w:rsidRPr="0012207C">
        <w:rPr>
          <w:rFonts w:ascii="Bookman Old Style" w:hAnsi="Bookman Old Style"/>
          <w:lang w:eastAsia="zh-CN"/>
        </w:rPr>
        <w:t>Ważniejsze źródła kosztów przedstawiają się następująco:</w:t>
      </w:r>
    </w:p>
    <w:tbl>
      <w:tblPr>
        <w:tblW w:w="9742" w:type="dxa"/>
        <w:jc w:val="center"/>
        <w:tblCellMar>
          <w:left w:w="70" w:type="dxa"/>
          <w:right w:w="70" w:type="dxa"/>
        </w:tblCellMar>
        <w:tblLook w:val="04A0" w:firstRow="1" w:lastRow="0" w:firstColumn="1" w:lastColumn="0" w:noHBand="0" w:noVBand="1"/>
      </w:tblPr>
      <w:tblGrid>
        <w:gridCol w:w="680"/>
        <w:gridCol w:w="4640"/>
        <w:gridCol w:w="1799"/>
        <w:gridCol w:w="1602"/>
        <w:gridCol w:w="1021"/>
      </w:tblGrid>
      <w:tr w:rsidR="004A0165" w:rsidTr="0012207C">
        <w:trPr>
          <w:trHeight w:val="399"/>
          <w:jc w:val="center"/>
        </w:trPr>
        <w:tc>
          <w:tcPr>
            <w:tcW w:w="680" w:type="dxa"/>
            <w:tcBorders>
              <w:top w:val="single" w:sz="4" w:space="0" w:color="auto"/>
              <w:left w:val="single" w:sz="4" w:space="0" w:color="auto"/>
              <w:bottom w:val="single" w:sz="4" w:space="0" w:color="auto"/>
              <w:right w:val="single" w:sz="4" w:space="0" w:color="auto"/>
            </w:tcBorders>
            <w:noWrap/>
            <w:vAlign w:val="center"/>
            <w:hideMark/>
          </w:tcPr>
          <w:p w:rsidR="004A0165" w:rsidRPr="00844607" w:rsidRDefault="004A0165" w:rsidP="0098419E">
            <w:pPr>
              <w:suppressAutoHyphens/>
              <w:spacing w:after="0" w:line="320" w:lineRule="atLeast"/>
              <w:jc w:val="center"/>
              <w:rPr>
                <w:rFonts w:ascii="Bookman Old Style" w:hAnsi="Bookman Old Style"/>
                <w:b/>
                <w:bCs/>
                <w:lang w:eastAsia="zh-CN"/>
              </w:rPr>
            </w:pPr>
            <w:r w:rsidRPr="00844607">
              <w:rPr>
                <w:rFonts w:ascii="Bookman Old Style" w:hAnsi="Bookman Old Style"/>
                <w:b/>
                <w:bCs/>
                <w:lang w:eastAsia="zh-CN"/>
              </w:rPr>
              <w:t>Lp.</w:t>
            </w:r>
          </w:p>
        </w:tc>
        <w:tc>
          <w:tcPr>
            <w:tcW w:w="4640" w:type="dxa"/>
            <w:tcBorders>
              <w:top w:val="single" w:sz="4" w:space="0" w:color="auto"/>
              <w:left w:val="nil"/>
              <w:bottom w:val="single" w:sz="4" w:space="0" w:color="auto"/>
              <w:right w:val="single" w:sz="4" w:space="0" w:color="auto"/>
            </w:tcBorders>
            <w:noWrap/>
            <w:vAlign w:val="center"/>
            <w:hideMark/>
          </w:tcPr>
          <w:p w:rsidR="004A0165" w:rsidRPr="00844607" w:rsidRDefault="004A0165" w:rsidP="0098419E">
            <w:pPr>
              <w:suppressAutoHyphens/>
              <w:spacing w:after="0" w:line="320" w:lineRule="atLeast"/>
              <w:jc w:val="center"/>
              <w:rPr>
                <w:rFonts w:ascii="Bookman Old Style" w:hAnsi="Bookman Old Style"/>
                <w:b/>
                <w:bCs/>
                <w:lang w:eastAsia="zh-CN"/>
              </w:rPr>
            </w:pPr>
            <w:r w:rsidRPr="00844607">
              <w:rPr>
                <w:rFonts w:ascii="Bookman Old Style" w:hAnsi="Bookman Old Style"/>
                <w:b/>
                <w:bCs/>
                <w:lang w:eastAsia="zh-CN"/>
              </w:rPr>
              <w:t>Wyszczególnienie</w:t>
            </w:r>
          </w:p>
        </w:tc>
        <w:tc>
          <w:tcPr>
            <w:tcW w:w="1799" w:type="dxa"/>
            <w:tcBorders>
              <w:top w:val="single" w:sz="4" w:space="0" w:color="auto"/>
              <w:left w:val="nil"/>
              <w:bottom w:val="single" w:sz="4" w:space="0" w:color="auto"/>
              <w:right w:val="single" w:sz="4" w:space="0" w:color="auto"/>
            </w:tcBorders>
            <w:noWrap/>
            <w:vAlign w:val="center"/>
            <w:hideMark/>
          </w:tcPr>
          <w:p w:rsidR="004A0165" w:rsidRPr="00844607" w:rsidRDefault="004A0165" w:rsidP="0098419E">
            <w:pPr>
              <w:suppressAutoHyphens/>
              <w:spacing w:after="0" w:line="320" w:lineRule="atLeast"/>
              <w:jc w:val="center"/>
              <w:rPr>
                <w:rFonts w:ascii="Bookman Old Style" w:hAnsi="Bookman Old Style"/>
                <w:b/>
                <w:bCs/>
                <w:lang w:eastAsia="zh-CN"/>
              </w:rPr>
            </w:pPr>
            <w:r w:rsidRPr="00844607">
              <w:rPr>
                <w:rFonts w:ascii="Bookman Old Style" w:hAnsi="Bookman Old Style"/>
                <w:b/>
                <w:bCs/>
                <w:lang w:eastAsia="zh-CN"/>
              </w:rPr>
              <w:t>Plan</w:t>
            </w:r>
          </w:p>
        </w:tc>
        <w:tc>
          <w:tcPr>
            <w:tcW w:w="1602" w:type="dxa"/>
            <w:tcBorders>
              <w:top w:val="single" w:sz="4" w:space="0" w:color="auto"/>
              <w:left w:val="nil"/>
              <w:bottom w:val="single" w:sz="4" w:space="0" w:color="auto"/>
              <w:right w:val="single" w:sz="4" w:space="0" w:color="auto"/>
            </w:tcBorders>
            <w:noWrap/>
            <w:vAlign w:val="center"/>
            <w:hideMark/>
          </w:tcPr>
          <w:p w:rsidR="004A0165" w:rsidRPr="00844607" w:rsidRDefault="004A0165" w:rsidP="0098419E">
            <w:pPr>
              <w:suppressAutoHyphens/>
              <w:spacing w:after="0" w:line="320" w:lineRule="atLeast"/>
              <w:jc w:val="center"/>
              <w:rPr>
                <w:rFonts w:ascii="Bookman Old Style" w:hAnsi="Bookman Old Style"/>
                <w:b/>
                <w:bCs/>
                <w:lang w:eastAsia="zh-CN"/>
              </w:rPr>
            </w:pPr>
            <w:r w:rsidRPr="00844607">
              <w:rPr>
                <w:rFonts w:ascii="Bookman Old Style" w:hAnsi="Bookman Old Style"/>
                <w:b/>
                <w:bCs/>
                <w:lang w:eastAsia="zh-CN"/>
              </w:rPr>
              <w:t>Wykonanie</w:t>
            </w:r>
          </w:p>
        </w:tc>
        <w:tc>
          <w:tcPr>
            <w:tcW w:w="1021" w:type="dxa"/>
            <w:tcBorders>
              <w:top w:val="single" w:sz="4" w:space="0" w:color="auto"/>
              <w:left w:val="nil"/>
              <w:bottom w:val="single" w:sz="4" w:space="0" w:color="auto"/>
              <w:right w:val="single" w:sz="4" w:space="0" w:color="auto"/>
            </w:tcBorders>
            <w:noWrap/>
            <w:vAlign w:val="center"/>
            <w:hideMark/>
          </w:tcPr>
          <w:p w:rsidR="004A0165" w:rsidRPr="00844607" w:rsidRDefault="004A0165" w:rsidP="0098419E">
            <w:pPr>
              <w:suppressAutoHyphens/>
              <w:spacing w:after="0" w:line="320" w:lineRule="atLeast"/>
              <w:jc w:val="center"/>
              <w:rPr>
                <w:rFonts w:ascii="Bookman Old Style" w:hAnsi="Bookman Old Style"/>
                <w:b/>
                <w:bCs/>
                <w:lang w:eastAsia="zh-CN"/>
              </w:rPr>
            </w:pPr>
            <w:r w:rsidRPr="00844607">
              <w:rPr>
                <w:rFonts w:ascii="Bookman Old Style" w:hAnsi="Bookman Old Style"/>
                <w:b/>
                <w:bCs/>
                <w:lang w:eastAsia="zh-CN"/>
              </w:rPr>
              <w:t>%</w:t>
            </w:r>
          </w:p>
        </w:tc>
      </w:tr>
      <w:tr w:rsidR="004A0165" w:rsidTr="0012207C">
        <w:trPr>
          <w:trHeight w:val="315"/>
          <w:jc w:val="center"/>
        </w:trPr>
        <w:tc>
          <w:tcPr>
            <w:tcW w:w="680" w:type="dxa"/>
            <w:tcBorders>
              <w:top w:val="nil"/>
              <w:left w:val="single" w:sz="4" w:space="0" w:color="auto"/>
              <w:bottom w:val="single" w:sz="4" w:space="0" w:color="auto"/>
              <w:right w:val="single" w:sz="4" w:space="0" w:color="auto"/>
            </w:tcBorders>
            <w:noWrap/>
            <w:vAlign w:val="bottom"/>
            <w:hideMark/>
          </w:tcPr>
          <w:p w:rsidR="004A0165" w:rsidRPr="00844607" w:rsidRDefault="004A0165" w:rsidP="0098419E">
            <w:pPr>
              <w:suppressAutoHyphens/>
              <w:spacing w:after="0" w:line="320" w:lineRule="atLeast"/>
              <w:jc w:val="center"/>
              <w:rPr>
                <w:rFonts w:ascii="Bookman Old Style" w:hAnsi="Bookman Old Style"/>
                <w:sz w:val="20"/>
                <w:szCs w:val="20"/>
                <w:lang w:eastAsia="zh-CN"/>
              </w:rPr>
            </w:pPr>
            <w:r w:rsidRPr="00844607">
              <w:rPr>
                <w:rFonts w:ascii="Bookman Old Style" w:hAnsi="Bookman Old Style"/>
                <w:sz w:val="20"/>
                <w:szCs w:val="20"/>
                <w:lang w:eastAsia="zh-CN"/>
              </w:rPr>
              <w:t>1.</w:t>
            </w:r>
          </w:p>
        </w:tc>
        <w:tc>
          <w:tcPr>
            <w:tcW w:w="4640" w:type="dxa"/>
            <w:tcBorders>
              <w:top w:val="nil"/>
              <w:left w:val="nil"/>
              <w:bottom w:val="single" w:sz="4" w:space="0" w:color="auto"/>
              <w:right w:val="single" w:sz="4" w:space="0" w:color="auto"/>
            </w:tcBorders>
            <w:noWrap/>
            <w:vAlign w:val="bottom"/>
            <w:hideMark/>
          </w:tcPr>
          <w:p w:rsidR="004A0165" w:rsidRPr="00844607" w:rsidRDefault="004A0165" w:rsidP="0098419E">
            <w:pPr>
              <w:suppressAutoHyphens/>
              <w:spacing w:after="0" w:line="320" w:lineRule="atLeast"/>
              <w:rPr>
                <w:rFonts w:ascii="Bookman Old Style" w:hAnsi="Bookman Old Style"/>
                <w:sz w:val="20"/>
                <w:szCs w:val="20"/>
                <w:lang w:eastAsia="zh-CN"/>
              </w:rPr>
            </w:pPr>
            <w:r w:rsidRPr="00844607">
              <w:rPr>
                <w:rFonts w:ascii="Bookman Old Style" w:hAnsi="Bookman Old Style"/>
                <w:sz w:val="20"/>
                <w:szCs w:val="20"/>
                <w:lang w:eastAsia="zh-CN"/>
              </w:rPr>
              <w:t xml:space="preserve"> Dowożenie dzieci  do  szkół</w:t>
            </w:r>
          </w:p>
        </w:tc>
        <w:tc>
          <w:tcPr>
            <w:tcW w:w="1799" w:type="dxa"/>
            <w:tcBorders>
              <w:top w:val="nil"/>
              <w:left w:val="nil"/>
              <w:bottom w:val="single" w:sz="4" w:space="0" w:color="auto"/>
              <w:right w:val="single" w:sz="4" w:space="0" w:color="auto"/>
            </w:tcBorders>
            <w:noWrap/>
            <w:vAlign w:val="bottom"/>
            <w:hideMark/>
          </w:tcPr>
          <w:p w:rsidR="004A0165" w:rsidRPr="00844607" w:rsidRDefault="004A0165" w:rsidP="0098419E">
            <w:pPr>
              <w:suppressAutoHyphens/>
              <w:spacing w:after="0" w:line="320" w:lineRule="atLeast"/>
              <w:jc w:val="right"/>
              <w:rPr>
                <w:rFonts w:ascii="Bookman Old Style" w:hAnsi="Bookman Old Style"/>
                <w:sz w:val="20"/>
                <w:szCs w:val="20"/>
                <w:lang w:eastAsia="zh-CN"/>
              </w:rPr>
            </w:pPr>
            <w:r w:rsidRPr="00844607">
              <w:rPr>
                <w:rFonts w:ascii="Bookman Old Style" w:hAnsi="Bookman Old Style"/>
                <w:sz w:val="20"/>
                <w:szCs w:val="20"/>
                <w:lang w:eastAsia="zh-CN"/>
              </w:rPr>
              <w:t>442 810,00</w:t>
            </w:r>
          </w:p>
        </w:tc>
        <w:tc>
          <w:tcPr>
            <w:tcW w:w="1602" w:type="dxa"/>
            <w:tcBorders>
              <w:top w:val="nil"/>
              <w:left w:val="nil"/>
              <w:bottom w:val="single" w:sz="4" w:space="0" w:color="auto"/>
              <w:right w:val="single" w:sz="4" w:space="0" w:color="auto"/>
            </w:tcBorders>
            <w:noWrap/>
            <w:vAlign w:val="bottom"/>
            <w:hideMark/>
          </w:tcPr>
          <w:p w:rsidR="004A0165" w:rsidRPr="00844607" w:rsidRDefault="004A0165" w:rsidP="0098419E">
            <w:pPr>
              <w:suppressAutoHyphens/>
              <w:spacing w:after="0" w:line="320" w:lineRule="atLeast"/>
              <w:jc w:val="right"/>
              <w:rPr>
                <w:rFonts w:ascii="Bookman Old Style" w:hAnsi="Bookman Old Style"/>
                <w:sz w:val="20"/>
                <w:szCs w:val="20"/>
                <w:lang w:eastAsia="zh-CN"/>
              </w:rPr>
            </w:pPr>
            <w:r w:rsidRPr="00844607">
              <w:rPr>
                <w:rFonts w:ascii="Bookman Old Style" w:hAnsi="Bookman Old Style"/>
                <w:sz w:val="20"/>
                <w:szCs w:val="20"/>
                <w:lang w:eastAsia="zh-CN"/>
              </w:rPr>
              <w:t>263 311,75</w:t>
            </w:r>
          </w:p>
        </w:tc>
        <w:tc>
          <w:tcPr>
            <w:tcW w:w="1021" w:type="dxa"/>
            <w:tcBorders>
              <w:top w:val="nil"/>
              <w:left w:val="nil"/>
              <w:bottom w:val="single" w:sz="4" w:space="0" w:color="auto"/>
              <w:right w:val="single" w:sz="4" w:space="0" w:color="auto"/>
            </w:tcBorders>
            <w:noWrap/>
            <w:vAlign w:val="bottom"/>
            <w:hideMark/>
          </w:tcPr>
          <w:p w:rsidR="004A0165" w:rsidRPr="00844607" w:rsidRDefault="004A0165" w:rsidP="0098419E">
            <w:pPr>
              <w:suppressAutoHyphens/>
              <w:spacing w:after="0" w:line="320" w:lineRule="atLeast"/>
              <w:jc w:val="right"/>
              <w:rPr>
                <w:rFonts w:ascii="Bookman Old Style" w:hAnsi="Bookman Old Style"/>
                <w:sz w:val="20"/>
                <w:szCs w:val="20"/>
                <w:lang w:eastAsia="zh-CN"/>
              </w:rPr>
            </w:pPr>
            <w:r w:rsidRPr="00844607">
              <w:rPr>
                <w:rFonts w:ascii="Bookman Old Style" w:hAnsi="Bookman Old Style"/>
                <w:sz w:val="20"/>
                <w:szCs w:val="20"/>
                <w:lang w:eastAsia="zh-CN"/>
              </w:rPr>
              <w:t>59,46</w:t>
            </w:r>
          </w:p>
        </w:tc>
      </w:tr>
      <w:tr w:rsidR="004A0165" w:rsidTr="0012207C">
        <w:trPr>
          <w:trHeight w:val="315"/>
          <w:jc w:val="center"/>
        </w:trPr>
        <w:tc>
          <w:tcPr>
            <w:tcW w:w="680" w:type="dxa"/>
            <w:tcBorders>
              <w:top w:val="nil"/>
              <w:left w:val="single" w:sz="4" w:space="0" w:color="auto"/>
              <w:bottom w:val="single" w:sz="4" w:space="0" w:color="auto"/>
              <w:right w:val="single" w:sz="4" w:space="0" w:color="auto"/>
            </w:tcBorders>
            <w:noWrap/>
            <w:vAlign w:val="bottom"/>
            <w:hideMark/>
          </w:tcPr>
          <w:p w:rsidR="004A0165" w:rsidRPr="00844607" w:rsidRDefault="004A0165" w:rsidP="0098419E">
            <w:pPr>
              <w:suppressAutoHyphens/>
              <w:spacing w:after="0" w:line="320" w:lineRule="atLeast"/>
              <w:jc w:val="center"/>
              <w:rPr>
                <w:rFonts w:ascii="Bookman Old Style" w:hAnsi="Bookman Old Style"/>
                <w:sz w:val="20"/>
                <w:szCs w:val="20"/>
                <w:lang w:eastAsia="zh-CN"/>
              </w:rPr>
            </w:pPr>
            <w:r w:rsidRPr="00844607">
              <w:rPr>
                <w:rFonts w:ascii="Bookman Old Style" w:hAnsi="Bookman Old Style"/>
                <w:sz w:val="20"/>
                <w:szCs w:val="20"/>
                <w:lang w:eastAsia="zh-CN"/>
              </w:rPr>
              <w:t>2.</w:t>
            </w:r>
          </w:p>
        </w:tc>
        <w:tc>
          <w:tcPr>
            <w:tcW w:w="4640" w:type="dxa"/>
            <w:tcBorders>
              <w:top w:val="nil"/>
              <w:left w:val="nil"/>
              <w:bottom w:val="single" w:sz="4" w:space="0" w:color="auto"/>
              <w:right w:val="single" w:sz="4" w:space="0" w:color="auto"/>
            </w:tcBorders>
            <w:noWrap/>
            <w:vAlign w:val="bottom"/>
            <w:hideMark/>
          </w:tcPr>
          <w:p w:rsidR="004A0165" w:rsidRPr="00844607" w:rsidRDefault="004A0165" w:rsidP="0098419E">
            <w:pPr>
              <w:suppressAutoHyphens/>
              <w:spacing w:after="0" w:line="320" w:lineRule="atLeast"/>
              <w:rPr>
                <w:rFonts w:ascii="Bookman Old Style" w:hAnsi="Bookman Old Style"/>
                <w:sz w:val="20"/>
                <w:szCs w:val="20"/>
                <w:lang w:eastAsia="zh-CN"/>
              </w:rPr>
            </w:pPr>
            <w:r w:rsidRPr="00844607">
              <w:rPr>
                <w:rFonts w:ascii="Bookman Old Style" w:hAnsi="Bookman Old Style"/>
                <w:sz w:val="20"/>
                <w:szCs w:val="20"/>
                <w:lang w:eastAsia="zh-CN"/>
              </w:rPr>
              <w:t xml:space="preserve"> Wodociągi</w:t>
            </w:r>
          </w:p>
        </w:tc>
        <w:tc>
          <w:tcPr>
            <w:tcW w:w="1799" w:type="dxa"/>
            <w:tcBorders>
              <w:top w:val="nil"/>
              <w:left w:val="nil"/>
              <w:bottom w:val="single" w:sz="4" w:space="0" w:color="auto"/>
              <w:right w:val="single" w:sz="4" w:space="0" w:color="auto"/>
            </w:tcBorders>
            <w:noWrap/>
            <w:vAlign w:val="bottom"/>
            <w:hideMark/>
          </w:tcPr>
          <w:p w:rsidR="004A0165" w:rsidRPr="00844607" w:rsidRDefault="004A0165" w:rsidP="0098419E">
            <w:pPr>
              <w:suppressAutoHyphens/>
              <w:spacing w:after="0" w:line="320" w:lineRule="atLeast"/>
              <w:jc w:val="right"/>
              <w:rPr>
                <w:rFonts w:ascii="Bookman Old Style" w:hAnsi="Bookman Old Style"/>
                <w:sz w:val="20"/>
                <w:szCs w:val="20"/>
                <w:lang w:eastAsia="zh-CN"/>
              </w:rPr>
            </w:pPr>
            <w:r w:rsidRPr="00844607">
              <w:rPr>
                <w:rFonts w:ascii="Bookman Old Style" w:hAnsi="Bookman Old Style"/>
                <w:sz w:val="20"/>
                <w:szCs w:val="20"/>
                <w:lang w:eastAsia="zh-CN"/>
              </w:rPr>
              <w:t>548 922,00</w:t>
            </w:r>
          </w:p>
        </w:tc>
        <w:tc>
          <w:tcPr>
            <w:tcW w:w="1602" w:type="dxa"/>
            <w:tcBorders>
              <w:top w:val="nil"/>
              <w:left w:val="nil"/>
              <w:bottom w:val="single" w:sz="4" w:space="0" w:color="auto"/>
              <w:right w:val="single" w:sz="4" w:space="0" w:color="auto"/>
            </w:tcBorders>
            <w:noWrap/>
            <w:vAlign w:val="bottom"/>
            <w:hideMark/>
          </w:tcPr>
          <w:p w:rsidR="004A0165" w:rsidRPr="00844607" w:rsidRDefault="004A0165" w:rsidP="0098419E">
            <w:pPr>
              <w:suppressAutoHyphens/>
              <w:spacing w:after="0" w:line="320" w:lineRule="atLeast"/>
              <w:jc w:val="right"/>
              <w:rPr>
                <w:rFonts w:ascii="Bookman Old Style" w:hAnsi="Bookman Old Style"/>
                <w:sz w:val="20"/>
                <w:szCs w:val="20"/>
                <w:lang w:eastAsia="zh-CN"/>
              </w:rPr>
            </w:pPr>
            <w:r w:rsidRPr="00844607">
              <w:rPr>
                <w:rFonts w:ascii="Bookman Old Style" w:hAnsi="Bookman Old Style"/>
                <w:sz w:val="20"/>
                <w:szCs w:val="20"/>
                <w:lang w:eastAsia="zh-CN"/>
              </w:rPr>
              <w:t>514 717,12</w:t>
            </w:r>
          </w:p>
        </w:tc>
        <w:tc>
          <w:tcPr>
            <w:tcW w:w="1021" w:type="dxa"/>
            <w:tcBorders>
              <w:top w:val="nil"/>
              <w:left w:val="nil"/>
              <w:bottom w:val="single" w:sz="4" w:space="0" w:color="auto"/>
              <w:right w:val="single" w:sz="4" w:space="0" w:color="auto"/>
            </w:tcBorders>
            <w:noWrap/>
            <w:vAlign w:val="bottom"/>
            <w:hideMark/>
          </w:tcPr>
          <w:p w:rsidR="004A0165" w:rsidRPr="00844607" w:rsidRDefault="004A0165" w:rsidP="0098419E">
            <w:pPr>
              <w:suppressAutoHyphens/>
              <w:spacing w:after="0" w:line="320" w:lineRule="atLeast"/>
              <w:jc w:val="right"/>
              <w:rPr>
                <w:rFonts w:ascii="Bookman Old Style" w:hAnsi="Bookman Old Style"/>
                <w:sz w:val="20"/>
                <w:szCs w:val="20"/>
                <w:lang w:eastAsia="zh-CN"/>
              </w:rPr>
            </w:pPr>
            <w:r w:rsidRPr="00844607">
              <w:rPr>
                <w:rFonts w:ascii="Bookman Old Style" w:hAnsi="Bookman Old Style"/>
                <w:sz w:val="20"/>
                <w:szCs w:val="20"/>
                <w:lang w:eastAsia="zh-CN"/>
              </w:rPr>
              <w:t>93,77</w:t>
            </w:r>
          </w:p>
        </w:tc>
      </w:tr>
      <w:tr w:rsidR="004A0165" w:rsidTr="0012207C">
        <w:trPr>
          <w:trHeight w:val="315"/>
          <w:jc w:val="center"/>
        </w:trPr>
        <w:tc>
          <w:tcPr>
            <w:tcW w:w="680" w:type="dxa"/>
            <w:tcBorders>
              <w:top w:val="nil"/>
              <w:left w:val="single" w:sz="4" w:space="0" w:color="auto"/>
              <w:bottom w:val="single" w:sz="4" w:space="0" w:color="auto"/>
              <w:right w:val="single" w:sz="4" w:space="0" w:color="auto"/>
            </w:tcBorders>
            <w:noWrap/>
            <w:vAlign w:val="bottom"/>
            <w:hideMark/>
          </w:tcPr>
          <w:p w:rsidR="004A0165" w:rsidRPr="00844607" w:rsidRDefault="004A0165" w:rsidP="0098419E">
            <w:pPr>
              <w:suppressAutoHyphens/>
              <w:spacing w:after="0" w:line="320" w:lineRule="atLeast"/>
              <w:jc w:val="center"/>
              <w:rPr>
                <w:rFonts w:ascii="Bookman Old Style" w:hAnsi="Bookman Old Style"/>
                <w:sz w:val="20"/>
                <w:szCs w:val="20"/>
                <w:lang w:eastAsia="zh-CN"/>
              </w:rPr>
            </w:pPr>
            <w:r w:rsidRPr="00844607">
              <w:rPr>
                <w:rFonts w:ascii="Bookman Old Style" w:hAnsi="Bookman Old Style"/>
                <w:sz w:val="20"/>
                <w:szCs w:val="20"/>
                <w:lang w:eastAsia="zh-CN"/>
              </w:rPr>
              <w:t>3.</w:t>
            </w:r>
          </w:p>
        </w:tc>
        <w:tc>
          <w:tcPr>
            <w:tcW w:w="4640" w:type="dxa"/>
            <w:tcBorders>
              <w:top w:val="nil"/>
              <w:left w:val="nil"/>
              <w:bottom w:val="single" w:sz="4" w:space="0" w:color="auto"/>
              <w:right w:val="single" w:sz="4" w:space="0" w:color="auto"/>
            </w:tcBorders>
            <w:noWrap/>
            <w:vAlign w:val="bottom"/>
            <w:hideMark/>
          </w:tcPr>
          <w:p w:rsidR="004A0165" w:rsidRPr="00844607" w:rsidRDefault="004A0165" w:rsidP="009D60A0">
            <w:pPr>
              <w:suppressAutoHyphens/>
              <w:spacing w:after="0" w:line="240" w:lineRule="auto"/>
              <w:rPr>
                <w:rFonts w:ascii="Bookman Old Style" w:hAnsi="Bookman Old Style"/>
                <w:sz w:val="20"/>
                <w:szCs w:val="20"/>
                <w:lang w:eastAsia="zh-CN"/>
              </w:rPr>
            </w:pPr>
            <w:r w:rsidRPr="00844607">
              <w:rPr>
                <w:rFonts w:ascii="Bookman Old Style" w:hAnsi="Bookman Old Style"/>
                <w:sz w:val="20"/>
                <w:szCs w:val="20"/>
                <w:lang w:eastAsia="zh-CN"/>
              </w:rPr>
              <w:t xml:space="preserve">Oczyszczalnia ścieków, sieć kanalizacyjna                             i przepompownie </w:t>
            </w:r>
          </w:p>
        </w:tc>
        <w:tc>
          <w:tcPr>
            <w:tcW w:w="1799" w:type="dxa"/>
            <w:tcBorders>
              <w:top w:val="nil"/>
              <w:left w:val="nil"/>
              <w:bottom w:val="single" w:sz="4" w:space="0" w:color="auto"/>
              <w:right w:val="single" w:sz="4" w:space="0" w:color="auto"/>
            </w:tcBorders>
            <w:noWrap/>
            <w:vAlign w:val="bottom"/>
            <w:hideMark/>
          </w:tcPr>
          <w:p w:rsidR="004A0165" w:rsidRPr="00844607" w:rsidRDefault="004A0165" w:rsidP="0098419E">
            <w:pPr>
              <w:suppressAutoHyphens/>
              <w:spacing w:after="0" w:line="320" w:lineRule="atLeast"/>
              <w:jc w:val="right"/>
              <w:rPr>
                <w:rFonts w:ascii="Bookman Old Style" w:hAnsi="Bookman Old Style"/>
                <w:sz w:val="20"/>
                <w:szCs w:val="20"/>
                <w:lang w:eastAsia="zh-CN"/>
              </w:rPr>
            </w:pPr>
            <w:r w:rsidRPr="00844607">
              <w:rPr>
                <w:rFonts w:ascii="Bookman Old Style" w:hAnsi="Bookman Old Style"/>
                <w:sz w:val="20"/>
                <w:szCs w:val="20"/>
                <w:lang w:eastAsia="zh-CN"/>
              </w:rPr>
              <w:t>200 479,00</w:t>
            </w:r>
          </w:p>
        </w:tc>
        <w:tc>
          <w:tcPr>
            <w:tcW w:w="1602" w:type="dxa"/>
            <w:tcBorders>
              <w:top w:val="nil"/>
              <w:left w:val="nil"/>
              <w:bottom w:val="single" w:sz="4" w:space="0" w:color="auto"/>
              <w:right w:val="single" w:sz="4" w:space="0" w:color="auto"/>
            </w:tcBorders>
            <w:noWrap/>
            <w:vAlign w:val="bottom"/>
            <w:hideMark/>
          </w:tcPr>
          <w:p w:rsidR="004A0165" w:rsidRPr="00844607" w:rsidRDefault="004A0165" w:rsidP="0098419E">
            <w:pPr>
              <w:suppressAutoHyphens/>
              <w:spacing w:after="0" w:line="320" w:lineRule="atLeast"/>
              <w:jc w:val="right"/>
              <w:rPr>
                <w:rFonts w:ascii="Bookman Old Style" w:hAnsi="Bookman Old Style"/>
                <w:sz w:val="20"/>
                <w:szCs w:val="20"/>
                <w:lang w:eastAsia="zh-CN"/>
              </w:rPr>
            </w:pPr>
            <w:r w:rsidRPr="00844607">
              <w:rPr>
                <w:rFonts w:ascii="Bookman Old Style" w:hAnsi="Bookman Old Style"/>
                <w:sz w:val="20"/>
                <w:szCs w:val="20"/>
                <w:lang w:eastAsia="zh-CN"/>
              </w:rPr>
              <w:t>194 976,57</w:t>
            </w:r>
          </w:p>
        </w:tc>
        <w:tc>
          <w:tcPr>
            <w:tcW w:w="1021" w:type="dxa"/>
            <w:tcBorders>
              <w:top w:val="nil"/>
              <w:left w:val="nil"/>
              <w:bottom w:val="single" w:sz="4" w:space="0" w:color="auto"/>
              <w:right w:val="single" w:sz="4" w:space="0" w:color="auto"/>
            </w:tcBorders>
            <w:noWrap/>
            <w:vAlign w:val="bottom"/>
            <w:hideMark/>
          </w:tcPr>
          <w:p w:rsidR="004A0165" w:rsidRPr="00844607" w:rsidRDefault="004A0165" w:rsidP="0098419E">
            <w:pPr>
              <w:suppressAutoHyphens/>
              <w:spacing w:after="0" w:line="320" w:lineRule="atLeast"/>
              <w:jc w:val="right"/>
              <w:rPr>
                <w:rFonts w:ascii="Bookman Old Style" w:hAnsi="Bookman Old Style"/>
                <w:sz w:val="20"/>
                <w:szCs w:val="20"/>
                <w:lang w:eastAsia="zh-CN"/>
              </w:rPr>
            </w:pPr>
            <w:r w:rsidRPr="00844607">
              <w:rPr>
                <w:rFonts w:ascii="Bookman Old Style" w:hAnsi="Bookman Old Style"/>
                <w:sz w:val="20"/>
                <w:szCs w:val="20"/>
                <w:lang w:eastAsia="zh-CN"/>
              </w:rPr>
              <w:t>97,26</w:t>
            </w:r>
          </w:p>
        </w:tc>
      </w:tr>
      <w:tr w:rsidR="004A0165" w:rsidTr="0012207C">
        <w:trPr>
          <w:trHeight w:val="315"/>
          <w:jc w:val="center"/>
        </w:trPr>
        <w:tc>
          <w:tcPr>
            <w:tcW w:w="680" w:type="dxa"/>
            <w:tcBorders>
              <w:top w:val="nil"/>
              <w:left w:val="single" w:sz="4" w:space="0" w:color="auto"/>
              <w:bottom w:val="single" w:sz="4" w:space="0" w:color="auto"/>
              <w:right w:val="single" w:sz="4" w:space="0" w:color="auto"/>
            </w:tcBorders>
            <w:noWrap/>
            <w:vAlign w:val="bottom"/>
            <w:hideMark/>
          </w:tcPr>
          <w:p w:rsidR="004A0165" w:rsidRPr="00844607" w:rsidRDefault="004A0165" w:rsidP="0098419E">
            <w:pPr>
              <w:suppressAutoHyphens/>
              <w:spacing w:after="0" w:line="320" w:lineRule="atLeast"/>
              <w:jc w:val="center"/>
              <w:rPr>
                <w:rFonts w:ascii="Bookman Old Style" w:hAnsi="Bookman Old Style"/>
                <w:sz w:val="20"/>
                <w:szCs w:val="20"/>
                <w:lang w:eastAsia="zh-CN"/>
              </w:rPr>
            </w:pPr>
            <w:r w:rsidRPr="00844607">
              <w:rPr>
                <w:rFonts w:ascii="Bookman Old Style" w:hAnsi="Bookman Old Style"/>
                <w:sz w:val="20"/>
                <w:szCs w:val="20"/>
                <w:lang w:eastAsia="zh-CN"/>
              </w:rPr>
              <w:t>4.</w:t>
            </w:r>
          </w:p>
        </w:tc>
        <w:tc>
          <w:tcPr>
            <w:tcW w:w="4640" w:type="dxa"/>
            <w:tcBorders>
              <w:top w:val="nil"/>
              <w:left w:val="nil"/>
              <w:bottom w:val="single" w:sz="4" w:space="0" w:color="auto"/>
              <w:right w:val="single" w:sz="4" w:space="0" w:color="auto"/>
            </w:tcBorders>
            <w:noWrap/>
            <w:vAlign w:val="bottom"/>
            <w:hideMark/>
          </w:tcPr>
          <w:p w:rsidR="004A0165" w:rsidRPr="00844607" w:rsidRDefault="004A0165" w:rsidP="0098419E">
            <w:pPr>
              <w:suppressAutoHyphens/>
              <w:spacing w:after="0" w:line="320" w:lineRule="atLeast"/>
              <w:rPr>
                <w:rFonts w:ascii="Bookman Old Style" w:hAnsi="Bookman Old Style"/>
                <w:sz w:val="20"/>
                <w:szCs w:val="20"/>
                <w:lang w:eastAsia="zh-CN"/>
              </w:rPr>
            </w:pPr>
            <w:r w:rsidRPr="00844607">
              <w:rPr>
                <w:rFonts w:ascii="Bookman Old Style" w:hAnsi="Bookman Old Style"/>
                <w:sz w:val="20"/>
                <w:szCs w:val="20"/>
                <w:lang w:eastAsia="zh-CN"/>
              </w:rPr>
              <w:t xml:space="preserve"> Utrzymanie cmentarzy i Domu Pogrzebowego </w:t>
            </w:r>
          </w:p>
        </w:tc>
        <w:tc>
          <w:tcPr>
            <w:tcW w:w="1799" w:type="dxa"/>
            <w:tcBorders>
              <w:top w:val="nil"/>
              <w:left w:val="nil"/>
              <w:bottom w:val="single" w:sz="4" w:space="0" w:color="auto"/>
              <w:right w:val="single" w:sz="4" w:space="0" w:color="auto"/>
            </w:tcBorders>
            <w:noWrap/>
            <w:vAlign w:val="bottom"/>
            <w:hideMark/>
          </w:tcPr>
          <w:p w:rsidR="004A0165" w:rsidRPr="00844607" w:rsidRDefault="004A0165" w:rsidP="0098419E">
            <w:pPr>
              <w:suppressAutoHyphens/>
              <w:spacing w:after="0" w:line="320" w:lineRule="atLeast"/>
              <w:jc w:val="right"/>
              <w:rPr>
                <w:rFonts w:ascii="Bookman Old Style" w:hAnsi="Bookman Old Style"/>
                <w:sz w:val="20"/>
                <w:szCs w:val="20"/>
                <w:lang w:eastAsia="zh-CN"/>
              </w:rPr>
            </w:pPr>
            <w:r w:rsidRPr="00844607">
              <w:rPr>
                <w:rFonts w:ascii="Bookman Old Style" w:hAnsi="Bookman Old Style"/>
                <w:sz w:val="20"/>
                <w:szCs w:val="20"/>
                <w:lang w:eastAsia="zh-CN"/>
              </w:rPr>
              <w:t>64 484,00</w:t>
            </w:r>
          </w:p>
        </w:tc>
        <w:tc>
          <w:tcPr>
            <w:tcW w:w="1602" w:type="dxa"/>
            <w:tcBorders>
              <w:top w:val="nil"/>
              <w:left w:val="nil"/>
              <w:bottom w:val="single" w:sz="4" w:space="0" w:color="auto"/>
              <w:right w:val="single" w:sz="4" w:space="0" w:color="auto"/>
            </w:tcBorders>
            <w:noWrap/>
            <w:vAlign w:val="bottom"/>
            <w:hideMark/>
          </w:tcPr>
          <w:p w:rsidR="004A0165" w:rsidRPr="00844607" w:rsidRDefault="004A0165" w:rsidP="0098419E">
            <w:pPr>
              <w:suppressAutoHyphens/>
              <w:spacing w:after="0" w:line="320" w:lineRule="atLeast"/>
              <w:jc w:val="right"/>
              <w:rPr>
                <w:rFonts w:ascii="Bookman Old Style" w:hAnsi="Bookman Old Style"/>
                <w:sz w:val="20"/>
                <w:szCs w:val="20"/>
                <w:lang w:eastAsia="zh-CN"/>
              </w:rPr>
            </w:pPr>
            <w:r w:rsidRPr="00844607">
              <w:rPr>
                <w:rFonts w:ascii="Bookman Old Style" w:hAnsi="Bookman Old Style"/>
                <w:sz w:val="20"/>
                <w:szCs w:val="20"/>
                <w:lang w:eastAsia="zh-CN"/>
              </w:rPr>
              <w:t>64 002,14</w:t>
            </w:r>
          </w:p>
        </w:tc>
        <w:tc>
          <w:tcPr>
            <w:tcW w:w="1021" w:type="dxa"/>
            <w:tcBorders>
              <w:top w:val="nil"/>
              <w:left w:val="nil"/>
              <w:bottom w:val="single" w:sz="4" w:space="0" w:color="auto"/>
              <w:right w:val="single" w:sz="4" w:space="0" w:color="auto"/>
            </w:tcBorders>
            <w:noWrap/>
            <w:vAlign w:val="bottom"/>
            <w:hideMark/>
          </w:tcPr>
          <w:p w:rsidR="004A0165" w:rsidRPr="00844607" w:rsidRDefault="004A0165" w:rsidP="0098419E">
            <w:pPr>
              <w:suppressAutoHyphens/>
              <w:spacing w:after="0" w:line="320" w:lineRule="atLeast"/>
              <w:jc w:val="right"/>
              <w:rPr>
                <w:rFonts w:ascii="Bookman Old Style" w:hAnsi="Bookman Old Style"/>
                <w:sz w:val="20"/>
                <w:szCs w:val="20"/>
                <w:lang w:eastAsia="zh-CN"/>
              </w:rPr>
            </w:pPr>
            <w:r w:rsidRPr="00844607">
              <w:rPr>
                <w:rFonts w:ascii="Bookman Old Style" w:hAnsi="Bookman Old Style"/>
                <w:sz w:val="20"/>
                <w:szCs w:val="20"/>
                <w:lang w:eastAsia="zh-CN"/>
              </w:rPr>
              <w:t>99,25</w:t>
            </w:r>
          </w:p>
        </w:tc>
      </w:tr>
      <w:tr w:rsidR="004A0165" w:rsidTr="0012207C">
        <w:trPr>
          <w:trHeight w:val="315"/>
          <w:jc w:val="center"/>
        </w:trPr>
        <w:tc>
          <w:tcPr>
            <w:tcW w:w="680" w:type="dxa"/>
            <w:tcBorders>
              <w:top w:val="nil"/>
              <w:left w:val="single" w:sz="4" w:space="0" w:color="auto"/>
              <w:bottom w:val="single" w:sz="4" w:space="0" w:color="auto"/>
              <w:right w:val="single" w:sz="4" w:space="0" w:color="auto"/>
            </w:tcBorders>
            <w:noWrap/>
            <w:vAlign w:val="bottom"/>
            <w:hideMark/>
          </w:tcPr>
          <w:p w:rsidR="004A0165" w:rsidRPr="00844607" w:rsidRDefault="004A0165" w:rsidP="0098419E">
            <w:pPr>
              <w:suppressAutoHyphens/>
              <w:spacing w:after="0" w:line="320" w:lineRule="atLeast"/>
              <w:jc w:val="center"/>
              <w:rPr>
                <w:rFonts w:ascii="Bookman Old Style" w:hAnsi="Bookman Old Style"/>
                <w:sz w:val="20"/>
                <w:szCs w:val="20"/>
                <w:lang w:eastAsia="zh-CN"/>
              </w:rPr>
            </w:pPr>
            <w:r w:rsidRPr="00844607">
              <w:rPr>
                <w:rFonts w:ascii="Bookman Old Style" w:hAnsi="Bookman Old Style"/>
                <w:sz w:val="20"/>
                <w:szCs w:val="20"/>
                <w:lang w:eastAsia="zh-CN"/>
              </w:rPr>
              <w:t>5.</w:t>
            </w:r>
          </w:p>
        </w:tc>
        <w:tc>
          <w:tcPr>
            <w:tcW w:w="4640" w:type="dxa"/>
            <w:tcBorders>
              <w:top w:val="nil"/>
              <w:left w:val="nil"/>
              <w:bottom w:val="single" w:sz="4" w:space="0" w:color="auto"/>
              <w:right w:val="single" w:sz="4" w:space="0" w:color="auto"/>
            </w:tcBorders>
            <w:noWrap/>
            <w:vAlign w:val="bottom"/>
            <w:hideMark/>
          </w:tcPr>
          <w:p w:rsidR="004A0165" w:rsidRPr="00844607" w:rsidRDefault="004A0165" w:rsidP="0098419E">
            <w:pPr>
              <w:suppressAutoHyphens/>
              <w:spacing w:after="0" w:line="320" w:lineRule="atLeast"/>
              <w:rPr>
                <w:rFonts w:ascii="Bookman Old Style" w:hAnsi="Bookman Old Style"/>
                <w:sz w:val="20"/>
                <w:szCs w:val="20"/>
                <w:lang w:eastAsia="zh-CN"/>
              </w:rPr>
            </w:pPr>
            <w:r w:rsidRPr="00844607">
              <w:rPr>
                <w:rFonts w:ascii="Bookman Old Style" w:hAnsi="Bookman Old Style"/>
                <w:sz w:val="20"/>
                <w:szCs w:val="20"/>
                <w:lang w:eastAsia="zh-CN"/>
              </w:rPr>
              <w:t xml:space="preserve"> Gospodarka mieszkaniowa</w:t>
            </w:r>
          </w:p>
        </w:tc>
        <w:tc>
          <w:tcPr>
            <w:tcW w:w="1799" w:type="dxa"/>
            <w:tcBorders>
              <w:top w:val="nil"/>
              <w:left w:val="nil"/>
              <w:bottom w:val="single" w:sz="4" w:space="0" w:color="auto"/>
              <w:right w:val="single" w:sz="4" w:space="0" w:color="auto"/>
            </w:tcBorders>
            <w:noWrap/>
            <w:vAlign w:val="bottom"/>
            <w:hideMark/>
          </w:tcPr>
          <w:p w:rsidR="004A0165" w:rsidRPr="00844607" w:rsidRDefault="004A0165" w:rsidP="0098419E">
            <w:pPr>
              <w:suppressAutoHyphens/>
              <w:spacing w:after="0" w:line="320" w:lineRule="atLeast"/>
              <w:jc w:val="right"/>
              <w:rPr>
                <w:rFonts w:ascii="Bookman Old Style" w:hAnsi="Bookman Old Style"/>
                <w:sz w:val="20"/>
                <w:szCs w:val="20"/>
                <w:lang w:eastAsia="zh-CN"/>
              </w:rPr>
            </w:pPr>
            <w:r w:rsidRPr="00844607">
              <w:rPr>
                <w:rFonts w:ascii="Bookman Old Style" w:hAnsi="Bookman Old Style"/>
                <w:sz w:val="20"/>
                <w:szCs w:val="20"/>
                <w:lang w:eastAsia="zh-CN"/>
              </w:rPr>
              <w:t>40 863,00</w:t>
            </w:r>
          </w:p>
        </w:tc>
        <w:tc>
          <w:tcPr>
            <w:tcW w:w="1602" w:type="dxa"/>
            <w:tcBorders>
              <w:top w:val="nil"/>
              <w:left w:val="nil"/>
              <w:bottom w:val="single" w:sz="4" w:space="0" w:color="auto"/>
              <w:right w:val="single" w:sz="4" w:space="0" w:color="auto"/>
            </w:tcBorders>
            <w:noWrap/>
            <w:vAlign w:val="bottom"/>
            <w:hideMark/>
          </w:tcPr>
          <w:p w:rsidR="004A0165" w:rsidRPr="00844607" w:rsidRDefault="004A0165" w:rsidP="0098419E">
            <w:pPr>
              <w:suppressAutoHyphens/>
              <w:spacing w:after="0" w:line="320" w:lineRule="atLeast"/>
              <w:jc w:val="right"/>
              <w:rPr>
                <w:rFonts w:ascii="Bookman Old Style" w:hAnsi="Bookman Old Style"/>
                <w:sz w:val="20"/>
                <w:szCs w:val="20"/>
                <w:lang w:eastAsia="zh-CN"/>
              </w:rPr>
            </w:pPr>
            <w:r w:rsidRPr="00844607">
              <w:rPr>
                <w:rFonts w:ascii="Bookman Old Style" w:hAnsi="Bookman Old Style"/>
                <w:sz w:val="20"/>
                <w:szCs w:val="20"/>
                <w:lang w:eastAsia="zh-CN"/>
              </w:rPr>
              <w:t>32 422,41</w:t>
            </w:r>
          </w:p>
        </w:tc>
        <w:tc>
          <w:tcPr>
            <w:tcW w:w="1021" w:type="dxa"/>
            <w:tcBorders>
              <w:top w:val="nil"/>
              <w:left w:val="nil"/>
              <w:bottom w:val="single" w:sz="4" w:space="0" w:color="auto"/>
              <w:right w:val="single" w:sz="4" w:space="0" w:color="auto"/>
            </w:tcBorders>
            <w:noWrap/>
            <w:vAlign w:val="bottom"/>
            <w:hideMark/>
          </w:tcPr>
          <w:p w:rsidR="004A0165" w:rsidRPr="00844607" w:rsidRDefault="004A0165" w:rsidP="0098419E">
            <w:pPr>
              <w:suppressAutoHyphens/>
              <w:spacing w:after="0" w:line="320" w:lineRule="atLeast"/>
              <w:jc w:val="right"/>
              <w:rPr>
                <w:rFonts w:ascii="Bookman Old Style" w:hAnsi="Bookman Old Style"/>
                <w:sz w:val="20"/>
                <w:szCs w:val="20"/>
                <w:lang w:eastAsia="zh-CN"/>
              </w:rPr>
            </w:pPr>
            <w:r w:rsidRPr="00844607">
              <w:rPr>
                <w:rFonts w:ascii="Bookman Old Style" w:hAnsi="Bookman Old Style"/>
                <w:sz w:val="20"/>
                <w:szCs w:val="20"/>
                <w:lang w:eastAsia="zh-CN"/>
              </w:rPr>
              <w:t>79,34</w:t>
            </w:r>
          </w:p>
        </w:tc>
      </w:tr>
      <w:tr w:rsidR="004A0165" w:rsidTr="0012207C">
        <w:trPr>
          <w:trHeight w:val="315"/>
          <w:jc w:val="center"/>
        </w:trPr>
        <w:tc>
          <w:tcPr>
            <w:tcW w:w="680" w:type="dxa"/>
            <w:tcBorders>
              <w:top w:val="nil"/>
              <w:left w:val="single" w:sz="4" w:space="0" w:color="auto"/>
              <w:bottom w:val="single" w:sz="4" w:space="0" w:color="auto"/>
              <w:right w:val="single" w:sz="4" w:space="0" w:color="auto"/>
            </w:tcBorders>
            <w:noWrap/>
            <w:vAlign w:val="bottom"/>
          </w:tcPr>
          <w:p w:rsidR="004A0165" w:rsidRPr="00844607" w:rsidRDefault="004A0165" w:rsidP="0098419E">
            <w:pPr>
              <w:suppressAutoHyphens/>
              <w:spacing w:after="0" w:line="320" w:lineRule="atLeast"/>
              <w:jc w:val="center"/>
              <w:rPr>
                <w:rFonts w:ascii="Bookman Old Style" w:hAnsi="Bookman Old Style"/>
                <w:sz w:val="20"/>
                <w:szCs w:val="20"/>
                <w:lang w:eastAsia="zh-CN"/>
              </w:rPr>
            </w:pPr>
            <w:r w:rsidRPr="00844607">
              <w:rPr>
                <w:rFonts w:ascii="Bookman Old Style" w:hAnsi="Bookman Old Style"/>
                <w:sz w:val="20"/>
                <w:szCs w:val="20"/>
                <w:lang w:eastAsia="zh-CN"/>
              </w:rPr>
              <w:t>6.</w:t>
            </w:r>
          </w:p>
          <w:p w:rsidR="004A0165" w:rsidRPr="00844607" w:rsidRDefault="004A0165" w:rsidP="0098419E">
            <w:pPr>
              <w:suppressAutoHyphens/>
              <w:spacing w:after="0" w:line="320" w:lineRule="atLeast"/>
              <w:jc w:val="center"/>
              <w:rPr>
                <w:rFonts w:ascii="Bookman Old Style" w:hAnsi="Bookman Old Style"/>
                <w:sz w:val="20"/>
                <w:szCs w:val="20"/>
                <w:lang w:eastAsia="zh-CN"/>
              </w:rPr>
            </w:pPr>
          </w:p>
          <w:p w:rsidR="004A0165" w:rsidRPr="00844607" w:rsidRDefault="004A0165" w:rsidP="0098419E">
            <w:pPr>
              <w:suppressAutoHyphens/>
              <w:spacing w:after="0" w:line="320" w:lineRule="atLeast"/>
              <w:jc w:val="center"/>
              <w:rPr>
                <w:rFonts w:ascii="Bookman Old Style" w:hAnsi="Bookman Old Style"/>
                <w:sz w:val="20"/>
                <w:szCs w:val="20"/>
                <w:lang w:eastAsia="zh-CN"/>
              </w:rPr>
            </w:pPr>
          </w:p>
        </w:tc>
        <w:tc>
          <w:tcPr>
            <w:tcW w:w="4640" w:type="dxa"/>
            <w:tcBorders>
              <w:top w:val="nil"/>
              <w:left w:val="nil"/>
              <w:bottom w:val="single" w:sz="4" w:space="0" w:color="auto"/>
              <w:right w:val="single" w:sz="4" w:space="0" w:color="auto"/>
            </w:tcBorders>
            <w:noWrap/>
            <w:vAlign w:val="bottom"/>
            <w:hideMark/>
          </w:tcPr>
          <w:p w:rsidR="004A0165" w:rsidRPr="00844607" w:rsidRDefault="004A0165" w:rsidP="009D60A0">
            <w:pPr>
              <w:suppressAutoHyphens/>
              <w:spacing w:after="0" w:line="240" w:lineRule="auto"/>
              <w:rPr>
                <w:rFonts w:ascii="Bookman Old Style" w:hAnsi="Bookman Old Style"/>
                <w:sz w:val="20"/>
                <w:szCs w:val="20"/>
                <w:lang w:eastAsia="zh-CN"/>
              </w:rPr>
            </w:pPr>
            <w:r w:rsidRPr="00844607">
              <w:rPr>
                <w:rFonts w:ascii="Bookman Old Style" w:hAnsi="Bookman Old Style"/>
                <w:sz w:val="20"/>
                <w:szCs w:val="20"/>
                <w:lang w:eastAsia="zh-CN"/>
              </w:rPr>
              <w:t>Utrzymanie czystości i porządku na terenie gminy, zimowe utrzymanie ulic, placów i dróg oraz utrzymanie terenów zieleni, wywóz nieczystości płynnych</w:t>
            </w:r>
          </w:p>
        </w:tc>
        <w:tc>
          <w:tcPr>
            <w:tcW w:w="1799" w:type="dxa"/>
            <w:tcBorders>
              <w:top w:val="nil"/>
              <w:left w:val="nil"/>
              <w:bottom w:val="single" w:sz="4" w:space="0" w:color="auto"/>
              <w:right w:val="single" w:sz="4" w:space="0" w:color="auto"/>
            </w:tcBorders>
            <w:noWrap/>
            <w:vAlign w:val="bottom"/>
            <w:hideMark/>
          </w:tcPr>
          <w:p w:rsidR="004A0165" w:rsidRPr="00844607" w:rsidRDefault="004A0165" w:rsidP="0098419E">
            <w:pPr>
              <w:suppressAutoHyphens/>
              <w:spacing w:after="0" w:line="320" w:lineRule="atLeast"/>
              <w:jc w:val="right"/>
              <w:rPr>
                <w:rFonts w:ascii="Bookman Old Style" w:hAnsi="Bookman Old Style"/>
                <w:sz w:val="20"/>
                <w:szCs w:val="20"/>
                <w:lang w:eastAsia="zh-CN"/>
              </w:rPr>
            </w:pPr>
            <w:r w:rsidRPr="00844607">
              <w:rPr>
                <w:rFonts w:ascii="Bookman Old Style" w:hAnsi="Bookman Old Style"/>
                <w:sz w:val="20"/>
                <w:szCs w:val="20"/>
                <w:lang w:eastAsia="zh-CN"/>
              </w:rPr>
              <w:t>348 462,00</w:t>
            </w:r>
          </w:p>
        </w:tc>
        <w:tc>
          <w:tcPr>
            <w:tcW w:w="1602" w:type="dxa"/>
            <w:tcBorders>
              <w:top w:val="nil"/>
              <w:left w:val="nil"/>
              <w:bottom w:val="single" w:sz="4" w:space="0" w:color="auto"/>
              <w:right w:val="single" w:sz="4" w:space="0" w:color="auto"/>
            </w:tcBorders>
            <w:noWrap/>
            <w:vAlign w:val="bottom"/>
            <w:hideMark/>
          </w:tcPr>
          <w:p w:rsidR="004A0165" w:rsidRPr="00844607" w:rsidRDefault="004A0165" w:rsidP="0098419E">
            <w:pPr>
              <w:suppressAutoHyphens/>
              <w:spacing w:after="0" w:line="320" w:lineRule="atLeast"/>
              <w:jc w:val="right"/>
              <w:rPr>
                <w:rFonts w:ascii="Bookman Old Style" w:hAnsi="Bookman Old Style"/>
                <w:sz w:val="20"/>
                <w:szCs w:val="20"/>
                <w:lang w:eastAsia="zh-CN"/>
              </w:rPr>
            </w:pPr>
            <w:r w:rsidRPr="00844607">
              <w:rPr>
                <w:rFonts w:ascii="Bookman Old Style" w:hAnsi="Bookman Old Style"/>
                <w:sz w:val="20"/>
                <w:szCs w:val="20"/>
                <w:lang w:eastAsia="zh-CN"/>
              </w:rPr>
              <w:t>348 334,43</w:t>
            </w:r>
          </w:p>
        </w:tc>
        <w:tc>
          <w:tcPr>
            <w:tcW w:w="1021" w:type="dxa"/>
            <w:tcBorders>
              <w:top w:val="nil"/>
              <w:left w:val="nil"/>
              <w:bottom w:val="single" w:sz="4" w:space="0" w:color="auto"/>
              <w:right w:val="single" w:sz="4" w:space="0" w:color="auto"/>
            </w:tcBorders>
            <w:noWrap/>
            <w:vAlign w:val="bottom"/>
            <w:hideMark/>
          </w:tcPr>
          <w:p w:rsidR="004A0165" w:rsidRPr="00844607" w:rsidRDefault="004A0165" w:rsidP="0098419E">
            <w:pPr>
              <w:suppressAutoHyphens/>
              <w:spacing w:after="0" w:line="320" w:lineRule="atLeast"/>
              <w:jc w:val="right"/>
              <w:rPr>
                <w:rFonts w:ascii="Bookman Old Style" w:hAnsi="Bookman Old Style"/>
                <w:sz w:val="20"/>
                <w:szCs w:val="20"/>
                <w:lang w:eastAsia="zh-CN"/>
              </w:rPr>
            </w:pPr>
            <w:r w:rsidRPr="00844607">
              <w:rPr>
                <w:rFonts w:ascii="Bookman Old Style" w:hAnsi="Bookman Old Style"/>
                <w:sz w:val="20"/>
                <w:szCs w:val="20"/>
                <w:lang w:eastAsia="zh-CN"/>
              </w:rPr>
              <w:t>99,96</w:t>
            </w:r>
          </w:p>
        </w:tc>
      </w:tr>
      <w:tr w:rsidR="004A0165" w:rsidTr="0012207C">
        <w:trPr>
          <w:trHeight w:val="453"/>
          <w:jc w:val="center"/>
        </w:trPr>
        <w:tc>
          <w:tcPr>
            <w:tcW w:w="680" w:type="dxa"/>
            <w:tcBorders>
              <w:top w:val="single" w:sz="4" w:space="0" w:color="auto"/>
              <w:left w:val="single" w:sz="4" w:space="0" w:color="auto"/>
              <w:bottom w:val="single" w:sz="4" w:space="0" w:color="auto"/>
              <w:right w:val="single" w:sz="4" w:space="0" w:color="auto"/>
            </w:tcBorders>
            <w:noWrap/>
            <w:vAlign w:val="bottom"/>
            <w:hideMark/>
          </w:tcPr>
          <w:p w:rsidR="004A0165" w:rsidRPr="00844607" w:rsidRDefault="004A0165" w:rsidP="0098419E">
            <w:pPr>
              <w:spacing w:after="0" w:line="320" w:lineRule="atLeast"/>
              <w:jc w:val="right"/>
              <w:rPr>
                <w:rFonts w:ascii="Bookman Old Style" w:hAnsi="Bookman Old Style"/>
                <w:sz w:val="20"/>
                <w:szCs w:val="20"/>
                <w:lang w:eastAsia="zh-CN"/>
              </w:rPr>
            </w:pPr>
          </w:p>
        </w:tc>
        <w:tc>
          <w:tcPr>
            <w:tcW w:w="4640" w:type="dxa"/>
            <w:tcBorders>
              <w:top w:val="single" w:sz="4" w:space="0" w:color="auto"/>
              <w:left w:val="nil"/>
              <w:bottom w:val="single" w:sz="4" w:space="0" w:color="auto"/>
              <w:right w:val="single" w:sz="4" w:space="0" w:color="auto"/>
            </w:tcBorders>
            <w:noWrap/>
            <w:vAlign w:val="center"/>
            <w:hideMark/>
          </w:tcPr>
          <w:p w:rsidR="004A0165" w:rsidRPr="0098419E" w:rsidRDefault="004A0165" w:rsidP="0098419E">
            <w:pPr>
              <w:suppressAutoHyphens/>
              <w:spacing w:after="0" w:line="320" w:lineRule="atLeast"/>
              <w:jc w:val="right"/>
              <w:rPr>
                <w:rFonts w:ascii="Bookman Old Style" w:hAnsi="Bookman Old Style"/>
                <w:b/>
                <w:bCs/>
                <w:sz w:val="21"/>
                <w:szCs w:val="21"/>
                <w:lang w:eastAsia="zh-CN"/>
              </w:rPr>
            </w:pPr>
            <w:r w:rsidRPr="0098419E">
              <w:rPr>
                <w:rFonts w:ascii="Bookman Old Style" w:hAnsi="Bookman Old Style"/>
                <w:b/>
                <w:bCs/>
                <w:sz w:val="21"/>
                <w:szCs w:val="21"/>
                <w:lang w:eastAsia="zh-CN"/>
              </w:rPr>
              <w:t xml:space="preserve"> Razem koszty:</w:t>
            </w:r>
          </w:p>
        </w:tc>
        <w:tc>
          <w:tcPr>
            <w:tcW w:w="1799" w:type="dxa"/>
            <w:tcBorders>
              <w:top w:val="single" w:sz="4" w:space="0" w:color="auto"/>
              <w:left w:val="nil"/>
              <w:bottom w:val="single" w:sz="4" w:space="0" w:color="auto"/>
              <w:right w:val="single" w:sz="4" w:space="0" w:color="auto"/>
            </w:tcBorders>
            <w:noWrap/>
            <w:vAlign w:val="center"/>
            <w:hideMark/>
          </w:tcPr>
          <w:p w:rsidR="004A0165" w:rsidRPr="0098419E" w:rsidRDefault="004A0165" w:rsidP="0098419E">
            <w:pPr>
              <w:suppressAutoHyphens/>
              <w:spacing w:after="0" w:line="320" w:lineRule="atLeast"/>
              <w:jc w:val="right"/>
              <w:rPr>
                <w:rFonts w:ascii="Bookman Old Style" w:hAnsi="Bookman Old Style"/>
                <w:b/>
                <w:bCs/>
                <w:sz w:val="21"/>
                <w:szCs w:val="21"/>
                <w:lang w:eastAsia="zh-CN"/>
              </w:rPr>
            </w:pPr>
            <w:r w:rsidRPr="0098419E">
              <w:rPr>
                <w:rFonts w:ascii="Bookman Old Style" w:hAnsi="Bookman Old Style"/>
                <w:b/>
                <w:bCs/>
                <w:sz w:val="21"/>
                <w:szCs w:val="21"/>
                <w:lang w:eastAsia="zh-CN"/>
              </w:rPr>
              <w:t>1.646.020,00</w:t>
            </w:r>
          </w:p>
        </w:tc>
        <w:tc>
          <w:tcPr>
            <w:tcW w:w="1602" w:type="dxa"/>
            <w:tcBorders>
              <w:top w:val="single" w:sz="4" w:space="0" w:color="auto"/>
              <w:left w:val="nil"/>
              <w:bottom w:val="single" w:sz="4" w:space="0" w:color="auto"/>
              <w:right w:val="single" w:sz="4" w:space="0" w:color="auto"/>
            </w:tcBorders>
            <w:noWrap/>
            <w:vAlign w:val="center"/>
            <w:hideMark/>
          </w:tcPr>
          <w:p w:rsidR="004A0165" w:rsidRPr="0098419E" w:rsidRDefault="004A0165" w:rsidP="0098419E">
            <w:pPr>
              <w:suppressAutoHyphens/>
              <w:spacing w:after="0" w:line="320" w:lineRule="atLeast"/>
              <w:jc w:val="right"/>
              <w:rPr>
                <w:rFonts w:ascii="Bookman Old Style" w:hAnsi="Bookman Old Style"/>
                <w:b/>
                <w:bCs/>
                <w:sz w:val="21"/>
                <w:szCs w:val="21"/>
                <w:lang w:eastAsia="zh-CN"/>
              </w:rPr>
            </w:pPr>
            <w:r w:rsidRPr="0098419E">
              <w:rPr>
                <w:rFonts w:ascii="Bookman Old Style" w:hAnsi="Bookman Old Style"/>
                <w:b/>
                <w:bCs/>
                <w:sz w:val="21"/>
                <w:szCs w:val="21"/>
                <w:lang w:eastAsia="zh-CN"/>
              </w:rPr>
              <w:t>1</w:t>
            </w:r>
            <w:r w:rsidR="0098419E">
              <w:rPr>
                <w:rFonts w:ascii="Bookman Old Style" w:hAnsi="Bookman Old Style"/>
                <w:b/>
                <w:bCs/>
                <w:sz w:val="21"/>
                <w:szCs w:val="21"/>
                <w:lang w:eastAsia="zh-CN"/>
              </w:rPr>
              <w:t>.</w:t>
            </w:r>
            <w:r w:rsidRPr="0098419E">
              <w:rPr>
                <w:rFonts w:ascii="Bookman Old Style" w:hAnsi="Bookman Old Style"/>
                <w:b/>
                <w:bCs/>
                <w:sz w:val="21"/>
                <w:szCs w:val="21"/>
                <w:lang w:eastAsia="zh-CN"/>
              </w:rPr>
              <w:t>417</w:t>
            </w:r>
            <w:r w:rsidR="0098419E">
              <w:rPr>
                <w:rFonts w:ascii="Bookman Old Style" w:hAnsi="Bookman Old Style"/>
                <w:b/>
                <w:bCs/>
                <w:sz w:val="21"/>
                <w:szCs w:val="21"/>
                <w:lang w:eastAsia="zh-CN"/>
              </w:rPr>
              <w:t>.</w:t>
            </w:r>
            <w:r w:rsidRPr="0098419E">
              <w:rPr>
                <w:rFonts w:ascii="Bookman Old Style" w:hAnsi="Bookman Old Style"/>
                <w:b/>
                <w:bCs/>
                <w:sz w:val="21"/>
                <w:szCs w:val="21"/>
                <w:lang w:eastAsia="zh-CN"/>
              </w:rPr>
              <w:t>764,42</w:t>
            </w:r>
          </w:p>
        </w:tc>
        <w:tc>
          <w:tcPr>
            <w:tcW w:w="1021" w:type="dxa"/>
            <w:tcBorders>
              <w:top w:val="single" w:sz="4" w:space="0" w:color="auto"/>
              <w:left w:val="nil"/>
              <w:bottom w:val="single" w:sz="4" w:space="0" w:color="auto"/>
              <w:right w:val="single" w:sz="4" w:space="0" w:color="auto"/>
            </w:tcBorders>
            <w:noWrap/>
            <w:vAlign w:val="center"/>
            <w:hideMark/>
          </w:tcPr>
          <w:p w:rsidR="004A0165" w:rsidRPr="0098419E" w:rsidRDefault="004A0165" w:rsidP="0098419E">
            <w:pPr>
              <w:suppressAutoHyphens/>
              <w:spacing w:after="0" w:line="320" w:lineRule="atLeast"/>
              <w:jc w:val="right"/>
              <w:rPr>
                <w:rFonts w:ascii="Bookman Old Style" w:hAnsi="Bookman Old Style"/>
                <w:b/>
                <w:bCs/>
                <w:sz w:val="21"/>
                <w:szCs w:val="21"/>
                <w:lang w:eastAsia="zh-CN"/>
              </w:rPr>
            </w:pPr>
            <w:r w:rsidRPr="0098419E">
              <w:rPr>
                <w:rFonts w:ascii="Bookman Old Style" w:hAnsi="Bookman Old Style"/>
                <w:b/>
                <w:bCs/>
                <w:sz w:val="21"/>
                <w:szCs w:val="21"/>
                <w:lang w:eastAsia="zh-CN"/>
              </w:rPr>
              <w:t>86,13</w:t>
            </w:r>
          </w:p>
        </w:tc>
      </w:tr>
    </w:tbl>
    <w:p w:rsidR="004A0165" w:rsidRDefault="004A0165" w:rsidP="0098419E">
      <w:pPr>
        <w:suppressAutoHyphens/>
        <w:spacing w:after="0" w:line="320" w:lineRule="atLeast"/>
        <w:jc w:val="right"/>
        <w:rPr>
          <w:rFonts w:ascii="Bookman Old Style" w:hAnsi="Bookman Old Style"/>
          <w:lang w:eastAsia="zh-CN"/>
        </w:rPr>
      </w:pPr>
    </w:p>
    <w:p w:rsidR="004A0165" w:rsidRDefault="004A0165" w:rsidP="002C42C2">
      <w:pPr>
        <w:suppressAutoHyphens/>
        <w:spacing w:after="0" w:line="320" w:lineRule="atLeast"/>
        <w:jc w:val="both"/>
        <w:rPr>
          <w:rFonts w:ascii="Bookman Old Style" w:hAnsi="Bookman Old Style"/>
          <w:sz w:val="20"/>
          <w:szCs w:val="20"/>
          <w:lang w:eastAsia="zh-CN"/>
        </w:rPr>
      </w:pPr>
      <w:r>
        <w:rPr>
          <w:rFonts w:ascii="Bookman Old Style" w:hAnsi="Bookman Old Style"/>
          <w:lang w:eastAsia="zh-CN"/>
        </w:rPr>
        <w:t>Różnica pomiędzy wykonaniem kosztów i innych obciążeń (1</w:t>
      </w:r>
      <w:r w:rsidR="00844607">
        <w:rPr>
          <w:rFonts w:ascii="Bookman Old Style" w:hAnsi="Bookman Old Style"/>
          <w:lang w:eastAsia="zh-CN"/>
        </w:rPr>
        <w:t>.</w:t>
      </w:r>
      <w:r>
        <w:rPr>
          <w:rFonts w:ascii="Bookman Old Style" w:hAnsi="Bookman Old Style"/>
          <w:lang w:eastAsia="zh-CN"/>
        </w:rPr>
        <w:t>415</w:t>
      </w:r>
      <w:r w:rsidR="00844607">
        <w:rPr>
          <w:rFonts w:ascii="Bookman Old Style" w:hAnsi="Bookman Old Style"/>
          <w:lang w:eastAsia="zh-CN"/>
        </w:rPr>
        <w:t>.</w:t>
      </w:r>
      <w:r>
        <w:rPr>
          <w:rFonts w:ascii="Bookman Old Style" w:hAnsi="Bookman Old Style"/>
          <w:lang w:eastAsia="zh-CN"/>
        </w:rPr>
        <w:t>224,70zł) a według typów działalności zakładu (1</w:t>
      </w:r>
      <w:r w:rsidR="00844607">
        <w:rPr>
          <w:rFonts w:ascii="Bookman Old Style" w:hAnsi="Bookman Old Style"/>
          <w:lang w:eastAsia="zh-CN"/>
        </w:rPr>
        <w:t>.</w:t>
      </w:r>
      <w:r>
        <w:rPr>
          <w:rFonts w:ascii="Bookman Old Style" w:hAnsi="Bookman Old Style"/>
          <w:lang w:eastAsia="zh-CN"/>
        </w:rPr>
        <w:t>417</w:t>
      </w:r>
      <w:r w:rsidR="00844607">
        <w:rPr>
          <w:rFonts w:ascii="Bookman Old Style" w:hAnsi="Bookman Old Style"/>
          <w:lang w:eastAsia="zh-CN"/>
        </w:rPr>
        <w:t>.</w:t>
      </w:r>
      <w:r>
        <w:rPr>
          <w:rFonts w:ascii="Bookman Old Style" w:hAnsi="Bookman Old Style"/>
          <w:lang w:eastAsia="zh-CN"/>
        </w:rPr>
        <w:t>764,42zł) wynosiła 2</w:t>
      </w:r>
      <w:r w:rsidR="00844607">
        <w:rPr>
          <w:rFonts w:ascii="Bookman Old Style" w:hAnsi="Bookman Old Style"/>
          <w:lang w:eastAsia="zh-CN"/>
        </w:rPr>
        <w:t>.</w:t>
      </w:r>
      <w:r>
        <w:rPr>
          <w:rFonts w:ascii="Bookman Old Style" w:hAnsi="Bookman Old Style"/>
          <w:lang w:eastAsia="zh-CN"/>
        </w:rPr>
        <w:t xml:space="preserve">539,72zł. Różnica ta wynika z czynnych rozliczeń międzyokresowych kosztów (ubezpieczenia mienia i prenumerata czasopism). </w:t>
      </w:r>
    </w:p>
    <w:p w:rsidR="00844607" w:rsidRDefault="00844607" w:rsidP="002C42C2">
      <w:pPr>
        <w:suppressAutoHyphens/>
        <w:spacing w:after="0" w:line="320" w:lineRule="atLeast"/>
        <w:jc w:val="both"/>
        <w:rPr>
          <w:rFonts w:ascii="Bookman Old Style" w:hAnsi="Bookman Old Style"/>
          <w:b/>
          <w:lang w:eastAsia="zh-CN"/>
        </w:rPr>
      </w:pPr>
    </w:p>
    <w:p w:rsidR="004A0165" w:rsidRPr="00F016BB" w:rsidRDefault="004A0165" w:rsidP="002C42C2">
      <w:pPr>
        <w:suppressAutoHyphens/>
        <w:spacing w:after="0" w:line="320" w:lineRule="atLeast"/>
        <w:jc w:val="both"/>
        <w:rPr>
          <w:rFonts w:ascii="Bookman Old Style" w:hAnsi="Bookman Old Style"/>
          <w:b/>
          <w:sz w:val="24"/>
          <w:szCs w:val="24"/>
          <w:lang w:eastAsia="zh-CN"/>
        </w:rPr>
      </w:pPr>
      <w:r w:rsidRPr="00F016BB">
        <w:rPr>
          <w:rFonts w:ascii="Bookman Old Style" w:hAnsi="Bookman Old Style"/>
          <w:b/>
          <w:sz w:val="24"/>
          <w:szCs w:val="24"/>
          <w:lang w:eastAsia="zh-CN"/>
        </w:rPr>
        <w:t xml:space="preserve">III. Należności </w:t>
      </w:r>
    </w:p>
    <w:p w:rsidR="004A0165" w:rsidRDefault="004A0165" w:rsidP="002C42C2">
      <w:pPr>
        <w:suppressAutoHyphens/>
        <w:spacing w:after="0" w:line="320" w:lineRule="atLeast"/>
        <w:jc w:val="both"/>
        <w:rPr>
          <w:rFonts w:ascii="Bookman Old Style" w:hAnsi="Bookman Old Style"/>
          <w:lang w:eastAsia="zh-CN"/>
        </w:rPr>
      </w:pPr>
      <w:r>
        <w:rPr>
          <w:rFonts w:ascii="Bookman Old Style" w:hAnsi="Bookman Old Style"/>
          <w:lang w:eastAsia="zh-CN"/>
        </w:rPr>
        <w:t>1. Należności netto wymagalne na koniec okresu sprawozdawczego wynoszą 30 353,68 zł,  w tym:</w:t>
      </w:r>
    </w:p>
    <w:p w:rsidR="004A0165" w:rsidRDefault="004A0165" w:rsidP="004F4096">
      <w:pPr>
        <w:numPr>
          <w:ilvl w:val="0"/>
          <w:numId w:val="95"/>
        </w:numPr>
        <w:suppressAutoHyphens/>
        <w:spacing w:after="0" w:line="320" w:lineRule="atLeast"/>
        <w:ind w:left="709" w:hanging="425"/>
        <w:jc w:val="both"/>
        <w:rPr>
          <w:rFonts w:ascii="Bookman Old Style" w:hAnsi="Bookman Old Style"/>
          <w:lang w:eastAsia="zh-CN"/>
        </w:rPr>
      </w:pPr>
      <w:r>
        <w:rPr>
          <w:rFonts w:ascii="Bookman Old Style" w:hAnsi="Bookman Old Style"/>
          <w:lang w:eastAsia="zh-CN"/>
        </w:rPr>
        <w:t xml:space="preserve">z tytułu opłat za wodę i ścieki </w:t>
      </w:r>
      <w:r>
        <w:rPr>
          <w:rFonts w:ascii="Bookman Old Style" w:hAnsi="Bookman Old Style"/>
          <w:lang w:eastAsia="zh-CN"/>
        </w:rPr>
        <w:tab/>
        <w:t>-   22 384,12 zł</w:t>
      </w:r>
    </w:p>
    <w:p w:rsidR="004A0165" w:rsidRDefault="004A0165" w:rsidP="004F4096">
      <w:pPr>
        <w:numPr>
          <w:ilvl w:val="0"/>
          <w:numId w:val="95"/>
        </w:numPr>
        <w:suppressAutoHyphens/>
        <w:spacing w:after="0" w:line="320" w:lineRule="atLeast"/>
        <w:ind w:left="709" w:hanging="425"/>
        <w:jc w:val="both"/>
        <w:rPr>
          <w:rFonts w:ascii="Bookman Old Style" w:hAnsi="Bookman Old Style"/>
          <w:lang w:eastAsia="zh-CN"/>
        </w:rPr>
      </w:pPr>
      <w:r>
        <w:rPr>
          <w:rFonts w:ascii="Bookman Old Style" w:hAnsi="Bookman Old Style"/>
          <w:lang w:eastAsia="zh-CN"/>
        </w:rPr>
        <w:t>z tytułu czynszów</w:t>
      </w:r>
      <w:r>
        <w:rPr>
          <w:rFonts w:ascii="Bookman Old Style" w:hAnsi="Bookman Old Style"/>
          <w:lang w:eastAsia="zh-CN"/>
        </w:rPr>
        <w:tab/>
      </w:r>
      <w:r>
        <w:rPr>
          <w:rFonts w:ascii="Bookman Old Style" w:hAnsi="Bookman Old Style"/>
          <w:lang w:eastAsia="zh-CN"/>
        </w:rPr>
        <w:tab/>
      </w:r>
      <w:r w:rsidR="00844607">
        <w:rPr>
          <w:rFonts w:ascii="Bookman Old Style" w:hAnsi="Bookman Old Style"/>
          <w:lang w:eastAsia="zh-CN"/>
        </w:rPr>
        <w:t xml:space="preserve">          </w:t>
      </w:r>
      <w:r>
        <w:rPr>
          <w:rFonts w:ascii="Bookman Old Style" w:hAnsi="Bookman Old Style"/>
          <w:lang w:eastAsia="zh-CN"/>
        </w:rPr>
        <w:t xml:space="preserve">- </w:t>
      </w:r>
      <w:r w:rsidR="00844607">
        <w:rPr>
          <w:rFonts w:ascii="Bookman Old Style" w:hAnsi="Bookman Old Style"/>
          <w:lang w:eastAsia="zh-CN"/>
        </w:rPr>
        <w:t xml:space="preserve">  </w:t>
      </w:r>
      <w:r>
        <w:rPr>
          <w:rFonts w:ascii="Bookman Old Style" w:hAnsi="Bookman Old Style"/>
          <w:lang w:eastAsia="zh-CN"/>
        </w:rPr>
        <w:t xml:space="preserve">  7 243,73 zł</w:t>
      </w:r>
    </w:p>
    <w:p w:rsidR="004A0165" w:rsidRDefault="004A0165" w:rsidP="004F4096">
      <w:pPr>
        <w:numPr>
          <w:ilvl w:val="0"/>
          <w:numId w:val="95"/>
        </w:numPr>
        <w:suppressAutoHyphens/>
        <w:spacing w:after="0" w:line="320" w:lineRule="atLeast"/>
        <w:ind w:left="709" w:hanging="425"/>
        <w:jc w:val="both"/>
        <w:rPr>
          <w:rFonts w:ascii="Bookman Old Style" w:hAnsi="Bookman Old Style"/>
          <w:lang w:eastAsia="zh-CN"/>
        </w:rPr>
      </w:pPr>
      <w:r>
        <w:rPr>
          <w:rFonts w:ascii="Bookman Old Style" w:hAnsi="Bookman Old Style"/>
          <w:lang w:eastAsia="zh-CN"/>
        </w:rPr>
        <w:t>z tytułu pozostałych usług</w:t>
      </w:r>
      <w:r>
        <w:rPr>
          <w:rFonts w:ascii="Bookman Old Style" w:hAnsi="Bookman Old Style"/>
          <w:lang w:eastAsia="zh-CN"/>
        </w:rPr>
        <w:tab/>
        <w:t>-        725,83 zł</w:t>
      </w:r>
      <w:r w:rsidR="00844607">
        <w:rPr>
          <w:rFonts w:ascii="Bookman Old Style" w:hAnsi="Bookman Old Style"/>
          <w:lang w:eastAsia="zh-CN"/>
        </w:rPr>
        <w:t>.</w:t>
      </w:r>
    </w:p>
    <w:p w:rsidR="004A0165" w:rsidRDefault="004A0165" w:rsidP="002C42C2">
      <w:pPr>
        <w:suppressAutoHyphens/>
        <w:spacing w:after="0" w:line="320" w:lineRule="atLeast"/>
        <w:ind w:left="360" w:hanging="360"/>
        <w:jc w:val="both"/>
        <w:rPr>
          <w:rFonts w:ascii="Bookman Old Style" w:hAnsi="Bookman Old Style"/>
          <w:lang w:eastAsia="zh-CN"/>
        </w:rPr>
      </w:pPr>
      <w:r>
        <w:rPr>
          <w:rFonts w:ascii="Bookman Old Style" w:hAnsi="Bookman Old Style"/>
          <w:lang w:eastAsia="zh-CN"/>
        </w:rPr>
        <w:t>2.</w:t>
      </w:r>
      <w:r w:rsidR="00F016BB">
        <w:rPr>
          <w:rFonts w:ascii="Bookman Old Style" w:hAnsi="Bookman Old Style"/>
          <w:lang w:eastAsia="zh-CN"/>
        </w:rPr>
        <w:t xml:space="preserve"> </w:t>
      </w:r>
      <w:r>
        <w:rPr>
          <w:rFonts w:ascii="Bookman Old Style" w:hAnsi="Bookman Old Style"/>
          <w:lang w:eastAsia="zh-CN"/>
        </w:rPr>
        <w:t xml:space="preserve">Pozostałe należności na koniec okresu sprawozdawczego wynoszą  </w:t>
      </w:r>
      <w:r>
        <w:rPr>
          <w:rFonts w:ascii="Bookman Old Style" w:hAnsi="Bookman Old Style"/>
          <w:b/>
          <w:lang w:eastAsia="zh-CN"/>
        </w:rPr>
        <w:t>59</w:t>
      </w:r>
      <w:r w:rsidR="00844607">
        <w:rPr>
          <w:rFonts w:ascii="Bookman Old Style" w:hAnsi="Bookman Old Style"/>
          <w:b/>
          <w:lang w:eastAsia="zh-CN"/>
        </w:rPr>
        <w:t>.</w:t>
      </w:r>
      <w:r>
        <w:rPr>
          <w:rFonts w:ascii="Bookman Old Style" w:hAnsi="Bookman Old Style"/>
          <w:b/>
          <w:lang w:eastAsia="zh-CN"/>
        </w:rPr>
        <w:t>206,39</w:t>
      </w:r>
      <w:r>
        <w:rPr>
          <w:rFonts w:ascii="Bookman Old Style" w:hAnsi="Bookman Old Style"/>
          <w:lang w:eastAsia="zh-CN"/>
        </w:rPr>
        <w:t>zł, w tym:</w:t>
      </w:r>
    </w:p>
    <w:p w:rsidR="004A0165" w:rsidRDefault="004A0165" w:rsidP="004F4096">
      <w:pPr>
        <w:numPr>
          <w:ilvl w:val="0"/>
          <w:numId w:val="93"/>
        </w:numPr>
        <w:suppressAutoHyphens/>
        <w:spacing w:after="0" w:line="320" w:lineRule="atLeast"/>
        <w:jc w:val="both"/>
        <w:rPr>
          <w:rFonts w:ascii="Bookman Old Style" w:hAnsi="Bookman Old Style"/>
          <w:lang w:eastAsia="zh-CN"/>
        </w:rPr>
      </w:pPr>
      <w:r>
        <w:rPr>
          <w:rFonts w:ascii="Bookman Old Style" w:hAnsi="Bookman Old Style"/>
          <w:lang w:eastAsia="zh-CN"/>
        </w:rPr>
        <w:t>z tytułu dostaw i usług</w:t>
      </w:r>
      <w:r>
        <w:rPr>
          <w:rFonts w:ascii="Bookman Old Style" w:hAnsi="Bookman Old Style"/>
          <w:lang w:eastAsia="zh-CN"/>
        </w:rPr>
        <w:tab/>
      </w:r>
      <w:r>
        <w:rPr>
          <w:rFonts w:ascii="Bookman Old Style" w:hAnsi="Bookman Old Style"/>
          <w:lang w:eastAsia="zh-CN"/>
        </w:rPr>
        <w:tab/>
        <w:t xml:space="preserve">                  -    35 128,87 zł,</w:t>
      </w:r>
    </w:p>
    <w:p w:rsidR="004A0165" w:rsidRDefault="004A0165" w:rsidP="004F4096">
      <w:pPr>
        <w:numPr>
          <w:ilvl w:val="0"/>
          <w:numId w:val="93"/>
        </w:numPr>
        <w:suppressAutoHyphens/>
        <w:spacing w:after="0" w:line="320" w:lineRule="atLeast"/>
        <w:jc w:val="both"/>
        <w:rPr>
          <w:rFonts w:ascii="Bookman Old Style" w:hAnsi="Bookman Old Style"/>
          <w:lang w:eastAsia="zh-CN"/>
        </w:rPr>
      </w:pPr>
      <w:r>
        <w:rPr>
          <w:rFonts w:ascii="Bookman Old Style" w:hAnsi="Bookman Old Style"/>
          <w:lang w:eastAsia="zh-CN"/>
        </w:rPr>
        <w:t>pozostałe z tytułu podatków (VAT i CIT )  -    24 077,52 zł.</w:t>
      </w:r>
    </w:p>
    <w:p w:rsidR="004A0165" w:rsidRDefault="004A0165" w:rsidP="002C42C2">
      <w:pPr>
        <w:suppressAutoHyphens/>
        <w:spacing w:after="0" w:line="320" w:lineRule="atLeast"/>
        <w:jc w:val="both"/>
        <w:rPr>
          <w:rFonts w:ascii="Bookman Old Style" w:hAnsi="Bookman Old Style"/>
          <w:lang w:eastAsia="zh-CN"/>
        </w:rPr>
      </w:pPr>
    </w:p>
    <w:p w:rsidR="004A0165" w:rsidRPr="00F016BB" w:rsidRDefault="004A0165" w:rsidP="002C42C2">
      <w:pPr>
        <w:suppressAutoHyphens/>
        <w:spacing w:line="240" w:lineRule="auto"/>
        <w:jc w:val="both"/>
        <w:rPr>
          <w:rFonts w:ascii="Bookman Old Style" w:hAnsi="Bookman Old Style"/>
          <w:b/>
          <w:lang w:eastAsia="zh-CN"/>
        </w:rPr>
      </w:pPr>
      <w:r w:rsidRPr="00F016BB">
        <w:rPr>
          <w:rFonts w:ascii="Bookman Old Style" w:hAnsi="Bookman Old Style"/>
          <w:b/>
          <w:lang w:eastAsia="zh-CN"/>
        </w:rPr>
        <w:t xml:space="preserve">IV. Zobowiązania </w:t>
      </w:r>
    </w:p>
    <w:p w:rsidR="004A0165" w:rsidRDefault="004A0165" w:rsidP="002C42C2">
      <w:pPr>
        <w:suppressAutoHyphens/>
        <w:spacing w:after="0" w:line="320" w:lineRule="atLeast"/>
        <w:jc w:val="both"/>
        <w:rPr>
          <w:rFonts w:ascii="Bookman Old Style" w:hAnsi="Bookman Old Style"/>
          <w:b/>
          <w:lang w:eastAsia="zh-CN"/>
        </w:rPr>
      </w:pPr>
      <w:r>
        <w:rPr>
          <w:rFonts w:ascii="Bookman Old Style" w:hAnsi="Bookman Old Style"/>
          <w:lang w:eastAsia="zh-CN"/>
        </w:rPr>
        <w:t xml:space="preserve">1. Zobowiązania niewymagalne na koniec okresu sprawozdawczego wynoszą 128 239,43zł,    w  tym: </w:t>
      </w:r>
    </w:p>
    <w:p w:rsidR="004A0165" w:rsidRDefault="004A0165" w:rsidP="004F4096">
      <w:pPr>
        <w:numPr>
          <w:ilvl w:val="1"/>
          <w:numId w:val="94"/>
        </w:numPr>
        <w:suppressAutoHyphens/>
        <w:spacing w:after="0" w:line="320" w:lineRule="atLeast"/>
        <w:ind w:left="709" w:hanging="425"/>
        <w:jc w:val="both"/>
        <w:rPr>
          <w:rFonts w:ascii="Bookman Old Style" w:hAnsi="Bookman Old Style"/>
          <w:lang w:eastAsia="zh-CN"/>
        </w:rPr>
      </w:pPr>
      <w:r>
        <w:rPr>
          <w:rFonts w:ascii="Bookman Old Style" w:hAnsi="Bookman Old Style"/>
          <w:lang w:eastAsia="zh-CN"/>
        </w:rPr>
        <w:t>z tytułu zakupu dóbr i usług                                   – 25 592,76 zł,</w:t>
      </w:r>
    </w:p>
    <w:p w:rsidR="004A0165" w:rsidRDefault="004A0165" w:rsidP="004F4096">
      <w:pPr>
        <w:numPr>
          <w:ilvl w:val="1"/>
          <w:numId w:val="94"/>
        </w:numPr>
        <w:suppressAutoHyphens/>
        <w:spacing w:after="0" w:line="320" w:lineRule="atLeast"/>
        <w:ind w:left="709" w:hanging="425"/>
        <w:jc w:val="both"/>
        <w:rPr>
          <w:rFonts w:ascii="Bookman Old Style" w:hAnsi="Bookman Old Style"/>
          <w:lang w:eastAsia="zh-CN"/>
        </w:rPr>
      </w:pPr>
      <w:r>
        <w:rPr>
          <w:rFonts w:ascii="Bookman Old Style" w:hAnsi="Bookman Old Style"/>
          <w:lang w:eastAsia="zh-CN"/>
        </w:rPr>
        <w:t>z tytułu składek na ubezpieczenia społeczne           – 29 130,36 zł,</w:t>
      </w:r>
    </w:p>
    <w:p w:rsidR="004A0165" w:rsidRDefault="004A0165" w:rsidP="004F4096">
      <w:pPr>
        <w:numPr>
          <w:ilvl w:val="1"/>
          <w:numId w:val="94"/>
        </w:numPr>
        <w:suppressAutoHyphens/>
        <w:spacing w:after="0" w:line="320" w:lineRule="atLeast"/>
        <w:ind w:left="709" w:hanging="425"/>
        <w:jc w:val="both"/>
        <w:rPr>
          <w:rFonts w:ascii="Bookman Old Style" w:hAnsi="Bookman Old Style"/>
          <w:lang w:eastAsia="zh-CN"/>
        </w:rPr>
      </w:pPr>
      <w:r>
        <w:rPr>
          <w:rFonts w:ascii="Bookman Old Style" w:hAnsi="Bookman Old Style"/>
          <w:lang w:eastAsia="zh-CN"/>
        </w:rPr>
        <w:t>z tytułu podatku dochodowego od osób fizycznych     – 3.327,00 zł,</w:t>
      </w:r>
    </w:p>
    <w:p w:rsidR="004A0165" w:rsidRDefault="004A0165" w:rsidP="004F4096">
      <w:pPr>
        <w:numPr>
          <w:ilvl w:val="1"/>
          <w:numId w:val="94"/>
        </w:numPr>
        <w:suppressAutoHyphens/>
        <w:spacing w:after="0" w:line="320" w:lineRule="atLeast"/>
        <w:ind w:left="709" w:hanging="425"/>
        <w:jc w:val="both"/>
        <w:rPr>
          <w:rFonts w:ascii="Bookman Old Style" w:hAnsi="Bookman Old Style"/>
          <w:lang w:eastAsia="zh-CN"/>
        </w:rPr>
      </w:pPr>
      <w:r>
        <w:rPr>
          <w:rFonts w:ascii="Bookman Old Style" w:hAnsi="Bookman Old Style"/>
          <w:lang w:eastAsia="zh-CN"/>
        </w:rPr>
        <w:t>z tytułu opłat za korzystanie ze środowiska              - 21 505,00 zł,</w:t>
      </w:r>
    </w:p>
    <w:p w:rsidR="004A0165" w:rsidRDefault="004A0165" w:rsidP="004F4096">
      <w:pPr>
        <w:numPr>
          <w:ilvl w:val="1"/>
          <w:numId w:val="94"/>
        </w:numPr>
        <w:suppressAutoHyphens/>
        <w:spacing w:after="0" w:line="320" w:lineRule="atLeast"/>
        <w:ind w:left="709" w:hanging="425"/>
        <w:jc w:val="both"/>
        <w:rPr>
          <w:rFonts w:ascii="Bookman Old Style" w:hAnsi="Bookman Old Style"/>
          <w:lang w:eastAsia="zh-CN"/>
        </w:rPr>
      </w:pPr>
      <w:r>
        <w:rPr>
          <w:rFonts w:ascii="Bookman Old Style" w:hAnsi="Bookman Old Style"/>
          <w:lang w:eastAsia="zh-CN"/>
        </w:rPr>
        <w:t>z tytułu wynagrodzeń</w:t>
      </w:r>
      <w:r>
        <w:rPr>
          <w:rFonts w:ascii="Bookman Old Style" w:hAnsi="Bookman Old Style"/>
          <w:lang w:eastAsia="zh-CN"/>
        </w:rPr>
        <w:tab/>
        <w:t xml:space="preserve">                –         48 684,31 zł.</w:t>
      </w:r>
    </w:p>
    <w:p w:rsidR="00E34289" w:rsidRDefault="00E34289" w:rsidP="00E34289">
      <w:pPr>
        <w:suppressAutoHyphens/>
        <w:spacing w:after="0" w:line="320" w:lineRule="atLeast"/>
        <w:ind w:left="426"/>
        <w:jc w:val="both"/>
        <w:rPr>
          <w:rFonts w:ascii="Bookman Old Style" w:hAnsi="Bookman Old Style"/>
          <w:lang w:eastAsia="zh-CN"/>
        </w:rPr>
      </w:pPr>
    </w:p>
    <w:p w:rsidR="004A0165" w:rsidRPr="0098419E" w:rsidRDefault="004A0165" w:rsidP="002C42C2">
      <w:pPr>
        <w:suppressAutoHyphens/>
        <w:spacing w:after="0" w:line="320" w:lineRule="atLeast"/>
        <w:jc w:val="both"/>
        <w:rPr>
          <w:rFonts w:ascii="Bookman Old Style" w:hAnsi="Bookman Old Style"/>
          <w:lang w:eastAsia="zh-CN"/>
        </w:rPr>
      </w:pPr>
      <w:r w:rsidRPr="0098419E">
        <w:rPr>
          <w:rFonts w:ascii="Bookman Old Style" w:hAnsi="Bookman Old Style"/>
          <w:lang w:eastAsia="zh-CN"/>
        </w:rPr>
        <w:t>2.</w:t>
      </w:r>
      <w:r w:rsidR="00844607" w:rsidRPr="0098419E">
        <w:rPr>
          <w:rFonts w:ascii="Bookman Old Style" w:hAnsi="Bookman Old Style"/>
          <w:lang w:eastAsia="zh-CN"/>
        </w:rPr>
        <w:t xml:space="preserve"> </w:t>
      </w:r>
      <w:r w:rsidRPr="0098419E">
        <w:rPr>
          <w:rFonts w:ascii="Bookman Old Style" w:hAnsi="Bookman Old Style"/>
          <w:lang w:eastAsia="zh-CN"/>
        </w:rPr>
        <w:t>Zobowiązania wymagalne na 31.12.2016</w:t>
      </w:r>
      <w:r w:rsidR="0098419E" w:rsidRPr="0098419E">
        <w:rPr>
          <w:rFonts w:ascii="Bookman Old Style" w:hAnsi="Bookman Old Style"/>
          <w:lang w:eastAsia="zh-CN"/>
        </w:rPr>
        <w:t xml:space="preserve"> </w:t>
      </w:r>
      <w:r w:rsidRPr="0098419E">
        <w:rPr>
          <w:rFonts w:ascii="Bookman Old Style" w:hAnsi="Bookman Old Style"/>
          <w:lang w:eastAsia="zh-CN"/>
        </w:rPr>
        <w:t>r. w zakładzie budżetowym nie występują.</w:t>
      </w:r>
    </w:p>
    <w:p w:rsidR="005B2975" w:rsidRDefault="005B2975" w:rsidP="00C81326">
      <w:pPr>
        <w:suppressAutoHyphens/>
        <w:spacing w:after="0" w:line="360" w:lineRule="auto"/>
        <w:jc w:val="both"/>
        <w:rPr>
          <w:rFonts w:ascii="Bookman Old Style" w:eastAsia="Times New Roman" w:hAnsi="Bookman Old Style"/>
          <w:lang w:eastAsia="zh-CN"/>
        </w:rPr>
      </w:pPr>
    </w:p>
    <w:p w:rsidR="005B2975" w:rsidRPr="005B2975" w:rsidRDefault="005B2975" w:rsidP="005B2975">
      <w:pPr>
        <w:rPr>
          <w:rFonts w:ascii="Bookman Old Style" w:eastAsia="Times New Roman" w:hAnsi="Bookman Old Style"/>
          <w:lang w:eastAsia="zh-CN"/>
        </w:rPr>
      </w:pPr>
      <w:r w:rsidRPr="005B2975">
        <w:rPr>
          <w:rFonts w:ascii="Bookman Old Style" w:eastAsia="Times New Roman" w:hAnsi="Bookman Old Style"/>
          <w:lang w:eastAsia="zh-CN"/>
        </w:rPr>
        <w:t xml:space="preserve">Stan zatrudnienia na dzień 31 grudnia 2016 roku wynosił 15 osób. </w:t>
      </w:r>
    </w:p>
    <w:p w:rsidR="00C81326" w:rsidRPr="00C81326" w:rsidRDefault="00C81326" w:rsidP="00C81326">
      <w:pPr>
        <w:suppressAutoHyphens/>
        <w:spacing w:after="0" w:line="360" w:lineRule="auto"/>
        <w:jc w:val="both"/>
        <w:rPr>
          <w:rFonts w:ascii="Bookman Old Style" w:eastAsia="Times New Roman" w:hAnsi="Bookman Old Style"/>
          <w:lang w:eastAsia="zh-CN"/>
        </w:rPr>
      </w:pPr>
      <w:r w:rsidRPr="00C81326">
        <w:rPr>
          <w:rFonts w:ascii="Bookman Old Style" w:eastAsia="Times New Roman" w:hAnsi="Bookman Old Style"/>
          <w:lang w:eastAsia="zh-CN"/>
        </w:rPr>
        <w:t>Wykonanie planu finansowego Zakładu Gospodarki Komunalnej przedstawia poniższa tabela.</w:t>
      </w:r>
    </w:p>
    <w:p w:rsidR="00C81326" w:rsidRPr="00C81326" w:rsidRDefault="00C81326" w:rsidP="00C81326">
      <w:pPr>
        <w:suppressAutoHyphens/>
        <w:spacing w:after="0" w:line="320" w:lineRule="atLeast"/>
        <w:jc w:val="both"/>
        <w:rPr>
          <w:rFonts w:ascii="Bookman Old Style" w:eastAsia="Times New Roman" w:hAnsi="Bookman Old Style"/>
          <w:lang w:eastAsia="zh-CN"/>
        </w:rPr>
      </w:pPr>
      <w:r w:rsidRPr="00C81326">
        <w:rPr>
          <w:rFonts w:ascii="Bookman Old Style" w:eastAsia="Times New Roman" w:hAnsi="Bookman Old Style"/>
          <w:lang w:eastAsia="zh-CN"/>
        </w:rPr>
        <w:t>Dział 900 rozdział 90017</w:t>
      </w:r>
    </w:p>
    <w:tbl>
      <w:tblPr>
        <w:tblW w:w="9936" w:type="dxa"/>
        <w:tblInd w:w="-5" w:type="dxa"/>
        <w:tblCellMar>
          <w:left w:w="70" w:type="dxa"/>
          <w:right w:w="70" w:type="dxa"/>
        </w:tblCellMar>
        <w:tblLook w:val="04A0" w:firstRow="1" w:lastRow="0" w:firstColumn="1" w:lastColumn="0" w:noHBand="0" w:noVBand="1"/>
      </w:tblPr>
      <w:tblGrid>
        <w:gridCol w:w="783"/>
        <w:gridCol w:w="5454"/>
        <w:gridCol w:w="1431"/>
        <w:gridCol w:w="1418"/>
        <w:gridCol w:w="850"/>
      </w:tblGrid>
      <w:tr w:rsidR="00C81326" w:rsidRPr="00C81326" w:rsidTr="005B2975">
        <w:trPr>
          <w:trHeight w:val="302"/>
        </w:trPr>
        <w:tc>
          <w:tcPr>
            <w:tcW w:w="783" w:type="dxa"/>
            <w:tcBorders>
              <w:top w:val="single" w:sz="4" w:space="0" w:color="auto"/>
              <w:left w:val="single" w:sz="4" w:space="0" w:color="auto"/>
              <w:bottom w:val="single" w:sz="4" w:space="0" w:color="auto"/>
              <w:right w:val="single" w:sz="4" w:space="0" w:color="auto"/>
            </w:tcBorders>
            <w:noWrap/>
            <w:vAlign w:val="center"/>
            <w:hideMark/>
          </w:tcPr>
          <w:p w:rsidR="00C81326" w:rsidRPr="00C81326" w:rsidRDefault="00C81326" w:rsidP="00C81326">
            <w:pPr>
              <w:spacing w:after="0" w:line="240" w:lineRule="auto"/>
              <w:jc w:val="center"/>
              <w:rPr>
                <w:rFonts w:ascii="Bookman Old Style" w:eastAsia="Times New Roman" w:hAnsi="Bookman Old Style" w:cs="Arial"/>
                <w:b/>
                <w:bCs/>
                <w:color w:val="000000"/>
                <w:sz w:val="18"/>
                <w:szCs w:val="18"/>
              </w:rPr>
            </w:pPr>
            <w:r w:rsidRPr="00C81326">
              <w:rPr>
                <w:rFonts w:ascii="Bookman Old Style" w:hAnsi="Bookman Old Style" w:cs="Arial"/>
                <w:b/>
                <w:bCs/>
                <w:color w:val="000000"/>
                <w:sz w:val="18"/>
                <w:szCs w:val="18"/>
              </w:rPr>
              <w:t>§</w:t>
            </w:r>
          </w:p>
        </w:tc>
        <w:tc>
          <w:tcPr>
            <w:tcW w:w="5454" w:type="dxa"/>
            <w:tcBorders>
              <w:top w:val="single" w:sz="4" w:space="0" w:color="auto"/>
              <w:left w:val="nil"/>
              <w:bottom w:val="single" w:sz="4" w:space="0" w:color="auto"/>
              <w:right w:val="single" w:sz="4" w:space="0" w:color="auto"/>
            </w:tcBorders>
            <w:noWrap/>
            <w:vAlign w:val="center"/>
            <w:hideMark/>
          </w:tcPr>
          <w:p w:rsidR="00C81326" w:rsidRPr="00C81326" w:rsidRDefault="00C81326" w:rsidP="00C81326">
            <w:pPr>
              <w:spacing w:after="0" w:line="240" w:lineRule="auto"/>
              <w:jc w:val="center"/>
              <w:rPr>
                <w:rFonts w:ascii="Bookman Old Style" w:hAnsi="Bookman Old Style" w:cs="Arial"/>
                <w:b/>
                <w:bCs/>
                <w:color w:val="000000"/>
                <w:sz w:val="18"/>
                <w:szCs w:val="18"/>
              </w:rPr>
            </w:pPr>
            <w:r w:rsidRPr="00C81326">
              <w:rPr>
                <w:rFonts w:ascii="Bookman Old Style" w:hAnsi="Bookman Old Style" w:cs="Arial"/>
                <w:b/>
                <w:bCs/>
                <w:color w:val="000000"/>
                <w:sz w:val="18"/>
                <w:szCs w:val="18"/>
              </w:rPr>
              <w:t>Nazwa</w:t>
            </w:r>
          </w:p>
        </w:tc>
        <w:tc>
          <w:tcPr>
            <w:tcW w:w="1431" w:type="dxa"/>
            <w:tcBorders>
              <w:top w:val="single" w:sz="4" w:space="0" w:color="auto"/>
              <w:left w:val="nil"/>
              <w:bottom w:val="single" w:sz="4" w:space="0" w:color="auto"/>
              <w:right w:val="single" w:sz="4" w:space="0" w:color="auto"/>
            </w:tcBorders>
            <w:noWrap/>
            <w:vAlign w:val="center"/>
            <w:hideMark/>
          </w:tcPr>
          <w:p w:rsidR="00C81326" w:rsidRPr="00C81326" w:rsidRDefault="00C81326" w:rsidP="00C81326">
            <w:pPr>
              <w:spacing w:after="0" w:line="240" w:lineRule="auto"/>
              <w:jc w:val="center"/>
              <w:rPr>
                <w:rFonts w:ascii="Bookman Old Style" w:hAnsi="Bookman Old Style" w:cs="Arial"/>
                <w:b/>
                <w:bCs/>
                <w:color w:val="000000"/>
                <w:sz w:val="18"/>
                <w:szCs w:val="18"/>
              </w:rPr>
            </w:pPr>
            <w:r w:rsidRPr="00C81326">
              <w:rPr>
                <w:rFonts w:ascii="Bookman Old Style" w:hAnsi="Bookman Old Style" w:cs="Arial"/>
                <w:b/>
                <w:bCs/>
                <w:color w:val="000000"/>
                <w:sz w:val="18"/>
                <w:szCs w:val="18"/>
              </w:rPr>
              <w:t>Plan</w:t>
            </w:r>
          </w:p>
        </w:tc>
        <w:tc>
          <w:tcPr>
            <w:tcW w:w="1418" w:type="dxa"/>
            <w:tcBorders>
              <w:top w:val="single" w:sz="4" w:space="0" w:color="auto"/>
              <w:left w:val="nil"/>
              <w:bottom w:val="single" w:sz="4" w:space="0" w:color="auto"/>
              <w:right w:val="single" w:sz="4" w:space="0" w:color="auto"/>
            </w:tcBorders>
            <w:noWrap/>
            <w:vAlign w:val="center"/>
            <w:hideMark/>
          </w:tcPr>
          <w:p w:rsidR="00C81326" w:rsidRPr="00C81326" w:rsidRDefault="00C81326" w:rsidP="00C81326">
            <w:pPr>
              <w:spacing w:after="0" w:line="240" w:lineRule="auto"/>
              <w:jc w:val="center"/>
              <w:rPr>
                <w:rFonts w:ascii="Bookman Old Style" w:hAnsi="Bookman Old Style" w:cs="Arial"/>
                <w:b/>
                <w:bCs/>
                <w:color w:val="000000"/>
                <w:sz w:val="18"/>
                <w:szCs w:val="18"/>
              </w:rPr>
            </w:pPr>
            <w:r w:rsidRPr="00C81326">
              <w:rPr>
                <w:rFonts w:ascii="Bookman Old Style" w:hAnsi="Bookman Old Style" w:cs="Arial"/>
                <w:b/>
                <w:bCs/>
                <w:color w:val="000000"/>
                <w:sz w:val="18"/>
                <w:szCs w:val="18"/>
              </w:rPr>
              <w:t>Wykonanie</w:t>
            </w:r>
          </w:p>
        </w:tc>
        <w:tc>
          <w:tcPr>
            <w:tcW w:w="850" w:type="dxa"/>
            <w:tcBorders>
              <w:top w:val="single" w:sz="4" w:space="0" w:color="auto"/>
              <w:left w:val="nil"/>
              <w:bottom w:val="single" w:sz="4" w:space="0" w:color="auto"/>
              <w:right w:val="single" w:sz="4" w:space="0" w:color="auto"/>
            </w:tcBorders>
            <w:noWrap/>
            <w:vAlign w:val="center"/>
            <w:hideMark/>
          </w:tcPr>
          <w:p w:rsidR="00C81326" w:rsidRPr="00C81326" w:rsidRDefault="00C81326" w:rsidP="00C81326">
            <w:pPr>
              <w:spacing w:after="0" w:line="240" w:lineRule="auto"/>
              <w:jc w:val="center"/>
              <w:rPr>
                <w:rFonts w:ascii="Bookman Old Style" w:hAnsi="Bookman Old Style" w:cs="Arial"/>
                <w:b/>
                <w:bCs/>
                <w:color w:val="000000"/>
                <w:sz w:val="18"/>
                <w:szCs w:val="18"/>
              </w:rPr>
            </w:pPr>
            <w:r w:rsidRPr="00C81326">
              <w:rPr>
                <w:rFonts w:ascii="Bookman Old Style" w:hAnsi="Bookman Old Style" w:cs="Arial"/>
                <w:b/>
                <w:bCs/>
                <w:color w:val="000000"/>
                <w:sz w:val="18"/>
                <w:szCs w:val="18"/>
              </w:rPr>
              <w:t>%</w:t>
            </w:r>
          </w:p>
        </w:tc>
      </w:tr>
      <w:tr w:rsidR="00C81326" w:rsidRPr="00C81326" w:rsidTr="005B2975">
        <w:trPr>
          <w:trHeight w:val="315"/>
        </w:trPr>
        <w:tc>
          <w:tcPr>
            <w:tcW w:w="783" w:type="dxa"/>
            <w:tcBorders>
              <w:top w:val="nil"/>
              <w:left w:val="single" w:sz="4" w:space="0" w:color="auto"/>
              <w:bottom w:val="single" w:sz="4" w:space="0" w:color="auto"/>
              <w:right w:val="single" w:sz="4" w:space="0" w:color="auto"/>
            </w:tcBorders>
            <w:noWrap/>
            <w:vAlign w:val="center"/>
            <w:hideMark/>
          </w:tcPr>
          <w:p w:rsidR="00C81326" w:rsidRPr="00C81326" w:rsidRDefault="00C81326" w:rsidP="00C81326">
            <w:pPr>
              <w:spacing w:after="0" w:line="240" w:lineRule="auto"/>
              <w:jc w:val="both"/>
              <w:rPr>
                <w:rFonts w:ascii="Bookman Old Style" w:hAnsi="Bookman Old Style" w:cs="Arial"/>
                <w:color w:val="000000"/>
                <w:sz w:val="18"/>
                <w:szCs w:val="18"/>
              </w:rPr>
            </w:pPr>
          </w:p>
        </w:tc>
        <w:tc>
          <w:tcPr>
            <w:tcW w:w="5454" w:type="dxa"/>
            <w:tcBorders>
              <w:top w:val="nil"/>
              <w:left w:val="nil"/>
              <w:bottom w:val="single" w:sz="4" w:space="0" w:color="auto"/>
              <w:right w:val="single" w:sz="4" w:space="0" w:color="auto"/>
            </w:tcBorders>
            <w:noWrap/>
            <w:vAlign w:val="bottom"/>
            <w:hideMark/>
          </w:tcPr>
          <w:p w:rsidR="00C81326" w:rsidRPr="00C81326" w:rsidRDefault="00C81326" w:rsidP="005B2975">
            <w:pPr>
              <w:spacing w:after="0" w:line="240" w:lineRule="auto"/>
              <w:jc w:val="center"/>
              <w:rPr>
                <w:rFonts w:ascii="Bookman Old Style" w:hAnsi="Bookman Old Style" w:cs="Arial"/>
                <w:b/>
                <w:bCs/>
                <w:color w:val="000000"/>
                <w:sz w:val="18"/>
                <w:szCs w:val="18"/>
              </w:rPr>
            </w:pPr>
            <w:r w:rsidRPr="00C81326">
              <w:rPr>
                <w:rFonts w:ascii="Bookman Old Style" w:hAnsi="Bookman Old Style" w:cs="Arial"/>
                <w:b/>
                <w:bCs/>
                <w:color w:val="000000"/>
                <w:sz w:val="18"/>
                <w:szCs w:val="18"/>
              </w:rPr>
              <w:t>PRZYCHODY</w:t>
            </w:r>
          </w:p>
        </w:tc>
        <w:tc>
          <w:tcPr>
            <w:tcW w:w="1431" w:type="dxa"/>
            <w:tcBorders>
              <w:top w:val="nil"/>
              <w:left w:val="nil"/>
              <w:bottom w:val="single" w:sz="4" w:space="0" w:color="auto"/>
              <w:right w:val="single" w:sz="4" w:space="0" w:color="auto"/>
            </w:tcBorders>
            <w:noWrap/>
            <w:vAlign w:val="bottom"/>
            <w:hideMark/>
          </w:tcPr>
          <w:p w:rsidR="00C81326" w:rsidRPr="00C81326" w:rsidRDefault="00C81326" w:rsidP="00C81326">
            <w:pPr>
              <w:spacing w:after="0" w:line="240" w:lineRule="auto"/>
              <w:jc w:val="both"/>
              <w:rPr>
                <w:rFonts w:ascii="Bookman Old Style" w:hAnsi="Bookman Old Style" w:cs="Arial"/>
                <w:color w:val="000000"/>
                <w:sz w:val="18"/>
                <w:szCs w:val="18"/>
              </w:rPr>
            </w:pPr>
          </w:p>
        </w:tc>
        <w:tc>
          <w:tcPr>
            <w:tcW w:w="1418" w:type="dxa"/>
            <w:tcBorders>
              <w:top w:val="nil"/>
              <w:left w:val="nil"/>
              <w:bottom w:val="single" w:sz="4" w:space="0" w:color="auto"/>
              <w:right w:val="single" w:sz="4" w:space="0" w:color="auto"/>
            </w:tcBorders>
            <w:noWrap/>
            <w:vAlign w:val="bottom"/>
            <w:hideMark/>
          </w:tcPr>
          <w:p w:rsidR="00C81326" w:rsidRPr="00C81326" w:rsidRDefault="00C81326" w:rsidP="00C81326">
            <w:pPr>
              <w:spacing w:after="0" w:line="240" w:lineRule="auto"/>
              <w:jc w:val="both"/>
              <w:rPr>
                <w:rFonts w:ascii="Bookman Old Style" w:hAnsi="Bookman Old Style" w:cs="Arial"/>
                <w:color w:val="000000"/>
                <w:sz w:val="18"/>
                <w:szCs w:val="18"/>
              </w:rPr>
            </w:pPr>
          </w:p>
        </w:tc>
        <w:tc>
          <w:tcPr>
            <w:tcW w:w="850" w:type="dxa"/>
            <w:tcBorders>
              <w:top w:val="nil"/>
              <w:left w:val="nil"/>
              <w:bottom w:val="single" w:sz="4" w:space="0" w:color="auto"/>
              <w:right w:val="single" w:sz="4" w:space="0" w:color="auto"/>
            </w:tcBorders>
            <w:noWrap/>
            <w:vAlign w:val="bottom"/>
            <w:hideMark/>
          </w:tcPr>
          <w:p w:rsidR="00C81326" w:rsidRPr="00C81326" w:rsidRDefault="00C81326" w:rsidP="00C81326">
            <w:pPr>
              <w:spacing w:after="0" w:line="240" w:lineRule="auto"/>
              <w:jc w:val="both"/>
              <w:rPr>
                <w:rFonts w:ascii="Bookman Old Style" w:hAnsi="Bookman Old Style" w:cs="Arial"/>
                <w:color w:val="000000"/>
                <w:sz w:val="18"/>
                <w:szCs w:val="18"/>
              </w:rPr>
            </w:pPr>
          </w:p>
        </w:tc>
      </w:tr>
      <w:tr w:rsidR="00C81326" w:rsidRPr="00C81326" w:rsidTr="005B2975">
        <w:trPr>
          <w:trHeight w:val="315"/>
        </w:trPr>
        <w:tc>
          <w:tcPr>
            <w:tcW w:w="783" w:type="dxa"/>
            <w:tcBorders>
              <w:top w:val="nil"/>
              <w:left w:val="single" w:sz="4" w:space="0" w:color="auto"/>
              <w:bottom w:val="single" w:sz="4" w:space="0" w:color="auto"/>
              <w:right w:val="single" w:sz="4" w:space="0" w:color="auto"/>
            </w:tcBorders>
            <w:noWrap/>
            <w:vAlign w:val="center"/>
            <w:hideMark/>
          </w:tcPr>
          <w:p w:rsidR="00C81326" w:rsidRPr="00C81326" w:rsidRDefault="00C81326" w:rsidP="00C81326">
            <w:pPr>
              <w:spacing w:after="0" w:line="240" w:lineRule="auto"/>
              <w:jc w:val="both"/>
              <w:rPr>
                <w:rFonts w:ascii="Bookman Old Style" w:hAnsi="Bookman Old Style" w:cs="Arial"/>
                <w:color w:val="000000"/>
                <w:sz w:val="18"/>
                <w:szCs w:val="18"/>
              </w:rPr>
            </w:pPr>
            <w:r w:rsidRPr="00C81326">
              <w:rPr>
                <w:rFonts w:ascii="Bookman Old Style" w:hAnsi="Bookman Old Style" w:cs="Arial"/>
                <w:color w:val="000000"/>
                <w:sz w:val="18"/>
                <w:szCs w:val="18"/>
              </w:rPr>
              <w:t>0690</w:t>
            </w:r>
          </w:p>
        </w:tc>
        <w:tc>
          <w:tcPr>
            <w:tcW w:w="5454" w:type="dxa"/>
            <w:tcBorders>
              <w:top w:val="nil"/>
              <w:left w:val="nil"/>
              <w:bottom w:val="single" w:sz="4" w:space="0" w:color="auto"/>
              <w:right w:val="single" w:sz="4" w:space="0" w:color="auto"/>
            </w:tcBorders>
            <w:noWrap/>
            <w:vAlign w:val="center"/>
            <w:hideMark/>
          </w:tcPr>
          <w:p w:rsidR="00C81326" w:rsidRPr="00C81326" w:rsidRDefault="00C81326" w:rsidP="005B2975">
            <w:pPr>
              <w:spacing w:after="0" w:line="240" w:lineRule="auto"/>
              <w:rPr>
                <w:rFonts w:ascii="Bookman Old Style" w:hAnsi="Bookman Old Style" w:cs="Arial"/>
                <w:color w:val="000000"/>
                <w:sz w:val="18"/>
                <w:szCs w:val="18"/>
              </w:rPr>
            </w:pPr>
            <w:r w:rsidRPr="00C81326">
              <w:rPr>
                <w:rFonts w:ascii="Bookman Old Style" w:hAnsi="Bookman Old Style" w:cs="Arial"/>
                <w:color w:val="000000"/>
                <w:sz w:val="18"/>
                <w:szCs w:val="18"/>
              </w:rPr>
              <w:t>Wpływy z różnych opłat</w:t>
            </w:r>
          </w:p>
        </w:tc>
        <w:tc>
          <w:tcPr>
            <w:tcW w:w="1431"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1 000,00</w:t>
            </w:r>
          </w:p>
        </w:tc>
        <w:tc>
          <w:tcPr>
            <w:tcW w:w="1418"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777,20</w:t>
            </w:r>
          </w:p>
        </w:tc>
        <w:tc>
          <w:tcPr>
            <w:tcW w:w="850"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77,72</w:t>
            </w:r>
          </w:p>
        </w:tc>
      </w:tr>
      <w:tr w:rsidR="00C81326" w:rsidRPr="00C81326" w:rsidTr="005B2975">
        <w:trPr>
          <w:trHeight w:val="315"/>
        </w:trPr>
        <w:tc>
          <w:tcPr>
            <w:tcW w:w="783" w:type="dxa"/>
            <w:tcBorders>
              <w:top w:val="nil"/>
              <w:left w:val="single" w:sz="4" w:space="0" w:color="auto"/>
              <w:bottom w:val="single" w:sz="4" w:space="0" w:color="auto"/>
              <w:right w:val="single" w:sz="4" w:space="0" w:color="auto"/>
            </w:tcBorders>
            <w:noWrap/>
            <w:vAlign w:val="center"/>
            <w:hideMark/>
          </w:tcPr>
          <w:p w:rsidR="00C81326" w:rsidRPr="00C81326" w:rsidRDefault="00C81326" w:rsidP="00C81326">
            <w:pPr>
              <w:spacing w:after="0" w:line="240" w:lineRule="auto"/>
              <w:jc w:val="both"/>
              <w:rPr>
                <w:rFonts w:ascii="Bookman Old Style" w:hAnsi="Bookman Old Style" w:cs="Arial"/>
                <w:color w:val="000000"/>
                <w:sz w:val="18"/>
                <w:szCs w:val="18"/>
              </w:rPr>
            </w:pPr>
            <w:r w:rsidRPr="00C81326">
              <w:rPr>
                <w:rFonts w:ascii="Bookman Old Style" w:hAnsi="Bookman Old Style" w:cs="Arial"/>
                <w:color w:val="000000"/>
                <w:sz w:val="18"/>
                <w:szCs w:val="18"/>
              </w:rPr>
              <w:t>0750</w:t>
            </w:r>
          </w:p>
        </w:tc>
        <w:tc>
          <w:tcPr>
            <w:tcW w:w="5454" w:type="dxa"/>
            <w:tcBorders>
              <w:top w:val="nil"/>
              <w:left w:val="nil"/>
              <w:bottom w:val="single" w:sz="4" w:space="0" w:color="auto"/>
              <w:right w:val="single" w:sz="4" w:space="0" w:color="auto"/>
            </w:tcBorders>
            <w:noWrap/>
            <w:vAlign w:val="center"/>
            <w:hideMark/>
          </w:tcPr>
          <w:p w:rsidR="00C81326" w:rsidRPr="00C81326" w:rsidRDefault="00C81326" w:rsidP="005B2975">
            <w:pPr>
              <w:spacing w:after="0" w:line="240" w:lineRule="auto"/>
              <w:rPr>
                <w:rFonts w:ascii="Bookman Old Style" w:hAnsi="Bookman Old Style" w:cs="Arial"/>
                <w:color w:val="000000"/>
                <w:sz w:val="18"/>
                <w:szCs w:val="18"/>
              </w:rPr>
            </w:pPr>
            <w:r w:rsidRPr="00C81326">
              <w:rPr>
                <w:rFonts w:ascii="Bookman Old Style" w:hAnsi="Bookman Old Style" w:cs="Arial"/>
                <w:color w:val="000000"/>
                <w:sz w:val="18"/>
                <w:szCs w:val="18"/>
              </w:rPr>
              <w:t xml:space="preserve">Dochody z najmu i dzierżawy składników majątkowych Skarbu Państwa, jednostek samorządu terytorialnego lub innych jednostek zaliczanych do sektora finansów publicznych oraz innych umów  </w:t>
            </w:r>
            <w:r w:rsidR="005B2975">
              <w:rPr>
                <w:rFonts w:ascii="Bookman Old Style" w:hAnsi="Bookman Old Style" w:cs="Arial"/>
                <w:color w:val="000000"/>
                <w:sz w:val="18"/>
                <w:szCs w:val="18"/>
              </w:rPr>
              <w:t xml:space="preserve">o </w:t>
            </w:r>
            <w:r w:rsidRPr="00C81326">
              <w:rPr>
                <w:rFonts w:ascii="Bookman Old Style" w:hAnsi="Bookman Old Style" w:cs="Arial"/>
                <w:color w:val="000000"/>
                <w:sz w:val="18"/>
                <w:szCs w:val="18"/>
              </w:rPr>
              <w:t xml:space="preserve">podobnym charakterze                  </w:t>
            </w:r>
          </w:p>
        </w:tc>
        <w:tc>
          <w:tcPr>
            <w:tcW w:w="1431"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43 200,00</w:t>
            </w:r>
          </w:p>
        </w:tc>
        <w:tc>
          <w:tcPr>
            <w:tcW w:w="1418"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41 868,66</w:t>
            </w:r>
          </w:p>
        </w:tc>
        <w:tc>
          <w:tcPr>
            <w:tcW w:w="850"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96,92</w:t>
            </w:r>
          </w:p>
        </w:tc>
      </w:tr>
      <w:tr w:rsidR="00C81326" w:rsidRPr="00C81326" w:rsidTr="005B2975">
        <w:trPr>
          <w:trHeight w:val="315"/>
        </w:trPr>
        <w:tc>
          <w:tcPr>
            <w:tcW w:w="783" w:type="dxa"/>
            <w:tcBorders>
              <w:top w:val="nil"/>
              <w:left w:val="single" w:sz="4" w:space="0" w:color="auto"/>
              <w:bottom w:val="single" w:sz="4" w:space="0" w:color="auto"/>
              <w:right w:val="single" w:sz="4" w:space="0" w:color="auto"/>
            </w:tcBorders>
            <w:noWrap/>
            <w:vAlign w:val="center"/>
            <w:hideMark/>
          </w:tcPr>
          <w:p w:rsidR="00C81326" w:rsidRPr="00C81326" w:rsidRDefault="00C81326" w:rsidP="00C81326">
            <w:pPr>
              <w:spacing w:after="0" w:line="240" w:lineRule="auto"/>
              <w:jc w:val="both"/>
              <w:rPr>
                <w:rFonts w:ascii="Bookman Old Style" w:hAnsi="Bookman Old Style" w:cs="Arial"/>
                <w:color w:val="000000"/>
                <w:sz w:val="18"/>
                <w:szCs w:val="18"/>
              </w:rPr>
            </w:pPr>
            <w:r w:rsidRPr="00C81326">
              <w:rPr>
                <w:rFonts w:ascii="Bookman Old Style" w:hAnsi="Bookman Old Style" w:cs="Arial"/>
                <w:color w:val="000000"/>
                <w:sz w:val="18"/>
                <w:szCs w:val="18"/>
              </w:rPr>
              <w:t>0830</w:t>
            </w:r>
          </w:p>
        </w:tc>
        <w:tc>
          <w:tcPr>
            <w:tcW w:w="5454" w:type="dxa"/>
            <w:tcBorders>
              <w:top w:val="nil"/>
              <w:left w:val="nil"/>
              <w:bottom w:val="single" w:sz="4" w:space="0" w:color="auto"/>
              <w:right w:val="single" w:sz="4" w:space="0" w:color="auto"/>
            </w:tcBorders>
            <w:noWrap/>
            <w:vAlign w:val="center"/>
            <w:hideMark/>
          </w:tcPr>
          <w:p w:rsidR="00C81326" w:rsidRPr="00C81326" w:rsidRDefault="00C81326" w:rsidP="005B2975">
            <w:pPr>
              <w:spacing w:after="0" w:line="240" w:lineRule="auto"/>
              <w:rPr>
                <w:rFonts w:ascii="Bookman Old Style" w:hAnsi="Bookman Old Style" w:cs="Arial"/>
                <w:color w:val="000000"/>
                <w:sz w:val="18"/>
                <w:szCs w:val="18"/>
              </w:rPr>
            </w:pPr>
            <w:r w:rsidRPr="00C81326">
              <w:rPr>
                <w:rFonts w:ascii="Bookman Old Style" w:hAnsi="Bookman Old Style" w:cs="Arial"/>
                <w:color w:val="000000"/>
                <w:sz w:val="18"/>
                <w:szCs w:val="18"/>
              </w:rPr>
              <w:t>Wpływy z usług</w:t>
            </w:r>
          </w:p>
        </w:tc>
        <w:tc>
          <w:tcPr>
            <w:tcW w:w="1431"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1 596 549,64</w:t>
            </w:r>
          </w:p>
        </w:tc>
        <w:tc>
          <w:tcPr>
            <w:tcW w:w="1418"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1 346 461,29</w:t>
            </w:r>
          </w:p>
        </w:tc>
        <w:tc>
          <w:tcPr>
            <w:tcW w:w="850"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84,34</w:t>
            </w:r>
          </w:p>
        </w:tc>
      </w:tr>
      <w:tr w:rsidR="00C81326" w:rsidRPr="00C81326" w:rsidTr="005B2975">
        <w:trPr>
          <w:trHeight w:val="315"/>
        </w:trPr>
        <w:tc>
          <w:tcPr>
            <w:tcW w:w="783" w:type="dxa"/>
            <w:tcBorders>
              <w:top w:val="nil"/>
              <w:left w:val="single" w:sz="4" w:space="0" w:color="auto"/>
              <w:bottom w:val="single" w:sz="4" w:space="0" w:color="auto"/>
              <w:right w:val="single" w:sz="4" w:space="0" w:color="auto"/>
            </w:tcBorders>
            <w:noWrap/>
            <w:vAlign w:val="center"/>
            <w:hideMark/>
          </w:tcPr>
          <w:p w:rsidR="00C81326" w:rsidRPr="00C81326" w:rsidRDefault="00C81326" w:rsidP="00C81326">
            <w:pPr>
              <w:spacing w:after="0" w:line="240" w:lineRule="auto"/>
              <w:jc w:val="both"/>
              <w:rPr>
                <w:rFonts w:ascii="Bookman Old Style" w:hAnsi="Bookman Old Style" w:cs="Arial"/>
                <w:color w:val="000000"/>
                <w:sz w:val="18"/>
                <w:szCs w:val="18"/>
              </w:rPr>
            </w:pPr>
            <w:r w:rsidRPr="00C81326">
              <w:rPr>
                <w:rFonts w:ascii="Bookman Old Style" w:hAnsi="Bookman Old Style" w:cs="Arial"/>
                <w:color w:val="000000"/>
                <w:sz w:val="18"/>
                <w:szCs w:val="18"/>
              </w:rPr>
              <w:t>0870</w:t>
            </w:r>
          </w:p>
        </w:tc>
        <w:tc>
          <w:tcPr>
            <w:tcW w:w="5454" w:type="dxa"/>
            <w:tcBorders>
              <w:top w:val="nil"/>
              <w:left w:val="nil"/>
              <w:bottom w:val="single" w:sz="4" w:space="0" w:color="auto"/>
              <w:right w:val="single" w:sz="4" w:space="0" w:color="auto"/>
            </w:tcBorders>
            <w:noWrap/>
            <w:vAlign w:val="center"/>
            <w:hideMark/>
          </w:tcPr>
          <w:p w:rsidR="00C81326" w:rsidRPr="00C81326" w:rsidRDefault="00C81326" w:rsidP="005B2975">
            <w:pPr>
              <w:spacing w:after="0" w:line="240" w:lineRule="auto"/>
              <w:rPr>
                <w:rFonts w:ascii="Bookman Old Style" w:hAnsi="Bookman Old Style" w:cs="Arial"/>
                <w:color w:val="000000"/>
                <w:sz w:val="18"/>
                <w:szCs w:val="18"/>
              </w:rPr>
            </w:pPr>
            <w:r w:rsidRPr="00C81326">
              <w:rPr>
                <w:rFonts w:ascii="Bookman Old Style" w:hAnsi="Bookman Old Style" w:cs="Arial"/>
                <w:color w:val="000000"/>
                <w:sz w:val="18"/>
                <w:szCs w:val="18"/>
              </w:rPr>
              <w:t>Wpływy ze sprzedaży składników majątkowych</w:t>
            </w:r>
          </w:p>
        </w:tc>
        <w:tc>
          <w:tcPr>
            <w:tcW w:w="1431"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6 000,00</w:t>
            </w:r>
          </w:p>
        </w:tc>
        <w:tc>
          <w:tcPr>
            <w:tcW w:w="1418"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5 333,33</w:t>
            </w:r>
          </w:p>
        </w:tc>
        <w:tc>
          <w:tcPr>
            <w:tcW w:w="850"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88,89</w:t>
            </w:r>
          </w:p>
        </w:tc>
      </w:tr>
      <w:tr w:rsidR="00C81326" w:rsidRPr="00C81326" w:rsidTr="005B2975">
        <w:trPr>
          <w:trHeight w:val="315"/>
        </w:trPr>
        <w:tc>
          <w:tcPr>
            <w:tcW w:w="783" w:type="dxa"/>
            <w:tcBorders>
              <w:top w:val="nil"/>
              <w:left w:val="single" w:sz="4" w:space="0" w:color="auto"/>
              <w:bottom w:val="single" w:sz="4" w:space="0" w:color="auto"/>
              <w:right w:val="single" w:sz="4" w:space="0" w:color="auto"/>
            </w:tcBorders>
            <w:noWrap/>
            <w:vAlign w:val="center"/>
            <w:hideMark/>
          </w:tcPr>
          <w:p w:rsidR="00C81326" w:rsidRPr="00C81326" w:rsidRDefault="00C81326" w:rsidP="00C81326">
            <w:pPr>
              <w:spacing w:after="0" w:line="240" w:lineRule="auto"/>
              <w:jc w:val="both"/>
              <w:rPr>
                <w:rFonts w:ascii="Bookman Old Style" w:hAnsi="Bookman Old Style" w:cs="Arial"/>
                <w:color w:val="000000"/>
                <w:sz w:val="18"/>
                <w:szCs w:val="18"/>
              </w:rPr>
            </w:pPr>
            <w:r w:rsidRPr="00C81326">
              <w:rPr>
                <w:rFonts w:ascii="Bookman Old Style" w:hAnsi="Bookman Old Style" w:cs="Arial"/>
                <w:color w:val="000000"/>
                <w:sz w:val="18"/>
                <w:szCs w:val="18"/>
              </w:rPr>
              <w:t>0920</w:t>
            </w:r>
          </w:p>
        </w:tc>
        <w:tc>
          <w:tcPr>
            <w:tcW w:w="5454" w:type="dxa"/>
            <w:tcBorders>
              <w:top w:val="nil"/>
              <w:left w:val="nil"/>
              <w:bottom w:val="single" w:sz="4" w:space="0" w:color="auto"/>
              <w:right w:val="single" w:sz="4" w:space="0" w:color="auto"/>
            </w:tcBorders>
            <w:noWrap/>
            <w:vAlign w:val="center"/>
            <w:hideMark/>
          </w:tcPr>
          <w:p w:rsidR="00C81326" w:rsidRPr="00C81326" w:rsidRDefault="00C81326" w:rsidP="005B2975">
            <w:pPr>
              <w:spacing w:after="0" w:line="240" w:lineRule="auto"/>
              <w:rPr>
                <w:rFonts w:ascii="Bookman Old Style" w:hAnsi="Bookman Old Style" w:cs="Arial"/>
                <w:color w:val="000000"/>
                <w:sz w:val="18"/>
                <w:szCs w:val="18"/>
              </w:rPr>
            </w:pPr>
            <w:r w:rsidRPr="00C81326">
              <w:rPr>
                <w:rFonts w:ascii="Bookman Old Style" w:hAnsi="Bookman Old Style" w:cs="Arial"/>
                <w:color w:val="000000"/>
                <w:sz w:val="18"/>
                <w:szCs w:val="18"/>
              </w:rPr>
              <w:t>Pozostałe odsetki</w:t>
            </w:r>
          </w:p>
        </w:tc>
        <w:tc>
          <w:tcPr>
            <w:tcW w:w="1431"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7 000,00</w:t>
            </w:r>
          </w:p>
        </w:tc>
        <w:tc>
          <w:tcPr>
            <w:tcW w:w="1418"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3 587,07</w:t>
            </w:r>
          </w:p>
        </w:tc>
        <w:tc>
          <w:tcPr>
            <w:tcW w:w="850"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51,24</w:t>
            </w:r>
          </w:p>
        </w:tc>
      </w:tr>
      <w:tr w:rsidR="00C81326" w:rsidRPr="00C81326" w:rsidTr="005B2975">
        <w:trPr>
          <w:trHeight w:val="315"/>
        </w:trPr>
        <w:tc>
          <w:tcPr>
            <w:tcW w:w="783" w:type="dxa"/>
            <w:tcBorders>
              <w:top w:val="nil"/>
              <w:left w:val="single" w:sz="4" w:space="0" w:color="auto"/>
              <w:bottom w:val="single" w:sz="4" w:space="0" w:color="auto"/>
              <w:right w:val="single" w:sz="4" w:space="0" w:color="auto"/>
            </w:tcBorders>
            <w:noWrap/>
            <w:vAlign w:val="center"/>
            <w:hideMark/>
          </w:tcPr>
          <w:p w:rsidR="00C81326" w:rsidRPr="00C81326" w:rsidRDefault="00C81326" w:rsidP="00C81326">
            <w:pPr>
              <w:spacing w:after="0" w:line="240" w:lineRule="auto"/>
              <w:jc w:val="both"/>
              <w:rPr>
                <w:rFonts w:ascii="Bookman Old Style" w:hAnsi="Bookman Old Style" w:cs="Arial"/>
                <w:color w:val="000000"/>
                <w:sz w:val="18"/>
                <w:szCs w:val="18"/>
              </w:rPr>
            </w:pPr>
            <w:r w:rsidRPr="00C81326">
              <w:rPr>
                <w:rFonts w:ascii="Bookman Old Style" w:hAnsi="Bookman Old Style" w:cs="Arial"/>
                <w:color w:val="000000"/>
                <w:sz w:val="18"/>
                <w:szCs w:val="18"/>
              </w:rPr>
              <w:t>0970</w:t>
            </w:r>
          </w:p>
        </w:tc>
        <w:tc>
          <w:tcPr>
            <w:tcW w:w="5454" w:type="dxa"/>
            <w:tcBorders>
              <w:top w:val="nil"/>
              <w:left w:val="nil"/>
              <w:bottom w:val="single" w:sz="4" w:space="0" w:color="auto"/>
              <w:right w:val="single" w:sz="4" w:space="0" w:color="auto"/>
            </w:tcBorders>
            <w:noWrap/>
            <w:vAlign w:val="center"/>
            <w:hideMark/>
          </w:tcPr>
          <w:p w:rsidR="00C81326" w:rsidRPr="00C81326" w:rsidRDefault="00C81326" w:rsidP="005B2975">
            <w:pPr>
              <w:spacing w:after="0" w:line="240" w:lineRule="auto"/>
              <w:rPr>
                <w:rFonts w:ascii="Bookman Old Style" w:hAnsi="Bookman Old Style" w:cs="Arial"/>
                <w:color w:val="000000"/>
                <w:sz w:val="18"/>
                <w:szCs w:val="18"/>
              </w:rPr>
            </w:pPr>
            <w:r w:rsidRPr="00C81326">
              <w:rPr>
                <w:rFonts w:ascii="Bookman Old Style" w:hAnsi="Bookman Old Style" w:cs="Arial"/>
                <w:color w:val="000000"/>
                <w:sz w:val="18"/>
                <w:szCs w:val="18"/>
              </w:rPr>
              <w:t>Wpływy z różnych dochodów</w:t>
            </w:r>
          </w:p>
        </w:tc>
        <w:tc>
          <w:tcPr>
            <w:tcW w:w="1431"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200,00</w:t>
            </w:r>
          </w:p>
        </w:tc>
        <w:tc>
          <w:tcPr>
            <w:tcW w:w="1418"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158,00</w:t>
            </w:r>
          </w:p>
        </w:tc>
        <w:tc>
          <w:tcPr>
            <w:tcW w:w="850"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79,00</w:t>
            </w:r>
          </w:p>
        </w:tc>
      </w:tr>
      <w:tr w:rsidR="00C81326" w:rsidRPr="00C81326" w:rsidTr="005B2975">
        <w:trPr>
          <w:trHeight w:val="315"/>
        </w:trPr>
        <w:tc>
          <w:tcPr>
            <w:tcW w:w="783" w:type="dxa"/>
            <w:tcBorders>
              <w:top w:val="nil"/>
              <w:left w:val="single" w:sz="4" w:space="0" w:color="auto"/>
              <w:bottom w:val="single" w:sz="4" w:space="0" w:color="auto"/>
              <w:right w:val="single" w:sz="4" w:space="0" w:color="auto"/>
            </w:tcBorders>
            <w:noWrap/>
            <w:vAlign w:val="center"/>
            <w:hideMark/>
          </w:tcPr>
          <w:p w:rsidR="00C81326" w:rsidRPr="00C81326" w:rsidRDefault="00C81326" w:rsidP="00C81326">
            <w:pPr>
              <w:spacing w:after="0" w:line="240" w:lineRule="auto"/>
              <w:jc w:val="both"/>
              <w:rPr>
                <w:rFonts w:ascii="Bookman Old Style" w:hAnsi="Bookman Old Style" w:cs="Arial"/>
                <w:color w:val="000000"/>
                <w:sz w:val="18"/>
                <w:szCs w:val="18"/>
              </w:rPr>
            </w:pPr>
            <w:r w:rsidRPr="00C81326">
              <w:rPr>
                <w:rFonts w:ascii="Bookman Old Style" w:hAnsi="Bookman Old Style" w:cs="Arial"/>
                <w:color w:val="000000"/>
                <w:sz w:val="18"/>
                <w:szCs w:val="18"/>
              </w:rPr>
              <w:t> </w:t>
            </w:r>
          </w:p>
        </w:tc>
        <w:tc>
          <w:tcPr>
            <w:tcW w:w="5454" w:type="dxa"/>
            <w:tcBorders>
              <w:top w:val="nil"/>
              <w:left w:val="nil"/>
              <w:bottom w:val="single" w:sz="4" w:space="0" w:color="auto"/>
              <w:right w:val="single" w:sz="4" w:space="0" w:color="auto"/>
            </w:tcBorders>
            <w:noWrap/>
            <w:vAlign w:val="center"/>
            <w:hideMark/>
          </w:tcPr>
          <w:p w:rsidR="00C81326" w:rsidRPr="00C81326" w:rsidRDefault="00C81326" w:rsidP="005B2975">
            <w:pPr>
              <w:spacing w:after="0" w:line="240" w:lineRule="auto"/>
              <w:jc w:val="right"/>
              <w:rPr>
                <w:rFonts w:ascii="Bookman Old Style" w:hAnsi="Bookman Old Style" w:cs="Arial"/>
                <w:b/>
                <w:bCs/>
                <w:color w:val="000000"/>
                <w:sz w:val="18"/>
                <w:szCs w:val="18"/>
              </w:rPr>
            </w:pPr>
            <w:r w:rsidRPr="00C81326">
              <w:rPr>
                <w:rFonts w:ascii="Bookman Old Style" w:hAnsi="Bookman Old Style" w:cs="Arial"/>
                <w:b/>
                <w:bCs/>
                <w:color w:val="000000"/>
                <w:sz w:val="18"/>
                <w:szCs w:val="18"/>
              </w:rPr>
              <w:t xml:space="preserve"> RAZEM PRZYCHODY</w:t>
            </w:r>
          </w:p>
        </w:tc>
        <w:tc>
          <w:tcPr>
            <w:tcW w:w="1431"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b/>
                <w:bCs/>
                <w:color w:val="000000"/>
                <w:sz w:val="18"/>
                <w:szCs w:val="18"/>
              </w:rPr>
            </w:pPr>
            <w:r w:rsidRPr="00C81326">
              <w:rPr>
                <w:rFonts w:ascii="Bookman Old Style" w:hAnsi="Bookman Old Style" w:cs="Arial"/>
                <w:b/>
                <w:bCs/>
                <w:color w:val="000000"/>
                <w:sz w:val="18"/>
                <w:szCs w:val="18"/>
              </w:rPr>
              <w:t>1 653 949,64</w:t>
            </w:r>
          </w:p>
        </w:tc>
        <w:tc>
          <w:tcPr>
            <w:tcW w:w="1418"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b/>
                <w:bCs/>
                <w:color w:val="000000"/>
                <w:sz w:val="18"/>
                <w:szCs w:val="18"/>
              </w:rPr>
            </w:pPr>
            <w:r w:rsidRPr="00C81326">
              <w:rPr>
                <w:rFonts w:ascii="Bookman Old Style" w:hAnsi="Bookman Old Style" w:cs="Arial"/>
                <w:b/>
                <w:bCs/>
                <w:color w:val="000000"/>
                <w:sz w:val="18"/>
                <w:szCs w:val="18"/>
              </w:rPr>
              <w:t>1 398 185,55</w:t>
            </w:r>
          </w:p>
        </w:tc>
        <w:tc>
          <w:tcPr>
            <w:tcW w:w="850"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b/>
                <w:bCs/>
                <w:color w:val="000000"/>
                <w:sz w:val="18"/>
                <w:szCs w:val="18"/>
              </w:rPr>
            </w:pPr>
            <w:r w:rsidRPr="00C81326">
              <w:rPr>
                <w:rFonts w:ascii="Bookman Old Style" w:hAnsi="Bookman Old Style" w:cs="Arial"/>
                <w:b/>
                <w:bCs/>
                <w:color w:val="000000"/>
                <w:sz w:val="18"/>
                <w:szCs w:val="18"/>
              </w:rPr>
              <w:t>84,54</w:t>
            </w:r>
          </w:p>
        </w:tc>
      </w:tr>
      <w:tr w:rsidR="00C81326" w:rsidRPr="00C81326" w:rsidTr="005B2975">
        <w:trPr>
          <w:trHeight w:val="315"/>
        </w:trPr>
        <w:tc>
          <w:tcPr>
            <w:tcW w:w="783" w:type="dxa"/>
            <w:tcBorders>
              <w:top w:val="nil"/>
              <w:left w:val="single" w:sz="4" w:space="0" w:color="auto"/>
              <w:bottom w:val="single" w:sz="4" w:space="0" w:color="auto"/>
              <w:right w:val="single" w:sz="4" w:space="0" w:color="auto"/>
            </w:tcBorders>
            <w:noWrap/>
            <w:vAlign w:val="center"/>
            <w:hideMark/>
          </w:tcPr>
          <w:p w:rsidR="00C81326" w:rsidRPr="00C81326" w:rsidRDefault="00C81326" w:rsidP="00C81326">
            <w:pPr>
              <w:spacing w:after="0" w:line="240" w:lineRule="auto"/>
              <w:jc w:val="both"/>
              <w:rPr>
                <w:rFonts w:ascii="Bookman Old Style" w:hAnsi="Bookman Old Style" w:cs="Arial"/>
                <w:color w:val="000000"/>
                <w:sz w:val="18"/>
                <w:szCs w:val="18"/>
              </w:rPr>
            </w:pPr>
            <w:r w:rsidRPr="00C81326">
              <w:rPr>
                <w:rFonts w:ascii="Bookman Old Style" w:hAnsi="Bookman Old Style" w:cs="Arial"/>
                <w:color w:val="000000"/>
                <w:sz w:val="18"/>
                <w:szCs w:val="18"/>
              </w:rPr>
              <w:t> </w:t>
            </w:r>
          </w:p>
        </w:tc>
        <w:tc>
          <w:tcPr>
            <w:tcW w:w="5454" w:type="dxa"/>
            <w:tcBorders>
              <w:top w:val="nil"/>
              <w:left w:val="nil"/>
              <w:bottom w:val="single" w:sz="4" w:space="0" w:color="auto"/>
              <w:right w:val="single" w:sz="4" w:space="0" w:color="auto"/>
            </w:tcBorders>
            <w:noWrap/>
            <w:vAlign w:val="center"/>
            <w:hideMark/>
          </w:tcPr>
          <w:p w:rsidR="00C81326" w:rsidRPr="00C81326" w:rsidRDefault="00C81326" w:rsidP="005B2975">
            <w:pPr>
              <w:spacing w:after="0" w:line="240" w:lineRule="auto"/>
              <w:rPr>
                <w:rFonts w:ascii="Bookman Old Style" w:hAnsi="Bookman Old Style" w:cs="Arial"/>
                <w:color w:val="000000"/>
                <w:sz w:val="18"/>
                <w:szCs w:val="18"/>
              </w:rPr>
            </w:pPr>
            <w:r w:rsidRPr="00C81326">
              <w:rPr>
                <w:rFonts w:ascii="Bookman Old Style" w:hAnsi="Bookman Old Style" w:cs="Arial"/>
                <w:color w:val="000000"/>
                <w:sz w:val="18"/>
                <w:szCs w:val="18"/>
              </w:rPr>
              <w:t>Równoważność odpisów amortyzacyjnych</w:t>
            </w:r>
          </w:p>
        </w:tc>
        <w:tc>
          <w:tcPr>
            <w:tcW w:w="1431"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 </w:t>
            </w:r>
          </w:p>
        </w:tc>
        <w:tc>
          <w:tcPr>
            <w:tcW w:w="1418"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478 466,11</w:t>
            </w:r>
          </w:p>
        </w:tc>
        <w:tc>
          <w:tcPr>
            <w:tcW w:w="850"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 </w:t>
            </w:r>
          </w:p>
        </w:tc>
      </w:tr>
      <w:tr w:rsidR="00C81326" w:rsidRPr="00C81326" w:rsidTr="005B2975">
        <w:trPr>
          <w:trHeight w:val="315"/>
        </w:trPr>
        <w:tc>
          <w:tcPr>
            <w:tcW w:w="783" w:type="dxa"/>
            <w:tcBorders>
              <w:top w:val="nil"/>
              <w:left w:val="single" w:sz="4" w:space="0" w:color="auto"/>
              <w:bottom w:val="single" w:sz="4" w:space="0" w:color="auto"/>
              <w:right w:val="single" w:sz="4" w:space="0" w:color="auto"/>
            </w:tcBorders>
            <w:noWrap/>
            <w:vAlign w:val="center"/>
          </w:tcPr>
          <w:p w:rsidR="00C81326" w:rsidRPr="00C81326" w:rsidRDefault="00C81326" w:rsidP="00C81326">
            <w:pPr>
              <w:spacing w:after="0" w:line="240" w:lineRule="auto"/>
              <w:jc w:val="both"/>
              <w:rPr>
                <w:rFonts w:ascii="Bookman Old Style" w:hAnsi="Bookman Old Style" w:cs="Arial"/>
                <w:color w:val="000000"/>
                <w:sz w:val="18"/>
                <w:szCs w:val="18"/>
              </w:rPr>
            </w:pPr>
          </w:p>
        </w:tc>
        <w:tc>
          <w:tcPr>
            <w:tcW w:w="5454" w:type="dxa"/>
            <w:tcBorders>
              <w:top w:val="nil"/>
              <w:left w:val="nil"/>
              <w:bottom w:val="single" w:sz="4" w:space="0" w:color="auto"/>
              <w:right w:val="single" w:sz="4" w:space="0" w:color="auto"/>
            </w:tcBorders>
            <w:noWrap/>
            <w:vAlign w:val="center"/>
            <w:hideMark/>
          </w:tcPr>
          <w:p w:rsidR="00C81326" w:rsidRPr="00C81326" w:rsidRDefault="00C81326" w:rsidP="005B2975">
            <w:pPr>
              <w:spacing w:after="0" w:line="240" w:lineRule="auto"/>
              <w:rPr>
                <w:rFonts w:ascii="Bookman Old Style" w:hAnsi="Bookman Old Style" w:cs="Arial"/>
                <w:color w:val="000000"/>
                <w:sz w:val="18"/>
                <w:szCs w:val="18"/>
              </w:rPr>
            </w:pPr>
            <w:r w:rsidRPr="00C81326">
              <w:rPr>
                <w:rFonts w:ascii="Bookman Old Style" w:hAnsi="Bookman Old Style" w:cs="Arial"/>
                <w:color w:val="000000"/>
                <w:sz w:val="18"/>
                <w:szCs w:val="18"/>
              </w:rPr>
              <w:t>Inne zwiększenia: zwrot z Powiatowego Urzędu Pracy</w:t>
            </w:r>
            <w:r w:rsidR="005B2975">
              <w:rPr>
                <w:rFonts w:ascii="Bookman Old Style" w:hAnsi="Bookman Old Style" w:cs="Arial"/>
                <w:color w:val="000000"/>
                <w:sz w:val="18"/>
                <w:szCs w:val="18"/>
              </w:rPr>
              <w:t xml:space="preserve">                        </w:t>
            </w:r>
            <w:r w:rsidRPr="00C81326">
              <w:rPr>
                <w:rFonts w:ascii="Bookman Old Style" w:hAnsi="Bookman Old Style" w:cs="Arial"/>
                <w:color w:val="000000"/>
                <w:sz w:val="18"/>
                <w:szCs w:val="18"/>
              </w:rPr>
              <w:t xml:space="preserve"> z tytułu zatrudnienia pracowników publicznych - 15 013,12</w:t>
            </w:r>
            <w:r w:rsidR="005B2975">
              <w:rPr>
                <w:rFonts w:ascii="Bookman Old Style" w:hAnsi="Bookman Old Style" w:cs="Arial"/>
                <w:color w:val="000000"/>
                <w:sz w:val="18"/>
                <w:szCs w:val="18"/>
              </w:rPr>
              <w:t>zł</w:t>
            </w:r>
            <w:r w:rsidRPr="00C81326">
              <w:rPr>
                <w:rFonts w:ascii="Bookman Old Style" w:hAnsi="Bookman Old Style" w:cs="Arial"/>
                <w:color w:val="000000"/>
                <w:sz w:val="18"/>
                <w:szCs w:val="18"/>
              </w:rPr>
              <w:t>, zwrot składki ubezpieczenia komunikacyjnego - 159,05zł</w:t>
            </w:r>
          </w:p>
        </w:tc>
        <w:tc>
          <w:tcPr>
            <w:tcW w:w="1431" w:type="dxa"/>
            <w:tcBorders>
              <w:top w:val="nil"/>
              <w:left w:val="nil"/>
              <w:bottom w:val="single" w:sz="4" w:space="0" w:color="auto"/>
              <w:right w:val="single" w:sz="4" w:space="0" w:color="auto"/>
            </w:tcBorders>
            <w:noWrap/>
            <w:vAlign w:val="center"/>
          </w:tcPr>
          <w:p w:rsidR="00C81326" w:rsidRPr="00C81326" w:rsidRDefault="00C81326" w:rsidP="00C81326">
            <w:pPr>
              <w:spacing w:after="0" w:line="240" w:lineRule="auto"/>
              <w:jc w:val="right"/>
              <w:rPr>
                <w:rFonts w:ascii="Bookman Old Style" w:hAnsi="Bookman Old Style" w:cs="Arial"/>
                <w:color w:val="000000"/>
                <w:sz w:val="18"/>
                <w:szCs w:val="18"/>
              </w:rPr>
            </w:pPr>
          </w:p>
        </w:tc>
        <w:tc>
          <w:tcPr>
            <w:tcW w:w="1418"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15 172,17</w:t>
            </w:r>
          </w:p>
        </w:tc>
        <w:tc>
          <w:tcPr>
            <w:tcW w:w="850" w:type="dxa"/>
            <w:tcBorders>
              <w:top w:val="nil"/>
              <w:left w:val="nil"/>
              <w:bottom w:val="single" w:sz="4" w:space="0" w:color="auto"/>
              <w:right w:val="single" w:sz="4" w:space="0" w:color="auto"/>
            </w:tcBorders>
            <w:noWrap/>
            <w:vAlign w:val="center"/>
          </w:tcPr>
          <w:p w:rsidR="00C81326" w:rsidRPr="00C81326" w:rsidRDefault="00C81326" w:rsidP="00C81326">
            <w:pPr>
              <w:spacing w:after="0" w:line="240" w:lineRule="auto"/>
              <w:jc w:val="right"/>
              <w:rPr>
                <w:rFonts w:ascii="Bookman Old Style" w:hAnsi="Bookman Old Style" w:cs="Arial"/>
                <w:sz w:val="18"/>
                <w:szCs w:val="18"/>
              </w:rPr>
            </w:pPr>
          </w:p>
        </w:tc>
      </w:tr>
      <w:tr w:rsidR="00C81326" w:rsidRPr="00C81326" w:rsidTr="005B2975">
        <w:trPr>
          <w:trHeight w:val="315"/>
        </w:trPr>
        <w:tc>
          <w:tcPr>
            <w:tcW w:w="783" w:type="dxa"/>
            <w:tcBorders>
              <w:top w:val="nil"/>
              <w:left w:val="single" w:sz="4" w:space="0" w:color="auto"/>
              <w:bottom w:val="single" w:sz="4" w:space="0" w:color="auto"/>
              <w:right w:val="single" w:sz="4" w:space="0" w:color="auto"/>
            </w:tcBorders>
            <w:noWrap/>
            <w:vAlign w:val="center"/>
            <w:hideMark/>
          </w:tcPr>
          <w:p w:rsidR="00C81326" w:rsidRPr="00C81326" w:rsidRDefault="00C81326" w:rsidP="00C81326">
            <w:pPr>
              <w:spacing w:after="0" w:line="240" w:lineRule="auto"/>
              <w:jc w:val="both"/>
              <w:rPr>
                <w:rFonts w:ascii="Bookman Old Style" w:hAnsi="Bookman Old Style" w:cs="Arial"/>
                <w:color w:val="000000"/>
                <w:sz w:val="18"/>
                <w:szCs w:val="18"/>
              </w:rPr>
            </w:pPr>
            <w:r w:rsidRPr="00C81326">
              <w:rPr>
                <w:rFonts w:ascii="Bookman Old Style" w:hAnsi="Bookman Old Style" w:cs="Arial"/>
                <w:color w:val="000000"/>
                <w:sz w:val="18"/>
                <w:szCs w:val="18"/>
              </w:rPr>
              <w:t> </w:t>
            </w:r>
          </w:p>
        </w:tc>
        <w:tc>
          <w:tcPr>
            <w:tcW w:w="5454" w:type="dxa"/>
            <w:tcBorders>
              <w:top w:val="nil"/>
              <w:left w:val="nil"/>
              <w:bottom w:val="single" w:sz="4" w:space="0" w:color="auto"/>
              <w:right w:val="single" w:sz="4" w:space="0" w:color="auto"/>
            </w:tcBorders>
            <w:noWrap/>
            <w:vAlign w:val="center"/>
            <w:hideMark/>
          </w:tcPr>
          <w:p w:rsidR="00C81326" w:rsidRPr="00C81326" w:rsidRDefault="00C81326" w:rsidP="005B2975">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 xml:space="preserve"> RAZEM</w:t>
            </w:r>
          </w:p>
        </w:tc>
        <w:tc>
          <w:tcPr>
            <w:tcW w:w="1431"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1 653 949,64</w:t>
            </w:r>
          </w:p>
        </w:tc>
        <w:tc>
          <w:tcPr>
            <w:tcW w:w="1418"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1 891 823,83</w:t>
            </w:r>
          </w:p>
        </w:tc>
        <w:tc>
          <w:tcPr>
            <w:tcW w:w="850"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p>
        </w:tc>
      </w:tr>
      <w:tr w:rsidR="00C81326" w:rsidRPr="00C81326" w:rsidTr="005B2975">
        <w:trPr>
          <w:trHeight w:val="315"/>
        </w:trPr>
        <w:tc>
          <w:tcPr>
            <w:tcW w:w="783" w:type="dxa"/>
            <w:tcBorders>
              <w:top w:val="nil"/>
              <w:left w:val="single" w:sz="4" w:space="0" w:color="auto"/>
              <w:bottom w:val="single" w:sz="4" w:space="0" w:color="auto"/>
              <w:right w:val="single" w:sz="4" w:space="0" w:color="auto"/>
            </w:tcBorders>
            <w:noWrap/>
            <w:vAlign w:val="center"/>
            <w:hideMark/>
          </w:tcPr>
          <w:p w:rsidR="00C81326" w:rsidRPr="00C81326" w:rsidRDefault="00C81326" w:rsidP="00C81326">
            <w:pPr>
              <w:spacing w:after="0" w:line="240" w:lineRule="auto"/>
              <w:jc w:val="both"/>
              <w:rPr>
                <w:rFonts w:ascii="Bookman Old Style" w:hAnsi="Bookman Old Style" w:cs="Arial"/>
                <w:color w:val="000000"/>
                <w:sz w:val="18"/>
                <w:szCs w:val="18"/>
              </w:rPr>
            </w:pPr>
            <w:r w:rsidRPr="00C81326">
              <w:rPr>
                <w:rFonts w:ascii="Bookman Old Style" w:hAnsi="Bookman Old Style" w:cs="Arial"/>
                <w:color w:val="000000"/>
                <w:sz w:val="18"/>
                <w:szCs w:val="18"/>
              </w:rPr>
              <w:t> </w:t>
            </w:r>
          </w:p>
        </w:tc>
        <w:tc>
          <w:tcPr>
            <w:tcW w:w="5454"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both"/>
              <w:rPr>
                <w:rFonts w:ascii="Bookman Old Style" w:hAnsi="Bookman Old Style" w:cs="Arial"/>
                <w:color w:val="000000"/>
                <w:sz w:val="18"/>
                <w:szCs w:val="18"/>
              </w:rPr>
            </w:pPr>
            <w:r w:rsidRPr="00C81326">
              <w:rPr>
                <w:rFonts w:ascii="Bookman Old Style" w:hAnsi="Bookman Old Style" w:cs="Arial"/>
                <w:color w:val="000000"/>
                <w:sz w:val="18"/>
                <w:szCs w:val="18"/>
              </w:rPr>
              <w:t xml:space="preserve"> Stan środków obrotowych na początek roku</w:t>
            </w:r>
          </w:p>
        </w:tc>
        <w:tc>
          <w:tcPr>
            <w:tcW w:w="1431"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32 511,33</w:t>
            </w:r>
          </w:p>
        </w:tc>
        <w:tc>
          <w:tcPr>
            <w:tcW w:w="1418"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32 511,33</w:t>
            </w:r>
          </w:p>
        </w:tc>
        <w:tc>
          <w:tcPr>
            <w:tcW w:w="850"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 </w:t>
            </w:r>
          </w:p>
        </w:tc>
      </w:tr>
      <w:tr w:rsidR="00C81326" w:rsidRPr="00C81326" w:rsidTr="005B2975">
        <w:trPr>
          <w:trHeight w:val="315"/>
        </w:trPr>
        <w:tc>
          <w:tcPr>
            <w:tcW w:w="783" w:type="dxa"/>
            <w:tcBorders>
              <w:top w:val="nil"/>
              <w:left w:val="single" w:sz="4" w:space="0" w:color="auto"/>
              <w:bottom w:val="single" w:sz="4" w:space="0" w:color="auto"/>
              <w:right w:val="single" w:sz="4" w:space="0" w:color="auto"/>
            </w:tcBorders>
            <w:noWrap/>
            <w:vAlign w:val="center"/>
            <w:hideMark/>
          </w:tcPr>
          <w:p w:rsidR="00C81326" w:rsidRPr="00C81326" w:rsidRDefault="00C81326" w:rsidP="00C81326">
            <w:pPr>
              <w:spacing w:after="0" w:line="240" w:lineRule="auto"/>
              <w:jc w:val="both"/>
              <w:rPr>
                <w:rFonts w:ascii="Bookman Old Style" w:hAnsi="Bookman Old Style" w:cs="Arial"/>
                <w:color w:val="000000"/>
                <w:sz w:val="18"/>
                <w:szCs w:val="18"/>
              </w:rPr>
            </w:pPr>
            <w:r w:rsidRPr="00C81326">
              <w:rPr>
                <w:rFonts w:ascii="Bookman Old Style" w:hAnsi="Bookman Old Style" w:cs="Arial"/>
                <w:color w:val="000000"/>
                <w:sz w:val="18"/>
                <w:szCs w:val="18"/>
              </w:rPr>
              <w:t> </w:t>
            </w:r>
          </w:p>
        </w:tc>
        <w:tc>
          <w:tcPr>
            <w:tcW w:w="5454" w:type="dxa"/>
            <w:tcBorders>
              <w:top w:val="nil"/>
              <w:left w:val="nil"/>
              <w:bottom w:val="single" w:sz="4" w:space="0" w:color="auto"/>
              <w:right w:val="single" w:sz="4" w:space="0" w:color="auto"/>
            </w:tcBorders>
            <w:noWrap/>
            <w:vAlign w:val="center"/>
            <w:hideMark/>
          </w:tcPr>
          <w:p w:rsidR="00C81326" w:rsidRPr="00C81326" w:rsidRDefault="00C81326" w:rsidP="005B2975">
            <w:pPr>
              <w:spacing w:after="0" w:line="240" w:lineRule="auto"/>
              <w:jc w:val="right"/>
              <w:rPr>
                <w:rFonts w:ascii="Bookman Old Style" w:hAnsi="Bookman Old Style" w:cs="Arial"/>
                <w:b/>
                <w:bCs/>
                <w:color w:val="000000"/>
                <w:sz w:val="18"/>
                <w:szCs w:val="18"/>
              </w:rPr>
            </w:pPr>
            <w:r w:rsidRPr="00C81326">
              <w:rPr>
                <w:rFonts w:ascii="Bookman Old Style" w:hAnsi="Bookman Old Style" w:cs="Arial"/>
                <w:b/>
                <w:bCs/>
                <w:color w:val="000000"/>
                <w:sz w:val="18"/>
                <w:szCs w:val="18"/>
              </w:rPr>
              <w:t xml:space="preserve"> OGÓŁEM</w:t>
            </w:r>
          </w:p>
        </w:tc>
        <w:tc>
          <w:tcPr>
            <w:tcW w:w="1431"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b/>
                <w:color w:val="000000"/>
                <w:sz w:val="18"/>
                <w:szCs w:val="18"/>
              </w:rPr>
            </w:pPr>
            <w:r w:rsidRPr="00C81326">
              <w:rPr>
                <w:rFonts w:ascii="Bookman Old Style" w:hAnsi="Bookman Old Style" w:cs="Arial"/>
                <w:b/>
                <w:color w:val="000000"/>
                <w:sz w:val="18"/>
                <w:szCs w:val="18"/>
              </w:rPr>
              <w:t>1 686 460,97</w:t>
            </w:r>
          </w:p>
        </w:tc>
        <w:tc>
          <w:tcPr>
            <w:tcW w:w="1418"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b/>
                <w:color w:val="000000"/>
                <w:sz w:val="18"/>
                <w:szCs w:val="18"/>
              </w:rPr>
            </w:pPr>
            <w:r w:rsidRPr="00C81326">
              <w:rPr>
                <w:rFonts w:ascii="Bookman Old Style" w:hAnsi="Bookman Old Style" w:cs="Arial"/>
                <w:b/>
                <w:color w:val="000000"/>
                <w:sz w:val="18"/>
                <w:szCs w:val="18"/>
              </w:rPr>
              <w:t>1 924 335,16</w:t>
            </w:r>
          </w:p>
        </w:tc>
        <w:tc>
          <w:tcPr>
            <w:tcW w:w="850"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b/>
                <w:color w:val="000000"/>
                <w:sz w:val="18"/>
                <w:szCs w:val="18"/>
              </w:rPr>
            </w:pPr>
          </w:p>
        </w:tc>
      </w:tr>
      <w:tr w:rsidR="00C81326" w:rsidRPr="00C81326" w:rsidTr="005B2975">
        <w:trPr>
          <w:trHeight w:val="315"/>
        </w:trPr>
        <w:tc>
          <w:tcPr>
            <w:tcW w:w="783" w:type="dxa"/>
            <w:tcBorders>
              <w:top w:val="nil"/>
              <w:left w:val="single" w:sz="4" w:space="0" w:color="auto"/>
              <w:bottom w:val="single" w:sz="4" w:space="0" w:color="auto"/>
              <w:right w:val="single" w:sz="4" w:space="0" w:color="auto"/>
            </w:tcBorders>
            <w:noWrap/>
            <w:vAlign w:val="center"/>
            <w:hideMark/>
          </w:tcPr>
          <w:p w:rsidR="00C81326" w:rsidRPr="00C81326" w:rsidRDefault="00C81326" w:rsidP="00C81326">
            <w:pPr>
              <w:spacing w:after="0" w:line="240" w:lineRule="auto"/>
              <w:jc w:val="both"/>
              <w:rPr>
                <w:rFonts w:ascii="Bookman Old Style" w:hAnsi="Bookman Old Style" w:cs="Arial"/>
                <w:color w:val="000000"/>
                <w:sz w:val="18"/>
                <w:szCs w:val="18"/>
              </w:rPr>
            </w:pPr>
            <w:r w:rsidRPr="00C81326">
              <w:rPr>
                <w:rFonts w:ascii="Bookman Old Style" w:hAnsi="Bookman Old Style" w:cs="Arial"/>
                <w:color w:val="000000"/>
                <w:sz w:val="18"/>
                <w:szCs w:val="18"/>
              </w:rPr>
              <w:t> </w:t>
            </w:r>
          </w:p>
        </w:tc>
        <w:tc>
          <w:tcPr>
            <w:tcW w:w="5454" w:type="dxa"/>
            <w:tcBorders>
              <w:top w:val="nil"/>
              <w:left w:val="nil"/>
              <w:bottom w:val="single" w:sz="4" w:space="0" w:color="auto"/>
              <w:right w:val="single" w:sz="4" w:space="0" w:color="auto"/>
            </w:tcBorders>
            <w:noWrap/>
            <w:vAlign w:val="bottom"/>
            <w:hideMark/>
          </w:tcPr>
          <w:p w:rsidR="00C81326" w:rsidRPr="00C81326" w:rsidRDefault="00C81326" w:rsidP="005B2975">
            <w:pPr>
              <w:spacing w:after="0" w:line="240" w:lineRule="auto"/>
              <w:jc w:val="center"/>
              <w:rPr>
                <w:rFonts w:ascii="Bookman Old Style" w:hAnsi="Bookman Old Style" w:cs="Arial"/>
                <w:b/>
                <w:bCs/>
                <w:color w:val="000000"/>
                <w:sz w:val="18"/>
                <w:szCs w:val="18"/>
              </w:rPr>
            </w:pPr>
            <w:r w:rsidRPr="00C81326">
              <w:rPr>
                <w:rFonts w:ascii="Bookman Old Style" w:hAnsi="Bookman Old Style" w:cs="Arial"/>
                <w:b/>
                <w:bCs/>
                <w:color w:val="000000"/>
                <w:sz w:val="18"/>
                <w:szCs w:val="18"/>
              </w:rPr>
              <w:t>KOSZTY</w:t>
            </w:r>
          </w:p>
        </w:tc>
        <w:tc>
          <w:tcPr>
            <w:tcW w:w="1431" w:type="dxa"/>
            <w:tcBorders>
              <w:top w:val="nil"/>
              <w:left w:val="nil"/>
              <w:bottom w:val="single" w:sz="4" w:space="0" w:color="auto"/>
              <w:right w:val="single" w:sz="4" w:space="0" w:color="auto"/>
            </w:tcBorders>
            <w:noWrap/>
            <w:vAlign w:val="bottom"/>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 </w:t>
            </w:r>
          </w:p>
        </w:tc>
        <w:tc>
          <w:tcPr>
            <w:tcW w:w="1418" w:type="dxa"/>
            <w:tcBorders>
              <w:top w:val="nil"/>
              <w:left w:val="nil"/>
              <w:bottom w:val="single" w:sz="4" w:space="0" w:color="auto"/>
              <w:right w:val="single" w:sz="4" w:space="0" w:color="auto"/>
            </w:tcBorders>
            <w:noWrap/>
            <w:vAlign w:val="bottom"/>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 </w:t>
            </w:r>
          </w:p>
        </w:tc>
        <w:tc>
          <w:tcPr>
            <w:tcW w:w="850" w:type="dxa"/>
            <w:tcBorders>
              <w:top w:val="nil"/>
              <w:left w:val="nil"/>
              <w:bottom w:val="single" w:sz="4" w:space="0" w:color="auto"/>
              <w:right w:val="single" w:sz="4" w:space="0" w:color="auto"/>
            </w:tcBorders>
            <w:noWrap/>
            <w:vAlign w:val="bottom"/>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 </w:t>
            </w:r>
          </w:p>
        </w:tc>
      </w:tr>
      <w:tr w:rsidR="00C81326" w:rsidRPr="00C81326" w:rsidTr="005B2975">
        <w:trPr>
          <w:trHeight w:val="315"/>
        </w:trPr>
        <w:tc>
          <w:tcPr>
            <w:tcW w:w="783" w:type="dxa"/>
            <w:tcBorders>
              <w:top w:val="nil"/>
              <w:left w:val="single" w:sz="4" w:space="0" w:color="auto"/>
              <w:bottom w:val="single" w:sz="4" w:space="0" w:color="auto"/>
              <w:right w:val="single" w:sz="4" w:space="0" w:color="auto"/>
            </w:tcBorders>
            <w:noWrap/>
            <w:vAlign w:val="center"/>
            <w:hideMark/>
          </w:tcPr>
          <w:p w:rsidR="00C81326" w:rsidRPr="00C81326" w:rsidRDefault="00C81326" w:rsidP="00C81326">
            <w:pPr>
              <w:spacing w:after="0" w:line="240" w:lineRule="auto"/>
              <w:jc w:val="both"/>
              <w:rPr>
                <w:rFonts w:ascii="Bookman Old Style" w:hAnsi="Bookman Old Style" w:cs="Arial"/>
                <w:color w:val="000000"/>
                <w:sz w:val="18"/>
                <w:szCs w:val="18"/>
              </w:rPr>
            </w:pPr>
            <w:r w:rsidRPr="00C81326">
              <w:rPr>
                <w:rFonts w:ascii="Bookman Old Style" w:hAnsi="Bookman Old Style" w:cs="Arial"/>
                <w:color w:val="000000"/>
                <w:sz w:val="18"/>
                <w:szCs w:val="18"/>
              </w:rPr>
              <w:t>3020</w:t>
            </w:r>
          </w:p>
        </w:tc>
        <w:tc>
          <w:tcPr>
            <w:tcW w:w="5454" w:type="dxa"/>
            <w:tcBorders>
              <w:top w:val="nil"/>
              <w:left w:val="nil"/>
              <w:bottom w:val="single" w:sz="4" w:space="0" w:color="auto"/>
              <w:right w:val="single" w:sz="4" w:space="0" w:color="auto"/>
            </w:tcBorders>
            <w:noWrap/>
            <w:vAlign w:val="center"/>
            <w:hideMark/>
          </w:tcPr>
          <w:p w:rsidR="00C81326" w:rsidRPr="00C81326" w:rsidRDefault="00C81326" w:rsidP="005B2975">
            <w:pPr>
              <w:spacing w:after="0" w:line="240" w:lineRule="auto"/>
              <w:rPr>
                <w:rFonts w:ascii="Bookman Old Style" w:hAnsi="Bookman Old Style" w:cs="Arial"/>
                <w:color w:val="000000"/>
                <w:sz w:val="18"/>
                <w:szCs w:val="18"/>
              </w:rPr>
            </w:pPr>
            <w:r w:rsidRPr="00C81326">
              <w:rPr>
                <w:rFonts w:ascii="Bookman Old Style" w:hAnsi="Bookman Old Style" w:cs="Arial"/>
                <w:color w:val="000000"/>
                <w:sz w:val="18"/>
                <w:szCs w:val="18"/>
              </w:rPr>
              <w:t xml:space="preserve"> wydatki osobowe niezaliczane do wynagrodzeń</w:t>
            </w:r>
          </w:p>
        </w:tc>
        <w:tc>
          <w:tcPr>
            <w:tcW w:w="1431"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11 750,00</w:t>
            </w:r>
          </w:p>
        </w:tc>
        <w:tc>
          <w:tcPr>
            <w:tcW w:w="1418"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11 696,78</w:t>
            </w:r>
          </w:p>
        </w:tc>
        <w:tc>
          <w:tcPr>
            <w:tcW w:w="850"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99,55</w:t>
            </w:r>
          </w:p>
        </w:tc>
      </w:tr>
      <w:tr w:rsidR="00C81326" w:rsidRPr="00C81326" w:rsidTr="005B2975">
        <w:trPr>
          <w:trHeight w:val="315"/>
        </w:trPr>
        <w:tc>
          <w:tcPr>
            <w:tcW w:w="783" w:type="dxa"/>
            <w:tcBorders>
              <w:top w:val="nil"/>
              <w:left w:val="single" w:sz="4" w:space="0" w:color="auto"/>
              <w:bottom w:val="single" w:sz="4" w:space="0" w:color="auto"/>
              <w:right w:val="single" w:sz="4" w:space="0" w:color="auto"/>
            </w:tcBorders>
            <w:noWrap/>
            <w:vAlign w:val="center"/>
            <w:hideMark/>
          </w:tcPr>
          <w:p w:rsidR="00C81326" w:rsidRPr="00C81326" w:rsidRDefault="00C81326" w:rsidP="00C81326">
            <w:pPr>
              <w:spacing w:after="0" w:line="240" w:lineRule="auto"/>
              <w:jc w:val="both"/>
              <w:rPr>
                <w:rFonts w:ascii="Bookman Old Style" w:hAnsi="Bookman Old Style" w:cs="Arial"/>
                <w:color w:val="000000"/>
                <w:sz w:val="18"/>
                <w:szCs w:val="18"/>
              </w:rPr>
            </w:pPr>
            <w:r w:rsidRPr="00C81326">
              <w:rPr>
                <w:rFonts w:ascii="Bookman Old Style" w:hAnsi="Bookman Old Style" w:cs="Arial"/>
                <w:color w:val="000000"/>
                <w:sz w:val="18"/>
                <w:szCs w:val="18"/>
              </w:rPr>
              <w:t>4010</w:t>
            </w:r>
          </w:p>
        </w:tc>
        <w:tc>
          <w:tcPr>
            <w:tcW w:w="5454" w:type="dxa"/>
            <w:tcBorders>
              <w:top w:val="nil"/>
              <w:left w:val="nil"/>
              <w:bottom w:val="single" w:sz="4" w:space="0" w:color="auto"/>
              <w:right w:val="single" w:sz="4" w:space="0" w:color="auto"/>
            </w:tcBorders>
            <w:noWrap/>
            <w:vAlign w:val="center"/>
            <w:hideMark/>
          </w:tcPr>
          <w:p w:rsidR="00C81326" w:rsidRPr="00C81326" w:rsidRDefault="00C81326" w:rsidP="005B2975">
            <w:pPr>
              <w:spacing w:after="0" w:line="240" w:lineRule="auto"/>
              <w:rPr>
                <w:rFonts w:ascii="Bookman Old Style" w:hAnsi="Bookman Old Style" w:cs="Arial"/>
                <w:color w:val="000000"/>
                <w:sz w:val="18"/>
                <w:szCs w:val="18"/>
              </w:rPr>
            </w:pPr>
            <w:r w:rsidRPr="00C81326">
              <w:rPr>
                <w:rFonts w:ascii="Bookman Old Style" w:hAnsi="Bookman Old Style" w:cs="Arial"/>
                <w:color w:val="000000"/>
                <w:sz w:val="18"/>
                <w:szCs w:val="18"/>
              </w:rPr>
              <w:t xml:space="preserve"> Wynagrodzenia osobowe pracowników</w:t>
            </w:r>
          </w:p>
        </w:tc>
        <w:tc>
          <w:tcPr>
            <w:tcW w:w="1431"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747 050,00</w:t>
            </w:r>
          </w:p>
        </w:tc>
        <w:tc>
          <w:tcPr>
            <w:tcW w:w="1418"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645 261,83</w:t>
            </w:r>
          </w:p>
        </w:tc>
        <w:tc>
          <w:tcPr>
            <w:tcW w:w="850"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86,37</w:t>
            </w:r>
          </w:p>
        </w:tc>
      </w:tr>
      <w:tr w:rsidR="00C81326" w:rsidRPr="00C81326" w:rsidTr="005B2975">
        <w:trPr>
          <w:trHeight w:val="315"/>
        </w:trPr>
        <w:tc>
          <w:tcPr>
            <w:tcW w:w="783" w:type="dxa"/>
            <w:tcBorders>
              <w:top w:val="nil"/>
              <w:left w:val="single" w:sz="4" w:space="0" w:color="auto"/>
              <w:bottom w:val="single" w:sz="4" w:space="0" w:color="auto"/>
              <w:right w:val="single" w:sz="4" w:space="0" w:color="auto"/>
            </w:tcBorders>
            <w:noWrap/>
            <w:vAlign w:val="center"/>
            <w:hideMark/>
          </w:tcPr>
          <w:p w:rsidR="00C81326" w:rsidRPr="00C81326" w:rsidRDefault="00C81326" w:rsidP="00C81326">
            <w:pPr>
              <w:spacing w:after="0" w:line="240" w:lineRule="auto"/>
              <w:jc w:val="both"/>
              <w:rPr>
                <w:rFonts w:ascii="Bookman Old Style" w:hAnsi="Bookman Old Style" w:cs="Arial"/>
                <w:color w:val="000000"/>
                <w:sz w:val="18"/>
                <w:szCs w:val="18"/>
              </w:rPr>
            </w:pPr>
            <w:r w:rsidRPr="00C81326">
              <w:rPr>
                <w:rFonts w:ascii="Bookman Old Style" w:hAnsi="Bookman Old Style" w:cs="Arial"/>
                <w:color w:val="000000"/>
                <w:sz w:val="18"/>
                <w:szCs w:val="18"/>
              </w:rPr>
              <w:t>4040</w:t>
            </w:r>
          </w:p>
        </w:tc>
        <w:tc>
          <w:tcPr>
            <w:tcW w:w="5454" w:type="dxa"/>
            <w:tcBorders>
              <w:top w:val="nil"/>
              <w:left w:val="nil"/>
              <w:bottom w:val="single" w:sz="4" w:space="0" w:color="auto"/>
              <w:right w:val="single" w:sz="4" w:space="0" w:color="auto"/>
            </w:tcBorders>
            <w:noWrap/>
            <w:vAlign w:val="center"/>
            <w:hideMark/>
          </w:tcPr>
          <w:p w:rsidR="00C81326" w:rsidRPr="00C81326" w:rsidRDefault="00C81326" w:rsidP="005B2975">
            <w:pPr>
              <w:spacing w:after="0" w:line="240" w:lineRule="auto"/>
              <w:rPr>
                <w:rFonts w:ascii="Bookman Old Style" w:hAnsi="Bookman Old Style" w:cs="Arial"/>
                <w:color w:val="000000"/>
                <w:sz w:val="18"/>
                <w:szCs w:val="18"/>
              </w:rPr>
            </w:pPr>
            <w:r w:rsidRPr="00C81326">
              <w:rPr>
                <w:rFonts w:ascii="Bookman Old Style" w:hAnsi="Bookman Old Style" w:cs="Arial"/>
                <w:color w:val="000000"/>
                <w:sz w:val="18"/>
                <w:szCs w:val="18"/>
              </w:rPr>
              <w:t xml:space="preserve"> Dodatkowe wynagrodzenie roczne</w:t>
            </w:r>
          </w:p>
        </w:tc>
        <w:tc>
          <w:tcPr>
            <w:tcW w:w="1431"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61 590,00</w:t>
            </w:r>
          </w:p>
        </w:tc>
        <w:tc>
          <w:tcPr>
            <w:tcW w:w="1418"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48 628,26</w:t>
            </w:r>
          </w:p>
        </w:tc>
        <w:tc>
          <w:tcPr>
            <w:tcW w:w="850"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78,96</w:t>
            </w:r>
          </w:p>
        </w:tc>
      </w:tr>
      <w:tr w:rsidR="00C81326" w:rsidRPr="00C81326" w:rsidTr="005B2975">
        <w:trPr>
          <w:trHeight w:val="315"/>
        </w:trPr>
        <w:tc>
          <w:tcPr>
            <w:tcW w:w="783" w:type="dxa"/>
            <w:tcBorders>
              <w:top w:val="nil"/>
              <w:left w:val="single" w:sz="4" w:space="0" w:color="auto"/>
              <w:bottom w:val="single" w:sz="4" w:space="0" w:color="auto"/>
              <w:right w:val="single" w:sz="4" w:space="0" w:color="auto"/>
            </w:tcBorders>
            <w:noWrap/>
            <w:vAlign w:val="center"/>
            <w:hideMark/>
          </w:tcPr>
          <w:p w:rsidR="00C81326" w:rsidRPr="00C81326" w:rsidRDefault="00C81326" w:rsidP="00C81326">
            <w:pPr>
              <w:spacing w:after="0" w:line="240" w:lineRule="auto"/>
              <w:jc w:val="both"/>
              <w:rPr>
                <w:rFonts w:ascii="Bookman Old Style" w:hAnsi="Bookman Old Style" w:cs="Arial"/>
                <w:color w:val="000000"/>
                <w:sz w:val="18"/>
                <w:szCs w:val="18"/>
              </w:rPr>
            </w:pPr>
            <w:r w:rsidRPr="00C81326">
              <w:rPr>
                <w:rFonts w:ascii="Bookman Old Style" w:hAnsi="Bookman Old Style" w:cs="Arial"/>
                <w:color w:val="000000"/>
                <w:sz w:val="18"/>
                <w:szCs w:val="18"/>
              </w:rPr>
              <w:t>4110</w:t>
            </w:r>
          </w:p>
        </w:tc>
        <w:tc>
          <w:tcPr>
            <w:tcW w:w="5454" w:type="dxa"/>
            <w:tcBorders>
              <w:top w:val="nil"/>
              <w:left w:val="nil"/>
              <w:bottom w:val="single" w:sz="4" w:space="0" w:color="auto"/>
              <w:right w:val="single" w:sz="4" w:space="0" w:color="auto"/>
            </w:tcBorders>
            <w:noWrap/>
            <w:vAlign w:val="center"/>
            <w:hideMark/>
          </w:tcPr>
          <w:p w:rsidR="00C81326" w:rsidRPr="00C81326" w:rsidRDefault="00C81326" w:rsidP="005B2975">
            <w:pPr>
              <w:spacing w:after="0" w:line="240" w:lineRule="auto"/>
              <w:rPr>
                <w:rFonts w:ascii="Bookman Old Style" w:hAnsi="Bookman Old Style" w:cs="Arial"/>
                <w:color w:val="000000"/>
                <w:sz w:val="18"/>
                <w:szCs w:val="18"/>
              </w:rPr>
            </w:pPr>
            <w:r w:rsidRPr="00C81326">
              <w:rPr>
                <w:rFonts w:ascii="Bookman Old Style" w:hAnsi="Bookman Old Style" w:cs="Arial"/>
                <w:color w:val="000000"/>
                <w:sz w:val="18"/>
                <w:szCs w:val="18"/>
              </w:rPr>
              <w:t xml:space="preserve"> Składki na ubezpieczenie społeczne</w:t>
            </w:r>
          </w:p>
        </w:tc>
        <w:tc>
          <w:tcPr>
            <w:tcW w:w="1431"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144 400,00</w:t>
            </w:r>
          </w:p>
        </w:tc>
        <w:tc>
          <w:tcPr>
            <w:tcW w:w="1418"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119 514,32</w:t>
            </w:r>
          </w:p>
        </w:tc>
        <w:tc>
          <w:tcPr>
            <w:tcW w:w="850"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82,77</w:t>
            </w:r>
          </w:p>
        </w:tc>
      </w:tr>
      <w:tr w:rsidR="00C81326" w:rsidRPr="00C81326" w:rsidTr="005B2975">
        <w:trPr>
          <w:trHeight w:val="315"/>
        </w:trPr>
        <w:tc>
          <w:tcPr>
            <w:tcW w:w="783" w:type="dxa"/>
            <w:tcBorders>
              <w:top w:val="nil"/>
              <w:left w:val="single" w:sz="4" w:space="0" w:color="auto"/>
              <w:bottom w:val="single" w:sz="4" w:space="0" w:color="auto"/>
              <w:right w:val="single" w:sz="4" w:space="0" w:color="auto"/>
            </w:tcBorders>
            <w:noWrap/>
            <w:vAlign w:val="center"/>
            <w:hideMark/>
          </w:tcPr>
          <w:p w:rsidR="00C81326" w:rsidRPr="00C81326" w:rsidRDefault="00C81326" w:rsidP="00C81326">
            <w:pPr>
              <w:spacing w:after="0" w:line="240" w:lineRule="auto"/>
              <w:jc w:val="both"/>
              <w:rPr>
                <w:rFonts w:ascii="Bookman Old Style" w:hAnsi="Bookman Old Style" w:cs="Arial"/>
                <w:color w:val="000000"/>
                <w:sz w:val="18"/>
                <w:szCs w:val="18"/>
              </w:rPr>
            </w:pPr>
            <w:r w:rsidRPr="00C81326">
              <w:rPr>
                <w:rFonts w:ascii="Bookman Old Style" w:hAnsi="Bookman Old Style" w:cs="Arial"/>
                <w:color w:val="000000"/>
                <w:sz w:val="18"/>
                <w:szCs w:val="18"/>
              </w:rPr>
              <w:t>4120</w:t>
            </w:r>
          </w:p>
        </w:tc>
        <w:tc>
          <w:tcPr>
            <w:tcW w:w="5454" w:type="dxa"/>
            <w:tcBorders>
              <w:top w:val="nil"/>
              <w:left w:val="nil"/>
              <w:bottom w:val="single" w:sz="4" w:space="0" w:color="auto"/>
              <w:right w:val="single" w:sz="4" w:space="0" w:color="auto"/>
            </w:tcBorders>
            <w:noWrap/>
            <w:vAlign w:val="center"/>
            <w:hideMark/>
          </w:tcPr>
          <w:p w:rsidR="00C81326" w:rsidRPr="00C81326" w:rsidRDefault="00C81326" w:rsidP="005B2975">
            <w:pPr>
              <w:spacing w:after="0" w:line="240" w:lineRule="auto"/>
              <w:rPr>
                <w:rFonts w:ascii="Bookman Old Style" w:hAnsi="Bookman Old Style" w:cs="Arial"/>
                <w:color w:val="000000"/>
                <w:sz w:val="18"/>
                <w:szCs w:val="18"/>
              </w:rPr>
            </w:pPr>
            <w:r w:rsidRPr="00C81326">
              <w:rPr>
                <w:rFonts w:ascii="Bookman Old Style" w:hAnsi="Bookman Old Style" w:cs="Arial"/>
                <w:color w:val="000000"/>
                <w:sz w:val="18"/>
                <w:szCs w:val="18"/>
              </w:rPr>
              <w:t xml:space="preserve"> Składki na Fundusz Pracy</w:t>
            </w:r>
          </w:p>
        </w:tc>
        <w:tc>
          <w:tcPr>
            <w:tcW w:w="1431"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20 760,00</w:t>
            </w:r>
          </w:p>
        </w:tc>
        <w:tc>
          <w:tcPr>
            <w:tcW w:w="1418"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13 474,63</w:t>
            </w:r>
          </w:p>
        </w:tc>
        <w:tc>
          <w:tcPr>
            <w:tcW w:w="850"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64,91</w:t>
            </w:r>
          </w:p>
        </w:tc>
      </w:tr>
      <w:tr w:rsidR="00C81326" w:rsidRPr="00C81326" w:rsidTr="005B2975">
        <w:trPr>
          <w:trHeight w:val="315"/>
        </w:trPr>
        <w:tc>
          <w:tcPr>
            <w:tcW w:w="783" w:type="dxa"/>
            <w:tcBorders>
              <w:top w:val="single" w:sz="4" w:space="0" w:color="auto"/>
              <w:left w:val="single" w:sz="4" w:space="0" w:color="auto"/>
              <w:bottom w:val="single" w:sz="4" w:space="0" w:color="auto"/>
              <w:right w:val="single" w:sz="4" w:space="0" w:color="auto"/>
            </w:tcBorders>
            <w:noWrap/>
            <w:vAlign w:val="center"/>
            <w:hideMark/>
          </w:tcPr>
          <w:p w:rsidR="00C81326" w:rsidRPr="00C81326" w:rsidRDefault="00C81326" w:rsidP="00C81326">
            <w:pPr>
              <w:spacing w:after="0" w:line="240" w:lineRule="auto"/>
              <w:jc w:val="both"/>
              <w:rPr>
                <w:rFonts w:ascii="Bookman Old Style" w:hAnsi="Bookman Old Style" w:cs="Arial"/>
                <w:color w:val="000000"/>
                <w:sz w:val="18"/>
                <w:szCs w:val="18"/>
              </w:rPr>
            </w:pPr>
            <w:r w:rsidRPr="00C81326">
              <w:rPr>
                <w:rFonts w:ascii="Bookman Old Style" w:hAnsi="Bookman Old Style" w:cs="Arial"/>
                <w:color w:val="000000"/>
                <w:sz w:val="18"/>
                <w:szCs w:val="18"/>
              </w:rPr>
              <w:t>4170</w:t>
            </w:r>
          </w:p>
        </w:tc>
        <w:tc>
          <w:tcPr>
            <w:tcW w:w="5454" w:type="dxa"/>
            <w:tcBorders>
              <w:top w:val="single" w:sz="4" w:space="0" w:color="auto"/>
              <w:left w:val="nil"/>
              <w:bottom w:val="single" w:sz="4" w:space="0" w:color="auto"/>
              <w:right w:val="single" w:sz="4" w:space="0" w:color="auto"/>
            </w:tcBorders>
            <w:noWrap/>
            <w:vAlign w:val="center"/>
            <w:hideMark/>
          </w:tcPr>
          <w:p w:rsidR="00C81326" w:rsidRPr="00C81326" w:rsidRDefault="00C81326" w:rsidP="005B2975">
            <w:pPr>
              <w:spacing w:after="0" w:line="240" w:lineRule="auto"/>
              <w:rPr>
                <w:rFonts w:ascii="Bookman Old Style" w:hAnsi="Bookman Old Style" w:cs="Arial"/>
                <w:color w:val="000000"/>
                <w:sz w:val="18"/>
                <w:szCs w:val="18"/>
              </w:rPr>
            </w:pPr>
            <w:r w:rsidRPr="00C81326">
              <w:rPr>
                <w:rFonts w:ascii="Bookman Old Style" w:hAnsi="Bookman Old Style" w:cs="Arial"/>
                <w:color w:val="000000"/>
                <w:sz w:val="18"/>
                <w:szCs w:val="18"/>
              </w:rPr>
              <w:t xml:space="preserve"> Wynagrodzenia bezosobowe</w:t>
            </w:r>
          </w:p>
        </w:tc>
        <w:tc>
          <w:tcPr>
            <w:tcW w:w="1431" w:type="dxa"/>
            <w:tcBorders>
              <w:top w:val="single" w:sz="4" w:space="0" w:color="auto"/>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40 600,00</w:t>
            </w:r>
          </w:p>
        </w:tc>
        <w:tc>
          <w:tcPr>
            <w:tcW w:w="1418" w:type="dxa"/>
            <w:tcBorders>
              <w:top w:val="single" w:sz="4" w:space="0" w:color="auto"/>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18 213,60</w:t>
            </w:r>
          </w:p>
        </w:tc>
        <w:tc>
          <w:tcPr>
            <w:tcW w:w="850" w:type="dxa"/>
            <w:tcBorders>
              <w:top w:val="single" w:sz="4" w:space="0" w:color="auto"/>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44,86</w:t>
            </w:r>
          </w:p>
        </w:tc>
      </w:tr>
      <w:tr w:rsidR="00C81326" w:rsidRPr="00C81326" w:rsidTr="005B2975">
        <w:trPr>
          <w:trHeight w:val="315"/>
        </w:trPr>
        <w:tc>
          <w:tcPr>
            <w:tcW w:w="783" w:type="dxa"/>
            <w:tcBorders>
              <w:top w:val="nil"/>
              <w:left w:val="single" w:sz="4" w:space="0" w:color="auto"/>
              <w:bottom w:val="single" w:sz="4" w:space="0" w:color="auto"/>
              <w:right w:val="single" w:sz="4" w:space="0" w:color="auto"/>
            </w:tcBorders>
            <w:noWrap/>
            <w:vAlign w:val="center"/>
            <w:hideMark/>
          </w:tcPr>
          <w:p w:rsidR="00C81326" w:rsidRPr="00C81326" w:rsidRDefault="00C81326" w:rsidP="00C81326">
            <w:pPr>
              <w:spacing w:after="0" w:line="240" w:lineRule="auto"/>
              <w:jc w:val="both"/>
              <w:rPr>
                <w:rFonts w:ascii="Bookman Old Style" w:hAnsi="Bookman Old Style" w:cs="Arial"/>
                <w:color w:val="000000"/>
                <w:sz w:val="18"/>
                <w:szCs w:val="18"/>
              </w:rPr>
            </w:pPr>
            <w:r w:rsidRPr="00C81326">
              <w:rPr>
                <w:rFonts w:ascii="Bookman Old Style" w:hAnsi="Bookman Old Style" w:cs="Arial"/>
                <w:color w:val="000000"/>
                <w:sz w:val="18"/>
                <w:szCs w:val="18"/>
              </w:rPr>
              <w:t>4210</w:t>
            </w:r>
          </w:p>
        </w:tc>
        <w:tc>
          <w:tcPr>
            <w:tcW w:w="5454" w:type="dxa"/>
            <w:tcBorders>
              <w:top w:val="nil"/>
              <w:left w:val="nil"/>
              <w:bottom w:val="single" w:sz="4" w:space="0" w:color="auto"/>
              <w:right w:val="single" w:sz="4" w:space="0" w:color="auto"/>
            </w:tcBorders>
            <w:noWrap/>
            <w:vAlign w:val="center"/>
            <w:hideMark/>
          </w:tcPr>
          <w:p w:rsidR="00C81326" w:rsidRPr="00C81326" w:rsidRDefault="00C81326" w:rsidP="005B2975">
            <w:pPr>
              <w:spacing w:after="0" w:line="240" w:lineRule="auto"/>
              <w:rPr>
                <w:rFonts w:ascii="Bookman Old Style" w:hAnsi="Bookman Old Style" w:cs="Arial"/>
                <w:color w:val="000000"/>
                <w:sz w:val="18"/>
                <w:szCs w:val="18"/>
              </w:rPr>
            </w:pPr>
            <w:r w:rsidRPr="00C81326">
              <w:rPr>
                <w:rFonts w:ascii="Bookman Old Style" w:hAnsi="Bookman Old Style" w:cs="Arial"/>
                <w:color w:val="000000"/>
                <w:sz w:val="18"/>
                <w:szCs w:val="18"/>
              </w:rPr>
              <w:t xml:space="preserve"> Zakup materiałów i wyposażenia</w:t>
            </w:r>
          </w:p>
        </w:tc>
        <w:tc>
          <w:tcPr>
            <w:tcW w:w="1431"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205 380,00</w:t>
            </w:r>
          </w:p>
        </w:tc>
        <w:tc>
          <w:tcPr>
            <w:tcW w:w="1418"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179 442,90</w:t>
            </w:r>
          </w:p>
        </w:tc>
        <w:tc>
          <w:tcPr>
            <w:tcW w:w="850"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87,37</w:t>
            </w:r>
          </w:p>
        </w:tc>
      </w:tr>
      <w:tr w:rsidR="00C81326" w:rsidRPr="00C81326" w:rsidTr="005B2975">
        <w:trPr>
          <w:trHeight w:val="315"/>
        </w:trPr>
        <w:tc>
          <w:tcPr>
            <w:tcW w:w="783" w:type="dxa"/>
            <w:tcBorders>
              <w:top w:val="nil"/>
              <w:left w:val="single" w:sz="4" w:space="0" w:color="auto"/>
              <w:bottom w:val="single" w:sz="4" w:space="0" w:color="auto"/>
              <w:right w:val="single" w:sz="4" w:space="0" w:color="auto"/>
            </w:tcBorders>
            <w:noWrap/>
            <w:vAlign w:val="center"/>
            <w:hideMark/>
          </w:tcPr>
          <w:p w:rsidR="00C81326" w:rsidRPr="00C81326" w:rsidRDefault="00C81326" w:rsidP="00C81326">
            <w:pPr>
              <w:spacing w:after="0" w:line="240" w:lineRule="auto"/>
              <w:jc w:val="both"/>
              <w:rPr>
                <w:rFonts w:ascii="Bookman Old Style" w:hAnsi="Bookman Old Style" w:cs="Arial"/>
                <w:color w:val="000000"/>
                <w:sz w:val="18"/>
                <w:szCs w:val="18"/>
              </w:rPr>
            </w:pPr>
            <w:r w:rsidRPr="00C81326">
              <w:rPr>
                <w:rFonts w:ascii="Bookman Old Style" w:hAnsi="Bookman Old Style" w:cs="Arial"/>
                <w:color w:val="000000"/>
                <w:sz w:val="18"/>
                <w:szCs w:val="18"/>
              </w:rPr>
              <w:t>4260</w:t>
            </w:r>
          </w:p>
        </w:tc>
        <w:tc>
          <w:tcPr>
            <w:tcW w:w="5454" w:type="dxa"/>
            <w:tcBorders>
              <w:top w:val="nil"/>
              <w:left w:val="nil"/>
              <w:bottom w:val="single" w:sz="4" w:space="0" w:color="auto"/>
              <w:right w:val="single" w:sz="4" w:space="0" w:color="auto"/>
            </w:tcBorders>
            <w:noWrap/>
            <w:vAlign w:val="center"/>
            <w:hideMark/>
          </w:tcPr>
          <w:p w:rsidR="00C81326" w:rsidRPr="00C81326" w:rsidRDefault="00C81326" w:rsidP="005B2975">
            <w:pPr>
              <w:spacing w:after="0" w:line="240" w:lineRule="auto"/>
              <w:rPr>
                <w:rFonts w:ascii="Bookman Old Style" w:hAnsi="Bookman Old Style" w:cs="Arial"/>
                <w:color w:val="000000"/>
                <w:sz w:val="18"/>
                <w:szCs w:val="18"/>
              </w:rPr>
            </w:pPr>
            <w:r w:rsidRPr="00C81326">
              <w:rPr>
                <w:rFonts w:ascii="Bookman Old Style" w:hAnsi="Bookman Old Style" w:cs="Arial"/>
                <w:color w:val="000000"/>
                <w:sz w:val="18"/>
                <w:szCs w:val="18"/>
              </w:rPr>
              <w:t xml:space="preserve"> Zakup energii</w:t>
            </w:r>
          </w:p>
        </w:tc>
        <w:tc>
          <w:tcPr>
            <w:tcW w:w="1431"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116 900,00</w:t>
            </w:r>
          </w:p>
        </w:tc>
        <w:tc>
          <w:tcPr>
            <w:tcW w:w="1418"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108 544,75</w:t>
            </w:r>
          </w:p>
        </w:tc>
        <w:tc>
          <w:tcPr>
            <w:tcW w:w="850"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92,85</w:t>
            </w:r>
          </w:p>
        </w:tc>
      </w:tr>
      <w:tr w:rsidR="00C81326" w:rsidRPr="00C81326" w:rsidTr="005B2975">
        <w:trPr>
          <w:trHeight w:val="315"/>
        </w:trPr>
        <w:tc>
          <w:tcPr>
            <w:tcW w:w="783" w:type="dxa"/>
            <w:tcBorders>
              <w:top w:val="nil"/>
              <w:left w:val="single" w:sz="4" w:space="0" w:color="auto"/>
              <w:bottom w:val="single" w:sz="4" w:space="0" w:color="auto"/>
              <w:right w:val="single" w:sz="4" w:space="0" w:color="auto"/>
            </w:tcBorders>
            <w:noWrap/>
            <w:vAlign w:val="center"/>
            <w:hideMark/>
          </w:tcPr>
          <w:p w:rsidR="00C81326" w:rsidRPr="00C81326" w:rsidRDefault="00C81326" w:rsidP="00C81326">
            <w:pPr>
              <w:spacing w:after="0" w:line="240" w:lineRule="auto"/>
              <w:jc w:val="both"/>
              <w:rPr>
                <w:rFonts w:ascii="Bookman Old Style" w:hAnsi="Bookman Old Style" w:cs="Arial"/>
                <w:color w:val="000000"/>
                <w:sz w:val="18"/>
                <w:szCs w:val="18"/>
              </w:rPr>
            </w:pPr>
            <w:r w:rsidRPr="00C81326">
              <w:rPr>
                <w:rFonts w:ascii="Bookman Old Style" w:hAnsi="Bookman Old Style" w:cs="Arial"/>
                <w:color w:val="000000"/>
                <w:sz w:val="18"/>
                <w:szCs w:val="18"/>
              </w:rPr>
              <w:t>4270</w:t>
            </w:r>
          </w:p>
        </w:tc>
        <w:tc>
          <w:tcPr>
            <w:tcW w:w="5454" w:type="dxa"/>
            <w:tcBorders>
              <w:top w:val="nil"/>
              <w:left w:val="nil"/>
              <w:bottom w:val="single" w:sz="4" w:space="0" w:color="auto"/>
              <w:right w:val="single" w:sz="4" w:space="0" w:color="auto"/>
            </w:tcBorders>
            <w:noWrap/>
            <w:vAlign w:val="center"/>
            <w:hideMark/>
          </w:tcPr>
          <w:p w:rsidR="00C81326" w:rsidRPr="00C81326" w:rsidRDefault="00C81326" w:rsidP="005B2975">
            <w:pPr>
              <w:spacing w:after="0" w:line="240" w:lineRule="auto"/>
              <w:rPr>
                <w:rFonts w:ascii="Bookman Old Style" w:hAnsi="Bookman Old Style" w:cs="Arial"/>
                <w:color w:val="000000"/>
                <w:sz w:val="18"/>
                <w:szCs w:val="18"/>
              </w:rPr>
            </w:pPr>
            <w:r w:rsidRPr="00C81326">
              <w:rPr>
                <w:rFonts w:ascii="Bookman Old Style" w:hAnsi="Bookman Old Style" w:cs="Arial"/>
                <w:color w:val="000000"/>
                <w:sz w:val="18"/>
                <w:szCs w:val="18"/>
              </w:rPr>
              <w:t xml:space="preserve"> Zakup usług remontowych</w:t>
            </w:r>
          </w:p>
        </w:tc>
        <w:tc>
          <w:tcPr>
            <w:tcW w:w="1431"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33 400,00</w:t>
            </w:r>
          </w:p>
        </w:tc>
        <w:tc>
          <w:tcPr>
            <w:tcW w:w="1418"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29 960,74</w:t>
            </w:r>
          </w:p>
        </w:tc>
        <w:tc>
          <w:tcPr>
            <w:tcW w:w="850"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89,70</w:t>
            </w:r>
          </w:p>
        </w:tc>
      </w:tr>
      <w:tr w:rsidR="00C81326" w:rsidRPr="00C81326" w:rsidTr="005B2975">
        <w:trPr>
          <w:trHeight w:val="315"/>
        </w:trPr>
        <w:tc>
          <w:tcPr>
            <w:tcW w:w="783" w:type="dxa"/>
            <w:tcBorders>
              <w:top w:val="nil"/>
              <w:left w:val="single" w:sz="4" w:space="0" w:color="auto"/>
              <w:bottom w:val="single" w:sz="4" w:space="0" w:color="auto"/>
              <w:right w:val="single" w:sz="4" w:space="0" w:color="auto"/>
            </w:tcBorders>
            <w:noWrap/>
            <w:vAlign w:val="center"/>
            <w:hideMark/>
          </w:tcPr>
          <w:p w:rsidR="00C81326" w:rsidRPr="00C81326" w:rsidRDefault="00C81326" w:rsidP="00C81326">
            <w:pPr>
              <w:spacing w:after="0" w:line="240" w:lineRule="auto"/>
              <w:jc w:val="both"/>
              <w:rPr>
                <w:rFonts w:ascii="Bookman Old Style" w:hAnsi="Bookman Old Style" w:cs="Arial"/>
                <w:color w:val="000000"/>
                <w:sz w:val="18"/>
                <w:szCs w:val="18"/>
              </w:rPr>
            </w:pPr>
            <w:r w:rsidRPr="00C81326">
              <w:rPr>
                <w:rFonts w:ascii="Bookman Old Style" w:hAnsi="Bookman Old Style" w:cs="Arial"/>
                <w:color w:val="000000"/>
                <w:sz w:val="18"/>
                <w:szCs w:val="18"/>
              </w:rPr>
              <w:t>4280</w:t>
            </w:r>
          </w:p>
        </w:tc>
        <w:tc>
          <w:tcPr>
            <w:tcW w:w="5454" w:type="dxa"/>
            <w:tcBorders>
              <w:top w:val="nil"/>
              <w:left w:val="nil"/>
              <w:bottom w:val="single" w:sz="4" w:space="0" w:color="auto"/>
              <w:right w:val="single" w:sz="4" w:space="0" w:color="auto"/>
            </w:tcBorders>
            <w:noWrap/>
            <w:vAlign w:val="center"/>
            <w:hideMark/>
          </w:tcPr>
          <w:p w:rsidR="00C81326" w:rsidRPr="00C81326" w:rsidRDefault="00C81326" w:rsidP="005B2975">
            <w:pPr>
              <w:spacing w:after="0" w:line="240" w:lineRule="auto"/>
              <w:rPr>
                <w:rFonts w:ascii="Bookman Old Style" w:hAnsi="Bookman Old Style" w:cs="Arial"/>
                <w:color w:val="000000"/>
                <w:sz w:val="18"/>
                <w:szCs w:val="18"/>
              </w:rPr>
            </w:pPr>
            <w:r w:rsidRPr="00C81326">
              <w:rPr>
                <w:rFonts w:ascii="Bookman Old Style" w:hAnsi="Bookman Old Style" w:cs="Arial"/>
                <w:color w:val="000000"/>
                <w:sz w:val="18"/>
                <w:szCs w:val="18"/>
              </w:rPr>
              <w:t xml:space="preserve"> Zakup usług zdrowotnych</w:t>
            </w:r>
          </w:p>
        </w:tc>
        <w:tc>
          <w:tcPr>
            <w:tcW w:w="1431"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6 900,00</w:t>
            </w:r>
          </w:p>
        </w:tc>
        <w:tc>
          <w:tcPr>
            <w:tcW w:w="1418"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5 655,20</w:t>
            </w:r>
          </w:p>
        </w:tc>
        <w:tc>
          <w:tcPr>
            <w:tcW w:w="850"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81,96</w:t>
            </w:r>
          </w:p>
        </w:tc>
      </w:tr>
      <w:tr w:rsidR="00C81326" w:rsidRPr="00C81326" w:rsidTr="005B2975">
        <w:trPr>
          <w:trHeight w:val="315"/>
        </w:trPr>
        <w:tc>
          <w:tcPr>
            <w:tcW w:w="783" w:type="dxa"/>
            <w:tcBorders>
              <w:top w:val="nil"/>
              <w:left w:val="single" w:sz="4" w:space="0" w:color="auto"/>
              <w:bottom w:val="single" w:sz="4" w:space="0" w:color="auto"/>
              <w:right w:val="single" w:sz="4" w:space="0" w:color="auto"/>
            </w:tcBorders>
            <w:noWrap/>
            <w:vAlign w:val="center"/>
            <w:hideMark/>
          </w:tcPr>
          <w:p w:rsidR="00C81326" w:rsidRPr="00C81326" w:rsidRDefault="00C81326" w:rsidP="00C81326">
            <w:pPr>
              <w:spacing w:after="0" w:line="240" w:lineRule="auto"/>
              <w:jc w:val="both"/>
              <w:rPr>
                <w:rFonts w:ascii="Bookman Old Style" w:hAnsi="Bookman Old Style" w:cs="Arial"/>
                <w:color w:val="000000"/>
                <w:sz w:val="18"/>
                <w:szCs w:val="18"/>
              </w:rPr>
            </w:pPr>
            <w:r w:rsidRPr="00C81326">
              <w:rPr>
                <w:rFonts w:ascii="Bookman Old Style" w:hAnsi="Bookman Old Style" w:cs="Arial"/>
                <w:color w:val="000000"/>
                <w:sz w:val="18"/>
                <w:szCs w:val="18"/>
              </w:rPr>
              <w:t>4300</w:t>
            </w:r>
          </w:p>
        </w:tc>
        <w:tc>
          <w:tcPr>
            <w:tcW w:w="5454" w:type="dxa"/>
            <w:tcBorders>
              <w:top w:val="nil"/>
              <w:left w:val="nil"/>
              <w:bottom w:val="single" w:sz="4" w:space="0" w:color="auto"/>
              <w:right w:val="single" w:sz="4" w:space="0" w:color="auto"/>
            </w:tcBorders>
            <w:noWrap/>
            <w:vAlign w:val="center"/>
            <w:hideMark/>
          </w:tcPr>
          <w:p w:rsidR="00C81326" w:rsidRPr="00C81326" w:rsidRDefault="00C81326" w:rsidP="005B2975">
            <w:pPr>
              <w:spacing w:after="0" w:line="240" w:lineRule="auto"/>
              <w:rPr>
                <w:rFonts w:ascii="Bookman Old Style" w:hAnsi="Bookman Old Style" w:cs="Arial"/>
                <w:color w:val="000000"/>
                <w:sz w:val="18"/>
                <w:szCs w:val="18"/>
              </w:rPr>
            </w:pPr>
            <w:r w:rsidRPr="00C81326">
              <w:rPr>
                <w:rFonts w:ascii="Bookman Old Style" w:hAnsi="Bookman Old Style" w:cs="Arial"/>
                <w:color w:val="000000"/>
                <w:sz w:val="18"/>
                <w:szCs w:val="18"/>
              </w:rPr>
              <w:t xml:space="preserve"> Zakup usług pozostałych</w:t>
            </w:r>
          </w:p>
        </w:tc>
        <w:tc>
          <w:tcPr>
            <w:tcW w:w="1431"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89 400,00</w:t>
            </w:r>
          </w:p>
        </w:tc>
        <w:tc>
          <w:tcPr>
            <w:tcW w:w="1418"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88 157,09</w:t>
            </w:r>
          </w:p>
        </w:tc>
        <w:tc>
          <w:tcPr>
            <w:tcW w:w="850"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98,61</w:t>
            </w:r>
          </w:p>
        </w:tc>
      </w:tr>
      <w:tr w:rsidR="00C81326" w:rsidRPr="00C81326" w:rsidTr="005B2975">
        <w:trPr>
          <w:trHeight w:val="390"/>
        </w:trPr>
        <w:tc>
          <w:tcPr>
            <w:tcW w:w="783" w:type="dxa"/>
            <w:tcBorders>
              <w:top w:val="nil"/>
              <w:left w:val="single" w:sz="4" w:space="0" w:color="auto"/>
              <w:bottom w:val="single" w:sz="4" w:space="0" w:color="auto"/>
              <w:right w:val="single" w:sz="4" w:space="0" w:color="auto"/>
            </w:tcBorders>
            <w:noWrap/>
            <w:vAlign w:val="center"/>
            <w:hideMark/>
          </w:tcPr>
          <w:p w:rsidR="00C81326" w:rsidRPr="00C81326" w:rsidRDefault="00C81326" w:rsidP="00C81326">
            <w:pPr>
              <w:spacing w:after="0" w:line="240" w:lineRule="auto"/>
              <w:jc w:val="both"/>
              <w:rPr>
                <w:rFonts w:ascii="Bookman Old Style" w:hAnsi="Bookman Old Style" w:cs="Arial"/>
                <w:color w:val="000000"/>
                <w:sz w:val="18"/>
                <w:szCs w:val="18"/>
              </w:rPr>
            </w:pPr>
            <w:r w:rsidRPr="00C81326">
              <w:rPr>
                <w:rFonts w:ascii="Bookman Old Style" w:hAnsi="Bookman Old Style" w:cs="Arial"/>
                <w:color w:val="000000"/>
                <w:sz w:val="18"/>
                <w:szCs w:val="18"/>
              </w:rPr>
              <w:t>4360</w:t>
            </w:r>
          </w:p>
        </w:tc>
        <w:tc>
          <w:tcPr>
            <w:tcW w:w="5454" w:type="dxa"/>
            <w:tcBorders>
              <w:top w:val="nil"/>
              <w:left w:val="nil"/>
              <w:bottom w:val="single" w:sz="4" w:space="0" w:color="auto"/>
              <w:right w:val="single" w:sz="4" w:space="0" w:color="auto"/>
            </w:tcBorders>
            <w:vAlign w:val="center"/>
            <w:hideMark/>
          </w:tcPr>
          <w:p w:rsidR="00C81326" w:rsidRPr="00C81326" w:rsidRDefault="00C81326" w:rsidP="005B2975">
            <w:pPr>
              <w:spacing w:after="0" w:line="240" w:lineRule="auto"/>
              <w:rPr>
                <w:rFonts w:ascii="Bookman Old Style" w:hAnsi="Bookman Old Style" w:cs="Arial"/>
                <w:color w:val="000000"/>
                <w:sz w:val="18"/>
                <w:szCs w:val="18"/>
              </w:rPr>
            </w:pPr>
            <w:r w:rsidRPr="00C81326">
              <w:rPr>
                <w:rFonts w:ascii="Bookman Old Style" w:hAnsi="Bookman Old Style" w:cs="Arial"/>
                <w:color w:val="000000"/>
                <w:sz w:val="18"/>
                <w:szCs w:val="18"/>
              </w:rPr>
              <w:t xml:space="preserve"> Opłaty z tytułu zakupu usług telekomunikacyjnych </w:t>
            </w:r>
          </w:p>
        </w:tc>
        <w:tc>
          <w:tcPr>
            <w:tcW w:w="1431"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4 000,00</w:t>
            </w:r>
          </w:p>
        </w:tc>
        <w:tc>
          <w:tcPr>
            <w:tcW w:w="1418"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3 303,71</w:t>
            </w:r>
          </w:p>
        </w:tc>
        <w:tc>
          <w:tcPr>
            <w:tcW w:w="850"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82,59</w:t>
            </w:r>
          </w:p>
        </w:tc>
      </w:tr>
      <w:tr w:rsidR="00C81326" w:rsidRPr="00C81326" w:rsidTr="005B2975">
        <w:trPr>
          <w:trHeight w:val="390"/>
        </w:trPr>
        <w:tc>
          <w:tcPr>
            <w:tcW w:w="783" w:type="dxa"/>
            <w:tcBorders>
              <w:top w:val="single" w:sz="4" w:space="0" w:color="auto"/>
              <w:left w:val="single" w:sz="4" w:space="0" w:color="auto"/>
              <w:bottom w:val="single" w:sz="4" w:space="0" w:color="auto"/>
              <w:right w:val="single" w:sz="4" w:space="0" w:color="auto"/>
            </w:tcBorders>
            <w:noWrap/>
            <w:vAlign w:val="center"/>
            <w:hideMark/>
          </w:tcPr>
          <w:p w:rsidR="00C81326" w:rsidRPr="00C81326" w:rsidRDefault="00C81326" w:rsidP="00C81326">
            <w:pPr>
              <w:spacing w:after="0" w:line="240" w:lineRule="auto"/>
              <w:jc w:val="both"/>
              <w:rPr>
                <w:rFonts w:ascii="Bookman Old Style" w:hAnsi="Bookman Old Style" w:cs="Arial"/>
                <w:color w:val="000000"/>
                <w:sz w:val="18"/>
                <w:szCs w:val="18"/>
              </w:rPr>
            </w:pPr>
            <w:r w:rsidRPr="00C81326">
              <w:rPr>
                <w:rFonts w:ascii="Bookman Old Style" w:hAnsi="Bookman Old Style" w:cs="Arial"/>
                <w:color w:val="000000"/>
                <w:sz w:val="18"/>
                <w:szCs w:val="18"/>
              </w:rPr>
              <w:t>4390</w:t>
            </w:r>
          </w:p>
        </w:tc>
        <w:tc>
          <w:tcPr>
            <w:tcW w:w="5454" w:type="dxa"/>
            <w:tcBorders>
              <w:top w:val="single" w:sz="4" w:space="0" w:color="auto"/>
              <w:left w:val="nil"/>
              <w:bottom w:val="single" w:sz="4" w:space="0" w:color="auto"/>
              <w:right w:val="single" w:sz="4" w:space="0" w:color="auto"/>
            </w:tcBorders>
            <w:vAlign w:val="center"/>
            <w:hideMark/>
          </w:tcPr>
          <w:p w:rsidR="00C81326" w:rsidRPr="00C81326" w:rsidRDefault="00C81326" w:rsidP="005B2975">
            <w:pPr>
              <w:spacing w:after="0" w:line="240" w:lineRule="auto"/>
              <w:rPr>
                <w:rFonts w:ascii="Bookman Old Style" w:hAnsi="Bookman Old Style" w:cs="Arial"/>
                <w:color w:val="000000"/>
                <w:sz w:val="18"/>
                <w:szCs w:val="18"/>
              </w:rPr>
            </w:pPr>
            <w:r w:rsidRPr="00C81326">
              <w:rPr>
                <w:rFonts w:ascii="Bookman Old Style" w:hAnsi="Bookman Old Style" w:cs="Arial"/>
                <w:color w:val="000000"/>
                <w:sz w:val="18"/>
                <w:szCs w:val="18"/>
              </w:rPr>
              <w:t xml:space="preserve"> Zakup usług obejmujących wykonanie ekspertyz, analiz </w:t>
            </w:r>
            <w:r w:rsidR="005B2975">
              <w:rPr>
                <w:rFonts w:ascii="Bookman Old Style" w:hAnsi="Bookman Old Style" w:cs="Arial"/>
                <w:color w:val="000000"/>
                <w:sz w:val="18"/>
                <w:szCs w:val="18"/>
              </w:rPr>
              <w:t xml:space="preserve">                  </w:t>
            </w:r>
            <w:r w:rsidRPr="00C81326">
              <w:rPr>
                <w:rFonts w:ascii="Bookman Old Style" w:hAnsi="Bookman Old Style" w:cs="Arial"/>
                <w:color w:val="000000"/>
                <w:sz w:val="18"/>
                <w:szCs w:val="18"/>
              </w:rPr>
              <w:t>i opinii</w:t>
            </w:r>
          </w:p>
        </w:tc>
        <w:tc>
          <w:tcPr>
            <w:tcW w:w="1431" w:type="dxa"/>
            <w:tcBorders>
              <w:top w:val="single" w:sz="4" w:space="0" w:color="auto"/>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31 800,00</w:t>
            </w:r>
          </w:p>
        </w:tc>
        <w:tc>
          <w:tcPr>
            <w:tcW w:w="1418" w:type="dxa"/>
            <w:tcBorders>
              <w:top w:val="single" w:sz="4" w:space="0" w:color="auto"/>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30 250,48</w:t>
            </w:r>
          </w:p>
        </w:tc>
        <w:tc>
          <w:tcPr>
            <w:tcW w:w="850" w:type="dxa"/>
            <w:tcBorders>
              <w:top w:val="single" w:sz="4" w:space="0" w:color="auto"/>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95,13</w:t>
            </w:r>
          </w:p>
        </w:tc>
      </w:tr>
      <w:tr w:rsidR="00C81326" w:rsidRPr="00C81326" w:rsidTr="005B2975">
        <w:trPr>
          <w:trHeight w:val="390"/>
        </w:trPr>
        <w:tc>
          <w:tcPr>
            <w:tcW w:w="783" w:type="dxa"/>
            <w:tcBorders>
              <w:top w:val="single" w:sz="4" w:space="0" w:color="auto"/>
              <w:left w:val="single" w:sz="4" w:space="0" w:color="auto"/>
              <w:bottom w:val="single" w:sz="4" w:space="0" w:color="auto"/>
              <w:right w:val="single" w:sz="4" w:space="0" w:color="auto"/>
            </w:tcBorders>
            <w:noWrap/>
            <w:vAlign w:val="center"/>
            <w:hideMark/>
          </w:tcPr>
          <w:p w:rsidR="00C81326" w:rsidRPr="00C81326" w:rsidRDefault="00C81326" w:rsidP="00C81326">
            <w:pPr>
              <w:spacing w:after="0" w:line="240" w:lineRule="auto"/>
              <w:jc w:val="both"/>
              <w:rPr>
                <w:rFonts w:ascii="Bookman Old Style" w:hAnsi="Bookman Old Style" w:cs="Arial"/>
                <w:color w:val="000000"/>
                <w:sz w:val="18"/>
                <w:szCs w:val="18"/>
              </w:rPr>
            </w:pPr>
            <w:r w:rsidRPr="00C81326">
              <w:rPr>
                <w:rFonts w:ascii="Bookman Old Style" w:hAnsi="Bookman Old Style" w:cs="Arial"/>
                <w:color w:val="000000"/>
                <w:sz w:val="18"/>
                <w:szCs w:val="18"/>
              </w:rPr>
              <w:t>4400</w:t>
            </w:r>
          </w:p>
        </w:tc>
        <w:tc>
          <w:tcPr>
            <w:tcW w:w="5454" w:type="dxa"/>
            <w:tcBorders>
              <w:top w:val="single" w:sz="4" w:space="0" w:color="auto"/>
              <w:left w:val="nil"/>
              <w:bottom w:val="single" w:sz="4" w:space="0" w:color="auto"/>
              <w:right w:val="single" w:sz="4" w:space="0" w:color="auto"/>
            </w:tcBorders>
            <w:vAlign w:val="center"/>
            <w:hideMark/>
          </w:tcPr>
          <w:p w:rsidR="00C81326" w:rsidRPr="00C81326" w:rsidRDefault="00C81326" w:rsidP="005B2975">
            <w:pPr>
              <w:spacing w:after="0" w:line="240" w:lineRule="auto"/>
              <w:rPr>
                <w:rFonts w:ascii="Bookman Old Style" w:hAnsi="Bookman Old Style" w:cs="Arial"/>
                <w:color w:val="000000"/>
                <w:sz w:val="18"/>
                <w:szCs w:val="18"/>
              </w:rPr>
            </w:pPr>
            <w:r w:rsidRPr="00C81326">
              <w:rPr>
                <w:rFonts w:ascii="Bookman Old Style" w:hAnsi="Bookman Old Style" w:cs="Arial"/>
                <w:color w:val="000000"/>
                <w:sz w:val="18"/>
                <w:szCs w:val="18"/>
              </w:rPr>
              <w:t xml:space="preserve"> Opłaty za administrowanie i czynsze za budynki, lokale                                           i pomieszczenia garażowe</w:t>
            </w:r>
          </w:p>
        </w:tc>
        <w:tc>
          <w:tcPr>
            <w:tcW w:w="1431" w:type="dxa"/>
            <w:tcBorders>
              <w:top w:val="single" w:sz="4" w:space="0" w:color="auto"/>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2 200,00</w:t>
            </w:r>
          </w:p>
        </w:tc>
        <w:tc>
          <w:tcPr>
            <w:tcW w:w="1418" w:type="dxa"/>
            <w:tcBorders>
              <w:top w:val="single" w:sz="4" w:space="0" w:color="auto"/>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1 660,00</w:t>
            </w:r>
          </w:p>
        </w:tc>
        <w:tc>
          <w:tcPr>
            <w:tcW w:w="850" w:type="dxa"/>
            <w:tcBorders>
              <w:top w:val="single" w:sz="4" w:space="0" w:color="auto"/>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75,45</w:t>
            </w:r>
          </w:p>
        </w:tc>
      </w:tr>
      <w:tr w:rsidR="00C81326" w:rsidRPr="00C81326" w:rsidTr="005B2975">
        <w:trPr>
          <w:trHeight w:val="390"/>
        </w:trPr>
        <w:tc>
          <w:tcPr>
            <w:tcW w:w="783" w:type="dxa"/>
            <w:tcBorders>
              <w:top w:val="single" w:sz="4" w:space="0" w:color="auto"/>
              <w:left w:val="single" w:sz="4" w:space="0" w:color="auto"/>
              <w:bottom w:val="single" w:sz="4" w:space="0" w:color="auto"/>
              <w:right w:val="single" w:sz="4" w:space="0" w:color="auto"/>
            </w:tcBorders>
            <w:noWrap/>
            <w:vAlign w:val="center"/>
            <w:hideMark/>
          </w:tcPr>
          <w:p w:rsidR="00C81326" w:rsidRPr="00C81326" w:rsidRDefault="00C81326" w:rsidP="00C81326">
            <w:pPr>
              <w:spacing w:after="0" w:line="240" w:lineRule="auto"/>
              <w:jc w:val="both"/>
              <w:rPr>
                <w:rFonts w:ascii="Bookman Old Style" w:hAnsi="Bookman Old Style" w:cs="Arial"/>
                <w:color w:val="000000"/>
                <w:sz w:val="18"/>
                <w:szCs w:val="18"/>
              </w:rPr>
            </w:pPr>
            <w:r w:rsidRPr="00C81326">
              <w:rPr>
                <w:rFonts w:ascii="Bookman Old Style" w:hAnsi="Bookman Old Style" w:cs="Arial"/>
                <w:color w:val="000000"/>
                <w:sz w:val="18"/>
                <w:szCs w:val="18"/>
              </w:rPr>
              <w:t>4410</w:t>
            </w:r>
          </w:p>
        </w:tc>
        <w:tc>
          <w:tcPr>
            <w:tcW w:w="5454" w:type="dxa"/>
            <w:tcBorders>
              <w:top w:val="single" w:sz="4" w:space="0" w:color="auto"/>
              <w:left w:val="nil"/>
              <w:bottom w:val="single" w:sz="4" w:space="0" w:color="auto"/>
              <w:right w:val="single" w:sz="4" w:space="0" w:color="auto"/>
            </w:tcBorders>
            <w:vAlign w:val="center"/>
            <w:hideMark/>
          </w:tcPr>
          <w:p w:rsidR="00C81326" w:rsidRPr="00C81326" w:rsidRDefault="00C81326" w:rsidP="005B2975">
            <w:pPr>
              <w:spacing w:after="0" w:line="240" w:lineRule="auto"/>
              <w:rPr>
                <w:rFonts w:ascii="Bookman Old Style" w:hAnsi="Bookman Old Style" w:cs="Arial"/>
                <w:color w:val="000000"/>
                <w:sz w:val="18"/>
                <w:szCs w:val="18"/>
              </w:rPr>
            </w:pPr>
            <w:r w:rsidRPr="00C81326">
              <w:rPr>
                <w:rFonts w:ascii="Bookman Old Style" w:hAnsi="Bookman Old Style" w:cs="Arial"/>
                <w:color w:val="000000"/>
                <w:sz w:val="18"/>
                <w:szCs w:val="18"/>
              </w:rPr>
              <w:t xml:space="preserve"> Podróże służbowe krajowe</w:t>
            </w:r>
          </w:p>
        </w:tc>
        <w:tc>
          <w:tcPr>
            <w:tcW w:w="1431" w:type="dxa"/>
            <w:tcBorders>
              <w:top w:val="single" w:sz="4" w:space="0" w:color="auto"/>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6 000,00</w:t>
            </w:r>
          </w:p>
        </w:tc>
        <w:tc>
          <w:tcPr>
            <w:tcW w:w="1418" w:type="dxa"/>
            <w:tcBorders>
              <w:top w:val="single" w:sz="4" w:space="0" w:color="auto"/>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4 277,55</w:t>
            </w:r>
          </w:p>
        </w:tc>
        <w:tc>
          <w:tcPr>
            <w:tcW w:w="850" w:type="dxa"/>
            <w:tcBorders>
              <w:top w:val="single" w:sz="4" w:space="0" w:color="auto"/>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71,29</w:t>
            </w:r>
          </w:p>
        </w:tc>
      </w:tr>
      <w:tr w:rsidR="00C81326" w:rsidRPr="00C81326" w:rsidTr="005B2975">
        <w:trPr>
          <w:trHeight w:val="390"/>
        </w:trPr>
        <w:tc>
          <w:tcPr>
            <w:tcW w:w="783" w:type="dxa"/>
            <w:tcBorders>
              <w:top w:val="nil"/>
              <w:left w:val="single" w:sz="4" w:space="0" w:color="auto"/>
              <w:bottom w:val="single" w:sz="4" w:space="0" w:color="auto"/>
              <w:right w:val="single" w:sz="4" w:space="0" w:color="auto"/>
            </w:tcBorders>
            <w:noWrap/>
            <w:vAlign w:val="center"/>
            <w:hideMark/>
          </w:tcPr>
          <w:p w:rsidR="00C81326" w:rsidRPr="00C81326" w:rsidRDefault="00C81326" w:rsidP="00C81326">
            <w:pPr>
              <w:spacing w:after="0" w:line="240" w:lineRule="auto"/>
              <w:jc w:val="both"/>
              <w:rPr>
                <w:rFonts w:ascii="Bookman Old Style" w:hAnsi="Bookman Old Style" w:cs="Arial"/>
                <w:color w:val="000000"/>
                <w:sz w:val="18"/>
                <w:szCs w:val="18"/>
              </w:rPr>
            </w:pPr>
            <w:r w:rsidRPr="00C81326">
              <w:rPr>
                <w:rFonts w:ascii="Bookman Old Style" w:hAnsi="Bookman Old Style" w:cs="Arial"/>
                <w:color w:val="000000"/>
                <w:sz w:val="18"/>
                <w:szCs w:val="18"/>
              </w:rPr>
              <w:t>4430</w:t>
            </w:r>
          </w:p>
        </w:tc>
        <w:tc>
          <w:tcPr>
            <w:tcW w:w="5454" w:type="dxa"/>
            <w:tcBorders>
              <w:top w:val="nil"/>
              <w:left w:val="nil"/>
              <w:bottom w:val="single" w:sz="4" w:space="0" w:color="auto"/>
              <w:right w:val="single" w:sz="4" w:space="0" w:color="auto"/>
            </w:tcBorders>
            <w:vAlign w:val="center"/>
            <w:hideMark/>
          </w:tcPr>
          <w:p w:rsidR="00C81326" w:rsidRPr="00C81326" w:rsidRDefault="00C81326" w:rsidP="005B2975">
            <w:pPr>
              <w:spacing w:after="0" w:line="240" w:lineRule="auto"/>
              <w:rPr>
                <w:rFonts w:ascii="Bookman Old Style" w:hAnsi="Bookman Old Style" w:cs="Arial"/>
                <w:color w:val="000000"/>
                <w:sz w:val="18"/>
                <w:szCs w:val="18"/>
              </w:rPr>
            </w:pPr>
            <w:r w:rsidRPr="00C81326">
              <w:rPr>
                <w:rFonts w:ascii="Bookman Old Style" w:hAnsi="Bookman Old Style" w:cs="Arial"/>
                <w:color w:val="000000"/>
                <w:sz w:val="18"/>
                <w:szCs w:val="18"/>
              </w:rPr>
              <w:t xml:space="preserve"> Różne opłaty i składki</w:t>
            </w:r>
          </w:p>
        </w:tc>
        <w:tc>
          <w:tcPr>
            <w:tcW w:w="1431"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50 390,00</w:t>
            </w:r>
          </w:p>
        </w:tc>
        <w:tc>
          <w:tcPr>
            <w:tcW w:w="1418"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41 417,55</w:t>
            </w:r>
          </w:p>
        </w:tc>
        <w:tc>
          <w:tcPr>
            <w:tcW w:w="850"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82,19</w:t>
            </w:r>
          </w:p>
        </w:tc>
      </w:tr>
      <w:tr w:rsidR="00C81326" w:rsidRPr="00C81326" w:rsidTr="005B2975">
        <w:trPr>
          <w:trHeight w:val="390"/>
        </w:trPr>
        <w:tc>
          <w:tcPr>
            <w:tcW w:w="783" w:type="dxa"/>
            <w:tcBorders>
              <w:top w:val="nil"/>
              <w:left w:val="single" w:sz="4" w:space="0" w:color="auto"/>
              <w:bottom w:val="single" w:sz="4" w:space="0" w:color="auto"/>
              <w:right w:val="single" w:sz="4" w:space="0" w:color="auto"/>
            </w:tcBorders>
            <w:noWrap/>
            <w:vAlign w:val="center"/>
            <w:hideMark/>
          </w:tcPr>
          <w:p w:rsidR="00C81326" w:rsidRPr="00C81326" w:rsidRDefault="00C81326" w:rsidP="00C81326">
            <w:pPr>
              <w:spacing w:after="0" w:line="240" w:lineRule="auto"/>
              <w:jc w:val="both"/>
              <w:rPr>
                <w:rFonts w:ascii="Bookman Old Style" w:hAnsi="Bookman Old Style" w:cs="Arial"/>
                <w:color w:val="000000"/>
                <w:sz w:val="18"/>
                <w:szCs w:val="18"/>
              </w:rPr>
            </w:pPr>
            <w:r w:rsidRPr="00C81326">
              <w:rPr>
                <w:rFonts w:ascii="Bookman Old Style" w:hAnsi="Bookman Old Style" w:cs="Arial"/>
                <w:color w:val="000000"/>
                <w:sz w:val="18"/>
                <w:szCs w:val="18"/>
              </w:rPr>
              <w:t>4440</w:t>
            </w:r>
          </w:p>
        </w:tc>
        <w:tc>
          <w:tcPr>
            <w:tcW w:w="5454" w:type="dxa"/>
            <w:tcBorders>
              <w:top w:val="nil"/>
              <w:left w:val="nil"/>
              <w:bottom w:val="single" w:sz="4" w:space="0" w:color="auto"/>
              <w:right w:val="single" w:sz="4" w:space="0" w:color="auto"/>
            </w:tcBorders>
            <w:vAlign w:val="center"/>
            <w:hideMark/>
          </w:tcPr>
          <w:p w:rsidR="00C81326" w:rsidRPr="00C81326" w:rsidRDefault="00C81326" w:rsidP="005B2975">
            <w:pPr>
              <w:spacing w:after="0" w:line="240" w:lineRule="auto"/>
              <w:rPr>
                <w:rFonts w:ascii="Bookman Old Style" w:hAnsi="Bookman Old Style" w:cs="Arial"/>
                <w:color w:val="000000"/>
                <w:sz w:val="18"/>
                <w:szCs w:val="18"/>
              </w:rPr>
            </w:pPr>
            <w:r w:rsidRPr="00C81326">
              <w:rPr>
                <w:rFonts w:ascii="Bookman Old Style" w:hAnsi="Bookman Old Style" w:cs="Arial"/>
                <w:color w:val="000000"/>
                <w:sz w:val="18"/>
                <w:szCs w:val="18"/>
              </w:rPr>
              <w:t xml:space="preserve"> Odpisy na zakładowy fundusz świadczeń socjalnych</w:t>
            </w:r>
          </w:p>
        </w:tc>
        <w:tc>
          <w:tcPr>
            <w:tcW w:w="1431"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24 000,00</w:t>
            </w:r>
          </w:p>
        </w:tc>
        <w:tc>
          <w:tcPr>
            <w:tcW w:w="1418"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21 557,70</w:t>
            </w:r>
          </w:p>
        </w:tc>
        <w:tc>
          <w:tcPr>
            <w:tcW w:w="850"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89,82</w:t>
            </w:r>
          </w:p>
        </w:tc>
      </w:tr>
      <w:tr w:rsidR="00C81326" w:rsidRPr="00C81326" w:rsidTr="005B2975">
        <w:trPr>
          <w:trHeight w:val="390"/>
        </w:trPr>
        <w:tc>
          <w:tcPr>
            <w:tcW w:w="783" w:type="dxa"/>
            <w:tcBorders>
              <w:top w:val="nil"/>
              <w:left w:val="single" w:sz="4" w:space="0" w:color="auto"/>
              <w:bottom w:val="single" w:sz="4" w:space="0" w:color="auto"/>
              <w:right w:val="single" w:sz="4" w:space="0" w:color="auto"/>
            </w:tcBorders>
            <w:noWrap/>
            <w:vAlign w:val="center"/>
            <w:hideMark/>
          </w:tcPr>
          <w:p w:rsidR="00C81326" w:rsidRPr="00C81326" w:rsidRDefault="00C81326" w:rsidP="00C81326">
            <w:pPr>
              <w:spacing w:after="0" w:line="240" w:lineRule="auto"/>
              <w:jc w:val="both"/>
              <w:rPr>
                <w:rFonts w:ascii="Bookman Old Style" w:hAnsi="Bookman Old Style" w:cs="Arial"/>
                <w:color w:val="000000"/>
                <w:sz w:val="18"/>
                <w:szCs w:val="18"/>
              </w:rPr>
            </w:pPr>
            <w:r w:rsidRPr="00C81326">
              <w:rPr>
                <w:rFonts w:ascii="Bookman Old Style" w:hAnsi="Bookman Old Style" w:cs="Arial"/>
                <w:color w:val="000000"/>
                <w:sz w:val="18"/>
                <w:szCs w:val="18"/>
              </w:rPr>
              <w:t>4480</w:t>
            </w:r>
          </w:p>
        </w:tc>
        <w:tc>
          <w:tcPr>
            <w:tcW w:w="5454" w:type="dxa"/>
            <w:tcBorders>
              <w:top w:val="nil"/>
              <w:left w:val="nil"/>
              <w:bottom w:val="single" w:sz="4" w:space="0" w:color="auto"/>
              <w:right w:val="single" w:sz="4" w:space="0" w:color="auto"/>
            </w:tcBorders>
            <w:vAlign w:val="center"/>
            <w:hideMark/>
          </w:tcPr>
          <w:p w:rsidR="00C81326" w:rsidRPr="00C81326" w:rsidRDefault="00C81326" w:rsidP="005B2975">
            <w:pPr>
              <w:spacing w:after="0" w:line="240" w:lineRule="auto"/>
              <w:rPr>
                <w:rFonts w:ascii="Bookman Old Style" w:hAnsi="Bookman Old Style" w:cs="Arial"/>
                <w:color w:val="000000"/>
                <w:sz w:val="18"/>
                <w:szCs w:val="18"/>
              </w:rPr>
            </w:pPr>
            <w:r w:rsidRPr="00C81326">
              <w:rPr>
                <w:rFonts w:ascii="Bookman Old Style" w:hAnsi="Bookman Old Style" w:cs="Arial"/>
                <w:color w:val="000000"/>
                <w:sz w:val="18"/>
                <w:szCs w:val="18"/>
              </w:rPr>
              <w:t xml:space="preserve"> Podatek od nieruchomości</w:t>
            </w:r>
          </w:p>
        </w:tc>
        <w:tc>
          <w:tcPr>
            <w:tcW w:w="1431"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36 900,00</w:t>
            </w:r>
          </w:p>
        </w:tc>
        <w:tc>
          <w:tcPr>
            <w:tcW w:w="1418"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36 246,00</w:t>
            </w:r>
          </w:p>
        </w:tc>
        <w:tc>
          <w:tcPr>
            <w:tcW w:w="850"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98,23</w:t>
            </w:r>
          </w:p>
        </w:tc>
      </w:tr>
      <w:tr w:rsidR="00C81326" w:rsidRPr="00C81326" w:rsidTr="005B2975">
        <w:trPr>
          <w:trHeight w:val="390"/>
        </w:trPr>
        <w:tc>
          <w:tcPr>
            <w:tcW w:w="783" w:type="dxa"/>
            <w:tcBorders>
              <w:top w:val="single" w:sz="4" w:space="0" w:color="auto"/>
              <w:left w:val="single" w:sz="4" w:space="0" w:color="auto"/>
              <w:bottom w:val="single" w:sz="4" w:space="0" w:color="auto"/>
              <w:right w:val="single" w:sz="4" w:space="0" w:color="auto"/>
            </w:tcBorders>
            <w:noWrap/>
            <w:vAlign w:val="center"/>
            <w:hideMark/>
          </w:tcPr>
          <w:p w:rsidR="00C81326" w:rsidRPr="00C81326" w:rsidRDefault="00C81326" w:rsidP="00C81326">
            <w:pPr>
              <w:spacing w:after="0" w:line="240" w:lineRule="auto"/>
              <w:jc w:val="both"/>
              <w:rPr>
                <w:rFonts w:ascii="Bookman Old Style" w:hAnsi="Bookman Old Style" w:cs="Arial"/>
                <w:color w:val="000000"/>
                <w:sz w:val="18"/>
                <w:szCs w:val="18"/>
              </w:rPr>
            </w:pPr>
            <w:r w:rsidRPr="00C81326">
              <w:rPr>
                <w:rFonts w:ascii="Bookman Old Style" w:hAnsi="Bookman Old Style" w:cs="Arial"/>
                <w:color w:val="000000"/>
                <w:sz w:val="18"/>
                <w:szCs w:val="18"/>
              </w:rPr>
              <w:t>4520</w:t>
            </w:r>
          </w:p>
        </w:tc>
        <w:tc>
          <w:tcPr>
            <w:tcW w:w="5454" w:type="dxa"/>
            <w:tcBorders>
              <w:top w:val="single" w:sz="4" w:space="0" w:color="auto"/>
              <w:left w:val="nil"/>
              <w:bottom w:val="single" w:sz="4" w:space="0" w:color="auto"/>
              <w:right w:val="single" w:sz="4" w:space="0" w:color="auto"/>
            </w:tcBorders>
            <w:vAlign w:val="center"/>
            <w:hideMark/>
          </w:tcPr>
          <w:p w:rsidR="00C81326" w:rsidRPr="00C81326" w:rsidRDefault="00C81326" w:rsidP="005B2975">
            <w:pPr>
              <w:spacing w:after="0" w:line="240" w:lineRule="auto"/>
              <w:rPr>
                <w:rFonts w:ascii="Bookman Old Style" w:hAnsi="Bookman Old Style" w:cs="Arial"/>
                <w:color w:val="000000"/>
                <w:sz w:val="18"/>
                <w:szCs w:val="18"/>
              </w:rPr>
            </w:pPr>
            <w:r w:rsidRPr="00C81326">
              <w:rPr>
                <w:rFonts w:ascii="Bookman Old Style" w:hAnsi="Bookman Old Style" w:cs="Arial"/>
                <w:color w:val="000000"/>
                <w:sz w:val="18"/>
                <w:szCs w:val="18"/>
              </w:rPr>
              <w:t xml:space="preserve"> Opłaty na rzecz budżetów jednostek samorządu terytorialnego</w:t>
            </w:r>
          </w:p>
        </w:tc>
        <w:tc>
          <w:tcPr>
            <w:tcW w:w="1431" w:type="dxa"/>
            <w:tcBorders>
              <w:top w:val="single" w:sz="4" w:space="0" w:color="auto"/>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300,00</w:t>
            </w:r>
          </w:p>
        </w:tc>
        <w:tc>
          <w:tcPr>
            <w:tcW w:w="1418" w:type="dxa"/>
            <w:tcBorders>
              <w:top w:val="single" w:sz="4" w:space="0" w:color="auto"/>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160,27</w:t>
            </w:r>
          </w:p>
        </w:tc>
        <w:tc>
          <w:tcPr>
            <w:tcW w:w="850" w:type="dxa"/>
            <w:tcBorders>
              <w:top w:val="single" w:sz="4" w:space="0" w:color="auto"/>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53,42</w:t>
            </w:r>
          </w:p>
        </w:tc>
      </w:tr>
      <w:tr w:rsidR="00C81326" w:rsidRPr="00C81326" w:rsidTr="005B2975">
        <w:trPr>
          <w:trHeight w:val="390"/>
        </w:trPr>
        <w:tc>
          <w:tcPr>
            <w:tcW w:w="783" w:type="dxa"/>
            <w:tcBorders>
              <w:top w:val="single" w:sz="4" w:space="0" w:color="auto"/>
              <w:left w:val="single" w:sz="4" w:space="0" w:color="auto"/>
              <w:bottom w:val="single" w:sz="4" w:space="0" w:color="auto"/>
              <w:right w:val="single" w:sz="4" w:space="0" w:color="auto"/>
            </w:tcBorders>
            <w:noWrap/>
            <w:vAlign w:val="center"/>
            <w:hideMark/>
          </w:tcPr>
          <w:p w:rsidR="00C81326" w:rsidRPr="00C81326" w:rsidRDefault="00C81326" w:rsidP="00C81326">
            <w:pPr>
              <w:spacing w:after="0" w:line="240" w:lineRule="auto"/>
              <w:jc w:val="both"/>
              <w:rPr>
                <w:rFonts w:ascii="Bookman Old Style" w:hAnsi="Bookman Old Style" w:cs="Arial"/>
                <w:color w:val="000000"/>
                <w:sz w:val="18"/>
                <w:szCs w:val="18"/>
              </w:rPr>
            </w:pPr>
            <w:r w:rsidRPr="00C81326">
              <w:rPr>
                <w:rFonts w:ascii="Bookman Old Style" w:hAnsi="Bookman Old Style" w:cs="Arial"/>
                <w:color w:val="000000"/>
                <w:sz w:val="18"/>
                <w:szCs w:val="18"/>
              </w:rPr>
              <w:t>4530</w:t>
            </w:r>
          </w:p>
        </w:tc>
        <w:tc>
          <w:tcPr>
            <w:tcW w:w="5454" w:type="dxa"/>
            <w:tcBorders>
              <w:top w:val="single" w:sz="4" w:space="0" w:color="auto"/>
              <w:left w:val="nil"/>
              <w:bottom w:val="single" w:sz="4" w:space="0" w:color="auto"/>
              <w:right w:val="single" w:sz="4" w:space="0" w:color="auto"/>
            </w:tcBorders>
            <w:vAlign w:val="center"/>
            <w:hideMark/>
          </w:tcPr>
          <w:p w:rsidR="00C81326" w:rsidRPr="00C81326" w:rsidRDefault="00C81326" w:rsidP="005B2975">
            <w:pPr>
              <w:spacing w:after="0" w:line="240" w:lineRule="auto"/>
              <w:rPr>
                <w:rFonts w:ascii="Bookman Old Style" w:hAnsi="Bookman Old Style" w:cs="Arial"/>
                <w:color w:val="000000"/>
                <w:sz w:val="18"/>
                <w:szCs w:val="18"/>
              </w:rPr>
            </w:pPr>
            <w:r w:rsidRPr="00C81326">
              <w:rPr>
                <w:rFonts w:ascii="Bookman Old Style" w:hAnsi="Bookman Old Style" w:cs="Arial"/>
                <w:color w:val="000000"/>
                <w:sz w:val="18"/>
                <w:szCs w:val="18"/>
              </w:rPr>
              <w:t xml:space="preserve"> Podatek od towarów i usług (VAT)</w:t>
            </w:r>
          </w:p>
        </w:tc>
        <w:tc>
          <w:tcPr>
            <w:tcW w:w="1431" w:type="dxa"/>
            <w:tcBorders>
              <w:top w:val="single" w:sz="4" w:space="0" w:color="auto"/>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6 000,00</w:t>
            </w:r>
          </w:p>
        </w:tc>
        <w:tc>
          <w:tcPr>
            <w:tcW w:w="1418" w:type="dxa"/>
            <w:tcBorders>
              <w:top w:val="single" w:sz="4" w:space="0" w:color="auto"/>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2 747,95</w:t>
            </w:r>
          </w:p>
        </w:tc>
        <w:tc>
          <w:tcPr>
            <w:tcW w:w="850" w:type="dxa"/>
            <w:tcBorders>
              <w:top w:val="single" w:sz="4" w:space="0" w:color="auto"/>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45,80</w:t>
            </w:r>
          </w:p>
        </w:tc>
      </w:tr>
      <w:tr w:rsidR="00C81326" w:rsidRPr="00C81326" w:rsidTr="005B2975">
        <w:trPr>
          <w:trHeight w:val="390"/>
        </w:trPr>
        <w:tc>
          <w:tcPr>
            <w:tcW w:w="783" w:type="dxa"/>
            <w:tcBorders>
              <w:top w:val="nil"/>
              <w:left w:val="single" w:sz="4" w:space="0" w:color="auto"/>
              <w:bottom w:val="single" w:sz="4" w:space="0" w:color="auto"/>
              <w:right w:val="single" w:sz="4" w:space="0" w:color="auto"/>
            </w:tcBorders>
            <w:noWrap/>
            <w:vAlign w:val="center"/>
            <w:hideMark/>
          </w:tcPr>
          <w:p w:rsidR="00C81326" w:rsidRPr="00C81326" w:rsidRDefault="00C81326" w:rsidP="00C81326">
            <w:pPr>
              <w:spacing w:after="0" w:line="240" w:lineRule="auto"/>
              <w:jc w:val="both"/>
              <w:rPr>
                <w:rFonts w:ascii="Bookman Old Style" w:hAnsi="Bookman Old Style" w:cs="Arial"/>
                <w:color w:val="000000"/>
                <w:sz w:val="18"/>
                <w:szCs w:val="18"/>
              </w:rPr>
            </w:pPr>
            <w:r w:rsidRPr="00C81326">
              <w:rPr>
                <w:rFonts w:ascii="Bookman Old Style" w:hAnsi="Bookman Old Style" w:cs="Arial"/>
                <w:color w:val="000000"/>
                <w:sz w:val="18"/>
                <w:szCs w:val="18"/>
              </w:rPr>
              <w:t>4610</w:t>
            </w:r>
          </w:p>
        </w:tc>
        <w:tc>
          <w:tcPr>
            <w:tcW w:w="5454" w:type="dxa"/>
            <w:tcBorders>
              <w:top w:val="nil"/>
              <w:left w:val="nil"/>
              <w:bottom w:val="single" w:sz="4" w:space="0" w:color="auto"/>
              <w:right w:val="single" w:sz="4" w:space="0" w:color="auto"/>
            </w:tcBorders>
            <w:vAlign w:val="center"/>
            <w:hideMark/>
          </w:tcPr>
          <w:p w:rsidR="00C81326" w:rsidRPr="00C81326" w:rsidRDefault="00C81326" w:rsidP="005B2975">
            <w:pPr>
              <w:spacing w:after="0" w:line="240" w:lineRule="auto"/>
              <w:rPr>
                <w:rFonts w:ascii="Bookman Old Style" w:hAnsi="Bookman Old Style" w:cs="Arial"/>
                <w:color w:val="000000"/>
                <w:sz w:val="18"/>
                <w:szCs w:val="18"/>
              </w:rPr>
            </w:pPr>
            <w:r w:rsidRPr="00C81326">
              <w:rPr>
                <w:rFonts w:ascii="Bookman Old Style" w:hAnsi="Bookman Old Style" w:cs="Arial"/>
                <w:color w:val="000000"/>
                <w:sz w:val="18"/>
                <w:szCs w:val="18"/>
              </w:rPr>
              <w:t xml:space="preserve"> Koszty postępowania sądowego i prokuratorskiego</w:t>
            </w:r>
          </w:p>
        </w:tc>
        <w:tc>
          <w:tcPr>
            <w:tcW w:w="1431"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1 300,00</w:t>
            </w:r>
          </w:p>
        </w:tc>
        <w:tc>
          <w:tcPr>
            <w:tcW w:w="1418"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250,00</w:t>
            </w:r>
          </w:p>
        </w:tc>
        <w:tc>
          <w:tcPr>
            <w:tcW w:w="850"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19,23</w:t>
            </w:r>
          </w:p>
        </w:tc>
      </w:tr>
      <w:tr w:rsidR="00C81326" w:rsidRPr="00C81326" w:rsidTr="005B2975">
        <w:trPr>
          <w:trHeight w:val="390"/>
        </w:trPr>
        <w:tc>
          <w:tcPr>
            <w:tcW w:w="783" w:type="dxa"/>
            <w:tcBorders>
              <w:top w:val="nil"/>
              <w:left w:val="single" w:sz="4" w:space="0" w:color="auto"/>
              <w:bottom w:val="single" w:sz="4" w:space="0" w:color="auto"/>
              <w:right w:val="single" w:sz="4" w:space="0" w:color="auto"/>
            </w:tcBorders>
            <w:noWrap/>
            <w:vAlign w:val="center"/>
            <w:hideMark/>
          </w:tcPr>
          <w:p w:rsidR="00C81326" w:rsidRPr="00C81326" w:rsidRDefault="00C81326" w:rsidP="00C81326">
            <w:pPr>
              <w:spacing w:after="0" w:line="240" w:lineRule="auto"/>
              <w:jc w:val="both"/>
              <w:rPr>
                <w:rFonts w:ascii="Bookman Old Style" w:hAnsi="Bookman Old Style" w:cs="Arial"/>
                <w:color w:val="000000"/>
                <w:sz w:val="18"/>
                <w:szCs w:val="18"/>
              </w:rPr>
            </w:pPr>
            <w:r w:rsidRPr="00C81326">
              <w:rPr>
                <w:rFonts w:ascii="Bookman Old Style" w:hAnsi="Bookman Old Style" w:cs="Arial"/>
                <w:color w:val="000000"/>
                <w:sz w:val="18"/>
                <w:szCs w:val="18"/>
              </w:rPr>
              <w:t>4700</w:t>
            </w:r>
          </w:p>
        </w:tc>
        <w:tc>
          <w:tcPr>
            <w:tcW w:w="5454" w:type="dxa"/>
            <w:tcBorders>
              <w:top w:val="nil"/>
              <w:left w:val="nil"/>
              <w:bottom w:val="single" w:sz="4" w:space="0" w:color="auto"/>
              <w:right w:val="single" w:sz="4" w:space="0" w:color="auto"/>
            </w:tcBorders>
            <w:vAlign w:val="center"/>
            <w:hideMark/>
          </w:tcPr>
          <w:p w:rsidR="00C81326" w:rsidRPr="00C81326" w:rsidRDefault="00C81326" w:rsidP="005B2975">
            <w:pPr>
              <w:spacing w:after="0" w:line="240" w:lineRule="auto"/>
              <w:rPr>
                <w:rFonts w:ascii="Bookman Old Style" w:hAnsi="Bookman Old Style" w:cs="Arial"/>
                <w:color w:val="000000"/>
                <w:sz w:val="18"/>
                <w:szCs w:val="18"/>
              </w:rPr>
            </w:pPr>
            <w:r w:rsidRPr="00C81326">
              <w:rPr>
                <w:rFonts w:ascii="Bookman Old Style" w:hAnsi="Bookman Old Style" w:cs="Arial"/>
                <w:color w:val="000000"/>
                <w:sz w:val="18"/>
                <w:szCs w:val="18"/>
              </w:rPr>
              <w:t xml:space="preserve"> Szkolenia pracowników niebędących członkami korpusu służby cywilnej</w:t>
            </w:r>
          </w:p>
        </w:tc>
        <w:tc>
          <w:tcPr>
            <w:tcW w:w="1431"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4 000,00</w:t>
            </w:r>
          </w:p>
        </w:tc>
        <w:tc>
          <w:tcPr>
            <w:tcW w:w="1418"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3 843,05</w:t>
            </w:r>
          </w:p>
        </w:tc>
        <w:tc>
          <w:tcPr>
            <w:tcW w:w="850"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96,08</w:t>
            </w:r>
          </w:p>
        </w:tc>
      </w:tr>
      <w:tr w:rsidR="00C81326" w:rsidRPr="00C81326" w:rsidTr="005B2975">
        <w:trPr>
          <w:trHeight w:val="390"/>
        </w:trPr>
        <w:tc>
          <w:tcPr>
            <w:tcW w:w="783" w:type="dxa"/>
            <w:tcBorders>
              <w:top w:val="single" w:sz="4" w:space="0" w:color="auto"/>
              <w:left w:val="single" w:sz="4" w:space="0" w:color="auto"/>
              <w:bottom w:val="single" w:sz="4" w:space="0" w:color="auto"/>
              <w:right w:val="single" w:sz="4" w:space="0" w:color="auto"/>
            </w:tcBorders>
            <w:noWrap/>
            <w:vAlign w:val="center"/>
            <w:hideMark/>
          </w:tcPr>
          <w:p w:rsidR="00C81326" w:rsidRPr="00C81326" w:rsidRDefault="00C81326" w:rsidP="00C81326">
            <w:pPr>
              <w:spacing w:after="0" w:line="240" w:lineRule="auto"/>
              <w:jc w:val="both"/>
              <w:rPr>
                <w:rFonts w:ascii="Bookman Old Style" w:hAnsi="Bookman Old Style" w:cs="Arial"/>
                <w:color w:val="000000"/>
                <w:sz w:val="18"/>
                <w:szCs w:val="18"/>
              </w:rPr>
            </w:pPr>
            <w:r w:rsidRPr="00C81326">
              <w:rPr>
                <w:rFonts w:ascii="Bookman Old Style" w:hAnsi="Bookman Old Style" w:cs="Arial"/>
                <w:color w:val="000000"/>
                <w:sz w:val="18"/>
                <w:szCs w:val="18"/>
              </w:rPr>
              <w:t>4780</w:t>
            </w:r>
          </w:p>
        </w:tc>
        <w:tc>
          <w:tcPr>
            <w:tcW w:w="5454" w:type="dxa"/>
            <w:tcBorders>
              <w:top w:val="single" w:sz="4" w:space="0" w:color="auto"/>
              <w:left w:val="nil"/>
              <w:bottom w:val="single" w:sz="4" w:space="0" w:color="auto"/>
              <w:right w:val="single" w:sz="4" w:space="0" w:color="auto"/>
            </w:tcBorders>
            <w:vAlign w:val="center"/>
            <w:hideMark/>
          </w:tcPr>
          <w:p w:rsidR="00C81326" w:rsidRPr="00C81326" w:rsidRDefault="00C81326" w:rsidP="005B2975">
            <w:pPr>
              <w:spacing w:after="0" w:line="240" w:lineRule="auto"/>
              <w:rPr>
                <w:rFonts w:ascii="Bookman Old Style" w:hAnsi="Bookman Old Style" w:cs="Arial"/>
                <w:color w:val="000000"/>
                <w:sz w:val="18"/>
                <w:szCs w:val="18"/>
              </w:rPr>
            </w:pPr>
            <w:r w:rsidRPr="00C81326">
              <w:rPr>
                <w:rFonts w:ascii="Bookman Old Style" w:hAnsi="Bookman Old Style" w:cs="Arial"/>
                <w:color w:val="000000"/>
                <w:sz w:val="18"/>
                <w:szCs w:val="18"/>
              </w:rPr>
              <w:t xml:space="preserve"> składki na fundusz emerytur pomostowych</w:t>
            </w:r>
          </w:p>
        </w:tc>
        <w:tc>
          <w:tcPr>
            <w:tcW w:w="1431" w:type="dxa"/>
            <w:tcBorders>
              <w:top w:val="single" w:sz="4" w:space="0" w:color="auto"/>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1 000,00</w:t>
            </w:r>
          </w:p>
        </w:tc>
        <w:tc>
          <w:tcPr>
            <w:tcW w:w="1418" w:type="dxa"/>
            <w:tcBorders>
              <w:top w:val="single" w:sz="4" w:space="0" w:color="auto"/>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960,34</w:t>
            </w:r>
          </w:p>
        </w:tc>
        <w:tc>
          <w:tcPr>
            <w:tcW w:w="850" w:type="dxa"/>
            <w:tcBorders>
              <w:top w:val="single" w:sz="4" w:space="0" w:color="auto"/>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96,03</w:t>
            </w:r>
          </w:p>
        </w:tc>
      </w:tr>
      <w:tr w:rsidR="00C81326" w:rsidRPr="00C81326" w:rsidTr="005B2975">
        <w:trPr>
          <w:trHeight w:val="390"/>
        </w:trPr>
        <w:tc>
          <w:tcPr>
            <w:tcW w:w="783" w:type="dxa"/>
            <w:tcBorders>
              <w:top w:val="nil"/>
              <w:left w:val="single" w:sz="4" w:space="0" w:color="auto"/>
              <w:bottom w:val="single" w:sz="4" w:space="0" w:color="auto"/>
              <w:right w:val="single" w:sz="4" w:space="0" w:color="auto"/>
            </w:tcBorders>
            <w:noWrap/>
            <w:vAlign w:val="center"/>
            <w:hideMark/>
          </w:tcPr>
          <w:p w:rsidR="00C81326" w:rsidRPr="00C81326" w:rsidRDefault="00C81326" w:rsidP="00C81326">
            <w:pPr>
              <w:spacing w:after="0" w:line="240" w:lineRule="auto"/>
              <w:jc w:val="both"/>
              <w:rPr>
                <w:rFonts w:ascii="Bookman Old Style" w:hAnsi="Bookman Old Style" w:cs="Arial"/>
                <w:color w:val="000000"/>
                <w:sz w:val="18"/>
                <w:szCs w:val="18"/>
              </w:rPr>
            </w:pPr>
            <w:r w:rsidRPr="00C81326">
              <w:rPr>
                <w:rFonts w:ascii="Bookman Old Style" w:hAnsi="Bookman Old Style" w:cs="Arial"/>
                <w:color w:val="000000"/>
                <w:sz w:val="18"/>
                <w:szCs w:val="18"/>
              </w:rPr>
              <w:t> </w:t>
            </w:r>
          </w:p>
        </w:tc>
        <w:tc>
          <w:tcPr>
            <w:tcW w:w="5454" w:type="dxa"/>
            <w:tcBorders>
              <w:top w:val="nil"/>
              <w:left w:val="nil"/>
              <w:bottom w:val="single" w:sz="4" w:space="0" w:color="auto"/>
              <w:right w:val="single" w:sz="4" w:space="0" w:color="auto"/>
            </w:tcBorders>
            <w:vAlign w:val="center"/>
            <w:hideMark/>
          </w:tcPr>
          <w:p w:rsidR="00C81326" w:rsidRPr="00C81326" w:rsidRDefault="00C81326" w:rsidP="005B2975">
            <w:pPr>
              <w:spacing w:after="0" w:line="240" w:lineRule="auto"/>
              <w:jc w:val="right"/>
              <w:rPr>
                <w:rFonts w:ascii="Bookman Old Style" w:hAnsi="Bookman Old Style" w:cs="Arial"/>
                <w:b/>
                <w:bCs/>
                <w:color w:val="000000"/>
                <w:sz w:val="18"/>
                <w:szCs w:val="18"/>
              </w:rPr>
            </w:pPr>
            <w:r w:rsidRPr="00C81326">
              <w:rPr>
                <w:rFonts w:ascii="Bookman Old Style" w:hAnsi="Bookman Old Style" w:cs="Arial"/>
                <w:b/>
                <w:bCs/>
                <w:color w:val="000000"/>
                <w:sz w:val="18"/>
                <w:szCs w:val="18"/>
              </w:rPr>
              <w:t xml:space="preserve"> RAZEM KOSZTY</w:t>
            </w:r>
          </w:p>
        </w:tc>
        <w:tc>
          <w:tcPr>
            <w:tcW w:w="1431"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b/>
                <w:color w:val="000000"/>
                <w:sz w:val="18"/>
                <w:szCs w:val="18"/>
              </w:rPr>
            </w:pPr>
            <w:r w:rsidRPr="00C81326">
              <w:rPr>
                <w:rFonts w:ascii="Bookman Old Style" w:hAnsi="Bookman Old Style" w:cs="Arial"/>
                <w:b/>
                <w:color w:val="000000"/>
                <w:sz w:val="18"/>
                <w:szCs w:val="18"/>
              </w:rPr>
              <w:t>1 646 020,00</w:t>
            </w:r>
          </w:p>
        </w:tc>
        <w:tc>
          <w:tcPr>
            <w:tcW w:w="1418"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b/>
                <w:color w:val="000000"/>
                <w:sz w:val="18"/>
                <w:szCs w:val="18"/>
              </w:rPr>
            </w:pPr>
            <w:r w:rsidRPr="00C81326">
              <w:rPr>
                <w:rFonts w:ascii="Bookman Old Style" w:hAnsi="Bookman Old Style" w:cs="Arial"/>
                <w:b/>
                <w:color w:val="000000"/>
                <w:sz w:val="18"/>
                <w:szCs w:val="18"/>
              </w:rPr>
              <w:t>1 415 224,70</w:t>
            </w:r>
          </w:p>
        </w:tc>
        <w:tc>
          <w:tcPr>
            <w:tcW w:w="850"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b/>
                <w:color w:val="000000"/>
                <w:sz w:val="18"/>
                <w:szCs w:val="18"/>
              </w:rPr>
            </w:pPr>
            <w:r w:rsidRPr="00C81326">
              <w:rPr>
                <w:rFonts w:ascii="Bookman Old Style" w:hAnsi="Bookman Old Style" w:cs="Arial"/>
                <w:b/>
                <w:color w:val="000000"/>
                <w:sz w:val="18"/>
                <w:szCs w:val="18"/>
              </w:rPr>
              <w:t>85,98</w:t>
            </w:r>
          </w:p>
        </w:tc>
      </w:tr>
      <w:tr w:rsidR="00C81326" w:rsidRPr="00C81326" w:rsidTr="005B2975">
        <w:trPr>
          <w:trHeight w:val="390"/>
        </w:trPr>
        <w:tc>
          <w:tcPr>
            <w:tcW w:w="783" w:type="dxa"/>
            <w:tcBorders>
              <w:top w:val="nil"/>
              <w:left w:val="single" w:sz="4" w:space="0" w:color="auto"/>
              <w:bottom w:val="single" w:sz="4" w:space="0" w:color="auto"/>
              <w:right w:val="single" w:sz="4" w:space="0" w:color="auto"/>
            </w:tcBorders>
            <w:noWrap/>
            <w:vAlign w:val="center"/>
            <w:hideMark/>
          </w:tcPr>
          <w:p w:rsidR="00C81326" w:rsidRPr="00C81326" w:rsidRDefault="00C81326" w:rsidP="00C81326">
            <w:pPr>
              <w:spacing w:after="0" w:line="240" w:lineRule="auto"/>
              <w:jc w:val="both"/>
              <w:rPr>
                <w:rFonts w:ascii="Bookman Old Style" w:hAnsi="Bookman Old Style" w:cs="Arial"/>
                <w:color w:val="000000"/>
                <w:sz w:val="18"/>
                <w:szCs w:val="18"/>
              </w:rPr>
            </w:pPr>
            <w:r w:rsidRPr="00C81326">
              <w:rPr>
                <w:rFonts w:ascii="Bookman Old Style" w:hAnsi="Bookman Old Style" w:cs="Arial"/>
                <w:color w:val="000000"/>
                <w:sz w:val="18"/>
                <w:szCs w:val="18"/>
              </w:rPr>
              <w:t> </w:t>
            </w:r>
          </w:p>
        </w:tc>
        <w:tc>
          <w:tcPr>
            <w:tcW w:w="5454" w:type="dxa"/>
            <w:tcBorders>
              <w:top w:val="nil"/>
              <w:left w:val="nil"/>
              <w:bottom w:val="single" w:sz="4" w:space="0" w:color="auto"/>
              <w:right w:val="single" w:sz="4" w:space="0" w:color="auto"/>
            </w:tcBorders>
            <w:vAlign w:val="center"/>
            <w:hideMark/>
          </w:tcPr>
          <w:p w:rsidR="00C81326" w:rsidRPr="00C81326" w:rsidRDefault="00C81326" w:rsidP="005B2975">
            <w:pPr>
              <w:spacing w:after="0" w:line="240" w:lineRule="auto"/>
              <w:rPr>
                <w:rFonts w:ascii="Bookman Old Style" w:hAnsi="Bookman Old Style" w:cs="Arial"/>
                <w:color w:val="000000"/>
                <w:sz w:val="18"/>
                <w:szCs w:val="18"/>
              </w:rPr>
            </w:pPr>
            <w:r w:rsidRPr="00C81326">
              <w:rPr>
                <w:rFonts w:ascii="Bookman Old Style" w:hAnsi="Bookman Old Style" w:cs="Arial"/>
                <w:color w:val="000000"/>
                <w:sz w:val="18"/>
                <w:szCs w:val="18"/>
              </w:rPr>
              <w:t>Odpisy amortyzacyjne niepodatkowe</w:t>
            </w:r>
          </w:p>
        </w:tc>
        <w:tc>
          <w:tcPr>
            <w:tcW w:w="1431"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 </w:t>
            </w:r>
          </w:p>
        </w:tc>
        <w:tc>
          <w:tcPr>
            <w:tcW w:w="1418"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478 466,11</w:t>
            </w:r>
          </w:p>
        </w:tc>
        <w:tc>
          <w:tcPr>
            <w:tcW w:w="850" w:type="dxa"/>
            <w:tcBorders>
              <w:top w:val="nil"/>
              <w:left w:val="nil"/>
              <w:bottom w:val="single" w:sz="4" w:space="0" w:color="auto"/>
              <w:right w:val="single" w:sz="4" w:space="0" w:color="auto"/>
            </w:tcBorders>
            <w:noWrap/>
            <w:vAlign w:val="center"/>
          </w:tcPr>
          <w:p w:rsidR="00C81326" w:rsidRPr="00C81326" w:rsidRDefault="00C81326" w:rsidP="00C81326">
            <w:pPr>
              <w:spacing w:after="0" w:line="240" w:lineRule="auto"/>
              <w:jc w:val="right"/>
              <w:rPr>
                <w:rFonts w:ascii="Bookman Old Style" w:hAnsi="Bookman Old Style" w:cs="Arial"/>
                <w:color w:val="000000"/>
                <w:sz w:val="18"/>
                <w:szCs w:val="18"/>
              </w:rPr>
            </w:pPr>
          </w:p>
        </w:tc>
      </w:tr>
      <w:tr w:rsidR="00C81326" w:rsidRPr="00C81326" w:rsidTr="005B2975">
        <w:trPr>
          <w:trHeight w:val="390"/>
        </w:trPr>
        <w:tc>
          <w:tcPr>
            <w:tcW w:w="783" w:type="dxa"/>
            <w:tcBorders>
              <w:top w:val="nil"/>
              <w:left w:val="single" w:sz="4" w:space="0" w:color="auto"/>
              <w:bottom w:val="single" w:sz="4" w:space="0" w:color="auto"/>
              <w:right w:val="single" w:sz="4" w:space="0" w:color="auto"/>
            </w:tcBorders>
            <w:noWrap/>
            <w:vAlign w:val="center"/>
          </w:tcPr>
          <w:p w:rsidR="00C81326" w:rsidRPr="00C81326" w:rsidRDefault="00C81326" w:rsidP="00C81326">
            <w:pPr>
              <w:spacing w:after="0" w:line="240" w:lineRule="auto"/>
              <w:jc w:val="both"/>
              <w:rPr>
                <w:rFonts w:ascii="Bookman Old Style" w:hAnsi="Bookman Old Style" w:cs="Arial"/>
                <w:color w:val="000000"/>
                <w:sz w:val="18"/>
                <w:szCs w:val="18"/>
              </w:rPr>
            </w:pPr>
          </w:p>
        </w:tc>
        <w:tc>
          <w:tcPr>
            <w:tcW w:w="5454" w:type="dxa"/>
            <w:tcBorders>
              <w:top w:val="nil"/>
              <w:left w:val="nil"/>
              <w:bottom w:val="single" w:sz="4" w:space="0" w:color="auto"/>
              <w:right w:val="single" w:sz="4" w:space="0" w:color="auto"/>
            </w:tcBorders>
            <w:vAlign w:val="center"/>
            <w:hideMark/>
          </w:tcPr>
          <w:p w:rsidR="00C81326" w:rsidRPr="00C81326" w:rsidRDefault="00C81326" w:rsidP="005B2975">
            <w:pPr>
              <w:spacing w:after="0" w:line="240" w:lineRule="auto"/>
              <w:rPr>
                <w:rFonts w:ascii="Bookman Old Style" w:hAnsi="Bookman Old Style" w:cs="Arial"/>
                <w:color w:val="000000"/>
                <w:sz w:val="18"/>
                <w:szCs w:val="18"/>
              </w:rPr>
            </w:pPr>
            <w:r w:rsidRPr="00C81326">
              <w:rPr>
                <w:rFonts w:ascii="Bookman Old Style" w:hAnsi="Bookman Old Style" w:cs="Arial"/>
                <w:color w:val="000000"/>
                <w:sz w:val="18"/>
                <w:szCs w:val="18"/>
              </w:rPr>
              <w:t>Inne zmniejszenia - zmiana stanu rozliczeń międzyokresowych kosztów</w:t>
            </w:r>
          </w:p>
        </w:tc>
        <w:tc>
          <w:tcPr>
            <w:tcW w:w="1431" w:type="dxa"/>
            <w:tcBorders>
              <w:top w:val="nil"/>
              <w:left w:val="nil"/>
              <w:bottom w:val="single" w:sz="4" w:space="0" w:color="auto"/>
              <w:right w:val="single" w:sz="4" w:space="0" w:color="auto"/>
            </w:tcBorders>
            <w:noWrap/>
            <w:vAlign w:val="center"/>
          </w:tcPr>
          <w:p w:rsidR="00C81326" w:rsidRPr="00C81326" w:rsidRDefault="00C81326" w:rsidP="00C81326">
            <w:pPr>
              <w:spacing w:after="0" w:line="240" w:lineRule="auto"/>
              <w:jc w:val="right"/>
              <w:rPr>
                <w:rFonts w:ascii="Bookman Old Style" w:hAnsi="Bookman Old Style" w:cs="Arial"/>
                <w:color w:val="000000"/>
                <w:sz w:val="18"/>
                <w:szCs w:val="18"/>
              </w:rPr>
            </w:pPr>
          </w:p>
        </w:tc>
        <w:tc>
          <w:tcPr>
            <w:tcW w:w="1418"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2 539,72</w:t>
            </w:r>
          </w:p>
        </w:tc>
        <w:tc>
          <w:tcPr>
            <w:tcW w:w="850" w:type="dxa"/>
            <w:tcBorders>
              <w:top w:val="nil"/>
              <w:left w:val="nil"/>
              <w:bottom w:val="single" w:sz="4" w:space="0" w:color="auto"/>
              <w:right w:val="single" w:sz="4" w:space="0" w:color="auto"/>
            </w:tcBorders>
            <w:noWrap/>
            <w:vAlign w:val="center"/>
          </w:tcPr>
          <w:p w:rsidR="00C81326" w:rsidRPr="00C81326" w:rsidRDefault="00C81326" w:rsidP="00C81326">
            <w:pPr>
              <w:spacing w:after="0" w:line="240" w:lineRule="auto"/>
              <w:jc w:val="right"/>
              <w:rPr>
                <w:rFonts w:ascii="Bookman Old Style" w:hAnsi="Bookman Old Style" w:cs="Arial"/>
                <w:color w:val="000000"/>
                <w:sz w:val="18"/>
                <w:szCs w:val="18"/>
              </w:rPr>
            </w:pPr>
          </w:p>
        </w:tc>
      </w:tr>
      <w:tr w:rsidR="00C81326" w:rsidRPr="00C81326" w:rsidTr="005B2975">
        <w:trPr>
          <w:trHeight w:val="390"/>
        </w:trPr>
        <w:tc>
          <w:tcPr>
            <w:tcW w:w="783" w:type="dxa"/>
            <w:tcBorders>
              <w:top w:val="nil"/>
              <w:left w:val="single" w:sz="4" w:space="0" w:color="auto"/>
              <w:bottom w:val="single" w:sz="4" w:space="0" w:color="auto"/>
              <w:right w:val="single" w:sz="4" w:space="0" w:color="auto"/>
            </w:tcBorders>
            <w:noWrap/>
            <w:vAlign w:val="center"/>
            <w:hideMark/>
          </w:tcPr>
          <w:p w:rsidR="00C81326" w:rsidRPr="00C81326" w:rsidRDefault="00C81326" w:rsidP="00C81326">
            <w:pPr>
              <w:spacing w:after="0" w:line="240" w:lineRule="auto"/>
              <w:jc w:val="both"/>
              <w:rPr>
                <w:rFonts w:ascii="Bookman Old Style" w:hAnsi="Bookman Old Style" w:cs="Arial"/>
                <w:color w:val="000000"/>
                <w:sz w:val="18"/>
                <w:szCs w:val="18"/>
              </w:rPr>
            </w:pPr>
            <w:r w:rsidRPr="00C81326">
              <w:rPr>
                <w:rFonts w:ascii="Bookman Old Style" w:hAnsi="Bookman Old Style" w:cs="Arial"/>
                <w:color w:val="000000"/>
                <w:sz w:val="18"/>
                <w:szCs w:val="18"/>
              </w:rPr>
              <w:t> </w:t>
            </w:r>
          </w:p>
        </w:tc>
        <w:tc>
          <w:tcPr>
            <w:tcW w:w="5454" w:type="dxa"/>
            <w:tcBorders>
              <w:top w:val="nil"/>
              <w:left w:val="nil"/>
              <w:bottom w:val="single" w:sz="4" w:space="0" w:color="auto"/>
              <w:right w:val="single" w:sz="4" w:space="0" w:color="auto"/>
            </w:tcBorders>
            <w:vAlign w:val="center"/>
            <w:hideMark/>
          </w:tcPr>
          <w:p w:rsidR="00C81326" w:rsidRPr="00C81326" w:rsidRDefault="00C81326" w:rsidP="005B2975">
            <w:pPr>
              <w:spacing w:after="0" w:line="240" w:lineRule="auto"/>
              <w:rPr>
                <w:rFonts w:ascii="Bookman Old Style" w:hAnsi="Bookman Old Style" w:cs="Arial"/>
                <w:color w:val="000000"/>
                <w:sz w:val="18"/>
                <w:szCs w:val="18"/>
              </w:rPr>
            </w:pPr>
            <w:r w:rsidRPr="00C81326">
              <w:rPr>
                <w:rFonts w:ascii="Bookman Old Style" w:hAnsi="Bookman Old Style" w:cs="Arial"/>
                <w:color w:val="000000"/>
                <w:sz w:val="18"/>
                <w:szCs w:val="18"/>
              </w:rPr>
              <w:t>Podatek dochodowy od osób prawnych</w:t>
            </w:r>
          </w:p>
        </w:tc>
        <w:tc>
          <w:tcPr>
            <w:tcW w:w="1431"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 </w:t>
            </w:r>
          </w:p>
        </w:tc>
        <w:tc>
          <w:tcPr>
            <w:tcW w:w="1418"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0,00</w:t>
            </w:r>
          </w:p>
        </w:tc>
        <w:tc>
          <w:tcPr>
            <w:tcW w:w="850"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 </w:t>
            </w:r>
          </w:p>
        </w:tc>
      </w:tr>
      <w:tr w:rsidR="00C81326" w:rsidRPr="00C81326" w:rsidTr="005B2975">
        <w:trPr>
          <w:trHeight w:val="390"/>
        </w:trPr>
        <w:tc>
          <w:tcPr>
            <w:tcW w:w="783" w:type="dxa"/>
            <w:tcBorders>
              <w:top w:val="nil"/>
              <w:left w:val="single" w:sz="4" w:space="0" w:color="auto"/>
              <w:bottom w:val="single" w:sz="4" w:space="0" w:color="auto"/>
              <w:right w:val="single" w:sz="4" w:space="0" w:color="auto"/>
            </w:tcBorders>
            <w:noWrap/>
            <w:vAlign w:val="center"/>
            <w:hideMark/>
          </w:tcPr>
          <w:p w:rsidR="00C81326" w:rsidRPr="00C81326" w:rsidRDefault="00C81326" w:rsidP="00C81326">
            <w:pPr>
              <w:spacing w:after="0" w:line="240" w:lineRule="auto"/>
              <w:jc w:val="both"/>
              <w:rPr>
                <w:rFonts w:ascii="Bookman Old Style" w:hAnsi="Bookman Old Style" w:cs="Arial"/>
                <w:color w:val="000000"/>
                <w:sz w:val="18"/>
                <w:szCs w:val="18"/>
              </w:rPr>
            </w:pPr>
            <w:r w:rsidRPr="00C81326">
              <w:rPr>
                <w:rFonts w:ascii="Bookman Old Style" w:hAnsi="Bookman Old Style" w:cs="Arial"/>
                <w:color w:val="000000"/>
                <w:sz w:val="18"/>
                <w:szCs w:val="18"/>
              </w:rPr>
              <w:t> </w:t>
            </w:r>
          </w:p>
        </w:tc>
        <w:tc>
          <w:tcPr>
            <w:tcW w:w="5454" w:type="dxa"/>
            <w:tcBorders>
              <w:top w:val="nil"/>
              <w:left w:val="nil"/>
              <w:bottom w:val="single" w:sz="4" w:space="0" w:color="auto"/>
              <w:right w:val="single" w:sz="4" w:space="0" w:color="auto"/>
            </w:tcBorders>
            <w:vAlign w:val="center"/>
            <w:hideMark/>
          </w:tcPr>
          <w:p w:rsidR="00C81326" w:rsidRPr="00C81326" w:rsidRDefault="00C81326" w:rsidP="005B2975">
            <w:pPr>
              <w:spacing w:after="0" w:line="240" w:lineRule="auto"/>
              <w:rPr>
                <w:rFonts w:ascii="Bookman Old Style" w:hAnsi="Bookman Old Style" w:cs="Arial"/>
                <w:color w:val="000000"/>
                <w:sz w:val="18"/>
                <w:szCs w:val="18"/>
              </w:rPr>
            </w:pPr>
            <w:r w:rsidRPr="00C81326">
              <w:rPr>
                <w:rFonts w:ascii="Bookman Old Style" w:hAnsi="Bookman Old Style" w:cs="Arial"/>
                <w:color w:val="000000"/>
                <w:sz w:val="18"/>
                <w:szCs w:val="18"/>
              </w:rPr>
              <w:t>Stan środków obrotowych netto na koniec roku</w:t>
            </w:r>
          </w:p>
        </w:tc>
        <w:tc>
          <w:tcPr>
            <w:tcW w:w="1431"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 xml:space="preserve"> 40 440,97</w:t>
            </w:r>
          </w:p>
        </w:tc>
        <w:tc>
          <w:tcPr>
            <w:tcW w:w="1418"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28 104,63</w:t>
            </w:r>
          </w:p>
        </w:tc>
        <w:tc>
          <w:tcPr>
            <w:tcW w:w="850"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 </w:t>
            </w:r>
          </w:p>
        </w:tc>
      </w:tr>
      <w:tr w:rsidR="00C81326" w:rsidRPr="00C81326" w:rsidTr="005B2975">
        <w:trPr>
          <w:trHeight w:val="390"/>
        </w:trPr>
        <w:tc>
          <w:tcPr>
            <w:tcW w:w="783" w:type="dxa"/>
            <w:tcBorders>
              <w:top w:val="nil"/>
              <w:left w:val="single" w:sz="4" w:space="0" w:color="auto"/>
              <w:bottom w:val="single" w:sz="4" w:space="0" w:color="auto"/>
              <w:right w:val="single" w:sz="4" w:space="0" w:color="auto"/>
            </w:tcBorders>
            <w:noWrap/>
            <w:vAlign w:val="center"/>
            <w:hideMark/>
          </w:tcPr>
          <w:p w:rsidR="00C81326" w:rsidRPr="00C81326" w:rsidRDefault="00C81326" w:rsidP="00C81326">
            <w:pPr>
              <w:spacing w:after="0" w:line="240" w:lineRule="auto"/>
              <w:jc w:val="both"/>
              <w:rPr>
                <w:rFonts w:ascii="Bookman Old Style" w:hAnsi="Bookman Old Style" w:cs="Arial"/>
                <w:color w:val="000000"/>
                <w:sz w:val="18"/>
                <w:szCs w:val="18"/>
              </w:rPr>
            </w:pPr>
            <w:r w:rsidRPr="00C81326">
              <w:rPr>
                <w:rFonts w:ascii="Bookman Old Style" w:hAnsi="Bookman Old Style" w:cs="Arial"/>
                <w:color w:val="000000"/>
                <w:sz w:val="18"/>
                <w:szCs w:val="18"/>
              </w:rPr>
              <w:t> </w:t>
            </w:r>
          </w:p>
        </w:tc>
        <w:tc>
          <w:tcPr>
            <w:tcW w:w="5454" w:type="dxa"/>
            <w:tcBorders>
              <w:top w:val="nil"/>
              <w:left w:val="nil"/>
              <w:bottom w:val="single" w:sz="4" w:space="0" w:color="auto"/>
              <w:right w:val="single" w:sz="4" w:space="0" w:color="auto"/>
            </w:tcBorders>
            <w:vAlign w:val="center"/>
            <w:hideMark/>
          </w:tcPr>
          <w:p w:rsidR="00C81326" w:rsidRPr="00C81326" w:rsidRDefault="00C81326" w:rsidP="00E34289">
            <w:pPr>
              <w:spacing w:after="0" w:line="240" w:lineRule="auto"/>
              <w:jc w:val="right"/>
              <w:rPr>
                <w:rFonts w:ascii="Bookman Old Style" w:hAnsi="Bookman Old Style" w:cs="Arial"/>
                <w:b/>
                <w:color w:val="000000"/>
                <w:sz w:val="18"/>
                <w:szCs w:val="18"/>
              </w:rPr>
            </w:pPr>
            <w:r w:rsidRPr="00C81326">
              <w:rPr>
                <w:rFonts w:ascii="Bookman Old Style" w:hAnsi="Bookman Old Style" w:cs="Arial"/>
                <w:b/>
                <w:color w:val="000000"/>
                <w:sz w:val="18"/>
                <w:szCs w:val="18"/>
              </w:rPr>
              <w:t>RAZEM</w:t>
            </w:r>
          </w:p>
        </w:tc>
        <w:tc>
          <w:tcPr>
            <w:tcW w:w="1431"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b/>
                <w:color w:val="000000"/>
                <w:sz w:val="18"/>
                <w:szCs w:val="18"/>
              </w:rPr>
            </w:pPr>
            <w:r w:rsidRPr="00C81326">
              <w:rPr>
                <w:rFonts w:ascii="Bookman Old Style" w:hAnsi="Bookman Old Style" w:cs="Arial"/>
                <w:b/>
                <w:color w:val="000000"/>
                <w:sz w:val="18"/>
                <w:szCs w:val="18"/>
              </w:rPr>
              <w:t>1 686 460,97</w:t>
            </w:r>
          </w:p>
        </w:tc>
        <w:tc>
          <w:tcPr>
            <w:tcW w:w="1418"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b/>
                <w:color w:val="000000"/>
                <w:sz w:val="18"/>
                <w:szCs w:val="18"/>
              </w:rPr>
            </w:pPr>
            <w:r w:rsidRPr="00C81326">
              <w:rPr>
                <w:rFonts w:ascii="Bookman Old Style" w:hAnsi="Bookman Old Style" w:cs="Arial"/>
                <w:b/>
                <w:color w:val="000000"/>
                <w:sz w:val="18"/>
                <w:szCs w:val="18"/>
              </w:rPr>
              <w:t>1 924 335,16</w:t>
            </w:r>
          </w:p>
        </w:tc>
        <w:tc>
          <w:tcPr>
            <w:tcW w:w="850" w:type="dxa"/>
            <w:tcBorders>
              <w:top w:val="nil"/>
              <w:left w:val="nil"/>
              <w:bottom w:val="single" w:sz="4" w:space="0" w:color="auto"/>
              <w:right w:val="single" w:sz="4" w:space="0" w:color="auto"/>
            </w:tcBorders>
            <w:noWrap/>
            <w:vAlign w:val="center"/>
          </w:tcPr>
          <w:p w:rsidR="00C81326" w:rsidRPr="00C81326" w:rsidRDefault="00C81326" w:rsidP="00C81326">
            <w:pPr>
              <w:spacing w:after="0" w:line="240" w:lineRule="auto"/>
              <w:jc w:val="right"/>
              <w:rPr>
                <w:rFonts w:ascii="Bookman Old Style" w:hAnsi="Bookman Old Style" w:cs="Arial"/>
                <w:b/>
                <w:color w:val="000000"/>
                <w:sz w:val="18"/>
                <w:szCs w:val="18"/>
              </w:rPr>
            </w:pPr>
          </w:p>
        </w:tc>
      </w:tr>
      <w:tr w:rsidR="00C81326" w:rsidRPr="00C81326" w:rsidTr="005B2975">
        <w:trPr>
          <w:trHeight w:val="390"/>
        </w:trPr>
        <w:tc>
          <w:tcPr>
            <w:tcW w:w="783" w:type="dxa"/>
            <w:tcBorders>
              <w:top w:val="nil"/>
              <w:left w:val="single" w:sz="4" w:space="0" w:color="auto"/>
              <w:bottom w:val="single" w:sz="4" w:space="0" w:color="auto"/>
              <w:right w:val="single" w:sz="4" w:space="0" w:color="auto"/>
            </w:tcBorders>
            <w:noWrap/>
            <w:vAlign w:val="center"/>
            <w:hideMark/>
          </w:tcPr>
          <w:p w:rsidR="00C81326" w:rsidRPr="00C81326" w:rsidRDefault="00C81326" w:rsidP="00C81326">
            <w:pPr>
              <w:spacing w:after="0" w:line="240" w:lineRule="auto"/>
              <w:jc w:val="both"/>
              <w:rPr>
                <w:rFonts w:ascii="Bookman Old Style" w:hAnsi="Bookman Old Style" w:cs="Arial"/>
                <w:color w:val="000000"/>
                <w:sz w:val="18"/>
                <w:szCs w:val="18"/>
              </w:rPr>
            </w:pPr>
            <w:r w:rsidRPr="00C81326">
              <w:rPr>
                <w:rFonts w:ascii="Bookman Old Style" w:hAnsi="Bookman Old Style" w:cs="Arial"/>
                <w:color w:val="000000"/>
                <w:sz w:val="18"/>
                <w:szCs w:val="18"/>
              </w:rPr>
              <w:t> </w:t>
            </w:r>
          </w:p>
        </w:tc>
        <w:tc>
          <w:tcPr>
            <w:tcW w:w="5454" w:type="dxa"/>
            <w:tcBorders>
              <w:top w:val="nil"/>
              <w:left w:val="nil"/>
              <w:bottom w:val="single" w:sz="4" w:space="0" w:color="auto"/>
              <w:right w:val="single" w:sz="4" w:space="0" w:color="auto"/>
            </w:tcBorders>
            <w:vAlign w:val="center"/>
            <w:hideMark/>
          </w:tcPr>
          <w:p w:rsidR="00C81326" w:rsidRPr="00C81326" w:rsidRDefault="00C81326" w:rsidP="00E34289">
            <w:pPr>
              <w:spacing w:after="0" w:line="240" w:lineRule="auto"/>
              <w:rPr>
                <w:rFonts w:ascii="Bookman Old Style" w:hAnsi="Bookman Old Style" w:cs="Arial"/>
                <w:color w:val="000000"/>
                <w:sz w:val="18"/>
                <w:szCs w:val="18"/>
              </w:rPr>
            </w:pPr>
            <w:r w:rsidRPr="00C81326">
              <w:rPr>
                <w:rFonts w:ascii="Bookman Old Style" w:hAnsi="Bookman Old Style" w:cs="Arial"/>
                <w:color w:val="000000"/>
                <w:sz w:val="18"/>
                <w:szCs w:val="18"/>
              </w:rPr>
              <w:t xml:space="preserve">Odpisy amortyzacyjne podatkowe </w:t>
            </w:r>
          </w:p>
        </w:tc>
        <w:tc>
          <w:tcPr>
            <w:tcW w:w="1431"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 </w:t>
            </w:r>
          </w:p>
        </w:tc>
        <w:tc>
          <w:tcPr>
            <w:tcW w:w="1418"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5 410,68</w:t>
            </w:r>
          </w:p>
        </w:tc>
        <w:tc>
          <w:tcPr>
            <w:tcW w:w="850" w:type="dxa"/>
            <w:tcBorders>
              <w:top w:val="nil"/>
              <w:left w:val="nil"/>
              <w:bottom w:val="single" w:sz="4" w:space="0" w:color="auto"/>
              <w:right w:val="single" w:sz="4" w:space="0" w:color="auto"/>
            </w:tcBorders>
            <w:noWrap/>
            <w:vAlign w:val="center"/>
            <w:hideMark/>
          </w:tcPr>
          <w:p w:rsidR="00C81326" w:rsidRPr="00C81326" w:rsidRDefault="00C81326" w:rsidP="00C81326">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 </w:t>
            </w:r>
          </w:p>
        </w:tc>
      </w:tr>
      <w:tr w:rsidR="00C81326" w:rsidRPr="00C81326" w:rsidTr="005B2975">
        <w:trPr>
          <w:trHeight w:val="390"/>
        </w:trPr>
        <w:tc>
          <w:tcPr>
            <w:tcW w:w="783" w:type="dxa"/>
            <w:tcBorders>
              <w:top w:val="single" w:sz="4" w:space="0" w:color="auto"/>
              <w:left w:val="single" w:sz="4" w:space="0" w:color="auto"/>
              <w:bottom w:val="single" w:sz="4" w:space="0" w:color="auto"/>
              <w:right w:val="single" w:sz="4" w:space="0" w:color="auto"/>
            </w:tcBorders>
            <w:noWrap/>
            <w:vAlign w:val="center"/>
          </w:tcPr>
          <w:p w:rsidR="00C81326" w:rsidRPr="00C81326" w:rsidRDefault="00C81326" w:rsidP="00C81326">
            <w:pPr>
              <w:spacing w:after="0" w:line="240" w:lineRule="auto"/>
              <w:jc w:val="both"/>
              <w:rPr>
                <w:rFonts w:ascii="Bookman Old Style" w:hAnsi="Bookman Old Style" w:cs="Arial"/>
                <w:color w:val="000000"/>
                <w:sz w:val="18"/>
                <w:szCs w:val="18"/>
              </w:rPr>
            </w:pPr>
          </w:p>
        </w:tc>
        <w:tc>
          <w:tcPr>
            <w:tcW w:w="5454" w:type="dxa"/>
            <w:tcBorders>
              <w:top w:val="single" w:sz="4" w:space="0" w:color="auto"/>
              <w:left w:val="nil"/>
              <w:bottom w:val="single" w:sz="4" w:space="0" w:color="auto"/>
              <w:right w:val="single" w:sz="4" w:space="0" w:color="auto"/>
            </w:tcBorders>
            <w:vAlign w:val="center"/>
            <w:hideMark/>
          </w:tcPr>
          <w:p w:rsidR="00C81326" w:rsidRPr="00C81326" w:rsidRDefault="00C81326" w:rsidP="00E34289">
            <w:pPr>
              <w:spacing w:after="0" w:line="240" w:lineRule="auto"/>
              <w:rPr>
                <w:rFonts w:ascii="Bookman Old Style" w:hAnsi="Bookman Old Style" w:cs="Arial"/>
                <w:b/>
                <w:color w:val="000000"/>
                <w:sz w:val="18"/>
                <w:szCs w:val="18"/>
              </w:rPr>
            </w:pPr>
            <w:r w:rsidRPr="00C81326">
              <w:rPr>
                <w:rFonts w:ascii="Bookman Old Style" w:hAnsi="Bookman Old Style" w:cs="Arial"/>
                <w:b/>
                <w:color w:val="000000"/>
                <w:sz w:val="18"/>
                <w:szCs w:val="18"/>
              </w:rPr>
              <w:t>Dotacje celowe otrzymane z budżetu gminy na:</w:t>
            </w:r>
          </w:p>
          <w:p w:rsidR="00C81326" w:rsidRPr="00C81326" w:rsidRDefault="00C81326" w:rsidP="00E34289">
            <w:pPr>
              <w:spacing w:after="0" w:line="240" w:lineRule="auto"/>
              <w:rPr>
                <w:rFonts w:ascii="Bookman Old Style" w:hAnsi="Bookman Old Style" w:cs="Arial"/>
                <w:b/>
                <w:color w:val="000000"/>
                <w:sz w:val="18"/>
                <w:szCs w:val="18"/>
              </w:rPr>
            </w:pPr>
          </w:p>
          <w:p w:rsidR="00C81326" w:rsidRPr="00C81326" w:rsidRDefault="00C81326" w:rsidP="00E34289">
            <w:pPr>
              <w:spacing w:after="0" w:line="240" w:lineRule="auto"/>
              <w:rPr>
                <w:rFonts w:ascii="Bookman Old Style" w:hAnsi="Bookman Old Style" w:cs="Arial"/>
                <w:color w:val="000000"/>
                <w:sz w:val="18"/>
                <w:szCs w:val="18"/>
              </w:rPr>
            </w:pPr>
            <w:r w:rsidRPr="00C81326">
              <w:rPr>
                <w:rFonts w:ascii="Bookman Old Style" w:hAnsi="Bookman Old Style" w:cs="Arial"/>
                <w:color w:val="000000"/>
                <w:sz w:val="18"/>
                <w:szCs w:val="18"/>
              </w:rPr>
              <w:t>- finansowanie kosztów realizacji inwestycji, pn. „ Wodociąg komunalny Stary Dworek. Przebudowa stacji uzdatniania wody i sieci wodociągowej. Wodociąg komunalny Stary Dworek. Remont budynku stacji uzdatniania wody”</w:t>
            </w:r>
          </w:p>
          <w:p w:rsidR="00C81326" w:rsidRPr="00C81326" w:rsidRDefault="00C81326" w:rsidP="00E34289">
            <w:pPr>
              <w:spacing w:after="0" w:line="240" w:lineRule="auto"/>
              <w:rPr>
                <w:rFonts w:ascii="Bookman Old Style" w:hAnsi="Bookman Old Style" w:cs="Arial"/>
                <w:color w:val="000000"/>
                <w:sz w:val="18"/>
                <w:szCs w:val="18"/>
              </w:rPr>
            </w:pPr>
          </w:p>
          <w:p w:rsidR="00C81326" w:rsidRPr="00C81326" w:rsidRDefault="00C81326" w:rsidP="00E34289">
            <w:pPr>
              <w:spacing w:after="0" w:line="240" w:lineRule="auto"/>
              <w:rPr>
                <w:rFonts w:ascii="Bookman Old Style" w:hAnsi="Bookman Old Style" w:cs="Arial"/>
                <w:color w:val="000000"/>
                <w:sz w:val="18"/>
                <w:szCs w:val="18"/>
              </w:rPr>
            </w:pPr>
            <w:r w:rsidRPr="00C81326">
              <w:rPr>
                <w:rFonts w:ascii="Bookman Old Style" w:hAnsi="Bookman Old Style" w:cs="Arial"/>
                <w:color w:val="000000"/>
                <w:sz w:val="18"/>
                <w:szCs w:val="18"/>
              </w:rPr>
              <w:t>- finansowanie zakupu inwestycyjnego -rozsiewacza (posypywarki) 33 025,50zł oraz zakupu kosiarki rotacyjnej 6.974,50zł</w:t>
            </w:r>
          </w:p>
        </w:tc>
        <w:tc>
          <w:tcPr>
            <w:tcW w:w="1431" w:type="dxa"/>
            <w:tcBorders>
              <w:top w:val="single" w:sz="4" w:space="0" w:color="000000"/>
              <w:left w:val="nil"/>
              <w:bottom w:val="single" w:sz="4" w:space="0" w:color="000000"/>
              <w:right w:val="single" w:sz="4" w:space="0" w:color="000000"/>
            </w:tcBorders>
            <w:noWrap/>
            <w:vAlign w:val="center"/>
          </w:tcPr>
          <w:p w:rsidR="00C81326" w:rsidRPr="00C81326" w:rsidRDefault="00C81326" w:rsidP="005B2975">
            <w:pPr>
              <w:spacing w:after="0" w:line="240" w:lineRule="auto"/>
              <w:jc w:val="right"/>
              <w:rPr>
                <w:rFonts w:ascii="Bookman Old Style" w:hAnsi="Bookman Old Style" w:cs="Arial"/>
                <w:b/>
                <w:color w:val="000000"/>
                <w:sz w:val="18"/>
                <w:szCs w:val="18"/>
              </w:rPr>
            </w:pPr>
            <w:r w:rsidRPr="00C81326">
              <w:rPr>
                <w:rFonts w:ascii="Bookman Old Style" w:hAnsi="Bookman Old Style" w:cs="Arial"/>
                <w:b/>
                <w:color w:val="000000"/>
                <w:sz w:val="18"/>
                <w:szCs w:val="18"/>
              </w:rPr>
              <w:t>59 598,00</w:t>
            </w:r>
          </w:p>
          <w:p w:rsidR="00C81326" w:rsidRPr="00C81326" w:rsidRDefault="00C81326" w:rsidP="005B2975">
            <w:pPr>
              <w:spacing w:after="0" w:line="240" w:lineRule="auto"/>
              <w:jc w:val="right"/>
              <w:rPr>
                <w:rFonts w:ascii="Bookman Old Style" w:hAnsi="Bookman Old Style" w:cs="Arial"/>
                <w:color w:val="000000"/>
                <w:sz w:val="18"/>
                <w:szCs w:val="18"/>
              </w:rPr>
            </w:pPr>
          </w:p>
          <w:p w:rsidR="00C81326" w:rsidRPr="00C81326" w:rsidRDefault="00C81326" w:rsidP="005B2975">
            <w:pPr>
              <w:spacing w:after="0" w:line="240" w:lineRule="auto"/>
              <w:jc w:val="right"/>
              <w:rPr>
                <w:rFonts w:ascii="Bookman Old Style" w:hAnsi="Bookman Old Style" w:cs="Arial"/>
                <w:color w:val="000000"/>
                <w:sz w:val="18"/>
                <w:szCs w:val="18"/>
              </w:rPr>
            </w:pPr>
          </w:p>
          <w:p w:rsidR="00C81326" w:rsidRPr="00C81326" w:rsidRDefault="00C81326" w:rsidP="005B2975">
            <w:pPr>
              <w:spacing w:after="0" w:line="240" w:lineRule="auto"/>
              <w:jc w:val="right"/>
              <w:rPr>
                <w:rFonts w:ascii="Bookman Old Style" w:hAnsi="Bookman Old Style" w:cs="Arial"/>
                <w:color w:val="000000"/>
                <w:sz w:val="18"/>
                <w:szCs w:val="18"/>
              </w:rPr>
            </w:pPr>
          </w:p>
          <w:p w:rsidR="00C81326" w:rsidRPr="00C81326" w:rsidRDefault="00C81326" w:rsidP="005B2975">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19 598,00</w:t>
            </w:r>
          </w:p>
          <w:p w:rsidR="00C81326" w:rsidRPr="00C81326" w:rsidRDefault="00C81326" w:rsidP="005B2975">
            <w:pPr>
              <w:spacing w:after="0" w:line="240" w:lineRule="auto"/>
              <w:jc w:val="right"/>
              <w:rPr>
                <w:rFonts w:ascii="Bookman Old Style" w:hAnsi="Bookman Old Style" w:cs="Arial"/>
                <w:color w:val="000000"/>
                <w:sz w:val="18"/>
                <w:szCs w:val="18"/>
              </w:rPr>
            </w:pPr>
          </w:p>
          <w:p w:rsidR="00C81326" w:rsidRPr="00C81326" w:rsidRDefault="00C81326" w:rsidP="005B2975">
            <w:pPr>
              <w:spacing w:after="0" w:line="240" w:lineRule="auto"/>
              <w:jc w:val="right"/>
              <w:rPr>
                <w:rFonts w:ascii="Bookman Old Style" w:hAnsi="Bookman Old Style" w:cs="Arial"/>
                <w:color w:val="000000"/>
                <w:sz w:val="18"/>
                <w:szCs w:val="18"/>
              </w:rPr>
            </w:pPr>
          </w:p>
          <w:p w:rsidR="00C81326" w:rsidRPr="00C81326" w:rsidRDefault="00C81326" w:rsidP="005B2975">
            <w:pPr>
              <w:spacing w:after="0" w:line="240" w:lineRule="auto"/>
              <w:jc w:val="right"/>
              <w:rPr>
                <w:rFonts w:ascii="Bookman Old Style" w:hAnsi="Bookman Old Style" w:cs="Arial"/>
                <w:color w:val="000000"/>
                <w:sz w:val="18"/>
                <w:szCs w:val="18"/>
              </w:rPr>
            </w:pPr>
            <w:r w:rsidRPr="00C81326">
              <w:rPr>
                <w:rFonts w:ascii="Bookman Old Style" w:hAnsi="Bookman Old Style" w:cs="Arial"/>
                <w:color w:val="000000"/>
                <w:sz w:val="18"/>
                <w:szCs w:val="18"/>
              </w:rPr>
              <w:t>40 000,00</w:t>
            </w:r>
          </w:p>
        </w:tc>
        <w:tc>
          <w:tcPr>
            <w:tcW w:w="1418" w:type="dxa"/>
            <w:tcBorders>
              <w:top w:val="single" w:sz="2" w:space="0" w:color="000000"/>
              <w:left w:val="single" w:sz="4" w:space="0" w:color="auto"/>
              <w:bottom w:val="single" w:sz="2" w:space="0" w:color="000000"/>
              <w:right w:val="single" w:sz="4" w:space="0" w:color="auto"/>
            </w:tcBorders>
            <w:noWrap/>
            <w:vAlign w:val="center"/>
          </w:tcPr>
          <w:p w:rsidR="00C81326" w:rsidRPr="00C81326" w:rsidRDefault="00C81326" w:rsidP="005B2975">
            <w:pPr>
              <w:widowControl w:val="0"/>
              <w:suppressAutoHyphens/>
              <w:autoSpaceDE w:val="0"/>
              <w:spacing w:after="0" w:line="240" w:lineRule="auto"/>
              <w:jc w:val="right"/>
              <w:rPr>
                <w:rFonts w:ascii="Bookman Old Style" w:eastAsia="Times New Roman" w:hAnsi="Bookman Old Style" w:cs="Arial"/>
                <w:b/>
                <w:sz w:val="18"/>
                <w:szCs w:val="18"/>
                <w:lang w:val="en-US" w:eastAsia="zh-CN"/>
              </w:rPr>
            </w:pPr>
            <w:r w:rsidRPr="00C81326">
              <w:rPr>
                <w:rFonts w:ascii="Bookman Old Style" w:eastAsia="Times New Roman" w:hAnsi="Bookman Old Style" w:cs="Arial"/>
                <w:b/>
                <w:sz w:val="18"/>
                <w:szCs w:val="18"/>
                <w:lang w:val="en-US" w:eastAsia="zh-CN"/>
              </w:rPr>
              <w:t>52 873,50</w:t>
            </w:r>
          </w:p>
          <w:p w:rsidR="00C81326" w:rsidRPr="00C81326" w:rsidRDefault="00C81326" w:rsidP="005B2975">
            <w:pPr>
              <w:widowControl w:val="0"/>
              <w:suppressAutoHyphens/>
              <w:autoSpaceDE w:val="0"/>
              <w:spacing w:after="0" w:line="240" w:lineRule="auto"/>
              <w:jc w:val="right"/>
              <w:rPr>
                <w:rFonts w:ascii="Bookman Old Style" w:eastAsia="Times New Roman" w:hAnsi="Bookman Old Style" w:cs="Arial"/>
                <w:sz w:val="18"/>
                <w:szCs w:val="18"/>
                <w:lang w:val="en-US" w:eastAsia="zh-CN"/>
              </w:rPr>
            </w:pPr>
          </w:p>
          <w:p w:rsidR="00C81326" w:rsidRPr="00C81326" w:rsidRDefault="00C81326" w:rsidP="005B2975">
            <w:pPr>
              <w:widowControl w:val="0"/>
              <w:suppressAutoHyphens/>
              <w:autoSpaceDE w:val="0"/>
              <w:spacing w:after="0" w:line="240" w:lineRule="auto"/>
              <w:jc w:val="right"/>
              <w:rPr>
                <w:rFonts w:ascii="Bookman Old Style" w:eastAsia="Times New Roman" w:hAnsi="Bookman Old Style" w:cs="Arial"/>
                <w:sz w:val="18"/>
                <w:szCs w:val="18"/>
                <w:lang w:val="en-US" w:eastAsia="zh-CN"/>
              </w:rPr>
            </w:pPr>
          </w:p>
          <w:p w:rsidR="00C81326" w:rsidRPr="00C81326" w:rsidRDefault="00C81326" w:rsidP="005B2975">
            <w:pPr>
              <w:widowControl w:val="0"/>
              <w:suppressAutoHyphens/>
              <w:autoSpaceDE w:val="0"/>
              <w:spacing w:after="0" w:line="240" w:lineRule="auto"/>
              <w:jc w:val="right"/>
              <w:rPr>
                <w:rFonts w:ascii="Bookman Old Style" w:eastAsia="Times New Roman" w:hAnsi="Bookman Old Style" w:cs="Arial"/>
                <w:sz w:val="18"/>
                <w:szCs w:val="18"/>
                <w:lang w:val="en-US" w:eastAsia="zh-CN"/>
              </w:rPr>
            </w:pPr>
          </w:p>
          <w:p w:rsidR="00C81326" w:rsidRPr="00C81326" w:rsidRDefault="00C81326" w:rsidP="005B2975">
            <w:pPr>
              <w:widowControl w:val="0"/>
              <w:suppressAutoHyphens/>
              <w:autoSpaceDE w:val="0"/>
              <w:spacing w:after="0" w:line="240" w:lineRule="auto"/>
              <w:jc w:val="right"/>
              <w:rPr>
                <w:rFonts w:ascii="Bookman Old Style" w:eastAsia="Times New Roman" w:hAnsi="Bookman Old Style" w:cs="Arial"/>
                <w:sz w:val="18"/>
                <w:szCs w:val="18"/>
                <w:lang w:val="en-US" w:eastAsia="zh-CN"/>
              </w:rPr>
            </w:pPr>
            <w:r w:rsidRPr="00C81326">
              <w:rPr>
                <w:rFonts w:ascii="Bookman Old Style" w:eastAsia="Times New Roman" w:hAnsi="Bookman Old Style" w:cs="Arial"/>
                <w:sz w:val="18"/>
                <w:szCs w:val="18"/>
                <w:lang w:val="en-US" w:eastAsia="zh-CN"/>
              </w:rPr>
              <w:t>15 420,00</w:t>
            </w:r>
          </w:p>
          <w:p w:rsidR="00C81326" w:rsidRPr="00C81326" w:rsidRDefault="00C81326" w:rsidP="005B2975">
            <w:pPr>
              <w:widowControl w:val="0"/>
              <w:suppressAutoHyphens/>
              <w:autoSpaceDE w:val="0"/>
              <w:spacing w:after="0" w:line="240" w:lineRule="auto"/>
              <w:jc w:val="right"/>
              <w:rPr>
                <w:rFonts w:ascii="Bookman Old Style" w:eastAsia="Times New Roman" w:hAnsi="Bookman Old Style" w:cs="Arial"/>
                <w:sz w:val="18"/>
                <w:szCs w:val="18"/>
                <w:lang w:val="en-US" w:eastAsia="zh-CN"/>
              </w:rPr>
            </w:pPr>
          </w:p>
          <w:p w:rsidR="00C81326" w:rsidRPr="00C81326" w:rsidRDefault="00C81326" w:rsidP="005B2975">
            <w:pPr>
              <w:widowControl w:val="0"/>
              <w:suppressAutoHyphens/>
              <w:autoSpaceDE w:val="0"/>
              <w:spacing w:after="0" w:line="240" w:lineRule="auto"/>
              <w:jc w:val="right"/>
              <w:rPr>
                <w:rFonts w:ascii="Bookman Old Style" w:eastAsia="Times New Roman" w:hAnsi="Bookman Old Style" w:cs="Arial"/>
                <w:sz w:val="18"/>
                <w:szCs w:val="18"/>
                <w:lang w:val="en-US" w:eastAsia="zh-CN"/>
              </w:rPr>
            </w:pPr>
          </w:p>
          <w:p w:rsidR="00C81326" w:rsidRPr="00C81326" w:rsidRDefault="00C81326" w:rsidP="005B2975">
            <w:pPr>
              <w:widowControl w:val="0"/>
              <w:suppressAutoHyphens/>
              <w:autoSpaceDE w:val="0"/>
              <w:spacing w:after="0" w:line="240" w:lineRule="auto"/>
              <w:jc w:val="right"/>
              <w:rPr>
                <w:rFonts w:ascii="Bookman Old Style" w:eastAsia="Times New Roman" w:hAnsi="Bookman Old Style" w:cs="Arial"/>
                <w:sz w:val="18"/>
                <w:szCs w:val="18"/>
                <w:lang w:val="en-US" w:eastAsia="zh-CN"/>
              </w:rPr>
            </w:pPr>
            <w:r w:rsidRPr="00C81326">
              <w:rPr>
                <w:rFonts w:ascii="Bookman Old Style" w:eastAsia="Times New Roman" w:hAnsi="Bookman Old Style" w:cs="Arial"/>
                <w:sz w:val="18"/>
                <w:szCs w:val="18"/>
                <w:lang w:val="en-US" w:eastAsia="zh-CN"/>
              </w:rPr>
              <w:t>37 453,50</w:t>
            </w:r>
          </w:p>
        </w:tc>
        <w:tc>
          <w:tcPr>
            <w:tcW w:w="850" w:type="dxa"/>
            <w:tcBorders>
              <w:top w:val="single" w:sz="2" w:space="0" w:color="000000"/>
              <w:left w:val="nil"/>
              <w:bottom w:val="single" w:sz="2" w:space="0" w:color="000000"/>
              <w:right w:val="single" w:sz="2" w:space="0" w:color="000000"/>
            </w:tcBorders>
            <w:noWrap/>
            <w:vAlign w:val="center"/>
          </w:tcPr>
          <w:p w:rsidR="00C81326" w:rsidRPr="00C81326" w:rsidRDefault="00C81326" w:rsidP="005B2975">
            <w:pPr>
              <w:widowControl w:val="0"/>
              <w:suppressAutoHyphens/>
              <w:autoSpaceDE w:val="0"/>
              <w:spacing w:after="0" w:line="240" w:lineRule="auto"/>
              <w:jc w:val="right"/>
              <w:rPr>
                <w:rFonts w:ascii="Bookman Old Style" w:eastAsia="Times New Roman" w:hAnsi="Bookman Old Style" w:cs="Arial"/>
                <w:b/>
                <w:sz w:val="18"/>
                <w:szCs w:val="18"/>
                <w:lang w:val="en-US" w:eastAsia="zh-CN"/>
              </w:rPr>
            </w:pPr>
            <w:r w:rsidRPr="00C81326">
              <w:rPr>
                <w:rFonts w:ascii="Bookman Old Style" w:eastAsia="Times New Roman" w:hAnsi="Bookman Old Style" w:cs="Arial"/>
                <w:b/>
                <w:sz w:val="18"/>
                <w:szCs w:val="18"/>
                <w:lang w:val="en-US" w:eastAsia="zh-CN"/>
              </w:rPr>
              <w:t>88,71</w:t>
            </w:r>
          </w:p>
          <w:p w:rsidR="00C81326" w:rsidRPr="00C81326" w:rsidRDefault="00C81326" w:rsidP="005B2975">
            <w:pPr>
              <w:widowControl w:val="0"/>
              <w:suppressAutoHyphens/>
              <w:autoSpaceDE w:val="0"/>
              <w:spacing w:after="0" w:line="240" w:lineRule="auto"/>
              <w:jc w:val="right"/>
              <w:rPr>
                <w:rFonts w:ascii="Bookman Old Style" w:eastAsia="Times New Roman" w:hAnsi="Bookman Old Style" w:cs="Arial"/>
                <w:sz w:val="18"/>
                <w:szCs w:val="18"/>
                <w:lang w:val="en-US" w:eastAsia="zh-CN"/>
              </w:rPr>
            </w:pPr>
          </w:p>
          <w:p w:rsidR="00C81326" w:rsidRPr="00C81326" w:rsidRDefault="00C81326" w:rsidP="005B2975">
            <w:pPr>
              <w:widowControl w:val="0"/>
              <w:suppressAutoHyphens/>
              <w:autoSpaceDE w:val="0"/>
              <w:spacing w:after="0" w:line="240" w:lineRule="auto"/>
              <w:jc w:val="right"/>
              <w:rPr>
                <w:rFonts w:ascii="Bookman Old Style" w:eastAsia="Times New Roman" w:hAnsi="Bookman Old Style" w:cs="Arial"/>
                <w:sz w:val="18"/>
                <w:szCs w:val="18"/>
                <w:lang w:val="en-US" w:eastAsia="zh-CN"/>
              </w:rPr>
            </w:pPr>
          </w:p>
          <w:p w:rsidR="00C81326" w:rsidRPr="00C81326" w:rsidRDefault="00C81326" w:rsidP="005B2975">
            <w:pPr>
              <w:widowControl w:val="0"/>
              <w:suppressAutoHyphens/>
              <w:autoSpaceDE w:val="0"/>
              <w:spacing w:after="0" w:line="240" w:lineRule="auto"/>
              <w:jc w:val="right"/>
              <w:rPr>
                <w:rFonts w:ascii="Bookman Old Style" w:eastAsia="Times New Roman" w:hAnsi="Bookman Old Style" w:cs="Arial"/>
                <w:sz w:val="18"/>
                <w:szCs w:val="18"/>
                <w:lang w:val="en-US" w:eastAsia="zh-CN"/>
              </w:rPr>
            </w:pPr>
          </w:p>
          <w:p w:rsidR="00C81326" w:rsidRPr="00C81326" w:rsidRDefault="00C81326" w:rsidP="005B2975">
            <w:pPr>
              <w:widowControl w:val="0"/>
              <w:suppressAutoHyphens/>
              <w:autoSpaceDE w:val="0"/>
              <w:spacing w:after="0" w:line="240" w:lineRule="auto"/>
              <w:jc w:val="right"/>
              <w:rPr>
                <w:rFonts w:ascii="Bookman Old Style" w:eastAsia="Times New Roman" w:hAnsi="Bookman Old Style" w:cs="Arial"/>
                <w:sz w:val="18"/>
                <w:szCs w:val="18"/>
                <w:lang w:val="en-US" w:eastAsia="zh-CN"/>
              </w:rPr>
            </w:pPr>
            <w:r w:rsidRPr="00C81326">
              <w:rPr>
                <w:rFonts w:ascii="Bookman Old Style" w:eastAsia="Times New Roman" w:hAnsi="Bookman Old Style" w:cs="Arial"/>
                <w:sz w:val="18"/>
                <w:szCs w:val="18"/>
                <w:lang w:val="en-US" w:eastAsia="zh-CN"/>
              </w:rPr>
              <w:t>78,68</w:t>
            </w:r>
          </w:p>
          <w:p w:rsidR="00C81326" w:rsidRPr="00C81326" w:rsidRDefault="00C81326" w:rsidP="005B2975">
            <w:pPr>
              <w:widowControl w:val="0"/>
              <w:suppressAutoHyphens/>
              <w:autoSpaceDE w:val="0"/>
              <w:spacing w:after="0" w:line="240" w:lineRule="auto"/>
              <w:jc w:val="right"/>
              <w:rPr>
                <w:rFonts w:ascii="Bookman Old Style" w:eastAsia="Times New Roman" w:hAnsi="Bookman Old Style" w:cs="Arial"/>
                <w:sz w:val="18"/>
                <w:szCs w:val="18"/>
                <w:lang w:val="en-US" w:eastAsia="zh-CN"/>
              </w:rPr>
            </w:pPr>
          </w:p>
          <w:p w:rsidR="00C81326" w:rsidRPr="00C81326" w:rsidRDefault="00C81326" w:rsidP="005B2975">
            <w:pPr>
              <w:widowControl w:val="0"/>
              <w:suppressAutoHyphens/>
              <w:autoSpaceDE w:val="0"/>
              <w:spacing w:after="0" w:line="240" w:lineRule="auto"/>
              <w:jc w:val="right"/>
              <w:rPr>
                <w:rFonts w:ascii="Bookman Old Style" w:eastAsia="Times New Roman" w:hAnsi="Bookman Old Style" w:cs="Arial"/>
                <w:sz w:val="18"/>
                <w:szCs w:val="18"/>
                <w:lang w:val="en-US" w:eastAsia="zh-CN"/>
              </w:rPr>
            </w:pPr>
          </w:p>
          <w:p w:rsidR="00C81326" w:rsidRPr="00C81326" w:rsidRDefault="00C81326" w:rsidP="005B2975">
            <w:pPr>
              <w:widowControl w:val="0"/>
              <w:suppressAutoHyphens/>
              <w:autoSpaceDE w:val="0"/>
              <w:spacing w:after="0" w:line="240" w:lineRule="auto"/>
              <w:jc w:val="right"/>
              <w:rPr>
                <w:rFonts w:ascii="Bookman Old Style" w:eastAsia="Times New Roman" w:hAnsi="Bookman Old Style" w:cs="Arial"/>
                <w:sz w:val="18"/>
                <w:szCs w:val="18"/>
                <w:lang w:val="en-US" w:eastAsia="zh-CN"/>
              </w:rPr>
            </w:pPr>
            <w:r w:rsidRPr="00C81326">
              <w:rPr>
                <w:rFonts w:ascii="Bookman Old Style" w:eastAsia="Times New Roman" w:hAnsi="Bookman Old Style" w:cs="Arial"/>
                <w:sz w:val="18"/>
                <w:szCs w:val="18"/>
                <w:lang w:val="en-US" w:eastAsia="zh-CN"/>
              </w:rPr>
              <w:t>93,63</w:t>
            </w:r>
          </w:p>
        </w:tc>
      </w:tr>
    </w:tbl>
    <w:p w:rsidR="00C81326" w:rsidRDefault="00C81326" w:rsidP="001218FF">
      <w:pPr>
        <w:suppressAutoHyphens/>
        <w:spacing w:after="0" w:line="276" w:lineRule="auto"/>
        <w:jc w:val="right"/>
        <w:rPr>
          <w:rFonts w:ascii="Arial" w:eastAsia="Arial" w:hAnsi="Arial" w:cs="Arial"/>
          <w:sz w:val="17"/>
          <w:szCs w:val="17"/>
          <w:lang w:eastAsia="zh-CN"/>
        </w:rPr>
      </w:pPr>
    </w:p>
    <w:p w:rsidR="00C81326" w:rsidRDefault="00C81326" w:rsidP="001218FF">
      <w:pPr>
        <w:suppressAutoHyphens/>
        <w:spacing w:after="0" w:line="276" w:lineRule="auto"/>
        <w:jc w:val="right"/>
        <w:rPr>
          <w:rFonts w:ascii="Arial" w:eastAsia="Arial" w:hAnsi="Arial" w:cs="Arial"/>
          <w:sz w:val="17"/>
          <w:szCs w:val="17"/>
          <w:lang w:eastAsia="zh-CN"/>
        </w:rPr>
      </w:pPr>
    </w:p>
    <w:p w:rsidR="0012207C" w:rsidRPr="0012207C" w:rsidRDefault="0012207C" w:rsidP="0012207C">
      <w:pPr>
        <w:spacing w:after="0" w:line="360" w:lineRule="auto"/>
        <w:jc w:val="both"/>
        <w:rPr>
          <w:rFonts w:ascii="Bookman Old Style" w:eastAsia="Arial" w:hAnsi="Bookman Old Style" w:cs="Arial"/>
          <w:lang w:eastAsia="zh-CN"/>
        </w:rPr>
      </w:pPr>
      <w:r w:rsidRPr="0012207C">
        <w:rPr>
          <w:rFonts w:ascii="Bookman Old Style" w:eastAsia="Arial" w:hAnsi="Bookman Old Style" w:cs="Arial"/>
          <w:lang w:eastAsia="zh-CN"/>
        </w:rPr>
        <w:t xml:space="preserve">Zakład Gospodarki Komunalnej w Bledzewie wykonał przychody w stosunku do planu finansowego w wysokości około 84,5%, natomiast wykonanie kosztów w stosunku do planu finansowego wyniosło około 86,1%. </w:t>
      </w:r>
    </w:p>
    <w:p w:rsidR="00C81326" w:rsidRDefault="00C81326" w:rsidP="001218FF">
      <w:pPr>
        <w:suppressAutoHyphens/>
        <w:spacing w:after="0" w:line="276" w:lineRule="auto"/>
        <w:jc w:val="right"/>
        <w:rPr>
          <w:rFonts w:ascii="Arial" w:eastAsia="Arial" w:hAnsi="Arial" w:cs="Arial"/>
          <w:sz w:val="17"/>
          <w:szCs w:val="17"/>
          <w:lang w:eastAsia="zh-CN"/>
        </w:rPr>
      </w:pPr>
    </w:p>
    <w:p w:rsidR="00C81326" w:rsidRDefault="00C81326" w:rsidP="001218FF">
      <w:pPr>
        <w:suppressAutoHyphens/>
        <w:spacing w:after="0" w:line="276" w:lineRule="auto"/>
        <w:jc w:val="right"/>
        <w:rPr>
          <w:rFonts w:ascii="Arial" w:eastAsia="Arial" w:hAnsi="Arial" w:cs="Arial"/>
          <w:sz w:val="17"/>
          <w:szCs w:val="17"/>
          <w:lang w:eastAsia="zh-CN"/>
        </w:rPr>
      </w:pPr>
    </w:p>
    <w:p w:rsidR="00C81326" w:rsidRDefault="00C81326" w:rsidP="001218FF">
      <w:pPr>
        <w:suppressAutoHyphens/>
        <w:spacing w:after="0" w:line="276" w:lineRule="auto"/>
        <w:jc w:val="right"/>
        <w:rPr>
          <w:rFonts w:ascii="Arial" w:eastAsia="Arial" w:hAnsi="Arial" w:cs="Arial"/>
          <w:sz w:val="17"/>
          <w:szCs w:val="17"/>
          <w:lang w:eastAsia="zh-CN"/>
        </w:rPr>
      </w:pPr>
    </w:p>
    <w:p w:rsidR="0098419E" w:rsidRDefault="0098419E" w:rsidP="001218FF">
      <w:pPr>
        <w:suppressAutoHyphens/>
        <w:spacing w:after="0" w:line="276" w:lineRule="auto"/>
        <w:jc w:val="right"/>
        <w:rPr>
          <w:rFonts w:ascii="Arial" w:eastAsia="Arial" w:hAnsi="Arial" w:cs="Arial"/>
          <w:sz w:val="17"/>
          <w:szCs w:val="17"/>
          <w:lang w:eastAsia="zh-CN"/>
        </w:rPr>
      </w:pPr>
    </w:p>
    <w:p w:rsidR="0098419E" w:rsidRDefault="0098419E" w:rsidP="001218FF">
      <w:pPr>
        <w:suppressAutoHyphens/>
        <w:spacing w:after="0" w:line="276" w:lineRule="auto"/>
        <w:jc w:val="right"/>
        <w:rPr>
          <w:rFonts w:ascii="Arial" w:eastAsia="Arial" w:hAnsi="Arial" w:cs="Arial"/>
          <w:sz w:val="17"/>
          <w:szCs w:val="17"/>
          <w:lang w:eastAsia="zh-CN"/>
        </w:rPr>
      </w:pPr>
    </w:p>
    <w:p w:rsidR="0012207C" w:rsidRDefault="0012207C" w:rsidP="001218FF">
      <w:pPr>
        <w:suppressAutoHyphens/>
        <w:spacing w:after="0" w:line="276" w:lineRule="auto"/>
        <w:jc w:val="right"/>
        <w:rPr>
          <w:rFonts w:ascii="Arial" w:eastAsia="Arial" w:hAnsi="Arial" w:cs="Arial"/>
          <w:sz w:val="17"/>
          <w:szCs w:val="17"/>
          <w:lang w:eastAsia="zh-CN"/>
        </w:rPr>
      </w:pPr>
    </w:p>
    <w:p w:rsidR="0012207C" w:rsidRDefault="0012207C" w:rsidP="001218FF">
      <w:pPr>
        <w:suppressAutoHyphens/>
        <w:spacing w:after="0" w:line="276" w:lineRule="auto"/>
        <w:jc w:val="right"/>
        <w:rPr>
          <w:rFonts w:ascii="Arial" w:eastAsia="Arial" w:hAnsi="Arial" w:cs="Arial"/>
          <w:sz w:val="17"/>
          <w:szCs w:val="17"/>
          <w:lang w:eastAsia="zh-CN"/>
        </w:rPr>
      </w:pPr>
    </w:p>
    <w:p w:rsidR="005B2975" w:rsidRDefault="005B2975" w:rsidP="001218FF">
      <w:pPr>
        <w:suppressAutoHyphens/>
        <w:spacing w:after="0" w:line="276" w:lineRule="auto"/>
        <w:jc w:val="right"/>
        <w:rPr>
          <w:rFonts w:ascii="Arial" w:eastAsia="Arial" w:hAnsi="Arial" w:cs="Arial"/>
          <w:sz w:val="17"/>
          <w:szCs w:val="17"/>
          <w:lang w:eastAsia="zh-CN"/>
        </w:rPr>
      </w:pPr>
    </w:p>
    <w:p w:rsidR="005B2975" w:rsidRDefault="005B2975" w:rsidP="001218FF">
      <w:pPr>
        <w:suppressAutoHyphens/>
        <w:spacing w:after="0" w:line="276" w:lineRule="auto"/>
        <w:jc w:val="right"/>
        <w:rPr>
          <w:rFonts w:ascii="Arial" w:eastAsia="Arial" w:hAnsi="Arial" w:cs="Arial"/>
          <w:sz w:val="17"/>
          <w:szCs w:val="17"/>
          <w:lang w:eastAsia="zh-CN"/>
        </w:rPr>
      </w:pPr>
    </w:p>
    <w:p w:rsidR="005B2975" w:rsidRDefault="005B2975" w:rsidP="001218FF">
      <w:pPr>
        <w:suppressAutoHyphens/>
        <w:spacing w:after="0" w:line="276" w:lineRule="auto"/>
        <w:jc w:val="right"/>
        <w:rPr>
          <w:rFonts w:ascii="Arial" w:eastAsia="Arial" w:hAnsi="Arial" w:cs="Arial"/>
          <w:sz w:val="17"/>
          <w:szCs w:val="17"/>
          <w:lang w:eastAsia="zh-CN"/>
        </w:rPr>
      </w:pPr>
    </w:p>
    <w:p w:rsidR="005B2975" w:rsidRDefault="005B2975" w:rsidP="001218FF">
      <w:pPr>
        <w:suppressAutoHyphens/>
        <w:spacing w:after="0" w:line="276" w:lineRule="auto"/>
        <w:jc w:val="right"/>
        <w:rPr>
          <w:rFonts w:ascii="Arial" w:eastAsia="Arial" w:hAnsi="Arial" w:cs="Arial"/>
          <w:sz w:val="17"/>
          <w:szCs w:val="17"/>
          <w:lang w:eastAsia="zh-CN"/>
        </w:rPr>
      </w:pPr>
    </w:p>
    <w:p w:rsidR="005B2975" w:rsidRDefault="005B2975" w:rsidP="001218FF">
      <w:pPr>
        <w:suppressAutoHyphens/>
        <w:spacing w:after="0" w:line="276" w:lineRule="auto"/>
        <w:jc w:val="right"/>
        <w:rPr>
          <w:rFonts w:ascii="Arial" w:eastAsia="Arial" w:hAnsi="Arial" w:cs="Arial"/>
          <w:sz w:val="17"/>
          <w:szCs w:val="17"/>
          <w:lang w:eastAsia="zh-CN"/>
        </w:rPr>
      </w:pPr>
    </w:p>
    <w:p w:rsidR="005B2975" w:rsidRDefault="005B2975" w:rsidP="001218FF">
      <w:pPr>
        <w:suppressAutoHyphens/>
        <w:spacing w:after="0" w:line="276" w:lineRule="auto"/>
        <w:jc w:val="right"/>
        <w:rPr>
          <w:rFonts w:ascii="Arial" w:eastAsia="Arial" w:hAnsi="Arial" w:cs="Arial"/>
          <w:sz w:val="17"/>
          <w:szCs w:val="17"/>
          <w:lang w:eastAsia="zh-CN"/>
        </w:rPr>
      </w:pPr>
    </w:p>
    <w:p w:rsidR="005B2975" w:rsidRDefault="005B2975" w:rsidP="001218FF">
      <w:pPr>
        <w:suppressAutoHyphens/>
        <w:spacing w:after="0" w:line="276" w:lineRule="auto"/>
        <w:jc w:val="right"/>
        <w:rPr>
          <w:rFonts w:ascii="Arial" w:eastAsia="Arial" w:hAnsi="Arial" w:cs="Arial"/>
          <w:sz w:val="17"/>
          <w:szCs w:val="17"/>
          <w:lang w:eastAsia="zh-CN"/>
        </w:rPr>
      </w:pPr>
    </w:p>
    <w:p w:rsidR="005B2975" w:rsidRDefault="005B2975" w:rsidP="001218FF">
      <w:pPr>
        <w:suppressAutoHyphens/>
        <w:spacing w:after="0" w:line="276" w:lineRule="auto"/>
        <w:jc w:val="right"/>
        <w:rPr>
          <w:rFonts w:ascii="Arial" w:eastAsia="Arial" w:hAnsi="Arial" w:cs="Arial"/>
          <w:sz w:val="17"/>
          <w:szCs w:val="17"/>
          <w:lang w:eastAsia="zh-CN"/>
        </w:rPr>
      </w:pPr>
    </w:p>
    <w:p w:rsidR="005B2975" w:rsidRDefault="005B2975" w:rsidP="001218FF">
      <w:pPr>
        <w:suppressAutoHyphens/>
        <w:spacing w:after="0" w:line="276" w:lineRule="auto"/>
        <w:jc w:val="right"/>
        <w:rPr>
          <w:rFonts w:ascii="Arial" w:eastAsia="Arial" w:hAnsi="Arial" w:cs="Arial"/>
          <w:sz w:val="17"/>
          <w:szCs w:val="17"/>
          <w:lang w:eastAsia="zh-CN"/>
        </w:rPr>
      </w:pPr>
    </w:p>
    <w:p w:rsidR="005B2975" w:rsidRDefault="005B2975" w:rsidP="001218FF">
      <w:pPr>
        <w:suppressAutoHyphens/>
        <w:spacing w:after="0" w:line="276" w:lineRule="auto"/>
        <w:jc w:val="right"/>
        <w:rPr>
          <w:rFonts w:ascii="Arial" w:eastAsia="Arial" w:hAnsi="Arial" w:cs="Arial"/>
          <w:sz w:val="17"/>
          <w:szCs w:val="17"/>
          <w:lang w:eastAsia="zh-CN"/>
        </w:rPr>
      </w:pPr>
    </w:p>
    <w:p w:rsidR="005B2975" w:rsidRDefault="005B2975" w:rsidP="001218FF">
      <w:pPr>
        <w:suppressAutoHyphens/>
        <w:spacing w:after="0" w:line="276" w:lineRule="auto"/>
        <w:jc w:val="right"/>
        <w:rPr>
          <w:rFonts w:ascii="Arial" w:eastAsia="Arial" w:hAnsi="Arial" w:cs="Arial"/>
          <w:sz w:val="17"/>
          <w:szCs w:val="17"/>
          <w:lang w:eastAsia="zh-CN"/>
        </w:rPr>
      </w:pPr>
    </w:p>
    <w:p w:rsidR="005B2975" w:rsidRDefault="005B2975" w:rsidP="001218FF">
      <w:pPr>
        <w:suppressAutoHyphens/>
        <w:spacing w:after="0" w:line="276" w:lineRule="auto"/>
        <w:jc w:val="right"/>
        <w:rPr>
          <w:rFonts w:ascii="Arial" w:eastAsia="Arial" w:hAnsi="Arial" w:cs="Arial"/>
          <w:sz w:val="17"/>
          <w:szCs w:val="17"/>
          <w:lang w:eastAsia="zh-CN"/>
        </w:rPr>
      </w:pPr>
    </w:p>
    <w:p w:rsidR="005B2975" w:rsidRDefault="005B2975" w:rsidP="001218FF">
      <w:pPr>
        <w:suppressAutoHyphens/>
        <w:spacing w:after="0" w:line="276" w:lineRule="auto"/>
        <w:jc w:val="right"/>
        <w:rPr>
          <w:rFonts w:ascii="Arial" w:eastAsia="Arial" w:hAnsi="Arial" w:cs="Arial"/>
          <w:sz w:val="17"/>
          <w:szCs w:val="17"/>
          <w:lang w:eastAsia="zh-CN"/>
        </w:rPr>
      </w:pPr>
    </w:p>
    <w:p w:rsidR="005B2975" w:rsidRDefault="005B2975" w:rsidP="001218FF">
      <w:pPr>
        <w:suppressAutoHyphens/>
        <w:spacing w:after="0" w:line="276" w:lineRule="auto"/>
        <w:jc w:val="right"/>
        <w:rPr>
          <w:rFonts w:ascii="Arial" w:eastAsia="Arial" w:hAnsi="Arial" w:cs="Arial"/>
          <w:sz w:val="17"/>
          <w:szCs w:val="17"/>
          <w:lang w:eastAsia="zh-CN"/>
        </w:rPr>
      </w:pPr>
    </w:p>
    <w:p w:rsidR="005B2975" w:rsidRDefault="005B2975" w:rsidP="001218FF">
      <w:pPr>
        <w:suppressAutoHyphens/>
        <w:spacing w:after="0" w:line="276" w:lineRule="auto"/>
        <w:jc w:val="right"/>
        <w:rPr>
          <w:rFonts w:ascii="Arial" w:eastAsia="Arial" w:hAnsi="Arial" w:cs="Arial"/>
          <w:sz w:val="17"/>
          <w:szCs w:val="17"/>
          <w:lang w:eastAsia="zh-CN"/>
        </w:rPr>
      </w:pPr>
    </w:p>
    <w:p w:rsidR="005B2975" w:rsidRDefault="005B2975" w:rsidP="001218FF">
      <w:pPr>
        <w:suppressAutoHyphens/>
        <w:spacing w:after="0" w:line="276" w:lineRule="auto"/>
        <w:jc w:val="right"/>
        <w:rPr>
          <w:rFonts w:ascii="Arial" w:eastAsia="Arial" w:hAnsi="Arial" w:cs="Arial"/>
          <w:sz w:val="17"/>
          <w:szCs w:val="17"/>
          <w:lang w:eastAsia="zh-CN"/>
        </w:rPr>
      </w:pPr>
    </w:p>
    <w:p w:rsidR="0012207C" w:rsidRDefault="0012207C" w:rsidP="001218FF">
      <w:pPr>
        <w:suppressAutoHyphens/>
        <w:spacing w:after="0" w:line="276" w:lineRule="auto"/>
        <w:jc w:val="right"/>
        <w:rPr>
          <w:rFonts w:ascii="Arial" w:eastAsia="Arial" w:hAnsi="Arial" w:cs="Arial"/>
          <w:sz w:val="17"/>
          <w:szCs w:val="17"/>
          <w:lang w:eastAsia="zh-CN"/>
        </w:rPr>
      </w:pPr>
    </w:p>
    <w:p w:rsidR="0012207C" w:rsidRDefault="0012207C" w:rsidP="001218FF">
      <w:pPr>
        <w:suppressAutoHyphens/>
        <w:spacing w:after="0" w:line="276" w:lineRule="auto"/>
        <w:jc w:val="right"/>
        <w:rPr>
          <w:rFonts w:ascii="Arial" w:eastAsia="Arial" w:hAnsi="Arial" w:cs="Arial"/>
          <w:sz w:val="17"/>
          <w:szCs w:val="17"/>
          <w:lang w:eastAsia="zh-CN"/>
        </w:rPr>
      </w:pPr>
    </w:p>
    <w:p w:rsidR="001218FF" w:rsidRPr="006D4534" w:rsidRDefault="001218FF" w:rsidP="001218FF">
      <w:pPr>
        <w:suppressAutoHyphens/>
        <w:spacing w:after="0" w:line="276" w:lineRule="auto"/>
        <w:jc w:val="right"/>
        <w:rPr>
          <w:rFonts w:ascii="Arial" w:eastAsia="Times New Roman" w:hAnsi="Arial" w:cs="Arial"/>
          <w:b/>
          <w:bCs/>
          <w:sz w:val="28"/>
          <w:szCs w:val="17"/>
          <w:lang w:eastAsia="zh-CN"/>
        </w:rPr>
      </w:pPr>
      <w:r w:rsidRPr="006D4534">
        <w:rPr>
          <w:rFonts w:ascii="Arial" w:eastAsia="Arial" w:hAnsi="Arial" w:cs="Arial"/>
          <w:sz w:val="17"/>
          <w:szCs w:val="17"/>
          <w:lang w:eastAsia="zh-CN"/>
        </w:rPr>
        <w:t xml:space="preserve">  </w:t>
      </w:r>
      <w:r w:rsidRPr="006D4534">
        <w:rPr>
          <w:rFonts w:ascii="Arial" w:eastAsia="Times New Roman" w:hAnsi="Arial" w:cs="Arial"/>
          <w:sz w:val="17"/>
          <w:szCs w:val="17"/>
          <w:lang w:eastAsia="zh-CN"/>
        </w:rPr>
        <w:t>Załącznik Nr 1</w:t>
      </w:r>
      <w:r w:rsidR="0098419E">
        <w:rPr>
          <w:rFonts w:ascii="Arial" w:eastAsia="Times New Roman" w:hAnsi="Arial" w:cs="Arial"/>
          <w:sz w:val="17"/>
          <w:szCs w:val="17"/>
          <w:lang w:eastAsia="zh-CN"/>
        </w:rPr>
        <w:t>0</w:t>
      </w:r>
    </w:p>
    <w:p w:rsidR="001218FF" w:rsidRPr="006D4534" w:rsidRDefault="001218FF" w:rsidP="001218FF">
      <w:pPr>
        <w:suppressAutoHyphens/>
        <w:spacing w:after="0" w:line="276" w:lineRule="auto"/>
        <w:rPr>
          <w:rFonts w:ascii="Arial" w:eastAsia="Times New Roman" w:hAnsi="Arial" w:cs="Arial"/>
          <w:b/>
          <w:bCs/>
          <w:sz w:val="28"/>
          <w:szCs w:val="17"/>
          <w:lang w:eastAsia="zh-CN"/>
        </w:rPr>
      </w:pPr>
    </w:p>
    <w:p w:rsidR="001218FF" w:rsidRDefault="001218FF" w:rsidP="001218FF">
      <w:pPr>
        <w:suppressAutoHyphens/>
        <w:spacing w:after="0" w:line="240" w:lineRule="auto"/>
        <w:ind w:firstLine="708"/>
        <w:jc w:val="center"/>
        <w:rPr>
          <w:rFonts w:ascii="Arial" w:eastAsia="Times New Roman" w:hAnsi="Arial" w:cs="Arial"/>
          <w:b/>
          <w:sz w:val="24"/>
          <w:szCs w:val="24"/>
          <w:lang w:eastAsia="zh-CN"/>
        </w:rPr>
      </w:pPr>
      <w:r w:rsidRPr="00914AF7">
        <w:rPr>
          <w:rFonts w:ascii="Arial" w:eastAsia="Times New Roman" w:hAnsi="Arial" w:cs="Arial"/>
          <w:b/>
          <w:sz w:val="24"/>
          <w:szCs w:val="24"/>
          <w:lang w:eastAsia="zh-CN"/>
        </w:rPr>
        <w:t xml:space="preserve">SPRAWOZDANIE ROCZNE Z </w:t>
      </w:r>
      <w:r w:rsidRPr="00914AF7">
        <w:rPr>
          <w:rFonts w:ascii="Arial" w:eastAsia="Times New Roman" w:hAnsi="Arial" w:cs="Arial"/>
          <w:b/>
          <w:bCs/>
          <w:color w:val="000000"/>
          <w:sz w:val="24"/>
          <w:szCs w:val="20"/>
          <w:lang w:val="x-none" w:eastAsia="zh-CN"/>
        </w:rPr>
        <w:t>WYKONANI</w:t>
      </w:r>
      <w:r w:rsidRPr="00914AF7">
        <w:rPr>
          <w:rFonts w:ascii="Arial" w:eastAsia="Times New Roman" w:hAnsi="Arial" w:cs="Arial"/>
          <w:b/>
          <w:bCs/>
          <w:color w:val="000000"/>
          <w:sz w:val="24"/>
          <w:szCs w:val="20"/>
          <w:lang w:eastAsia="zh-CN"/>
        </w:rPr>
        <w:t>A</w:t>
      </w:r>
      <w:r w:rsidRPr="00914AF7">
        <w:rPr>
          <w:rFonts w:ascii="Arial" w:eastAsia="Times New Roman" w:hAnsi="Arial" w:cs="Arial"/>
          <w:b/>
          <w:bCs/>
          <w:color w:val="000000"/>
          <w:sz w:val="24"/>
          <w:szCs w:val="20"/>
          <w:lang w:val="x-none" w:eastAsia="zh-CN"/>
        </w:rPr>
        <w:t xml:space="preserve"> PLANU </w:t>
      </w:r>
      <w:r w:rsidRPr="00914AF7">
        <w:rPr>
          <w:rFonts w:ascii="Arial" w:eastAsia="Times New Roman" w:hAnsi="Arial" w:cs="Arial"/>
          <w:b/>
          <w:bCs/>
          <w:color w:val="000000"/>
          <w:sz w:val="24"/>
          <w:szCs w:val="20"/>
          <w:lang w:eastAsia="zh-CN"/>
        </w:rPr>
        <w:t>FINANSOWEGO</w:t>
      </w:r>
      <w:r w:rsidRPr="00431269">
        <w:rPr>
          <w:rFonts w:ascii="Arial" w:eastAsia="Times New Roman" w:hAnsi="Arial" w:cs="Arial"/>
          <w:b/>
          <w:sz w:val="24"/>
          <w:szCs w:val="24"/>
          <w:lang w:eastAsia="zh-CN"/>
        </w:rPr>
        <w:t xml:space="preserve"> </w:t>
      </w:r>
      <w:r>
        <w:rPr>
          <w:rFonts w:ascii="Arial" w:eastAsia="Times New Roman" w:hAnsi="Arial" w:cs="Arial"/>
          <w:b/>
          <w:sz w:val="24"/>
          <w:szCs w:val="24"/>
          <w:lang w:eastAsia="zh-CN"/>
        </w:rPr>
        <w:t xml:space="preserve">SAMORZĄDOWEJ INSTYTUCJI KULTURY  </w:t>
      </w:r>
      <w:r w:rsidR="009E5163">
        <w:rPr>
          <w:rFonts w:ascii="Arial" w:eastAsia="Times New Roman" w:hAnsi="Arial" w:cs="Arial"/>
          <w:b/>
          <w:sz w:val="24"/>
          <w:szCs w:val="24"/>
          <w:lang w:eastAsia="zh-CN"/>
        </w:rPr>
        <w:t>ZA ROK 2016</w:t>
      </w:r>
    </w:p>
    <w:p w:rsidR="00582EB3" w:rsidRDefault="00582EB3" w:rsidP="001218FF">
      <w:pPr>
        <w:suppressAutoHyphens/>
        <w:spacing w:after="0" w:line="240" w:lineRule="auto"/>
        <w:ind w:firstLine="708"/>
        <w:jc w:val="center"/>
        <w:rPr>
          <w:rFonts w:ascii="Arial" w:eastAsia="Times New Roman" w:hAnsi="Arial" w:cs="Arial"/>
          <w:b/>
          <w:sz w:val="24"/>
          <w:szCs w:val="24"/>
          <w:lang w:eastAsia="zh-CN"/>
        </w:rPr>
      </w:pPr>
    </w:p>
    <w:p w:rsidR="00530DB3" w:rsidRPr="00131359" w:rsidRDefault="00530DB3" w:rsidP="00530DB3">
      <w:pPr>
        <w:suppressAutoHyphens/>
        <w:spacing w:after="0" w:line="360" w:lineRule="auto"/>
        <w:jc w:val="both"/>
        <w:rPr>
          <w:rFonts w:ascii="Bookman Old Style" w:eastAsia="Times New Roman" w:hAnsi="Bookman Old Style" w:cs="Arial"/>
          <w:lang w:eastAsia="zh-CN"/>
        </w:rPr>
      </w:pPr>
      <w:r w:rsidRPr="00131359">
        <w:rPr>
          <w:rFonts w:ascii="Bookman Old Style" w:eastAsia="Times New Roman" w:hAnsi="Bookman Old Style" w:cs="Arial"/>
          <w:lang w:eastAsia="zh-CN"/>
        </w:rPr>
        <w:t>Instytucja kultury gospodaruje samodzielnie przydzieloną i nabytą częścią mienia oraz prowadzi samodzielną gospodarkę w ramach posiadanych środków, kierując się zasadami efektywności ich wykorzystania</w:t>
      </w:r>
      <w:r w:rsidR="00131359" w:rsidRPr="00131359">
        <w:rPr>
          <w:rStyle w:val="Odwoanieprzypisudolnego"/>
          <w:rFonts w:ascii="Bookman Old Style" w:eastAsia="Times New Roman" w:hAnsi="Bookman Old Style" w:cs="Arial"/>
          <w:lang w:eastAsia="zh-CN"/>
        </w:rPr>
        <w:footnoteReference w:id="35"/>
      </w:r>
      <w:r w:rsidRPr="00131359">
        <w:rPr>
          <w:rFonts w:ascii="Bookman Old Style" w:eastAsia="Times New Roman" w:hAnsi="Bookman Old Style" w:cs="Arial"/>
          <w:lang w:eastAsia="zh-CN"/>
        </w:rPr>
        <w:t>.</w:t>
      </w:r>
    </w:p>
    <w:p w:rsidR="00530DB3" w:rsidRPr="00131359" w:rsidRDefault="00530DB3" w:rsidP="00530DB3">
      <w:pPr>
        <w:suppressAutoHyphens/>
        <w:spacing w:after="0" w:line="360" w:lineRule="auto"/>
        <w:ind w:firstLine="708"/>
        <w:jc w:val="both"/>
        <w:rPr>
          <w:rFonts w:ascii="Bookman Old Style" w:eastAsia="Times New Roman" w:hAnsi="Bookman Old Style" w:cs="Arial"/>
          <w:lang w:eastAsia="zh-CN"/>
        </w:rPr>
      </w:pPr>
      <w:r w:rsidRPr="00131359">
        <w:rPr>
          <w:rFonts w:ascii="Bookman Old Style" w:eastAsia="Times New Roman" w:hAnsi="Bookman Old Style" w:cs="Arial"/>
          <w:lang w:eastAsia="zh-CN"/>
        </w:rPr>
        <w:t>Podstawą gospodarki finansowej instytucji kultury jest plan finansowy ustalony przez dyrektora, z zachowaniem wysokości dotacji organizatora.</w:t>
      </w:r>
    </w:p>
    <w:p w:rsidR="00582EB3" w:rsidRPr="00131359" w:rsidRDefault="00530DB3" w:rsidP="00530DB3">
      <w:pPr>
        <w:suppressAutoHyphens/>
        <w:spacing w:after="0" w:line="360" w:lineRule="auto"/>
        <w:ind w:firstLine="708"/>
        <w:jc w:val="both"/>
        <w:rPr>
          <w:rFonts w:ascii="Bookman Old Style" w:eastAsia="Times New Roman" w:hAnsi="Bookman Old Style" w:cs="Arial"/>
          <w:lang w:eastAsia="zh-CN"/>
        </w:rPr>
      </w:pPr>
      <w:r w:rsidRPr="00131359">
        <w:rPr>
          <w:rFonts w:ascii="Bookman Old Style" w:eastAsia="Times New Roman" w:hAnsi="Bookman Old Style" w:cs="Arial"/>
          <w:lang w:eastAsia="zh-CN"/>
        </w:rPr>
        <w:t>Instytucja kultury sporządza plan finansowy zgodnie z przepisami ustawy z dnia 27 sierpnia 2009 r. o finansach publicznych (Dz. U. z 2016 r., poz. 1870, ze zm.).</w:t>
      </w:r>
    </w:p>
    <w:p w:rsidR="00530DB3" w:rsidRPr="00131359" w:rsidRDefault="00530DB3" w:rsidP="00530DB3">
      <w:pPr>
        <w:autoSpaceDE w:val="0"/>
        <w:autoSpaceDN w:val="0"/>
        <w:adjustRightInd w:val="0"/>
        <w:spacing w:after="0" w:line="360" w:lineRule="auto"/>
        <w:ind w:firstLine="708"/>
        <w:jc w:val="both"/>
        <w:rPr>
          <w:rFonts w:ascii="Bookman Old Style" w:eastAsiaTheme="minorHAnsi" w:hAnsi="Bookman Old Style"/>
        </w:rPr>
      </w:pPr>
      <w:r w:rsidRPr="00131359">
        <w:rPr>
          <w:rFonts w:ascii="Bookman Old Style" w:eastAsiaTheme="minorHAnsi" w:hAnsi="Bookman Old Style"/>
        </w:rPr>
        <w:t>Instytucja kultury pokrywa koszty bieżącej działalności i zobowiązania</w:t>
      </w:r>
      <w:r w:rsidR="00131359">
        <w:rPr>
          <w:rFonts w:ascii="Bookman Old Style" w:eastAsiaTheme="minorHAnsi" w:hAnsi="Bookman Old Style"/>
        </w:rPr>
        <w:t xml:space="preserve">                                          </w:t>
      </w:r>
      <w:r w:rsidRPr="00131359">
        <w:rPr>
          <w:rFonts w:ascii="Bookman Old Style" w:eastAsiaTheme="minorHAnsi" w:hAnsi="Bookman Old Style"/>
        </w:rPr>
        <w:t xml:space="preserve"> z uzyskiwanych przychodów.</w:t>
      </w:r>
    </w:p>
    <w:p w:rsidR="00530DB3" w:rsidRPr="00131359" w:rsidRDefault="00530DB3" w:rsidP="00530DB3">
      <w:pPr>
        <w:autoSpaceDE w:val="0"/>
        <w:autoSpaceDN w:val="0"/>
        <w:adjustRightInd w:val="0"/>
        <w:spacing w:after="0" w:line="360" w:lineRule="auto"/>
        <w:ind w:firstLine="708"/>
        <w:jc w:val="both"/>
        <w:rPr>
          <w:rFonts w:ascii="Bookman Old Style" w:eastAsiaTheme="minorHAnsi" w:hAnsi="Bookman Old Style"/>
        </w:rPr>
      </w:pPr>
      <w:r w:rsidRPr="00131359">
        <w:rPr>
          <w:rFonts w:ascii="Bookman Old Style" w:eastAsiaTheme="minorHAnsi" w:hAnsi="Bookman Old Style"/>
        </w:rPr>
        <w:t xml:space="preserve">Przychodami instytucji kultury są przychody z prowadzonej działalności, w tym </w:t>
      </w:r>
      <w:r w:rsidR="00131359">
        <w:rPr>
          <w:rFonts w:ascii="Bookman Old Style" w:eastAsiaTheme="minorHAnsi" w:hAnsi="Bookman Old Style"/>
        </w:rPr>
        <w:t xml:space="preserve">                     </w:t>
      </w:r>
      <w:r w:rsidRPr="00131359">
        <w:rPr>
          <w:rFonts w:ascii="Bookman Old Style" w:eastAsiaTheme="minorHAnsi" w:hAnsi="Bookman Old Style"/>
        </w:rPr>
        <w:t>ze sprzedaży składników majątku ruchomego, przychody z najmu i dzierżawy składników majątkowych, dotacje podmiotowe i celowe z budżetu państwa lub jednostki samorządu terytorialnego, środki otrzymane od osób fizycznych i prawnych oraz z innych źródeł.</w:t>
      </w:r>
    </w:p>
    <w:p w:rsidR="00530DB3" w:rsidRPr="00131359" w:rsidRDefault="00530DB3" w:rsidP="00530DB3">
      <w:pPr>
        <w:autoSpaceDE w:val="0"/>
        <w:autoSpaceDN w:val="0"/>
        <w:adjustRightInd w:val="0"/>
        <w:spacing w:after="0" w:line="360" w:lineRule="auto"/>
        <w:ind w:firstLine="708"/>
        <w:jc w:val="both"/>
        <w:rPr>
          <w:rFonts w:ascii="Bookman Old Style" w:eastAsiaTheme="minorHAnsi" w:hAnsi="Bookman Old Style"/>
        </w:rPr>
      </w:pPr>
      <w:r w:rsidRPr="00131359">
        <w:rPr>
          <w:rFonts w:ascii="Bookman Old Style" w:eastAsiaTheme="minorHAnsi" w:hAnsi="Bookman Old Style"/>
        </w:rPr>
        <w:t>Organizator przekazuje instytucji kultury środki finansowe w formie dotacji:</w:t>
      </w:r>
    </w:p>
    <w:p w:rsidR="00131359" w:rsidRPr="00131359" w:rsidRDefault="00530DB3" w:rsidP="00530DB3">
      <w:pPr>
        <w:autoSpaceDE w:val="0"/>
        <w:autoSpaceDN w:val="0"/>
        <w:adjustRightInd w:val="0"/>
        <w:spacing w:after="0" w:line="360" w:lineRule="auto"/>
        <w:jc w:val="both"/>
        <w:rPr>
          <w:rFonts w:ascii="Bookman Old Style" w:eastAsiaTheme="minorHAnsi" w:hAnsi="Bookman Old Style"/>
        </w:rPr>
      </w:pPr>
      <w:r w:rsidRPr="00131359">
        <w:rPr>
          <w:rFonts w:ascii="Bookman Old Style" w:eastAsiaTheme="minorHAnsi" w:hAnsi="Bookman Old Style"/>
        </w:rPr>
        <w:t xml:space="preserve">1) podmiotowej na dofinansowanie działalności bieżącej w zakresie realizowanych zadań </w:t>
      </w:r>
      <w:r w:rsidR="00131359" w:rsidRPr="00131359">
        <w:rPr>
          <w:rFonts w:ascii="Bookman Old Style" w:eastAsiaTheme="minorHAnsi" w:hAnsi="Bookman Old Style"/>
        </w:rPr>
        <w:t xml:space="preserve"> </w:t>
      </w:r>
    </w:p>
    <w:p w:rsidR="00530DB3" w:rsidRPr="00131359" w:rsidRDefault="00131359" w:rsidP="00530DB3">
      <w:pPr>
        <w:autoSpaceDE w:val="0"/>
        <w:autoSpaceDN w:val="0"/>
        <w:adjustRightInd w:val="0"/>
        <w:spacing w:after="0" w:line="360" w:lineRule="auto"/>
        <w:jc w:val="both"/>
        <w:rPr>
          <w:rFonts w:ascii="Bookman Old Style" w:eastAsiaTheme="minorHAnsi" w:hAnsi="Bookman Old Style"/>
        </w:rPr>
      </w:pPr>
      <w:r w:rsidRPr="00131359">
        <w:rPr>
          <w:rFonts w:ascii="Bookman Old Style" w:eastAsiaTheme="minorHAnsi" w:hAnsi="Bookman Old Style"/>
        </w:rPr>
        <w:t xml:space="preserve">     </w:t>
      </w:r>
      <w:r w:rsidR="00530DB3" w:rsidRPr="00131359">
        <w:rPr>
          <w:rFonts w:ascii="Bookman Old Style" w:eastAsiaTheme="minorHAnsi" w:hAnsi="Bookman Old Style"/>
        </w:rPr>
        <w:t>statutowych, w tym na utrzymanie i remonty obiektów,</w:t>
      </w:r>
    </w:p>
    <w:p w:rsidR="00530DB3" w:rsidRPr="00131359" w:rsidRDefault="00530DB3" w:rsidP="00530DB3">
      <w:pPr>
        <w:autoSpaceDE w:val="0"/>
        <w:autoSpaceDN w:val="0"/>
        <w:adjustRightInd w:val="0"/>
        <w:spacing w:after="0" w:line="360" w:lineRule="auto"/>
        <w:jc w:val="both"/>
        <w:rPr>
          <w:rFonts w:ascii="Bookman Old Style" w:eastAsiaTheme="minorHAnsi" w:hAnsi="Bookman Old Style"/>
        </w:rPr>
      </w:pPr>
      <w:r w:rsidRPr="00131359">
        <w:rPr>
          <w:rFonts w:ascii="Bookman Old Style" w:eastAsiaTheme="minorHAnsi" w:hAnsi="Bookman Old Style"/>
        </w:rPr>
        <w:t>2) celowej na finansowanie lub dofinansowanie kosztów realizacji inwestycji,</w:t>
      </w:r>
    </w:p>
    <w:p w:rsidR="00530DB3" w:rsidRPr="00131359" w:rsidRDefault="00530DB3" w:rsidP="00530DB3">
      <w:pPr>
        <w:autoSpaceDE w:val="0"/>
        <w:autoSpaceDN w:val="0"/>
        <w:adjustRightInd w:val="0"/>
        <w:spacing w:after="0" w:line="360" w:lineRule="auto"/>
        <w:jc w:val="both"/>
        <w:rPr>
          <w:rFonts w:ascii="Bookman Old Style" w:eastAsiaTheme="minorHAnsi" w:hAnsi="Bookman Old Style"/>
        </w:rPr>
      </w:pPr>
      <w:r w:rsidRPr="00131359">
        <w:rPr>
          <w:rFonts w:ascii="Bookman Old Style" w:eastAsiaTheme="minorHAnsi" w:hAnsi="Bookman Old Style"/>
        </w:rPr>
        <w:t>3) celowej na realizację wskazanych zadań i programów.</w:t>
      </w:r>
    </w:p>
    <w:p w:rsidR="00530DB3" w:rsidRDefault="00530DB3" w:rsidP="00530DB3">
      <w:pPr>
        <w:autoSpaceDE w:val="0"/>
        <w:autoSpaceDN w:val="0"/>
        <w:adjustRightInd w:val="0"/>
        <w:spacing w:after="0" w:line="240" w:lineRule="auto"/>
        <w:rPr>
          <w:rFonts w:ascii="Times New Roman" w:eastAsiaTheme="minorHAnsi" w:hAnsi="Times New Roman"/>
          <w:sz w:val="24"/>
          <w:szCs w:val="24"/>
        </w:rPr>
      </w:pPr>
    </w:p>
    <w:p w:rsidR="00582EB3" w:rsidRPr="00582EB3" w:rsidRDefault="00131359" w:rsidP="003F5E2D">
      <w:pPr>
        <w:suppressAutoHyphens/>
        <w:spacing w:after="0" w:line="360" w:lineRule="auto"/>
        <w:jc w:val="both"/>
        <w:rPr>
          <w:rFonts w:ascii="Bookman Old Style" w:eastAsia="Times New Roman" w:hAnsi="Bookman Old Style"/>
          <w:lang w:eastAsia="zh-CN"/>
        </w:rPr>
      </w:pPr>
      <w:r>
        <w:rPr>
          <w:rFonts w:ascii="Bookman Old Style" w:eastAsia="Times New Roman" w:hAnsi="Bookman Old Style"/>
          <w:lang w:eastAsia="zh-CN"/>
        </w:rPr>
        <w:t xml:space="preserve">Plan </w:t>
      </w:r>
      <w:r w:rsidR="00582EB3">
        <w:rPr>
          <w:rFonts w:ascii="Bookman Old Style" w:eastAsia="Times New Roman" w:hAnsi="Bookman Old Style"/>
          <w:lang w:eastAsia="zh-CN"/>
        </w:rPr>
        <w:t xml:space="preserve">przychodów </w:t>
      </w:r>
      <w:r>
        <w:rPr>
          <w:rFonts w:ascii="Bookman Old Style" w:eastAsia="Times New Roman" w:hAnsi="Bookman Old Style"/>
          <w:lang w:eastAsia="zh-CN"/>
        </w:rPr>
        <w:t>n</w:t>
      </w:r>
      <w:r w:rsidR="003F5E2D">
        <w:rPr>
          <w:rFonts w:ascii="Bookman Old Style" w:eastAsia="Times New Roman" w:hAnsi="Bookman Old Style"/>
          <w:lang w:eastAsia="zh-CN"/>
        </w:rPr>
        <w:t>a</w:t>
      </w:r>
      <w:r w:rsidR="00582EB3">
        <w:rPr>
          <w:rFonts w:ascii="Bookman Old Style" w:eastAsia="Times New Roman" w:hAnsi="Bookman Old Style"/>
          <w:lang w:eastAsia="zh-CN"/>
        </w:rPr>
        <w:t xml:space="preserve"> 2016 r. w</w:t>
      </w:r>
      <w:r>
        <w:rPr>
          <w:rFonts w:ascii="Bookman Old Style" w:eastAsia="Times New Roman" w:hAnsi="Bookman Old Style"/>
          <w:lang w:eastAsia="zh-CN"/>
        </w:rPr>
        <w:t xml:space="preserve">ynosił </w:t>
      </w:r>
      <w:r w:rsidR="00582EB3">
        <w:rPr>
          <w:rFonts w:ascii="Bookman Old Style" w:eastAsia="Times New Roman" w:hAnsi="Bookman Old Style"/>
          <w:lang w:eastAsia="zh-CN"/>
        </w:rPr>
        <w:t>332.915,75zł</w:t>
      </w:r>
      <w:r>
        <w:rPr>
          <w:rFonts w:ascii="Bookman Old Style" w:eastAsia="Times New Roman" w:hAnsi="Bookman Old Style"/>
          <w:lang w:eastAsia="zh-CN"/>
        </w:rPr>
        <w:t xml:space="preserve">, </w:t>
      </w:r>
      <w:r w:rsidR="00582EB3">
        <w:rPr>
          <w:rFonts w:ascii="Bookman Old Style" w:eastAsia="Times New Roman" w:hAnsi="Bookman Old Style"/>
          <w:lang w:eastAsia="zh-CN"/>
        </w:rPr>
        <w:t>w</w:t>
      </w:r>
      <w:r>
        <w:rPr>
          <w:rFonts w:ascii="Bookman Old Style" w:eastAsia="Times New Roman" w:hAnsi="Bookman Old Style"/>
          <w:lang w:eastAsia="zh-CN"/>
        </w:rPr>
        <w:t xml:space="preserve">ykonano </w:t>
      </w:r>
      <w:r w:rsidR="00582EB3">
        <w:rPr>
          <w:rFonts w:ascii="Bookman Old Style" w:eastAsia="Times New Roman" w:hAnsi="Bookman Old Style"/>
          <w:lang w:eastAsia="zh-CN"/>
        </w:rPr>
        <w:t>w wysokości 333.160,04zł, co stanowi 100,07% planu rocznego</w:t>
      </w:r>
      <w:r w:rsidR="003F5E2D">
        <w:rPr>
          <w:rFonts w:ascii="Bookman Old Style" w:eastAsia="Times New Roman" w:hAnsi="Bookman Old Style"/>
          <w:lang w:eastAsia="zh-CN"/>
        </w:rPr>
        <w:t xml:space="preserve">, </w:t>
      </w:r>
      <w:r w:rsidR="00582EB3" w:rsidRPr="00582EB3">
        <w:rPr>
          <w:rFonts w:ascii="Bookman Old Style" w:eastAsia="Times New Roman" w:hAnsi="Bookman Old Style"/>
          <w:lang w:eastAsia="zh-CN"/>
        </w:rPr>
        <w:t xml:space="preserve">w tym: </w:t>
      </w:r>
    </w:p>
    <w:p w:rsidR="00582EB3" w:rsidRPr="003F5E2D" w:rsidRDefault="00582EB3" w:rsidP="004F4096">
      <w:pPr>
        <w:pStyle w:val="Akapitzlist"/>
        <w:numPr>
          <w:ilvl w:val="0"/>
          <w:numId w:val="96"/>
        </w:numPr>
        <w:spacing w:after="0" w:line="360" w:lineRule="auto"/>
        <w:jc w:val="both"/>
        <w:rPr>
          <w:rFonts w:ascii="Bookman Old Style" w:eastAsia="Times New Roman" w:hAnsi="Bookman Old Style"/>
        </w:rPr>
      </w:pPr>
      <w:r w:rsidRPr="003F5E2D">
        <w:rPr>
          <w:rFonts w:ascii="Bookman Old Style" w:eastAsia="Times New Roman" w:hAnsi="Bookman Old Style"/>
        </w:rPr>
        <w:t>dotacja podmiotowa</w:t>
      </w:r>
      <w:r w:rsidR="00131359">
        <w:rPr>
          <w:rFonts w:ascii="Bookman Old Style" w:eastAsia="Times New Roman" w:hAnsi="Bookman Old Style"/>
        </w:rPr>
        <w:t xml:space="preserve"> z budżetu gminy </w:t>
      </w:r>
      <w:r w:rsidRPr="003F5E2D">
        <w:rPr>
          <w:rFonts w:ascii="Bookman Old Style" w:eastAsia="Times New Roman" w:hAnsi="Bookman Old Style"/>
        </w:rPr>
        <w:t xml:space="preserve"> – 305.000,00zł,</w:t>
      </w:r>
    </w:p>
    <w:p w:rsidR="00582EB3" w:rsidRPr="00A14E5D" w:rsidRDefault="00A14E5D" w:rsidP="004F4096">
      <w:pPr>
        <w:pStyle w:val="Akapitzlist"/>
        <w:numPr>
          <w:ilvl w:val="0"/>
          <w:numId w:val="96"/>
        </w:numPr>
        <w:spacing w:after="0" w:line="360" w:lineRule="auto"/>
        <w:jc w:val="both"/>
        <w:rPr>
          <w:rFonts w:ascii="Bookman Old Style" w:eastAsia="Times New Roman" w:hAnsi="Bookman Old Style"/>
        </w:rPr>
      </w:pPr>
      <w:r w:rsidRPr="00A14E5D">
        <w:rPr>
          <w:rFonts w:ascii="Bookman Old Style" w:eastAsia="Times New Roman" w:hAnsi="Bookman Old Style"/>
        </w:rPr>
        <w:t>dochody własne (</w:t>
      </w:r>
      <w:r w:rsidR="00582EB3" w:rsidRPr="00A14E5D">
        <w:rPr>
          <w:rFonts w:ascii="Bookman Old Style" w:eastAsia="Times New Roman" w:hAnsi="Bookman Old Style"/>
        </w:rPr>
        <w:t>otrzyman</w:t>
      </w:r>
      <w:r w:rsidR="001C0A36">
        <w:rPr>
          <w:rFonts w:ascii="Bookman Old Style" w:eastAsia="Times New Roman" w:hAnsi="Bookman Old Style"/>
        </w:rPr>
        <w:t>e</w:t>
      </w:r>
      <w:r w:rsidRPr="00A14E5D">
        <w:rPr>
          <w:rFonts w:ascii="Bookman Old Style" w:eastAsia="Times New Roman" w:hAnsi="Bookman Old Style"/>
        </w:rPr>
        <w:t xml:space="preserve"> </w:t>
      </w:r>
      <w:r w:rsidR="00582EB3" w:rsidRPr="00A14E5D">
        <w:rPr>
          <w:rFonts w:ascii="Bookman Old Style" w:eastAsia="Times New Roman" w:hAnsi="Bookman Old Style"/>
        </w:rPr>
        <w:t>darowizn</w:t>
      </w:r>
      <w:r w:rsidR="00131359" w:rsidRPr="00A14E5D">
        <w:rPr>
          <w:rFonts w:ascii="Bookman Old Style" w:eastAsia="Times New Roman" w:hAnsi="Bookman Old Style"/>
        </w:rPr>
        <w:t>y</w:t>
      </w:r>
      <w:r w:rsidRPr="00A14E5D">
        <w:rPr>
          <w:rFonts w:ascii="Bookman Old Style" w:eastAsia="Times New Roman" w:hAnsi="Bookman Old Style"/>
        </w:rPr>
        <w:t xml:space="preserve"> w postaci pieniężnej oraz</w:t>
      </w:r>
      <w:r w:rsidR="00582EB3" w:rsidRPr="00A14E5D">
        <w:rPr>
          <w:rFonts w:ascii="Bookman Old Style" w:eastAsia="Times New Roman" w:hAnsi="Bookman Old Style"/>
        </w:rPr>
        <w:t xml:space="preserve"> odsetki od czasowo wolnych środków </w:t>
      </w:r>
      <w:r w:rsidRPr="00A14E5D">
        <w:rPr>
          <w:rFonts w:ascii="Bookman Old Style" w:eastAsia="Times New Roman" w:hAnsi="Bookman Old Style"/>
        </w:rPr>
        <w:t xml:space="preserve"> </w:t>
      </w:r>
      <w:r>
        <w:rPr>
          <w:rFonts w:ascii="Bookman Old Style" w:eastAsia="Times New Roman" w:hAnsi="Bookman Old Style"/>
        </w:rPr>
        <w:t>zna</w:t>
      </w:r>
      <w:r w:rsidR="00582EB3" w:rsidRPr="00A14E5D">
        <w:rPr>
          <w:rFonts w:ascii="Bookman Old Style" w:eastAsia="Times New Roman" w:hAnsi="Bookman Old Style"/>
        </w:rPr>
        <w:t xml:space="preserve">jących się na rachunku bankowym </w:t>
      </w:r>
      <w:r>
        <w:rPr>
          <w:rFonts w:ascii="Bookman Old Style" w:eastAsia="Times New Roman" w:hAnsi="Bookman Old Style"/>
        </w:rPr>
        <w:t xml:space="preserve">) </w:t>
      </w:r>
      <w:r w:rsidR="00582EB3" w:rsidRPr="00A14E5D">
        <w:rPr>
          <w:rFonts w:ascii="Bookman Old Style" w:eastAsia="Times New Roman" w:hAnsi="Bookman Old Style"/>
        </w:rPr>
        <w:t>– 244,29zł,</w:t>
      </w:r>
    </w:p>
    <w:p w:rsidR="00582EB3" w:rsidRPr="003F5E2D" w:rsidRDefault="00582EB3" w:rsidP="004F4096">
      <w:pPr>
        <w:pStyle w:val="Akapitzlist"/>
        <w:numPr>
          <w:ilvl w:val="0"/>
          <w:numId w:val="96"/>
        </w:numPr>
        <w:spacing w:after="0" w:line="360" w:lineRule="auto"/>
        <w:jc w:val="both"/>
        <w:rPr>
          <w:rFonts w:ascii="Bookman Old Style" w:eastAsia="Times New Roman" w:hAnsi="Bookman Old Style"/>
        </w:rPr>
      </w:pPr>
      <w:r w:rsidRPr="003F5E2D">
        <w:rPr>
          <w:rFonts w:ascii="Bookman Old Style" w:eastAsia="Times New Roman" w:hAnsi="Bookman Old Style"/>
        </w:rPr>
        <w:t xml:space="preserve">dotacja z Ministerstwa Kultury i Dziedzictwa Narodowego – 5.063,00zł, </w:t>
      </w:r>
    </w:p>
    <w:p w:rsidR="00582EB3" w:rsidRPr="003F5E2D" w:rsidRDefault="00582EB3" w:rsidP="004F4096">
      <w:pPr>
        <w:pStyle w:val="Akapitzlist"/>
        <w:numPr>
          <w:ilvl w:val="0"/>
          <w:numId w:val="96"/>
        </w:numPr>
        <w:spacing w:after="0" w:line="360" w:lineRule="auto"/>
        <w:jc w:val="both"/>
        <w:rPr>
          <w:rFonts w:ascii="Bookman Old Style" w:eastAsia="Times New Roman" w:hAnsi="Bookman Old Style"/>
        </w:rPr>
      </w:pPr>
      <w:r w:rsidRPr="003F5E2D">
        <w:rPr>
          <w:rFonts w:ascii="Bookman Old Style" w:eastAsia="Times New Roman" w:hAnsi="Bookman Old Style"/>
        </w:rPr>
        <w:t>środki pozyskane w ramach „Europejskiej Współpracy Terytorialnej” Fundusz  Małych Projektów w Euroregionie „Pro Europa Viadrina” na organizację Dnia Strażaka i Dożynek  Gminnych – 22.852,75zł.</w:t>
      </w:r>
    </w:p>
    <w:p w:rsidR="00A14E5D" w:rsidRPr="00524591" w:rsidRDefault="003101D2" w:rsidP="00524591">
      <w:pPr>
        <w:spacing w:after="0" w:line="360" w:lineRule="auto"/>
        <w:jc w:val="both"/>
        <w:rPr>
          <w:rFonts w:ascii="Bookman Old Style" w:eastAsia="Times New Roman" w:hAnsi="Bookman Old Style"/>
        </w:rPr>
      </w:pPr>
      <w:r w:rsidRPr="00524591">
        <w:rPr>
          <w:rFonts w:ascii="Bookman Old Style" w:eastAsia="Times New Roman" w:hAnsi="Bookman Old Style"/>
        </w:rPr>
        <w:t xml:space="preserve">Plan kosztów na 2016 r. </w:t>
      </w:r>
      <w:r w:rsidR="005570A5">
        <w:rPr>
          <w:rFonts w:ascii="Bookman Old Style" w:eastAsia="Times New Roman" w:hAnsi="Bookman Old Style"/>
        </w:rPr>
        <w:t xml:space="preserve">ustalono </w:t>
      </w:r>
      <w:r w:rsidR="00A14E5D" w:rsidRPr="00524591">
        <w:rPr>
          <w:rFonts w:ascii="Bookman Old Style" w:eastAsia="Times New Roman" w:hAnsi="Bookman Old Style"/>
        </w:rPr>
        <w:t xml:space="preserve">w wysokości 361.590,27zł, zrealizowano </w:t>
      </w:r>
      <w:r w:rsidR="00686C1B">
        <w:rPr>
          <w:rFonts w:ascii="Bookman Old Style" w:eastAsia="Times New Roman" w:hAnsi="Bookman Old Style"/>
        </w:rPr>
        <w:t xml:space="preserve">na </w:t>
      </w:r>
      <w:r w:rsidR="001218FF" w:rsidRPr="00524591">
        <w:rPr>
          <w:rFonts w:ascii="Bookman Old Style" w:eastAsia="Times New Roman" w:hAnsi="Bookman Old Style"/>
        </w:rPr>
        <w:t>kwotę 3</w:t>
      </w:r>
      <w:r w:rsidR="0006388D" w:rsidRPr="00524591">
        <w:rPr>
          <w:rFonts w:ascii="Bookman Old Style" w:eastAsia="Times New Roman" w:hAnsi="Bookman Old Style"/>
        </w:rPr>
        <w:t>57.570,21</w:t>
      </w:r>
      <w:r w:rsidR="00A14E5D" w:rsidRPr="00524591">
        <w:rPr>
          <w:rFonts w:ascii="Bookman Old Style" w:eastAsia="Times New Roman" w:hAnsi="Bookman Old Style"/>
        </w:rPr>
        <w:t>zł., co stanowi 98,89% planu rocznego.</w:t>
      </w:r>
    </w:p>
    <w:p w:rsidR="001218FF" w:rsidRPr="00524591" w:rsidRDefault="001218FF" w:rsidP="00524591">
      <w:pPr>
        <w:spacing w:after="0" w:line="360" w:lineRule="auto"/>
        <w:jc w:val="both"/>
        <w:rPr>
          <w:rFonts w:ascii="Bookman Old Style" w:eastAsia="Times New Roman" w:hAnsi="Bookman Old Style"/>
        </w:rPr>
      </w:pPr>
      <w:r w:rsidRPr="00524591">
        <w:rPr>
          <w:rFonts w:ascii="Bookman Old Style" w:eastAsia="Times New Roman" w:hAnsi="Bookman Old Style"/>
        </w:rPr>
        <w:t xml:space="preserve">Wydatkowanie środków przebiegało zgodnie z planem </w:t>
      </w:r>
      <w:r w:rsidR="00524591" w:rsidRPr="00524591">
        <w:rPr>
          <w:rFonts w:ascii="Bookman Old Style" w:eastAsia="Times New Roman" w:hAnsi="Bookman Old Style"/>
        </w:rPr>
        <w:t xml:space="preserve">i </w:t>
      </w:r>
      <w:r w:rsidRPr="00524591">
        <w:rPr>
          <w:rFonts w:ascii="Bookman Old Style" w:eastAsia="Times New Roman" w:hAnsi="Bookman Old Style"/>
        </w:rPr>
        <w:t>przedstawiał</w:t>
      </w:r>
      <w:r w:rsidR="00686C1B">
        <w:rPr>
          <w:rFonts w:ascii="Bookman Old Style" w:eastAsia="Times New Roman" w:hAnsi="Bookman Old Style"/>
        </w:rPr>
        <w:t>o</w:t>
      </w:r>
      <w:r w:rsidRPr="00524591">
        <w:rPr>
          <w:rFonts w:ascii="Bookman Old Style" w:eastAsia="Times New Roman" w:hAnsi="Bookman Old Style"/>
        </w:rPr>
        <w:t xml:space="preserve"> się następująco:</w:t>
      </w:r>
    </w:p>
    <w:p w:rsidR="001218FF" w:rsidRPr="00524591" w:rsidRDefault="001218FF" w:rsidP="004F4096">
      <w:pPr>
        <w:pStyle w:val="Akapitzlist"/>
        <w:numPr>
          <w:ilvl w:val="0"/>
          <w:numId w:val="97"/>
        </w:numPr>
        <w:spacing w:after="0" w:line="360" w:lineRule="auto"/>
        <w:jc w:val="both"/>
        <w:rPr>
          <w:rFonts w:ascii="Bookman Old Style" w:eastAsia="Times New Roman" w:hAnsi="Bookman Old Style"/>
        </w:rPr>
      </w:pPr>
      <w:r w:rsidRPr="00524591">
        <w:rPr>
          <w:rFonts w:ascii="Bookman Old Style" w:eastAsia="Times New Roman" w:hAnsi="Bookman Old Style"/>
        </w:rPr>
        <w:t xml:space="preserve">wynagrodzenia osobowe </w:t>
      </w:r>
      <w:r w:rsidR="009F594F" w:rsidRPr="00524591">
        <w:rPr>
          <w:rFonts w:ascii="Bookman Old Style" w:eastAsia="Times New Roman" w:hAnsi="Bookman Old Style"/>
        </w:rPr>
        <w:t xml:space="preserve">pracowników </w:t>
      </w:r>
      <w:r w:rsidR="005818C8">
        <w:rPr>
          <w:rFonts w:ascii="Bookman Old Style" w:eastAsia="Times New Roman" w:hAnsi="Bookman Old Style"/>
        </w:rPr>
        <w:t xml:space="preserve">- </w:t>
      </w:r>
      <w:r w:rsidR="0006388D" w:rsidRPr="00524591">
        <w:rPr>
          <w:rFonts w:ascii="Bookman Old Style" w:eastAsia="Times New Roman" w:hAnsi="Bookman Old Style"/>
        </w:rPr>
        <w:t>151.199,72</w:t>
      </w:r>
      <w:r w:rsidRPr="00524591">
        <w:rPr>
          <w:rFonts w:ascii="Bookman Old Style" w:eastAsia="Times New Roman" w:hAnsi="Bookman Old Style"/>
        </w:rPr>
        <w:t>zł,</w:t>
      </w:r>
    </w:p>
    <w:p w:rsidR="001218FF" w:rsidRPr="00524591" w:rsidRDefault="001218FF" w:rsidP="004F4096">
      <w:pPr>
        <w:pStyle w:val="Akapitzlist"/>
        <w:numPr>
          <w:ilvl w:val="0"/>
          <w:numId w:val="97"/>
        </w:numPr>
        <w:spacing w:after="0" w:line="360" w:lineRule="auto"/>
        <w:jc w:val="both"/>
        <w:rPr>
          <w:rFonts w:ascii="Bookman Old Style" w:eastAsia="Times New Roman" w:hAnsi="Bookman Old Style"/>
        </w:rPr>
      </w:pPr>
      <w:r w:rsidRPr="00524591">
        <w:rPr>
          <w:rFonts w:ascii="Bookman Old Style" w:eastAsia="Times New Roman" w:hAnsi="Bookman Old Style"/>
        </w:rPr>
        <w:t xml:space="preserve">składki na ubezpieczenie społeczne i fundusz pracy </w:t>
      </w:r>
      <w:r w:rsidR="005818C8">
        <w:rPr>
          <w:rFonts w:ascii="Bookman Old Style" w:eastAsia="Times New Roman" w:hAnsi="Bookman Old Style"/>
        </w:rPr>
        <w:t xml:space="preserve">- </w:t>
      </w:r>
      <w:r w:rsidRPr="00524591">
        <w:rPr>
          <w:rFonts w:ascii="Bookman Old Style" w:eastAsia="Times New Roman" w:hAnsi="Bookman Old Style"/>
        </w:rPr>
        <w:t>2</w:t>
      </w:r>
      <w:r w:rsidR="0006388D" w:rsidRPr="00524591">
        <w:rPr>
          <w:rFonts w:ascii="Bookman Old Style" w:eastAsia="Times New Roman" w:hAnsi="Bookman Old Style"/>
        </w:rPr>
        <w:t>9.210,03</w:t>
      </w:r>
      <w:r w:rsidR="00524591" w:rsidRPr="00524591">
        <w:rPr>
          <w:rFonts w:ascii="Bookman Old Style" w:eastAsia="Times New Roman" w:hAnsi="Bookman Old Style"/>
        </w:rPr>
        <w:t>zł,</w:t>
      </w:r>
    </w:p>
    <w:p w:rsidR="001218FF" w:rsidRPr="00524591" w:rsidRDefault="00524591" w:rsidP="004F4096">
      <w:pPr>
        <w:pStyle w:val="Akapitzlist"/>
        <w:numPr>
          <w:ilvl w:val="0"/>
          <w:numId w:val="97"/>
        </w:numPr>
        <w:spacing w:after="0" w:line="360" w:lineRule="auto"/>
        <w:jc w:val="both"/>
        <w:rPr>
          <w:rFonts w:ascii="Bookman Old Style" w:eastAsia="Times New Roman" w:hAnsi="Bookman Old Style"/>
        </w:rPr>
      </w:pPr>
      <w:r w:rsidRPr="00524591">
        <w:rPr>
          <w:rFonts w:ascii="Bookman Old Style" w:eastAsia="Times New Roman" w:hAnsi="Bookman Old Style"/>
        </w:rPr>
        <w:t xml:space="preserve">odpis </w:t>
      </w:r>
      <w:r w:rsidR="001218FF" w:rsidRPr="00524591">
        <w:rPr>
          <w:rFonts w:ascii="Bookman Old Style" w:eastAsia="Times New Roman" w:hAnsi="Bookman Old Style"/>
        </w:rPr>
        <w:t xml:space="preserve">na </w:t>
      </w:r>
      <w:r w:rsidRPr="00524591">
        <w:rPr>
          <w:rFonts w:ascii="Bookman Old Style" w:eastAsia="Times New Roman" w:hAnsi="Bookman Old Style"/>
        </w:rPr>
        <w:t>Z</w:t>
      </w:r>
      <w:r w:rsidR="001218FF" w:rsidRPr="00524591">
        <w:rPr>
          <w:rFonts w:ascii="Bookman Old Style" w:eastAsia="Times New Roman" w:hAnsi="Bookman Old Style"/>
        </w:rPr>
        <w:t>akładow</w:t>
      </w:r>
      <w:r w:rsidRPr="00524591">
        <w:rPr>
          <w:rFonts w:ascii="Bookman Old Style" w:eastAsia="Times New Roman" w:hAnsi="Bookman Old Style"/>
        </w:rPr>
        <w:t>y</w:t>
      </w:r>
      <w:r w:rsidR="001218FF" w:rsidRPr="00524591">
        <w:rPr>
          <w:rFonts w:ascii="Bookman Old Style" w:eastAsia="Times New Roman" w:hAnsi="Bookman Old Style"/>
        </w:rPr>
        <w:t xml:space="preserve"> fundusz świadczeń socjalnych (ZFŚS) </w:t>
      </w:r>
      <w:r w:rsidR="005818C8">
        <w:rPr>
          <w:rFonts w:ascii="Bookman Old Style" w:eastAsia="Times New Roman" w:hAnsi="Bookman Old Style"/>
        </w:rPr>
        <w:t xml:space="preserve">- </w:t>
      </w:r>
      <w:r w:rsidR="001218FF" w:rsidRPr="00524591">
        <w:rPr>
          <w:rFonts w:ascii="Bookman Old Style" w:eastAsia="Times New Roman" w:hAnsi="Bookman Old Style"/>
        </w:rPr>
        <w:t>4.</w:t>
      </w:r>
      <w:r w:rsidR="0006388D" w:rsidRPr="00524591">
        <w:rPr>
          <w:rFonts w:ascii="Bookman Old Style" w:eastAsia="Times New Roman" w:hAnsi="Bookman Old Style"/>
        </w:rPr>
        <w:t>525</w:t>
      </w:r>
      <w:r w:rsidR="001218FF" w:rsidRPr="00524591">
        <w:rPr>
          <w:rFonts w:ascii="Bookman Old Style" w:eastAsia="Times New Roman" w:hAnsi="Bookman Old Style"/>
        </w:rPr>
        <w:t>,</w:t>
      </w:r>
      <w:r w:rsidR="0006388D" w:rsidRPr="00524591">
        <w:rPr>
          <w:rFonts w:ascii="Bookman Old Style" w:eastAsia="Times New Roman" w:hAnsi="Bookman Old Style"/>
        </w:rPr>
        <w:t>00</w:t>
      </w:r>
      <w:r w:rsidR="001218FF" w:rsidRPr="00524591">
        <w:rPr>
          <w:rFonts w:ascii="Bookman Old Style" w:eastAsia="Times New Roman" w:hAnsi="Bookman Old Style"/>
        </w:rPr>
        <w:t xml:space="preserve">zł, </w:t>
      </w:r>
    </w:p>
    <w:p w:rsidR="00524591" w:rsidRPr="00524591" w:rsidRDefault="001218FF" w:rsidP="004F4096">
      <w:pPr>
        <w:pStyle w:val="Akapitzlist"/>
        <w:numPr>
          <w:ilvl w:val="0"/>
          <w:numId w:val="97"/>
        </w:numPr>
        <w:spacing w:after="0" w:line="360" w:lineRule="auto"/>
        <w:jc w:val="both"/>
        <w:rPr>
          <w:rFonts w:ascii="Bookman Old Style" w:eastAsia="Times New Roman" w:hAnsi="Bookman Old Style"/>
        </w:rPr>
      </w:pPr>
      <w:r w:rsidRPr="00524591">
        <w:rPr>
          <w:rFonts w:ascii="Bookman Old Style" w:eastAsia="Times New Roman" w:hAnsi="Bookman Old Style"/>
        </w:rPr>
        <w:t>wydatki osobowe nie zaliczane do wynagrodzeń (umowy zlecenia, umowy</w:t>
      </w:r>
      <w:r w:rsidR="00524591" w:rsidRPr="00524591">
        <w:rPr>
          <w:rFonts w:ascii="Bookman Old Style" w:eastAsia="Times New Roman" w:hAnsi="Bookman Old Style"/>
        </w:rPr>
        <w:t xml:space="preserve"> </w:t>
      </w:r>
      <w:r w:rsidRPr="00524591">
        <w:rPr>
          <w:rFonts w:ascii="Bookman Old Style" w:eastAsia="Times New Roman" w:hAnsi="Bookman Old Style"/>
        </w:rPr>
        <w:t xml:space="preserve">o dzieło ) </w:t>
      </w:r>
      <w:r w:rsidR="00524591" w:rsidRPr="00524591">
        <w:rPr>
          <w:rFonts w:ascii="Bookman Old Style" w:eastAsia="Times New Roman" w:hAnsi="Bookman Old Style"/>
        </w:rPr>
        <w:t xml:space="preserve"> </w:t>
      </w:r>
    </w:p>
    <w:p w:rsidR="00524591" w:rsidRPr="005818C8" w:rsidRDefault="001218FF" w:rsidP="005818C8">
      <w:pPr>
        <w:pStyle w:val="Akapitzlist"/>
        <w:spacing w:after="0" w:line="360" w:lineRule="auto"/>
        <w:jc w:val="both"/>
        <w:rPr>
          <w:rFonts w:ascii="Bookman Old Style" w:eastAsia="Times New Roman" w:hAnsi="Bookman Old Style"/>
        </w:rPr>
      </w:pPr>
      <w:r w:rsidRPr="005818C8">
        <w:rPr>
          <w:rFonts w:ascii="Bookman Old Style" w:eastAsia="Times New Roman" w:hAnsi="Bookman Old Style"/>
        </w:rPr>
        <w:t xml:space="preserve">wydano kwotę </w:t>
      </w:r>
      <w:r w:rsidR="009714F0">
        <w:rPr>
          <w:rFonts w:ascii="Bookman Old Style" w:eastAsia="Times New Roman" w:hAnsi="Bookman Old Style"/>
        </w:rPr>
        <w:t>47.930,60</w:t>
      </w:r>
      <w:r w:rsidRPr="005818C8">
        <w:rPr>
          <w:rFonts w:ascii="Bookman Old Style" w:eastAsia="Times New Roman" w:hAnsi="Bookman Old Style"/>
        </w:rPr>
        <w:t xml:space="preserve">zł, w tym m.in. koszty za obsługę BHP, za sprzątanie </w:t>
      </w:r>
      <w:r w:rsidR="00524591" w:rsidRPr="005818C8">
        <w:rPr>
          <w:rFonts w:ascii="Bookman Old Style" w:eastAsia="Times New Roman" w:hAnsi="Bookman Old Style"/>
        </w:rPr>
        <w:t xml:space="preserve"> </w:t>
      </w:r>
    </w:p>
    <w:p w:rsidR="00524591" w:rsidRPr="005818C8" w:rsidRDefault="001218FF" w:rsidP="005818C8">
      <w:pPr>
        <w:pStyle w:val="Akapitzlist"/>
        <w:spacing w:after="0" w:line="360" w:lineRule="auto"/>
        <w:jc w:val="both"/>
        <w:rPr>
          <w:rFonts w:ascii="Bookman Old Style" w:eastAsia="Times New Roman" w:hAnsi="Bookman Old Style"/>
        </w:rPr>
      </w:pPr>
      <w:r w:rsidRPr="005818C8">
        <w:rPr>
          <w:rFonts w:ascii="Bookman Old Style" w:eastAsia="Times New Roman" w:hAnsi="Bookman Old Style"/>
        </w:rPr>
        <w:t xml:space="preserve">pomieszczeń bibliotecznych, a także opłacono instruktorów zespołów muzycznych                     </w:t>
      </w:r>
      <w:r w:rsidR="00524591" w:rsidRPr="005818C8">
        <w:rPr>
          <w:rFonts w:ascii="Bookman Old Style" w:eastAsia="Times New Roman" w:hAnsi="Bookman Old Style"/>
        </w:rPr>
        <w:t xml:space="preserve"> </w:t>
      </w:r>
    </w:p>
    <w:p w:rsidR="001218FF" w:rsidRPr="005818C8" w:rsidRDefault="00524591" w:rsidP="005818C8">
      <w:pPr>
        <w:pStyle w:val="Akapitzlist"/>
        <w:spacing w:after="0" w:line="360" w:lineRule="auto"/>
        <w:jc w:val="both"/>
        <w:rPr>
          <w:rFonts w:ascii="Bookman Old Style" w:eastAsia="Times New Roman" w:hAnsi="Bookman Old Style"/>
        </w:rPr>
      </w:pPr>
      <w:r w:rsidRPr="005818C8">
        <w:rPr>
          <w:rFonts w:ascii="Bookman Old Style" w:eastAsia="Times New Roman" w:hAnsi="Bookman Old Style"/>
        </w:rPr>
        <w:t>oraz za</w:t>
      </w:r>
      <w:r w:rsidR="001218FF" w:rsidRPr="005818C8">
        <w:rPr>
          <w:rFonts w:ascii="Bookman Old Style" w:eastAsia="Times New Roman" w:hAnsi="Bookman Old Style"/>
        </w:rPr>
        <w:t xml:space="preserve"> obsług</w:t>
      </w:r>
      <w:r w:rsidRPr="005818C8">
        <w:rPr>
          <w:rFonts w:ascii="Bookman Old Style" w:eastAsia="Times New Roman" w:hAnsi="Bookman Old Style"/>
        </w:rPr>
        <w:t>ę</w:t>
      </w:r>
      <w:r w:rsidR="001218FF" w:rsidRPr="005818C8">
        <w:rPr>
          <w:rFonts w:ascii="Bookman Old Style" w:eastAsia="Times New Roman" w:hAnsi="Bookman Old Style"/>
        </w:rPr>
        <w:t xml:space="preserve"> podczas</w:t>
      </w:r>
      <w:r w:rsidR="0006388D" w:rsidRPr="005818C8">
        <w:rPr>
          <w:rFonts w:ascii="Bookman Old Style" w:eastAsia="Times New Roman" w:hAnsi="Bookman Old Style"/>
        </w:rPr>
        <w:t xml:space="preserve"> realizacji </w:t>
      </w:r>
      <w:r w:rsidR="009F594F" w:rsidRPr="005818C8">
        <w:rPr>
          <w:rFonts w:ascii="Bookman Old Style" w:eastAsia="Times New Roman" w:hAnsi="Bookman Old Style"/>
        </w:rPr>
        <w:t>imprez</w:t>
      </w:r>
      <w:r w:rsidRPr="005818C8">
        <w:rPr>
          <w:rFonts w:ascii="Bookman Old Style" w:eastAsia="Times New Roman" w:hAnsi="Bookman Old Style"/>
        </w:rPr>
        <w:t xml:space="preserve"> ( </w:t>
      </w:r>
      <w:r w:rsidR="001218FF" w:rsidRPr="005818C8">
        <w:rPr>
          <w:rFonts w:ascii="Bookman Old Style" w:eastAsia="Times New Roman" w:hAnsi="Bookman Old Style"/>
        </w:rPr>
        <w:t>projektów</w:t>
      </w:r>
      <w:r w:rsidRPr="005818C8">
        <w:rPr>
          <w:rFonts w:ascii="Bookman Old Style" w:eastAsia="Times New Roman" w:hAnsi="Bookman Old Style"/>
        </w:rPr>
        <w:t xml:space="preserve"> ),</w:t>
      </w:r>
    </w:p>
    <w:p w:rsidR="001218FF" w:rsidRPr="00524591" w:rsidRDefault="00524591" w:rsidP="004F4096">
      <w:pPr>
        <w:pStyle w:val="Akapitzlist"/>
        <w:numPr>
          <w:ilvl w:val="0"/>
          <w:numId w:val="97"/>
        </w:numPr>
        <w:spacing w:after="0" w:line="360" w:lineRule="auto"/>
        <w:jc w:val="both"/>
        <w:rPr>
          <w:rFonts w:ascii="Bookman Old Style" w:eastAsia="Times New Roman" w:hAnsi="Bookman Old Style"/>
        </w:rPr>
      </w:pPr>
      <w:r w:rsidRPr="00524591">
        <w:rPr>
          <w:rFonts w:ascii="Bookman Old Style" w:eastAsia="Times New Roman" w:hAnsi="Bookman Old Style"/>
        </w:rPr>
        <w:t>p</w:t>
      </w:r>
      <w:r w:rsidR="001218FF" w:rsidRPr="00524591">
        <w:rPr>
          <w:rFonts w:ascii="Bookman Old Style" w:eastAsia="Times New Roman" w:hAnsi="Bookman Old Style"/>
        </w:rPr>
        <w:t>ozostałe koszty związane z bieżącym funkcjonowaniem instytucji kultury</w:t>
      </w:r>
      <w:r w:rsidRPr="00524591">
        <w:rPr>
          <w:rFonts w:ascii="Bookman Old Style" w:eastAsia="Times New Roman" w:hAnsi="Bookman Old Style"/>
        </w:rPr>
        <w:t xml:space="preserve"> wynosiły </w:t>
      </w:r>
      <w:r w:rsidRPr="00DD0800">
        <w:rPr>
          <w:rFonts w:ascii="Bookman Old Style" w:eastAsia="Times New Roman" w:hAnsi="Bookman Old Style"/>
        </w:rPr>
        <w:t>124.704,86zł</w:t>
      </w:r>
      <w:r w:rsidRPr="00524591">
        <w:rPr>
          <w:rFonts w:ascii="Bookman Old Style" w:eastAsia="Times New Roman" w:hAnsi="Bookman Old Style"/>
        </w:rPr>
        <w:t xml:space="preserve">, </w:t>
      </w:r>
      <w:r>
        <w:rPr>
          <w:rFonts w:ascii="Bookman Old Style" w:eastAsia="Times New Roman" w:hAnsi="Bookman Old Style"/>
        </w:rPr>
        <w:t xml:space="preserve">z tego: </w:t>
      </w:r>
    </w:p>
    <w:p w:rsidR="0086548F" w:rsidRDefault="0086548F" w:rsidP="005818C8">
      <w:pPr>
        <w:pStyle w:val="Akapitzlist"/>
        <w:spacing w:after="0" w:line="360" w:lineRule="auto"/>
        <w:jc w:val="both"/>
        <w:rPr>
          <w:rFonts w:ascii="Bookman Old Style" w:eastAsia="Times New Roman" w:hAnsi="Bookman Old Style"/>
        </w:rPr>
      </w:pPr>
      <w:r>
        <w:rPr>
          <w:rFonts w:ascii="Bookman Old Style" w:eastAsia="Times New Roman" w:hAnsi="Bookman Old Style"/>
        </w:rPr>
        <w:t xml:space="preserve"> </w:t>
      </w:r>
      <w:r w:rsidR="005818C8" w:rsidRPr="005818C8">
        <w:rPr>
          <w:rFonts w:ascii="Bookman Old Style" w:eastAsia="Times New Roman" w:hAnsi="Bookman Old Style"/>
        </w:rPr>
        <w:t xml:space="preserve">- </w:t>
      </w:r>
      <w:r>
        <w:rPr>
          <w:rFonts w:ascii="Bookman Old Style" w:eastAsia="Times New Roman" w:hAnsi="Bookman Old Style"/>
        </w:rPr>
        <w:t xml:space="preserve">      </w:t>
      </w:r>
      <w:r w:rsidR="005818C8" w:rsidRPr="005818C8">
        <w:rPr>
          <w:rFonts w:ascii="Bookman Old Style" w:eastAsia="Times New Roman" w:hAnsi="Bookman Old Style"/>
        </w:rPr>
        <w:t>z</w:t>
      </w:r>
      <w:r w:rsidR="001000EC" w:rsidRPr="005818C8">
        <w:rPr>
          <w:rFonts w:ascii="Bookman Old Style" w:eastAsia="Times New Roman" w:hAnsi="Bookman Old Style"/>
        </w:rPr>
        <w:t>akup materiałów i wyposażenia - 37.590,08zł ( prenumerata, artykuł</w:t>
      </w:r>
      <w:r w:rsidR="005818C8" w:rsidRPr="005818C8">
        <w:rPr>
          <w:rFonts w:ascii="Bookman Old Style" w:eastAsia="Times New Roman" w:hAnsi="Bookman Old Style"/>
        </w:rPr>
        <w:t>y</w:t>
      </w:r>
      <w:r w:rsidR="001000EC" w:rsidRPr="005818C8">
        <w:rPr>
          <w:rFonts w:ascii="Bookman Old Style" w:eastAsia="Times New Roman" w:hAnsi="Bookman Old Style"/>
        </w:rPr>
        <w:t xml:space="preserve"> </w:t>
      </w:r>
      <w:r>
        <w:rPr>
          <w:rFonts w:ascii="Bookman Old Style" w:eastAsia="Times New Roman" w:hAnsi="Bookman Old Style"/>
        </w:rPr>
        <w:t xml:space="preserve"> </w:t>
      </w:r>
    </w:p>
    <w:p w:rsidR="001000EC" w:rsidRPr="0086548F" w:rsidRDefault="0086548F" w:rsidP="0086548F">
      <w:pPr>
        <w:pStyle w:val="Akapitzlist"/>
        <w:spacing w:after="0" w:line="360" w:lineRule="auto"/>
        <w:jc w:val="both"/>
        <w:rPr>
          <w:rFonts w:ascii="Bookman Old Style" w:eastAsia="Times New Roman" w:hAnsi="Bookman Old Style"/>
        </w:rPr>
      </w:pPr>
      <w:r>
        <w:rPr>
          <w:rFonts w:ascii="Bookman Old Style" w:eastAsia="Times New Roman" w:hAnsi="Bookman Old Style"/>
        </w:rPr>
        <w:t xml:space="preserve">         </w:t>
      </w:r>
      <w:r w:rsidR="001000EC" w:rsidRPr="005818C8">
        <w:rPr>
          <w:rFonts w:ascii="Bookman Old Style" w:eastAsia="Times New Roman" w:hAnsi="Bookman Old Style"/>
        </w:rPr>
        <w:t>biurow</w:t>
      </w:r>
      <w:r w:rsidR="005818C8" w:rsidRPr="005818C8">
        <w:rPr>
          <w:rFonts w:ascii="Bookman Old Style" w:eastAsia="Times New Roman" w:hAnsi="Bookman Old Style"/>
        </w:rPr>
        <w:t>e</w:t>
      </w:r>
      <w:r w:rsidR="001000EC" w:rsidRPr="005818C8">
        <w:rPr>
          <w:rFonts w:ascii="Bookman Old Style" w:eastAsia="Times New Roman" w:hAnsi="Bookman Old Style"/>
        </w:rPr>
        <w:t xml:space="preserve">, </w:t>
      </w:r>
      <w:r w:rsidR="001000EC" w:rsidRPr="0086548F">
        <w:rPr>
          <w:rFonts w:ascii="Bookman Old Style" w:eastAsia="Times New Roman" w:hAnsi="Bookman Old Style"/>
        </w:rPr>
        <w:t xml:space="preserve">zakup nagród, telewizora oraz biurka  i szafy na dokumenty), </w:t>
      </w:r>
    </w:p>
    <w:p w:rsidR="001000EC" w:rsidRPr="005818C8" w:rsidRDefault="001000EC" w:rsidP="004F4096">
      <w:pPr>
        <w:pStyle w:val="Akapitzlist"/>
        <w:numPr>
          <w:ilvl w:val="0"/>
          <w:numId w:val="98"/>
        </w:numPr>
        <w:spacing w:after="0" w:line="360" w:lineRule="auto"/>
        <w:ind w:firstLine="131"/>
        <w:jc w:val="both"/>
        <w:rPr>
          <w:rFonts w:ascii="Bookman Old Style" w:eastAsia="Times New Roman" w:hAnsi="Bookman Old Style"/>
        </w:rPr>
      </w:pPr>
      <w:r w:rsidRPr="005818C8">
        <w:rPr>
          <w:rFonts w:ascii="Bookman Old Style" w:eastAsia="Times New Roman" w:hAnsi="Bookman Old Style"/>
        </w:rPr>
        <w:t xml:space="preserve">zakup </w:t>
      </w:r>
      <w:r w:rsidR="00686C1B" w:rsidRPr="005818C8">
        <w:rPr>
          <w:rFonts w:ascii="Bookman Old Style" w:eastAsia="Times New Roman" w:hAnsi="Bookman Old Style"/>
        </w:rPr>
        <w:t xml:space="preserve">książek min. z dotacji otrzymanej z Biblioteki Narodowej </w:t>
      </w:r>
      <w:r w:rsidRPr="005818C8">
        <w:rPr>
          <w:rFonts w:ascii="Bookman Old Style" w:eastAsia="Times New Roman" w:hAnsi="Bookman Old Style"/>
        </w:rPr>
        <w:t xml:space="preserve"> - </w:t>
      </w:r>
      <w:r w:rsidR="00686C1B" w:rsidRPr="005818C8">
        <w:rPr>
          <w:rFonts w:ascii="Bookman Old Style" w:eastAsia="Times New Roman" w:hAnsi="Bookman Old Style"/>
        </w:rPr>
        <w:t>9.063</w:t>
      </w:r>
      <w:r w:rsidRPr="005818C8">
        <w:rPr>
          <w:rFonts w:ascii="Bookman Old Style" w:eastAsia="Times New Roman" w:hAnsi="Bookman Old Style"/>
        </w:rPr>
        <w:t xml:space="preserve">,00zł,  </w:t>
      </w:r>
    </w:p>
    <w:p w:rsidR="00686C1B" w:rsidRDefault="00686C1B" w:rsidP="004F4096">
      <w:pPr>
        <w:pStyle w:val="Akapitzlist"/>
        <w:numPr>
          <w:ilvl w:val="0"/>
          <w:numId w:val="98"/>
        </w:numPr>
        <w:spacing w:after="0" w:line="360" w:lineRule="auto"/>
        <w:ind w:firstLine="131"/>
        <w:jc w:val="both"/>
        <w:rPr>
          <w:rFonts w:ascii="Bookman Old Style" w:eastAsia="Times New Roman" w:hAnsi="Bookman Old Style"/>
        </w:rPr>
      </w:pPr>
      <w:r w:rsidRPr="005818C8">
        <w:rPr>
          <w:rFonts w:ascii="Bookman Old Style" w:eastAsia="Times New Roman" w:hAnsi="Bookman Old Style"/>
        </w:rPr>
        <w:t>zakup, energii, gazu i wody - 21.480,02zł,</w:t>
      </w:r>
    </w:p>
    <w:p w:rsidR="00DD0800" w:rsidRPr="005818C8" w:rsidRDefault="00DD0800" w:rsidP="004F4096">
      <w:pPr>
        <w:pStyle w:val="Akapitzlist"/>
        <w:numPr>
          <w:ilvl w:val="0"/>
          <w:numId w:val="98"/>
        </w:numPr>
        <w:spacing w:after="0" w:line="360" w:lineRule="auto"/>
        <w:ind w:firstLine="131"/>
        <w:jc w:val="both"/>
        <w:rPr>
          <w:rFonts w:ascii="Bookman Old Style" w:eastAsia="Times New Roman" w:hAnsi="Bookman Old Style"/>
        </w:rPr>
      </w:pPr>
      <w:r>
        <w:rPr>
          <w:rFonts w:ascii="Bookman Old Style" w:eastAsia="Times New Roman" w:hAnsi="Bookman Old Style"/>
        </w:rPr>
        <w:t>remont licznika elektrycznego w  Templewie – 147,60zł,</w:t>
      </w:r>
    </w:p>
    <w:p w:rsidR="00686C1B" w:rsidRPr="005818C8" w:rsidRDefault="00686C1B" w:rsidP="004F4096">
      <w:pPr>
        <w:pStyle w:val="Akapitzlist"/>
        <w:numPr>
          <w:ilvl w:val="0"/>
          <w:numId w:val="98"/>
        </w:numPr>
        <w:spacing w:after="0" w:line="360" w:lineRule="auto"/>
        <w:ind w:firstLine="131"/>
        <w:jc w:val="both"/>
        <w:rPr>
          <w:rFonts w:ascii="Bookman Old Style" w:eastAsia="Times New Roman" w:hAnsi="Bookman Old Style"/>
        </w:rPr>
      </w:pPr>
      <w:r w:rsidRPr="005818C8">
        <w:rPr>
          <w:rFonts w:ascii="Bookman Old Style" w:eastAsia="Times New Roman" w:hAnsi="Bookman Old Style"/>
        </w:rPr>
        <w:t>badania lekarskie pracowników – 282,00zł,</w:t>
      </w:r>
    </w:p>
    <w:p w:rsidR="0086548F" w:rsidRDefault="001000EC" w:rsidP="004F4096">
      <w:pPr>
        <w:pStyle w:val="Akapitzlist"/>
        <w:numPr>
          <w:ilvl w:val="0"/>
          <w:numId w:val="98"/>
        </w:numPr>
        <w:spacing w:after="0" w:line="360" w:lineRule="auto"/>
        <w:ind w:firstLine="131"/>
        <w:jc w:val="both"/>
        <w:rPr>
          <w:rFonts w:ascii="Bookman Old Style" w:eastAsia="Times New Roman" w:hAnsi="Bookman Old Style"/>
        </w:rPr>
      </w:pPr>
      <w:r w:rsidRPr="005818C8">
        <w:rPr>
          <w:rFonts w:ascii="Bookman Old Style" w:eastAsia="Times New Roman" w:hAnsi="Bookman Old Style"/>
        </w:rPr>
        <w:t>zakup usług wyniosły 47.753,90zł</w:t>
      </w:r>
      <w:r w:rsidR="005570A5" w:rsidRPr="005818C8">
        <w:rPr>
          <w:rFonts w:ascii="Bookman Old Style" w:eastAsia="Times New Roman" w:hAnsi="Bookman Old Style"/>
        </w:rPr>
        <w:t xml:space="preserve"> </w:t>
      </w:r>
      <w:r w:rsidRPr="005818C8">
        <w:rPr>
          <w:rFonts w:ascii="Bookman Old Style" w:eastAsia="Times New Roman" w:hAnsi="Bookman Old Style"/>
        </w:rPr>
        <w:t>( opłata ZAIKS, wynajm</w:t>
      </w:r>
      <w:r w:rsidR="005570A5" w:rsidRPr="005818C8">
        <w:rPr>
          <w:rFonts w:ascii="Bookman Old Style" w:eastAsia="Times New Roman" w:hAnsi="Bookman Old Style"/>
        </w:rPr>
        <w:t xml:space="preserve"> TOJ TOJ, usług</w:t>
      </w:r>
      <w:r w:rsidRPr="005818C8">
        <w:rPr>
          <w:rFonts w:ascii="Bookman Old Style" w:eastAsia="Times New Roman" w:hAnsi="Bookman Old Style"/>
        </w:rPr>
        <w:t xml:space="preserve">i </w:t>
      </w:r>
      <w:r w:rsidR="0086548F">
        <w:rPr>
          <w:rFonts w:ascii="Bookman Old Style" w:eastAsia="Times New Roman" w:hAnsi="Bookman Old Style"/>
        </w:rPr>
        <w:t xml:space="preserve"> </w:t>
      </w:r>
    </w:p>
    <w:p w:rsidR="0086548F" w:rsidRDefault="0086548F" w:rsidP="0086548F">
      <w:pPr>
        <w:pStyle w:val="Akapitzlist"/>
        <w:spacing w:after="0" w:line="360" w:lineRule="auto"/>
        <w:ind w:left="851"/>
        <w:jc w:val="both"/>
        <w:rPr>
          <w:rFonts w:ascii="Bookman Old Style" w:eastAsia="Times New Roman" w:hAnsi="Bookman Old Style"/>
        </w:rPr>
      </w:pPr>
      <w:r>
        <w:rPr>
          <w:rFonts w:ascii="Bookman Old Style" w:eastAsia="Times New Roman" w:hAnsi="Bookman Old Style"/>
        </w:rPr>
        <w:t xml:space="preserve">        </w:t>
      </w:r>
      <w:r w:rsidR="001000EC" w:rsidRPr="005818C8">
        <w:rPr>
          <w:rFonts w:ascii="Bookman Old Style" w:eastAsia="Times New Roman" w:hAnsi="Bookman Old Style"/>
        </w:rPr>
        <w:t>cateringow</w:t>
      </w:r>
      <w:r w:rsidR="005570A5" w:rsidRPr="005818C8">
        <w:rPr>
          <w:rFonts w:ascii="Bookman Old Style" w:eastAsia="Times New Roman" w:hAnsi="Bookman Old Style"/>
        </w:rPr>
        <w:t>e</w:t>
      </w:r>
      <w:r w:rsidR="001000EC" w:rsidRPr="005818C8">
        <w:rPr>
          <w:rFonts w:ascii="Bookman Old Style" w:eastAsia="Times New Roman" w:hAnsi="Bookman Old Style"/>
        </w:rPr>
        <w:t xml:space="preserve"> i poligraficzn</w:t>
      </w:r>
      <w:r w:rsidR="005570A5" w:rsidRPr="005818C8">
        <w:rPr>
          <w:rFonts w:ascii="Bookman Old Style" w:eastAsia="Times New Roman" w:hAnsi="Bookman Old Style"/>
        </w:rPr>
        <w:t>e</w:t>
      </w:r>
      <w:r w:rsidR="001000EC" w:rsidRPr="005818C8">
        <w:rPr>
          <w:rFonts w:ascii="Bookman Old Style" w:eastAsia="Times New Roman" w:hAnsi="Bookman Old Style"/>
        </w:rPr>
        <w:t>, usługi transportow</w:t>
      </w:r>
      <w:r w:rsidR="005570A5" w:rsidRPr="005818C8">
        <w:rPr>
          <w:rFonts w:ascii="Bookman Old Style" w:eastAsia="Times New Roman" w:hAnsi="Bookman Old Style"/>
        </w:rPr>
        <w:t>e</w:t>
      </w:r>
      <w:r w:rsidR="001000EC" w:rsidRPr="005818C8">
        <w:rPr>
          <w:rFonts w:ascii="Bookman Old Style" w:eastAsia="Times New Roman" w:hAnsi="Bookman Old Style"/>
        </w:rPr>
        <w:t xml:space="preserve"> </w:t>
      </w:r>
      <w:r w:rsidR="001218FF" w:rsidRPr="005818C8">
        <w:rPr>
          <w:rFonts w:ascii="Bookman Old Style" w:eastAsia="Times New Roman" w:hAnsi="Bookman Old Style"/>
        </w:rPr>
        <w:t xml:space="preserve">oraz wynajmem zespołów </w:t>
      </w:r>
      <w:r>
        <w:rPr>
          <w:rFonts w:ascii="Bookman Old Style" w:eastAsia="Times New Roman" w:hAnsi="Bookman Old Style"/>
        </w:rPr>
        <w:t xml:space="preserve"> </w:t>
      </w:r>
    </w:p>
    <w:p w:rsidR="001218FF" w:rsidRPr="005818C8" w:rsidRDefault="0086548F" w:rsidP="0086548F">
      <w:pPr>
        <w:pStyle w:val="Akapitzlist"/>
        <w:spacing w:after="0" w:line="360" w:lineRule="auto"/>
        <w:ind w:left="851"/>
        <w:jc w:val="both"/>
        <w:rPr>
          <w:rFonts w:ascii="Bookman Old Style" w:eastAsia="Times New Roman" w:hAnsi="Bookman Old Style"/>
        </w:rPr>
      </w:pPr>
      <w:r>
        <w:rPr>
          <w:rFonts w:ascii="Bookman Old Style" w:eastAsia="Times New Roman" w:hAnsi="Bookman Old Style"/>
        </w:rPr>
        <w:t xml:space="preserve">        </w:t>
      </w:r>
      <w:r w:rsidR="001218FF" w:rsidRPr="005818C8">
        <w:rPr>
          <w:rFonts w:ascii="Bookman Old Style" w:eastAsia="Times New Roman" w:hAnsi="Bookman Old Style"/>
        </w:rPr>
        <w:t>muzycznych na organizację obchodów Święto Strażaka i Dożynek Gminnych</w:t>
      </w:r>
      <w:r w:rsidR="00686C1B" w:rsidRPr="005818C8">
        <w:rPr>
          <w:rFonts w:ascii="Bookman Old Style" w:eastAsia="Times New Roman" w:hAnsi="Bookman Old Style"/>
        </w:rPr>
        <w:t>),</w:t>
      </w:r>
    </w:p>
    <w:p w:rsidR="00686C1B" w:rsidRPr="005818C8" w:rsidRDefault="00686C1B" w:rsidP="004F4096">
      <w:pPr>
        <w:pStyle w:val="Akapitzlist"/>
        <w:numPr>
          <w:ilvl w:val="0"/>
          <w:numId w:val="98"/>
        </w:numPr>
        <w:spacing w:after="0" w:line="360" w:lineRule="auto"/>
        <w:ind w:firstLine="131"/>
        <w:jc w:val="both"/>
        <w:rPr>
          <w:rFonts w:ascii="Bookman Old Style" w:eastAsia="Times New Roman" w:hAnsi="Bookman Old Style"/>
        </w:rPr>
      </w:pPr>
      <w:r w:rsidRPr="005818C8">
        <w:rPr>
          <w:rFonts w:ascii="Bookman Old Style" w:eastAsia="Times New Roman" w:hAnsi="Bookman Old Style"/>
        </w:rPr>
        <w:t>opłata za dostęp do sieci internet - 6.055,56zł,</w:t>
      </w:r>
    </w:p>
    <w:p w:rsidR="00686C1B" w:rsidRPr="005818C8" w:rsidRDefault="00686C1B" w:rsidP="004F4096">
      <w:pPr>
        <w:pStyle w:val="Akapitzlist"/>
        <w:numPr>
          <w:ilvl w:val="0"/>
          <w:numId w:val="98"/>
        </w:numPr>
        <w:spacing w:after="0" w:line="360" w:lineRule="auto"/>
        <w:ind w:firstLine="131"/>
        <w:jc w:val="both"/>
        <w:rPr>
          <w:rFonts w:ascii="Bookman Old Style" w:eastAsia="Times New Roman" w:hAnsi="Bookman Old Style"/>
        </w:rPr>
      </w:pPr>
      <w:r w:rsidRPr="005818C8">
        <w:rPr>
          <w:rFonts w:ascii="Bookman Old Style" w:eastAsia="Times New Roman" w:hAnsi="Bookman Old Style"/>
        </w:rPr>
        <w:t>podróże służbowe pracowników  - 574,40zł,</w:t>
      </w:r>
    </w:p>
    <w:p w:rsidR="00686C1B" w:rsidRPr="005818C8" w:rsidRDefault="00686C1B" w:rsidP="004F4096">
      <w:pPr>
        <w:pStyle w:val="Akapitzlist"/>
        <w:numPr>
          <w:ilvl w:val="0"/>
          <w:numId w:val="98"/>
        </w:numPr>
        <w:spacing w:after="0" w:line="360" w:lineRule="auto"/>
        <w:ind w:firstLine="131"/>
        <w:jc w:val="both"/>
        <w:rPr>
          <w:rFonts w:ascii="Bookman Old Style" w:eastAsia="Times New Roman" w:hAnsi="Bookman Old Style"/>
        </w:rPr>
      </w:pPr>
      <w:r w:rsidRPr="005818C8">
        <w:rPr>
          <w:rFonts w:ascii="Bookman Old Style" w:eastAsia="Times New Roman" w:hAnsi="Bookman Old Style"/>
        </w:rPr>
        <w:t>ubezpieczenia mienia – 125,00zł,</w:t>
      </w:r>
    </w:p>
    <w:p w:rsidR="001218FF" w:rsidRPr="005818C8" w:rsidRDefault="00686C1B" w:rsidP="004F4096">
      <w:pPr>
        <w:pStyle w:val="Akapitzlist"/>
        <w:numPr>
          <w:ilvl w:val="0"/>
          <w:numId w:val="98"/>
        </w:numPr>
        <w:spacing w:after="0" w:line="360" w:lineRule="auto"/>
        <w:ind w:firstLine="131"/>
        <w:jc w:val="both"/>
        <w:rPr>
          <w:rFonts w:ascii="Bookman Old Style" w:eastAsia="Times New Roman" w:hAnsi="Bookman Old Style"/>
        </w:rPr>
      </w:pPr>
      <w:r w:rsidRPr="005818C8">
        <w:rPr>
          <w:rFonts w:ascii="Bookman Old Style" w:eastAsia="Times New Roman" w:hAnsi="Bookman Old Style"/>
        </w:rPr>
        <w:t>szkolenia pracowników – 1.633,30zł</w:t>
      </w:r>
      <w:r w:rsidR="005818C8" w:rsidRPr="005818C8">
        <w:rPr>
          <w:rFonts w:ascii="Bookman Old Style" w:eastAsia="Times New Roman" w:hAnsi="Bookman Old Style"/>
        </w:rPr>
        <w:t>.</w:t>
      </w:r>
    </w:p>
    <w:p w:rsidR="005818C8" w:rsidRDefault="005818C8" w:rsidP="001C0A36">
      <w:pPr>
        <w:suppressAutoHyphens/>
        <w:spacing w:after="0" w:line="360" w:lineRule="auto"/>
        <w:jc w:val="both"/>
        <w:rPr>
          <w:rFonts w:ascii="Bookman Old Style" w:eastAsia="Times New Roman" w:hAnsi="Bookman Old Style"/>
          <w:lang w:eastAsia="zh-CN"/>
        </w:rPr>
      </w:pPr>
    </w:p>
    <w:p w:rsidR="0086548F" w:rsidRPr="0086548F" w:rsidRDefault="0086548F" w:rsidP="001C0A36">
      <w:pPr>
        <w:spacing w:after="0" w:line="360" w:lineRule="auto"/>
        <w:rPr>
          <w:rFonts w:ascii="Bookman Old Style" w:eastAsia="Times New Roman" w:hAnsi="Bookman Old Style"/>
          <w:lang w:eastAsia="zh-CN"/>
        </w:rPr>
      </w:pPr>
      <w:r>
        <w:rPr>
          <w:rFonts w:ascii="Bookman Old Style" w:eastAsia="Times New Roman" w:hAnsi="Bookman Old Style"/>
          <w:lang w:eastAsia="zh-CN"/>
        </w:rPr>
        <w:t xml:space="preserve">Na </w:t>
      </w:r>
      <w:r w:rsidRPr="0086548F">
        <w:rPr>
          <w:rFonts w:ascii="Bookman Old Style" w:eastAsia="Times New Roman" w:hAnsi="Bookman Old Style"/>
          <w:lang w:eastAsia="zh-CN"/>
        </w:rPr>
        <w:t>dzień 31</w:t>
      </w:r>
      <w:r>
        <w:rPr>
          <w:rFonts w:ascii="Bookman Old Style" w:eastAsia="Times New Roman" w:hAnsi="Bookman Old Style"/>
          <w:lang w:eastAsia="zh-CN"/>
        </w:rPr>
        <w:t xml:space="preserve"> grudnia </w:t>
      </w:r>
      <w:r w:rsidRPr="0086548F">
        <w:rPr>
          <w:rFonts w:ascii="Bookman Old Style" w:eastAsia="Times New Roman" w:hAnsi="Bookman Old Style"/>
          <w:lang w:eastAsia="zh-CN"/>
        </w:rPr>
        <w:t xml:space="preserve">2016 roku Instytucja nie posiada należności i zobowiązań wymagalnych. </w:t>
      </w:r>
    </w:p>
    <w:p w:rsidR="0086548F" w:rsidRDefault="0086548F" w:rsidP="001C0A36">
      <w:pPr>
        <w:suppressAutoHyphens/>
        <w:spacing w:after="0" w:line="360" w:lineRule="auto"/>
        <w:jc w:val="both"/>
        <w:rPr>
          <w:rFonts w:ascii="Bookman Old Style" w:eastAsia="Times New Roman" w:hAnsi="Bookman Old Style"/>
          <w:lang w:eastAsia="zh-CN"/>
        </w:rPr>
      </w:pPr>
    </w:p>
    <w:p w:rsidR="001218FF" w:rsidRDefault="00D443B7" w:rsidP="001C0A36">
      <w:pPr>
        <w:suppressAutoHyphens/>
        <w:spacing w:after="0" w:line="360" w:lineRule="auto"/>
        <w:jc w:val="both"/>
        <w:rPr>
          <w:rFonts w:ascii="Bookman Old Style" w:eastAsia="Times New Roman" w:hAnsi="Bookman Old Style"/>
          <w:lang w:eastAsia="zh-CN"/>
        </w:rPr>
      </w:pPr>
      <w:r>
        <w:rPr>
          <w:rFonts w:ascii="Bookman Old Style" w:eastAsia="Times New Roman" w:hAnsi="Bookman Old Style"/>
          <w:lang w:eastAsia="zh-CN"/>
        </w:rPr>
        <w:t xml:space="preserve">W trakcie roku 2016 </w:t>
      </w:r>
      <w:r w:rsidRPr="00D443B7">
        <w:rPr>
          <w:rFonts w:ascii="Bookman Old Style" w:eastAsia="Times New Roman" w:hAnsi="Bookman Old Style"/>
          <w:lang w:eastAsia="zh-CN"/>
        </w:rPr>
        <w:t>Gminn</w:t>
      </w:r>
      <w:r>
        <w:rPr>
          <w:rFonts w:ascii="Bookman Old Style" w:eastAsia="Times New Roman" w:hAnsi="Bookman Old Style"/>
          <w:lang w:eastAsia="zh-CN"/>
        </w:rPr>
        <w:t xml:space="preserve">a </w:t>
      </w:r>
      <w:r w:rsidRPr="00D443B7">
        <w:rPr>
          <w:rFonts w:ascii="Bookman Old Style" w:eastAsia="Times New Roman" w:hAnsi="Bookman Old Style"/>
          <w:lang w:eastAsia="zh-CN"/>
        </w:rPr>
        <w:t>Bibliotek</w:t>
      </w:r>
      <w:r>
        <w:rPr>
          <w:rFonts w:ascii="Bookman Old Style" w:eastAsia="Times New Roman" w:hAnsi="Bookman Old Style"/>
          <w:lang w:eastAsia="zh-CN"/>
        </w:rPr>
        <w:t>a</w:t>
      </w:r>
      <w:r w:rsidRPr="00D443B7">
        <w:rPr>
          <w:rFonts w:ascii="Bookman Old Style" w:eastAsia="Times New Roman" w:hAnsi="Bookman Old Style"/>
          <w:lang w:eastAsia="zh-CN"/>
        </w:rPr>
        <w:t xml:space="preserve"> Publiczn</w:t>
      </w:r>
      <w:r>
        <w:rPr>
          <w:rFonts w:ascii="Bookman Old Style" w:eastAsia="Times New Roman" w:hAnsi="Bookman Old Style"/>
          <w:lang w:eastAsia="zh-CN"/>
        </w:rPr>
        <w:t xml:space="preserve">a </w:t>
      </w:r>
      <w:r w:rsidRPr="00D443B7">
        <w:rPr>
          <w:rFonts w:ascii="Bookman Old Style" w:eastAsia="Times New Roman" w:hAnsi="Bookman Old Style"/>
          <w:lang w:eastAsia="zh-CN"/>
        </w:rPr>
        <w:t>w Bledzewie</w:t>
      </w:r>
      <w:r w:rsidR="001C0A36">
        <w:rPr>
          <w:rFonts w:ascii="Bookman Old Style" w:eastAsia="Times New Roman" w:hAnsi="Bookman Old Style"/>
          <w:lang w:eastAsia="zh-CN"/>
        </w:rPr>
        <w:t xml:space="preserve"> </w:t>
      </w:r>
      <w:r>
        <w:rPr>
          <w:rFonts w:ascii="Bookman Old Style" w:eastAsia="Times New Roman" w:hAnsi="Bookman Old Style"/>
          <w:lang w:eastAsia="zh-CN"/>
        </w:rPr>
        <w:t>w ramach zadań statutowych organizowała</w:t>
      </w:r>
      <w:r w:rsidR="001C0A36">
        <w:rPr>
          <w:rFonts w:ascii="Bookman Old Style" w:eastAsia="Times New Roman" w:hAnsi="Bookman Old Style"/>
          <w:lang w:eastAsia="zh-CN"/>
        </w:rPr>
        <w:t xml:space="preserve"> oraz współorganizowała różnego rodzaju imprezy dla całej społeczności lokalnej, począwszy od dzieci poprzez młodzież, dorosłych. </w:t>
      </w:r>
      <w:r w:rsidR="00131359" w:rsidRPr="00131359">
        <w:rPr>
          <w:rFonts w:ascii="Bookman Old Style" w:eastAsia="Times New Roman" w:hAnsi="Bookman Old Style"/>
          <w:lang w:eastAsia="zh-CN"/>
        </w:rPr>
        <w:t xml:space="preserve">Realizacja </w:t>
      </w:r>
      <w:r w:rsidR="001C0A36">
        <w:rPr>
          <w:rFonts w:ascii="Bookman Old Style" w:eastAsia="Times New Roman" w:hAnsi="Bookman Old Style"/>
          <w:lang w:eastAsia="zh-CN"/>
        </w:rPr>
        <w:t xml:space="preserve">tych </w:t>
      </w:r>
      <w:r w:rsidR="00131359" w:rsidRPr="00131359">
        <w:rPr>
          <w:rFonts w:ascii="Bookman Old Style" w:eastAsia="Times New Roman" w:hAnsi="Bookman Old Style"/>
          <w:lang w:eastAsia="zh-CN"/>
        </w:rPr>
        <w:t xml:space="preserve">zadań </w:t>
      </w:r>
      <w:r w:rsidR="00D41DEC">
        <w:rPr>
          <w:rFonts w:ascii="Bookman Old Style" w:eastAsia="Times New Roman" w:hAnsi="Bookman Old Style"/>
          <w:lang w:eastAsia="zh-CN"/>
        </w:rPr>
        <w:t xml:space="preserve">przebiega </w:t>
      </w:r>
      <w:r w:rsidR="00131359" w:rsidRPr="00131359">
        <w:rPr>
          <w:rFonts w:ascii="Bookman Old Style" w:eastAsia="Times New Roman" w:hAnsi="Bookman Old Style"/>
          <w:lang w:eastAsia="zh-CN"/>
        </w:rPr>
        <w:t>następuj</w:t>
      </w:r>
      <w:r w:rsidR="00D41DEC">
        <w:rPr>
          <w:rFonts w:ascii="Bookman Old Style" w:eastAsia="Times New Roman" w:hAnsi="Bookman Old Style"/>
          <w:lang w:eastAsia="zh-CN"/>
        </w:rPr>
        <w:t xml:space="preserve">ąco: </w:t>
      </w:r>
      <w:r w:rsidR="00131359" w:rsidRPr="00131359">
        <w:rPr>
          <w:rFonts w:ascii="Bookman Old Style" w:eastAsia="Times New Roman" w:hAnsi="Bookman Old Style"/>
          <w:lang w:eastAsia="zh-CN"/>
        </w:rPr>
        <w:t xml:space="preserve"> </w:t>
      </w:r>
    </w:p>
    <w:p w:rsidR="005554F5" w:rsidRDefault="005554F5" w:rsidP="005554F5">
      <w:pPr>
        <w:suppressAutoHyphens/>
        <w:spacing w:after="0" w:line="240" w:lineRule="auto"/>
        <w:jc w:val="both"/>
        <w:rPr>
          <w:rFonts w:ascii="Bookman Old Style" w:eastAsia="Times New Roman" w:hAnsi="Bookman Old Style"/>
          <w:b/>
          <w:sz w:val="24"/>
          <w:szCs w:val="24"/>
          <w:lang w:eastAsia="zh-CN"/>
        </w:rPr>
      </w:pPr>
    </w:p>
    <w:p w:rsidR="0086548F" w:rsidRPr="006E17AD" w:rsidRDefault="00D41DEC" w:rsidP="001C0A36">
      <w:pPr>
        <w:suppressAutoHyphens/>
        <w:spacing w:after="0" w:line="360" w:lineRule="auto"/>
        <w:jc w:val="both"/>
        <w:rPr>
          <w:rFonts w:ascii="Bookman Old Style" w:eastAsia="Times New Roman" w:hAnsi="Bookman Old Style"/>
          <w:b/>
          <w:sz w:val="24"/>
          <w:szCs w:val="24"/>
          <w:lang w:eastAsia="zh-CN"/>
        </w:rPr>
      </w:pPr>
      <w:r w:rsidRPr="006E17AD">
        <w:rPr>
          <w:rFonts w:ascii="Bookman Old Style" w:eastAsia="Times New Roman" w:hAnsi="Bookman Old Style"/>
          <w:b/>
          <w:sz w:val="24"/>
          <w:szCs w:val="24"/>
          <w:lang w:eastAsia="zh-CN"/>
        </w:rPr>
        <w:t>Upowszechnienie kultury</w:t>
      </w:r>
    </w:p>
    <w:p w:rsidR="0086548F" w:rsidRPr="0086548F" w:rsidRDefault="0086548F" w:rsidP="001C0A36">
      <w:pPr>
        <w:suppressAutoHyphens/>
        <w:spacing w:after="0" w:line="360" w:lineRule="auto"/>
        <w:jc w:val="both"/>
        <w:rPr>
          <w:rFonts w:ascii="Bookman Old Style" w:eastAsia="Times New Roman" w:hAnsi="Bookman Old Style"/>
          <w:lang w:eastAsia="zh-CN"/>
        </w:rPr>
      </w:pPr>
      <w:r w:rsidRPr="0086548F">
        <w:rPr>
          <w:rFonts w:ascii="Bookman Old Style" w:eastAsia="Times New Roman" w:hAnsi="Bookman Old Style"/>
          <w:lang w:eastAsia="zh-CN"/>
        </w:rPr>
        <w:t>Biblioteki prowadz</w:t>
      </w:r>
      <w:r w:rsidR="00D41DEC">
        <w:rPr>
          <w:rFonts w:ascii="Bookman Old Style" w:eastAsia="Times New Roman" w:hAnsi="Bookman Old Style"/>
          <w:lang w:eastAsia="zh-CN"/>
        </w:rPr>
        <w:t xml:space="preserve">iły </w:t>
      </w:r>
      <w:r w:rsidRPr="0086548F">
        <w:rPr>
          <w:rFonts w:ascii="Bookman Old Style" w:eastAsia="Times New Roman" w:hAnsi="Bookman Old Style"/>
          <w:lang w:eastAsia="zh-CN"/>
        </w:rPr>
        <w:t>szeroko rozwinięt</w:t>
      </w:r>
      <w:r w:rsidR="00D41DEC">
        <w:rPr>
          <w:rFonts w:ascii="Bookman Old Style" w:eastAsia="Times New Roman" w:hAnsi="Bookman Old Style"/>
          <w:lang w:eastAsia="zh-CN"/>
        </w:rPr>
        <w:t>e</w:t>
      </w:r>
      <w:r w:rsidRPr="0086548F">
        <w:rPr>
          <w:rFonts w:ascii="Bookman Old Style" w:eastAsia="Times New Roman" w:hAnsi="Bookman Old Style"/>
          <w:lang w:eastAsia="zh-CN"/>
        </w:rPr>
        <w:t xml:space="preserve"> prace kulturowo- oświatową z czytelnikiem. </w:t>
      </w:r>
    </w:p>
    <w:p w:rsidR="001C0A36" w:rsidRDefault="0086548F" w:rsidP="001C0A36">
      <w:pPr>
        <w:suppressAutoHyphens/>
        <w:spacing w:after="0" w:line="360" w:lineRule="auto"/>
        <w:jc w:val="both"/>
        <w:rPr>
          <w:rFonts w:ascii="Bookman Old Style" w:eastAsia="Times New Roman" w:hAnsi="Bookman Old Style"/>
          <w:lang w:eastAsia="zh-CN"/>
        </w:rPr>
      </w:pPr>
      <w:r w:rsidRPr="0086548F">
        <w:rPr>
          <w:rFonts w:ascii="Bookman Old Style" w:eastAsia="Times New Roman" w:hAnsi="Bookman Old Style"/>
          <w:lang w:eastAsia="zh-CN"/>
        </w:rPr>
        <w:t xml:space="preserve">Gminna Biblioteka Publiczna i jej filie biblioteczne w Goruńsku, Templewie i Sokolej Dąbrowie współpracują ze szkołami podstawowymi, gimnazjum, przedszkolami, kołami gospodyń wiejskich, radami sołeckimi, Ochotniczymi Strażami Pożarnymi, poprzez które integrują całe społeczeństwo danej miejscowości. W bibliotekach organizowane były lekcje biblioteczne, konkursy, wieczory baśni, wystawki prac, pogadanki. </w:t>
      </w:r>
    </w:p>
    <w:p w:rsidR="00D41DEC" w:rsidRDefault="0086548F" w:rsidP="001C0A36">
      <w:pPr>
        <w:suppressAutoHyphens/>
        <w:spacing w:after="0" w:line="360" w:lineRule="auto"/>
        <w:ind w:firstLine="708"/>
        <w:jc w:val="both"/>
        <w:rPr>
          <w:rFonts w:ascii="Bookman Old Style" w:eastAsia="Times New Roman" w:hAnsi="Bookman Old Style"/>
          <w:lang w:eastAsia="zh-CN"/>
        </w:rPr>
      </w:pPr>
      <w:r w:rsidRPr="0086548F">
        <w:rPr>
          <w:rFonts w:ascii="Bookman Old Style" w:eastAsia="Times New Roman" w:hAnsi="Bookman Old Style"/>
          <w:lang w:eastAsia="zh-CN"/>
        </w:rPr>
        <w:t>W lutym Gminna Biblioteka Publiczna organizowała Gminny Konkurs Recytatorski. Marzec był miesiącem kobiet. Na Sali wiejskiej Gminna Biblioteka Publiczna zorganizowała wieczorek dla pań</w:t>
      </w:r>
      <w:r w:rsidR="00D41DEC">
        <w:rPr>
          <w:rFonts w:ascii="Bookman Old Style" w:eastAsia="Times New Roman" w:hAnsi="Bookman Old Style"/>
          <w:lang w:eastAsia="zh-CN"/>
        </w:rPr>
        <w:t xml:space="preserve"> </w:t>
      </w:r>
      <w:r w:rsidRPr="0086548F">
        <w:rPr>
          <w:rFonts w:ascii="Bookman Old Style" w:eastAsia="Times New Roman" w:hAnsi="Bookman Old Style"/>
          <w:lang w:eastAsia="zh-CN"/>
        </w:rPr>
        <w:t>” Babski Wieczór</w:t>
      </w:r>
      <w:r w:rsidR="001C0A36">
        <w:rPr>
          <w:rFonts w:ascii="Bookman Old Style" w:eastAsia="Times New Roman" w:hAnsi="Bookman Old Style"/>
          <w:lang w:eastAsia="zh-CN"/>
        </w:rPr>
        <w:t xml:space="preserve"> </w:t>
      </w:r>
      <w:r w:rsidRPr="0086548F">
        <w:rPr>
          <w:rFonts w:ascii="Bookman Old Style" w:eastAsia="Times New Roman" w:hAnsi="Bookman Old Style"/>
          <w:lang w:eastAsia="zh-CN"/>
        </w:rPr>
        <w:t>”, który miał na celu integrację kobiet w naszej społeczności. W marcu również został przeprowadzony Gminny Konkurs Piosenki.</w:t>
      </w:r>
    </w:p>
    <w:p w:rsidR="00D41DEC" w:rsidRDefault="0086548F" w:rsidP="001C0A36">
      <w:pPr>
        <w:suppressAutoHyphens/>
        <w:spacing w:after="0" w:line="360" w:lineRule="auto"/>
        <w:ind w:firstLine="708"/>
        <w:jc w:val="both"/>
        <w:rPr>
          <w:rFonts w:ascii="Bookman Old Style" w:eastAsia="Times New Roman" w:hAnsi="Bookman Old Style"/>
          <w:lang w:eastAsia="zh-CN"/>
        </w:rPr>
      </w:pPr>
      <w:r w:rsidRPr="0086548F">
        <w:rPr>
          <w:rFonts w:ascii="Bookman Old Style" w:eastAsia="Times New Roman" w:hAnsi="Bookman Old Style"/>
          <w:lang w:eastAsia="zh-CN"/>
        </w:rPr>
        <w:t>Natomiast w miesiącu kwietniu obchodzono 1050 lecie Chrztu Polski, dlatego też biblioteka zorganizowała lokalne obchody tego święta. W tym miesiącu odbyło się spotkanie z panem Jakubem Ćwiekiem przeznaczone dla czytelników w wieku gimnazjalnym. Z okazji Dnia Dziecka wspólnie</w:t>
      </w:r>
      <w:r w:rsidR="00D41DEC">
        <w:rPr>
          <w:rFonts w:ascii="Bookman Old Style" w:eastAsia="Times New Roman" w:hAnsi="Bookman Old Style"/>
          <w:lang w:eastAsia="zh-CN"/>
        </w:rPr>
        <w:t xml:space="preserve"> </w:t>
      </w:r>
      <w:r w:rsidRPr="0086548F">
        <w:rPr>
          <w:rFonts w:ascii="Bookman Old Style" w:eastAsia="Times New Roman" w:hAnsi="Bookman Old Style"/>
          <w:lang w:eastAsia="zh-CN"/>
        </w:rPr>
        <w:t>z Radą Gminy zorganizowa</w:t>
      </w:r>
      <w:r w:rsidR="00D41DEC">
        <w:rPr>
          <w:rFonts w:ascii="Bookman Old Style" w:eastAsia="Times New Roman" w:hAnsi="Bookman Old Style"/>
          <w:lang w:eastAsia="zh-CN"/>
        </w:rPr>
        <w:t>no</w:t>
      </w:r>
      <w:r w:rsidRPr="0086548F">
        <w:rPr>
          <w:rFonts w:ascii="Bookman Old Style" w:eastAsia="Times New Roman" w:hAnsi="Bookman Old Style"/>
          <w:lang w:eastAsia="zh-CN"/>
        </w:rPr>
        <w:t xml:space="preserve"> X Dziecięcą Sesję Rady Gminy, która cieszy</w:t>
      </w:r>
      <w:r w:rsidR="00D41DEC">
        <w:rPr>
          <w:rFonts w:ascii="Bookman Old Style" w:eastAsia="Times New Roman" w:hAnsi="Bookman Old Style"/>
          <w:lang w:eastAsia="zh-CN"/>
        </w:rPr>
        <w:t>ła</w:t>
      </w:r>
      <w:r w:rsidRPr="0086548F">
        <w:rPr>
          <w:rFonts w:ascii="Bookman Old Style" w:eastAsia="Times New Roman" w:hAnsi="Bookman Old Style"/>
          <w:lang w:eastAsia="zh-CN"/>
        </w:rPr>
        <w:t xml:space="preserve"> się ogromn</w:t>
      </w:r>
      <w:r w:rsidR="00D41DEC">
        <w:rPr>
          <w:rFonts w:ascii="Bookman Old Style" w:eastAsia="Times New Roman" w:hAnsi="Bookman Old Style"/>
          <w:lang w:eastAsia="zh-CN"/>
        </w:rPr>
        <w:t>ą</w:t>
      </w:r>
      <w:r w:rsidRPr="0086548F">
        <w:rPr>
          <w:rFonts w:ascii="Bookman Old Style" w:eastAsia="Times New Roman" w:hAnsi="Bookman Old Style"/>
          <w:lang w:eastAsia="zh-CN"/>
        </w:rPr>
        <w:t xml:space="preserve"> popularnością i na stałe zapisała się </w:t>
      </w:r>
      <w:r w:rsidR="00D41DEC">
        <w:rPr>
          <w:rFonts w:ascii="Bookman Old Style" w:eastAsia="Times New Roman" w:hAnsi="Bookman Old Style"/>
          <w:lang w:eastAsia="zh-CN"/>
        </w:rPr>
        <w:t xml:space="preserve">                       </w:t>
      </w:r>
      <w:r w:rsidRPr="0086548F">
        <w:rPr>
          <w:rFonts w:ascii="Bookman Old Style" w:eastAsia="Times New Roman" w:hAnsi="Bookman Old Style"/>
          <w:lang w:eastAsia="zh-CN"/>
        </w:rPr>
        <w:t>w kalendarz</w:t>
      </w:r>
      <w:r w:rsidR="00D41DEC">
        <w:rPr>
          <w:rFonts w:ascii="Bookman Old Style" w:eastAsia="Times New Roman" w:hAnsi="Bookman Old Style"/>
          <w:lang w:eastAsia="zh-CN"/>
        </w:rPr>
        <w:t>u</w:t>
      </w:r>
      <w:r w:rsidRPr="0086548F">
        <w:rPr>
          <w:rFonts w:ascii="Bookman Old Style" w:eastAsia="Times New Roman" w:hAnsi="Bookman Old Style"/>
          <w:lang w:eastAsia="zh-CN"/>
        </w:rPr>
        <w:t xml:space="preserve"> uroczystości. </w:t>
      </w:r>
    </w:p>
    <w:p w:rsidR="00D41DEC" w:rsidRDefault="0086548F" w:rsidP="001C0A36">
      <w:pPr>
        <w:suppressAutoHyphens/>
        <w:spacing w:after="0" w:line="360" w:lineRule="auto"/>
        <w:ind w:firstLine="708"/>
        <w:jc w:val="both"/>
        <w:rPr>
          <w:rFonts w:ascii="Bookman Old Style" w:eastAsia="Times New Roman" w:hAnsi="Bookman Old Style"/>
          <w:lang w:eastAsia="zh-CN"/>
        </w:rPr>
      </w:pPr>
      <w:r w:rsidRPr="0086548F">
        <w:rPr>
          <w:rFonts w:ascii="Bookman Old Style" w:eastAsia="Times New Roman" w:hAnsi="Bookman Old Style"/>
          <w:lang w:eastAsia="zh-CN"/>
        </w:rPr>
        <w:t xml:space="preserve">Podczas wakacji biblioteka oraz jej filie prowadziły zorganizowane zajęcia dla dzieci i </w:t>
      </w:r>
      <w:r w:rsidR="00D41DEC">
        <w:rPr>
          <w:rFonts w:ascii="Bookman Old Style" w:eastAsia="Times New Roman" w:hAnsi="Bookman Old Style"/>
          <w:lang w:eastAsia="zh-CN"/>
        </w:rPr>
        <w:t>młodzieży, którzy nie wyjeżdżały</w:t>
      </w:r>
      <w:r w:rsidRPr="0086548F">
        <w:rPr>
          <w:rFonts w:ascii="Bookman Old Style" w:eastAsia="Times New Roman" w:hAnsi="Bookman Old Style"/>
          <w:lang w:eastAsia="zh-CN"/>
        </w:rPr>
        <w:t xml:space="preserve"> na wypoczynek. Oprócz zajęć z książką odbywały się też zajęcia na świeżym powietrzu, min. gry i zabawy sportowe, piesze wycieczki na terenie naszej gminy, które przybliżyły dzieciom kulturę lokalną. </w:t>
      </w:r>
    </w:p>
    <w:p w:rsidR="00D41DEC" w:rsidRDefault="0086548F" w:rsidP="001C0A36">
      <w:pPr>
        <w:suppressAutoHyphens/>
        <w:spacing w:after="0" w:line="360" w:lineRule="auto"/>
        <w:ind w:firstLine="708"/>
        <w:jc w:val="both"/>
        <w:rPr>
          <w:rFonts w:ascii="Bookman Old Style" w:eastAsia="Times New Roman" w:hAnsi="Bookman Old Style"/>
          <w:lang w:eastAsia="zh-CN"/>
        </w:rPr>
      </w:pPr>
      <w:r w:rsidRPr="0086548F">
        <w:rPr>
          <w:rFonts w:ascii="Bookman Old Style" w:eastAsia="Times New Roman" w:hAnsi="Bookman Old Style"/>
          <w:lang w:eastAsia="zh-CN"/>
        </w:rPr>
        <w:t xml:space="preserve">W listopadzie zorganizowane były Obchody Dnia Niepodległości skupiające całą społeczność gminy Bledzew. </w:t>
      </w:r>
    </w:p>
    <w:p w:rsidR="0086548F" w:rsidRPr="0086548F" w:rsidRDefault="0086548F" w:rsidP="001C0A36">
      <w:pPr>
        <w:suppressAutoHyphens/>
        <w:spacing w:after="0" w:line="360" w:lineRule="auto"/>
        <w:ind w:firstLine="708"/>
        <w:jc w:val="both"/>
        <w:rPr>
          <w:rFonts w:ascii="Bookman Old Style" w:eastAsia="Times New Roman" w:hAnsi="Bookman Old Style"/>
          <w:lang w:eastAsia="zh-CN"/>
        </w:rPr>
      </w:pPr>
      <w:r w:rsidRPr="0086548F">
        <w:rPr>
          <w:rFonts w:ascii="Bookman Old Style" w:eastAsia="Times New Roman" w:hAnsi="Bookman Old Style"/>
          <w:lang w:eastAsia="zh-CN"/>
        </w:rPr>
        <w:t xml:space="preserve">Dzięki pozyskaniu sponsorów w grudniu ponownie zorganizowaliśmy Mikołajki dla wszystkich dzieci z naszej gminy, podczas których odbyły się gry i zabawy oraz wizyta Świętego Mikołaja z prezentami. </w:t>
      </w:r>
    </w:p>
    <w:p w:rsidR="0086548F" w:rsidRPr="0086548F" w:rsidRDefault="0086548F" w:rsidP="00AC1FA1">
      <w:pPr>
        <w:suppressAutoHyphens/>
        <w:spacing w:after="0" w:line="240" w:lineRule="auto"/>
        <w:jc w:val="both"/>
        <w:rPr>
          <w:rFonts w:ascii="Bookman Old Style" w:eastAsia="Times New Roman" w:hAnsi="Bookman Old Style"/>
          <w:lang w:eastAsia="zh-CN"/>
        </w:rPr>
      </w:pPr>
    </w:p>
    <w:p w:rsidR="0086548F" w:rsidRDefault="0086548F" w:rsidP="005554F5">
      <w:pPr>
        <w:suppressAutoHyphens/>
        <w:spacing w:after="0" w:line="360" w:lineRule="auto"/>
        <w:jc w:val="both"/>
        <w:rPr>
          <w:rFonts w:ascii="Bookman Old Style" w:eastAsia="Times New Roman" w:hAnsi="Bookman Old Style"/>
          <w:b/>
          <w:sz w:val="24"/>
          <w:szCs w:val="24"/>
          <w:lang w:eastAsia="zh-CN"/>
        </w:rPr>
      </w:pPr>
      <w:r w:rsidRPr="006E17AD">
        <w:rPr>
          <w:rFonts w:ascii="Bookman Old Style" w:eastAsia="Times New Roman" w:hAnsi="Bookman Old Style"/>
          <w:b/>
          <w:sz w:val="24"/>
          <w:szCs w:val="24"/>
          <w:lang w:eastAsia="zh-CN"/>
        </w:rPr>
        <w:t>Upowszechnienie czytelnictwa</w:t>
      </w:r>
    </w:p>
    <w:p w:rsidR="0086548F" w:rsidRPr="0086548F" w:rsidRDefault="0086548F" w:rsidP="005554F5">
      <w:pPr>
        <w:suppressAutoHyphens/>
        <w:spacing w:after="0" w:line="360" w:lineRule="auto"/>
        <w:jc w:val="both"/>
        <w:rPr>
          <w:rFonts w:ascii="Bookman Old Style" w:eastAsia="Times New Roman" w:hAnsi="Bookman Old Style"/>
          <w:lang w:eastAsia="zh-CN"/>
        </w:rPr>
      </w:pPr>
      <w:r w:rsidRPr="0086548F">
        <w:rPr>
          <w:rFonts w:ascii="Bookman Old Style" w:eastAsia="Times New Roman" w:hAnsi="Bookman Old Style"/>
          <w:lang w:eastAsia="zh-CN"/>
        </w:rPr>
        <w:t>- wypożyczenia w Goruńsku- 1950 książek</w:t>
      </w:r>
      <w:r w:rsidR="00D41DEC">
        <w:rPr>
          <w:rFonts w:ascii="Bookman Old Style" w:eastAsia="Times New Roman" w:hAnsi="Bookman Old Style"/>
          <w:lang w:eastAsia="zh-CN"/>
        </w:rPr>
        <w:t>,</w:t>
      </w:r>
    </w:p>
    <w:p w:rsidR="0086548F" w:rsidRPr="0086548F" w:rsidRDefault="0086548F" w:rsidP="005554F5">
      <w:pPr>
        <w:suppressAutoHyphens/>
        <w:spacing w:after="0" w:line="360" w:lineRule="auto"/>
        <w:jc w:val="both"/>
        <w:rPr>
          <w:rFonts w:ascii="Bookman Old Style" w:eastAsia="Times New Roman" w:hAnsi="Bookman Old Style"/>
          <w:lang w:eastAsia="zh-CN"/>
        </w:rPr>
      </w:pPr>
      <w:r w:rsidRPr="0086548F">
        <w:rPr>
          <w:rFonts w:ascii="Bookman Old Style" w:eastAsia="Times New Roman" w:hAnsi="Bookman Old Style"/>
          <w:lang w:eastAsia="zh-CN"/>
        </w:rPr>
        <w:t>- wypożyczenia Sokola Dąbrowa – 2137 książek</w:t>
      </w:r>
      <w:r w:rsidR="00D41DEC">
        <w:rPr>
          <w:rFonts w:ascii="Bookman Old Style" w:eastAsia="Times New Roman" w:hAnsi="Bookman Old Style"/>
          <w:lang w:eastAsia="zh-CN"/>
        </w:rPr>
        <w:t>,</w:t>
      </w:r>
    </w:p>
    <w:p w:rsidR="0086548F" w:rsidRPr="0086548F" w:rsidRDefault="0086548F" w:rsidP="005554F5">
      <w:pPr>
        <w:suppressAutoHyphens/>
        <w:spacing w:after="0" w:line="360" w:lineRule="auto"/>
        <w:jc w:val="both"/>
        <w:rPr>
          <w:rFonts w:ascii="Bookman Old Style" w:eastAsia="Times New Roman" w:hAnsi="Bookman Old Style"/>
          <w:lang w:eastAsia="zh-CN"/>
        </w:rPr>
      </w:pPr>
      <w:r w:rsidRPr="0086548F">
        <w:rPr>
          <w:rFonts w:ascii="Bookman Old Style" w:eastAsia="Times New Roman" w:hAnsi="Bookman Old Style"/>
          <w:lang w:eastAsia="zh-CN"/>
        </w:rPr>
        <w:t>- wypożyczenia Templewo- 3764 książki</w:t>
      </w:r>
      <w:r w:rsidR="00D41DEC">
        <w:rPr>
          <w:rFonts w:ascii="Bookman Old Style" w:eastAsia="Times New Roman" w:hAnsi="Bookman Old Style"/>
          <w:lang w:eastAsia="zh-CN"/>
        </w:rPr>
        <w:t>,</w:t>
      </w:r>
    </w:p>
    <w:p w:rsidR="0086548F" w:rsidRDefault="0086548F" w:rsidP="005554F5">
      <w:pPr>
        <w:suppressAutoHyphens/>
        <w:spacing w:after="0" w:line="360" w:lineRule="auto"/>
        <w:jc w:val="both"/>
        <w:rPr>
          <w:rFonts w:ascii="Bookman Old Style" w:eastAsia="Times New Roman" w:hAnsi="Bookman Old Style"/>
          <w:lang w:eastAsia="zh-CN"/>
        </w:rPr>
      </w:pPr>
      <w:r w:rsidRPr="0086548F">
        <w:rPr>
          <w:rFonts w:ascii="Bookman Old Style" w:eastAsia="Times New Roman" w:hAnsi="Bookman Old Style"/>
          <w:lang w:eastAsia="zh-CN"/>
        </w:rPr>
        <w:t>- wypożyczenia Bledzew – 4192 książki</w:t>
      </w:r>
      <w:r w:rsidR="00D41DEC">
        <w:rPr>
          <w:rFonts w:ascii="Bookman Old Style" w:eastAsia="Times New Roman" w:hAnsi="Bookman Old Style"/>
          <w:lang w:eastAsia="zh-CN"/>
        </w:rPr>
        <w:t>.</w:t>
      </w:r>
    </w:p>
    <w:p w:rsidR="0086548F" w:rsidRDefault="0086548F" w:rsidP="00131359">
      <w:pPr>
        <w:suppressAutoHyphens/>
        <w:spacing w:after="0" w:line="240" w:lineRule="auto"/>
        <w:jc w:val="both"/>
        <w:rPr>
          <w:rFonts w:ascii="Bookman Old Style" w:eastAsia="Times New Roman" w:hAnsi="Bookman Old Style"/>
          <w:lang w:eastAsia="zh-CN"/>
        </w:rPr>
      </w:pPr>
    </w:p>
    <w:p w:rsidR="0086548F" w:rsidRPr="00A94502" w:rsidRDefault="0086548F" w:rsidP="00131359">
      <w:pPr>
        <w:suppressAutoHyphens/>
        <w:spacing w:after="0" w:line="240" w:lineRule="auto"/>
        <w:jc w:val="both"/>
        <w:rPr>
          <w:rFonts w:ascii="Bookman Old Style" w:eastAsia="Times New Roman" w:hAnsi="Bookman Old Style"/>
          <w:lang w:eastAsia="zh-CN"/>
        </w:rPr>
      </w:pPr>
    </w:p>
    <w:p w:rsidR="001218FF" w:rsidRDefault="001218FF" w:rsidP="001218FF">
      <w:pPr>
        <w:suppressAutoHyphens/>
        <w:spacing w:after="0" w:line="300" w:lineRule="atLeast"/>
        <w:jc w:val="both"/>
        <w:rPr>
          <w:rFonts w:ascii="Bookman Old Style" w:eastAsia="Times New Roman" w:hAnsi="Bookman Old Style"/>
          <w:lang w:eastAsia="zh-CN"/>
        </w:rPr>
      </w:pPr>
    </w:p>
    <w:p w:rsidR="00AC1FA1" w:rsidRDefault="00AC1FA1" w:rsidP="001218FF">
      <w:pPr>
        <w:suppressAutoHyphens/>
        <w:spacing w:after="0" w:line="300" w:lineRule="atLeast"/>
        <w:jc w:val="both"/>
        <w:rPr>
          <w:rFonts w:ascii="Bookman Old Style" w:eastAsia="Times New Roman" w:hAnsi="Bookman Old Style"/>
          <w:lang w:eastAsia="zh-CN"/>
        </w:rPr>
      </w:pPr>
    </w:p>
    <w:p w:rsidR="005554F5" w:rsidRDefault="005554F5" w:rsidP="001218FF">
      <w:pPr>
        <w:suppressAutoHyphens/>
        <w:spacing w:after="0" w:line="300" w:lineRule="atLeast"/>
        <w:jc w:val="both"/>
        <w:rPr>
          <w:rFonts w:ascii="Bookman Old Style" w:eastAsia="Times New Roman" w:hAnsi="Bookman Old Style"/>
          <w:lang w:eastAsia="zh-CN"/>
        </w:rPr>
      </w:pPr>
    </w:p>
    <w:p w:rsidR="005554F5" w:rsidRDefault="005554F5" w:rsidP="001218FF">
      <w:pPr>
        <w:suppressAutoHyphens/>
        <w:spacing w:after="0" w:line="300" w:lineRule="atLeast"/>
        <w:jc w:val="both"/>
        <w:rPr>
          <w:rFonts w:ascii="Bookman Old Style" w:eastAsia="Times New Roman" w:hAnsi="Bookman Old Style"/>
          <w:lang w:eastAsia="zh-CN"/>
        </w:rPr>
      </w:pPr>
    </w:p>
    <w:p w:rsidR="005554F5" w:rsidRDefault="005554F5" w:rsidP="001218FF">
      <w:pPr>
        <w:suppressAutoHyphens/>
        <w:spacing w:after="0" w:line="300" w:lineRule="atLeast"/>
        <w:jc w:val="both"/>
        <w:rPr>
          <w:rFonts w:ascii="Bookman Old Style" w:eastAsia="Times New Roman" w:hAnsi="Bookman Old Style"/>
          <w:lang w:eastAsia="zh-CN"/>
        </w:rPr>
      </w:pPr>
    </w:p>
    <w:p w:rsidR="005554F5" w:rsidRDefault="005554F5" w:rsidP="001218FF">
      <w:pPr>
        <w:suppressAutoHyphens/>
        <w:spacing w:after="0" w:line="300" w:lineRule="atLeast"/>
        <w:jc w:val="both"/>
        <w:rPr>
          <w:rFonts w:ascii="Bookman Old Style" w:eastAsia="Times New Roman" w:hAnsi="Bookman Old Style"/>
          <w:lang w:eastAsia="zh-CN"/>
        </w:rPr>
      </w:pPr>
    </w:p>
    <w:p w:rsidR="005554F5" w:rsidRDefault="005554F5" w:rsidP="001218FF">
      <w:pPr>
        <w:suppressAutoHyphens/>
        <w:spacing w:after="0" w:line="300" w:lineRule="atLeast"/>
        <w:jc w:val="both"/>
        <w:rPr>
          <w:rFonts w:ascii="Bookman Old Style" w:eastAsia="Times New Roman" w:hAnsi="Bookman Old Style"/>
          <w:lang w:eastAsia="zh-CN"/>
        </w:rPr>
      </w:pPr>
    </w:p>
    <w:p w:rsidR="00AC1FA1" w:rsidRDefault="00AC1FA1" w:rsidP="001218FF">
      <w:pPr>
        <w:suppressAutoHyphens/>
        <w:spacing w:after="0" w:line="300" w:lineRule="atLeast"/>
        <w:jc w:val="both"/>
        <w:rPr>
          <w:rFonts w:ascii="Bookman Old Style" w:eastAsia="Times New Roman" w:hAnsi="Bookman Old Style"/>
          <w:lang w:eastAsia="zh-CN"/>
        </w:rPr>
      </w:pPr>
    </w:p>
    <w:p w:rsidR="001C0A36" w:rsidRDefault="001C0A36" w:rsidP="001218FF">
      <w:pPr>
        <w:suppressAutoHyphens/>
        <w:spacing w:after="0" w:line="300" w:lineRule="atLeast"/>
        <w:jc w:val="both"/>
        <w:rPr>
          <w:rFonts w:ascii="Bookman Old Style" w:eastAsia="Times New Roman" w:hAnsi="Bookman Old Style"/>
          <w:lang w:eastAsia="zh-CN"/>
        </w:rPr>
      </w:pPr>
      <w:r>
        <w:rPr>
          <w:rFonts w:ascii="Bookman Old Style" w:eastAsia="Times New Roman" w:hAnsi="Bookman Old Style"/>
          <w:lang w:eastAsia="zh-CN"/>
        </w:rPr>
        <w:t>Z</w:t>
      </w:r>
      <w:r w:rsidR="00D41DEC" w:rsidRPr="00D41DEC">
        <w:rPr>
          <w:rFonts w:ascii="Bookman Old Style" w:eastAsia="Times New Roman" w:hAnsi="Bookman Old Style"/>
          <w:lang w:eastAsia="zh-CN"/>
        </w:rPr>
        <w:t xml:space="preserve">estawienie wykonania </w:t>
      </w:r>
      <w:r w:rsidR="00794B9C">
        <w:rPr>
          <w:rFonts w:ascii="Bookman Old Style" w:eastAsia="Times New Roman" w:hAnsi="Bookman Old Style"/>
          <w:lang w:eastAsia="zh-CN"/>
        </w:rPr>
        <w:t xml:space="preserve">planu finansowego </w:t>
      </w:r>
      <w:r w:rsidR="00D41DEC" w:rsidRPr="00D41DEC">
        <w:rPr>
          <w:rFonts w:ascii="Bookman Old Style" w:eastAsia="Times New Roman" w:hAnsi="Bookman Old Style"/>
          <w:lang w:eastAsia="zh-CN"/>
        </w:rPr>
        <w:t xml:space="preserve">poszczególnych </w:t>
      </w:r>
      <w:r w:rsidR="00D41DEC">
        <w:rPr>
          <w:rFonts w:ascii="Bookman Old Style" w:eastAsia="Times New Roman" w:hAnsi="Bookman Old Style"/>
          <w:lang w:eastAsia="zh-CN"/>
        </w:rPr>
        <w:t xml:space="preserve">przychodów i </w:t>
      </w:r>
      <w:r w:rsidR="00D41DEC" w:rsidRPr="00D41DEC">
        <w:rPr>
          <w:rFonts w:ascii="Bookman Old Style" w:eastAsia="Times New Roman" w:hAnsi="Bookman Old Style"/>
          <w:lang w:eastAsia="zh-CN"/>
        </w:rPr>
        <w:t xml:space="preserve">kosztów działalności </w:t>
      </w:r>
      <w:r w:rsidR="00D41DEC">
        <w:rPr>
          <w:rFonts w:ascii="Bookman Old Style" w:eastAsia="Times New Roman" w:hAnsi="Bookman Old Style"/>
          <w:lang w:eastAsia="zh-CN"/>
        </w:rPr>
        <w:t>przedstawia poniższ</w:t>
      </w:r>
      <w:r>
        <w:rPr>
          <w:rFonts w:ascii="Bookman Old Style" w:eastAsia="Times New Roman" w:hAnsi="Bookman Old Style"/>
          <w:lang w:eastAsia="zh-CN"/>
        </w:rPr>
        <w:t xml:space="preserve">a tabela: </w:t>
      </w:r>
    </w:p>
    <w:p w:rsidR="00582EB3" w:rsidRDefault="00582EB3" w:rsidP="00582EB3">
      <w:pPr>
        <w:suppressAutoHyphens/>
        <w:spacing w:after="0" w:line="240" w:lineRule="auto"/>
        <w:ind w:firstLine="708"/>
        <w:jc w:val="center"/>
        <w:rPr>
          <w:rFonts w:ascii="Arial" w:eastAsia="Times New Roman" w:hAnsi="Arial" w:cs="Arial"/>
          <w:b/>
          <w:sz w:val="24"/>
          <w:szCs w:val="24"/>
          <w:lang w:eastAsia="zh-CN"/>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1620"/>
        <w:gridCol w:w="1800"/>
        <w:gridCol w:w="1620"/>
      </w:tblGrid>
      <w:tr w:rsidR="00582EB3" w:rsidRPr="00431269" w:rsidTr="006E17AD">
        <w:trPr>
          <w:trHeight w:val="526"/>
        </w:trPr>
        <w:tc>
          <w:tcPr>
            <w:tcW w:w="10008" w:type="dxa"/>
            <w:gridSpan w:val="4"/>
          </w:tcPr>
          <w:p w:rsidR="00582EB3" w:rsidRPr="001A2138" w:rsidRDefault="00582EB3" w:rsidP="00C81326">
            <w:pPr>
              <w:spacing w:after="0" w:line="240" w:lineRule="auto"/>
              <w:rPr>
                <w:rFonts w:ascii="Bookman Old Style" w:eastAsia="Times New Roman" w:hAnsi="Bookman Old Style" w:cs="Arial"/>
                <w:sz w:val="20"/>
                <w:szCs w:val="20"/>
                <w:lang w:eastAsia="pl-PL"/>
              </w:rPr>
            </w:pPr>
            <w:r w:rsidRPr="001A2138">
              <w:rPr>
                <w:rFonts w:ascii="Bookman Old Style" w:eastAsia="Times New Roman" w:hAnsi="Bookman Old Style" w:cs="Arial"/>
                <w:b/>
                <w:sz w:val="20"/>
                <w:szCs w:val="20"/>
                <w:lang w:eastAsia="pl-PL"/>
              </w:rPr>
              <w:t>Nazwa jednostki</w:t>
            </w:r>
            <w:r w:rsidRPr="001A2138">
              <w:rPr>
                <w:rFonts w:ascii="Bookman Old Style" w:eastAsia="Times New Roman" w:hAnsi="Bookman Old Style" w:cs="Arial"/>
                <w:sz w:val="20"/>
                <w:szCs w:val="20"/>
                <w:lang w:eastAsia="pl-PL"/>
              </w:rPr>
              <w:t>: Gminna Biblioteka Publiczna w Bledzewie</w:t>
            </w:r>
          </w:p>
          <w:p w:rsidR="00582EB3" w:rsidRPr="001A2138" w:rsidRDefault="00582EB3" w:rsidP="00C81326">
            <w:pPr>
              <w:spacing w:after="0" w:line="240" w:lineRule="auto"/>
              <w:rPr>
                <w:rFonts w:ascii="Bookman Old Style" w:eastAsia="Times New Roman" w:hAnsi="Bookman Old Style" w:cs="Arial"/>
                <w:sz w:val="20"/>
                <w:szCs w:val="20"/>
                <w:lang w:eastAsia="pl-PL"/>
              </w:rPr>
            </w:pPr>
            <w:r w:rsidRPr="001A2138">
              <w:rPr>
                <w:rFonts w:ascii="Bookman Old Style" w:eastAsia="Times New Roman" w:hAnsi="Bookman Old Style" w:cs="Arial"/>
                <w:b/>
                <w:sz w:val="20"/>
                <w:szCs w:val="20"/>
                <w:lang w:eastAsia="pl-PL"/>
              </w:rPr>
              <w:t>Adres</w:t>
            </w:r>
            <w:r w:rsidRPr="001A2138">
              <w:rPr>
                <w:rFonts w:ascii="Bookman Old Style" w:eastAsia="Times New Roman" w:hAnsi="Bookman Old Style" w:cs="Arial"/>
                <w:sz w:val="20"/>
                <w:szCs w:val="20"/>
                <w:lang w:eastAsia="pl-PL"/>
              </w:rPr>
              <w:t>: 66-350 Bledzew , ul. Sportowa 1</w:t>
            </w:r>
          </w:p>
        </w:tc>
      </w:tr>
      <w:tr w:rsidR="00582EB3" w:rsidRPr="00431269" w:rsidTr="00C81326">
        <w:tc>
          <w:tcPr>
            <w:tcW w:w="4968" w:type="dxa"/>
          </w:tcPr>
          <w:p w:rsidR="00582EB3" w:rsidRPr="001A2138" w:rsidRDefault="00582EB3" w:rsidP="00C81326">
            <w:pPr>
              <w:spacing w:after="0" w:line="360" w:lineRule="auto"/>
              <w:jc w:val="center"/>
              <w:rPr>
                <w:rFonts w:ascii="Bookman Old Style" w:eastAsia="Times New Roman" w:hAnsi="Bookman Old Style" w:cs="Arial"/>
                <w:b/>
                <w:sz w:val="20"/>
                <w:szCs w:val="20"/>
                <w:lang w:eastAsia="pl-PL"/>
              </w:rPr>
            </w:pPr>
            <w:r>
              <w:rPr>
                <w:rFonts w:ascii="Bookman Old Style" w:eastAsia="Times New Roman" w:hAnsi="Bookman Old Style" w:cs="Arial"/>
                <w:b/>
                <w:sz w:val="20"/>
                <w:szCs w:val="20"/>
                <w:lang w:eastAsia="pl-PL"/>
              </w:rPr>
              <w:t>Wyszczególnienie</w:t>
            </w:r>
          </w:p>
        </w:tc>
        <w:tc>
          <w:tcPr>
            <w:tcW w:w="1620" w:type="dxa"/>
          </w:tcPr>
          <w:p w:rsidR="00582EB3" w:rsidRPr="001A2138" w:rsidRDefault="00582EB3" w:rsidP="00C81326">
            <w:pPr>
              <w:spacing w:after="0" w:line="240" w:lineRule="auto"/>
              <w:jc w:val="center"/>
              <w:rPr>
                <w:rFonts w:ascii="Bookman Old Style" w:eastAsia="Times New Roman" w:hAnsi="Bookman Old Style" w:cs="Arial"/>
                <w:b/>
                <w:sz w:val="20"/>
                <w:szCs w:val="20"/>
                <w:lang w:eastAsia="pl-PL"/>
              </w:rPr>
            </w:pPr>
            <w:r w:rsidRPr="001A2138">
              <w:rPr>
                <w:rFonts w:ascii="Bookman Old Style" w:eastAsia="Times New Roman" w:hAnsi="Bookman Old Style" w:cs="Arial"/>
                <w:b/>
                <w:sz w:val="20"/>
                <w:szCs w:val="20"/>
                <w:lang w:eastAsia="pl-PL"/>
              </w:rPr>
              <w:t>Plan na 201</w:t>
            </w:r>
            <w:r>
              <w:rPr>
                <w:rFonts w:ascii="Bookman Old Style" w:eastAsia="Times New Roman" w:hAnsi="Bookman Old Style" w:cs="Arial"/>
                <w:b/>
                <w:sz w:val="20"/>
                <w:szCs w:val="20"/>
                <w:lang w:eastAsia="pl-PL"/>
              </w:rPr>
              <w:t>6</w:t>
            </w:r>
            <w:r w:rsidRPr="001A2138">
              <w:rPr>
                <w:rFonts w:ascii="Bookman Old Style" w:eastAsia="Times New Roman" w:hAnsi="Bookman Old Style" w:cs="Arial"/>
                <w:b/>
                <w:sz w:val="20"/>
                <w:szCs w:val="20"/>
                <w:lang w:eastAsia="pl-PL"/>
              </w:rPr>
              <w:t>r.</w:t>
            </w:r>
          </w:p>
        </w:tc>
        <w:tc>
          <w:tcPr>
            <w:tcW w:w="1800" w:type="dxa"/>
          </w:tcPr>
          <w:p w:rsidR="00582EB3" w:rsidRPr="001A2138" w:rsidRDefault="00582EB3" w:rsidP="00C81326">
            <w:pPr>
              <w:spacing w:after="0" w:line="240" w:lineRule="auto"/>
              <w:jc w:val="center"/>
              <w:rPr>
                <w:rFonts w:ascii="Bookman Old Style" w:eastAsia="Times New Roman" w:hAnsi="Bookman Old Style" w:cs="Arial"/>
                <w:b/>
                <w:sz w:val="20"/>
                <w:szCs w:val="20"/>
                <w:lang w:eastAsia="pl-PL"/>
              </w:rPr>
            </w:pPr>
            <w:r w:rsidRPr="001A2138">
              <w:rPr>
                <w:rFonts w:ascii="Bookman Old Style" w:eastAsia="Times New Roman" w:hAnsi="Bookman Old Style" w:cs="Arial"/>
                <w:b/>
                <w:sz w:val="20"/>
                <w:szCs w:val="20"/>
                <w:lang w:eastAsia="pl-PL"/>
              </w:rPr>
              <w:t xml:space="preserve">Wykonanie planu  </w:t>
            </w:r>
            <w:r>
              <w:rPr>
                <w:rFonts w:ascii="Bookman Old Style" w:eastAsia="Times New Roman" w:hAnsi="Bookman Old Style" w:cs="Arial"/>
                <w:b/>
                <w:sz w:val="20"/>
                <w:szCs w:val="20"/>
                <w:lang w:eastAsia="pl-PL"/>
              </w:rPr>
              <w:t>w</w:t>
            </w:r>
            <w:r w:rsidRPr="001A2138">
              <w:rPr>
                <w:rFonts w:ascii="Bookman Old Style" w:eastAsia="Times New Roman" w:hAnsi="Bookman Old Style" w:cs="Arial"/>
                <w:b/>
                <w:sz w:val="20"/>
                <w:szCs w:val="20"/>
                <w:lang w:eastAsia="pl-PL"/>
              </w:rPr>
              <w:t xml:space="preserve"> zł</w:t>
            </w:r>
          </w:p>
        </w:tc>
        <w:tc>
          <w:tcPr>
            <w:tcW w:w="1620" w:type="dxa"/>
          </w:tcPr>
          <w:p w:rsidR="00582EB3" w:rsidRPr="001A2138" w:rsidRDefault="00582EB3" w:rsidP="00C81326">
            <w:pPr>
              <w:spacing w:after="0" w:line="240" w:lineRule="auto"/>
              <w:jc w:val="center"/>
              <w:rPr>
                <w:rFonts w:ascii="Bookman Old Style" w:eastAsia="Times New Roman" w:hAnsi="Bookman Old Style" w:cs="Arial"/>
                <w:b/>
                <w:sz w:val="20"/>
                <w:szCs w:val="20"/>
                <w:lang w:eastAsia="pl-PL"/>
              </w:rPr>
            </w:pPr>
            <w:r w:rsidRPr="001A2138">
              <w:rPr>
                <w:rFonts w:ascii="Bookman Old Style" w:eastAsia="Times New Roman" w:hAnsi="Bookman Old Style" w:cs="Arial"/>
                <w:b/>
                <w:sz w:val="20"/>
                <w:szCs w:val="20"/>
                <w:lang w:eastAsia="pl-PL"/>
              </w:rPr>
              <w:t>Wykonanie planu w %</w:t>
            </w:r>
          </w:p>
        </w:tc>
      </w:tr>
      <w:tr w:rsidR="00582EB3" w:rsidRPr="00431269" w:rsidTr="00C81326">
        <w:trPr>
          <w:trHeight w:val="321"/>
        </w:trPr>
        <w:tc>
          <w:tcPr>
            <w:tcW w:w="10008" w:type="dxa"/>
            <w:gridSpan w:val="4"/>
          </w:tcPr>
          <w:p w:rsidR="00582EB3" w:rsidRPr="001A2138" w:rsidRDefault="00582EB3" w:rsidP="00C81326">
            <w:pPr>
              <w:spacing w:after="0" w:line="360" w:lineRule="auto"/>
              <w:rPr>
                <w:rFonts w:ascii="Bookman Old Style" w:eastAsia="Times New Roman" w:hAnsi="Bookman Old Style" w:cs="Arial"/>
                <w:b/>
                <w:sz w:val="20"/>
                <w:szCs w:val="20"/>
                <w:lang w:eastAsia="pl-PL"/>
              </w:rPr>
            </w:pPr>
            <w:r w:rsidRPr="001A2138">
              <w:rPr>
                <w:rFonts w:ascii="Bookman Old Style" w:eastAsia="Times New Roman" w:hAnsi="Bookman Old Style" w:cs="Arial"/>
                <w:b/>
                <w:sz w:val="20"/>
                <w:szCs w:val="20"/>
                <w:lang w:eastAsia="pl-PL"/>
              </w:rPr>
              <w:t>I. PLAN PRZYCHODÓW</w:t>
            </w:r>
          </w:p>
        </w:tc>
      </w:tr>
      <w:tr w:rsidR="00582EB3" w:rsidRPr="00431269" w:rsidTr="00C81326">
        <w:trPr>
          <w:trHeight w:val="321"/>
        </w:trPr>
        <w:tc>
          <w:tcPr>
            <w:tcW w:w="4968" w:type="dxa"/>
          </w:tcPr>
          <w:p w:rsidR="00582EB3" w:rsidRPr="001A2138" w:rsidRDefault="00582EB3" w:rsidP="00C81326">
            <w:pPr>
              <w:spacing w:after="0" w:line="360" w:lineRule="auto"/>
              <w:rPr>
                <w:rFonts w:ascii="Bookman Old Style" w:eastAsia="Times New Roman" w:hAnsi="Bookman Old Style" w:cs="Arial"/>
                <w:b/>
                <w:sz w:val="20"/>
                <w:szCs w:val="20"/>
                <w:lang w:eastAsia="pl-PL"/>
              </w:rPr>
            </w:pPr>
            <w:r w:rsidRPr="001A2138">
              <w:rPr>
                <w:rFonts w:ascii="Bookman Old Style" w:eastAsia="Times New Roman" w:hAnsi="Bookman Old Style" w:cs="Arial"/>
                <w:b/>
                <w:sz w:val="20"/>
                <w:szCs w:val="20"/>
                <w:lang w:eastAsia="pl-PL"/>
              </w:rPr>
              <w:t xml:space="preserve">      Przychody ogółem</w:t>
            </w:r>
          </w:p>
        </w:tc>
        <w:tc>
          <w:tcPr>
            <w:tcW w:w="1620" w:type="dxa"/>
          </w:tcPr>
          <w:p w:rsidR="00582EB3" w:rsidRPr="009E5163" w:rsidRDefault="00582EB3" w:rsidP="00C81326">
            <w:pPr>
              <w:spacing w:after="0" w:line="300" w:lineRule="atLeast"/>
              <w:jc w:val="right"/>
              <w:rPr>
                <w:rFonts w:ascii="Bookman Old Style" w:hAnsi="Bookman Old Style"/>
                <w:b/>
                <w:sz w:val="20"/>
                <w:szCs w:val="20"/>
              </w:rPr>
            </w:pPr>
            <w:r w:rsidRPr="009E5163">
              <w:rPr>
                <w:rFonts w:ascii="Bookman Old Style" w:hAnsi="Bookman Old Style"/>
                <w:b/>
                <w:sz w:val="20"/>
                <w:szCs w:val="20"/>
              </w:rPr>
              <w:t>332.915,75</w:t>
            </w:r>
          </w:p>
        </w:tc>
        <w:tc>
          <w:tcPr>
            <w:tcW w:w="1800" w:type="dxa"/>
          </w:tcPr>
          <w:p w:rsidR="00582EB3" w:rsidRPr="009E5163" w:rsidRDefault="00582EB3" w:rsidP="00C81326">
            <w:pPr>
              <w:spacing w:after="0" w:line="300" w:lineRule="atLeast"/>
              <w:jc w:val="right"/>
              <w:rPr>
                <w:rFonts w:ascii="Bookman Old Style" w:hAnsi="Bookman Old Style"/>
                <w:b/>
                <w:sz w:val="20"/>
                <w:szCs w:val="20"/>
              </w:rPr>
            </w:pPr>
            <w:r w:rsidRPr="009E5163">
              <w:rPr>
                <w:rFonts w:ascii="Bookman Old Style" w:hAnsi="Bookman Old Style"/>
                <w:b/>
                <w:sz w:val="20"/>
                <w:szCs w:val="20"/>
              </w:rPr>
              <w:t>333.160,04</w:t>
            </w:r>
          </w:p>
        </w:tc>
        <w:tc>
          <w:tcPr>
            <w:tcW w:w="1620" w:type="dxa"/>
          </w:tcPr>
          <w:p w:rsidR="00582EB3" w:rsidRPr="009E5163" w:rsidRDefault="00582EB3" w:rsidP="00C81326">
            <w:pPr>
              <w:spacing w:after="0" w:line="300" w:lineRule="atLeast"/>
              <w:jc w:val="right"/>
              <w:rPr>
                <w:rFonts w:ascii="Bookman Old Style" w:hAnsi="Bookman Old Style"/>
                <w:b/>
                <w:sz w:val="20"/>
                <w:szCs w:val="20"/>
              </w:rPr>
            </w:pPr>
            <w:r w:rsidRPr="009E5163">
              <w:rPr>
                <w:rFonts w:ascii="Bookman Old Style" w:hAnsi="Bookman Old Style"/>
                <w:b/>
                <w:sz w:val="20"/>
                <w:szCs w:val="20"/>
              </w:rPr>
              <w:t>100,07</w:t>
            </w:r>
          </w:p>
        </w:tc>
      </w:tr>
      <w:tr w:rsidR="00582EB3" w:rsidRPr="00431269" w:rsidTr="00C81326">
        <w:tc>
          <w:tcPr>
            <w:tcW w:w="4968" w:type="dxa"/>
          </w:tcPr>
          <w:p w:rsidR="00582EB3" w:rsidRPr="00036D47" w:rsidRDefault="00582EB3" w:rsidP="00C81326">
            <w:pPr>
              <w:numPr>
                <w:ilvl w:val="0"/>
                <w:numId w:val="3"/>
              </w:numPr>
              <w:spacing w:after="0" w:line="300" w:lineRule="atLeast"/>
              <w:rPr>
                <w:rFonts w:ascii="Bookman Old Style" w:eastAsia="Times New Roman" w:hAnsi="Bookman Old Style" w:cs="Arial"/>
                <w:sz w:val="20"/>
                <w:szCs w:val="20"/>
                <w:lang w:eastAsia="pl-PL"/>
              </w:rPr>
            </w:pPr>
            <w:r w:rsidRPr="00036D47">
              <w:rPr>
                <w:rFonts w:ascii="Bookman Old Style" w:eastAsia="Times New Roman" w:hAnsi="Bookman Old Style" w:cs="Arial"/>
                <w:sz w:val="20"/>
                <w:szCs w:val="20"/>
                <w:lang w:eastAsia="pl-PL"/>
              </w:rPr>
              <w:t>Dotacja Organizatora</w:t>
            </w:r>
          </w:p>
          <w:p w:rsidR="00582EB3" w:rsidRPr="00036D47" w:rsidRDefault="00582EB3" w:rsidP="00C81326">
            <w:pPr>
              <w:numPr>
                <w:ilvl w:val="0"/>
                <w:numId w:val="3"/>
              </w:numPr>
              <w:spacing w:after="0" w:line="300" w:lineRule="atLeast"/>
              <w:rPr>
                <w:rFonts w:ascii="Bookman Old Style" w:eastAsia="Times New Roman" w:hAnsi="Bookman Old Style" w:cs="Arial"/>
                <w:sz w:val="20"/>
                <w:szCs w:val="20"/>
                <w:lang w:eastAsia="pl-PL"/>
              </w:rPr>
            </w:pPr>
            <w:r w:rsidRPr="00036D47">
              <w:rPr>
                <w:rFonts w:ascii="Bookman Old Style" w:eastAsia="Times New Roman" w:hAnsi="Bookman Old Style" w:cs="Arial"/>
                <w:sz w:val="20"/>
                <w:szCs w:val="20"/>
                <w:lang w:eastAsia="pl-PL"/>
              </w:rPr>
              <w:t>Darowizny i odsetki</w:t>
            </w:r>
          </w:p>
          <w:p w:rsidR="00582EB3" w:rsidRPr="00036D47" w:rsidRDefault="00582EB3" w:rsidP="00C81326">
            <w:pPr>
              <w:numPr>
                <w:ilvl w:val="0"/>
                <w:numId w:val="3"/>
              </w:numPr>
              <w:spacing w:after="0" w:line="300" w:lineRule="atLeast"/>
              <w:rPr>
                <w:rFonts w:ascii="Bookman Old Style" w:eastAsia="Times New Roman" w:hAnsi="Bookman Old Style" w:cs="Arial"/>
                <w:sz w:val="20"/>
                <w:szCs w:val="20"/>
                <w:lang w:eastAsia="pl-PL"/>
              </w:rPr>
            </w:pPr>
            <w:r w:rsidRPr="00036D47">
              <w:rPr>
                <w:rFonts w:ascii="Bookman Old Style" w:eastAsia="Times New Roman" w:hAnsi="Bookman Old Style" w:cs="Arial"/>
                <w:sz w:val="20"/>
                <w:szCs w:val="20"/>
                <w:lang w:eastAsia="pl-PL"/>
              </w:rPr>
              <w:t xml:space="preserve">Środki z Euroregionu„ Pro Europa Viadrina </w:t>
            </w:r>
          </w:p>
          <w:p w:rsidR="00582EB3" w:rsidRPr="001A2138" w:rsidRDefault="00582EB3" w:rsidP="00C81326">
            <w:pPr>
              <w:numPr>
                <w:ilvl w:val="0"/>
                <w:numId w:val="3"/>
              </w:numPr>
              <w:spacing w:after="0" w:line="300" w:lineRule="atLeast"/>
              <w:rPr>
                <w:rFonts w:ascii="Bookman Old Style" w:eastAsia="Times New Roman" w:hAnsi="Bookman Old Style" w:cs="Arial"/>
                <w:sz w:val="20"/>
                <w:szCs w:val="20"/>
                <w:lang w:eastAsia="pl-PL"/>
              </w:rPr>
            </w:pPr>
            <w:r w:rsidRPr="00036D47">
              <w:rPr>
                <w:rFonts w:ascii="Bookman Old Style" w:eastAsia="Times New Roman" w:hAnsi="Bookman Old Style" w:cs="Arial"/>
                <w:sz w:val="20"/>
                <w:szCs w:val="20"/>
                <w:lang w:eastAsia="pl-PL"/>
              </w:rPr>
              <w:t>Dotacja MKiD</w:t>
            </w:r>
          </w:p>
        </w:tc>
        <w:tc>
          <w:tcPr>
            <w:tcW w:w="1620" w:type="dxa"/>
          </w:tcPr>
          <w:p w:rsidR="00582EB3" w:rsidRPr="009E5163" w:rsidRDefault="00582EB3" w:rsidP="00C81326">
            <w:pPr>
              <w:spacing w:after="0" w:line="300" w:lineRule="atLeast"/>
              <w:jc w:val="right"/>
              <w:rPr>
                <w:rFonts w:ascii="Bookman Old Style" w:hAnsi="Bookman Old Style"/>
                <w:sz w:val="20"/>
                <w:szCs w:val="20"/>
              </w:rPr>
            </w:pPr>
            <w:r w:rsidRPr="009E5163">
              <w:rPr>
                <w:rFonts w:ascii="Bookman Old Style" w:hAnsi="Bookman Old Style"/>
                <w:sz w:val="20"/>
                <w:szCs w:val="20"/>
              </w:rPr>
              <w:t>305.000,00</w:t>
            </w:r>
          </w:p>
          <w:p w:rsidR="00582EB3" w:rsidRPr="009E5163" w:rsidRDefault="00582EB3" w:rsidP="00C81326">
            <w:pPr>
              <w:spacing w:after="0" w:line="300" w:lineRule="atLeast"/>
              <w:jc w:val="right"/>
              <w:rPr>
                <w:rFonts w:ascii="Bookman Old Style" w:hAnsi="Bookman Old Style"/>
                <w:sz w:val="20"/>
                <w:szCs w:val="20"/>
              </w:rPr>
            </w:pPr>
            <w:r w:rsidRPr="009E5163">
              <w:rPr>
                <w:rFonts w:ascii="Bookman Old Style" w:hAnsi="Bookman Old Style"/>
                <w:sz w:val="20"/>
                <w:szCs w:val="20"/>
              </w:rPr>
              <w:t>0,00</w:t>
            </w:r>
          </w:p>
          <w:p w:rsidR="00582EB3" w:rsidRPr="009E5163" w:rsidRDefault="00582EB3" w:rsidP="00C81326">
            <w:pPr>
              <w:spacing w:after="0" w:line="300" w:lineRule="atLeast"/>
              <w:jc w:val="right"/>
              <w:rPr>
                <w:rFonts w:ascii="Bookman Old Style" w:hAnsi="Bookman Old Style"/>
                <w:sz w:val="20"/>
                <w:szCs w:val="20"/>
              </w:rPr>
            </w:pPr>
            <w:r w:rsidRPr="009E5163">
              <w:rPr>
                <w:rFonts w:ascii="Bookman Old Style" w:hAnsi="Bookman Old Style"/>
                <w:sz w:val="20"/>
                <w:szCs w:val="20"/>
              </w:rPr>
              <w:t>22.852,75</w:t>
            </w:r>
          </w:p>
          <w:p w:rsidR="00582EB3" w:rsidRPr="009E5163" w:rsidRDefault="00582EB3" w:rsidP="00C81326">
            <w:pPr>
              <w:spacing w:after="0" w:line="300" w:lineRule="atLeast"/>
              <w:jc w:val="right"/>
              <w:rPr>
                <w:rFonts w:ascii="Bookman Old Style" w:hAnsi="Bookman Old Style"/>
                <w:sz w:val="20"/>
                <w:szCs w:val="20"/>
              </w:rPr>
            </w:pPr>
            <w:r w:rsidRPr="009E5163">
              <w:rPr>
                <w:rFonts w:ascii="Bookman Old Style" w:hAnsi="Bookman Old Style"/>
                <w:sz w:val="20"/>
                <w:szCs w:val="20"/>
              </w:rPr>
              <w:t>5.063,00</w:t>
            </w:r>
          </w:p>
        </w:tc>
        <w:tc>
          <w:tcPr>
            <w:tcW w:w="1800" w:type="dxa"/>
          </w:tcPr>
          <w:p w:rsidR="00582EB3" w:rsidRPr="009E5163" w:rsidRDefault="00582EB3" w:rsidP="00C81326">
            <w:pPr>
              <w:spacing w:after="0" w:line="300" w:lineRule="atLeast"/>
              <w:jc w:val="right"/>
              <w:rPr>
                <w:rFonts w:ascii="Bookman Old Style" w:hAnsi="Bookman Old Style"/>
                <w:sz w:val="20"/>
                <w:szCs w:val="20"/>
              </w:rPr>
            </w:pPr>
            <w:r w:rsidRPr="009E5163">
              <w:rPr>
                <w:rFonts w:ascii="Bookman Old Style" w:hAnsi="Bookman Old Style"/>
                <w:sz w:val="20"/>
                <w:szCs w:val="20"/>
              </w:rPr>
              <w:t>305.000,00</w:t>
            </w:r>
          </w:p>
          <w:p w:rsidR="00582EB3" w:rsidRPr="009E5163" w:rsidRDefault="00582EB3" w:rsidP="00C81326">
            <w:pPr>
              <w:spacing w:after="0" w:line="300" w:lineRule="atLeast"/>
              <w:jc w:val="right"/>
              <w:rPr>
                <w:rFonts w:ascii="Bookman Old Style" w:hAnsi="Bookman Old Style"/>
                <w:sz w:val="20"/>
                <w:szCs w:val="20"/>
              </w:rPr>
            </w:pPr>
            <w:r w:rsidRPr="009E5163">
              <w:rPr>
                <w:rFonts w:ascii="Bookman Old Style" w:hAnsi="Bookman Old Style"/>
                <w:sz w:val="20"/>
                <w:szCs w:val="20"/>
              </w:rPr>
              <w:t>244,29</w:t>
            </w:r>
          </w:p>
          <w:p w:rsidR="00582EB3" w:rsidRPr="009E5163" w:rsidRDefault="00582EB3" w:rsidP="00C81326">
            <w:pPr>
              <w:spacing w:after="0" w:line="300" w:lineRule="atLeast"/>
              <w:jc w:val="right"/>
              <w:rPr>
                <w:rFonts w:ascii="Bookman Old Style" w:hAnsi="Bookman Old Style"/>
                <w:sz w:val="20"/>
                <w:szCs w:val="20"/>
              </w:rPr>
            </w:pPr>
            <w:r w:rsidRPr="009E5163">
              <w:rPr>
                <w:rFonts w:ascii="Bookman Old Style" w:hAnsi="Bookman Old Style"/>
                <w:sz w:val="20"/>
                <w:szCs w:val="20"/>
              </w:rPr>
              <w:t>22.852,75</w:t>
            </w:r>
          </w:p>
          <w:p w:rsidR="00582EB3" w:rsidRPr="009E5163" w:rsidRDefault="00582EB3" w:rsidP="00C81326">
            <w:pPr>
              <w:spacing w:after="0" w:line="300" w:lineRule="atLeast"/>
              <w:jc w:val="right"/>
              <w:rPr>
                <w:rFonts w:ascii="Bookman Old Style" w:hAnsi="Bookman Old Style"/>
                <w:sz w:val="20"/>
                <w:szCs w:val="20"/>
              </w:rPr>
            </w:pPr>
            <w:r w:rsidRPr="009E5163">
              <w:rPr>
                <w:rFonts w:ascii="Bookman Old Style" w:hAnsi="Bookman Old Style"/>
                <w:sz w:val="20"/>
                <w:szCs w:val="20"/>
              </w:rPr>
              <w:t>5.063,00</w:t>
            </w:r>
          </w:p>
        </w:tc>
        <w:tc>
          <w:tcPr>
            <w:tcW w:w="1620" w:type="dxa"/>
          </w:tcPr>
          <w:p w:rsidR="00582EB3" w:rsidRPr="009E5163" w:rsidRDefault="00582EB3" w:rsidP="00C81326">
            <w:pPr>
              <w:spacing w:after="0" w:line="300" w:lineRule="atLeast"/>
              <w:jc w:val="right"/>
              <w:rPr>
                <w:rFonts w:ascii="Bookman Old Style" w:hAnsi="Bookman Old Style"/>
                <w:sz w:val="20"/>
                <w:szCs w:val="20"/>
              </w:rPr>
            </w:pPr>
            <w:r w:rsidRPr="009E5163">
              <w:rPr>
                <w:rFonts w:ascii="Bookman Old Style" w:hAnsi="Bookman Old Style"/>
                <w:sz w:val="20"/>
                <w:szCs w:val="20"/>
              </w:rPr>
              <w:t>100,00</w:t>
            </w:r>
          </w:p>
          <w:p w:rsidR="00582EB3" w:rsidRPr="009E5163" w:rsidRDefault="00582EB3" w:rsidP="00C81326">
            <w:pPr>
              <w:spacing w:after="0" w:line="300" w:lineRule="atLeast"/>
              <w:jc w:val="right"/>
              <w:rPr>
                <w:rFonts w:ascii="Bookman Old Style" w:hAnsi="Bookman Old Style"/>
                <w:sz w:val="20"/>
                <w:szCs w:val="20"/>
              </w:rPr>
            </w:pPr>
            <w:r w:rsidRPr="009E5163">
              <w:rPr>
                <w:rFonts w:ascii="Bookman Old Style" w:hAnsi="Bookman Old Style"/>
                <w:sz w:val="20"/>
                <w:szCs w:val="20"/>
              </w:rPr>
              <w:t>0,00</w:t>
            </w:r>
          </w:p>
          <w:p w:rsidR="00582EB3" w:rsidRPr="009E5163" w:rsidRDefault="00582EB3" w:rsidP="00C81326">
            <w:pPr>
              <w:spacing w:after="0" w:line="300" w:lineRule="atLeast"/>
              <w:jc w:val="right"/>
              <w:rPr>
                <w:rFonts w:ascii="Bookman Old Style" w:hAnsi="Bookman Old Style"/>
                <w:sz w:val="20"/>
                <w:szCs w:val="20"/>
              </w:rPr>
            </w:pPr>
            <w:r w:rsidRPr="009E5163">
              <w:rPr>
                <w:rFonts w:ascii="Bookman Old Style" w:hAnsi="Bookman Old Style"/>
                <w:sz w:val="20"/>
                <w:szCs w:val="20"/>
              </w:rPr>
              <w:t>100,00</w:t>
            </w:r>
          </w:p>
          <w:p w:rsidR="00582EB3" w:rsidRPr="009E5163" w:rsidRDefault="00582EB3" w:rsidP="00C81326">
            <w:pPr>
              <w:spacing w:after="0" w:line="300" w:lineRule="atLeast"/>
              <w:jc w:val="right"/>
              <w:rPr>
                <w:rFonts w:ascii="Bookman Old Style" w:hAnsi="Bookman Old Style"/>
                <w:sz w:val="20"/>
                <w:szCs w:val="20"/>
              </w:rPr>
            </w:pPr>
            <w:r w:rsidRPr="009E5163">
              <w:rPr>
                <w:rFonts w:ascii="Bookman Old Style" w:hAnsi="Bookman Old Style"/>
                <w:sz w:val="20"/>
                <w:szCs w:val="20"/>
              </w:rPr>
              <w:t>100,00</w:t>
            </w:r>
          </w:p>
        </w:tc>
      </w:tr>
      <w:tr w:rsidR="00582EB3" w:rsidRPr="00431269" w:rsidTr="00C81326">
        <w:tc>
          <w:tcPr>
            <w:tcW w:w="10008" w:type="dxa"/>
            <w:gridSpan w:val="4"/>
          </w:tcPr>
          <w:p w:rsidR="00582EB3" w:rsidRPr="001A2138" w:rsidRDefault="00582EB3" w:rsidP="00C81326">
            <w:pPr>
              <w:spacing w:after="0" w:line="300" w:lineRule="atLeast"/>
              <w:rPr>
                <w:rFonts w:ascii="Bookman Old Style" w:eastAsia="Times New Roman" w:hAnsi="Bookman Old Style" w:cs="Arial"/>
                <w:sz w:val="20"/>
                <w:szCs w:val="20"/>
                <w:lang w:eastAsia="pl-PL"/>
              </w:rPr>
            </w:pPr>
            <w:r w:rsidRPr="001A2138">
              <w:rPr>
                <w:rFonts w:ascii="Bookman Old Style" w:eastAsia="Times New Roman" w:hAnsi="Bookman Old Style" w:cs="Arial"/>
                <w:b/>
                <w:sz w:val="20"/>
                <w:szCs w:val="20"/>
                <w:lang w:eastAsia="pl-PL"/>
              </w:rPr>
              <w:t>II. PLAN KOSZTÓW</w:t>
            </w:r>
          </w:p>
        </w:tc>
      </w:tr>
      <w:tr w:rsidR="00582EB3" w:rsidRPr="00431269" w:rsidTr="00C81326">
        <w:tc>
          <w:tcPr>
            <w:tcW w:w="4968" w:type="dxa"/>
          </w:tcPr>
          <w:p w:rsidR="00582EB3" w:rsidRPr="001A2138" w:rsidRDefault="00582EB3" w:rsidP="00C81326">
            <w:pPr>
              <w:spacing w:after="0" w:line="300" w:lineRule="atLeast"/>
              <w:rPr>
                <w:rFonts w:ascii="Bookman Old Style" w:eastAsia="Times New Roman" w:hAnsi="Bookman Old Style" w:cs="Arial"/>
                <w:b/>
                <w:sz w:val="20"/>
                <w:szCs w:val="20"/>
                <w:lang w:eastAsia="pl-PL"/>
              </w:rPr>
            </w:pPr>
            <w:r w:rsidRPr="001A2138">
              <w:rPr>
                <w:rFonts w:ascii="Bookman Old Style" w:eastAsia="Times New Roman" w:hAnsi="Bookman Old Style" w:cs="Arial"/>
                <w:b/>
                <w:sz w:val="20"/>
                <w:szCs w:val="20"/>
                <w:lang w:eastAsia="pl-PL"/>
              </w:rPr>
              <w:t>Koszty ogółem</w:t>
            </w:r>
          </w:p>
        </w:tc>
        <w:tc>
          <w:tcPr>
            <w:tcW w:w="1620" w:type="dxa"/>
          </w:tcPr>
          <w:p w:rsidR="00582EB3" w:rsidRPr="00036D47" w:rsidRDefault="00582EB3" w:rsidP="00C81326">
            <w:pPr>
              <w:spacing w:after="0" w:line="300" w:lineRule="atLeast"/>
              <w:jc w:val="right"/>
              <w:rPr>
                <w:rFonts w:ascii="Bookman Old Style" w:hAnsi="Bookman Old Style"/>
                <w:b/>
                <w:sz w:val="20"/>
                <w:szCs w:val="20"/>
              </w:rPr>
            </w:pPr>
            <w:r w:rsidRPr="00036D47">
              <w:rPr>
                <w:rFonts w:ascii="Bookman Old Style" w:hAnsi="Bookman Old Style"/>
                <w:b/>
                <w:sz w:val="20"/>
                <w:szCs w:val="20"/>
              </w:rPr>
              <w:t>361.590,27</w:t>
            </w:r>
          </w:p>
        </w:tc>
        <w:tc>
          <w:tcPr>
            <w:tcW w:w="1800" w:type="dxa"/>
          </w:tcPr>
          <w:p w:rsidR="00582EB3" w:rsidRPr="00036D47" w:rsidRDefault="00582EB3" w:rsidP="00C81326">
            <w:pPr>
              <w:spacing w:after="0" w:line="300" w:lineRule="atLeast"/>
              <w:jc w:val="right"/>
              <w:rPr>
                <w:rFonts w:ascii="Bookman Old Style" w:hAnsi="Bookman Old Style"/>
                <w:b/>
                <w:sz w:val="20"/>
                <w:szCs w:val="20"/>
              </w:rPr>
            </w:pPr>
            <w:r w:rsidRPr="00036D47">
              <w:rPr>
                <w:rFonts w:ascii="Bookman Old Style" w:hAnsi="Bookman Old Style"/>
                <w:b/>
                <w:sz w:val="20"/>
                <w:szCs w:val="20"/>
              </w:rPr>
              <w:t>357.570,21</w:t>
            </w:r>
          </w:p>
        </w:tc>
        <w:tc>
          <w:tcPr>
            <w:tcW w:w="1620" w:type="dxa"/>
          </w:tcPr>
          <w:p w:rsidR="00582EB3" w:rsidRPr="00036D47" w:rsidRDefault="00582EB3" w:rsidP="00C81326">
            <w:pPr>
              <w:spacing w:after="0" w:line="300" w:lineRule="atLeast"/>
              <w:jc w:val="right"/>
              <w:rPr>
                <w:rFonts w:ascii="Bookman Old Style" w:hAnsi="Bookman Old Style"/>
                <w:b/>
                <w:sz w:val="20"/>
                <w:szCs w:val="20"/>
              </w:rPr>
            </w:pPr>
            <w:r w:rsidRPr="00036D47">
              <w:rPr>
                <w:rFonts w:ascii="Bookman Old Style" w:hAnsi="Bookman Old Style"/>
                <w:b/>
                <w:sz w:val="20"/>
                <w:szCs w:val="20"/>
              </w:rPr>
              <w:t>98,89</w:t>
            </w:r>
          </w:p>
        </w:tc>
      </w:tr>
      <w:tr w:rsidR="00582EB3" w:rsidRPr="00431269" w:rsidTr="00C81326">
        <w:tc>
          <w:tcPr>
            <w:tcW w:w="4968" w:type="dxa"/>
          </w:tcPr>
          <w:p w:rsidR="00582EB3" w:rsidRPr="001A2138" w:rsidRDefault="00582EB3" w:rsidP="00C81326">
            <w:pPr>
              <w:spacing w:after="0" w:line="300" w:lineRule="atLeast"/>
              <w:rPr>
                <w:rFonts w:ascii="Bookman Old Style" w:eastAsia="Times New Roman" w:hAnsi="Bookman Old Style" w:cs="Arial"/>
                <w:b/>
                <w:sz w:val="20"/>
                <w:szCs w:val="20"/>
                <w:lang w:eastAsia="pl-PL"/>
              </w:rPr>
            </w:pPr>
            <w:r w:rsidRPr="001A2138">
              <w:rPr>
                <w:rFonts w:ascii="Bookman Old Style" w:eastAsia="Times New Roman" w:hAnsi="Bookman Old Style" w:cs="Arial"/>
                <w:b/>
                <w:sz w:val="20"/>
                <w:szCs w:val="20"/>
                <w:lang w:eastAsia="pl-PL"/>
              </w:rPr>
              <w:t>a) Wynagrodzenia i pochodne</w:t>
            </w:r>
          </w:p>
        </w:tc>
        <w:tc>
          <w:tcPr>
            <w:tcW w:w="1620" w:type="dxa"/>
          </w:tcPr>
          <w:p w:rsidR="00582EB3" w:rsidRPr="009E5163" w:rsidRDefault="00582EB3" w:rsidP="00C81326">
            <w:pPr>
              <w:spacing w:after="0" w:line="300" w:lineRule="atLeast"/>
              <w:jc w:val="right"/>
              <w:rPr>
                <w:rFonts w:ascii="Bookman Old Style" w:hAnsi="Bookman Old Style"/>
                <w:b/>
                <w:sz w:val="20"/>
                <w:szCs w:val="20"/>
              </w:rPr>
            </w:pPr>
            <w:r w:rsidRPr="009E5163">
              <w:rPr>
                <w:rFonts w:ascii="Bookman Old Style" w:hAnsi="Bookman Old Style"/>
                <w:b/>
                <w:sz w:val="20"/>
                <w:szCs w:val="20"/>
              </w:rPr>
              <w:t>228.968,00</w:t>
            </w:r>
          </w:p>
        </w:tc>
        <w:tc>
          <w:tcPr>
            <w:tcW w:w="1800" w:type="dxa"/>
          </w:tcPr>
          <w:p w:rsidR="00582EB3" w:rsidRPr="009E5163" w:rsidRDefault="00582EB3" w:rsidP="00C81326">
            <w:pPr>
              <w:spacing w:after="0" w:line="300" w:lineRule="atLeast"/>
              <w:jc w:val="right"/>
              <w:rPr>
                <w:rFonts w:ascii="Bookman Old Style" w:hAnsi="Bookman Old Style"/>
                <w:b/>
                <w:sz w:val="20"/>
                <w:szCs w:val="20"/>
              </w:rPr>
            </w:pPr>
            <w:r w:rsidRPr="009E5163">
              <w:rPr>
                <w:rFonts w:ascii="Bookman Old Style" w:hAnsi="Bookman Old Style"/>
                <w:b/>
                <w:sz w:val="20"/>
                <w:szCs w:val="20"/>
              </w:rPr>
              <w:t>228.340,35</w:t>
            </w:r>
          </w:p>
        </w:tc>
        <w:tc>
          <w:tcPr>
            <w:tcW w:w="1620" w:type="dxa"/>
          </w:tcPr>
          <w:p w:rsidR="00582EB3" w:rsidRPr="009E5163" w:rsidRDefault="00582EB3" w:rsidP="00C81326">
            <w:pPr>
              <w:spacing w:after="0" w:line="300" w:lineRule="atLeast"/>
              <w:jc w:val="right"/>
              <w:rPr>
                <w:rFonts w:ascii="Bookman Old Style" w:hAnsi="Bookman Old Style"/>
                <w:b/>
                <w:sz w:val="20"/>
                <w:szCs w:val="20"/>
              </w:rPr>
            </w:pPr>
            <w:r w:rsidRPr="009E5163">
              <w:rPr>
                <w:rFonts w:ascii="Bookman Old Style" w:hAnsi="Bookman Old Style"/>
                <w:b/>
                <w:sz w:val="20"/>
                <w:szCs w:val="20"/>
              </w:rPr>
              <w:t>99,73</w:t>
            </w:r>
          </w:p>
        </w:tc>
      </w:tr>
      <w:tr w:rsidR="00582EB3" w:rsidRPr="00431269" w:rsidTr="00C81326">
        <w:tc>
          <w:tcPr>
            <w:tcW w:w="4968" w:type="dxa"/>
          </w:tcPr>
          <w:p w:rsidR="00582EB3" w:rsidRPr="001A2138" w:rsidRDefault="00582EB3" w:rsidP="00C81326">
            <w:pPr>
              <w:spacing w:after="0" w:line="300" w:lineRule="atLeast"/>
              <w:rPr>
                <w:rFonts w:ascii="Bookman Old Style" w:eastAsia="Times New Roman" w:hAnsi="Bookman Old Style" w:cs="Arial"/>
                <w:sz w:val="20"/>
                <w:szCs w:val="20"/>
                <w:lang w:eastAsia="pl-PL"/>
              </w:rPr>
            </w:pPr>
            <w:r w:rsidRPr="001A2138">
              <w:rPr>
                <w:rFonts w:ascii="Bookman Old Style" w:eastAsia="Times New Roman" w:hAnsi="Bookman Old Style" w:cs="Arial"/>
                <w:sz w:val="20"/>
                <w:szCs w:val="20"/>
                <w:lang w:eastAsia="pl-PL"/>
              </w:rPr>
              <w:t>- wynagrodzenia osobowe pracowników</w:t>
            </w:r>
          </w:p>
        </w:tc>
        <w:tc>
          <w:tcPr>
            <w:tcW w:w="1620" w:type="dxa"/>
          </w:tcPr>
          <w:p w:rsidR="00582EB3" w:rsidRPr="009E5163" w:rsidRDefault="00582EB3" w:rsidP="00C81326">
            <w:pPr>
              <w:spacing w:after="0" w:line="300" w:lineRule="atLeast"/>
              <w:jc w:val="right"/>
              <w:rPr>
                <w:rFonts w:ascii="Bookman Old Style" w:hAnsi="Bookman Old Style"/>
                <w:sz w:val="20"/>
                <w:szCs w:val="20"/>
              </w:rPr>
            </w:pPr>
            <w:r w:rsidRPr="009E5163">
              <w:rPr>
                <w:rFonts w:ascii="Bookman Old Style" w:hAnsi="Bookman Old Style"/>
                <w:sz w:val="20"/>
                <w:szCs w:val="20"/>
              </w:rPr>
              <w:t>151.470,00</w:t>
            </w:r>
          </w:p>
        </w:tc>
        <w:tc>
          <w:tcPr>
            <w:tcW w:w="1800" w:type="dxa"/>
          </w:tcPr>
          <w:p w:rsidR="00582EB3" w:rsidRPr="009E5163" w:rsidRDefault="00582EB3" w:rsidP="00C81326">
            <w:pPr>
              <w:spacing w:after="0" w:line="300" w:lineRule="atLeast"/>
              <w:jc w:val="right"/>
              <w:rPr>
                <w:rFonts w:ascii="Bookman Old Style" w:hAnsi="Bookman Old Style"/>
                <w:sz w:val="20"/>
                <w:szCs w:val="20"/>
              </w:rPr>
            </w:pPr>
            <w:r w:rsidRPr="009E5163">
              <w:rPr>
                <w:rFonts w:ascii="Bookman Old Style" w:hAnsi="Bookman Old Style"/>
                <w:sz w:val="20"/>
                <w:szCs w:val="20"/>
              </w:rPr>
              <w:t>151.199,72</w:t>
            </w:r>
          </w:p>
        </w:tc>
        <w:tc>
          <w:tcPr>
            <w:tcW w:w="1620" w:type="dxa"/>
          </w:tcPr>
          <w:p w:rsidR="00582EB3" w:rsidRPr="009E5163" w:rsidRDefault="00582EB3" w:rsidP="00C81326">
            <w:pPr>
              <w:spacing w:after="0" w:line="300" w:lineRule="atLeast"/>
              <w:jc w:val="right"/>
              <w:rPr>
                <w:rFonts w:ascii="Bookman Old Style" w:hAnsi="Bookman Old Style"/>
                <w:sz w:val="20"/>
                <w:szCs w:val="20"/>
              </w:rPr>
            </w:pPr>
            <w:r w:rsidRPr="009E5163">
              <w:rPr>
                <w:rFonts w:ascii="Bookman Old Style" w:hAnsi="Bookman Old Style"/>
                <w:sz w:val="20"/>
                <w:szCs w:val="20"/>
              </w:rPr>
              <w:t>99,82</w:t>
            </w:r>
          </w:p>
        </w:tc>
      </w:tr>
      <w:tr w:rsidR="00582EB3" w:rsidRPr="00431269" w:rsidTr="00C81326">
        <w:tc>
          <w:tcPr>
            <w:tcW w:w="4968" w:type="dxa"/>
          </w:tcPr>
          <w:p w:rsidR="00582EB3" w:rsidRPr="001A2138" w:rsidRDefault="00582EB3" w:rsidP="00C81326">
            <w:pPr>
              <w:spacing w:after="0" w:line="300" w:lineRule="atLeast"/>
              <w:rPr>
                <w:rFonts w:ascii="Bookman Old Style" w:eastAsia="Times New Roman" w:hAnsi="Bookman Old Style" w:cs="Arial"/>
                <w:sz w:val="20"/>
                <w:szCs w:val="20"/>
                <w:lang w:eastAsia="pl-PL"/>
              </w:rPr>
            </w:pPr>
            <w:r w:rsidRPr="001A2138">
              <w:rPr>
                <w:rFonts w:ascii="Bookman Old Style" w:eastAsia="Times New Roman" w:hAnsi="Bookman Old Style" w:cs="Arial"/>
                <w:sz w:val="20"/>
                <w:szCs w:val="20"/>
                <w:lang w:eastAsia="pl-PL"/>
              </w:rPr>
              <w:t>- wynagrodzenia bezosobowe</w:t>
            </w:r>
          </w:p>
        </w:tc>
        <w:tc>
          <w:tcPr>
            <w:tcW w:w="1620" w:type="dxa"/>
          </w:tcPr>
          <w:p w:rsidR="00582EB3" w:rsidRPr="009E5163" w:rsidRDefault="00582EB3" w:rsidP="00C81326">
            <w:pPr>
              <w:spacing w:after="0" w:line="300" w:lineRule="atLeast"/>
              <w:jc w:val="right"/>
              <w:rPr>
                <w:rFonts w:ascii="Bookman Old Style" w:hAnsi="Bookman Old Style"/>
                <w:sz w:val="20"/>
                <w:szCs w:val="20"/>
              </w:rPr>
            </w:pPr>
            <w:r w:rsidRPr="009E5163">
              <w:rPr>
                <w:rFonts w:ascii="Bookman Old Style" w:hAnsi="Bookman Old Style"/>
                <w:sz w:val="20"/>
                <w:szCs w:val="20"/>
              </w:rPr>
              <w:t>48.000,00</w:t>
            </w:r>
          </w:p>
        </w:tc>
        <w:tc>
          <w:tcPr>
            <w:tcW w:w="1800" w:type="dxa"/>
          </w:tcPr>
          <w:p w:rsidR="00582EB3" w:rsidRPr="009E5163" w:rsidRDefault="00582EB3" w:rsidP="00C81326">
            <w:pPr>
              <w:spacing w:after="0" w:line="300" w:lineRule="atLeast"/>
              <w:jc w:val="right"/>
              <w:rPr>
                <w:rFonts w:ascii="Bookman Old Style" w:hAnsi="Bookman Old Style"/>
                <w:sz w:val="20"/>
                <w:szCs w:val="20"/>
              </w:rPr>
            </w:pPr>
            <w:r w:rsidRPr="009E5163">
              <w:rPr>
                <w:rFonts w:ascii="Bookman Old Style" w:hAnsi="Bookman Old Style"/>
                <w:sz w:val="20"/>
                <w:szCs w:val="20"/>
              </w:rPr>
              <w:t>47.930,60</w:t>
            </w:r>
          </w:p>
        </w:tc>
        <w:tc>
          <w:tcPr>
            <w:tcW w:w="1620" w:type="dxa"/>
          </w:tcPr>
          <w:p w:rsidR="00582EB3" w:rsidRPr="009E5163" w:rsidRDefault="00582EB3" w:rsidP="00C81326">
            <w:pPr>
              <w:spacing w:after="0" w:line="300" w:lineRule="atLeast"/>
              <w:jc w:val="right"/>
              <w:rPr>
                <w:rFonts w:ascii="Bookman Old Style" w:hAnsi="Bookman Old Style"/>
                <w:sz w:val="20"/>
                <w:szCs w:val="20"/>
              </w:rPr>
            </w:pPr>
            <w:r w:rsidRPr="009E5163">
              <w:rPr>
                <w:rFonts w:ascii="Bookman Old Style" w:hAnsi="Bookman Old Style"/>
                <w:sz w:val="20"/>
                <w:szCs w:val="20"/>
              </w:rPr>
              <w:t>99,86</w:t>
            </w:r>
          </w:p>
        </w:tc>
      </w:tr>
      <w:tr w:rsidR="00582EB3" w:rsidRPr="00431269" w:rsidTr="00C81326">
        <w:tc>
          <w:tcPr>
            <w:tcW w:w="4968" w:type="dxa"/>
          </w:tcPr>
          <w:p w:rsidR="00582EB3" w:rsidRPr="001A2138" w:rsidRDefault="00582EB3" w:rsidP="00C81326">
            <w:pPr>
              <w:spacing w:after="0" w:line="300" w:lineRule="atLeast"/>
              <w:rPr>
                <w:rFonts w:ascii="Bookman Old Style" w:eastAsia="Times New Roman" w:hAnsi="Bookman Old Style" w:cs="Arial"/>
                <w:sz w:val="20"/>
                <w:szCs w:val="20"/>
                <w:lang w:eastAsia="pl-PL"/>
              </w:rPr>
            </w:pPr>
            <w:r w:rsidRPr="001A2138">
              <w:rPr>
                <w:rFonts w:ascii="Bookman Old Style" w:eastAsia="Times New Roman" w:hAnsi="Bookman Old Style" w:cs="Arial"/>
                <w:sz w:val="20"/>
                <w:szCs w:val="20"/>
                <w:lang w:eastAsia="pl-PL"/>
              </w:rPr>
              <w:t>- składki na ubezpieczenie społeczne</w:t>
            </w:r>
          </w:p>
        </w:tc>
        <w:tc>
          <w:tcPr>
            <w:tcW w:w="1620" w:type="dxa"/>
          </w:tcPr>
          <w:p w:rsidR="00582EB3" w:rsidRPr="009E5163" w:rsidRDefault="00582EB3" w:rsidP="00C81326">
            <w:pPr>
              <w:spacing w:after="0" w:line="300" w:lineRule="atLeast"/>
              <w:jc w:val="right"/>
              <w:rPr>
                <w:rFonts w:ascii="Bookman Old Style" w:hAnsi="Bookman Old Style"/>
                <w:sz w:val="20"/>
                <w:szCs w:val="20"/>
              </w:rPr>
            </w:pPr>
            <w:r w:rsidRPr="009E5163">
              <w:rPr>
                <w:rFonts w:ascii="Bookman Old Style" w:hAnsi="Bookman Old Style"/>
                <w:sz w:val="20"/>
                <w:szCs w:val="20"/>
              </w:rPr>
              <w:t>27.548,00</w:t>
            </w:r>
          </w:p>
        </w:tc>
        <w:tc>
          <w:tcPr>
            <w:tcW w:w="1800" w:type="dxa"/>
          </w:tcPr>
          <w:p w:rsidR="00582EB3" w:rsidRPr="009E5163" w:rsidRDefault="00582EB3" w:rsidP="00C81326">
            <w:pPr>
              <w:spacing w:after="0" w:line="300" w:lineRule="atLeast"/>
              <w:jc w:val="right"/>
              <w:rPr>
                <w:rFonts w:ascii="Bookman Old Style" w:hAnsi="Bookman Old Style"/>
                <w:sz w:val="20"/>
                <w:szCs w:val="20"/>
              </w:rPr>
            </w:pPr>
            <w:r w:rsidRPr="009E5163">
              <w:rPr>
                <w:rFonts w:ascii="Bookman Old Style" w:hAnsi="Bookman Old Style"/>
                <w:sz w:val="20"/>
                <w:szCs w:val="20"/>
              </w:rPr>
              <w:t>27.323,80</w:t>
            </w:r>
          </w:p>
        </w:tc>
        <w:tc>
          <w:tcPr>
            <w:tcW w:w="1620" w:type="dxa"/>
          </w:tcPr>
          <w:p w:rsidR="00582EB3" w:rsidRPr="009E5163" w:rsidRDefault="00582EB3" w:rsidP="00C81326">
            <w:pPr>
              <w:spacing w:after="0" w:line="300" w:lineRule="atLeast"/>
              <w:jc w:val="right"/>
              <w:rPr>
                <w:rFonts w:ascii="Bookman Old Style" w:hAnsi="Bookman Old Style"/>
                <w:sz w:val="20"/>
                <w:szCs w:val="20"/>
              </w:rPr>
            </w:pPr>
            <w:r w:rsidRPr="009E5163">
              <w:rPr>
                <w:rFonts w:ascii="Bookman Old Style" w:hAnsi="Bookman Old Style"/>
                <w:sz w:val="20"/>
                <w:szCs w:val="20"/>
              </w:rPr>
              <w:t>99,19</w:t>
            </w:r>
          </w:p>
        </w:tc>
      </w:tr>
      <w:tr w:rsidR="00582EB3" w:rsidRPr="00431269" w:rsidTr="00C81326">
        <w:tc>
          <w:tcPr>
            <w:tcW w:w="4968" w:type="dxa"/>
          </w:tcPr>
          <w:p w:rsidR="00582EB3" w:rsidRPr="001A2138" w:rsidRDefault="00582EB3" w:rsidP="00C81326">
            <w:pPr>
              <w:spacing w:after="0" w:line="300" w:lineRule="atLeast"/>
              <w:rPr>
                <w:rFonts w:ascii="Bookman Old Style" w:eastAsia="Times New Roman" w:hAnsi="Bookman Old Style" w:cs="Arial"/>
                <w:sz w:val="20"/>
                <w:szCs w:val="20"/>
                <w:lang w:eastAsia="pl-PL"/>
              </w:rPr>
            </w:pPr>
            <w:r w:rsidRPr="001A2138">
              <w:rPr>
                <w:rFonts w:ascii="Bookman Old Style" w:eastAsia="Times New Roman" w:hAnsi="Bookman Old Style" w:cs="Arial"/>
                <w:sz w:val="20"/>
                <w:szCs w:val="20"/>
                <w:lang w:eastAsia="pl-PL"/>
              </w:rPr>
              <w:t xml:space="preserve">- składki na Fundusz Pracy </w:t>
            </w:r>
          </w:p>
        </w:tc>
        <w:tc>
          <w:tcPr>
            <w:tcW w:w="1620" w:type="dxa"/>
          </w:tcPr>
          <w:p w:rsidR="00582EB3" w:rsidRPr="009E5163" w:rsidRDefault="00582EB3" w:rsidP="00C81326">
            <w:pPr>
              <w:spacing w:after="0" w:line="300" w:lineRule="atLeast"/>
              <w:jc w:val="right"/>
              <w:rPr>
                <w:rFonts w:ascii="Bookman Old Style" w:hAnsi="Bookman Old Style"/>
                <w:sz w:val="20"/>
                <w:szCs w:val="20"/>
              </w:rPr>
            </w:pPr>
            <w:r w:rsidRPr="009E5163">
              <w:rPr>
                <w:rFonts w:ascii="Bookman Old Style" w:hAnsi="Bookman Old Style"/>
                <w:sz w:val="20"/>
                <w:szCs w:val="20"/>
              </w:rPr>
              <w:t>1.950,00</w:t>
            </w:r>
          </w:p>
        </w:tc>
        <w:tc>
          <w:tcPr>
            <w:tcW w:w="1800" w:type="dxa"/>
          </w:tcPr>
          <w:p w:rsidR="00582EB3" w:rsidRPr="009E5163" w:rsidRDefault="00582EB3" w:rsidP="00C81326">
            <w:pPr>
              <w:spacing w:after="0" w:line="300" w:lineRule="atLeast"/>
              <w:jc w:val="right"/>
              <w:rPr>
                <w:rFonts w:ascii="Bookman Old Style" w:hAnsi="Bookman Old Style"/>
                <w:sz w:val="20"/>
                <w:szCs w:val="20"/>
              </w:rPr>
            </w:pPr>
            <w:r w:rsidRPr="009E5163">
              <w:rPr>
                <w:rFonts w:ascii="Bookman Old Style" w:hAnsi="Bookman Old Style"/>
                <w:sz w:val="20"/>
                <w:szCs w:val="20"/>
              </w:rPr>
              <w:t>1.886,23</w:t>
            </w:r>
          </w:p>
        </w:tc>
        <w:tc>
          <w:tcPr>
            <w:tcW w:w="1620" w:type="dxa"/>
          </w:tcPr>
          <w:p w:rsidR="00582EB3" w:rsidRPr="009E5163" w:rsidRDefault="00582EB3" w:rsidP="00C81326">
            <w:pPr>
              <w:spacing w:after="0" w:line="300" w:lineRule="atLeast"/>
              <w:jc w:val="right"/>
              <w:rPr>
                <w:rFonts w:ascii="Bookman Old Style" w:hAnsi="Bookman Old Style"/>
                <w:sz w:val="20"/>
                <w:szCs w:val="20"/>
              </w:rPr>
            </w:pPr>
            <w:r w:rsidRPr="009E5163">
              <w:rPr>
                <w:rFonts w:ascii="Bookman Old Style" w:hAnsi="Bookman Old Style"/>
                <w:sz w:val="20"/>
                <w:szCs w:val="20"/>
              </w:rPr>
              <w:t>96,73</w:t>
            </w:r>
          </w:p>
        </w:tc>
      </w:tr>
      <w:tr w:rsidR="00582EB3" w:rsidRPr="00431269" w:rsidTr="00C81326">
        <w:tc>
          <w:tcPr>
            <w:tcW w:w="4968" w:type="dxa"/>
          </w:tcPr>
          <w:p w:rsidR="00582EB3" w:rsidRPr="001A2138" w:rsidRDefault="00582EB3" w:rsidP="00C81326">
            <w:pPr>
              <w:spacing w:after="0" w:line="300" w:lineRule="atLeast"/>
              <w:rPr>
                <w:rFonts w:ascii="Bookman Old Style" w:eastAsia="Times New Roman" w:hAnsi="Bookman Old Style" w:cs="Arial"/>
                <w:b/>
                <w:sz w:val="20"/>
                <w:szCs w:val="20"/>
                <w:lang w:eastAsia="pl-PL"/>
              </w:rPr>
            </w:pPr>
            <w:r w:rsidRPr="001A2138">
              <w:rPr>
                <w:rFonts w:ascii="Bookman Old Style" w:eastAsia="Times New Roman" w:hAnsi="Bookman Old Style" w:cs="Arial"/>
                <w:b/>
                <w:sz w:val="20"/>
                <w:szCs w:val="20"/>
                <w:lang w:eastAsia="pl-PL"/>
              </w:rPr>
              <w:t>b) Odpis na ZFŚS</w:t>
            </w:r>
          </w:p>
        </w:tc>
        <w:tc>
          <w:tcPr>
            <w:tcW w:w="1620" w:type="dxa"/>
          </w:tcPr>
          <w:p w:rsidR="00582EB3" w:rsidRPr="009E5163" w:rsidRDefault="00582EB3" w:rsidP="00C81326">
            <w:pPr>
              <w:spacing w:after="0" w:line="300" w:lineRule="atLeast"/>
              <w:jc w:val="right"/>
              <w:rPr>
                <w:rFonts w:ascii="Bookman Old Style" w:hAnsi="Bookman Old Style"/>
                <w:b/>
                <w:sz w:val="20"/>
                <w:szCs w:val="20"/>
              </w:rPr>
            </w:pPr>
            <w:r w:rsidRPr="009E5163">
              <w:rPr>
                <w:rFonts w:ascii="Bookman Old Style" w:hAnsi="Bookman Old Style"/>
                <w:b/>
                <w:sz w:val="20"/>
                <w:szCs w:val="20"/>
              </w:rPr>
              <w:t>4.525,00</w:t>
            </w:r>
          </w:p>
        </w:tc>
        <w:tc>
          <w:tcPr>
            <w:tcW w:w="1800" w:type="dxa"/>
          </w:tcPr>
          <w:p w:rsidR="00582EB3" w:rsidRPr="009E5163" w:rsidRDefault="00582EB3" w:rsidP="00C81326">
            <w:pPr>
              <w:spacing w:after="0" w:line="300" w:lineRule="atLeast"/>
              <w:jc w:val="right"/>
              <w:rPr>
                <w:rFonts w:ascii="Bookman Old Style" w:hAnsi="Bookman Old Style"/>
                <w:b/>
                <w:sz w:val="20"/>
                <w:szCs w:val="20"/>
              </w:rPr>
            </w:pPr>
            <w:r w:rsidRPr="009E5163">
              <w:rPr>
                <w:rFonts w:ascii="Bookman Old Style" w:hAnsi="Bookman Old Style"/>
                <w:b/>
                <w:sz w:val="20"/>
                <w:szCs w:val="20"/>
              </w:rPr>
              <w:t>4.525,00</w:t>
            </w:r>
          </w:p>
        </w:tc>
        <w:tc>
          <w:tcPr>
            <w:tcW w:w="1620" w:type="dxa"/>
          </w:tcPr>
          <w:p w:rsidR="00582EB3" w:rsidRPr="009E5163" w:rsidRDefault="00582EB3" w:rsidP="00C81326">
            <w:pPr>
              <w:spacing w:after="0" w:line="300" w:lineRule="atLeast"/>
              <w:jc w:val="right"/>
              <w:rPr>
                <w:rFonts w:ascii="Bookman Old Style" w:hAnsi="Bookman Old Style"/>
                <w:b/>
                <w:sz w:val="20"/>
                <w:szCs w:val="20"/>
              </w:rPr>
            </w:pPr>
            <w:r w:rsidRPr="009E5163">
              <w:rPr>
                <w:rFonts w:ascii="Bookman Old Style" w:hAnsi="Bookman Old Style"/>
                <w:b/>
                <w:sz w:val="20"/>
                <w:szCs w:val="20"/>
              </w:rPr>
              <w:t>100,00</w:t>
            </w:r>
          </w:p>
        </w:tc>
      </w:tr>
      <w:tr w:rsidR="00582EB3" w:rsidRPr="00431269" w:rsidTr="00C81326">
        <w:tc>
          <w:tcPr>
            <w:tcW w:w="4968" w:type="dxa"/>
          </w:tcPr>
          <w:p w:rsidR="00582EB3" w:rsidRPr="001A2138" w:rsidRDefault="00582EB3" w:rsidP="00C81326">
            <w:pPr>
              <w:spacing w:after="0" w:line="300" w:lineRule="atLeast"/>
              <w:rPr>
                <w:rFonts w:ascii="Bookman Old Style" w:eastAsia="Times New Roman" w:hAnsi="Bookman Old Style" w:cs="Arial"/>
                <w:b/>
                <w:sz w:val="20"/>
                <w:szCs w:val="20"/>
                <w:lang w:eastAsia="pl-PL"/>
              </w:rPr>
            </w:pPr>
            <w:r w:rsidRPr="001A2138">
              <w:rPr>
                <w:rFonts w:ascii="Bookman Old Style" w:eastAsia="Times New Roman" w:hAnsi="Bookman Old Style" w:cs="Arial"/>
                <w:b/>
                <w:sz w:val="20"/>
                <w:szCs w:val="20"/>
                <w:lang w:eastAsia="pl-PL"/>
              </w:rPr>
              <w:t>c) Pozostałe koszty</w:t>
            </w:r>
          </w:p>
        </w:tc>
        <w:tc>
          <w:tcPr>
            <w:tcW w:w="1620" w:type="dxa"/>
          </w:tcPr>
          <w:p w:rsidR="00582EB3" w:rsidRPr="009E5163" w:rsidRDefault="00582EB3" w:rsidP="00C81326">
            <w:pPr>
              <w:spacing w:after="0" w:line="300" w:lineRule="atLeast"/>
              <w:jc w:val="right"/>
              <w:rPr>
                <w:rFonts w:ascii="Bookman Old Style" w:hAnsi="Bookman Old Style"/>
                <w:b/>
                <w:sz w:val="20"/>
                <w:szCs w:val="20"/>
              </w:rPr>
            </w:pPr>
            <w:r w:rsidRPr="009E5163">
              <w:rPr>
                <w:rFonts w:ascii="Bookman Old Style" w:hAnsi="Bookman Old Style"/>
                <w:b/>
                <w:sz w:val="20"/>
                <w:szCs w:val="20"/>
              </w:rPr>
              <w:t>128.097,27</w:t>
            </w:r>
          </w:p>
        </w:tc>
        <w:tc>
          <w:tcPr>
            <w:tcW w:w="1800" w:type="dxa"/>
          </w:tcPr>
          <w:p w:rsidR="00582EB3" w:rsidRPr="009E5163" w:rsidRDefault="00582EB3" w:rsidP="00C81326">
            <w:pPr>
              <w:spacing w:after="0" w:line="300" w:lineRule="atLeast"/>
              <w:jc w:val="right"/>
              <w:rPr>
                <w:rFonts w:ascii="Bookman Old Style" w:hAnsi="Bookman Old Style"/>
                <w:b/>
                <w:sz w:val="20"/>
                <w:szCs w:val="20"/>
              </w:rPr>
            </w:pPr>
            <w:r w:rsidRPr="009E5163">
              <w:rPr>
                <w:rFonts w:ascii="Bookman Old Style" w:hAnsi="Bookman Old Style"/>
                <w:b/>
                <w:sz w:val="20"/>
                <w:szCs w:val="20"/>
              </w:rPr>
              <w:t>124.704,86</w:t>
            </w:r>
          </w:p>
        </w:tc>
        <w:tc>
          <w:tcPr>
            <w:tcW w:w="1620" w:type="dxa"/>
          </w:tcPr>
          <w:p w:rsidR="00582EB3" w:rsidRPr="009E5163" w:rsidRDefault="00582EB3" w:rsidP="00C81326">
            <w:pPr>
              <w:spacing w:after="0" w:line="300" w:lineRule="atLeast"/>
              <w:jc w:val="right"/>
              <w:rPr>
                <w:rFonts w:ascii="Bookman Old Style" w:hAnsi="Bookman Old Style"/>
                <w:b/>
                <w:sz w:val="20"/>
                <w:szCs w:val="20"/>
              </w:rPr>
            </w:pPr>
            <w:r w:rsidRPr="009E5163">
              <w:rPr>
                <w:rFonts w:ascii="Bookman Old Style" w:hAnsi="Bookman Old Style"/>
                <w:b/>
                <w:sz w:val="20"/>
                <w:szCs w:val="20"/>
              </w:rPr>
              <w:t>97,35</w:t>
            </w:r>
          </w:p>
        </w:tc>
      </w:tr>
      <w:tr w:rsidR="00582EB3" w:rsidRPr="00431269" w:rsidTr="00C81326">
        <w:tc>
          <w:tcPr>
            <w:tcW w:w="4968" w:type="dxa"/>
          </w:tcPr>
          <w:p w:rsidR="00582EB3" w:rsidRPr="001A2138" w:rsidRDefault="00582EB3" w:rsidP="00C81326">
            <w:pPr>
              <w:spacing w:after="0" w:line="300" w:lineRule="atLeast"/>
              <w:rPr>
                <w:rFonts w:ascii="Bookman Old Style" w:eastAsia="Times New Roman" w:hAnsi="Bookman Old Style" w:cs="Arial"/>
                <w:sz w:val="20"/>
                <w:szCs w:val="20"/>
                <w:lang w:eastAsia="pl-PL"/>
              </w:rPr>
            </w:pPr>
            <w:r w:rsidRPr="001A2138">
              <w:rPr>
                <w:rFonts w:ascii="Bookman Old Style" w:eastAsia="Times New Roman" w:hAnsi="Bookman Old Style" w:cs="Arial"/>
                <w:sz w:val="20"/>
                <w:szCs w:val="20"/>
                <w:lang w:eastAsia="pl-PL"/>
              </w:rPr>
              <w:t>- zakup materiałów i wyposażenia</w:t>
            </w:r>
          </w:p>
        </w:tc>
        <w:tc>
          <w:tcPr>
            <w:tcW w:w="1620" w:type="dxa"/>
          </w:tcPr>
          <w:p w:rsidR="00582EB3" w:rsidRPr="009E5163" w:rsidRDefault="00582EB3" w:rsidP="00C81326">
            <w:pPr>
              <w:spacing w:after="0" w:line="300" w:lineRule="atLeast"/>
              <w:jc w:val="right"/>
              <w:rPr>
                <w:rFonts w:ascii="Bookman Old Style" w:hAnsi="Bookman Old Style"/>
                <w:sz w:val="20"/>
                <w:szCs w:val="20"/>
              </w:rPr>
            </w:pPr>
            <w:r w:rsidRPr="009E5163">
              <w:rPr>
                <w:rFonts w:ascii="Bookman Old Style" w:hAnsi="Bookman Old Style"/>
                <w:sz w:val="20"/>
                <w:szCs w:val="20"/>
              </w:rPr>
              <w:t>38.090,27</w:t>
            </w:r>
          </w:p>
        </w:tc>
        <w:tc>
          <w:tcPr>
            <w:tcW w:w="1800" w:type="dxa"/>
          </w:tcPr>
          <w:p w:rsidR="00582EB3" w:rsidRPr="009E5163" w:rsidRDefault="00582EB3" w:rsidP="00C81326">
            <w:pPr>
              <w:spacing w:after="0" w:line="300" w:lineRule="atLeast"/>
              <w:jc w:val="right"/>
              <w:rPr>
                <w:rFonts w:ascii="Bookman Old Style" w:hAnsi="Bookman Old Style"/>
                <w:sz w:val="20"/>
                <w:szCs w:val="20"/>
              </w:rPr>
            </w:pPr>
            <w:r w:rsidRPr="009E5163">
              <w:rPr>
                <w:rFonts w:ascii="Bookman Old Style" w:hAnsi="Bookman Old Style"/>
                <w:sz w:val="20"/>
                <w:szCs w:val="20"/>
              </w:rPr>
              <w:t>37.590,08</w:t>
            </w:r>
          </w:p>
        </w:tc>
        <w:tc>
          <w:tcPr>
            <w:tcW w:w="1620" w:type="dxa"/>
          </w:tcPr>
          <w:p w:rsidR="00582EB3" w:rsidRPr="009E5163" w:rsidRDefault="00582EB3" w:rsidP="00C81326">
            <w:pPr>
              <w:spacing w:after="0" w:line="300" w:lineRule="atLeast"/>
              <w:jc w:val="right"/>
              <w:rPr>
                <w:rFonts w:ascii="Bookman Old Style" w:hAnsi="Bookman Old Style"/>
                <w:sz w:val="20"/>
                <w:szCs w:val="20"/>
              </w:rPr>
            </w:pPr>
            <w:r w:rsidRPr="009E5163">
              <w:rPr>
                <w:rFonts w:ascii="Bookman Old Style" w:hAnsi="Bookman Old Style"/>
                <w:sz w:val="20"/>
                <w:szCs w:val="20"/>
              </w:rPr>
              <w:t>98,69</w:t>
            </w:r>
          </w:p>
        </w:tc>
      </w:tr>
      <w:tr w:rsidR="00582EB3" w:rsidRPr="00431269" w:rsidTr="00C81326">
        <w:tc>
          <w:tcPr>
            <w:tcW w:w="4968" w:type="dxa"/>
          </w:tcPr>
          <w:p w:rsidR="00582EB3" w:rsidRDefault="00582EB3" w:rsidP="00C81326">
            <w:pPr>
              <w:spacing w:after="0" w:line="300" w:lineRule="atLeast"/>
              <w:rPr>
                <w:rFonts w:ascii="Bookman Old Style" w:eastAsia="Times New Roman" w:hAnsi="Bookman Old Style" w:cs="Arial"/>
                <w:sz w:val="20"/>
                <w:szCs w:val="20"/>
                <w:lang w:eastAsia="pl-PL"/>
              </w:rPr>
            </w:pPr>
            <w:r w:rsidRPr="001A2138">
              <w:rPr>
                <w:rFonts w:ascii="Bookman Old Style" w:eastAsia="Times New Roman" w:hAnsi="Bookman Old Style" w:cs="Arial"/>
                <w:sz w:val="20"/>
                <w:szCs w:val="20"/>
                <w:lang w:eastAsia="pl-PL"/>
              </w:rPr>
              <w:t xml:space="preserve">- zakup pomocy naukowych, dydaktycznych </w:t>
            </w:r>
            <w:r>
              <w:rPr>
                <w:rFonts w:ascii="Bookman Old Style" w:eastAsia="Times New Roman" w:hAnsi="Bookman Old Style" w:cs="Arial"/>
                <w:sz w:val="20"/>
                <w:szCs w:val="20"/>
                <w:lang w:eastAsia="pl-PL"/>
              </w:rPr>
              <w:t xml:space="preserve">                 </w:t>
            </w:r>
            <w:r w:rsidRPr="001A2138">
              <w:rPr>
                <w:rFonts w:ascii="Bookman Old Style" w:eastAsia="Times New Roman" w:hAnsi="Bookman Old Style" w:cs="Arial"/>
                <w:sz w:val="20"/>
                <w:szCs w:val="20"/>
                <w:lang w:eastAsia="pl-PL"/>
              </w:rPr>
              <w:t xml:space="preserve"> </w:t>
            </w:r>
            <w:r>
              <w:rPr>
                <w:rFonts w:ascii="Bookman Old Style" w:eastAsia="Times New Roman" w:hAnsi="Bookman Old Style" w:cs="Arial"/>
                <w:sz w:val="20"/>
                <w:szCs w:val="20"/>
                <w:lang w:eastAsia="pl-PL"/>
              </w:rPr>
              <w:t xml:space="preserve">  </w:t>
            </w:r>
          </w:p>
          <w:p w:rsidR="00582EB3" w:rsidRPr="001A2138" w:rsidRDefault="00582EB3" w:rsidP="00C81326">
            <w:pPr>
              <w:spacing w:after="0" w:line="300" w:lineRule="atLeast"/>
              <w:rPr>
                <w:rFonts w:ascii="Bookman Old Style" w:eastAsia="Times New Roman" w:hAnsi="Bookman Old Style" w:cs="Arial"/>
                <w:sz w:val="20"/>
                <w:szCs w:val="20"/>
                <w:lang w:eastAsia="pl-PL"/>
              </w:rPr>
            </w:pPr>
            <w:r>
              <w:rPr>
                <w:rFonts w:ascii="Bookman Old Style" w:eastAsia="Times New Roman" w:hAnsi="Bookman Old Style" w:cs="Arial"/>
                <w:sz w:val="20"/>
                <w:szCs w:val="20"/>
                <w:lang w:eastAsia="pl-PL"/>
              </w:rPr>
              <w:t xml:space="preserve">  </w:t>
            </w:r>
            <w:r w:rsidRPr="001A2138">
              <w:rPr>
                <w:rFonts w:ascii="Bookman Old Style" w:eastAsia="Times New Roman" w:hAnsi="Bookman Old Style" w:cs="Arial"/>
                <w:sz w:val="20"/>
                <w:szCs w:val="20"/>
                <w:lang w:eastAsia="pl-PL"/>
              </w:rPr>
              <w:t>i książek</w:t>
            </w:r>
          </w:p>
        </w:tc>
        <w:tc>
          <w:tcPr>
            <w:tcW w:w="1620" w:type="dxa"/>
          </w:tcPr>
          <w:p w:rsidR="00582EB3" w:rsidRPr="009E5163" w:rsidRDefault="00582EB3" w:rsidP="00C81326">
            <w:pPr>
              <w:spacing w:after="0" w:line="300" w:lineRule="atLeast"/>
              <w:jc w:val="right"/>
              <w:rPr>
                <w:rFonts w:ascii="Bookman Old Style" w:hAnsi="Bookman Old Style"/>
                <w:sz w:val="20"/>
                <w:szCs w:val="20"/>
              </w:rPr>
            </w:pPr>
            <w:r w:rsidRPr="009E5163">
              <w:rPr>
                <w:rFonts w:ascii="Bookman Old Style" w:hAnsi="Bookman Old Style"/>
                <w:sz w:val="20"/>
                <w:szCs w:val="20"/>
              </w:rPr>
              <w:t>9.063,00</w:t>
            </w:r>
          </w:p>
        </w:tc>
        <w:tc>
          <w:tcPr>
            <w:tcW w:w="1800" w:type="dxa"/>
          </w:tcPr>
          <w:p w:rsidR="00582EB3" w:rsidRPr="009E5163" w:rsidRDefault="00582EB3" w:rsidP="00C81326">
            <w:pPr>
              <w:spacing w:after="0" w:line="300" w:lineRule="atLeast"/>
              <w:jc w:val="right"/>
              <w:rPr>
                <w:rFonts w:ascii="Bookman Old Style" w:hAnsi="Bookman Old Style"/>
                <w:sz w:val="20"/>
                <w:szCs w:val="20"/>
              </w:rPr>
            </w:pPr>
            <w:r w:rsidRPr="009E5163">
              <w:rPr>
                <w:rFonts w:ascii="Bookman Old Style" w:hAnsi="Bookman Old Style"/>
                <w:sz w:val="20"/>
                <w:szCs w:val="20"/>
              </w:rPr>
              <w:t>9.063,00</w:t>
            </w:r>
          </w:p>
        </w:tc>
        <w:tc>
          <w:tcPr>
            <w:tcW w:w="1620" w:type="dxa"/>
          </w:tcPr>
          <w:p w:rsidR="00582EB3" w:rsidRPr="009E5163" w:rsidRDefault="00582EB3" w:rsidP="00C81326">
            <w:pPr>
              <w:spacing w:after="0" w:line="300" w:lineRule="atLeast"/>
              <w:jc w:val="right"/>
              <w:rPr>
                <w:rFonts w:ascii="Bookman Old Style" w:hAnsi="Bookman Old Style"/>
                <w:sz w:val="20"/>
                <w:szCs w:val="20"/>
              </w:rPr>
            </w:pPr>
            <w:r w:rsidRPr="009E5163">
              <w:rPr>
                <w:rFonts w:ascii="Bookman Old Style" w:hAnsi="Bookman Old Style"/>
                <w:sz w:val="20"/>
                <w:szCs w:val="20"/>
              </w:rPr>
              <w:t>100,00</w:t>
            </w:r>
          </w:p>
        </w:tc>
      </w:tr>
      <w:tr w:rsidR="00582EB3" w:rsidRPr="00431269" w:rsidTr="00C81326">
        <w:tc>
          <w:tcPr>
            <w:tcW w:w="4968" w:type="dxa"/>
          </w:tcPr>
          <w:p w:rsidR="00582EB3" w:rsidRPr="001A2138" w:rsidRDefault="00582EB3" w:rsidP="00C81326">
            <w:pPr>
              <w:spacing w:after="0" w:line="300" w:lineRule="atLeast"/>
              <w:rPr>
                <w:rFonts w:ascii="Bookman Old Style" w:eastAsia="Times New Roman" w:hAnsi="Bookman Old Style" w:cs="Arial"/>
                <w:sz w:val="20"/>
                <w:szCs w:val="20"/>
                <w:lang w:eastAsia="pl-PL"/>
              </w:rPr>
            </w:pPr>
            <w:r w:rsidRPr="001A2138">
              <w:rPr>
                <w:rFonts w:ascii="Bookman Old Style" w:eastAsia="Times New Roman" w:hAnsi="Bookman Old Style" w:cs="Arial"/>
                <w:sz w:val="20"/>
                <w:szCs w:val="20"/>
                <w:lang w:eastAsia="pl-PL"/>
              </w:rPr>
              <w:t>- zakup energii</w:t>
            </w:r>
          </w:p>
        </w:tc>
        <w:tc>
          <w:tcPr>
            <w:tcW w:w="1620" w:type="dxa"/>
          </w:tcPr>
          <w:p w:rsidR="00582EB3" w:rsidRPr="009E5163" w:rsidRDefault="00582EB3" w:rsidP="00C81326">
            <w:pPr>
              <w:spacing w:after="0" w:line="300" w:lineRule="atLeast"/>
              <w:jc w:val="right"/>
              <w:rPr>
                <w:rFonts w:ascii="Bookman Old Style" w:hAnsi="Bookman Old Style"/>
                <w:sz w:val="20"/>
                <w:szCs w:val="20"/>
              </w:rPr>
            </w:pPr>
            <w:r w:rsidRPr="009E5163">
              <w:rPr>
                <w:rFonts w:ascii="Bookman Old Style" w:hAnsi="Bookman Old Style"/>
                <w:sz w:val="20"/>
                <w:szCs w:val="20"/>
              </w:rPr>
              <w:t>23.500,00</w:t>
            </w:r>
          </w:p>
        </w:tc>
        <w:tc>
          <w:tcPr>
            <w:tcW w:w="1800" w:type="dxa"/>
          </w:tcPr>
          <w:p w:rsidR="00582EB3" w:rsidRPr="009E5163" w:rsidRDefault="00582EB3" w:rsidP="00C81326">
            <w:pPr>
              <w:spacing w:after="0" w:line="300" w:lineRule="atLeast"/>
              <w:jc w:val="right"/>
              <w:rPr>
                <w:rFonts w:ascii="Bookman Old Style" w:hAnsi="Bookman Old Style"/>
                <w:sz w:val="20"/>
                <w:szCs w:val="20"/>
              </w:rPr>
            </w:pPr>
            <w:r w:rsidRPr="009E5163">
              <w:rPr>
                <w:rFonts w:ascii="Bookman Old Style" w:hAnsi="Bookman Old Style"/>
                <w:sz w:val="20"/>
                <w:szCs w:val="20"/>
              </w:rPr>
              <w:t>21.480,02</w:t>
            </w:r>
          </w:p>
        </w:tc>
        <w:tc>
          <w:tcPr>
            <w:tcW w:w="1620" w:type="dxa"/>
          </w:tcPr>
          <w:p w:rsidR="00582EB3" w:rsidRPr="009E5163" w:rsidRDefault="00582EB3" w:rsidP="00C81326">
            <w:pPr>
              <w:spacing w:after="0" w:line="300" w:lineRule="atLeast"/>
              <w:jc w:val="right"/>
              <w:rPr>
                <w:rFonts w:ascii="Bookman Old Style" w:hAnsi="Bookman Old Style"/>
                <w:sz w:val="20"/>
                <w:szCs w:val="20"/>
              </w:rPr>
            </w:pPr>
            <w:r w:rsidRPr="009E5163">
              <w:rPr>
                <w:rFonts w:ascii="Bookman Old Style" w:hAnsi="Bookman Old Style"/>
                <w:sz w:val="20"/>
                <w:szCs w:val="20"/>
              </w:rPr>
              <w:t>91,40</w:t>
            </w:r>
          </w:p>
        </w:tc>
      </w:tr>
      <w:tr w:rsidR="00582EB3" w:rsidRPr="00431269" w:rsidTr="00C81326">
        <w:tc>
          <w:tcPr>
            <w:tcW w:w="4968" w:type="dxa"/>
          </w:tcPr>
          <w:p w:rsidR="00582EB3" w:rsidRPr="001A2138" w:rsidRDefault="00582EB3" w:rsidP="00C81326">
            <w:pPr>
              <w:spacing w:after="0" w:line="300" w:lineRule="atLeast"/>
              <w:rPr>
                <w:rFonts w:ascii="Bookman Old Style" w:eastAsia="Times New Roman" w:hAnsi="Bookman Old Style" w:cs="Arial"/>
                <w:sz w:val="20"/>
                <w:szCs w:val="20"/>
                <w:lang w:eastAsia="pl-PL"/>
              </w:rPr>
            </w:pPr>
            <w:r w:rsidRPr="001A2138">
              <w:rPr>
                <w:rFonts w:ascii="Bookman Old Style" w:eastAsia="Times New Roman" w:hAnsi="Bookman Old Style" w:cs="Arial"/>
                <w:sz w:val="20"/>
                <w:szCs w:val="20"/>
                <w:lang w:eastAsia="pl-PL"/>
              </w:rPr>
              <w:t xml:space="preserve">- zakup usług </w:t>
            </w:r>
            <w:r w:rsidR="00EA697F">
              <w:rPr>
                <w:rFonts w:ascii="Bookman Old Style" w:eastAsia="Times New Roman" w:hAnsi="Bookman Old Style" w:cs="Arial"/>
                <w:sz w:val="20"/>
                <w:szCs w:val="20"/>
                <w:lang w:eastAsia="pl-PL"/>
              </w:rPr>
              <w:t xml:space="preserve">remontowych </w:t>
            </w:r>
          </w:p>
        </w:tc>
        <w:tc>
          <w:tcPr>
            <w:tcW w:w="1620" w:type="dxa"/>
          </w:tcPr>
          <w:p w:rsidR="00582EB3" w:rsidRPr="009E5163" w:rsidRDefault="00582EB3" w:rsidP="00C81326">
            <w:pPr>
              <w:spacing w:after="0" w:line="300" w:lineRule="atLeast"/>
              <w:jc w:val="right"/>
              <w:rPr>
                <w:rFonts w:ascii="Bookman Old Style" w:hAnsi="Bookman Old Style"/>
                <w:sz w:val="20"/>
                <w:szCs w:val="20"/>
              </w:rPr>
            </w:pPr>
            <w:r w:rsidRPr="009E5163">
              <w:rPr>
                <w:rFonts w:ascii="Bookman Old Style" w:hAnsi="Bookman Old Style"/>
                <w:sz w:val="20"/>
                <w:szCs w:val="20"/>
              </w:rPr>
              <w:t>148,00</w:t>
            </w:r>
          </w:p>
        </w:tc>
        <w:tc>
          <w:tcPr>
            <w:tcW w:w="1800" w:type="dxa"/>
          </w:tcPr>
          <w:p w:rsidR="00582EB3" w:rsidRPr="009E5163" w:rsidRDefault="00582EB3" w:rsidP="00C81326">
            <w:pPr>
              <w:spacing w:after="0" w:line="300" w:lineRule="atLeast"/>
              <w:jc w:val="right"/>
              <w:rPr>
                <w:rFonts w:ascii="Bookman Old Style" w:hAnsi="Bookman Old Style"/>
                <w:sz w:val="20"/>
                <w:szCs w:val="20"/>
              </w:rPr>
            </w:pPr>
            <w:r w:rsidRPr="009E5163">
              <w:rPr>
                <w:rFonts w:ascii="Bookman Old Style" w:hAnsi="Bookman Old Style"/>
                <w:sz w:val="20"/>
                <w:szCs w:val="20"/>
              </w:rPr>
              <w:t>147,60</w:t>
            </w:r>
          </w:p>
        </w:tc>
        <w:tc>
          <w:tcPr>
            <w:tcW w:w="1620" w:type="dxa"/>
          </w:tcPr>
          <w:p w:rsidR="00582EB3" w:rsidRPr="009E5163" w:rsidRDefault="00582EB3" w:rsidP="00C81326">
            <w:pPr>
              <w:spacing w:after="0" w:line="300" w:lineRule="atLeast"/>
              <w:jc w:val="right"/>
              <w:rPr>
                <w:rFonts w:ascii="Bookman Old Style" w:hAnsi="Bookman Old Style"/>
                <w:sz w:val="20"/>
                <w:szCs w:val="20"/>
              </w:rPr>
            </w:pPr>
            <w:r w:rsidRPr="009E5163">
              <w:rPr>
                <w:rFonts w:ascii="Bookman Old Style" w:hAnsi="Bookman Old Style"/>
                <w:sz w:val="20"/>
                <w:szCs w:val="20"/>
              </w:rPr>
              <w:t>99,73</w:t>
            </w:r>
          </w:p>
        </w:tc>
      </w:tr>
      <w:tr w:rsidR="00582EB3" w:rsidRPr="00431269" w:rsidTr="00C81326">
        <w:tc>
          <w:tcPr>
            <w:tcW w:w="4968" w:type="dxa"/>
          </w:tcPr>
          <w:p w:rsidR="00582EB3" w:rsidRPr="001A2138" w:rsidRDefault="00582EB3" w:rsidP="00C81326">
            <w:pPr>
              <w:spacing w:after="0" w:line="300" w:lineRule="atLeast"/>
              <w:rPr>
                <w:rFonts w:ascii="Bookman Old Style" w:eastAsia="Times New Roman" w:hAnsi="Bookman Old Style" w:cs="Arial"/>
                <w:sz w:val="20"/>
                <w:szCs w:val="20"/>
                <w:lang w:eastAsia="pl-PL"/>
              </w:rPr>
            </w:pPr>
            <w:r w:rsidRPr="001A2138">
              <w:rPr>
                <w:rFonts w:ascii="Bookman Old Style" w:eastAsia="Times New Roman" w:hAnsi="Bookman Old Style" w:cs="Arial"/>
                <w:sz w:val="20"/>
                <w:szCs w:val="20"/>
                <w:lang w:eastAsia="pl-PL"/>
              </w:rPr>
              <w:t>- zakup usług zdrowotnych</w:t>
            </w:r>
          </w:p>
        </w:tc>
        <w:tc>
          <w:tcPr>
            <w:tcW w:w="1620" w:type="dxa"/>
          </w:tcPr>
          <w:p w:rsidR="00582EB3" w:rsidRPr="009E5163" w:rsidRDefault="00582EB3" w:rsidP="00C81326">
            <w:pPr>
              <w:spacing w:after="0" w:line="300" w:lineRule="atLeast"/>
              <w:jc w:val="right"/>
              <w:rPr>
                <w:rFonts w:ascii="Bookman Old Style" w:hAnsi="Bookman Old Style"/>
                <w:sz w:val="20"/>
                <w:szCs w:val="20"/>
              </w:rPr>
            </w:pPr>
            <w:r w:rsidRPr="009E5163">
              <w:rPr>
                <w:rFonts w:ascii="Bookman Old Style" w:hAnsi="Bookman Old Style"/>
                <w:sz w:val="20"/>
                <w:szCs w:val="20"/>
              </w:rPr>
              <w:t>282,00</w:t>
            </w:r>
          </w:p>
        </w:tc>
        <w:tc>
          <w:tcPr>
            <w:tcW w:w="1800" w:type="dxa"/>
          </w:tcPr>
          <w:p w:rsidR="00582EB3" w:rsidRPr="009E5163" w:rsidRDefault="00582EB3" w:rsidP="00C81326">
            <w:pPr>
              <w:spacing w:after="0" w:line="300" w:lineRule="atLeast"/>
              <w:jc w:val="right"/>
              <w:rPr>
                <w:rFonts w:ascii="Bookman Old Style" w:hAnsi="Bookman Old Style"/>
                <w:sz w:val="20"/>
                <w:szCs w:val="20"/>
              </w:rPr>
            </w:pPr>
            <w:r w:rsidRPr="009E5163">
              <w:rPr>
                <w:rFonts w:ascii="Bookman Old Style" w:hAnsi="Bookman Old Style"/>
                <w:sz w:val="20"/>
                <w:szCs w:val="20"/>
              </w:rPr>
              <w:t>282,00</w:t>
            </w:r>
          </w:p>
        </w:tc>
        <w:tc>
          <w:tcPr>
            <w:tcW w:w="1620" w:type="dxa"/>
          </w:tcPr>
          <w:p w:rsidR="00582EB3" w:rsidRPr="009E5163" w:rsidRDefault="00582EB3" w:rsidP="00C81326">
            <w:pPr>
              <w:spacing w:after="0" w:line="300" w:lineRule="atLeast"/>
              <w:jc w:val="right"/>
              <w:rPr>
                <w:rFonts w:ascii="Bookman Old Style" w:hAnsi="Bookman Old Style"/>
                <w:sz w:val="20"/>
                <w:szCs w:val="20"/>
              </w:rPr>
            </w:pPr>
            <w:r w:rsidRPr="009E5163">
              <w:rPr>
                <w:rFonts w:ascii="Bookman Old Style" w:hAnsi="Bookman Old Style"/>
                <w:sz w:val="20"/>
                <w:szCs w:val="20"/>
              </w:rPr>
              <w:t>100,00</w:t>
            </w:r>
          </w:p>
        </w:tc>
      </w:tr>
      <w:tr w:rsidR="00582EB3" w:rsidRPr="00431269" w:rsidTr="00C81326">
        <w:tc>
          <w:tcPr>
            <w:tcW w:w="4968" w:type="dxa"/>
          </w:tcPr>
          <w:p w:rsidR="00582EB3" w:rsidRPr="001A2138" w:rsidRDefault="00582EB3" w:rsidP="00C81326">
            <w:pPr>
              <w:spacing w:after="0" w:line="300" w:lineRule="atLeast"/>
              <w:rPr>
                <w:rFonts w:ascii="Bookman Old Style" w:eastAsia="Times New Roman" w:hAnsi="Bookman Old Style" w:cs="Arial"/>
                <w:sz w:val="20"/>
                <w:szCs w:val="20"/>
                <w:lang w:eastAsia="pl-PL"/>
              </w:rPr>
            </w:pPr>
            <w:r w:rsidRPr="001A2138">
              <w:rPr>
                <w:rFonts w:ascii="Bookman Old Style" w:eastAsia="Times New Roman" w:hAnsi="Bookman Old Style" w:cs="Arial"/>
                <w:sz w:val="20"/>
                <w:szCs w:val="20"/>
                <w:lang w:eastAsia="pl-PL"/>
              </w:rPr>
              <w:t>- zakup usług pozostałych</w:t>
            </w:r>
          </w:p>
        </w:tc>
        <w:tc>
          <w:tcPr>
            <w:tcW w:w="1620" w:type="dxa"/>
          </w:tcPr>
          <w:p w:rsidR="00582EB3" w:rsidRPr="009E5163" w:rsidRDefault="00582EB3" w:rsidP="00C81326">
            <w:pPr>
              <w:spacing w:after="0" w:line="300" w:lineRule="atLeast"/>
              <w:jc w:val="right"/>
              <w:rPr>
                <w:rFonts w:ascii="Bookman Old Style" w:hAnsi="Bookman Old Style"/>
                <w:sz w:val="20"/>
                <w:szCs w:val="20"/>
              </w:rPr>
            </w:pPr>
            <w:r w:rsidRPr="009E5163">
              <w:rPr>
                <w:rFonts w:ascii="Bookman Old Style" w:hAnsi="Bookman Old Style"/>
                <w:sz w:val="20"/>
                <w:szCs w:val="20"/>
              </w:rPr>
              <w:t>47.807,00</w:t>
            </w:r>
          </w:p>
        </w:tc>
        <w:tc>
          <w:tcPr>
            <w:tcW w:w="1800" w:type="dxa"/>
          </w:tcPr>
          <w:p w:rsidR="00582EB3" w:rsidRPr="009E5163" w:rsidRDefault="00582EB3" w:rsidP="00C81326">
            <w:pPr>
              <w:spacing w:after="0" w:line="300" w:lineRule="atLeast"/>
              <w:jc w:val="right"/>
              <w:rPr>
                <w:rFonts w:ascii="Bookman Old Style" w:hAnsi="Bookman Old Style"/>
                <w:sz w:val="20"/>
                <w:szCs w:val="20"/>
              </w:rPr>
            </w:pPr>
            <w:r w:rsidRPr="009E5163">
              <w:rPr>
                <w:rFonts w:ascii="Bookman Old Style" w:hAnsi="Bookman Old Style"/>
                <w:sz w:val="20"/>
                <w:szCs w:val="20"/>
              </w:rPr>
              <w:t>47.753,90</w:t>
            </w:r>
          </w:p>
        </w:tc>
        <w:tc>
          <w:tcPr>
            <w:tcW w:w="1620" w:type="dxa"/>
          </w:tcPr>
          <w:p w:rsidR="00582EB3" w:rsidRPr="009E5163" w:rsidRDefault="00582EB3" w:rsidP="00C81326">
            <w:pPr>
              <w:spacing w:after="0" w:line="300" w:lineRule="atLeast"/>
              <w:jc w:val="right"/>
              <w:rPr>
                <w:rFonts w:ascii="Bookman Old Style" w:hAnsi="Bookman Old Style"/>
                <w:sz w:val="20"/>
                <w:szCs w:val="20"/>
              </w:rPr>
            </w:pPr>
            <w:r w:rsidRPr="009E5163">
              <w:rPr>
                <w:rFonts w:ascii="Bookman Old Style" w:hAnsi="Bookman Old Style"/>
                <w:sz w:val="20"/>
                <w:szCs w:val="20"/>
              </w:rPr>
              <w:t>99,89</w:t>
            </w:r>
          </w:p>
        </w:tc>
      </w:tr>
      <w:tr w:rsidR="00582EB3" w:rsidRPr="00431269" w:rsidTr="00C81326">
        <w:tc>
          <w:tcPr>
            <w:tcW w:w="4968" w:type="dxa"/>
          </w:tcPr>
          <w:p w:rsidR="00582EB3" w:rsidRPr="001A2138" w:rsidRDefault="00582EB3" w:rsidP="00C81326">
            <w:pPr>
              <w:spacing w:after="0" w:line="300" w:lineRule="atLeast"/>
              <w:rPr>
                <w:rFonts w:ascii="Bookman Old Style" w:eastAsia="Times New Roman" w:hAnsi="Bookman Old Style" w:cs="Arial"/>
                <w:sz w:val="20"/>
                <w:szCs w:val="20"/>
                <w:lang w:eastAsia="pl-PL"/>
              </w:rPr>
            </w:pPr>
            <w:r w:rsidRPr="001A2138">
              <w:rPr>
                <w:rFonts w:ascii="Bookman Old Style" w:eastAsia="Times New Roman" w:hAnsi="Bookman Old Style" w:cs="Arial"/>
                <w:sz w:val="20"/>
                <w:szCs w:val="20"/>
                <w:lang w:eastAsia="pl-PL"/>
              </w:rPr>
              <w:t>- zakup usług do sieci internet</w:t>
            </w:r>
          </w:p>
        </w:tc>
        <w:tc>
          <w:tcPr>
            <w:tcW w:w="1620" w:type="dxa"/>
          </w:tcPr>
          <w:p w:rsidR="00582EB3" w:rsidRPr="009E5163" w:rsidRDefault="00582EB3" w:rsidP="00C81326">
            <w:pPr>
              <w:spacing w:after="0" w:line="300" w:lineRule="atLeast"/>
              <w:jc w:val="right"/>
              <w:rPr>
                <w:rFonts w:ascii="Bookman Old Style" w:hAnsi="Bookman Old Style"/>
                <w:sz w:val="20"/>
                <w:szCs w:val="20"/>
              </w:rPr>
            </w:pPr>
            <w:r w:rsidRPr="009E5163">
              <w:rPr>
                <w:rFonts w:ascii="Bookman Old Style" w:hAnsi="Bookman Old Style"/>
                <w:sz w:val="20"/>
                <w:szCs w:val="20"/>
              </w:rPr>
              <w:t>6.207,00</w:t>
            </w:r>
          </w:p>
        </w:tc>
        <w:tc>
          <w:tcPr>
            <w:tcW w:w="1800" w:type="dxa"/>
          </w:tcPr>
          <w:p w:rsidR="00582EB3" w:rsidRPr="009E5163" w:rsidRDefault="00582EB3" w:rsidP="00C81326">
            <w:pPr>
              <w:spacing w:after="0" w:line="300" w:lineRule="atLeast"/>
              <w:jc w:val="right"/>
              <w:rPr>
                <w:rFonts w:ascii="Bookman Old Style" w:hAnsi="Bookman Old Style"/>
                <w:sz w:val="20"/>
                <w:szCs w:val="20"/>
              </w:rPr>
            </w:pPr>
            <w:r w:rsidRPr="009E5163">
              <w:rPr>
                <w:rFonts w:ascii="Bookman Old Style" w:hAnsi="Bookman Old Style"/>
                <w:sz w:val="20"/>
                <w:szCs w:val="20"/>
              </w:rPr>
              <w:t>6.055,56</w:t>
            </w:r>
          </w:p>
        </w:tc>
        <w:tc>
          <w:tcPr>
            <w:tcW w:w="1620" w:type="dxa"/>
          </w:tcPr>
          <w:p w:rsidR="00582EB3" w:rsidRPr="009E5163" w:rsidRDefault="00582EB3" w:rsidP="00C81326">
            <w:pPr>
              <w:spacing w:after="0" w:line="300" w:lineRule="atLeast"/>
              <w:jc w:val="right"/>
              <w:rPr>
                <w:rFonts w:ascii="Bookman Old Style" w:hAnsi="Bookman Old Style"/>
                <w:sz w:val="20"/>
                <w:szCs w:val="20"/>
              </w:rPr>
            </w:pPr>
            <w:r w:rsidRPr="009E5163">
              <w:rPr>
                <w:rFonts w:ascii="Bookman Old Style" w:hAnsi="Bookman Old Style"/>
                <w:sz w:val="20"/>
                <w:szCs w:val="20"/>
              </w:rPr>
              <w:t>97,56</w:t>
            </w:r>
          </w:p>
        </w:tc>
      </w:tr>
      <w:tr w:rsidR="00582EB3" w:rsidRPr="00431269" w:rsidTr="00C81326">
        <w:tc>
          <w:tcPr>
            <w:tcW w:w="4968" w:type="dxa"/>
          </w:tcPr>
          <w:p w:rsidR="00582EB3" w:rsidRPr="001A2138" w:rsidRDefault="00582EB3" w:rsidP="00C81326">
            <w:pPr>
              <w:spacing w:after="0" w:line="300" w:lineRule="atLeast"/>
              <w:rPr>
                <w:rFonts w:ascii="Bookman Old Style" w:eastAsia="Times New Roman" w:hAnsi="Bookman Old Style" w:cs="Arial"/>
                <w:sz w:val="20"/>
                <w:szCs w:val="20"/>
                <w:lang w:eastAsia="pl-PL"/>
              </w:rPr>
            </w:pPr>
            <w:r w:rsidRPr="001A2138">
              <w:rPr>
                <w:rFonts w:ascii="Bookman Old Style" w:eastAsia="Times New Roman" w:hAnsi="Bookman Old Style" w:cs="Arial"/>
                <w:sz w:val="20"/>
                <w:szCs w:val="20"/>
                <w:lang w:eastAsia="pl-PL"/>
              </w:rPr>
              <w:t>- podróże służbowe krajowe</w:t>
            </w:r>
          </w:p>
        </w:tc>
        <w:tc>
          <w:tcPr>
            <w:tcW w:w="1620" w:type="dxa"/>
          </w:tcPr>
          <w:p w:rsidR="00582EB3" w:rsidRPr="009E5163" w:rsidRDefault="00582EB3" w:rsidP="00C81326">
            <w:pPr>
              <w:spacing w:after="0" w:line="300" w:lineRule="atLeast"/>
              <w:jc w:val="right"/>
              <w:rPr>
                <w:rFonts w:ascii="Bookman Old Style" w:hAnsi="Bookman Old Style"/>
                <w:sz w:val="20"/>
                <w:szCs w:val="20"/>
              </w:rPr>
            </w:pPr>
            <w:r w:rsidRPr="009E5163">
              <w:rPr>
                <w:rFonts w:ascii="Bookman Old Style" w:hAnsi="Bookman Old Style"/>
                <w:sz w:val="20"/>
                <w:szCs w:val="20"/>
              </w:rPr>
              <w:t>600,00</w:t>
            </w:r>
          </w:p>
        </w:tc>
        <w:tc>
          <w:tcPr>
            <w:tcW w:w="1800" w:type="dxa"/>
          </w:tcPr>
          <w:p w:rsidR="00582EB3" w:rsidRPr="009E5163" w:rsidRDefault="00582EB3" w:rsidP="00C81326">
            <w:pPr>
              <w:spacing w:after="0" w:line="300" w:lineRule="atLeast"/>
              <w:jc w:val="right"/>
              <w:rPr>
                <w:rFonts w:ascii="Bookman Old Style" w:hAnsi="Bookman Old Style"/>
                <w:sz w:val="20"/>
                <w:szCs w:val="20"/>
              </w:rPr>
            </w:pPr>
            <w:r w:rsidRPr="009E5163">
              <w:rPr>
                <w:rFonts w:ascii="Bookman Old Style" w:hAnsi="Bookman Old Style"/>
                <w:sz w:val="20"/>
                <w:szCs w:val="20"/>
              </w:rPr>
              <w:t>574,40</w:t>
            </w:r>
          </w:p>
        </w:tc>
        <w:tc>
          <w:tcPr>
            <w:tcW w:w="1620" w:type="dxa"/>
          </w:tcPr>
          <w:p w:rsidR="00582EB3" w:rsidRPr="009E5163" w:rsidRDefault="00582EB3" w:rsidP="00C81326">
            <w:pPr>
              <w:spacing w:after="0" w:line="300" w:lineRule="atLeast"/>
              <w:jc w:val="right"/>
              <w:rPr>
                <w:rFonts w:ascii="Bookman Old Style" w:hAnsi="Bookman Old Style"/>
                <w:sz w:val="20"/>
                <w:szCs w:val="20"/>
              </w:rPr>
            </w:pPr>
            <w:r w:rsidRPr="009E5163">
              <w:rPr>
                <w:rFonts w:ascii="Bookman Old Style" w:hAnsi="Bookman Old Style"/>
                <w:sz w:val="20"/>
                <w:szCs w:val="20"/>
              </w:rPr>
              <w:t>95,73</w:t>
            </w:r>
          </w:p>
        </w:tc>
      </w:tr>
      <w:tr w:rsidR="00582EB3" w:rsidRPr="00431269" w:rsidTr="00C81326">
        <w:tc>
          <w:tcPr>
            <w:tcW w:w="4968" w:type="dxa"/>
          </w:tcPr>
          <w:p w:rsidR="00582EB3" w:rsidRPr="001A2138" w:rsidRDefault="00582EB3" w:rsidP="00C81326">
            <w:pPr>
              <w:spacing w:after="0" w:line="300" w:lineRule="atLeast"/>
              <w:rPr>
                <w:rFonts w:ascii="Bookman Old Style" w:eastAsia="Times New Roman" w:hAnsi="Bookman Old Style" w:cs="Arial"/>
                <w:sz w:val="20"/>
                <w:szCs w:val="20"/>
                <w:lang w:eastAsia="pl-PL"/>
              </w:rPr>
            </w:pPr>
            <w:r w:rsidRPr="001A2138">
              <w:rPr>
                <w:rFonts w:ascii="Bookman Old Style" w:eastAsia="Times New Roman" w:hAnsi="Bookman Old Style" w:cs="Arial"/>
                <w:sz w:val="20"/>
                <w:szCs w:val="20"/>
                <w:lang w:eastAsia="pl-PL"/>
              </w:rPr>
              <w:t>- różne opłaty i składki</w:t>
            </w:r>
          </w:p>
        </w:tc>
        <w:tc>
          <w:tcPr>
            <w:tcW w:w="1620" w:type="dxa"/>
          </w:tcPr>
          <w:p w:rsidR="00582EB3" w:rsidRPr="009E5163" w:rsidRDefault="00582EB3" w:rsidP="00C81326">
            <w:pPr>
              <w:spacing w:after="0" w:line="300" w:lineRule="atLeast"/>
              <w:jc w:val="right"/>
              <w:rPr>
                <w:rFonts w:ascii="Bookman Old Style" w:hAnsi="Bookman Old Style"/>
                <w:sz w:val="20"/>
                <w:szCs w:val="20"/>
              </w:rPr>
            </w:pPr>
            <w:r w:rsidRPr="009E5163">
              <w:rPr>
                <w:rFonts w:ascii="Bookman Old Style" w:hAnsi="Bookman Old Style"/>
                <w:sz w:val="20"/>
                <w:szCs w:val="20"/>
              </w:rPr>
              <w:t>200,00</w:t>
            </w:r>
          </w:p>
        </w:tc>
        <w:tc>
          <w:tcPr>
            <w:tcW w:w="1800" w:type="dxa"/>
          </w:tcPr>
          <w:p w:rsidR="00582EB3" w:rsidRPr="009E5163" w:rsidRDefault="00582EB3" w:rsidP="00C81326">
            <w:pPr>
              <w:spacing w:after="0" w:line="300" w:lineRule="atLeast"/>
              <w:jc w:val="right"/>
              <w:rPr>
                <w:rFonts w:ascii="Bookman Old Style" w:hAnsi="Bookman Old Style"/>
                <w:sz w:val="20"/>
                <w:szCs w:val="20"/>
              </w:rPr>
            </w:pPr>
            <w:r w:rsidRPr="009E5163">
              <w:rPr>
                <w:rFonts w:ascii="Bookman Old Style" w:hAnsi="Bookman Old Style"/>
                <w:sz w:val="20"/>
                <w:szCs w:val="20"/>
              </w:rPr>
              <w:t>125,00</w:t>
            </w:r>
          </w:p>
        </w:tc>
        <w:tc>
          <w:tcPr>
            <w:tcW w:w="1620" w:type="dxa"/>
          </w:tcPr>
          <w:p w:rsidR="00582EB3" w:rsidRPr="009E5163" w:rsidRDefault="00582EB3" w:rsidP="00C81326">
            <w:pPr>
              <w:spacing w:after="0" w:line="300" w:lineRule="atLeast"/>
              <w:jc w:val="right"/>
              <w:rPr>
                <w:rFonts w:ascii="Bookman Old Style" w:hAnsi="Bookman Old Style"/>
                <w:sz w:val="20"/>
                <w:szCs w:val="20"/>
              </w:rPr>
            </w:pPr>
            <w:r w:rsidRPr="009E5163">
              <w:rPr>
                <w:rFonts w:ascii="Bookman Old Style" w:hAnsi="Bookman Old Style"/>
                <w:sz w:val="20"/>
                <w:szCs w:val="20"/>
              </w:rPr>
              <w:t>62,50</w:t>
            </w:r>
          </w:p>
        </w:tc>
      </w:tr>
      <w:tr w:rsidR="00582EB3" w:rsidRPr="00431269" w:rsidTr="00C81326">
        <w:trPr>
          <w:trHeight w:val="260"/>
        </w:trPr>
        <w:tc>
          <w:tcPr>
            <w:tcW w:w="4968" w:type="dxa"/>
          </w:tcPr>
          <w:p w:rsidR="00582EB3" w:rsidRPr="001A2138" w:rsidRDefault="00582EB3" w:rsidP="00C81326">
            <w:pPr>
              <w:spacing w:after="0" w:line="240" w:lineRule="auto"/>
              <w:rPr>
                <w:rFonts w:ascii="Bookman Old Style" w:eastAsia="Times New Roman" w:hAnsi="Bookman Old Style" w:cs="Arial"/>
                <w:sz w:val="20"/>
                <w:szCs w:val="20"/>
                <w:lang w:eastAsia="pl-PL"/>
              </w:rPr>
            </w:pPr>
            <w:r w:rsidRPr="001A2138">
              <w:rPr>
                <w:rFonts w:ascii="Bookman Old Style" w:eastAsia="Times New Roman" w:hAnsi="Bookman Old Style" w:cs="Arial"/>
                <w:sz w:val="20"/>
                <w:szCs w:val="20"/>
                <w:lang w:eastAsia="pl-PL"/>
              </w:rPr>
              <w:t xml:space="preserve">- szkolenia pracowników </w:t>
            </w:r>
          </w:p>
        </w:tc>
        <w:tc>
          <w:tcPr>
            <w:tcW w:w="1620" w:type="dxa"/>
          </w:tcPr>
          <w:p w:rsidR="00582EB3" w:rsidRPr="009E5163" w:rsidRDefault="00582EB3" w:rsidP="00C81326">
            <w:pPr>
              <w:spacing w:after="0" w:line="300" w:lineRule="atLeast"/>
              <w:jc w:val="right"/>
              <w:rPr>
                <w:rFonts w:ascii="Bookman Old Style" w:hAnsi="Bookman Old Style"/>
                <w:sz w:val="20"/>
                <w:szCs w:val="20"/>
              </w:rPr>
            </w:pPr>
            <w:r>
              <w:rPr>
                <w:rFonts w:ascii="Bookman Old Style" w:hAnsi="Bookman Old Style"/>
                <w:sz w:val="20"/>
                <w:szCs w:val="20"/>
              </w:rPr>
              <w:t>2.200,00</w:t>
            </w:r>
          </w:p>
        </w:tc>
        <w:tc>
          <w:tcPr>
            <w:tcW w:w="1800" w:type="dxa"/>
          </w:tcPr>
          <w:p w:rsidR="00582EB3" w:rsidRPr="009E5163" w:rsidRDefault="00582EB3" w:rsidP="00C81326">
            <w:pPr>
              <w:spacing w:after="0" w:line="300" w:lineRule="atLeast"/>
              <w:jc w:val="right"/>
              <w:rPr>
                <w:rFonts w:ascii="Bookman Old Style" w:hAnsi="Bookman Old Style"/>
                <w:sz w:val="20"/>
                <w:szCs w:val="20"/>
              </w:rPr>
            </w:pPr>
            <w:r>
              <w:rPr>
                <w:rFonts w:ascii="Bookman Old Style" w:hAnsi="Bookman Old Style"/>
                <w:sz w:val="20"/>
                <w:szCs w:val="20"/>
              </w:rPr>
              <w:t>1.633,30</w:t>
            </w:r>
          </w:p>
        </w:tc>
        <w:tc>
          <w:tcPr>
            <w:tcW w:w="1620" w:type="dxa"/>
          </w:tcPr>
          <w:p w:rsidR="00582EB3" w:rsidRPr="009E5163" w:rsidRDefault="00582EB3" w:rsidP="00C81326">
            <w:pPr>
              <w:spacing w:after="0" w:line="300" w:lineRule="atLeast"/>
              <w:jc w:val="right"/>
              <w:rPr>
                <w:rFonts w:ascii="Bookman Old Style" w:hAnsi="Bookman Old Style"/>
                <w:sz w:val="20"/>
                <w:szCs w:val="20"/>
              </w:rPr>
            </w:pPr>
            <w:r>
              <w:rPr>
                <w:rFonts w:ascii="Bookman Old Style" w:hAnsi="Bookman Old Style"/>
                <w:sz w:val="20"/>
                <w:szCs w:val="20"/>
              </w:rPr>
              <w:t>74,24</w:t>
            </w:r>
          </w:p>
        </w:tc>
      </w:tr>
    </w:tbl>
    <w:p w:rsidR="00582EB3" w:rsidRDefault="00582EB3" w:rsidP="00582EB3">
      <w:pPr>
        <w:suppressAutoHyphens/>
        <w:spacing w:after="0" w:line="240" w:lineRule="auto"/>
        <w:ind w:firstLine="708"/>
        <w:rPr>
          <w:rFonts w:ascii="Bookman Old Style" w:eastAsia="Times New Roman" w:hAnsi="Bookman Old Style"/>
          <w:b/>
          <w:sz w:val="24"/>
          <w:szCs w:val="24"/>
          <w:lang w:eastAsia="zh-CN"/>
        </w:rPr>
      </w:pPr>
    </w:p>
    <w:p w:rsidR="00582EB3" w:rsidRPr="00195B15" w:rsidRDefault="00582EB3" w:rsidP="00582EB3">
      <w:pPr>
        <w:suppressAutoHyphens/>
        <w:spacing w:after="0" w:line="240" w:lineRule="auto"/>
        <w:ind w:firstLine="708"/>
        <w:rPr>
          <w:rFonts w:ascii="Bookman Old Style" w:eastAsia="Times New Roman" w:hAnsi="Bookman Old Style"/>
          <w:b/>
          <w:sz w:val="24"/>
          <w:szCs w:val="24"/>
          <w:lang w:eastAsia="zh-CN"/>
        </w:rPr>
      </w:pPr>
      <w:r w:rsidRPr="00195B15">
        <w:rPr>
          <w:rFonts w:ascii="Bookman Old Style" w:eastAsia="Times New Roman" w:hAnsi="Bookman Old Style"/>
          <w:b/>
          <w:sz w:val="24"/>
          <w:szCs w:val="24"/>
          <w:lang w:eastAsia="zh-CN"/>
        </w:rPr>
        <w:t>Informacje dodatkowe:</w:t>
      </w: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2409"/>
      </w:tblGrid>
      <w:tr w:rsidR="00582EB3" w:rsidRPr="00D94471" w:rsidTr="00C81326">
        <w:trPr>
          <w:trHeight w:val="249"/>
        </w:trPr>
        <w:tc>
          <w:tcPr>
            <w:tcW w:w="5637" w:type="dxa"/>
            <w:tcBorders>
              <w:top w:val="single" w:sz="4" w:space="0" w:color="auto"/>
            </w:tcBorders>
          </w:tcPr>
          <w:p w:rsidR="00582EB3" w:rsidRPr="001A2138" w:rsidRDefault="00582EB3" w:rsidP="00C81326">
            <w:pPr>
              <w:spacing w:after="0" w:line="300" w:lineRule="atLeast"/>
              <w:rPr>
                <w:rFonts w:ascii="Bookman Old Style" w:eastAsia="Times New Roman" w:hAnsi="Bookman Old Style" w:cs="Arial"/>
                <w:sz w:val="20"/>
                <w:szCs w:val="20"/>
                <w:lang w:eastAsia="pl-PL"/>
              </w:rPr>
            </w:pPr>
            <w:r w:rsidRPr="001A2138">
              <w:rPr>
                <w:rFonts w:ascii="Bookman Old Style" w:eastAsia="Times New Roman" w:hAnsi="Bookman Old Style" w:cs="Arial"/>
                <w:sz w:val="20"/>
                <w:szCs w:val="20"/>
                <w:lang w:eastAsia="pl-PL"/>
              </w:rPr>
              <w:t>Stan środków obrotowych na początek roku</w:t>
            </w:r>
          </w:p>
        </w:tc>
        <w:tc>
          <w:tcPr>
            <w:tcW w:w="2409" w:type="dxa"/>
            <w:tcBorders>
              <w:top w:val="single" w:sz="4" w:space="0" w:color="auto"/>
            </w:tcBorders>
          </w:tcPr>
          <w:p w:rsidR="00582EB3" w:rsidRPr="009E5163" w:rsidRDefault="00582EB3" w:rsidP="00C81326">
            <w:pPr>
              <w:spacing w:after="0" w:line="300" w:lineRule="atLeast"/>
              <w:jc w:val="right"/>
              <w:rPr>
                <w:rFonts w:ascii="Bookman Old Style" w:hAnsi="Bookman Old Style"/>
                <w:b/>
                <w:sz w:val="20"/>
                <w:szCs w:val="20"/>
              </w:rPr>
            </w:pPr>
            <w:r w:rsidRPr="009E5163">
              <w:rPr>
                <w:rFonts w:ascii="Bookman Old Style" w:hAnsi="Bookman Old Style"/>
                <w:b/>
                <w:sz w:val="20"/>
                <w:szCs w:val="20"/>
              </w:rPr>
              <w:t>28.546,23</w:t>
            </w:r>
          </w:p>
        </w:tc>
      </w:tr>
      <w:tr w:rsidR="00582EB3" w:rsidRPr="00D94471" w:rsidTr="00C81326">
        <w:trPr>
          <w:trHeight w:val="267"/>
        </w:trPr>
        <w:tc>
          <w:tcPr>
            <w:tcW w:w="5637" w:type="dxa"/>
          </w:tcPr>
          <w:p w:rsidR="00582EB3" w:rsidRPr="001A2138" w:rsidRDefault="00582EB3" w:rsidP="00C81326">
            <w:pPr>
              <w:spacing w:after="0" w:line="300" w:lineRule="atLeast"/>
              <w:rPr>
                <w:rFonts w:ascii="Bookman Old Style" w:eastAsia="Times New Roman" w:hAnsi="Bookman Old Style" w:cs="Arial"/>
                <w:sz w:val="20"/>
                <w:szCs w:val="20"/>
                <w:lang w:eastAsia="pl-PL"/>
              </w:rPr>
            </w:pPr>
            <w:r w:rsidRPr="001A2138">
              <w:rPr>
                <w:rFonts w:ascii="Bookman Old Style" w:eastAsia="Times New Roman" w:hAnsi="Bookman Old Style" w:cs="Arial"/>
                <w:sz w:val="20"/>
                <w:szCs w:val="20"/>
                <w:lang w:eastAsia="pl-PL"/>
              </w:rPr>
              <w:t>Zwrot niewykorzystanej dotacji za 201</w:t>
            </w:r>
            <w:r>
              <w:rPr>
                <w:rFonts w:ascii="Bookman Old Style" w:eastAsia="Times New Roman" w:hAnsi="Bookman Old Style" w:cs="Arial"/>
                <w:sz w:val="20"/>
                <w:szCs w:val="20"/>
                <w:lang w:eastAsia="pl-PL"/>
              </w:rPr>
              <w:t>5</w:t>
            </w:r>
            <w:r w:rsidRPr="001A2138">
              <w:rPr>
                <w:rFonts w:ascii="Bookman Old Style" w:eastAsia="Times New Roman" w:hAnsi="Bookman Old Style" w:cs="Arial"/>
                <w:sz w:val="20"/>
                <w:szCs w:val="20"/>
                <w:lang w:eastAsia="pl-PL"/>
              </w:rPr>
              <w:t xml:space="preserve"> r. do budżetu gminy</w:t>
            </w:r>
            <w:r>
              <w:rPr>
                <w:rFonts w:ascii="Bookman Old Style" w:eastAsia="Times New Roman" w:hAnsi="Bookman Old Style" w:cs="Arial"/>
                <w:sz w:val="20"/>
                <w:szCs w:val="20"/>
                <w:lang w:eastAsia="pl-PL"/>
              </w:rPr>
              <w:t xml:space="preserve"> w </w:t>
            </w:r>
            <w:r w:rsidR="0086548F">
              <w:rPr>
                <w:rFonts w:ascii="Bookman Old Style" w:eastAsia="Times New Roman" w:hAnsi="Bookman Old Style" w:cs="Arial"/>
                <w:sz w:val="20"/>
                <w:szCs w:val="20"/>
                <w:lang w:eastAsia="pl-PL"/>
              </w:rPr>
              <w:t xml:space="preserve">dniu 26 stycznia </w:t>
            </w:r>
            <w:r>
              <w:rPr>
                <w:rFonts w:ascii="Bookman Old Style" w:eastAsia="Times New Roman" w:hAnsi="Bookman Old Style" w:cs="Arial"/>
                <w:sz w:val="20"/>
                <w:szCs w:val="20"/>
                <w:lang w:eastAsia="pl-PL"/>
              </w:rPr>
              <w:t>2016 r.</w:t>
            </w:r>
          </w:p>
        </w:tc>
        <w:tc>
          <w:tcPr>
            <w:tcW w:w="2409" w:type="dxa"/>
          </w:tcPr>
          <w:p w:rsidR="00582EB3" w:rsidRPr="009E5163" w:rsidRDefault="00582EB3" w:rsidP="00C81326">
            <w:pPr>
              <w:spacing w:after="0" w:line="300" w:lineRule="atLeast"/>
              <w:jc w:val="right"/>
              <w:rPr>
                <w:rFonts w:ascii="Bookman Old Style" w:hAnsi="Bookman Old Style"/>
                <w:b/>
                <w:sz w:val="20"/>
                <w:szCs w:val="20"/>
              </w:rPr>
            </w:pPr>
            <w:r w:rsidRPr="009E5163">
              <w:rPr>
                <w:rFonts w:ascii="Bookman Old Style" w:hAnsi="Bookman Old Style"/>
                <w:b/>
                <w:sz w:val="20"/>
                <w:szCs w:val="20"/>
              </w:rPr>
              <w:t>116,00</w:t>
            </w:r>
          </w:p>
        </w:tc>
      </w:tr>
      <w:tr w:rsidR="00582EB3" w:rsidRPr="00D94471" w:rsidTr="00C81326">
        <w:trPr>
          <w:trHeight w:val="271"/>
        </w:trPr>
        <w:tc>
          <w:tcPr>
            <w:tcW w:w="5637" w:type="dxa"/>
          </w:tcPr>
          <w:p w:rsidR="00582EB3" w:rsidRPr="001A2138" w:rsidRDefault="00582EB3" w:rsidP="00C81326">
            <w:pPr>
              <w:spacing w:after="0" w:line="300" w:lineRule="atLeast"/>
              <w:rPr>
                <w:rFonts w:ascii="Bookman Old Style" w:eastAsia="Times New Roman" w:hAnsi="Bookman Old Style" w:cs="Arial"/>
                <w:sz w:val="20"/>
                <w:szCs w:val="20"/>
                <w:lang w:eastAsia="pl-PL"/>
              </w:rPr>
            </w:pPr>
            <w:r w:rsidRPr="001A2138">
              <w:rPr>
                <w:rFonts w:ascii="Bookman Old Style" w:eastAsia="Times New Roman" w:hAnsi="Bookman Old Style" w:cs="Arial"/>
                <w:sz w:val="20"/>
                <w:szCs w:val="20"/>
                <w:lang w:eastAsia="pl-PL"/>
              </w:rPr>
              <w:t>Stan środków na koniec okresu</w:t>
            </w:r>
            <w:r>
              <w:rPr>
                <w:rFonts w:ascii="Bookman Old Style" w:eastAsia="Times New Roman" w:hAnsi="Bookman Old Style" w:cs="Arial"/>
                <w:sz w:val="20"/>
                <w:szCs w:val="20"/>
                <w:lang w:eastAsia="pl-PL"/>
              </w:rPr>
              <w:t xml:space="preserve"> roku 2016 </w:t>
            </w:r>
          </w:p>
        </w:tc>
        <w:tc>
          <w:tcPr>
            <w:tcW w:w="2409" w:type="dxa"/>
          </w:tcPr>
          <w:p w:rsidR="00582EB3" w:rsidRPr="009E5163" w:rsidRDefault="00582EB3" w:rsidP="00C81326">
            <w:pPr>
              <w:spacing w:after="0" w:line="300" w:lineRule="atLeast"/>
              <w:jc w:val="right"/>
              <w:rPr>
                <w:rFonts w:ascii="Bookman Old Style" w:hAnsi="Bookman Old Style"/>
                <w:b/>
                <w:sz w:val="20"/>
                <w:szCs w:val="20"/>
              </w:rPr>
            </w:pPr>
            <w:r w:rsidRPr="009E5163">
              <w:rPr>
                <w:rFonts w:ascii="Bookman Old Style" w:hAnsi="Bookman Old Style"/>
                <w:b/>
                <w:sz w:val="20"/>
                <w:szCs w:val="20"/>
              </w:rPr>
              <w:t>4.020,06</w:t>
            </w:r>
          </w:p>
        </w:tc>
      </w:tr>
      <w:tr w:rsidR="00582EB3" w:rsidRPr="00D94471" w:rsidTr="00C81326">
        <w:trPr>
          <w:trHeight w:val="291"/>
        </w:trPr>
        <w:tc>
          <w:tcPr>
            <w:tcW w:w="5637" w:type="dxa"/>
          </w:tcPr>
          <w:p w:rsidR="00582EB3" w:rsidRPr="001A2138" w:rsidRDefault="00582EB3" w:rsidP="00C81326">
            <w:pPr>
              <w:spacing w:after="0" w:line="300" w:lineRule="atLeast"/>
              <w:rPr>
                <w:rFonts w:ascii="Bookman Old Style" w:eastAsia="Times New Roman" w:hAnsi="Bookman Old Style" w:cs="Arial"/>
                <w:sz w:val="20"/>
                <w:szCs w:val="20"/>
                <w:lang w:eastAsia="pl-PL"/>
              </w:rPr>
            </w:pPr>
            <w:r w:rsidRPr="001A2138">
              <w:rPr>
                <w:rFonts w:ascii="Bookman Old Style" w:eastAsia="Times New Roman" w:hAnsi="Bookman Old Style" w:cs="Arial"/>
                <w:sz w:val="20"/>
                <w:szCs w:val="20"/>
                <w:lang w:eastAsia="pl-PL"/>
              </w:rPr>
              <w:t>Zobowiązania wobec ZUS i US</w:t>
            </w:r>
          </w:p>
        </w:tc>
        <w:tc>
          <w:tcPr>
            <w:tcW w:w="2409" w:type="dxa"/>
          </w:tcPr>
          <w:p w:rsidR="00582EB3" w:rsidRPr="009E5163" w:rsidRDefault="00582EB3" w:rsidP="00C81326">
            <w:pPr>
              <w:spacing w:after="0" w:line="300" w:lineRule="atLeast"/>
              <w:jc w:val="right"/>
              <w:rPr>
                <w:rFonts w:ascii="Bookman Old Style" w:hAnsi="Bookman Old Style"/>
                <w:b/>
                <w:sz w:val="20"/>
                <w:szCs w:val="20"/>
              </w:rPr>
            </w:pPr>
            <w:r w:rsidRPr="009E5163">
              <w:rPr>
                <w:rFonts w:ascii="Bookman Old Style" w:hAnsi="Bookman Old Style"/>
                <w:b/>
                <w:sz w:val="20"/>
                <w:szCs w:val="20"/>
              </w:rPr>
              <w:t xml:space="preserve">         0,00</w:t>
            </w:r>
          </w:p>
        </w:tc>
      </w:tr>
      <w:tr w:rsidR="00582EB3" w:rsidRPr="00D94471" w:rsidTr="00C81326">
        <w:trPr>
          <w:trHeight w:val="280"/>
        </w:trPr>
        <w:tc>
          <w:tcPr>
            <w:tcW w:w="5637" w:type="dxa"/>
          </w:tcPr>
          <w:p w:rsidR="00582EB3" w:rsidRPr="001A2138" w:rsidRDefault="00582EB3" w:rsidP="00DD0800">
            <w:pPr>
              <w:spacing w:after="0" w:line="240" w:lineRule="auto"/>
              <w:rPr>
                <w:rFonts w:ascii="Bookman Old Style" w:eastAsia="Times New Roman" w:hAnsi="Bookman Old Style" w:cs="Arial"/>
                <w:sz w:val="20"/>
                <w:szCs w:val="20"/>
                <w:lang w:eastAsia="pl-PL"/>
              </w:rPr>
            </w:pPr>
            <w:r w:rsidRPr="001A2138">
              <w:rPr>
                <w:rFonts w:ascii="Bookman Old Style" w:eastAsia="Times New Roman" w:hAnsi="Bookman Old Style" w:cs="Arial"/>
                <w:sz w:val="20"/>
                <w:szCs w:val="20"/>
                <w:lang w:eastAsia="pl-PL"/>
              </w:rPr>
              <w:t xml:space="preserve">Zobowiązania wobec Gminy </w:t>
            </w:r>
          </w:p>
        </w:tc>
        <w:tc>
          <w:tcPr>
            <w:tcW w:w="2409" w:type="dxa"/>
          </w:tcPr>
          <w:p w:rsidR="00582EB3" w:rsidRPr="009E5163" w:rsidRDefault="00582EB3" w:rsidP="00C81326">
            <w:pPr>
              <w:spacing w:after="0" w:line="300" w:lineRule="atLeast"/>
              <w:jc w:val="right"/>
              <w:rPr>
                <w:rFonts w:ascii="Bookman Old Style" w:hAnsi="Bookman Old Style"/>
                <w:b/>
                <w:sz w:val="20"/>
                <w:szCs w:val="20"/>
              </w:rPr>
            </w:pPr>
            <w:r w:rsidRPr="009E5163">
              <w:rPr>
                <w:rFonts w:ascii="Bookman Old Style" w:hAnsi="Bookman Old Style"/>
                <w:b/>
                <w:sz w:val="20"/>
                <w:szCs w:val="20"/>
              </w:rPr>
              <w:t>0,00</w:t>
            </w:r>
          </w:p>
        </w:tc>
      </w:tr>
      <w:tr w:rsidR="00582EB3" w:rsidRPr="00D94471" w:rsidTr="00C81326">
        <w:trPr>
          <w:trHeight w:val="347"/>
        </w:trPr>
        <w:tc>
          <w:tcPr>
            <w:tcW w:w="5637" w:type="dxa"/>
          </w:tcPr>
          <w:p w:rsidR="00582EB3" w:rsidRPr="001A2138" w:rsidRDefault="00582EB3" w:rsidP="00C81326">
            <w:pPr>
              <w:spacing w:after="0" w:line="300" w:lineRule="atLeast"/>
              <w:rPr>
                <w:rFonts w:ascii="Bookman Old Style" w:eastAsia="Times New Roman" w:hAnsi="Bookman Old Style" w:cs="Arial"/>
                <w:sz w:val="20"/>
                <w:szCs w:val="20"/>
                <w:lang w:eastAsia="pl-PL"/>
              </w:rPr>
            </w:pPr>
            <w:r w:rsidRPr="001A2138">
              <w:rPr>
                <w:rFonts w:ascii="Bookman Old Style" w:eastAsia="Times New Roman" w:hAnsi="Bookman Old Style" w:cs="Arial"/>
                <w:sz w:val="20"/>
                <w:szCs w:val="20"/>
                <w:lang w:eastAsia="pl-PL"/>
              </w:rPr>
              <w:t>Dane uzupełniające:</w:t>
            </w:r>
          </w:p>
        </w:tc>
        <w:tc>
          <w:tcPr>
            <w:tcW w:w="2409" w:type="dxa"/>
          </w:tcPr>
          <w:p w:rsidR="00582EB3" w:rsidRPr="009E5163" w:rsidRDefault="00582EB3" w:rsidP="00C81326">
            <w:pPr>
              <w:spacing w:after="0" w:line="300" w:lineRule="atLeast"/>
              <w:rPr>
                <w:rFonts w:ascii="Bookman Old Style" w:hAnsi="Bookman Old Style"/>
                <w:b/>
                <w:sz w:val="20"/>
                <w:szCs w:val="20"/>
              </w:rPr>
            </w:pPr>
          </w:p>
        </w:tc>
      </w:tr>
      <w:tr w:rsidR="00582EB3" w:rsidRPr="00D94471" w:rsidTr="00C81326">
        <w:trPr>
          <w:trHeight w:val="359"/>
        </w:trPr>
        <w:tc>
          <w:tcPr>
            <w:tcW w:w="5637" w:type="dxa"/>
          </w:tcPr>
          <w:p w:rsidR="00582EB3" w:rsidRPr="001A2138" w:rsidRDefault="00582EB3" w:rsidP="00C81326">
            <w:pPr>
              <w:spacing w:after="0" w:line="300" w:lineRule="atLeast"/>
              <w:rPr>
                <w:rFonts w:ascii="Bookman Old Style" w:eastAsia="Times New Roman" w:hAnsi="Bookman Old Style" w:cs="Arial"/>
                <w:sz w:val="20"/>
                <w:szCs w:val="20"/>
                <w:lang w:eastAsia="pl-PL"/>
              </w:rPr>
            </w:pPr>
            <w:r w:rsidRPr="001A2138">
              <w:rPr>
                <w:rFonts w:ascii="Bookman Old Style" w:eastAsia="Times New Roman" w:hAnsi="Bookman Old Style" w:cs="Arial"/>
                <w:sz w:val="20"/>
                <w:szCs w:val="20"/>
                <w:lang w:eastAsia="pl-PL"/>
              </w:rPr>
              <w:t xml:space="preserve"> Liczba osób zatrudnionych   </w:t>
            </w:r>
          </w:p>
        </w:tc>
        <w:tc>
          <w:tcPr>
            <w:tcW w:w="2409" w:type="dxa"/>
          </w:tcPr>
          <w:p w:rsidR="00582EB3" w:rsidRPr="009E5163" w:rsidRDefault="00582EB3" w:rsidP="00C81326">
            <w:pPr>
              <w:spacing w:after="0" w:line="300" w:lineRule="atLeast"/>
              <w:jc w:val="right"/>
              <w:rPr>
                <w:rFonts w:ascii="Bookman Old Style" w:hAnsi="Bookman Old Style"/>
                <w:b/>
                <w:sz w:val="20"/>
                <w:szCs w:val="20"/>
              </w:rPr>
            </w:pPr>
            <w:r>
              <w:rPr>
                <w:rFonts w:ascii="Bookman Old Style" w:hAnsi="Bookman Old Style"/>
                <w:b/>
                <w:sz w:val="20"/>
                <w:szCs w:val="20"/>
              </w:rPr>
              <w:t xml:space="preserve">8 osób na </w:t>
            </w:r>
            <w:r w:rsidRPr="009E5163">
              <w:rPr>
                <w:rFonts w:ascii="Bookman Old Style" w:hAnsi="Bookman Old Style"/>
                <w:b/>
                <w:sz w:val="20"/>
                <w:szCs w:val="20"/>
              </w:rPr>
              <w:t>3,8</w:t>
            </w:r>
          </w:p>
        </w:tc>
      </w:tr>
    </w:tbl>
    <w:p w:rsidR="002965F9" w:rsidRDefault="002965F9">
      <w:pPr>
        <w:sectPr w:rsidR="002965F9" w:rsidSect="001218FF">
          <w:pgSz w:w="11906" w:h="16838"/>
          <w:pgMar w:top="1134" w:right="1134" w:bottom="1134" w:left="1134" w:header="709" w:footer="709" w:gutter="0"/>
          <w:cols w:space="708"/>
          <w:titlePg/>
          <w:docGrid w:linePitch="326"/>
        </w:sectPr>
      </w:pPr>
    </w:p>
    <w:p w:rsidR="002965F9" w:rsidRPr="004F13C5" w:rsidRDefault="002965F9" w:rsidP="002965F9">
      <w:pPr>
        <w:jc w:val="right"/>
        <w:rPr>
          <w:rFonts w:ascii="Arial" w:hAnsi="Arial" w:cs="Arial"/>
          <w:bCs/>
          <w:sz w:val="16"/>
          <w:szCs w:val="16"/>
        </w:rPr>
      </w:pPr>
      <w:r w:rsidRPr="004F13C5">
        <w:rPr>
          <w:rFonts w:ascii="Arial" w:hAnsi="Arial" w:cs="Arial"/>
          <w:bCs/>
          <w:sz w:val="16"/>
          <w:szCs w:val="16"/>
        </w:rPr>
        <w:t xml:space="preserve">                                                                                                             Załącznik Nr 11</w:t>
      </w:r>
    </w:p>
    <w:p w:rsidR="002965F9" w:rsidRDefault="002965F9" w:rsidP="002965F9">
      <w:pPr>
        <w:spacing w:line="276" w:lineRule="auto"/>
        <w:jc w:val="center"/>
        <w:rPr>
          <w:b/>
          <w:bCs/>
          <w:sz w:val="28"/>
        </w:rPr>
      </w:pPr>
      <w:r w:rsidRPr="0040763D">
        <w:rPr>
          <w:b/>
          <w:bCs/>
          <w:sz w:val="28"/>
        </w:rPr>
        <w:t>STOPIEŃ ZAAWANSOWANIA REALIZACJI PROGRAMÓW WIELOLETNICH</w:t>
      </w:r>
    </w:p>
    <w:tbl>
      <w:tblPr>
        <w:tblW w:w="14682" w:type="dxa"/>
        <w:tblInd w:w="55" w:type="dxa"/>
        <w:tblLayout w:type="fixed"/>
        <w:tblCellMar>
          <w:left w:w="70" w:type="dxa"/>
          <w:right w:w="70" w:type="dxa"/>
        </w:tblCellMar>
        <w:tblLook w:val="04A0" w:firstRow="1" w:lastRow="0" w:firstColumn="1" w:lastColumn="0" w:noHBand="0" w:noVBand="1"/>
      </w:tblPr>
      <w:tblGrid>
        <w:gridCol w:w="4835"/>
        <w:gridCol w:w="1626"/>
        <w:gridCol w:w="1067"/>
        <w:gridCol w:w="1276"/>
        <w:gridCol w:w="1417"/>
        <w:gridCol w:w="1418"/>
        <w:gridCol w:w="1417"/>
        <w:gridCol w:w="1626"/>
      </w:tblGrid>
      <w:tr w:rsidR="002965F9" w:rsidRPr="0075340F" w:rsidTr="0045182A">
        <w:trPr>
          <w:trHeight w:val="465"/>
        </w:trPr>
        <w:tc>
          <w:tcPr>
            <w:tcW w:w="4835" w:type="dxa"/>
            <w:vMerge w:val="restart"/>
            <w:tcBorders>
              <w:top w:val="single" w:sz="4" w:space="0" w:color="auto"/>
              <w:left w:val="single" w:sz="4" w:space="0" w:color="auto"/>
              <w:right w:val="nil"/>
            </w:tcBorders>
            <w:shd w:val="clear" w:color="auto" w:fill="auto"/>
            <w:noWrap/>
            <w:vAlign w:val="bottom"/>
            <w:hideMark/>
          </w:tcPr>
          <w:p w:rsidR="002965F9" w:rsidRPr="0045182A" w:rsidRDefault="002965F9" w:rsidP="00053D51">
            <w:pPr>
              <w:spacing w:after="0" w:line="240" w:lineRule="auto"/>
              <w:ind w:left="-195" w:firstLine="195"/>
              <w:jc w:val="center"/>
              <w:rPr>
                <w:rFonts w:ascii="Bookman Old Style" w:hAnsi="Bookman Old Style" w:cs="Arial"/>
                <w:b/>
                <w:color w:val="000000"/>
                <w:sz w:val="18"/>
                <w:szCs w:val="18"/>
              </w:rPr>
            </w:pPr>
          </w:p>
          <w:p w:rsidR="002965F9" w:rsidRPr="0045182A" w:rsidRDefault="002965F9" w:rsidP="00053D51">
            <w:pPr>
              <w:spacing w:after="0" w:line="240" w:lineRule="auto"/>
              <w:jc w:val="center"/>
              <w:rPr>
                <w:rFonts w:ascii="Bookman Old Style" w:hAnsi="Bookman Old Style" w:cs="Arial"/>
                <w:b/>
                <w:color w:val="000000"/>
                <w:sz w:val="18"/>
                <w:szCs w:val="18"/>
              </w:rPr>
            </w:pPr>
            <w:r w:rsidRPr="0045182A">
              <w:rPr>
                <w:rFonts w:ascii="Bookman Old Style" w:hAnsi="Bookman Old Style" w:cs="Arial"/>
                <w:b/>
                <w:color w:val="000000"/>
                <w:sz w:val="18"/>
                <w:szCs w:val="18"/>
              </w:rPr>
              <w:t>Nazwa i cel</w:t>
            </w:r>
          </w:p>
          <w:p w:rsidR="002965F9" w:rsidRPr="0045182A" w:rsidRDefault="002965F9" w:rsidP="00053D51">
            <w:pPr>
              <w:spacing w:after="0" w:line="240" w:lineRule="auto"/>
              <w:jc w:val="center"/>
              <w:rPr>
                <w:rFonts w:ascii="Bookman Old Style" w:hAnsi="Bookman Old Style" w:cs="Arial"/>
                <w:b/>
                <w:color w:val="000000"/>
                <w:sz w:val="18"/>
                <w:szCs w:val="18"/>
              </w:rPr>
            </w:pPr>
          </w:p>
        </w:tc>
        <w:tc>
          <w:tcPr>
            <w:tcW w:w="1626"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965F9" w:rsidRPr="0045182A" w:rsidRDefault="002965F9" w:rsidP="00053D51">
            <w:pPr>
              <w:spacing w:after="0" w:line="240" w:lineRule="auto"/>
              <w:jc w:val="center"/>
              <w:rPr>
                <w:rFonts w:ascii="Bookman Old Style" w:hAnsi="Bookman Old Style" w:cs="Arial"/>
                <w:b/>
                <w:color w:val="000000"/>
                <w:sz w:val="18"/>
                <w:szCs w:val="18"/>
              </w:rPr>
            </w:pPr>
            <w:r w:rsidRPr="0045182A">
              <w:rPr>
                <w:rFonts w:ascii="Bookman Old Style" w:hAnsi="Bookman Old Style" w:cs="Arial"/>
                <w:b/>
                <w:color w:val="000000"/>
                <w:sz w:val="18"/>
                <w:szCs w:val="18"/>
              </w:rPr>
              <w:t>Jednostka odpowiedzialna lub koordynująca</w:t>
            </w:r>
          </w:p>
        </w:tc>
        <w:tc>
          <w:tcPr>
            <w:tcW w:w="234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2965F9" w:rsidRPr="0045182A" w:rsidRDefault="002965F9" w:rsidP="00053D51">
            <w:pPr>
              <w:spacing w:after="0" w:line="240" w:lineRule="auto"/>
              <w:jc w:val="center"/>
              <w:rPr>
                <w:rFonts w:ascii="Bookman Old Style" w:hAnsi="Bookman Old Style" w:cs="Arial"/>
                <w:b/>
                <w:color w:val="000000"/>
                <w:sz w:val="18"/>
                <w:szCs w:val="18"/>
              </w:rPr>
            </w:pPr>
            <w:r w:rsidRPr="0045182A">
              <w:rPr>
                <w:rFonts w:ascii="Bookman Old Style" w:hAnsi="Bookman Old Style" w:cs="Arial"/>
                <w:b/>
                <w:color w:val="000000"/>
                <w:sz w:val="18"/>
                <w:szCs w:val="18"/>
              </w:rPr>
              <w:t>Okres realizacji</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965F9" w:rsidRPr="0045182A" w:rsidRDefault="002965F9" w:rsidP="00053D51">
            <w:pPr>
              <w:spacing w:after="0" w:line="240" w:lineRule="auto"/>
              <w:jc w:val="center"/>
              <w:rPr>
                <w:rFonts w:ascii="Bookman Old Style" w:hAnsi="Bookman Old Style" w:cs="Arial"/>
                <w:b/>
                <w:color w:val="000000"/>
                <w:sz w:val="18"/>
                <w:szCs w:val="18"/>
              </w:rPr>
            </w:pPr>
            <w:r w:rsidRPr="0045182A">
              <w:rPr>
                <w:rFonts w:ascii="Bookman Old Style" w:hAnsi="Bookman Old Style" w:cs="Arial"/>
                <w:b/>
                <w:color w:val="000000"/>
                <w:sz w:val="18"/>
                <w:szCs w:val="18"/>
              </w:rPr>
              <w:t>Łączne nakłady finansowe</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965F9" w:rsidRPr="0045182A" w:rsidRDefault="002965F9" w:rsidP="00053D51">
            <w:pPr>
              <w:spacing w:after="0" w:line="240" w:lineRule="auto"/>
              <w:jc w:val="center"/>
              <w:rPr>
                <w:rFonts w:ascii="Bookman Old Style" w:hAnsi="Bookman Old Style" w:cs="Arial"/>
                <w:b/>
                <w:color w:val="000000"/>
                <w:sz w:val="18"/>
                <w:szCs w:val="18"/>
              </w:rPr>
            </w:pPr>
            <w:r w:rsidRPr="0045182A">
              <w:rPr>
                <w:rFonts w:ascii="Bookman Old Style" w:hAnsi="Bookman Old Style" w:cs="Arial"/>
                <w:b/>
                <w:color w:val="000000"/>
                <w:sz w:val="18"/>
                <w:szCs w:val="18"/>
              </w:rPr>
              <w:t>Wykonanie                 w 2016 r.</w:t>
            </w:r>
          </w:p>
        </w:tc>
        <w:tc>
          <w:tcPr>
            <w:tcW w:w="1417" w:type="dxa"/>
            <w:vMerge w:val="restart"/>
            <w:tcBorders>
              <w:top w:val="single" w:sz="4" w:space="0" w:color="000000"/>
              <w:left w:val="single" w:sz="4" w:space="0" w:color="000000"/>
              <w:bottom w:val="single" w:sz="4" w:space="0" w:color="000000"/>
              <w:right w:val="nil"/>
            </w:tcBorders>
            <w:shd w:val="clear" w:color="000000" w:fill="FFFFFF"/>
            <w:vAlign w:val="center"/>
            <w:hideMark/>
          </w:tcPr>
          <w:p w:rsidR="002965F9" w:rsidRPr="0045182A" w:rsidRDefault="002965F9" w:rsidP="00053D51">
            <w:pPr>
              <w:spacing w:after="0" w:line="240" w:lineRule="auto"/>
              <w:jc w:val="center"/>
              <w:rPr>
                <w:rFonts w:ascii="Bookman Old Style" w:hAnsi="Bookman Old Style" w:cs="Arial"/>
                <w:b/>
                <w:color w:val="000000"/>
                <w:sz w:val="18"/>
                <w:szCs w:val="18"/>
              </w:rPr>
            </w:pPr>
            <w:r w:rsidRPr="0045182A">
              <w:rPr>
                <w:rFonts w:ascii="Bookman Old Style" w:hAnsi="Bookman Old Style" w:cs="Arial"/>
                <w:b/>
                <w:color w:val="000000"/>
                <w:sz w:val="18"/>
                <w:szCs w:val="18"/>
              </w:rPr>
              <w:t>Wykonanie</w:t>
            </w:r>
          </w:p>
          <w:p w:rsidR="002965F9" w:rsidRPr="0045182A" w:rsidRDefault="002965F9" w:rsidP="00053D51">
            <w:pPr>
              <w:spacing w:after="0" w:line="240" w:lineRule="auto"/>
              <w:jc w:val="center"/>
              <w:rPr>
                <w:rFonts w:ascii="Bookman Old Style" w:hAnsi="Bookman Old Style" w:cs="Arial"/>
                <w:b/>
                <w:color w:val="000000"/>
                <w:sz w:val="18"/>
                <w:szCs w:val="18"/>
              </w:rPr>
            </w:pPr>
            <w:r w:rsidRPr="0045182A">
              <w:rPr>
                <w:rFonts w:ascii="Bookman Old Style" w:hAnsi="Bookman Old Style" w:cs="Arial"/>
                <w:b/>
                <w:color w:val="000000"/>
                <w:sz w:val="18"/>
                <w:szCs w:val="18"/>
              </w:rPr>
              <w:t>w latach</w:t>
            </w:r>
          </w:p>
          <w:p w:rsidR="002965F9" w:rsidRPr="0045182A" w:rsidRDefault="002965F9" w:rsidP="00053D51">
            <w:pPr>
              <w:spacing w:after="0" w:line="240" w:lineRule="auto"/>
              <w:jc w:val="center"/>
              <w:rPr>
                <w:rFonts w:ascii="Bookman Old Style" w:hAnsi="Bookman Old Style" w:cs="Arial"/>
                <w:b/>
                <w:color w:val="000000"/>
                <w:sz w:val="18"/>
                <w:szCs w:val="18"/>
              </w:rPr>
            </w:pPr>
            <w:r w:rsidRPr="0045182A">
              <w:rPr>
                <w:rFonts w:ascii="Bookman Old Style" w:hAnsi="Bookman Old Style" w:cs="Arial"/>
                <w:b/>
                <w:color w:val="000000"/>
                <w:sz w:val="18"/>
                <w:szCs w:val="18"/>
              </w:rPr>
              <w:t>2008-2016</w:t>
            </w:r>
          </w:p>
        </w:tc>
        <w:tc>
          <w:tcPr>
            <w:tcW w:w="1626" w:type="dxa"/>
            <w:vMerge w:val="restart"/>
            <w:tcBorders>
              <w:top w:val="single" w:sz="4" w:space="0" w:color="000000"/>
              <w:left w:val="single" w:sz="4" w:space="0" w:color="000000"/>
              <w:bottom w:val="single" w:sz="4" w:space="0" w:color="000000"/>
              <w:right w:val="single" w:sz="4" w:space="0" w:color="auto"/>
            </w:tcBorders>
            <w:shd w:val="clear" w:color="000000" w:fill="FFFFFF"/>
            <w:vAlign w:val="center"/>
            <w:hideMark/>
          </w:tcPr>
          <w:p w:rsidR="002965F9" w:rsidRPr="0045182A" w:rsidRDefault="002965F9" w:rsidP="00053D51">
            <w:pPr>
              <w:spacing w:after="0" w:line="240" w:lineRule="auto"/>
              <w:jc w:val="center"/>
              <w:rPr>
                <w:rFonts w:ascii="Bookman Old Style" w:hAnsi="Bookman Old Style" w:cs="Arial"/>
                <w:b/>
                <w:color w:val="000000"/>
                <w:sz w:val="18"/>
                <w:szCs w:val="18"/>
              </w:rPr>
            </w:pPr>
            <w:r w:rsidRPr="0045182A">
              <w:rPr>
                <w:rFonts w:ascii="Bookman Old Style" w:hAnsi="Bookman Old Style" w:cs="Arial"/>
                <w:b/>
                <w:color w:val="000000"/>
                <w:sz w:val="18"/>
                <w:szCs w:val="18"/>
              </w:rPr>
              <w:t>Stopień realizacji</w:t>
            </w:r>
          </w:p>
          <w:p w:rsidR="002965F9" w:rsidRPr="0045182A" w:rsidRDefault="002965F9" w:rsidP="00053D51">
            <w:pPr>
              <w:spacing w:after="0" w:line="240" w:lineRule="auto"/>
              <w:jc w:val="center"/>
              <w:rPr>
                <w:rFonts w:ascii="Bookman Old Style" w:hAnsi="Bookman Old Style" w:cs="Arial"/>
                <w:b/>
                <w:color w:val="000000"/>
                <w:sz w:val="18"/>
                <w:szCs w:val="18"/>
              </w:rPr>
            </w:pPr>
            <w:r w:rsidRPr="0045182A">
              <w:rPr>
                <w:rFonts w:ascii="Bookman Old Style" w:hAnsi="Bookman Old Style" w:cs="Arial"/>
                <w:b/>
                <w:color w:val="000000"/>
                <w:sz w:val="18"/>
                <w:szCs w:val="18"/>
              </w:rPr>
              <w:t>na dzień 31.XII.2016r.</w:t>
            </w:r>
          </w:p>
        </w:tc>
      </w:tr>
      <w:tr w:rsidR="002965F9" w:rsidRPr="0075340F" w:rsidTr="0045182A">
        <w:trPr>
          <w:trHeight w:val="231"/>
        </w:trPr>
        <w:tc>
          <w:tcPr>
            <w:tcW w:w="4835" w:type="dxa"/>
            <w:vMerge/>
            <w:tcBorders>
              <w:left w:val="single" w:sz="4" w:space="0" w:color="auto"/>
              <w:bottom w:val="single" w:sz="4" w:space="0" w:color="000000"/>
            </w:tcBorders>
            <w:shd w:val="clear" w:color="auto" w:fill="auto"/>
            <w:noWrap/>
            <w:vAlign w:val="bottom"/>
            <w:hideMark/>
          </w:tcPr>
          <w:p w:rsidR="002965F9" w:rsidRPr="0045182A" w:rsidRDefault="002965F9" w:rsidP="00053D51">
            <w:pPr>
              <w:jc w:val="center"/>
              <w:rPr>
                <w:rFonts w:ascii="Bookman Old Style" w:hAnsi="Bookman Old Style" w:cs="Arial"/>
                <w:color w:val="000000"/>
                <w:sz w:val="18"/>
                <w:szCs w:val="18"/>
              </w:rPr>
            </w:pPr>
          </w:p>
        </w:tc>
        <w:tc>
          <w:tcPr>
            <w:tcW w:w="1626" w:type="dxa"/>
            <w:vMerge/>
            <w:tcBorders>
              <w:top w:val="single" w:sz="4" w:space="0" w:color="000000"/>
              <w:left w:val="single" w:sz="4" w:space="0" w:color="000000"/>
              <w:bottom w:val="single" w:sz="4" w:space="0" w:color="000000"/>
              <w:right w:val="single" w:sz="4" w:space="0" w:color="000000"/>
            </w:tcBorders>
            <w:vAlign w:val="center"/>
            <w:hideMark/>
          </w:tcPr>
          <w:p w:rsidR="002965F9" w:rsidRPr="0045182A" w:rsidRDefault="002965F9" w:rsidP="00053D51">
            <w:pPr>
              <w:rPr>
                <w:rFonts w:ascii="Bookman Old Style" w:hAnsi="Bookman Old Style" w:cs="Arial"/>
                <w:color w:val="000000"/>
                <w:sz w:val="18"/>
                <w:szCs w:val="18"/>
              </w:rPr>
            </w:pPr>
          </w:p>
        </w:tc>
        <w:tc>
          <w:tcPr>
            <w:tcW w:w="1067" w:type="dxa"/>
            <w:tcBorders>
              <w:top w:val="nil"/>
              <w:left w:val="nil"/>
              <w:bottom w:val="single" w:sz="4" w:space="0" w:color="000000"/>
              <w:right w:val="single" w:sz="4" w:space="0" w:color="000000"/>
            </w:tcBorders>
            <w:shd w:val="clear" w:color="000000" w:fill="FFFFFF"/>
            <w:vAlign w:val="center"/>
            <w:hideMark/>
          </w:tcPr>
          <w:p w:rsidR="002965F9" w:rsidRPr="0045182A" w:rsidRDefault="002965F9" w:rsidP="00053D51">
            <w:pPr>
              <w:jc w:val="center"/>
              <w:rPr>
                <w:rFonts w:ascii="Bookman Old Style" w:hAnsi="Bookman Old Style" w:cs="Arial"/>
                <w:b/>
                <w:color w:val="000000"/>
                <w:sz w:val="18"/>
                <w:szCs w:val="18"/>
              </w:rPr>
            </w:pPr>
            <w:r w:rsidRPr="0045182A">
              <w:rPr>
                <w:rFonts w:ascii="Bookman Old Style" w:hAnsi="Bookman Old Style" w:cs="Arial"/>
                <w:b/>
                <w:color w:val="000000"/>
                <w:sz w:val="18"/>
                <w:szCs w:val="18"/>
              </w:rPr>
              <w:t>od</w:t>
            </w:r>
          </w:p>
        </w:tc>
        <w:tc>
          <w:tcPr>
            <w:tcW w:w="1276" w:type="dxa"/>
            <w:tcBorders>
              <w:top w:val="nil"/>
              <w:left w:val="nil"/>
              <w:bottom w:val="single" w:sz="4" w:space="0" w:color="000000"/>
              <w:right w:val="single" w:sz="4" w:space="0" w:color="000000"/>
            </w:tcBorders>
            <w:shd w:val="clear" w:color="000000" w:fill="FFFFFF"/>
            <w:vAlign w:val="center"/>
            <w:hideMark/>
          </w:tcPr>
          <w:p w:rsidR="002965F9" w:rsidRPr="0045182A" w:rsidRDefault="002965F9" w:rsidP="00053D51">
            <w:pPr>
              <w:jc w:val="center"/>
              <w:rPr>
                <w:rFonts w:ascii="Bookman Old Style" w:hAnsi="Bookman Old Style" w:cs="Arial"/>
                <w:b/>
                <w:color w:val="000000"/>
                <w:sz w:val="18"/>
                <w:szCs w:val="18"/>
              </w:rPr>
            </w:pPr>
            <w:r w:rsidRPr="0045182A">
              <w:rPr>
                <w:rFonts w:ascii="Bookman Old Style" w:hAnsi="Bookman Old Style" w:cs="Arial"/>
                <w:b/>
                <w:color w:val="000000"/>
                <w:sz w:val="18"/>
                <w:szCs w:val="18"/>
              </w:rPr>
              <w:t>do</w:t>
            </w:r>
          </w:p>
        </w:tc>
        <w:tc>
          <w:tcPr>
            <w:tcW w:w="1417" w:type="dxa"/>
            <w:vMerge/>
            <w:tcBorders>
              <w:top w:val="nil"/>
              <w:left w:val="nil"/>
              <w:bottom w:val="single" w:sz="4" w:space="0" w:color="000000"/>
              <w:right w:val="single" w:sz="4" w:space="0" w:color="000000"/>
            </w:tcBorders>
            <w:vAlign w:val="center"/>
            <w:hideMark/>
          </w:tcPr>
          <w:p w:rsidR="002965F9" w:rsidRPr="0045182A" w:rsidRDefault="002965F9" w:rsidP="00053D51">
            <w:pPr>
              <w:rPr>
                <w:rFonts w:ascii="Bookman Old Style" w:hAnsi="Bookman Old Style" w:cs="Arial"/>
                <w:color w:val="000000"/>
                <w:sz w:val="18"/>
                <w:szCs w:val="18"/>
              </w:rPr>
            </w:pPr>
          </w:p>
        </w:tc>
        <w:tc>
          <w:tcPr>
            <w:tcW w:w="1418" w:type="dxa"/>
            <w:vMerge/>
            <w:tcBorders>
              <w:top w:val="nil"/>
              <w:left w:val="nil"/>
              <w:bottom w:val="single" w:sz="4" w:space="0" w:color="000000"/>
              <w:right w:val="single" w:sz="4" w:space="0" w:color="000000"/>
            </w:tcBorders>
            <w:vAlign w:val="center"/>
            <w:hideMark/>
          </w:tcPr>
          <w:p w:rsidR="002965F9" w:rsidRPr="0045182A" w:rsidRDefault="002965F9" w:rsidP="00053D51">
            <w:pPr>
              <w:rPr>
                <w:rFonts w:ascii="Bookman Old Style" w:hAnsi="Bookman Old Style" w:cs="Arial"/>
                <w:color w:val="000000"/>
                <w:sz w:val="18"/>
                <w:szCs w:val="18"/>
              </w:rPr>
            </w:pPr>
          </w:p>
        </w:tc>
        <w:tc>
          <w:tcPr>
            <w:tcW w:w="1417" w:type="dxa"/>
            <w:vMerge/>
            <w:tcBorders>
              <w:top w:val="nil"/>
              <w:left w:val="nil"/>
              <w:bottom w:val="single" w:sz="4" w:space="0" w:color="000000"/>
              <w:right w:val="single" w:sz="4" w:space="0" w:color="000000"/>
            </w:tcBorders>
            <w:vAlign w:val="center"/>
            <w:hideMark/>
          </w:tcPr>
          <w:p w:rsidR="002965F9" w:rsidRPr="0045182A" w:rsidRDefault="002965F9" w:rsidP="00053D51">
            <w:pPr>
              <w:rPr>
                <w:rFonts w:ascii="Bookman Old Style" w:hAnsi="Bookman Old Style" w:cs="Arial"/>
                <w:color w:val="000000"/>
                <w:sz w:val="18"/>
                <w:szCs w:val="18"/>
              </w:rPr>
            </w:pPr>
          </w:p>
        </w:tc>
        <w:tc>
          <w:tcPr>
            <w:tcW w:w="1626" w:type="dxa"/>
            <w:vMerge/>
            <w:tcBorders>
              <w:top w:val="nil"/>
              <w:left w:val="nil"/>
              <w:bottom w:val="single" w:sz="4" w:space="0" w:color="000000"/>
              <w:right w:val="single" w:sz="4" w:space="0" w:color="auto"/>
            </w:tcBorders>
            <w:vAlign w:val="center"/>
            <w:hideMark/>
          </w:tcPr>
          <w:p w:rsidR="002965F9" w:rsidRPr="0045182A" w:rsidRDefault="002965F9" w:rsidP="00053D51">
            <w:pPr>
              <w:rPr>
                <w:rFonts w:ascii="Bookman Old Style" w:hAnsi="Bookman Old Style" w:cs="Arial"/>
                <w:color w:val="000000"/>
                <w:sz w:val="18"/>
                <w:szCs w:val="18"/>
              </w:rPr>
            </w:pPr>
          </w:p>
        </w:tc>
      </w:tr>
      <w:tr w:rsidR="002965F9" w:rsidRPr="0075340F" w:rsidTr="002965F9">
        <w:trPr>
          <w:trHeight w:val="465"/>
        </w:trPr>
        <w:tc>
          <w:tcPr>
            <w:tcW w:w="8804" w:type="dxa"/>
            <w:gridSpan w:val="4"/>
            <w:tcBorders>
              <w:top w:val="single" w:sz="4" w:space="0" w:color="000000"/>
              <w:left w:val="single" w:sz="4" w:space="0" w:color="auto"/>
              <w:bottom w:val="single" w:sz="4" w:space="0" w:color="000000"/>
              <w:right w:val="single" w:sz="4" w:space="0" w:color="000000"/>
            </w:tcBorders>
            <w:shd w:val="clear" w:color="auto" w:fill="BFBFBF"/>
            <w:noWrap/>
            <w:vAlign w:val="center"/>
            <w:hideMark/>
          </w:tcPr>
          <w:p w:rsidR="002965F9" w:rsidRPr="0045182A" w:rsidRDefault="002965F9" w:rsidP="00053D51">
            <w:pPr>
              <w:rPr>
                <w:rFonts w:ascii="Bookman Old Style" w:hAnsi="Bookman Old Style" w:cs="Arial"/>
                <w:b/>
                <w:bCs/>
                <w:color w:val="000000"/>
                <w:sz w:val="18"/>
                <w:szCs w:val="18"/>
              </w:rPr>
            </w:pPr>
            <w:r w:rsidRPr="0045182A">
              <w:rPr>
                <w:rFonts w:ascii="Bookman Old Style" w:hAnsi="Bookman Old Style" w:cs="Arial"/>
                <w:b/>
                <w:bCs/>
                <w:color w:val="000000"/>
                <w:sz w:val="18"/>
                <w:szCs w:val="18"/>
              </w:rPr>
              <w:t>Wydatki na przedsięwzięcia - ogółem</w:t>
            </w:r>
          </w:p>
        </w:tc>
        <w:tc>
          <w:tcPr>
            <w:tcW w:w="1417" w:type="dxa"/>
            <w:tcBorders>
              <w:top w:val="single" w:sz="4" w:space="0" w:color="000000"/>
              <w:left w:val="nil"/>
              <w:bottom w:val="nil"/>
              <w:right w:val="single" w:sz="4" w:space="0" w:color="000000"/>
            </w:tcBorders>
            <w:shd w:val="clear" w:color="auto" w:fill="BFBFBF"/>
            <w:vAlign w:val="center"/>
          </w:tcPr>
          <w:p w:rsidR="002965F9" w:rsidRPr="0045182A" w:rsidRDefault="002965F9" w:rsidP="00053D51">
            <w:pPr>
              <w:spacing w:after="0" w:line="240" w:lineRule="auto"/>
              <w:jc w:val="right"/>
              <w:rPr>
                <w:rFonts w:ascii="Bookman Old Style" w:hAnsi="Bookman Old Style" w:cs="Arial"/>
                <w:b/>
                <w:bCs/>
                <w:color w:val="000000"/>
                <w:sz w:val="18"/>
                <w:szCs w:val="18"/>
              </w:rPr>
            </w:pPr>
            <w:r w:rsidRPr="0045182A">
              <w:rPr>
                <w:rFonts w:ascii="Bookman Old Style" w:hAnsi="Bookman Old Style" w:cs="Arial"/>
                <w:b/>
                <w:bCs/>
                <w:color w:val="000000"/>
                <w:sz w:val="18"/>
                <w:szCs w:val="18"/>
              </w:rPr>
              <w:t>10 087 082,65</w:t>
            </w:r>
          </w:p>
        </w:tc>
        <w:tc>
          <w:tcPr>
            <w:tcW w:w="1418" w:type="dxa"/>
            <w:tcBorders>
              <w:top w:val="single" w:sz="4" w:space="0" w:color="000000"/>
              <w:left w:val="nil"/>
              <w:bottom w:val="nil"/>
              <w:right w:val="single" w:sz="4" w:space="0" w:color="000000"/>
            </w:tcBorders>
            <w:shd w:val="clear" w:color="auto" w:fill="BFBFBF"/>
            <w:vAlign w:val="center"/>
          </w:tcPr>
          <w:p w:rsidR="002965F9" w:rsidRPr="0045182A" w:rsidRDefault="002965F9" w:rsidP="00053D51">
            <w:pPr>
              <w:spacing w:after="0" w:line="240" w:lineRule="auto"/>
              <w:jc w:val="right"/>
              <w:rPr>
                <w:rFonts w:ascii="Bookman Old Style" w:hAnsi="Bookman Old Style" w:cs="Arial"/>
                <w:b/>
                <w:bCs/>
                <w:color w:val="000000"/>
                <w:sz w:val="18"/>
                <w:szCs w:val="18"/>
              </w:rPr>
            </w:pPr>
            <w:r w:rsidRPr="0045182A">
              <w:rPr>
                <w:rFonts w:ascii="Bookman Old Style" w:hAnsi="Bookman Old Style" w:cs="Arial"/>
                <w:b/>
                <w:bCs/>
                <w:color w:val="000000"/>
                <w:sz w:val="18"/>
                <w:szCs w:val="18"/>
              </w:rPr>
              <w:t>193 392,11</w:t>
            </w:r>
          </w:p>
        </w:tc>
        <w:tc>
          <w:tcPr>
            <w:tcW w:w="1417" w:type="dxa"/>
            <w:tcBorders>
              <w:top w:val="single" w:sz="4" w:space="0" w:color="000000"/>
              <w:left w:val="nil"/>
              <w:bottom w:val="single" w:sz="4" w:space="0" w:color="000000"/>
              <w:right w:val="single" w:sz="4" w:space="0" w:color="000000"/>
            </w:tcBorders>
            <w:shd w:val="clear" w:color="auto" w:fill="BFBFBF"/>
            <w:vAlign w:val="center"/>
          </w:tcPr>
          <w:p w:rsidR="002965F9" w:rsidRPr="0045182A" w:rsidRDefault="002965F9" w:rsidP="00053D51">
            <w:pPr>
              <w:spacing w:after="0" w:line="240" w:lineRule="auto"/>
              <w:jc w:val="right"/>
              <w:rPr>
                <w:rFonts w:ascii="Bookman Old Style" w:hAnsi="Bookman Old Style" w:cs="Arial"/>
                <w:b/>
                <w:color w:val="000000"/>
                <w:sz w:val="18"/>
                <w:szCs w:val="18"/>
              </w:rPr>
            </w:pPr>
            <w:r w:rsidRPr="0045182A">
              <w:rPr>
                <w:rFonts w:ascii="Bookman Old Style" w:hAnsi="Bookman Old Style" w:cs="Arial"/>
                <w:b/>
                <w:color w:val="000000"/>
                <w:sz w:val="18"/>
                <w:szCs w:val="18"/>
              </w:rPr>
              <w:t>362 360,76</w:t>
            </w:r>
          </w:p>
        </w:tc>
        <w:tc>
          <w:tcPr>
            <w:tcW w:w="1626" w:type="dxa"/>
            <w:tcBorders>
              <w:top w:val="single" w:sz="4" w:space="0" w:color="000000"/>
              <w:left w:val="nil"/>
              <w:bottom w:val="single" w:sz="4" w:space="0" w:color="000000"/>
              <w:right w:val="single" w:sz="4" w:space="0" w:color="000000"/>
            </w:tcBorders>
            <w:shd w:val="clear" w:color="auto" w:fill="BFBFBF"/>
            <w:vAlign w:val="center"/>
          </w:tcPr>
          <w:p w:rsidR="002965F9" w:rsidRPr="0045182A" w:rsidRDefault="002965F9" w:rsidP="00053D51">
            <w:pPr>
              <w:spacing w:after="0" w:line="240" w:lineRule="auto"/>
              <w:jc w:val="right"/>
              <w:rPr>
                <w:rFonts w:ascii="Bookman Old Style" w:hAnsi="Bookman Old Style" w:cs="Arial"/>
                <w:b/>
                <w:color w:val="000000"/>
                <w:sz w:val="18"/>
                <w:szCs w:val="18"/>
              </w:rPr>
            </w:pPr>
            <w:r w:rsidRPr="0045182A">
              <w:rPr>
                <w:rFonts w:ascii="Bookman Old Style" w:hAnsi="Bookman Old Style" w:cs="Arial"/>
                <w:b/>
                <w:color w:val="000000"/>
                <w:sz w:val="18"/>
                <w:szCs w:val="18"/>
              </w:rPr>
              <w:t>3,6</w:t>
            </w:r>
          </w:p>
        </w:tc>
      </w:tr>
      <w:tr w:rsidR="002965F9" w:rsidRPr="0075340F" w:rsidTr="002965F9">
        <w:trPr>
          <w:trHeight w:val="465"/>
        </w:trPr>
        <w:tc>
          <w:tcPr>
            <w:tcW w:w="8804" w:type="dxa"/>
            <w:gridSpan w:val="4"/>
            <w:tcBorders>
              <w:top w:val="single" w:sz="4" w:space="0" w:color="000000"/>
              <w:left w:val="single" w:sz="4" w:space="0" w:color="auto"/>
              <w:bottom w:val="single" w:sz="4" w:space="0" w:color="000000"/>
              <w:right w:val="single" w:sz="4" w:space="0" w:color="000000"/>
            </w:tcBorders>
            <w:shd w:val="clear" w:color="000000" w:fill="FFFFFF"/>
            <w:noWrap/>
            <w:vAlign w:val="center"/>
            <w:hideMark/>
          </w:tcPr>
          <w:p w:rsidR="002965F9" w:rsidRPr="0045182A" w:rsidRDefault="002965F9" w:rsidP="00053D51">
            <w:pPr>
              <w:rPr>
                <w:rFonts w:ascii="Bookman Old Style" w:hAnsi="Bookman Old Style" w:cs="Arial"/>
                <w:b/>
                <w:bCs/>
                <w:color w:val="000000"/>
                <w:sz w:val="18"/>
                <w:szCs w:val="18"/>
              </w:rPr>
            </w:pPr>
            <w:r w:rsidRPr="0045182A">
              <w:rPr>
                <w:rFonts w:ascii="Bookman Old Style" w:hAnsi="Bookman Old Style" w:cs="Arial"/>
                <w:b/>
                <w:bCs/>
                <w:color w:val="000000"/>
                <w:sz w:val="18"/>
                <w:szCs w:val="18"/>
              </w:rPr>
              <w:t>- wydatki bieżące</w:t>
            </w:r>
          </w:p>
        </w:tc>
        <w:tc>
          <w:tcPr>
            <w:tcW w:w="1417" w:type="dxa"/>
            <w:tcBorders>
              <w:top w:val="single" w:sz="4" w:space="0" w:color="000000"/>
              <w:left w:val="nil"/>
              <w:bottom w:val="nil"/>
              <w:right w:val="single" w:sz="4" w:space="0" w:color="000000"/>
            </w:tcBorders>
            <w:shd w:val="clear" w:color="000000" w:fill="FFFFFF"/>
            <w:vAlign w:val="center"/>
          </w:tcPr>
          <w:p w:rsidR="002965F9" w:rsidRPr="0045182A" w:rsidRDefault="002965F9" w:rsidP="00053D51">
            <w:pPr>
              <w:spacing w:after="0" w:line="240" w:lineRule="auto"/>
              <w:jc w:val="right"/>
              <w:rPr>
                <w:rFonts w:ascii="Bookman Old Style" w:hAnsi="Bookman Old Style" w:cs="Arial"/>
                <w:b/>
                <w:bCs/>
                <w:color w:val="000000"/>
                <w:sz w:val="18"/>
                <w:szCs w:val="18"/>
              </w:rPr>
            </w:pPr>
            <w:r w:rsidRPr="0045182A">
              <w:rPr>
                <w:rFonts w:ascii="Bookman Old Style" w:hAnsi="Bookman Old Style" w:cs="Arial"/>
                <w:b/>
                <w:bCs/>
                <w:color w:val="000000"/>
                <w:sz w:val="18"/>
                <w:szCs w:val="18"/>
              </w:rPr>
              <w:t>0</w:t>
            </w:r>
          </w:p>
        </w:tc>
        <w:tc>
          <w:tcPr>
            <w:tcW w:w="1418" w:type="dxa"/>
            <w:tcBorders>
              <w:top w:val="single" w:sz="4" w:space="0" w:color="000000"/>
              <w:left w:val="nil"/>
              <w:bottom w:val="nil"/>
              <w:right w:val="single" w:sz="4" w:space="0" w:color="000000"/>
            </w:tcBorders>
            <w:shd w:val="clear" w:color="000000" w:fill="FFFFFF"/>
            <w:vAlign w:val="center"/>
          </w:tcPr>
          <w:p w:rsidR="002965F9" w:rsidRPr="0045182A" w:rsidRDefault="002965F9" w:rsidP="00053D51">
            <w:pPr>
              <w:spacing w:after="0" w:line="240" w:lineRule="auto"/>
              <w:jc w:val="right"/>
              <w:rPr>
                <w:rFonts w:ascii="Bookman Old Style" w:hAnsi="Bookman Old Style" w:cs="Arial"/>
                <w:b/>
                <w:bCs/>
                <w:color w:val="000000"/>
                <w:sz w:val="18"/>
                <w:szCs w:val="18"/>
              </w:rPr>
            </w:pPr>
            <w:r w:rsidRPr="0045182A">
              <w:rPr>
                <w:rFonts w:ascii="Bookman Old Style" w:hAnsi="Bookman Old Style" w:cs="Arial"/>
                <w:b/>
                <w:bCs/>
                <w:color w:val="000000"/>
                <w:sz w:val="18"/>
                <w:szCs w:val="18"/>
              </w:rPr>
              <w:t>0</w:t>
            </w:r>
          </w:p>
        </w:tc>
        <w:tc>
          <w:tcPr>
            <w:tcW w:w="1417" w:type="dxa"/>
            <w:tcBorders>
              <w:top w:val="single" w:sz="4" w:space="0" w:color="000000"/>
              <w:left w:val="nil"/>
              <w:bottom w:val="single" w:sz="4" w:space="0" w:color="000000"/>
              <w:right w:val="single" w:sz="4" w:space="0" w:color="000000"/>
            </w:tcBorders>
            <w:shd w:val="clear" w:color="000000" w:fill="FFFFFF"/>
            <w:vAlign w:val="center"/>
          </w:tcPr>
          <w:p w:rsidR="002965F9" w:rsidRPr="0045182A" w:rsidRDefault="002965F9" w:rsidP="00053D51">
            <w:pPr>
              <w:spacing w:after="0" w:line="240" w:lineRule="auto"/>
              <w:jc w:val="right"/>
              <w:rPr>
                <w:rFonts w:ascii="Bookman Old Style" w:hAnsi="Bookman Old Style" w:cs="Arial"/>
                <w:b/>
                <w:color w:val="000000"/>
                <w:sz w:val="18"/>
                <w:szCs w:val="18"/>
              </w:rPr>
            </w:pPr>
            <w:r w:rsidRPr="0045182A">
              <w:rPr>
                <w:rFonts w:ascii="Bookman Old Style" w:hAnsi="Bookman Old Style" w:cs="Arial"/>
                <w:b/>
                <w:color w:val="000000"/>
                <w:sz w:val="18"/>
                <w:szCs w:val="18"/>
              </w:rPr>
              <w:t>0</w:t>
            </w:r>
          </w:p>
        </w:tc>
        <w:tc>
          <w:tcPr>
            <w:tcW w:w="1626" w:type="dxa"/>
            <w:tcBorders>
              <w:top w:val="single" w:sz="4" w:space="0" w:color="000000"/>
              <w:left w:val="nil"/>
              <w:bottom w:val="single" w:sz="4" w:space="0" w:color="000000"/>
              <w:right w:val="single" w:sz="4" w:space="0" w:color="000000"/>
            </w:tcBorders>
            <w:shd w:val="clear" w:color="000000" w:fill="FFFFFF"/>
            <w:vAlign w:val="center"/>
          </w:tcPr>
          <w:p w:rsidR="002965F9" w:rsidRPr="0045182A" w:rsidRDefault="002965F9" w:rsidP="00053D51">
            <w:pPr>
              <w:spacing w:after="0" w:line="240" w:lineRule="auto"/>
              <w:jc w:val="right"/>
              <w:rPr>
                <w:rFonts w:ascii="Bookman Old Style" w:hAnsi="Bookman Old Style" w:cs="Arial"/>
                <w:b/>
                <w:color w:val="000000"/>
                <w:sz w:val="18"/>
                <w:szCs w:val="18"/>
              </w:rPr>
            </w:pPr>
            <w:r w:rsidRPr="0045182A">
              <w:rPr>
                <w:rFonts w:ascii="Bookman Old Style" w:hAnsi="Bookman Old Style" w:cs="Arial"/>
                <w:b/>
                <w:color w:val="000000"/>
                <w:sz w:val="18"/>
                <w:szCs w:val="18"/>
              </w:rPr>
              <w:t>0</w:t>
            </w:r>
          </w:p>
        </w:tc>
      </w:tr>
      <w:tr w:rsidR="002965F9" w:rsidRPr="0075340F" w:rsidTr="002965F9">
        <w:trPr>
          <w:trHeight w:val="465"/>
        </w:trPr>
        <w:tc>
          <w:tcPr>
            <w:tcW w:w="8804" w:type="dxa"/>
            <w:gridSpan w:val="4"/>
            <w:tcBorders>
              <w:top w:val="single" w:sz="4" w:space="0" w:color="000000"/>
              <w:left w:val="single" w:sz="4" w:space="0" w:color="auto"/>
              <w:bottom w:val="single" w:sz="4" w:space="0" w:color="000000"/>
              <w:right w:val="single" w:sz="4" w:space="0" w:color="000000"/>
            </w:tcBorders>
            <w:shd w:val="clear" w:color="000000" w:fill="FFFFFF"/>
            <w:noWrap/>
            <w:vAlign w:val="center"/>
            <w:hideMark/>
          </w:tcPr>
          <w:p w:rsidR="002965F9" w:rsidRPr="0045182A" w:rsidRDefault="002965F9" w:rsidP="00053D51">
            <w:pPr>
              <w:rPr>
                <w:rFonts w:ascii="Bookman Old Style" w:hAnsi="Bookman Old Style" w:cs="Arial"/>
                <w:b/>
                <w:bCs/>
                <w:color w:val="000000"/>
                <w:sz w:val="18"/>
                <w:szCs w:val="18"/>
              </w:rPr>
            </w:pPr>
            <w:r w:rsidRPr="0045182A">
              <w:rPr>
                <w:rFonts w:ascii="Bookman Old Style" w:hAnsi="Bookman Old Style" w:cs="Arial"/>
                <w:b/>
                <w:bCs/>
                <w:color w:val="000000"/>
                <w:sz w:val="18"/>
                <w:szCs w:val="18"/>
              </w:rPr>
              <w:t>- wydatki majątkowe</w:t>
            </w:r>
          </w:p>
        </w:tc>
        <w:tc>
          <w:tcPr>
            <w:tcW w:w="1417" w:type="dxa"/>
            <w:tcBorders>
              <w:top w:val="single" w:sz="4" w:space="0" w:color="000000"/>
              <w:left w:val="nil"/>
              <w:bottom w:val="nil"/>
              <w:right w:val="single" w:sz="4" w:space="0" w:color="000000"/>
            </w:tcBorders>
            <w:shd w:val="clear" w:color="000000" w:fill="FFFFFF"/>
            <w:vAlign w:val="center"/>
          </w:tcPr>
          <w:p w:rsidR="002965F9" w:rsidRPr="0045182A" w:rsidRDefault="002965F9" w:rsidP="00053D51">
            <w:pPr>
              <w:spacing w:after="0" w:line="240" w:lineRule="auto"/>
              <w:jc w:val="right"/>
              <w:rPr>
                <w:rFonts w:ascii="Bookman Old Style" w:hAnsi="Bookman Old Style" w:cs="Arial"/>
                <w:b/>
                <w:bCs/>
                <w:color w:val="000000"/>
                <w:sz w:val="18"/>
                <w:szCs w:val="18"/>
              </w:rPr>
            </w:pPr>
            <w:r w:rsidRPr="0045182A">
              <w:rPr>
                <w:rFonts w:ascii="Bookman Old Style" w:hAnsi="Bookman Old Style" w:cs="Arial"/>
                <w:b/>
                <w:bCs/>
                <w:color w:val="000000"/>
                <w:sz w:val="18"/>
                <w:szCs w:val="18"/>
              </w:rPr>
              <w:t>10 087 082,65</w:t>
            </w:r>
          </w:p>
        </w:tc>
        <w:tc>
          <w:tcPr>
            <w:tcW w:w="1418" w:type="dxa"/>
            <w:tcBorders>
              <w:top w:val="single" w:sz="4" w:space="0" w:color="000000"/>
              <w:left w:val="nil"/>
              <w:bottom w:val="nil"/>
              <w:right w:val="single" w:sz="4" w:space="0" w:color="000000"/>
            </w:tcBorders>
            <w:shd w:val="clear" w:color="000000" w:fill="FFFFFF"/>
            <w:vAlign w:val="center"/>
          </w:tcPr>
          <w:p w:rsidR="002965F9" w:rsidRPr="0045182A" w:rsidRDefault="002965F9" w:rsidP="00053D51">
            <w:pPr>
              <w:spacing w:after="0" w:line="240" w:lineRule="auto"/>
              <w:jc w:val="right"/>
              <w:rPr>
                <w:rFonts w:ascii="Bookman Old Style" w:hAnsi="Bookman Old Style" w:cs="Arial"/>
                <w:b/>
                <w:bCs/>
                <w:color w:val="000000"/>
                <w:sz w:val="18"/>
                <w:szCs w:val="18"/>
              </w:rPr>
            </w:pPr>
            <w:r w:rsidRPr="0045182A">
              <w:rPr>
                <w:rFonts w:ascii="Bookman Old Style" w:hAnsi="Bookman Old Style" w:cs="Arial"/>
                <w:b/>
                <w:bCs/>
                <w:color w:val="000000"/>
                <w:sz w:val="18"/>
                <w:szCs w:val="18"/>
              </w:rPr>
              <w:t>193 392,11</w:t>
            </w:r>
          </w:p>
        </w:tc>
        <w:tc>
          <w:tcPr>
            <w:tcW w:w="1417" w:type="dxa"/>
            <w:tcBorders>
              <w:top w:val="single" w:sz="4" w:space="0" w:color="000000"/>
              <w:left w:val="nil"/>
              <w:bottom w:val="single" w:sz="4" w:space="0" w:color="000000"/>
              <w:right w:val="single" w:sz="4" w:space="0" w:color="000000"/>
            </w:tcBorders>
            <w:shd w:val="clear" w:color="000000" w:fill="FFFFFF"/>
            <w:vAlign w:val="center"/>
          </w:tcPr>
          <w:p w:rsidR="002965F9" w:rsidRPr="0045182A" w:rsidRDefault="002965F9" w:rsidP="00053D51">
            <w:pPr>
              <w:spacing w:after="0" w:line="240" w:lineRule="auto"/>
              <w:jc w:val="right"/>
              <w:rPr>
                <w:rFonts w:ascii="Bookman Old Style" w:hAnsi="Bookman Old Style" w:cs="Arial"/>
                <w:b/>
                <w:color w:val="000000"/>
                <w:sz w:val="18"/>
                <w:szCs w:val="18"/>
              </w:rPr>
            </w:pPr>
            <w:r w:rsidRPr="0045182A">
              <w:rPr>
                <w:rFonts w:ascii="Bookman Old Style" w:hAnsi="Bookman Old Style" w:cs="Arial"/>
                <w:b/>
                <w:color w:val="000000"/>
                <w:sz w:val="18"/>
                <w:szCs w:val="18"/>
              </w:rPr>
              <w:t>362 360,76</w:t>
            </w:r>
          </w:p>
        </w:tc>
        <w:tc>
          <w:tcPr>
            <w:tcW w:w="1626" w:type="dxa"/>
            <w:tcBorders>
              <w:top w:val="single" w:sz="4" w:space="0" w:color="000000"/>
              <w:left w:val="nil"/>
              <w:bottom w:val="single" w:sz="4" w:space="0" w:color="000000"/>
              <w:right w:val="single" w:sz="4" w:space="0" w:color="000000"/>
            </w:tcBorders>
            <w:shd w:val="clear" w:color="000000" w:fill="FFFFFF"/>
            <w:vAlign w:val="center"/>
          </w:tcPr>
          <w:p w:rsidR="002965F9" w:rsidRPr="0045182A" w:rsidRDefault="002965F9" w:rsidP="00053D51">
            <w:pPr>
              <w:spacing w:after="0" w:line="240" w:lineRule="auto"/>
              <w:jc w:val="right"/>
              <w:rPr>
                <w:rFonts w:ascii="Bookman Old Style" w:hAnsi="Bookman Old Style" w:cs="Arial"/>
                <w:color w:val="000000"/>
                <w:sz w:val="18"/>
                <w:szCs w:val="18"/>
              </w:rPr>
            </w:pPr>
            <w:r w:rsidRPr="0045182A">
              <w:rPr>
                <w:rFonts w:ascii="Bookman Old Style" w:hAnsi="Bookman Old Style" w:cs="Arial"/>
                <w:color w:val="000000"/>
                <w:sz w:val="18"/>
                <w:szCs w:val="18"/>
              </w:rPr>
              <w:t>3,6</w:t>
            </w:r>
          </w:p>
        </w:tc>
      </w:tr>
      <w:tr w:rsidR="002965F9" w:rsidRPr="0075340F" w:rsidTr="002965F9">
        <w:trPr>
          <w:trHeight w:val="465"/>
        </w:trPr>
        <w:tc>
          <w:tcPr>
            <w:tcW w:w="8804" w:type="dxa"/>
            <w:gridSpan w:val="4"/>
            <w:tcBorders>
              <w:top w:val="single" w:sz="4" w:space="0" w:color="000000"/>
              <w:left w:val="single" w:sz="4" w:space="0" w:color="000000"/>
              <w:bottom w:val="single" w:sz="4" w:space="0" w:color="000000"/>
              <w:right w:val="single" w:sz="4" w:space="0" w:color="000000"/>
            </w:tcBorders>
            <w:shd w:val="clear" w:color="auto" w:fill="D9D9D9"/>
            <w:noWrap/>
            <w:vAlign w:val="center"/>
            <w:hideMark/>
          </w:tcPr>
          <w:p w:rsidR="002965F9" w:rsidRPr="0045182A" w:rsidRDefault="002965F9" w:rsidP="00053D51">
            <w:pPr>
              <w:rPr>
                <w:rFonts w:ascii="Bookman Old Style" w:hAnsi="Bookman Old Style" w:cs="Arial"/>
                <w:b/>
                <w:bCs/>
                <w:color w:val="000000"/>
                <w:sz w:val="18"/>
                <w:szCs w:val="18"/>
              </w:rPr>
            </w:pPr>
            <w:r w:rsidRPr="0045182A">
              <w:rPr>
                <w:rFonts w:ascii="Bookman Old Style" w:hAnsi="Bookman Old Style" w:cs="Arial"/>
                <w:b/>
                <w:bCs/>
                <w:color w:val="000000"/>
                <w:sz w:val="18"/>
                <w:szCs w:val="18"/>
              </w:rPr>
              <w:t>Wydatki na programy, projekty lub zadania związane z programami realizowanymi z udziałem środków,                      o których mowa w art.5 ust.1 pkt 2 i 3 ustawy z dnia 27 sierpnia 2009r. o finansach publicznych, z tego:</w:t>
            </w:r>
          </w:p>
        </w:tc>
        <w:tc>
          <w:tcPr>
            <w:tcW w:w="1417" w:type="dxa"/>
            <w:tcBorders>
              <w:top w:val="single" w:sz="4" w:space="0" w:color="000000"/>
              <w:left w:val="nil"/>
              <w:bottom w:val="nil"/>
              <w:right w:val="single" w:sz="4" w:space="0" w:color="000000"/>
            </w:tcBorders>
            <w:shd w:val="clear" w:color="auto" w:fill="D9D9D9"/>
            <w:vAlign w:val="center"/>
          </w:tcPr>
          <w:p w:rsidR="002965F9" w:rsidRPr="0045182A" w:rsidRDefault="002965F9" w:rsidP="00053D51">
            <w:pPr>
              <w:spacing w:after="0" w:line="240" w:lineRule="auto"/>
              <w:jc w:val="right"/>
              <w:rPr>
                <w:rFonts w:ascii="Bookman Old Style" w:hAnsi="Bookman Old Style" w:cs="Arial"/>
                <w:b/>
                <w:bCs/>
                <w:color w:val="000000"/>
                <w:sz w:val="18"/>
                <w:szCs w:val="18"/>
              </w:rPr>
            </w:pPr>
            <w:r w:rsidRPr="0045182A">
              <w:rPr>
                <w:rFonts w:ascii="Bookman Old Style" w:hAnsi="Bookman Old Style" w:cs="Arial"/>
                <w:b/>
                <w:bCs/>
                <w:color w:val="000000"/>
                <w:sz w:val="18"/>
                <w:szCs w:val="18"/>
              </w:rPr>
              <w:t>9 917 528,65</w:t>
            </w:r>
          </w:p>
        </w:tc>
        <w:tc>
          <w:tcPr>
            <w:tcW w:w="1418" w:type="dxa"/>
            <w:tcBorders>
              <w:top w:val="single" w:sz="4" w:space="0" w:color="000000"/>
              <w:left w:val="nil"/>
              <w:bottom w:val="nil"/>
              <w:right w:val="single" w:sz="4" w:space="0" w:color="000000"/>
            </w:tcBorders>
            <w:shd w:val="clear" w:color="auto" w:fill="D9D9D9"/>
            <w:vAlign w:val="center"/>
          </w:tcPr>
          <w:p w:rsidR="002965F9" w:rsidRPr="0045182A" w:rsidRDefault="002965F9" w:rsidP="00053D51">
            <w:pPr>
              <w:spacing w:after="0" w:line="240" w:lineRule="auto"/>
              <w:jc w:val="right"/>
              <w:rPr>
                <w:rFonts w:ascii="Bookman Old Style" w:hAnsi="Bookman Old Style" w:cs="Arial"/>
                <w:b/>
                <w:bCs/>
                <w:color w:val="000000"/>
                <w:sz w:val="18"/>
                <w:szCs w:val="18"/>
              </w:rPr>
            </w:pPr>
            <w:r w:rsidRPr="0045182A">
              <w:rPr>
                <w:rFonts w:ascii="Bookman Old Style" w:hAnsi="Bookman Old Style" w:cs="Arial"/>
                <w:b/>
                <w:bCs/>
                <w:color w:val="000000"/>
                <w:sz w:val="18"/>
                <w:szCs w:val="18"/>
              </w:rPr>
              <w:t>149 239,40</w:t>
            </w:r>
          </w:p>
        </w:tc>
        <w:tc>
          <w:tcPr>
            <w:tcW w:w="1417" w:type="dxa"/>
            <w:tcBorders>
              <w:top w:val="single" w:sz="4" w:space="0" w:color="000000"/>
              <w:left w:val="nil"/>
              <w:bottom w:val="single" w:sz="4" w:space="0" w:color="000000"/>
              <w:right w:val="single" w:sz="4" w:space="0" w:color="000000"/>
            </w:tcBorders>
            <w:shd w:val="clear" w:color="auto" w:fill="D9D9D9"/>
            <w:vAlign w:val="center"/>
          </w:tcPr>
          <w:p w:rsidR="002965F9" w:rsidRPr="0045182A" w:rsidRDefault="002965F9" w:rsidP="00053D51">
            <w:pPr>
              <w:spacing w:after="0" w:line="240" w:lineRule="auto"/>
              <w:jc w:val="right"/>
              <w:rPr>
                <w:rFonts w:ascii="Bookman Old Style" w:hAnsi="Bookman Old Style" w:cs="Arial"/>
                <w:b/>
                <w:color w:val="000000"/>
                <w:sz w:val="18"/>
                <w:szCs w:val="18"/>
              </w:rPr>
            </w:pPr>
            <w:r w:rsidRPr="0045182A">
              <w:rPr>
                <w:rFonts w:ascii="Bookman Old Style" w:hAnsi="Bookman Old Style" w:cs="Arial"/>
                <w:b/>
                <w:color w:val="000000"/>
                <w:sz w:val="18"/>
                <w:szCs w:val="18"/>
              </w:rPr>
              <w:t>318 208,05</w:t>
            </w:r>
          </w:p>
        </w:tc>
        <w:tc>
          <w:tcPr>
            <w:tcW w:w="1626" w:type="dxa"/>
            <w:tcBorders>
              <w:top w:val="single" w:sz="4" w:space="0" w:color="000000"/>
              <w:left w:val="nil"/>
              <w:bottom w:val="single" w:sz="4" w:space="0" w:color="000000"/>
              <w:right w:val="single" w:sz="4" w:space="0" w:color="000000"/>
            </w:tcBorders>
            <w:shd w:val="clear" w:color="auto" w:fill="D9D9D9"/>
            <w:vAlign w:val="center"/>
          </w:tcPr>
          <w:p w:rsidR="002965F9" w:rsidRPr="0045182A" w:rsidRDefault="002965F9" w:rsidP="00053D51">
            <w:pPr>
              <w:spacing w:after="0" w:line="240" w:lineRule="auto"/>
              <w:jc w:val="right"/>
              <w:rPr>
                <w:rFonts w:ascii="Bookman Old Style" w:hAnsi="Bookman Old Style" w:cs="Arial"/>
                <w:b/>
                <w:bCs/>
                <w:color w:val="000000"/>
                <w:sz w:val="18"/>
                <w:szCs w:val="18"/>
              </w:rPr>
            </w:pPr>
            <w:r w:rsidRPr="0045182A">
              <w:rPr>
                <w:rFonts w:ascii="Bookman Old Style" w:hAnsi="Bookman Old Style" w:cs="Arial"/>
                <w:b/>
                <w:bCs/>
                <w:color w:val="000000"/>
                <w:sz w:val="18"/>
                <w:szCs w:val="18"/>
              </w:rPr>
              <w:t>3,2</w:t>
            </w:r>
          </w:p>
        </w:tc>
      </w:tr>
      <w:tr w:rsidR="002965F9" w:rsidRPr="0075340F" w:rsidTr="002965F9">
        <w:trPr>
          <w:trHeight w:val="465"/>
        </w:trPr>
        <w:tc>
          <w:tcPr>
            <w:tcW w:w="8804" w:type="dxa"/>
            <w:gridSpan w:val="4"/>
            <w:tcBorders>
              <w:top w:val="single" w:sz="4" w:space="0" w:color="000000"/>
              <w:left w:val="single" w:sz="4" w:space="0" w:color="auto"/>
              <w:bottom w:val="single" w:sz="4" w:space="0" w:color="000000"/>
              <w:right w:val="single" w:sz="4" w:space="0" w:color="000000"/>
            </w:tcBorders>
            <w:shd w:val="clear" w:color="000000" w:fill="FFFFFF"/>
            <w:noWrap/>
            <w:vAlign w:val="center"/>
            <w:hideMark/>
          </w:tcPr>
          <w:p w:rsidR="002965F9" w:rsidRPr="0045182A" w:rsidRDefault="002965F9" w:rsidP="00053D51">
            <w:pPr>
              <w:rPr>
                <w:rFonts w:ascii="Bookman Old Style" w:hAnsi="Bookman Old Style" w:cs="Arial"/>
                <w:b/>
                <w:bCs/>
                <w:color w:val="000000"/>
                <w:sz w:val="18"/>
                <w:szCs w:val="18"/>
              </w:rPr>
            </w:pPr>
            <w:r w:rsidRPr="0045182A">
              <w:rPr>
                <w:rFonts w:ascii="Bookman Old Style" w:hAnsi="Bookman Old Style" w:cs="Arial"/>
                <w:b/>
                <w:bCs/>
                <w:color w:val="000000"/>
                <w:sz w:val="18"/>
                <w:szCs w:val="18"/>
              </w:rPr>
              <w:t>- wydatki bieżące</w:t>
            </w:r>
          </w:p>
        </w:tc>
        <w:tc>
          <w:tcPr>
            <w:tcW w:w="1417" w:type="dxa"/>
            <w:tcBorders>
              <w:top w:val="single" w:sz="4" w:space="0" w:color="000000"/>
              <w:left w:val="nil"/>
              <w:bottom w:val="nil"/>
              <w:right w:val="single" w:sz="4" w:space="0" w:color="000000"/>
            </w:tcBorders>
            <w:shd w:val="clear" w:color="000000" w:fill="FFFFFF"/>
            <w:vAlign w:val="center"/>
          </w:tcPr>
          <w:p w:rsidR="002965F9" w:rsidRPr="0045182A" w:rsidRDefault="002965F9" w:rsidP="00053D51">
            <w:pPr>
              <w:spacing w:after="0" w:line="240" w:lineRule="auto"/>
              <w:jc w:val="right"/>
              <w:rPr>
                <w:rFonts w:ascii="Bookman Old Style" w:hAnsi="Bookman Old Style" w:cs="Arial"/>
                <w:b/>
                <w:bCs/>
                <w:color w:val="000000"/>
                <w:sz w:val="18"/>
                <w:szCs w:val="18"/>
              </w:rPr>
            </w:pPr>
            <w:r w:rsidRPr="0045182A">
              <w:rPr>
                <w:rFonts w:ascii="Bookman Old Style" w:hAnsi="Bookman Old Style" w:cs="Arial"/>
                <w:b/>
                <w:bCs/>
                <w:color w:val="000000"/>
                <w:sz w:val="18"/>
                <w:szCs w:val="18"/>
              </w:rPr>
              <w:t>0</w:t>
            </w:r>
          </w:p>
        </w:tc>
        <w:tc>
          <w:tcPr>
            <w:tcW w:w="1418" w:type="dxa"/>
            <w:tcBorders>
              <w:top w:val="single" w:sz="4" w:space="0" w:color="000000"/>
              <w:left w:val="nil"/>
              <w:bottom w:val="nil"/>
              <w:right w:val="single" w:sz="4" w:space="0" w:color="000000"/>
            </w:tcBorders>
            <w:shd w:val="clear" w:color="000000" w:fill="FFFFFF"/>
            <w:vAlign w:val="center"/>
          </w:tcPr>
          <w:p w:rsidR="002965F9" w:rsidRPr="0045182A" w:rsidRDefault="002965F9" w:rsidP="00053D51">
            <w:pPr>
              <w:spacing w:after="0" w:line="240" w:lineRule="auto"/>
              <w:jc w:val="right"/>
              <w:rPr>
                <w:rFonts w:ascii="Bookman Old Style" w:hAnsi="Bookman Old Style" w:cs="Arial"/>
                <w:b/>
                <w:bCs/>
                <w:color w:val="000000"/>
                <w:sz w:val="18"/>
                <w:szCs w:val="18"/>
              </w:rPr>
            </w:pPr>
            <w:r w:rsidRPr="0045182A">
              <w:rPr>
                <w:rFonts w:ascii="Bookman Old Style" w:hAnsi="Bookman Old Style" w:cs="Arial"/>
                <w:b/>
                <w:bCs/>
                <w:color w:val="000000"/>
                <w:sz w:val="18"/>
                <w:szCs w:val="18"/>
              </w:rPr>
              <w:t>0</w:t>
            </w:r>
          </w:p>
        </w:tc>
        <w:tc>
          <w:tcPr>
            <w:tcW w:w="1417" w:type="dxa"/>
            <w:tcBorders>
              <w:top w:val="single" w:sz="4" w:space="0" w:color="000000"/>
              <w:left w:val="nil"/>
              <w:bottom w:val="single" w:sz="4" w:space="0" w:color="auto"/>
              <w:right w:val="single" w:sz="4" w:space="0" w:color="000000"/>
            </w:tcBorders>
            <w:shd w:val="clear" w:color="000000" w:fill="FFFFFF"/>
            <w:vAlign w:val="center"/>
          </w:tcPr>
          <w:p w:rsidR="002965F9" w:rsidRPr="0045182A" w:rsidRDefault="002965F9" w:rsidP="00053D51">
            <w:pPr>
              <w:spacing w:after="0" w:line="240" w:lineRule="auto"/>
              <w:jc w:val="right"/>
              <w:rPr>
                <w:rFonts w:ascii="Bookman Old Style" w:hAnsi="Bookman Old Style" w:cs="Arial"/>
                <w:b/>
                <w:color w:val="000000"/>
                <w:sz w:val="18"/>
                <w:szCs w:val="18"/>
              </w:rPr>
            </w:pPr>
            <w:r w:rsidRPr="0045182A">
              <w:rPr>
                <w:rFonts w:ascii="Bookman Old Style" w:hAnsi="Bookman Old Style" w:cs="Arial"/>
                <w:b/>
                <w:color w:val="000000"/>
                <w:sz w:val="18"/>
                <w:szCs w:val="18"/>
              </w:rPr>
              <w:t>0</w:t>
            </w:r>
          </w:p>
        </w:tc>
        <w:tc>
          <w:tcPr>
            <w:tcW w:w="1626" w:type="dxa"/>
            <w:tcBorders>
              <w:top w:val="single" w:sz="4" w:space="0" w:color="000000"/>
              <w:left w:val="nil"/>
              <w:bottom w:val="single" w:sz="4" w:space="0" w:color="auto"/>
              <w:right w:val="single" w:sz="4" w:space="0" w:color="000000"/>
            </w:tcBorders>
            <w:shd w:val="clear" w:color="000000" w:fill="FFFFFF"/>
            <w:vAlign w:val="center"/>
          </w:tcPr>
          <w:p w:rsidR="002965F9" w:rsidRPr="0045182A" w:rsidRDefault="002965F9" w:rsidP="00053D51">
            <w:pPr>
              <w:spacing w:after="0" w:line="240" w:lineRule="auto"/>
              <w:jc w:val="right"/>
              <w:rPr>
                <w:rFonts w:ascii="Bookman Old Style" w:hAnsi="Bookman Old Style" w:cs="Arial"/>
                <w:b/>
                <w:color w:val="000000"/>
                <w:sz w:val="18"/>
                <w:szCs w:val="18"/>
              </w:rPr>
            </w:pPr>
            <w:r w:rsidRPr="0045182A">
              <w:rPr>
                <w:rFonts w:ascii="Bookman Old Style" w:hAnsi="Bookman Old Style" w:cs="Arial"/>
                <w:b/>
                <w:color w:val="000000"/>
                <w:sz w:val="18"/>
                <w:szCs w:val="18"/>
              </w:rPr>
              <w:t>0</w:t>
            </w:r>
          </w:p>
        </w:tc>
      </w:tr>
      <w:tr w:rsidR="002965F9" w:rsidRPr="0075340F" w:rsidTr="002965F9">
        <w:trPr>
          <w:trHeight w:val="465"/>
        </w:trPr>
        <w:tc>
          <w:tcPr>
            <w:tcW w:w="8804" w:type="dxa"/>
            <w:gridSpan w:val="4"/>
            <w:tcBorders>
              <w:top w:val="single" w:sz="4" w:space="0" w:color="000000"/>
              <w:left w:val="single" w:sz="4" w:space="0" w:color="auto"/>
              <w:bottom w:val="single" w:sz="4" w:space="0" w:color="auto"/>
              <w:right w:val="single" w:sz="4" w:space="0" w:color="000000"/>
            </w:tcBorders>
            <w:shd w:val="clear" w:color="000000" w:fill="FFFFFF"/>
            <w:noWrap/>
            <w:vAlign w:val="center"/>
            <w:hideMark/>
          </w:tcPr>
          <w:p w:rsidR="002965F9" w:rsidRPr="0045182A" w:rsidRDefault="002965F9" w:rsidP="00053D51">
            <w:pPr>
              <w:rPr>
                <w:rFonts w:ascii="Bookman Old Style" w:hAnsi="Bookman Old Style" w:cs="Arial"/>
                <w:b/>
                <w:bCs/>
                <w:color w:val="000000"/>
                <w:sz w:val="18"/>
                <w:szCs w:val="18"/>
              </w:rPr>
            </w:pPr>
            <w:r w:rsidRPr="0045182A">
              <w:rPr>
                <w:rFonts w:ascii="Bookman Old Style" w:hAnsi="Bookman Old Style" w:cs="Arial"/>
                <w:b/>
                <w:bCs/>
                <w:color w:val="000000"/>
                <w:sz w:val="18"/>
                <w:szCs w:val="18"/>
              </w:rPr>
              <w:t>- wydatki majątkowe</w:t>
            </w:r>
          </w:p>
        </w:tc>
        <w:tc>
          <w:tcPr>
            <w:tcW w:w="1417" w:type="dxa"/>
            <w:tcBorders>
              <w:top w:val="single" w:sz="4" w:space="0" w:color="000000"/>
              <w:left w:val="nil"/>
              <w:bottom w:val="nil"/>
              <w:right w:val="single" w:sz="4" w:space="0" w:color="000000"/>
            </w:tcBorders>
            <w:shd w:val="clear" w:color="000000" w:fill="FFFFFF"/>
            <w:vAlign w:val="center"/>
          </w:tcPr>
          <w:p w:rsidR="002965F9" w:rsidRPr="0045182A" w:rsidRDefault="002965F9" w:rsidP="00053D51">
            <w:pPr>
              <w:spacing w:after="0" w:line="240" w:lineRule="auto"/>
              <w:jc w:val="right"/>
              <w:rPr>
                <w:rFonts w:ascii="Bookman Old Style" w:hAnsi="Bookman Old Style" w:cs="Arial"/>
                <w:b/>
                <w:bCs/>
                <w:color w:val="000000"/>
                <w:sz w:val="18"/>
                <w:szCs w:val="18"/>
              </w:rPr>
            </w:pPr>
            <w:r w:rsidRPr="0045182A">
              <w:rPr>
                <w:rFonts w:ascii="Bookman Old Style" w:hAnsi="Bookman Old Style" w:cs="Arial"/>
                <w:b/>
                <w:bCs/>
                <w:color w:val="000000"/>
                <w:sz w:val="18"/>
                <w:szCs w:val="18"/>
              </w:rPr>
              <w:t>9 917 528,65</w:t>
            </w:r>
          </w:p>
        </w:tc>
        <w:tc>
          <w:tcPr>
            <w:tcW w:w="1418" w:type="dxa"/>
            <w:tcBorders>
              <w:top w:val="single" w:sz="4" w:space="0" w:color="000000"/>
              <w:left w:val="nil"/>
              <w:bottom w:val="nil"/>
              <w:right w:val="single" w:sz="4" w:space="0" w:color="000000"/>
            </w:tcBorders>
            <w:shd w:val="clear" w:color="000000" w:fill="FFFFFF"/>
            <w:vAlign w:val="center"/>
          </w:tcPr>
          <w:p w:rsidR="002965F9" w:rsidRPr="0045182A" w:rsidRDefault="002965F9" w:rsidP="00053D51">
            <w:pPr>
              <w:spacing w:after="0" w:line="240" w:lineRule="auto"/>
              <w:jc w:val="right"/>
              <w:rPr>
                <w:rFonts w:ascii="Bookman Old Style" w:hAnsi="Bookman Old Style" w:cs="Arial"/>
                <w:b/>
                <w:bCs/>
                <w:color w:val="000000"/>
                <w:sz w:val="18"/>
                <w:szCs w:val="18"/>
              </w:rPr>
            </w:pPr>
            <w:r w:rsidRPr="0045182A">
              <w:rPr>
                <w:rFonts w:ascii="Bookman Old Style" w:hAnsi="Bookman Old Style" w:cs="Arial"/>
                <w:b/>
                <w:bCs/>
                <w:color w:val="000000"/>
                <w:sz w:val="18"/>
                <w:szCs w:val="18"/>
              </w:rPr>
              <w:t>149 239,40</w:t>
            </w:r>
          </w:p>
        </w:tc>
        <w:tc>
          <w:tcPr>
            <w:tcW w:w="1417" w:type="dxa"/>
            <w:tcBorders>
              <w:top w:val="single" w:sz="4" w:space="0" w:color="000000"/>
              <w:left w:val="nil"/>
              <w:bottom w:val="single" w:sz="4" w:space="0" w:color="000000"/>
              <w:right w:val="single" w:sz="4" w:space="0" w:color="000000"/>
            </w:tcBorders>
            <w:shd w:val="clear" w:color="000000" w:fill="FFFFFF"/>
            <w:vAlign w:val="center"/>
          </w:tcPr>
          <w:p w:rsidR="002965F9" w:rsidRPr="0045182A" w:rsidRDefault="002965F9" w:rsidP="00053D51">
            <w:pPr>
              <w:spacing w:after="0" w:line="240" w:lineRule="auto"/>
              <w:jc w:val="right"/>
              <w:rPr>
                <w:rFonts w:ascii="Bookman Old Style" w:hAnsi="Bookman Old Style" w:cs="Arial"/>
                <w:b/>
                <w:color w:val="000000"/>
                <w:sz w:val="18"/>
                <w:szCs w:val="18"/>
              </w:rPr>
            </w:pPr>
            <w:r w:rsidRPr="0045182A">
              <w:rPr>
                <w:rFonts w:ascii="Bookman Old Style" w:hAnsi="Bookman Old Style" w:cs="Arial"/>
                <w:b/>
                <w:color w:val="000000"/>
                <w:sz w:val="18"/>
                <w:szCs w:val="18"/>
              </w:rPr>
              <w:t>318 208,05</w:t>
            </w:r>
          </w:p>
        </w:tc>
        <w:tc>
          <w:tcPr>
            <w:tcW w:w="1626" w:type="dxa"/>
            <w:tcBorders>
              <w:top w:val="single" w:sz="4" w:space="0" w:color="000000"/>
              <w:left w:val="nil"/>
              <w:bottom w:val="single" w:sz="4" w:space="0" w:color="000000"/>
              <w:right w:val="single" w:sz="4" w:space="0" w:color="000000"/>
            </w:tcBorders>
            <w:shd w:val="clear" w:color="000000" w:fill="FFFFFF"/>
            <w:vAlign w:val="center"/>
          </w:tcPr>
          <w:p w:rsidR="002965F9" w:rsidRPr="0045182A" w:rsidRDefault="002965F9" w:rsidP="00053D51">
            <w:pPr>
              <w:spacing w:after="0" w:line="240" w:lineRule="auto"/>
              <w:jc w:val="right"/>
              <w:rPr>
                <w:rFonts w:ascii="Bookman Old Style" w:hAnsi="Bookman Old Style" w:cs="Arial"/>
                <w:b/>
                <w:color w:val="000000"/>
                <w:sz w:val="18"/>
                <w:szCs w:val="18"/>
              </w:rPr>
            </w:pPr>
            <w:r w:rsidRPr="0045182A">
              <w:rPr>
                <w:rFonts w:ascii="Bookman Old Style" w:hAnsi="Bookman Old Style" w:cs="Arial"/>
                <w:b/>
                <w:color w:val="000000"/>
                <w:sz w:val="18"/>
                <w:szCs w:val="18"/>
              </w:rPr>
              <w:t>3,2</w:t>
            </w:r>
          </w:p>
        </w:tc>
      </w:tr>
      <w:tr w:rsidR="002965F9" w:rsidRPr="0075340F" w:rsidTr="0045182A">
        <w:trPr>
          <w:trHeight w:val="462"/>
        </w:trPr>
        <w:tc>
          <w:tcPr>
            <w:tcW w:w="4835" w:type="dxa"/>
            <w:tcBorders>
              <w:top w:val="single" w:sz="4" w:space="0" w:color="000000"/>
              <w:left w:val="single" w:sz="4" w:space="0" w:color="auto"/>
              <w:bottom w:val="single" w:sz="4" w:space="0" w:color="000000"/>
              <w:right w:val="single" w:sz="4" w:space="0" w:color="000000"/>
            </w:tcBorders>
            <w:shd w:val="clear" w:color="000000" w:fill="FFFFFF"/>
            <w:noWrap/>
            <w:vAlign w:val="center"/>
            <w:hideMark/>
          </w:tcPr>
          <w:p w:rsidR="002965F9" w:rsidRPr="0045182A" w:rsidRDefault="002965F9" w:rsidP="00053D51">
            <w:pPr>
              <w:rPr>
                <w:rFonts w:ascii="Bookman Old Style" w:hAnsi="Bookman Old Style" w:cs="Arial"/>
                <w:i/>
                <w:iCs/>
                <w:color w:val="000000"/>
                <w:sz w:val="18"/>
                <w:szCs w:val="18"/>
              </w:rPr>
            </w:pPr>
            <w:r w:rsidRPr="0045182A">
              <w:rPr>
                <w:rFonts w:ascii="Bookman Old Style" w:hAnsi="Bookman Old Style" w:cs="Arial"/>
                <w:i/>
                <w:iCs/>
                <w:color w:val="000000"/>
                <w:sz w:val="18"/>
                <w:szCs w:val="18"/>
              </w:rPr>
              <w:t xml:space="preserve">Budowa kanalizacji odprowadzenia wód popłucznych             z SUW w Kleszczewie </w:t>
            </w:r>
          </w:p>
        </w:tc>
        <w:tc>
          <w:tcPr>
            <w:tcW w:w="1626" w:type="dxa"/>
            <w:tcBorders>
              <w:top w:val="single" w:sz="4" w:space="0" w:color="000000"/>
              <w:left w:val="nil"/>
              <w:bottom w:val="nil"/>
              <w:right w:val="single" w:sz="4" w:space="0" w:color="000000"/>
            </w:tcBorders>
            <w:shd w:val="clear" w:color="000000" w:fill="FFFFFF"/>
            <w:vAlign w:val="center"/>
            <w:hideMark/>
          </w:tcPr>
          <w:p w:rsidR="002965F9" w:rsidRPr="0045182A" w:rsidRDefault="002965F9" w:rsidP="00053D51">
            <w:pPr>
              <w:jc w:val="center"/>
              <w:rPr>
                <w:rFonts w:ascii="Bookman Old Style" w:hAnsi="Bookman Old Style" w:cs="Arial"/>
                <w:i/>
                <w:iCs/>
                <w:color w:val="000000"/>
                <w:sz w:val="18"/>
                <w:szCs w:val="18"/>
              </w:rPr>
            </w:pPr>
            <w:r w:rsidRPr="0045182A">
              <w:rPr>
                <w:rFonts w:ascii="Bookman Old Style" w:hAnsi="Bookman Old Style" w:cs="Arial"/>
                <w:i/>
                <w:iCs/>
                <w:color w:val="000000"/>
                <w:sz w:val="18"/>
                <w:szCs w:val="18"/>
              </w:rPr>
              <w:t>Urząd Gminy Bledzew</w:t>
            </w:r>
          </w:p>
        </w:tc>
        <w:tc>
          <w:tcPr>
            <w:tcW w:w="1067" w:type="dxa"/>
            <w:tcBorders>
              <w:top w:val="single" w:sz="4" w:space="0" w:color="000000"/>
              <w:left w:val="nil"/>
              <w:bottom w:val="nil"/>
              <w:right w:val="single" w:sz="4" w:space="0" w:color="000000"/>
            </w:tcBorders>
            <w:shd w:val="clear" w:color="000000" w:fill="FFFFFF"/>
            <w:vAlign w:val="center"/>
            <w:hideMark/>
          </w:tcPr>
          <w:p w:rsidR="002965F9" w:rsidRPr="0045182A" w:rsidRDefault="002965F9" w:rsidP="00053D51">
            <w:pPr>
              <w:jc w:val="center"/>
              <w:rPr>
                <w:rFonts w:ascii="Bookman Old Style" w:hAnsi="Bookman Old Style" w:cs="Arial"/>
                <w:i/>
                <w:iCs/>
                <w:color w:val="000000"/>
                <w:sz w:val="18"/>
                <w:szCs w:val="18"/>
              </w:rPr>
            </w:pPr>
            <w:r w:rsidRPr="0045182A">
              <w:rPr>
                <w:rFonts w:ascii="Bookman Old Style" w:hAnsi="Bookman Old Style" w:cs="Arial"/>
                <w:i/>
                <w:iCs/>
                <w:color w:val="000000"/>
                <w:sz w:val="18"/>
                <w:szCs w:val="18"/>
              </w:rPr>
              <w:t>2016</w:t>
            </w:r>
          </w:p>
        </w:tc>
        <w:tc>
          <w:tcPr>
            <w:tcW w:w="1276" w:type="dxa"/>
            <w:tcBorders>
              <w:top w:val="single" w:sz="4" w:space="0" w:color="000000"/>
              <w:left w:val="nil"/>
              <w:bottom w:val="nil"/>
              <w:right w:val="single" w:sz="4" w:space="0" w:color="000000"/>
            </w:tcBorders>
            <w:shd w:val="clear" w:color="000000" w:fill="FFFFFF"/>
            <w:vAlign w:val="center"/>
            <w:hideMark/>
          </w:tcPr>
          <w:p w:rsidR="002965F9" w:rsidRPr="0045182A" w:rsidRDefault="002965F9" w:rsidP="00053D51">
            <w:pPr>
              <w:jc w:val="center"/>
              <w:rPr>
                <w:rFonts w:ascii="Bookman Old Style" w:hAnsi="Bookman Old Style" w:cs="Arial"/>
                <w:i/>
                <w:iCs/>
                <w:color w:val="000000"/>
                <w:sz w:val="18"/>
                <w:szCs w:val="18"/>
              </w:rPr>
            </w:pPr>
            <w:r w:rsidRPr="0045182A">
              <w:rPr>
                <w:rFonts w:ascii="Bookman Old Style" w:hAnsi="Bookman Old Style" w:cs="Arial"/>
                <w:i/>
                <w:iCs/>
                <w:color w:val="000000"/>
                <w:sz w:val="18"/>
                <w:szCs w:val="18"/>
              </w:rPr>
              <w:t>2017</w:t>
            </w:r>
          </w:p>
        </w:tc>
        <w:tc>
          <w:tcPr>
            <w:tcW w:w="1417" w:type="dxa"/>
            <w:tcBorders>
              <w:top w:val="single" w:sz="4" w:space="0" w:color="000000"/>
              <w:left w:val="nil"/>
              <w:bottom w:val="nil"/>
              <w:right w:val="single" w:sz="4" w:space="0" w:color="000000"/>
            </w:tcBorders>
            <w:shd w:val="clear" w:color="000000" w:fill="FFFFFF"/>
            <w:vAlign w:val="center"/>
            <w:hideMark/>
          </w:tcPr>
          <w:p w:rsidR="002965F9" w:rsidRPr="0045182A" w:rsidRDefault="002965F9" w:rsidP="00053D51">
            <w:pPr>
              <w:spacing w:after="0" w:line="240" w:lineRule="auto"/>
              <w:jc w:val="right"/>
              <w:rPr>
                <w:rFonts w:ascii="Bookman Old Style" w:hAnsi="Bookman Old Style" w:cs="Arial"/>
                <w:i/>
                <w:iCs/>
                <w:color w:val="000000"/>
                <w:sz w:val="18"/>
                <w:szCs w:val="18"/>
              </w:rPr>
            </w:pPr>
            <w:r w:rsidRPr="0045182A">
              <w:rPr>
                <w:rFonts w:ascii="Bookman Old Style" w:hAnsi="Bookman Old Style" w:cs="Arial"/>
                <w:i/>
                <w:iCs/>
                <w:color w:val="000000"/>
                <w:sz w:val="18"/>
                <w:szCs w:val="18"/>
              </w:rPr>
              <w:t>69 000,00</w:t>
            </w:r>
          </w:p>
        </w:tc>
        <w:tc>
          <w:tcPr>
            <w:tcW w:w="1418" w:type="dxa"/>
            <w:tcBorders>
              <w:top w:val="single" w:sz="4" w:space="0" w:color="000000"/>
              <w:left w:val="nil"/>
              <w:bottom w:val="nil"/>
              <w:right w:val="single" w:sz="4" w:space="0" w:color="000000"/>
            </w:tcBorders>
            <w:shd w:val="clear" w:color="000000" w:fill="FFFFFF"/>
            <w:vAlign w:val="center"/>
            <w:hideMark/>
          </w:tcPr>
          <w:p w:rsidR="002965F9" w:rsidRPr="0045182A" w:rsidRDefault="002965F9" w:rsidP="00053D51">
            <w:pPr>
              <w:spacing w:after="0" w:line="240" w:lineRule="auto"/>
              <w:jc w:val="right"/>
              <w:rPr>
                <w:rFonts w:ascii="Bookman Old Style" w:hAnsi="Bookman Old Style" w:cs="Arial"/>
                <w:i/>
                <w:iCs/>
                <w:color w:val="000000"/>
                <w:sz w:val="18"/>
                <w:szCs w:val="18"/>
              </w:rPr>
            </w:pPr>
            <w:r w:rsidRPr="0045182A">
              <w:rPr>
                <w:rFonts w:ascii="Bookman Old Style" w:hAnsi="Bookman Old Style" w:cs="Arial"/>
                <w:i/>
                <w:iCs/>
                <w:color w:val="000000"/>
                <w:sz w:val="18"/>
                <w:szCs w:val="18"/>
              </w:rPr>
              <w:t>4 000,00</w:t>
            </w:r>
          </w:p>
        </w:tc>
        <w:tc>
          <w:tcPr>
            <w:tcW w:w="1417" w:type="dxa"/>
            <w:tcBorders>
              <w:top w:val="single" w:sz="4" w:space="0" w:color="000000"/>
              <w:left w:val="nil"/>
              <w:bottom w:val="single" w:sz="4" w:space="0" w:color="000000"/>
              <w:right w:val="single" w:sz="4" w:space="0" w:color="000000"/>
            </w:tcBorders>
            <w:shd w:val="clear" w:color="auto" w:fill="FFFFFF"/>
            <w:vAlign w:val="center"/>
          </w:tcPr>
          <w:p w:rsidR="002965F9" w:rsidRPr="0045182A" w:rsidRDefault="002965F9" w:rsidP="00053D51">
            <w:pPr>
              <w:spacing w:after="0" w:line="240" w:lineRule="auto"/>
              <w:jc w:val="right"/>
              <w:rPr>
                <w:rFonts w:ascii="Bookman Old Style" w:hAnsi="Bookman Old Style" w:cs="Arial"/>
                <w:bCs/>
                <w:i/>
                <w:color w:val="000000"/>
                <w:sz w:val="18"/>
                <w:szCs w:val="18"/>
              </w:rPr>
            </w:pPr>
            <w:r w:rsidRPr="0045182A">
              <w:rPr>
                <w:rFonts w:ascii="Bookman Old Style" w:hAnsi="Bookman Old Style" w:cs="Arial"/>
                <w:bCs/>
                <w:i/>
                <w:color w:val="000000"/>
                <w:sz w:val="18"/>
                <w:szCs w:val="18"/>
              </w:rPr>
              <w:t>4 000,00</w:t>
            </w:r>
          </w:p>
        </w:tc>
        <w:tc>
          <w:tcPr>
            <w:tcW w:w="1626" w:type="dxa"/>
            <w:tcBorders>
              <w:top w:val="single" w:sz="4" w:space="0" w:color="000000"/>
              <w:left w:val="nil"/>
              <w:bottom w:val="single" w:sz="4" w:space="0" w:color="000000"/>
              <w:right w:val="single" w:sz="4" w:space="0" w:color="000000"/>
            </w:tcBorders>
            <w:shd w:val="clear" w:color="auto" w:fill="FFFFFF"/>
            <w:vAlign w:val="center"/>
          </w:tcPr>
          <w:p w:rsidR="002965F9" w:rsidRPr="0045182A" w:rsidRDefault="002965F9" w:rsidP="00053D51">
            <w:pPr>
              <w:spacing w:after="0" w:line="240" w:lineRule="auto"/>
              <w:jc w:val="right"/>
              <w:rPr>
                <w:rFonts w:ascii="Bookman Old Style" w:hAnsi="Bookman Old Style" w:cs="Arial"/>
                <w:bCs/>
                <w:color w:val="000000"/>
                <w:sz w:val="18"/>
                <w:szCs w:val="18"/>
              </w:rPr>
            </w:pPr>
            <w:r w:rsidRPr="0045182A">
              <w:rPr>
                <w:rFonts w:ascii="Bookman Old Style" w:hAnsi="Bookman Old Style" w:cs="Arial"/>
                <w:bCs/>
                <w:color w:val="000000"/>
                <w:sz w:val="18"/>
                <w:szCs w:val="18"/>
              </w:rPr>
              <w:t>5,8</w:t>
            </w:r>
          </w:p>
        </w:tc>
      </w:tr>
      <w:tr w:rsidR="002965F9" w:rsidRPr="0075340F" w:rsidTr="0045182A">
        <w:trPr>
          <w:trHeight w:val="428"/>
        </w:trPr>
        <w:tc>
          <w:tcPr>
            <w:tcW w:w="4835" w:type="dxa"/>
            <w:tcBorders>
              <w:top w:val="single" w:sz="4" w:space="0" w:color="000000"/>
              <w:left w:val="single" w:sz="4" w:space="0" w:color="000000"/>
              <w:bottom w:val="nil"/>
              <w:right w:val="single" w:sz="4" w:space="0" w:color="000000"/>
            </w:tcBorders>
            <w:shd w:val="clear" w:color="000000" w:fill="FFFFFF"/>
            <w:noWrap/>
            <w:vAlign w:val="center"/>
            <w:hideMark/>
          </w:tcPr>
          <w:p w:rsidR="002965F9" w:rsidRPr="0045182A" w:rsidRDefault="002965F9" w:rsidP="00053D51">
            <w:pPr>
              <w:rPr>
                <w:rFonts w:ascii="Bookman Old Style" w:hAnsi="Bookman Old Style" w:cs="Arial"/>
                <w:i/>
                <w:iCs/>
                <w:color w:val="000000"/>
                <w:sz w:val="18"/>
                <w:szCs w:val="18"/>
              </w:rPr>
            </w:pPr>
            <w:r w:rsidRPr="0045182A">
              <w:rPr>
                <w:rFonts w:ascii="Bookman Old Style" w:hAnsi="Bookman Old Style" w:cs="Arial"/>
                <w:i/>
                <w:iCs/>
                <w:color w:val="000000"/>
                <w:sz w:val="18"/>
                <w:szCs w:val="18"/>
              </w:rPr>
              <w:t xml:space="preserve">Budowa miejsc przeznaczonych do rekreacji ,przystań kajakowa w Bledzewie </w:t>
            </w:r>
          </w:p>
        </w:tc>
        <w:tc>
          <w:tcPr>
            <w:tcW w:w="1626" w:type="dxa"/>
            <w:tcBorders>
              <w:top w:val="single" w:sz="4" w:space="0" w:color="000000"/>
              <w:left w:val="nil"/>
              <w:bottom w:val="nil"/>
              <w:right w:val="single" w:sz="4" w:space="0" w:color="000000"/>
            </w:tcBorders>
            <w:shd w:val="clear" w:color="000000" w:fill="FFFFFF"/>
            <w:vAlign w:val="center"/>
            <w:hideMark/>
          </w:tcPr>
          <w:p w:rsidR="002965F9" w:rsidRPr="0045182A" w:rsidRDefault="002965F9" w:rsidP="00053D51">
            <w:pPr>
              <w:jc w:val="center"/>
              <w:rPr>
                <w:rFonts w:ascii="Bookman Old Style" w:hAnsi="Bookman Old Style" w:cs="Arial"/>
                <w:i/>
                <w:iCs/>
                <w:color w:val="000000"/>
                <w:sz w:val="18"/>
                <w:szCs w:val="18"/>
              </w:rPr>
            </w:pPr>
            <w:r w:rsidRPr="0045182A">
              <w:rPr>
                <w:rFonts w:ascii="Bookman Old Style" w:hAnsi="Bookman Old Style" w:cs="Arial"/>
                <w:i/>
                <w:iCs/>
                <w:color w:val="000000"/>
                <w:sz w:val="18"/>
                <w:szCs w:val="18"/>
              </w:rPr>
              <w:t>Urząd Gminy Bledzew</w:t>
            </w:r>
          </w:p>
        </w:tc>
        <w:tc>
          <w:tcPr>
            <w:tcW w:w="1067" w:type="dxa"/>
            <w:tcBorders>
              <w:top w:val="single" w:sz="4" w:space="0" w:color="000000"/>
              <w:left w:val="nil"/>
              <w:bottom w:val="nil"/>
              <w:right w:val="single" w:sz="4" w:space="0" w:color="000000"/>
            </w:tcBorders>
            <w:shd w:val="clear" w:color="000000" w:fill="FFFFFF"/>
            <w:vAlign w:val="center"/>
            <w:hideMark/>
          </w:tcPr>
          <w:p w:rsidR="002965F9" w:rsidRPr="0045182A" w:rsidRDefault="002965F9" w:rsidP="00053D51">
            <w:pPr>
              <w:jc w:val="center"/>
              <w:rPr>
                <w:rFonts w:ascii="Bookman Old Style" w:hAnsi="Bookman Old Style" w:cs="Arial"/>
                <w:i/>
                <w:iCs/>
                <w:color w:val="000000"/>
                <w:sz w:val="18"/>
                <w:szCs w:val="18"/>
              </w:rPr>
            </w:pPr>
            <w:r w:rsidRPr="0045182A">
              <w:rPr>
                <w:rFonts w:ascii="Bookman Old Style" w:hAnsi="Bookman Old Style" w:cs="Arial"/>
                <w:i/>
                <w:iCs/>
                <w:color w:val="000000"/>
                <w:sz w:val="18"/>
                <w:szCs w:val="18"/>
              </w:rPr>
              <w:t>2016</w:t>
            </w:r>
          </w:p>
        </w:tc>
        <w:tc>
          <w:tcPr>
            <w:tcW w:w="1276" w:type="dxa"/>
            <w:tcBorders>
              <w:top w:val="single" w:sz="4" w:space="0" w:color="000000"/>
              <w:left w:val="nil"/>
              <w:bottom w:val="nil"/>
              <w:right w:val="single" w:sz="4" w:space="0" w:color="000000"/>
            </w:tcBorders>
            <w:shd w:val="clear" w:color="000000" w:fill="FFFFFF"/>
            <w:vAlign w:val="center"/>
            <w:hideMark/>
          </w:tcPr>
          <w:p w:rsidR="002965F9" w:rsidRPr="0045182A" w:rsidRDefault="002965F9" w:rsidP="00053D51">
            <w:pPr>
              <w:jc w:val="center"/>
              <w:rPr>
                <w:rFonts w:ascii="Bookman Old Style" w:hAnsi="Bookman Old Style" w:cs="Arial"/>
                <w:i/>
                <w:iCs/>
                <w:color w:val="000000"/>
                <w:sz w:val="18"/>
                <w:szCs w:val="18"/>
              </w:rPr>
            </w:pPr>
            <w:r w:rsidRPr="0045182A">
              <w:rPr>
                <w:rFonts w:ascii="Bookman Old Style" w:hAnsi="Bookman Old Style" w:cs="Arial"/>
                <w:i/>
                <w:iCs/>
                <w:color w:val="000000"/>
                <w:sz w:val="18"/>
                <w:szCs w:val="18"/>
              </w:rPr>
              <w:t>2018</w:t>
            </w:r>
          </w:p>
        </w:tc>
        <w:tc>
          <w:tcPr>
            <w:tcW w:w="1417" w:type="dxa"/>
            <w:tcBorders>
              <w:top w:val="single" w:sz="4" w:space="0" w:color="000000"/>
              <w:left w:val="nil"/>
              <w:bottom w:val="nil"/>
              <w:right w:val="single" w:sz="4" w:space="0" w:color="000000"/>
            </w:tcBorders>
            <w:shd w:val="clear" w:color="000000" w:fill="FFFFFF"/>
            <w:vAlign w:val="center"/>
            <w:hideMark/>
          </w:tcPr>
          <w:p w:rsidR="002965F9" w:rsidRPr="0045182A" w:rsidRDefault="002965F9" w:rsidP="00053D51">
            <w:pPr>
              <w:spacing w:after="0" w:line="240" w:lineRule="auto"/>
              <w:jc w:val="right"/>
              <w:rPr>
                <w:rFonts w:ascii="Bookman Old Style" w:hAnsi="Bookman Old Style" w:cs="Arial"/>
                <w:i/>
                <w:iCs/>
                <w:color w:val="000000"/>
                <w:sz w:val="18"/>
                <w:szCs w:val="18"/>
              </w:rPr>
            </w:pPr>
            <w:r w:rsidRPr="0045182A">
              <w:rPr>
                <w:rFonts w:ascii="Bookman Old Style" w:hAnsi="Bookman Old Style" w:cs="Arial"/>
                <w:i/>
                <w:iCs/>
                <w:color w:val="000000"/>
                <w:sz w:val="18"/>
                <w:szCs w:val="18"/>
              </w:rPr>
              <w:t>70 000,00</w:t>
            </w:r>
          </w:p>
        </w:tc>
        <w:tc>
          <w:tcPr>
            <w:tcW w:w="1418" w:type="dxa"/>
            <w:tcBorders>
              <w:top w:val="single" w:sz="4" w:space="0" w:color="000000"/>
              <w:left w:val="nil"/>
              <w:bottom w:val="nil"/>
              <w:right w:val="single" w:sz="4" w:space="0" w:color="000000"/>
            </w:tcBorders>
            <w:shd w:val="clear" w:color="000000" w:fill="FFFFFF"/>
            <w:vAlign w:val="center"/>
            <w:hideMark/>
          </w:tcPr>
          <w:p w:rsidR="002965F9" w:rsidRPr="0045182A" w:rsidRDefault="002965F9" w:rsidP="00053D51">
            <w:pPr>
              <w:spacing w:after="0" w:line="240" w:lineRule="auto"/>
              <w:jc w:val="right"/>
              <w:rPr>
                <w:rFonts w:ascii="Bookman Old Style" w:hAnsi="Bookman Old Style" w:cs="Arial"/>
                <w:i/>
                <w:iCs/>
                <w:color w:val="000000"/>
                <w:sz w:val="18"/>
                <w:szCs w:val="18"/>
              </w:rPr>
            </w:pPr>
            <w:r w:rsidRPr="0045182A">
              <w:rPr>
                <w:rFonts w:ascii="Bookman Old Style" w:hAnsi="Bookman Old Style" w:cs="Arial"/>
                <w:i/>
                <w:iCs/>
                <w:color w:val="000000"/>
                <w:sz w:val="18"/>
                <w:szCs w:val="18"/>
              </w:rPr>
              <w:t>560,00</w:t>
            </w:r>
          </w:p>
        </w:tc>
        <w:tc>
          <w:tcPr>
            <w:tcW w:w="1417" w:type="dxa"/>
            <w:tcBorders>
              <w:top w:val="single" w:sz="4" w:space="0" w:color="000000"/>
              <w:left w:val="nil"/>
              <w:bottom w:val="single" w:sz="4" w:space="0" w:color="000000"/>
              <w:right w:val="single" w:sz="4" w:space="0" w:color="000000"/>
            </w:tcBorders>
            <w:shd w:val="clear" w:color="auto" w:fill="FFFFFF"/>
            <w:vAlign w:val="center"/>
          </w:tcPr>
          <w:p w:rsidR="002965F9" w:rsidRPr="0045182A" w:rsidRDefault="002965F9" w:rsidP="00053D51">
            <w:pPr>
              <w:spacing w:after="0" w:line="240" w:lineRule="auto"/>
              <w:jc w:val="right"/>
              <w:rPr>
                <w:rFonts w:ascii="Bookman Old Style" w:hAnsi="Bookman Old Style" w:cs="Arial"/>
                <w:bCs/>
                <w:i/>
                <w:color w:val="000000"/>
                <w:sz w:val="18"/>
                <w:szCs w:val="18"/>
              </w:rPr>
            </w:pPr>
            <w:r w:rsidRPr="0045182A">
              <w:rPr>
                <w:rFonts w:ascii="Bookman Old Style" w:hAnsi="Bookman Old Style" w:cs="Arial"/>
                <w:bCs/>
                <w:i/>
                <w:color w:val="000000"/>
                <w:sz w:val="18"/>
                <w:szCs w:val="18"/>
              </w:rPr>
              <w:t>560,00</w:t>
            </w:r>
          </w:p>
        </w:tc>
        <w:tc>
          <w:tcPr>
            <w:tcW w:w="1626" w:type="dxa"/>
            <w:tcBorders>
              <w:top w:val="single" w:sz="4" w:space="0" w:color="000000"/>
              <w:left w:val="nil"/>
              <w:bottom w:val="single" w:sz="4" w:space="0" w:color="000000"/>
              <w:right w:val="single" w:sz="4" w:space="0" w:color="000000"/>
            </w:tcBorders>
            <w:shd w:val="clear" w:color="auto" w:fill="FFFFFF"/>
            <w:vAlign w:val="center"/>
          </w:tcPr>
          <w:p w:rsidR="002965F9" w:rsidRPr="0045182A" w:rsidRDefault="002965F9" w:rsidP="00053D51">
            <w:pPr>
              <w:spacing w:after="0" w:line="240" w:lineRule="auto"/>
              <w:jc w:val="right"/>
              <w:rPr>
                <w:rFonts w:ascii="Bookman Old Style" w:hAnsi="Bookman Old Style" w:cs="Arial"/>
                <w:bCs/>
                <w:color w:val="000000"/>
                <w:sz w:val="18"/>
                <w:szCs w:val="18"/>
              </w:rPr>
            </w:pPr>
            <w:r w:rsidRPr="0045182A">
              <w:rPr>
                <w:rFonts w:ascii="Bookman Old Style" w:hAnsi="Bookman Old Style" w:cs="Arial"/>
                <w:bCs/>
                <w:color w:val="000000"/>
                <w:sz w:val="18"/>
                <w:szCs w:val="18"/>
              </w:rPr>
              <w:t>0,8</w:t>
            </w:r>
          </w:p>
        </w:tc>
      </w:tr>
      <w:tr w:rsidR="002965F9" w:rsidRPr="0075340F" w:rsidTr="0045182A">
        <w:trPr>
          <w:trHeight w:val="407"/>
        </w:trPr>
        <w:tc>
          <w:tcPr>
            <w:tcW w:w="4835" w:type="dxa"/>
            <w:tcBorders>
              <w:top w:val="single" w:sz="4" w:space="0" w:color="auto"/>
              <w:left w:val="single" w:sz="4" w:space="0" w:color="000000"/>
              <w:bottom w:val="nil"/>
              <w:right w:val="single" w:sz="4" w:space="0" w:color="000000"/>
            </w:tcBorders>
            <w:shd w:val="clear" w:color="000000" w:fill="FFFFFF"/>
            <w:noWrap/>
            <w:vAlign w:val="center"/>
          </w:tcPr>
          <w:p w:rsidR="002965F9" w:rsidRPr="0045182A" w:rsidRDefault="002965F9" w:rsidP="00053D51">
            <w:pPr>
              <w:rPr>
                <w:rFonts w:ascii="Bookman Old Style" w:hAnsi="Bookman Old Style" w:cs="Arial"/>
                <w:i/>
                <w:iCs/>
                <w:color w:val="000000"/>
                <w:sz w:val="18"/>
                <w:szCs w:val="18"/>
              </w:rPr>
            </w:pPr>
            <w:r w:rsidRPr="0045182A">
              <w:rPr>
                <w:rFonts w:ascii="Bookman Old Style" w:hAnsi="Bookman Old Style" w:cs="Arial"/>
                <w:i/>
                <w:iCs/>
                <w:color w:val="000000"/>
                <w:sz w:val="18"/>
                <w:szCs w:val="18"/>
              </w:rPr>
              <w:t>Budowa przedszkola wraz z zapleczem i łącznikiem do istniejącej sali gimnastycznej ul. Szkolna w Bledzewie</w:t>
            </w:r>
          </w:p>
        </w:tc>
        <w:tc>
          <w:tcPr>
            <w:tcW w:w="1626" w:type="dxa"/>
            <w:tcBorders>
              <w:top w:val="single" w:sz="4" w:space="0" w:color="auto"/>
              <w:left w:val="nil"/>
              <w:bottom w:val="nil"/>
              <w:right w:val="single" w:sz="4" w:space="0" w:color="000000"/>
            </w:tcBorders>
            <w:shd w:val="clear" w:color="000000" w:fill="FFFFFF"/>
            <w:vAlign w:val="center"/>
          </w:tcPr>
          <w:p w:rsidR="002965F9" w:rsidRPr="0045182A" w:rsidRDefault="002965F9" w:rsidP="00053D51">
            <w:pPr>
              <w:jc w:val="center"/>
              <w:rPr>
                <w:rFonts w:ascii="Bookman Old Style" w:hAnsi="Bookman Old Style" w:cs="Arial"/>
                <w:i/>
                <w:iCs/>
                <w:color w:val="000000"/>
                <w:sz w:val="18"/>
                <w:szCs w:val="18"/>
              </w:rPr>
            </w:pPr>
            <w:r w:rsidRPr="0045182A">
              <w:rPr>
                <w:rFonts w:ascii="Bookman Old Style" w:hAnsi="Bookman Old Style" w:cs="Arial"/>
                <w:i/>
                <w:iCs/>
                <w:color w:val="000000"/>
                <w:sz w:val="18"/>
                <w:szCs w:val="18"/>
              </w:rPr>
              <w:t>Urząd Gminy Bledzew</w:t>
            </w:r>
          </w:p>
        </w:tc>
        <w:tc>
          <w:tcPr>
            <w:tcW w:w="1067" w:type="dxa"/>
            <w:tcBorders>
              <w:top w:val="single" w:sz="4" w:space="0" w:color="auto"/>
              <w:left w:val="nil"/>
              <w:bottom w:val="nil"/>
              <w:right w:val="single" w:sz="4" w:space="0" w:color="000000"/>
            </w:tcBorders>
            <w:shd w:val="clear" w:color="000000" w:fill="FFFFFF"/>
            <w:vAlign w:val="center"/>
          </w:tcPr>
          <w:p w:rsidR="002965F9" w:rsidRPr="0045182A" w:rsidRDefault="002965F9" w:rsidP="00053D51">
            <w:pPr>
              <w:jc w:val="center"/>
              <w:rPr>
                <w:rFonts w:ascii="Bookman Old Style" w:hAnsi="Bookman Old Style" w:cs="Arial"/>
                <w:i/>
                <w:iCs/>
                <w:color w:val="000000"/>
                <w:sz w:val="18"/>
                <w:szCs w:val="18"/>
              </w:rPr>
            </w:pPr>
            <w:r w:rsidRPr="0045182A">
              <w:rPr>
                <w:rFonts w:ascii="Bookman Old Style" w:hAnsi="Bookman Old Style" w:cs="Arial"/>
                <w:i/>
                <w:iCs/>
                <w:color w:val="000000"/>
                <w:sz w:val="18"/>
                <w:szCs w:val="18"/>
              </w:rPr>
              <w:t>2008</w:t>
            </w:r>
          </w:p>
        </w:tc>
        <w:tc>
          <w:tcPr>
            <w:tcW w:w="1276" w:type="dxa"/>
            <w:tcBorders>
              <w:top w:val="single" w:sz="4" w:space="0" w:color="auto"/>
              <w:left w:val="nil"/>
              <w:bottom w:val="nil"/>
              <w:right w:val="single" w:sz="4" w:space="0" w:color="000000"/>
            </w:tcBorders>
            <w:shd w:val="clear" w:color="000000" w:fill="FFFFFF"/>
            <w:vAlign w:val="center"/>
          </w:tcPr>
          <w:p w:rsidR="002965F9" w:rsidRPr="0045182A" w:rsidRDefault="002965F9" w:rsidP="00053D51">
            <w:pPr>
              <w:jc w:val="center"/>
              <w:rPr>
                <w:rFonts w:ascii="Bookman Old Style" w:hAnsi="Bookman Old Style" w:cs="Arial"/>
                <w:i/>
                <w:iCs/>
                <w:color w:val="000000"/>
                <w:sz w:val="18"/>
                <w:szCs w:val="18"/>
              </w:rPr>
            </w:pPr>
            <w:r w:rsidRPr="0045182A">
              <w:rPr>
                <w:rFonts w:ascii="Bookman Old Style" w:hAnsi="Bookman Old Style" w:cs="Arial"/>
                <w:i/>
                <w:iCs/>
                <w:color w:val="000000"/>
                <w:sz w:val="18"/>
                <w:szCs w:val="18"/>
              </w:rPr>
              <w:t>2019</w:t>
            </w:r>
          </w:p>
        </w:tc>
        <w:tc>
          <w:tcPr>
            <w:tcW w:w="1417" w:type="dxa"/>
            <w:tcBorders>
              <w:top w:val="single" w:sz="4" w:space="0" w:color="000000"/>
              <w:left w:val="nil"/>
              <w:bottom w:val="nil"/>
              <w:right w:val="single" w:sz="4" w:space="0" w:color="000000"/>
            </w:tcBorders>
            <w:shd w:val="clear" w:color="000000" w:fill="FFFFFF"/>
            <w:vAlign w:val="center"/>
          </w:tcPr>
          <w:p w:rsidR="002965F9" w:rsidRPr="0045182A" w:rsidRDefault="002965F9" w:rsidP="00053D51">
            <w:pPr>
              <w:spacing w:after="0" w:line="240" w:lineRule="auto"/>
              <w:jc w:val="right"/>
              <w:rPr>
                <w:rFonts w:ascii="Bookman Old Style" w:hAnsi="Bookman Old Style" w:cs="Arial"/>
                <w:i/>
                <w:iCs/>
                <w:color w:val="000000"/>
                <w:sz w:val="18"/>
                <w:szCs w:val="18"/>
              </w:rPr>
            </w:pPr>
            <w:r w:rsidRPr="0045182A">
              <w:rPr>
                <w:rFonts w:ascii="Bookman Old Style" w:hAnsi="Bookman Old Style" w:cs="Arial"/>
                <w:i/>
                <w:iCs/>
                <w:color w:val="000000"/>
                <w:sz w:val="18"/>
                <w:szCs w:val="18"/>
              </w:rPr>
              <w:t>7 247 318,65</w:t>
            </w:r>
          </w:p>
        </w:tc>
        <w:tc>
          <w:tcPr>
            <w:tcW w:w="1418" w:type="dxa"/>
            <w:tcBorders>
              <w:top w:val="single" w:sz="4" w:space="0" w:color="000000"/>
              <w:left w:val="nil"/>
              <w:bottom w:val="nil"/>
              <w:right w:val="single" w:sz="4" w:space="0" w:color="000000"/>
            </w:tcBorders>
            <w:shd w:val="clear" w:color="000000" w:fill="FFFFFF"/>
            <w:vAlign w:val="center"/>
          </w:tcPr>
          <w:p w:rsidR="002965F9" w:rsidRPr="0045182A" w:rsidRDefault="002965F9" w:rsidP="00053D51">
            <w:pPr>
              <w:spacing w:after="0" w:line="240" w:lineRule="auto"/>
              <w:jc w:val="right"/>
              <w:rPr>
                <w:rFonts w:ascii="Bookman Old Style" w:hAnsi="Bookman Old Style" w:cs="Arial"/>
                <w:i/>
                <w:iCs/>
                <w:color w:val="000000"/>
                <w:sz w:val="18"/>
                <w:szCs w:val="18"/>
              </w:rPr>
            </w:pPr>
            <w:r w:rsidRPr="0045182A">
              <w:rPr>
                <w:rFonts w:ascii="Bookman Old Style" w:hAnsi="Bookman Old Style" w:cs="Arial"/>
                <w:i/>
                <w:iCs/>
                <w:color w:val="000000"/>
                <w:sz w:val="18"/>
                <w:szCs w:val="18"/>
              </w:rPr>
              <w:t>72 900,00</w:t>
            </w:r>
          </w:p>
        </w:tc>
        <w:tc>
          <w:tcPr>
            <w:tcW w:w="1417" w:type="dxa"/>
            <w:tcBorders>
              <w:top w:val="single" w:sz="4" w:space="0" w:color="000000"/>
              <w:left w:val="nil"/>
              <w:bottom w:val="single" w:sz="4" w:space="0" w:color="000000"/>
              <w:right w:val="single" w:sz="4" w:space="0" w:color="000000"/>
            </w:tcBorders>
            <w:shd w:val="clear" w:color="auto" w:fill="FFFFFF"/>
            <w:vAlign w:val="center"/>
          </w:tcPr>
          <w:p w:rsidR="002965F9" w:rsidRPr="0045182A" w:rsidRDefault="002965F9" w:rsidP="00053D51">
            <w:pPr>
              <w:spacing w:after="0" w:line="240" w:lineRule="auto"/>
              <w:jc w:val="right"/>
              <w:rPr>
                <w:rFonts w:ascii="Bookman Old Style" w:hAnsi="Bookman Old Style" w:cs="Arial"/>
                <w:bCs/>
                <w:i/>
                <w:color w:val="000000"/>
                <w:sz w:val="18"/>
                <w:szCs w:val="18"/>
              </w:rPr>
            </w:pPr>
            <w:r w:rsidRPr="0045182A">
              <w:rPr>
                <w:rFonts w:ascii="Bookman Old Style" w:hAnsi="Bookman Old Style" w:cs="Arial"/>
                <w:bCs/>
                <w:i/>
                <w:color w:val="000000"/>
                <w:sz w:val="18"/>
                <w:szCs w:val="18"/>
              </w:rPr>
              <w:t>240 218,65</w:t>
            </w:r>
          </w:p>
        </w:tc>
        <w:tc>
          <w:tcPr>
            <w:tcW w:w="1626" w:type="dxa"/>
            <w:tcBorders>
              <w:top w:val="single" w:sz="4" w:space="0" w:color="000000"/>
              <w:left w:val="nil"/>
              <w:bottom w:val="single" w:sz="4" w:space="0" w:color="000000"/>
              <w:right w:val="single" w:sz="4" w:space="0" w:color="000000"/>
            </w:tcBorders>
            <w:shd w:val="clear" w:color="auto" w:fill="FFFFFF"/>
            <w:vAlign w:val="center"/>
          </w:tcPr>
          <w:p w:rsidR="002965F9" w:rsidRPr="0045182A" w:rsidRDefault="002965F9" w:rsidP="00053D51">
            <w:pPr>
              <w:spacing w:after="0" w:line="240" w:lineRule="auto"/>
              <w:jc w:val="right"/>
              <w:rPr>
                <w:rFonts w:ascii="Bookman Old Style" w:hAnsi="Bookman Old Style" w:cs="Arial"/>
                <w:bCs/>
                <w:color w:val="000000"/>
                <w:sz w:val="18"/>
                <w:szCs w:val="18"/>
              </w:rPr>
            </w:pPr>
            <w:r w:rsidRPr="0045182A">
              <w:rPr>
                <w:rFonts w:ascii="Bookman Old Style" w:hAnsi="Bookman Old Style" w:cs="Arial"/>
                <w:bCs/>
                <w:color w:val="000000"/>
                <w:sz w:val="18"/>
                <w:szCs w:val="18"/>
              </w:rPr>
              <w:t>3,3</w:t>
            </w:r>
          </w:p>
        </w:tc>
      </w:tr>
      <w:tr w:rsidR="002965F9" w:rsidRPr="0075340F" w:rsidTr="0045182A">
        <w:trPr>
          <w:trHeight w:val="246"/>
        </w:trPr>
        <w:tc>
          <w:tcPr>
            <w:tcW w:w="4835" w:type="dxa"/>
            <w:tcBorders>
              <w:top w:val="single" w:sz="4" w:space="0" w:color="000000"/>
              <w:left w:val="single" w:sz="4" w:space="0" w:color="000000"/>
              <w:bottom w:val="nil"/>
              <w:right w:val="single" w:sz="4" w:space="0" w:color="000000"/>
            </w:tcBorders>
            <w:shd w:val="clear" w:color="000000" w:fill="FFFFFF"/>
            <w:noWrap/>
            <w:vAlign w:val="center"/>
          </w:tcPr>
          <w:p w:rsidR="002965F9" w:rsidRPr="0045182A" w:rsidRDefault="002965F9" w:rsidP="00053D51">
            <w:pPr>
              <w:rPr>
                <w:rFonts w:ascii="Bookman Old Style" w:hAnsi="Bookman Old Style" w:cs="Arial"/>
                <w:i/>
                <w:iCs/>
                <w:color w:val="000000"/>
                <w:sz w:val="18"/>
                <w:szCs w:val="18"/>
              </w:rPr>
            </w:pPr>
            <w:r w:rsidRPr="0045182A">
              <w:rPr>
                <w:rFonts w:ascii="Bookman Old Style" w:hAnsi="Bookman Old Style" w:cs="Arial"/>
                <w:i/>
                <w:iCs/>
                <w:color w:val="000000"/>
                <w:sz w:val="18"/>
                <w:szCs w:val="18"/>
              </w:rPr>
              <w:t xml:space="preserve">Budowa przydomowych oczyszczalni ścieków </w:t>
            </w:r>
          </w:p>
        </w:tc>
        <w:tc>
          <w:tcPr>
            <w:tcW w:w="1626" w:type="dxa"/>
            <w:tcBorders>
              <w:top w:val="single" w:sz="4" w:space="0" w:color="000000"/>
              <w:left w:val="nil"/>
              <w:bottom w:val="nil"/>
              <w:right w:val="single" w:sz="4" w:space="0" w:color="000000"/>
            </w:tcBorders>
            <w:shd w:val="clear" w:color="000000" w:fill="FFFFFF"/>
            <w:vAlign w:val="center"/>
          </w:tcPr>
          <w:p w:rsidR="002965F9" w:rsidRPr="0045182A" w:rsidRDefault="002965F9" w:rsidP="00053D51">
            <w:pPr>
              <w:jc w:val="center"/>
              <w:rPr>
                <w:rFonts w:ascii="Bookman Old Style" w:hAnsi="Bookman Old Style" w:cs="Arial"/>
                <w:i/>
                <w:iCs/>
                <w:color w:val="000000"/>
                <w:sz w:val="18"/>
                <w:szCs w:val="18"/>
              </w:rPr>
            </w:pPr>
            <w:r w:rsidRPr="0045182A">
              <w:rPr>
                <w:rFonts w:ascii="Bookman Old Style" w:hAnsi="Bookman Old Style" w:cs="Arial"/>
                <w:i/>
                <w:iCs/>
                <w:color w:val="000000"/>
                <w:sz w:val="18"/>
                <w:szCs w:val="18"/>
              </w:rPr>
              <w:t>Urząd Gminy Bledzew</w:t>
            </w:r>
          </w:p>
        </w:tc>
        <w:tc>
          <w:tcPr>
            <w:tcW w:w="1067" w:type="dxa"/>
            <w:tcBorders>
              <w:top w:val="single" w:sz="4" w:space="0" w:color="000000"/>
              <w:left w:val="nil"/>
              <w:bottom w:val="nil"/>
              <w:right w:val="single" w:sz="4" w:space="0" w:color="000000"/>
            </w:tcBorders>
            <w:shd w:val="clear" w:color="000000" w:fill="FFFFFF"/>
            <w:vAlign w:val="center"/>
          </w:tcPr>
          <w:p w:rsidR="002965F9" w:rsidRPr="0045182A" w:rsidRDefault="002965F9" w:rsidP="00053D51">
            <w:pPr>
              <w:jc w:val="center"/>
              <w:rPr>
                <w:rFonts w:ascii="Bookman Old Style" w:hAnsi="Bookman Old Style" w:cs="Arial"/>
                <w:i/>
                <w:iCs/>
                <w:color w:val="000000"/>
                <w:sz w:val="18"/>
                <w:szCs w:val="18"/>
              </w:rPr>
            </w:pPr>
            <w:r w:rsidRPr="0045182A">
              <w:rPr>
                <w:rFonts w:ascii="Bookman Old Style" w:hAnsi="Bookman Old Style" w:cs="Arial"/>
                <w:i/>
                <w:iCs/>
                <w:color w:val="000000"/>
                <w:sz w:val="18"/>
                <w:szCs w:val="18"/>
              </w:rPr>
              <w:t>2016</w:t>
            </w:r>
          </w:p>
        </w:tc>
        <w:tc>
          <w:tcPr>
            <w:tcW w:w="1276" w:type="dxa"/>
            <w:tcBorders>
              <w:top w:val="single" w:sz="4" w:space="0" w:color="000000"/>
              <w:left w:val="nil"/>
              <w:bottom w:val="nil"/>
              <w:right w:val="single" w:sz="4" w:space="0" w:color="000000"/>
            </w:tcBorders>
            <w:shd w:val="clear" w:color="000000" w:fill="FFFFFF"/>
            <w:vAlign w:val="center"/>
          </w:tcPr>
          <w:p w:rsidR="002965F9" w:rsidRPr="0045182A" w:rsidRDefault="002965F9" w:rsidP="00053D51">
            <w:pPr>
              <w:jc w:val="center"/>
              <w:rPr>
                <w:rFonts w:ascii="Bookman Old Style" w:hAnsi="Bookman Old Style" w:cs="Arial"/>
                <w:i/>
                <w:iCs/>
                <w:color w:val="000000"/>
                <w:sz w:val="18"/>
                <w:szCs w:val="18"/>
              </w:rPr>
            </w:pPr>
            <w:r w:rsidRPr="0045182A">
              <w:rPr>
                <w:rFonts w:ascii="Bookman Old Style" w:hAnsi="Bookman Old Style" w:cs="Arial"/>
                <w:i/>
                <w:iCs/>
                <w:color w:val="000000"/>
                <w:sz w:val="18"/>
                <w:szCs w:val="18"/>
              </w:rPr>
              <w:t>2017</w:t>
            </w:r>
          </w:p>
        </w:tc>
        <w:tc>
          <w:tcPr>
            <w:tcW w:w="1417" w:type="dxa"/>
            <w:tcBorders>
              <w:top w:val="single" w:sz="4" w:space="0" w:color="000000"/>
              <w:left w:val="nil"/>
              <w:bottom w:val="nil"/>
              <w:right w:val="single" w:sz="4" w:space="0" w:color="000000"/>
            </w:tcBorders>
            <w:shd w:val="clear" w:color="000000" w:fill="FFFFFF"/>
            <w:vAlign w:val="center"/>
          </w:tcPr>
          <w:p w:rsidR="002965F9" w:rsidRPr="0045182A" w:rsidRDefault="002965F9" w:rsidP="00053D51">
            <w:pPr>
              <w:spacing w:after="0" w:line="240" w:lineRule="auto"/>
              <w:jc w:val="right"/>
              <w:rPr>
                <w:rFonts w:ascii="Bookman Old Style" w:hAnsi="Bookman Old Style" w:cs="Arial"/>
                <w:i/>
                <w:iCs/>
                <w:color w:val="000000"/>
                <w:sz w:val="18"/>
                <w:szCs w:val="18"/>
              </w:rPr>
            </w:pPr>
            <w:r w:rsidRPr="0045182A">
              <w:rPr>
                <w:rFonts w:ascii="Bookman Old Style" w:hAnsi="Bookman Old Style" w:cs="Arial"/>
                <w:i/>
                <w:iCs/>
                <w:color w:val="000000"/>
                <w:sz w:val="18"/>
                <w:szCs w:val="18"/>
              </w:rPr>
              <w:t>486 560,00</w:t>
            </w:r>
          </w:p>
        </w:tc>
        <w:tc>
          <w:tcPr>
            <w:tcW w:w="1418" w:type="dxa"/>
            <w:tcBorders>
              <w:top w:val="single" w:sz="4" w:space="0" w:color="000000"/>
              <w:left w:val="nil"/>
              <w:bottom w:val="nil"/>
              <w:right w:val="single" w:sz="4" w:space="0" w:color="000000"/>
            </w:tcBorders>
            <w:shd w:val="clear" w:color="000000" w:fill="FFFFFF"/>
            <w:vAlign w:val="center"/>
          </w:tcPr>
          <w:p w:rsidR="002965F9" w:rsidRPr="0045182A" w:rsidRDefault="002965F9" w:rsidP="00053D51">
            <w:pPr>
              <w:spacing w:after="0" w:line="240" w:lineRule="auto"/>
              <w:jc w:val="right"/>
              <w:rPr>
                <w:rFonts w:ascii="Bookman Old Style" w:hAnsi="Bookman Old Style" w:cs="Arial"/>
                <w:i/>
                <w:iCs/>
                <w:color w:val="000000"/>
                <w:sz w:val="18"/>
                <w:szCs w:val="18"/>
              </w:rPr>
            </w:pPr>
            <w:r w:rsidRPr="0045182A">
              <w:rPr>
                <w:rFonts w:ascii="Bookman Old Style" w:hAnsi="Bookman Old Style" w:cs="Arial"/>
                <w:i/>
                <w:iCs/>
                <w:color w:val="000000"/>
                <w:sz w:val="18"/>
                <w:szCs w:val="18"/>
              </w:rPr>
              <w:t>36 540,00</w:t>
            </w:r>
          </w:p>
        </w:tc>
        <w:tc>
          <w:tcPr>
            <w:tcW w:w="1417" w:type="dxa"/>
            <w:tcBorders>
              <w:top w:val="single" w:sz="4" w:space="0" w:color="000000"/>
              <w:left w:val="nil"/>
              <w:bottom w:val="single" w:sz="4" w:space="0" w:color="000000"/>
              <w:right w:val="single" w:sz="4" w:space="0" w:color="000000"/>
            </w:tcBorders>
            <w:shd w:val="clear" w:color="auto" w:fill="FFFFFF"/>
            <w:vAlign w:val="center"/>
          </w:tcPr>
          <w:p w:rsidR="002965F9" w:rsidRPr="0045182A" w:rsidRDefault="002965F9" w:rsidP="00053D51">
            <w:pPr>
              <w:spacing w:after="0" w:line="240" w:lineRule="auto"/>
              <w:jc w:val="right"/>
              <w:rPr>
                <w:rFonts w:ascii="Bookman Old Style" w:hAnsi="Bookman Old Style" w:cs="Arial"/>
                <w:bCs/>
                <w:i/>
                <w:color w:val="000000"/>
                <w:sz w:val="18"/>
                <w:szCs w:val="18"/>
              </w:rPr>
            </w:pPr>
            <w:r w:rsidRPr="0045182A">
              <w:rPr>
                <w:rFonts w:ascii="Bookman Old Style" w:hAnsi="Bookman Old Style" w:cs="Arial"/>
                <w:i/>
                <w:iCs/>
                <w:color w:val="000000"/>
                <w:sz w:val="18"/>
                <w:szCs w:val="18"/>
              </w:rPr>
              <w:t>36 540,00</w:t>
            </w:r>
          </w:p>
        </w:tc>
        <w:tc>
          <w:tcPr>
            <w:tcW w:w="1626" w:type="dxa"/>
            <w:tcBorders>
              <w:top w:val="single" w:sz="4" w:space="0" w:color="000000"/>
              <w:left w:val="nil"/>
              <w:bottom w:val="single" w:sz="4" w:space="0" w:color="000000"/>
              <w:right w:val="single" w:sz="4" w:space="0" w:color="000000"/>
            </w:tcBorders>
            <w:shd w:val="clear" w:color="auto" w:fill="FFFFFF"/>
            <w:vAlign w:val="center"/>
          </w:tcPr>
          <w:p w:rsidR="002965F9" w:rsidRPr="0045182A" w:rsidRDefault="002965F9" w:rsidP="00053D51">
            <w:pPr>
              <w:spacing w:after="0" w:line="240" w:lineRule="auto"/>
              <w:jc w:val="right"/>
              <w:rPr>
                <w:rFonts w:ascii="Bookman Old Style" w:hAnsi="Bookman Old Style" w:cs="Arial"/>
                <w:bCs/>
                <w:color w:val="000000"/>
                <w:sz w:val="18"/>
                <w:szCs w:val="18"/>
              </w:rPr>
            </w:pPr>
            <w:r w:rsidRPr="0045182A">
              <w:rPr>
                <w:rFonts w:ascii="Bookman Old Style" w:hAnsi="Bookman Old Style" w:cs="Arial"/>
                <w:bCs/>
                <w:color w:val="000000"/>
                <w:sz w:val="18"/>
                <w:szCs w:val="18"/>
              </w:rPr>
              <w:t>7,5</w:t>
            </w:r>
          </w:p>
        </w:tc>
      </w:tr>
      <w:tr w:rsidR="002965F9" w:rsidRPr="0075340F" w:rsidTr="0045182A">
        <w:trPr>
          <w:trHeight w:val="509"/>
        </w:trPr>
        <w:tc>
          <w:tcPr>
            <w:tcW w:w="4835"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2965F9" w:rsidRPr="0045182A" w:rsidRDefault="002965F9" w:rsidP="00053D51">
            <w:pPr>
              <w:rPr>
                <w:rFonts w:ascii="Bookman Old Style" w:hAnsi="Bookman Old Style" w:cs="Arial"/>
                <w:bCs/>
                <w:i/>
                <w:color w:val="000000"/>
                <w:sz w:val="18"/>
                <w:szCs w:val="18"/>
              </w:rPr>
            </w:pPr>
            <w:r w:rsidRPr="0045182A">
              <w:rPr>
                <w:rFonts w:ascii="Bookman Old Style" w:hAnsi="Bookman Old Style" w:cs="Arial"/>
                <w:bCs/>
                <w:i/>
                <w:color w:val="000000"/>
                <w:sz w:val="18"/>
                <w:szCs w:val="18"/>
              </w:rPr>
              <w:t>Budowa wodociągowej kanalizacji sanitarnej i wodociągowej na ul. Cystersów, Grabowieckiego w Bledzewie</w:t>
            </w:r>
          </w:p>
        </w:tc>
        <w:tc>
          <w:tcPr>
            <w:tcW w:w="1626" w:type="dxa"/>
            <w:tcBorders>
              <w:top w:val="single" w:sz="4" w:space="0" w:color="000000"/>
              <w:left w:val="nil"/>
              <w:bottom w:val="single" w:sz="4" w:space="0" w:color="auto"/>
              <w:right w:val="single" w:sz="4" w:space="0" w:color="000000"/>
            </w:tcBorders>
            <w:shd w:val="clear" w:color="000000" w:fill="FFFFFF"/>
            <w:vAlign w:val="center"/>
          </w:tcPr>
          <w:p w:rsidR="002965F9" w:rsidRPr="0045182A" w:rsidRDefault="002965F9" w:rsidP="00053D51">
            <w:pPr>
              <w:jc w:val="center"/>
              <w:rPr>
                <w:rFonts w:ascii="Bookman Old Style" w:hAnsi="Bookman Old Style" w:cs="Arial"/>
                <w:i/>
                <w:iCs/>
                <w:color w:val="000000"/>
                <w:sz w:val="18"/>
                <w:szCs w:val="18"/>
              </w:rPr>
            </w:pPr>
            <w:r w:rsidRPr="0045182A">
              <w:rPr>
                <w:rFonts w:ascii="Bookman Old Style" w:hAnsi="Bookman Old Style" w:cs="Arial"/>
                <w:i/>
                <w:iCs/>
                <w:color w:val="000000"/>
                <w:sz w:val="18"/>
                <w:szCs w:val="18"/>
              </w:rPr>
              <w:t>Urząd Gminy Bledzew</w:t>
            </w:r>
          </w:p>
        </w:tc>
        <w:tc>
          <w:tcPr>
            <w:tcW w:w="1067" w:type="dxa"/>
            <w:tcBorders>
              <w:top w:val="single" w:sz="4" w:space="0" w:color="000000"/>
              <w:left w:val="nil"/>
              <w:bottom w:val="single" w:sz="4" w:space="0" w:color="auto"/>
              <w:right w:val="single" w:sz="4" w:space="0" w:color="000000"/>
            </w:tcBorders>
            <w:shd w:val="clear" w:color="000000" w:fill="FFFFFF"/>
            <w:vAlign w:val="center"/>
          </w:tcPr>
          <w:p w:rsidR="002965F9" w:rsidRPr="0045182A" w:rsidRDefault="002965F9" w:rsidP="00053D51">
            <w:pPr>
              <w:jc w:val="center"/>
              <w:rPr>
                <w:rFonts w:ascii="Bookman Old Style" w:hAnsi="Bookman Old Style" w:cs="Arial"/>
                <w:i/>
                <w:iCs/>
                <w:color w:val="000000"/>
                <w:sz w:val="18"/>
                <w:szCs w:val="18"/>
              </w:rPr>
            </w:pPr>
            <w:r w:rsidRPr="0045182A">
              <w:rPr>
                <w:rFonts w:ascii="Bookman Old Style" w:hAnsi="Bookman Old Style" w:cs="Arial"/>
                <w:i/>
                <w:iCs/>
                <w:color w:val="000000"/>
                <w:sz w:val="18"/>
                <w:szCs w:val="18"/>
              </w:rPr>
              <w:t>2016</w:t>
            </w:r>
          </w:p>
        </w:tc>
        <w:tc>
          <w:tcPr>
            <w:tcW w:w="1276" w:type="dxa"/>
            <w:tcBorders>
              <w:top w:val="single" w:sz="4" w:space="0" w:color="000000"/>
              <w:left w:val="nil"/>
              <w:bottom w:val="single" w:sz="4" w:space="0" w:color="auto"/>
              <w:right w:val="single" w:sz="4" w:space="0" w:color="000000"/>
            </w:tcBorders>
            <w:shd w:val="clear" w:color="000000" w:fill="FFFFFF"/>
            <w:vAlign w:val="center"/>
          </w:tcPr>
          <w:p w:rsidR="002965F9" w:rsidRPr="0045182A" w:rsidRDefault="002965F9" w:rsidP="00053D51">
            <w:pPr>
              <w:jc w:val="center"/>
              <w:rPr>
                <w:rFonts w:ascii="Bookman Old Style" w:hAnsi="Bookman Old Style" w:cs="Arial"/>
                <w:i/>
                <w:iCs/>
                <w:color w:val="000000"/>
                <w:sz w:val="18"/>
                <w:szCs w:val="18"/>
              </w:rPr>
            </w:pPr>
            <w:r w:rsidRPr="0045182A">
              <w:rPr>
                <w:rFonts w:ascii="Bookman Old Style" w:hAnsi="Bookman Old Style" w:cs="Arial"/>
                <w:i/>
                <w:iCs/>
                <w:color w:val="000000"/>
                <w:sz w:val="18"/>
                <w:szCs w:val="18"/>
              </w:rPr>
              <w:t>2018</w:t>
            </w:r>
          </w:p>
        </w:tc>
        <w:tc>
          <w:tcPr>
            <w:tcW w:w="1417" w:type="dxa"/>
            <w:tcBorders>
              <w:top w:val="single" w:sz="4" w:space="0" w:color="000000"/>
              <w:left w:val="nil"/>
              <w:bottom w:val="single" w:sz="4" w:space="0" w:color="auto"/>
              <w:right w:val="single" w:sz="4" w:space="0" w:color="000000"/>
            </w:tcBorders>
            <w:shd w:val="clear" w:color="000000" w:fill="FFFFFF"/>
            <w:vAlign w:val="center"/>
          </w:tcPr>
          <w:p w:rsidR="002965F9" w:rsidRPr="0045182A" w:rsidRDefault="002965F9" w:rsidP="00053D51">
            <w:pPr>
              <w:spacing w:after="0" w:line="240" w:lineRule="auto"/>
              <w:jc w:val="right"/>
              <w:rPr>
                <w:rFonts w:ascii="Bookman Old Style" w:hAnsi="Bookman Old Style" w:cs="Arial"/>
                <w:i/>
                <w:iCs/>
                <w:color w:val="000000"/>
                <w:sz w:val="18"/>
                <w:szCs w:val="18"/>
              </w:rPr>
            </w:pPr>
            <w:r w:rsidRPr="0045182A">
              <w:rPr>
                <w:rFonts w:ascii="Bookman Old Style" w:hAnsi="Bookman Old Style" w:cs="Arial"/>
                <w:i/>
                <w:iCs/>
                <w:color w:val="000000"/>
                <w:sz w:val="18"/>
                <w:szCs w:val="18"/>
              </w:rPr>
              <w:t>315 000,00</w:t>
            </w:r>
          </w:p>
        </w:tc>
        <w:tc>
          <w:tcPr>
            <w:tcW w:w="1418" w:type="dxa"/>
            <w:tcBorders>
              <w:top w:val="single" w:sz="4" w:space="0" w:color="auto"/>
              <w:left w:val="nil"/>
              <w:bottom w:val="single" w:sz="4" w:space="0" w:color="000000"/>
              <w:right w:val="single" w:sz="4" w:space="0" w:color="000000"/>
            </w:tcBorders>
            <w:shd w:val="clear" w:color="auto" w:fill="FFFFFF"/>
            <w:vAlign w:val="center"/>
          </w:tcPr>
          <w:p w:rsidR="002965F9" w:rsidRPr="0045182A" w:rsidRDefault="002965F9" w:rsidP="00053D51">
            <w:pPr>
              <w:spacing w:after="0" w:line="240" w:lineRule="auto"/>
              <w:jc w:val="right"/>
              <w:rPr>
                <w:rFonts w:ascii="Bookman Old Style" w:hAnsi="Bookman Old Style" w:cs="Arial"/>
                <w:bCs/>
                <w:i/>
                <w:color w:val="000000"/>
                <w:sz w:val="18"/>
                <w:szCs w:val="18"/>
              </w:rPr>
            </w:pPr>
            <w:r w:rsidRPr="0045182A">
              <w:rPr>
                <w:rFonts w:ascii="Bookman Old Style" w:hAnsi="Bookman Old Style" w:cs="Arial"/>
                <w:bCs/>
                <w:i/>
                <w:color w:val="000000"/>
                <w:sz w:val="18"/>
                <w:szCs w:val="18"/>
              </w:rPr>
              <w:t>8 637,40</w:t>
            </w:r>
          </w:p>
        </w:tc>
        <w:tc>
          <w:tcPr>
            <w:tcW w:w="1417" w:type="dxa"/>
            <w:tcBorders>
              <w:top w:val="single" w:sz="4" w:space="0" w:color="auto"/>
              <w:left w:val="nil"/>
              <w:bottom w:val="single" w:sz="4" w:space="0" w:color="000000"/>
              <w:right w:val="single" w:sz="4" w:space="0" w:color="000000"/>
            </w:tcBorders>
            <w:shd w:val="clear" w:color="auto" w:fill="FFFFFF"/>
            <w:vAlign w:val="center"/>
          </w:tcPr>
          <w:p w:rsidR="002965F9" w:rsidRPr="0045182A" w:rsidRDefault="002965F9" w:rsidP="00053D51">
            <w:pPr>
              <w:spacing w:after="0" w:line="240" w:lineRule="auto"/>
              <w:jc w:val="right"/>
              <w:rPr>
                <w:rFonts w:ascii="Bookman Old Style" w:hAnsi="Bookman Old Style" w:cs="Arial"/>
                <w:bCs/>
                <w:i/>
                <w:color w:val="000000"/>
                <w:sz w:val="18"/>
                <w:szCs w:val="18"/>
              </w:rPr>
            </w:pPr>
            <w:r w:rsidRPr="0045182A">
              <w:rPr>
                <w:rFonts w:ascii="Bookman Old Style" w:hAnsi="Bookman Old Style" w:cs="Arial"/>
                <w:bCs/>
                <w:i/>
                <w:color w:val="000000"/>
                <w:sz w:val="18"/>
                <w:szCs w:val="18"/>
              </w:rPr>
              <w:t>8 637,40</w:t>
            </w:r>
          </w:p>
        </w:tc>
        <w:tc>
          <w:tcPr>
            <w:tcW w:w="1626" w:type="dxa"/>
            <w:tcBorders>
              <w:top w:val="single" w:sz="4" w:space="0" w:color="auto"/>
              <w:left w:val="nil"/>
              <w:bottom w:val="single" w:sz="4" w:space="0" w:color="000000"/>
              <w:right w:val="single" w:sz="4" w:space="0" w:color="000000"/>
            </w:tcBorders>
            <w:shd w:val="clear" w:color="auto" w:fill="FFFFFF"/>
            <w:vAlign w:val="center"/>
          </w:tcPr>
          <w:p w:rsidR="002965F9" w:rsidRPr="0045182A" w:rsidRDefault="002965F9" w:rsidP="00053D51">
            <w:pPr>
              <w:spacing w:after="0" w:line="240" w:lineRule="auto"/>
              <w:jc w:val="right"/>
              <w:rPr>
                <w:rFonts w:ascii="Bookman Old Style" w:hAnsi="Bookman Old Style" w:cs="Arial"/>
                <w:bCs/>
                <w:color w:val="000000"/>
                <w:sz w:val="18"/>
                <w:szCs w:val="18"/>
              </w:rPr>
            </w:pPr>
            <w:r w:rsidRPr="0045182A">
              <w:rPr>
                <w:rFonts w:ascii="Bookman Old Style" w:hAnsi="Bookman Old Style" w:cs="Arial"/>
                <w:bCs/>
                <w:color w:val="000000"/>
                <w:sz w:val="18"/>
                <w:szCs w:val="18"/>
              </w:rPr>
              <w:t>2,8</w:t>
            </w:r>
          </w:p>
        </w:tc>
      </w:tr>
      <w:tr w:rsidR="002965F9" w:rsidRPr="0075340F" w:rsidTr="0045182A">
        <w:trPr>
          <w:trHeight w:val="698"/>
        </w:trPr>
        <w:tc>
          <w:tcPr>
            <w:tcW w:w="4835" w:type="dxa"/>
            <w:tcBorders>
              <w:top w:val="single" w:sz="4" w:space="0" w:color="auto"/>
              <w:left w:val="single" w:sz="4" w:space="0" w:color="auto"/>
              <w:bottom w:val="single" w:sz="4" w:space="0" w:color="000000"/>
              <w:right w:val="single" w:sz="4" w:space="0" w:color="000000"/>
            </w:tcBorders>
            <w:shd w:val="clear" w:color="000000" w:fill="FFFFFF"/>
            <w:noWrap/>
            <w:vAlign w:val="center"/>
          </w:tcPr>
          <w:p w:rsidR="002965F9" w:rsidRPr="0045182A" w:rsidRDefault="002965F9" w:rsidP="00053D51">
            <w:pPr>
              <w:rPr>
                <w:rFonts w:ascii="Bookman Old Style" w:hAnsi="Bookman Old Style" w:cs="Arial"/>
                <w:i/>
                <w:iCs/>
                <w:color w:val="000000"/>
                <w:sz w:val="18"/>
                <w:szCs w:val="18"/>
              </w:rPr>
            </w:pPr>
            <w:r w:rsidRPr="0045182A">
              <w:rPr>
                <w:rFonts w:ascii="Bookman Old Style" w:hAnsi="Bookman Old Style" w:cs="Arial"/>
                <w:i/>
                <w:iCs/>
                <w:color w:val="000000"/>
                <w:sz w:val="18"/>
                <w:szCs w:val="18"/>
              </w:rPr>
              <w:t xml:space="preserve">Budowa wodociągu na trasie Chycina - Goruńsko </w:t>
            </w:r>
          </w:p>
        </w:tc>
        <w:tc>
          <w:tcPr>
            <w:tcW w:w="1626" w:type="dxa"/>
            <w:tcBorders>
              <w:top w:val="single" w:sz="4" w:space="0" w:color="000000"/>
              <w:left w:val="nil"/>
              <w:bottom w:val="single" w:sz="4" w:space="0" w:color="000000"/>
              <w:right w:val="single" w:sz="4" w:space="0" w:color="000000"/>
            </w:tcBorders>
            <w:shd w:val="clear" w:color="000000" w:fill="FFFFFF"/>
            <w:vAlign w:val="center"/>
          </w:tcPr>
          <w:p w:rsidR="002965F9" w:rsidRPr="0045182A" w:rsidRDefault="002965F9" w:rsidP="00053D51">
            <w:pPr>
              <w:jc w:val="center"/>
              <w:rPr>
                <w:rFonts w:ascii="Bookman Old Style" w:hAnsi="Bookman Old Style" w:cs="Arial"/>
                <w:i/>
                <w:iCs/>
                <w:color w:val="000000"/>
                <w:sz w:val="18"/>
                <w:szCs w:val="18"/>
              </w:rPr>
            </w:pPr>
            <w:r w:rsidRPr="0045182A">
              <w:rPr>
                <w:rFonts w:ascii="Bookman Old Style" w:hAnsi="Bookman Old Style" w:cs="Arial"/>
                <w:i/>
                <w:iCs/>
                <w:color w:val="000000"/>
                <w:sz w:val="18"/>
                <w:szCs w:val="18"/>
              </w:rPr>
              <w:t>Urząd Gminy Bledzew</w:t>
            </w:r>
          </w:p>
        </w:tc>
        <w:tc>
          <w:tcPr>
            <w:tcW w:w="1067" w:type="dxa"/>
            <w:tcBorders>
              <w:top w:val="single" w:sz="4" w:space="0" w:color="000000"/>
              <w:left w:val="nil"/>
              <w:bottom w:val="single" w:sz="4" w:space="0" w:color="000000"/>
              <w:right w:val="single" w:sz="4" w:space="0" w:color="000000"/>
            </w:tcBorders>
            <w:shd w:val="clear" w:color="000000" w:fill="FFFFFF"/>
            <w:vAlign w:val="center"/>
          </w:tcPr>
          <w:p w:rsidR="002965F9" w:rsidRPr="0045182A" w:rsidRDefault="002965F9" w:rsidP="00053D51">
            <w:pPr>
              <w:jc w:val="center"/>
              <w:rPr>
                <w:rFonts w:ascii="Bookman Old Style" w:hAnsi="Bookman Old Style" w:cs="Arial"/>
                <w:i/>
                <w:iCs/>
                <w:color w:val="000000"/>
                <w:sz w:val="18"/>
                <w:szCs w:val="18"/>
              </w:rPr>
            </w:pPr>
            <w:r w:rsidRPr="0045182A">
              <w:rPr>
                <w:rFonts w:ascii="Bookman Old Style" w:hAnsi="Bookman Old Style" w:cs="Arial"/>
                <w:i/>
                <w:iCs/>
                <w:color w:val="000000"/>
                <w:sz w:val="18"/>
                <w:szCs w:val="18"/>
              </w:rPr>
              <w:t>2014</w:t>
            </w:r>
          </w:p>
        </w:tc>
        <w:tc>
          <w:tcPr>
            <w:tcW w:w="1276" w:type="dxa"/>
            <w:tcBorders>
              <w:top w:val="single" w:sz="4" w:space="0" w:color="000000"/>
              <w:left w:val="nil"/>
              <w:bottom w:val="single" w:sz="4" w:space="0" w:color="000000"/>
              <w:right w:val="single" w:sz="4" w:space="0" w:color="000000"/>
            </w:tcBorders>
            <w:shd w:val="clear" w:color="000000" w:fill="FFFFFF"/>
            <w:vAlign w:val="center"/>
          </w:tcPr>
          <w:p w:rsidR="002965F9" w:rsidRPr="0045182A" w:rsidRDefault="002965F9" w:rsidP="00053D51">
            <w:pPr>
              <w:jc w:val="center"/>
              <w:rPr>
                <w:rFonts w:ascii="Bookman Old Style" w:hAnsi="Bookman Old Style" w:cs="Arial"/>
                <w:i/>
                <w:iCs/>
                <w:color w:val="000000"/>
                <w:sz w:val="18"/>
                <w:szCs w:val="18"/>
              </w:rPr>
            </w:pPr>
            <w:r w:rsidRPr="0045182A">
              <w:rPr>
                <w:rFonts w:ascii="Bookman Old Style" w:hAnsi="Bookman Old Style" w:cs="Arial"/>
                <w:i/>
                <w:iCs/>
                <w:color w:val="000000"/>
                <w:sz w:val="18"/>
                <w:szCs w:val="18"/>
              </w:rPr>
              <w:t>2017</w:t>
            </w:r>
          </w:p>
        </w:tc>
        <w:tc>
          <w:tcPr>
            <w:tcW w:w="1417" w:type="dxa"/>
            <w:tcBorders>
              <w:top w:val="single" w:sz="4" w:space="0" w:color="000000"/>
              <w:left w:val="nil"/>
              <w:bottom w:val="single" w:sz="4" w:space="0" w:color="000000"/>
              <w:right w:val="single" w:sz="4" w:space="0" w:color="000000"/>
            </w:tcBorders>
            <w:shd w:val="clear" w:color="000000" w:fill="FFFFFF"/>
            <w:vAlign w:val="center"/>
          </w:tcPr>
          <w:p w:rsidR="002965F9" w:rsidRPr="0045182A" w:rsidRDefault="002965F9" w:rsidP="00053D51">
            <w:pPr>
              <w:spacing w:after="0" w:line="240" w:lineRule="auto"/>
              <w:jc w:val="right"/>
              <w:rPr>
                <w:rFonts w:ascii="Bookman Old Style" w:hAnsi="Bookman Old Style" w:cs="Arial"/>
                <w:i/>
                <w:iCs/>
                <w:color w:val="000000"/>
                <w:sz w:val="18"/>
                <w:szCs w:val="18"/>
              </w:rPr>
            </w:pPr>
            <w:r w:rsidRPr="0045182A">
              <w:rPr>
                <w:rFonts w:ascii="Bookman Old Style" w:hAnsi="Bookman Old Style" w:cs="Arial"/>
                <w:i/>
                <w:iCs/>
                <w:color w:val="000000"/>
                <w:sz w:val="18"/>
                <w:szCs w:val="18"/>
              </w:rPr>
              <w:t>1 411 650,00</w:t>
            </w:r>
          </w:p>
        </w:tc>
        <w:tc>
          <w:tcPr>
            <w:tcW w:w="1418" w:type="dxa"/>
            <w:tcBorders>
              <w:top w:val="single" w:sz="4" w:space="0" w:color="000000"/>
              <w:left w:val="nil"/>
              <w:bottom w:val="single" w:sz="4" w:space="0" w:color="000000"/>
              <w:right w:val="single" w:sz="4" w:space="0" w:color="000000"/>
            </w:tcBorders>
            <w:shd w:val="clear" w:color="000000" w:fill="FFFFFF"/>
            <w:vAlign w:val="center"/>
          </w:tcPr>
          <w:p w:rsidR="002965F9" w:rsidRPr="0045182A" w:rsidRDefault="002965F9" w:rsidP="00053D51">
            <w:pPr>
              <w:spacing w:after="0" w:line="240" w:lineRule="auto"/>
              <w:jc w:val="right"/>
              <w:rPr>
                <w:rFonts w:ascii="Bookman Old Style" w:hAnsi="Bookman Old Style" w:cs="Arial"/>
                <w:i/>
                <w:iCs/>
                <w:color w:val="000000"/>
                <w:sz w:val="18"/>
                <w:szCs w:val="18"/>
              </w:rPr>
            </w:pPr>
            <w:r w:rsidRPr="0045182A">
              <w:rPr>
                <w:rFonts w:ascii="Bookman Old Style" w:hAnsi="Bookman Old Style" w:cs="Arial"/>
                <w:i/>
                <w:iCs/>
                <w:color w:val="000000"/>
                <w:sz w:val="18"/>
                <w:szCs w:val="18"/>
              </w:rPr>
              <w:t>9 957,10</w:t>
            </w:r>
          </w:p>
        </w:tc>
        <w:tc>
          <w:tcPr>
            <w:tcW w:w="1417" w:type="dxa"/>
            <w:tcBorders>
              <w:top w:val="single" w:sz="4" w:space="0" w:color="000000"/>
              <w:left w:val="nil"/>
              <w:bottom w:val="single" w:sz="4" w:space="0" w:color="000000"/>
              <w:right w:val="single" w:sz="4" w:space="0" w:color="000000"/>
            </w:tcBorders>
            <w:shd w:val="clear" w:color="auto" w:fill="FFFFFF"/>
            <w:vAlign w:val="center"/>
          </w:tcPr>
          <w:p w:rsidR="002965F9" w:rsidRPr="0045182A" w:rsidRDefault="002965F9" w:rsidP="00053D51">
            <w:pPr>
              <w:spacing w:after="0" w:line="240" w:lineRule="auto"/>
              <w:jc w:val="right"/>
              <w:rPr>
                <w:rFonts w:ascii="Bookman Old Style" w:hAnsi="Bookman Old Style" w:cs="Arial"/>
                <w:bCs/>
                <w:i/>
                <w:color w:val="000000"/>
                <w:sz w:val="18"/>
                <w:szCs w:val="18"/>
              </w:rPr>
            </w:pPr>
            <w:r w:rsidRPr="0045182A">
              <w:rPr>
                <w:rFonts w:ascii="Bookman Old Style" w:hAnsi="Bookman Old Style" w:cs="Arial"/>
                <w:bCs/>
                <w:i/>
                <w:color w:val="000000"/>
                <w:sz w:val="18"/>
                <w:szCs w:val="18"/>
              </w:rPr>
              <w:t>11 607,10</w:t>
            </w:r>
          </w:p>
        </w:tc>
        <w:tc>
          <w:tcPr>
            <w:tcW w:w="1626" w:type="dxa"/>
            <w:tcBorders>
              <w:top w:val="single" w:sz="4" w:space="0" w:color="000000"/>
              <w:left w:val="nil"/>
              <w:bottom w:val="single" w:sz="4" w:space="0" w:color="000000"/>
              <w:right w:val="single" w:sz="4" w:space="0" w:color="000000"/>
            </w:tcBorders>
            <w:shd w:val="clear" w:color="auto" w:fill="FFFFFF"/>
            <w:vAlign w:val="center"/>
          </w:tcPr>
          <w:p w:rsidR="002965F9" w:rsidRPr="0045182A" w:rsidRDefault="002965F9" w:rsidP="00053D51">
            <w:pPr>
              <w:spacing w:after="0" w:line="240" w:lineRule="auto"/>
              <w:jc w:val="right"/>
              <w:rPr>
                <w:rFonts w:ascii="Bookman Old Style" w:hAnsi="Bookman Old Style" w:cs="Arial"/>
                <w:bCs/>
                <w:color w:val="000000"/>
                <w:sz w:val="18"/>
                <w:szCs w:val="18"/>
              </w:rPr>
            </w:pPr>
            <w:r w:rsidRPr="0045182A">
              <w:rPr>
                <w:rFonts w:ascii="Bookman Old Style" w:hAnsi="Bookman Old Style" w:cs="Arial"/>
                <w:bCs/>
                <w:color w:val="000000"/>
                <w:sz w:val="18"/>
                <w:szCs w:val="18"/>
              </w:rPr>
              <w:t>0,8</w:t>
            </w:r>
          </w:p>
        </w:tc>
      </w:tr>
      <w:tr w:rsidR="002965F9" w:rsidRPr="0075340F" w:rsidTr="0045182A">
        <w:trPr>
          <w:trHeight w:val="698"/>
        </w:trPr>
        <w:tc>
          <w:tcPr>
            <w:tcW w:w="4835" w:type="dxa"/>
            <w:tcBorders>
              <w:top w:val="single" w:sz="4" w:space="0" w:color="000000"/>
              <w:left w:val="single" w:sz="4" w:space="0" w:color="000000"/>
              <w:bottom w:val="single" w:sz="4" w:space="0" w:color="auto"/>
              <w:right w:val="single" w:sz="4" w:space="0" w:color="000000"/>
            </w:tcBorders>
            <w:shd w:val="clear" w:color="000000" w:fill="FFFFFF"/>
            <w:noWrap/>
            <w:vAlign w:val="center"/>
          </w:tcPr>
          <w:p w:rsidR="002965F9" w:rsidRPr="0045182A" w:rsidRDefault="002965F9" w:rsidP="00053D51">
            <w:pPr>
              <w:rPr>
                <w:rFonts w:ascii="Bookman Old Style" w:hAnsi="Bookman Old Style" w:cs="Arial"/>
                <w:i/>
                <w:iCs/>
                <w:color w:val="000000"/>
                <w:sz w:val="18"/>
                <w:szCs w:val="18"/>
              </w:rPr>
            </w:pPr>
            <w:r w:rsidRPr="0045182A">
              <w:rPr>
                <w:rFonts w:ascii="Bookman Old Style" w:hAnsi="Bookman Old Style" w:cs="Arial"/>
                <w:i/>
                <w:iCs/>
                <w:color w:val="000000"/>
                <w:sz w:val="18"/>
                <w:szCs w:val="18"/>
              </w:rPr>
              <w:t xml:space="preserve">Montaż agregatów prądotwórczych na SUW w Nowej Wsi, Sokolej Dąbrowie, Goruńsku, Kleszczewie, Zemsku i Popowie </w:t>
            </w:r>
          </w:p>
        </w:tc>
        <w:tc>
          <w:tcPr>
            <w:tcW w:w="1626" w:type="dxa"/>
            <w:tcBorders>
              <w:top w:val="single" w:sz="4" w:space="0" w:color="000000"/>
              <w:left w:val="nil"/>
              <w:bottom w:val="single" w:sz="4" w:space="0" w:color="auto"/>
              <w:right w:val="single" w:sz="4" w:space="0" w:color="000000"/>
            </w:tcBorders>
            <w:shd w:val="clear" w:color="000000" w:fill="FFFFFF"/>
            <w:vAlign w:val="center"/>
          </w:tcPr>
          <w:p w:rsidR="002965F9" w:rsidRPr="0045182A" w:rsidRDefault="002965F9" w:rsidP="00053D51">
            <w:pPr>
              <w:jc w:val="center"/>
              <w:rPr>
                <w:rFonts w:ascii="Bookman Old Style" w:hAnsi="Bookman Old Style" w:cs="Arial"/>
                <w:i/>
                <w:iCs/>
                <w:color w:val="000000"/>
                <w:sz w:val="18"/>
                <w:szCs w:val="18"/>
              </w:rPr>
            </w:pPr>
            <w:r w:rsidRPr="0045182A">
              <w:rPr>
                <w:rFonts w:ascii="Bookman Old Style" w:hAnsi="Bookman Old Style" w:cs="Arial"/>
                <w:i/>
                <w:iCs/>
                <w:color w:val="000000"/>
                <w:sz w:val="18"/>
                <w:szCs w:val="18"/>
              </w:rPr>
              <w:t>Urząd Gminy Bledzew</w:t>
            </w:r>
          </w:p>
        </w:tc>
        <w:tc>
          <w:tcPr>
            <w:tcW w:w="1067" w:type="dxa"/>
            <w:tcBorders>
              <w:top w:val="single" w:sz="4" w:space="0" w:color="000000"/>
              <w:left w:val="nil"/>
              <w:bottom w:val="single" w:sz="4" w:space="0" w:color="auto"/>
              <w:right w:val="single" w:sz="4" w:space="0" w:color="000000"/>
            </w:tcBorders>
            <w:shd w:val="clear" w:color="000000" w:fill="FFFFFF"/>
            <w:vAlign w:val="center"/>
          </w:tcPr>
          <w:p w:rsidR="002965F9" w:rsidRPr="0045182A" w:rsidRDefault="002965F9" w:rsidP="00053D51">
            <w:pPr>
              <w:jc w:val="center"/>
              <w:rPr>
                <w:rFonts w:ascii="Bookman Old Style" w:hAnsi="Bookman Old Style" w:cs="Arial"/>
                <w:i/>
                <w:iCs/>
                <w:color w:val="000000"/>
                <w:sz w:val="18"/>
                <w:szCs w:val="18"/>
              </w:rPr>
            </w:pPr>
            <w:r w:rsidRPr="0045182A">
              <w:rPr>
                <w:rFonts w:ascii="Bookman Old Style" w:hAnsi="Bookman Old Style" w:cs="Arial"/>
                <w:i/>
                <w:iCs/>
                <w:color w:val="000000"/>
                <w:sz w:val="18"/>
                <w:szCs w:val="18"/>
              </w:rPr>
              <w:t>2016</w:t>
            </w:r>
          </w:p>
        </w:tc>
        <w:tc>
          <w:tcPr>
            <w:tcW w:w="1276" w:type="dxa"/>
            <w:tcBorders>
              <w:top w:val="single" w:sz="4" w:space="0" w:color="000000"/>
              <w:left w:val="nil"/>
              <w:bottom w:val="single" w:sz="4" w:space="0" w:color="auto"/>
              <w:right w:val="single" w:sz="4" w:space="0" w:color="000000"/>
            </w:tcBorders>
            <w:shd w:val="clear" w:color="000000" w:fill="FFFFFF"/>
            <w:vAlign w:val="center"/>
          </w:tcPr>
          <w:p w:rsidR="002965F9" w:rsidRPr="0045182A" w:rsidRDefault="002965F9" w:rsidP="00053D51">
            <w:pPr>
              <w:jc w:val="center"/>
              <w:rPr>
                <w:rFonts w:ascii="Bookman Old Style" w:hAnsi="Bookman Old Style" w:cs="Arial"/>
                <w:i/>
                <w:iCs/>
                <w:color w:val="000000"/>
                <w:sz w:val="18"/>
                <w:szCs w:val="18"/>
              </w:rPr>
            </w:pPr>
            <w:r w:rsidRPr="0045182A">
              <w:rPr>
                <w:rFonts w:ascii="Bookman Old Style" w:hAnsi="Bookman Old Style" w:cs="Arial"/>
                <w:i/>
                <w:iCs/>
                <w:color w:val="000000"/>
                <w:sz w:val="18"/>
                <w:szCs w:val="18"/>
              </w:rPr>
              <w:t>2017</w:t>
            </w:r>
          </w:p>
        </w:tc>
        <w:tc>
          <w:tcPr>
            <w:tcW w:w="1417" w:type="dxa"/>
            <w:tcBorders>
              <w:top w:val="single" w:sz="4" w:space="0" w:color="000000"/>
              <w:left w:val="nil"/>
              <w:bottom w:val="single" w:sz="4" w:space="0" w:color="auto"/>
              <w:right w:val="single" w:sz="4" w:space="0" w:color="000000"/>
            </w:tcBorders>
            <w:shd w:val="clear" w:color="000000" w:fill="FFFFFF"/>
            <w:vAlign w:val="center"/>
          </w:tcPr>
          <w:p w:rsidR="002965F9" w:rsidRPr="0045182A" w:rsidRDefault="002965F9" w:rsidP="00053D51">
            <w:pPr>
              <w:spacing w:after="0" w:line="240" w:lineRule="auto"/>
              <w:jc w:val="right"/>
              <w:rPr>
                <w:rFonts w:ascii="Bookman Old Style" w:hAnsi="Bookman Old Style" w:cs="Arial"/>
                <w:i/>
                <w:iCs/>
                <w:color w:val="000000"/>
                <w:sz w:val="18"/>
                <w:szCs w:val="18"/>
              </w:rPr>
            </w:pPr>
            <w:r w:rsidRPr="0045182A">
              <w:rPr>
                <w:rFonts w:ascii="Bookman Old Style" w:hAnsi="Bookman Old Style" w:cs="Arial"/>
                <w:i/>
                <w:iCs/>
                <w:color w:val="000000"/>
                <w:sz w:val="18"/>
                <w:szCs w:val="18"/>
              </w:rPr>
              <w:t>65 000,00</w:t>
            </w:r>
          </w:p>
        </w:tc>
        <w:tc>
          <w:tcPr>
            <w:tcW w:w="1418" w:type="dxa"/>
            <w:tcBorders>
              <w:top w:val="single" w:sz="4" w:space="0" w:color="000000"/>
              <w:left w:val="nil"/>
              <w:bottom w:val="single" w:sz="4" w:space="0" w:color="auto"/>
              <w:right w:val="single" w:sz="4" w:space="0" w:color="000000"/>
            </w:tcBorders>
            <w:shd w:val="clear" w:color="000000" w:fill="FFFFFF"/>
            <w:vAlign w:val="center"/>
          </w:tcPr>
          <w:p w:rsidR="002965F9" w:rsidRPr="0045182A" w:rsidRDefault="002965F9" w:rsidP="00053D51">
            <w:pPr>
              <w:spacing w:after="0" w:line="240" w:lineRule="auto"/>
              <w:jc w:val="right"/>
              <w:rPr>
                <w:rFonts w:ascii="Bookman Old Style" w:hAnsi="Bookman Old Style" w:cs="Arial"/>
                <w:i/>
                <w:iCs/>
                <w:color w:val="000000"/>
                <w:sz w:val="18"/>
                <w:szCs w:val="18"/>
              </w:rPr>
            </w:pPr>
            <w:r w:rsidRPr="0045182A">
              <w:rPr>
                <w:rFonts w:ascii="Bookman Old Style" w:hAnsi="Bookman Old Style" w:cs="Arial"/>
                <w:i/>
                <w:iCs/>
                <w:color w:val="000000"/>
                <w:sz w:val="18"/>
                <w:szCs w:val="18"/>
              </w:rPr>
              <w:t>14 844,90</w:t>
            </w:r>
          </w:p>
        </w:tc>
        <w:tc>
          <w:tcPr>
            <w:tcW w:w="1417" w:type="dxa"/>
            <w:tcBorders>
              <w:top w:val="single" w:sz="4" w:space="0" w:color="000000"/>
              <w:left w:val="nil"/>
              <w:bottom w:val="single" w:sz="4" w:space="0" w:color="auto"/>
              <w:right w:val="single" w:sz="4" w:space="0" w:color="000000"/>
            </w:tcBorders>
            <w:shd w:val="clear" w:color="auto" w:fill="FFFFFF"/>
            <w:vAlign w:val="center"/>
          </w:tcPr>
          <w:p w:rsidR="002965F9" w:rsidRPr="0045182A" w:rsidRDefault="002965F9" w:rsidP="00053D51">
            <w:pPr>
              <w:spacing w:after="0" w:line="240" w:lineRule="auto"/>
              <w:jc w:val="right"/>
              <w:rPr>
                <w:rFonts w:ascii="Bookman Old Style" w:hAnsi="Bookman Old Style" w:cs="Arial"/>
                <w:bCs/>
                <w:i/>
                <w:color w:val="000000"/>
                <w:sz w:val="18"/>
                <w:szCs w:val="18"/>
              </w:rPr>
            </w:pPr>
            <w:r w:rsidRPr="0045182A">
              <w:rPr>
                <w:rFonts w:ascii="Bookman Old Style" w:hAnsi="Bookman Old Style" w:cs="Arial"/>
                <w:bCs/>
                <w:i/>
                <w:color w:val="000000"/>
                <w:sz w:val="18"/>
                <w:szCs w:val="18"/>
              </w:rPr>
              <w:t>14 844,90</w:t>
            </w:r>
          </w:p>
        </w:tc>
        <w:tc>
          <w:tcPr>
            <w:tcW w:w="1626" w:type="dxa"/>
            <w:tcBorders>
              <w:top w:val="single" w:sz="4" w:space="0" w:color="000000"/>
              <w:left w:val="nil"/>
              <w:bottom w:val="single" w:sz="4" w:space="0" w:color="auto"/>
              <w:right w:val="single" w:sz="4" w:space="0" w:color="000000"/>
            </w:tcBorders>
            <w:shd w:val="clear" w:color="auto" w:fill="FFFFFF"/>
            <w:vAlign w:val="center"/>
          </w:tcPr>
          <w:p w:rsidR="002965F9" w:rsidRPr="0045182A" w:rsidRDefault="002965F9" w:rsidP="00053D51">
            <w:pPr>
              <w:spacing w:after="0" w:line="240" w:lineRule="auto"/>
              <w:jc w:val="right"/>
              <w:rPr>
                <w:rFonts w:ascii="Bookman Old Style" w:hAnsi="Bookman Old Style" w:cs="Arial"/>
                <w:bCs/>
                <w:color w:val="000000"/>
                <w:sz w:val="18"/>
                <w:szCs w:val="18"/>
              </w:rPr>
            </w:pPr>
            <w:r w:rsidRPr="0045182A">
              <w:rPr>
                <w:rFonts w:ascii="Bookman Old Style" w:hAnsi="Bookman Old Style" w:cs="Arial"/>
                <w:bCs/>
                <w:color w:val="000000"/>
                <w:sz w:val="18"/>
                <w:szCs w:val="18"/>
              </w:rPr>
              <w:t>22,8</w:t>
            </w:r>
          </w:p>
        </w:tc>
      </w:tr>
      <w:tr w:rsidR="002965F9" w:rsidRPr="0075340F" w:rsidTr="0045182A">
        <w:trPr>
          <w:trHeight w:val="698"/>
        </w:trPr>
        <w:tc>
          <w:tcPr>
            <w:tcW w:w="4835" w:type="dxa"/>
            <w:tcBorders>
              <w:top w:val="single" w:sz="4" w:space="0" w:color="auto"/>
              <w:left w:val="single" w:sz="4" w:space="0" w:color="000000"/>
              <w:bottom w:val="nil"/>
              <w:right w:val="single" w:sz="4" w:space="0" w:color="000000"/>
            </w:tcBorders>
            <w:noWrap/>
            <w:vAlign w:val="center"/>
          </w:tcPr>
          <w:p w:rsidR="002965F9" w:rsidRPr="0045182A" w:rsidRDefault="002965F9" w:rsidP="00053D51">
            <w:pPr>
              <w:rPr>
                <w:rFonts w:ascii="Bookman Old Style" w:hAnsi="Bookman Old Style" w:cs="Arial"/>
                <w:i/>
                <w:iCs/>
                <w:color w:val="000000"/>
                <w:sz w:val="18"/>
                <w:szCs w:val="18"/>
              </w:rPr>
            </w:pPr>
            <w:r w:rsidRPr="0045182A">
              <w:rPr>
                <w:rFonts w:ascii="Bookman Old Style" w:hAnsi="Bookman Old Style" w:cs="Arial"/>
                <w:i/>
                <w:iCs/>
                <w:color w:val="000000"/>
                <w:sz w:val="18"/>
                <w:szCs w:val="18"/>
              </w:rPr>
              <w:t>Przebudowa płyty stadionu sportowego w Bledzewie</w:t>
            </w:r>
          </w:p>
        </w:tc>
        <w:tc>
          <w:tcPr>
            <w:tcW w:w="1626" w:type="dxa"/>
            <w:tcBorders>
              <w:top w:val="single" w:sz="4" w:space="0" w:color="auto"/>
              <w:left w:val="nil"/>
              <w:bottom w:val="nil"/>
              <w:right w:val="single" w:sz="4" w:space="0" w:color="000000"/>
            </w:tcBorders>
            <w:shd w:val="clear" w:color="000000" w:fill="FFFFFF"/>
            <w:vAlign w:val="center"/>
          </w:tcPr>
          <w:p w:rsidR="002965F9" w:rsidRPr="0045182A" w:rsidRDefault="002965F9" w:rsidP="00053D51">
            <w:pPr>
              <w:jc w:val="center"/>
              <w:rPr>
                <w:rFonts w:ascii="Bookman Old Style" w:hAnsi="Bookman Old Style" w:cs="Arial"/>
                <w:i/>
                <w:iCs/>
                <w:color w:val="000000"/>
                <w:sz w:val="18"/>
                <w:szCs w:val="18"/>
              </w:rPr>
            </w:pPr>
            <w:r w:rsidRPr="0045182A">
              <w:rPr>
                <w:rFonts w:ascii="Bookman Old Style" w:hAnsi="Bookman Old Style" w:cs="Arial"/>
                <w:i/>
                <w:iCs/>
                <w:color w:val="000000"/>
                <w:sz w:val="18"/>
                <w:szCs w:val="18"/>
              </w:rPr>
              <w:t>Urząd Gminy Bledzew</w:t>
            </w:r>
          </w:p>
        </w:tc>
        <w:tc>
          <w:tcPr>
            <w:tcW w:w="1067" w:type="dxa"/>
            <w:tcBorders>
              <w:top w:val="single" w:sz="4" w:space="0" w:color="auto"/>
              <w:left w:val="nil"/>
              <w:bottom w:val="nil"/>
              <w:right w:val="single" w:sz="4" w:space="0" w:color="000000"/>
            </w:tcBorders>
            <w:shd w:val="clear" w:color="000000" w:fill="FFFFFF"/>
            <w:vAlign w:val="center"/>
          </w:tcPr>
          <w:p w:rsidR="002965F9" w:rsidRPr="0045182A" w:rsidRDefault="002965F9" w:rsidP="00053D51">
            <w:pPr>
              <w:jc w:val="center"/>
              <w:rPr>
                <w:rFonts w:ascii="Bookman Old Style" w:hAnsi="Bookman Old Style" w:cs="Arial"/>
                <w:i/>
                <w:iCs/>
                <w:color w:val="000000"/>
                <w:sz w:val="18"/>
                <w:szCs w:val="18"/>
              </w:rPr>
            </w:pPr>
            <w:r w:rsidRPr="0045182A">
              <w:rPr>
                <w:rFonts w:ascii="Bookman Old Style" w:hAnsi="Bookman Old Style" w:cs="Arial"/>
                <w:i/>
                <w:iCs/>
                <w:color w:val="000000"/>
                <w:sz w:val="18"/>
                <w:szCs w:val="18"/>
              </w:rPr>
              <w:t>2016</w:t>
            </w:r>
          </w:p>
        </w:tc>
        <w:tc>
          <w:tcPr>
            <w:tcW w:w="1276" w:type="dxa"/>
            <w:tcBorders>
              <w:top w:val="single" w:sz="4" w:space="0" w:color="auto"/>
              <w:left w:val="nil"/>
              <w:bottom w:val="nil"/>
              <w:right w:val="single" w:sz="4" w:space="0" w:color="000000"/>
            </w:tcBorders>
            <w:shd w:val="clear" w:color="000000" w:fill="FFFFFF"/>
            <w:vAlign w:val="center"/>
          </w:tcPr>
          <w:p w:rsidR="002965F9" w:rsidRPr="0045182A" w:rsidRDefault="002965F9" w:rsidP="00053D51">
            <w:pPr>
              <w:jc w:val="center"/>
              <w:rPr>
                <w:rFonts w:ascii="Bookman Old Style" w:hAnsi="Bookman Old Style" w:cs="Arial"/>
                <w:i/>
                <w:iCs/>
                <w:color w:val="000000"/>
                <w:sz w:val="18"/>
                <w:szCs w:val="18"/>
              </w:rPr>
            </w:pPr>
            <w:r w:rsidRPr="0045182A">
              <w:rPr>
                <w:rFonts w:ascii="Bookman Old Style" w:hAnsi="Bookman Old Style" w:cs="Arial"/>
                <w:i/>
                <w:iCs/>
                <w:color w:val="000000"/>
                <w:sz w:val="18"/>
                <w:szCs w:val="18"/>
              </w:rPr>
              <w:t>2017</w:t>
            </w:r>
          </w:p>
        </w:tc>
        <w:tc>
          <w:tcPr>
            <w:tcW w:w="1417" w:type="dxa"/>
            <w:tcBorders>
              <w:top w:val="single" w:sz="4" w:space="0" w:color="auto"/>
              <w:left w:val="nil"/>
              <w:bottom w:val="nil"/>
              <w:right w:val="single" w:sz="4" w:space="0" w:color="000000"/>
            </w:tcBorders>
            <w:shd w:val="clear" w:color="000000" w:fill="FFFFFF"/>
            <w:vAlign w:val="center"/>
          </w:tcPr>
          <w:p w:rsidR="002965F9" w:rsidRPr="0045182A" w:rsidRDefault="002965F9" w:rsidP="00053D51">
            <w:pPr>
              <w:spacing w:after="0" w:line="240" w:lineRule="auto"/>
              <w:jc w:val="right"/>
              <w:rPr>
                <w:rFonts w:ascii="Bookman Old Style" w:hAnsi="Bookman Old Style" w:cs="Arial"/>
                <w:i/>
                <w:iCs/>
                <w:color w:val="000000"/>
                <w:sz w:val="18"/>
                <w:szCs w:val="18"/>
              </w:rPr>
            </w:pPr>
            <w:r w:rsidRPr="0045182A">
              <w:rPr>
                <w:rFonts w:ascii="Bookman Old Style" w:hAnsi="Bookman Old Style" w:cs="Arial"/>
                <w:i/>
                <w:iCs/>
                <w:color w:val="000000"/>
                <w:sz w:val="18"/>
                <w:szCs w:val="18"/>
              </w:rPr>
              <w:t>253 000,00</w:t>
            </w:r>
          </w:p>
        </w:tc>
        <w:tc>
          <w:tcPr>
            <w:tcW w:w="1418" w:type="dxa"/>
            <w:tcBorders>
              <w:top w:val="single" w:sz="4" w:space="0" w:color="auto"/>
              <w:left w:val="nil"/>
              <w:bottom w:val="single" w:sz="4" w:space="0" w:color="000000"/>
              <w:right w:val="single" w:sz="4" w:space="0" w:color="000000"/>
            </w:tcBorders>
            <w:shd w:val="clear" w:color="auto" w:fill="FFFFFF"/>
            <w:vAlign w:val="center"/>
          </w:tcPr>
          <w:p w:rsidR="002965F9" w:rsidRPr="0045182A" w:rsidRDefault="002965F9" w:rsidP="00053D51">
            <w:pPr>
              <w:spacing w:after="0" w:line="240" w:lineRule="auto"/>
              <w:jc w:val="right"/>
              <w:rPr>
                <w:rFonts w:ascii="Bookman Old Style" w:hAnsi="Bookman Old Style" w:cs="Arial"/>
                <w:bCs/>
                <w:i/>
                <w:color w:val="000000"/>
                <w:sz w:val="18"/>
                <w:szCs w:val="18"/>
              </w:rPr>
            </w:pPr>
            <w:r w:rsidRPr="0045182A">
              <w:rPr>
                <w:rFonts w:ascii="Bookman Old Style" w:hAnsi="Bookman Old Style" w:cs="Arial"/>
                <w:i/>
                <w:iCs/>
                <w:color w:val="000000"/>
                <w:sz w:val="18"/>
                <w:szCs w:val="18"/>
              </w:rPr>
              <w:t>1 800,00</w:t>
            </w:r>
          </w:p>
        </w:tc>
        <w:tc>
          <w:tcPr>
            <w:tcW w:w="1417" w:type="dxa"/>
            <w:tcBorders>
              <w:top w:val="single" w:sz="4" w:space="0" w:color="auto"/>
              <w:left w:val="nil"/>
              <w:bottom w:val="single" w:sz="4" w:space="0" w:color="000000"/>
              <w:right w:val="single" w:sz="4" w:space="0" w:color="000000"/>
            </w:tcBorders>
            <w:shd w:val="clear" w:color="auto" w:fill="FFFFFF"/>
            <w:vAlign w:val="center"/>
          </w:tcPr>
          <w:p w:rsidR="002965F9" w:rsidRPr="0045182A" w:rsidRDefault="002965F9" w:rsidP="00053D51">
            <w:pPr>
              <w:spacing w:after="0" w:line="240" w:lineRule="auto"/>
              <w:jc w:val="right"/>
              <w:rPr>
                <w:rFonts w:ascii="Bookman Old Style" w:hAnsi="Bookman Old Style" w:cs="Arial"/>
                <w:bCs/>
                <w:i/>
                <w:color w:val="000000"/>
                <w:sz w:val="18"/>
                <w:szCs w:val="18"/>
              </w:rPr>
            </w:pPr>
            <w:r w:rsidRPr="0045182A">
              <w:rPr>
                <w:rFonts w:ascii="Bookman Old Style" w:hAnsi="Bookman Old Style" w:cs="Arial"/>
                <w:bCs/>
                <w:i/>
                <w:color w:val="000000"/>
                <w:sz w:val="18"/>
                <w:szCs w:val="18"/>
              </w:rPr>
              <w:t>1 800,00</w:t>
            </w:r>
          </w:p>
        </w:tc>
        <w:tc>
          <w:tcPr>
            <w:tcW w:w="1626" w:type="dxa"/>
            <w:tcBorders>
              <w:top w:val="single" w:sz="4" w:space="0" w:color="auto"/>
              <w:left w:val="nil"/>
              <w:bottom w:val="single" w:sz="4" w:space="0" w:color="000000"/>
              <w:right w:val="single" w:sz="4" w:space="0" w:color="000000"/>
            </w:tcBorders>
            <w:shd w:val="clear" w:color="auto" w:fill="FFFFFF"/>
            <w:vAlign w:val="center"/>
          </w:tcPr>
          <w:p w:rsidR="002965F9" w:rsidRPr="0045182A" w:rsidRDefault="002965F9" w:rsidP="00053D51">
            <w:pPr>
              <w:spacing w:after="0" w:line="240" w:lineRule="auto"/>
              <w:jc w:val="right"/>
              <w:rPr>
                <w:rFonts w:ascii="Bookman Old Style" w:hAnsi="Bookman Old Style" w:cs="Arial"/>
                <w:bCs/>
                <w:color w:val="000000"/>
                <w:sz w:val="18"/>
                <w:szCs w:val="18"/>
              </w:rPr>
            </w:pPr>
            <w:r w:rsidRPr="0045182A">
              <w:rPr>
                <w:rFonts w:ascii="Bookman Old Style" w:hAnsi="Bookman Old Style" w:cs="Arial"/>
                <w:bCs/>
                <w:color w:val="000000"/>
                <w:sz w:val="18"/>
                <w:szCs w:val="18"/>
              </w:rPr>
              <w:t>0,7</w:t>
            </w:r>
          </w:p>
        </w:tc>
      </w:tr>
      <w:tr w:rsidR="002965F9" w:rsidRPr="0075340F" w:rsidTr="002965F9">
        <w:trPr>
          <w:trHeight w:val="465"/>
        </w:trPr>
        <w:tc>
          <w:tcPr>
            <w:tcW w:w="8804" w:type="dxa"/>
            <w:gridSpan w:val="4"/>
            <w:tcBorders>
              <w:top w:val="single" w:sz="4" w:space="0" w:color="000000"/>
              <w:left w:val="single" w:sz="4" w:space="0" w:color="000000"/>
              <w:bottom w:val="single" w:sz="4" w:space="0" w:color="000000"/>
              <w:right w:val="single" w:sz="4" w:space="0" w:color="000000"/>
            </w:tcBorders>
            <w:shd w:val="clear" w:color="auto" w:fill="D9D9D9"/>
            <w:noWrap/>
            <w:vAlign w:val="center"/>
            <w:hideMark/>
          </w:tcPr>
          <w:p w:rsidR="002965F9" w:rsidRPr="0045182A" w:rsidRDefault="002965F9" w:rsidP="00053D51">
            <w:pPr>
              <w:rPr>
                <w:rFonts w:ascii="Bookman Old Style" w:hAnsi="Bookman Old Style" w:cs="Arial"/>
                <w:b/>
                <w:bCs/>
                <w:color w:val="000000"/>
                <w:sz w:val="18"/>
                <w:szCs w:val="18"/>
              </w:rPr>
            </w:pPr>
            <w:r w:rsidRPr="0045182A">
              <w:rPr>
                <w:rFonts w:ascii="Bookman Old Style" w:hAnsi="Bookman Old Style" w:cs="Arial"/>
                <w:b/>
                <w:bCs/>
                <w:color w:val="000000"/>
                <w:sz w:val="18"/>
                <w:szCs w:val="18"/>
              </w:rPr>
              <w:t>Wydatki na programy, projekty lub zadania związane z umowami partnerstwa publiczno-prywatnego,                        z tego:</w:t>
            </w:r>
          </w:p>
        </w:tc>
        <w:tc>
          <w:tcPr>
            <w:tcW w:w="1417" w:type="dxa"/>
            <w:tcBorders>
              <w:top w:val="single" w:sz="4" w:space="0" w:color="000000"/>
              <w:left w:val="nil"/>
              <w:bottom w:val="nil"/>
              <w:right w:val="single" w:sz="4" w:space="0" w:color="000000"/>
            </w:tcBorders>
            <w:shd w:val="clear" w:color="auto" w:fill="D9D9D9"/>
            <w:vAlign w:val="center"/>
            <w:hideMark/>
          </w:tcPr>
          <w:p w:rsidR="002965F9" w:rsidRPr="0045182A" w:rsidRDefault="002965F9" w:rsidP="00053D51">
            <w:pPr>
              <w:spacing w:after="0" w:line="240" w:lineRule="auto"/>
              <w:jc w:val="right"/>
              <w:rPr>
                <w:rFonts w:ascii="Bookman Old Style" w:hAnsi="Bookman Old Style" w:cs="Arial"/>
                <w:b/>
                <w:bCs/>
                <w:color w:val="000000"/>
                <w:sz w:val="18"/>
                <w:szCs w:val="18"/>
              </w:rPr>
            </w:pPr>
            <w:r w:rsidRPr="0045182A">
              <w:rPr>
                <w:rFonts w:ascii="Bookman Old Style" w:hAnsi="Bookman Old Style" w:cs="Arial"/>
                <w:b/>
                <w:bCs/>
                <w:color w:val="000000"/>
                <w:sz w:val="18"/>
                <w:szCs w:val="18"/>
              </w:rPr>
              <w:t>0</w:t>
            </w:r>
          </w:p>
        </w:tc>
        <w:tc>
          <w:tcPr>
            <w:tcW w:w="1418" w:type="dxa"/>
            <w:tcBorders>
              <w:top w:val="single" w:sz="4" w:space="0" w:color="000000"/>
              <w:left w:val="nil"/>
              <w:bottom w:val="nil"/>
              <w:right w:val="single" w:sz="4" w:space="0" w:color="000000"/>
            </w:tcBorders>
            <w:shd w:val="clear" w:color="auto" w:fill="D9D9D9"/>
            <w:vAlign w:val="center"/>
            <w:hideMark/>
          </w:tcPr>
          <w:p w:rsidR="002965F9" w:rsidRPr="0045182A" w:rsidRDefault="002965F9" w:rsidP="00053D51">
            <w:pPr>
              <w:spacing w:after="0" w:line="240" w:lineRule="auto"/>
              <w:jc w:val="right"/>
              <w:rPr>
                <w:rFonts w:ascii="Bookman Old Style" w:hAnsi="Bookman Old Style" w:cs="Arial"/>
                <w:b/>
                <w:bCs/>
                <w:color w:val="000000"/>
                <w:sz w:val="18"/>
                <w:szCs w:val="18"/>
              </w:rPr>
            </w:pPr>
            <w:r w:rsidRPr="0045182A">
              <w:rPr>
                <w:rFonts w:ascii="Bookman Old Style" w:hAnsi="Bookman Old Style" w:cs="Arial"/>
                <w:b/>
                <w:bCs/>
                <w:color w:val="000000"/>
                <w:sz w:val="18"/>
                <w:szCs w:val="18"/>
              </w:rPr>
              <w:t>0</w:t>
            </w:r>
          </w:p>
        </w:tc>
        <w:tc>
          <w:tcPr>
            <w:tcW w:w="1417" w:type="dxa"/>
            <w:tcBorders>
              <w:top w:val="single" w:sz="4" w:space="0" w:color="000000"/>
              <w:left w:val="nil"/>
              <w:bottom w:val="nil"/>
              <w:right w:val="single" w:sz="4" w:space="0" w:color="000000"/>
            </w:tcBorders>
            <w:shd w:val="clear" w:color="auto" w:fill="D9D9D9"/>
            <w:vAlign w:val="center"/>
          </w:tcPr>
          <w:p w:rsidR="002965F9" w:rsidRPr="0045182A" w:rsidRDefault="002965F9" w:rsidP="00053D51">
            <w:pPr>
              <w:spacing w:after="0" w:line="240" w:lineRule="auto"/>
              <w:jc w:val="right"/>
              <w:rPr>
                <w:rFonts w:ascii="Bookman Old Style" w:hAnsi="Bookman Old Style" w:cs="Arial"/>
                <w:b/>
                <w:bCs/>
                <w:color w:val="000000"/>
                <w:sz w:val="18"/>
                <w:szCs w:val="18"/>
              </w:rPr>
            </w:pPr>
            <w:r w:rsidRPr="0045182A">
              <w:rPr>
                <w:rFonts w:ascii="Bookman Old Style" w:hAnsi="Bookman Old Style" w:cs="Arial"/>
                <w:b/>
                <w:bCs/>
                <w:color w:val="000000"/>
                <w:sz w:val="18"/>
                <w:szCs w:val="18"/>
              </w:rPr>
              <w:t>0</w:t>
            </w:r>
          </w:p>
        </w:tc>
        <w:tc>
          <w:tcPr>
            <w:tcW w:w="1626" w:type="dxa"/>
            <w:tcBorders>
              <w:top w:val="single" w:sz="4" w:space="0" w:color="000000"/>
              <w:left w:val="nil"/>
              <w:bottom w:val="nil"/>
              <w:right w:val="single" w:sz="4" w:space="0" w:color="000000"/>
            </w:tcBorders>
            <w:shd w:val="clear" w:color="auto" w:fill="D9D9D9"/>
            <w:vAlign w:val="center"/>
          </w:tcPr>
          <w:p w:rsidR="002965F9" w:rsidRPr="0045182A" w:rsidRDefault="002965F9" w:rsidP="00053D51">
            <w:pPr>
              <w:spacing w:after="0" w:line="240" w:lineRule="auto"/>
              <w:jc w:val="right"/>
              <w:rPr>
                <w:rFonts w:ascii="Bookman Old Style" w:hAnsi="Bookman Old Style" w:cs="Arial"/>
                <w:b/>
                <w:bCs/>
                <w:color w:val="000000"/>
                <w:sz w:val="18"/>
                <w:szCs w:val="18"/>
              </w:rPr>
            </w:pPr>
            <w:r w:rsidRPr="0045182A">
              <w:rPr>
                <w:rFonts w:ascii="Bookman Old Style" w:hAnsi="Bookman Old Style" w:cs="Arial"/>
                <w:b/>
                <w:bCs/>
                <w:color w:val="000000"/>
                <w:sz w:val="18"/>
                <w:szCs w:val="18"/>
              </w:rPr>
              <w:t>0</w:t>
            </w:r>
          </w:p>
        </w:tc>
      </w:tr>
      <w:tr w:rsidR="002965F9" w:rsidRPr="0075340F" w:rsidTr="002965F9">
        <w:trPr>
          <w:trHeight w:val="465"/>
        </w:trPr>
        <w:tc>
          <w:tcPr>
            <w:tcW w:w="8804" w:type="dxa"/>
            <w:gridSpan w:val="4"/>
            <w:tcBorders>
              <w:top w:val="single" w:sz="4" w:space="0" w:color="000000"/>
              <w:left w:val="single" w:sz="4" w:space="0" w:color="auto"/>
              <w:bottom w:val="single" w:sz="4" w:space="0" w:color="000000"/>
              <w:right w:val="single" w:sz="4" w:space="0" w:color="000000"/>
            </w:tcBorders>
            <w:shd w:val="clear" w:color="000000" w:fill="FFFFFF"/>
            <w:noWrap/>
            <w:vAlign w:val="center"/>
          </w:tcPr>
          <w:p w:rsidR="002965F9" w:rsidRPr="0045182A" w:rsidRDefault="002965F9" w:rsidP="00053D51">
            <w:pPr>
              <w:rPr>
                <w:rFonts w:ascii="Bookman Old Style" w:hAnsi="Bookman Old Style" w:cs="Arial"/>
                <w:b/>
                <w:bCs/>
                <w:color w:val="000000"/>
                <w:sz w:val="18"/>
                <w:szCs w:val="18"/>
              </w:rPr>
            </w:pPr>
            <w:r w:rsidRPr="0045182A">
              <w:rPr>
                <w:rFonts w:ascii="Bookman Old Style" w:hAnsi="Bookman Old Style" w:cs="Arial"/>
                <w:b/>
                <w:bCs/>
                <w:color w:val="000000"/>
                <w:sz w:val="18"/>
                <w:szCs w:val="18"/>
              </w:rPr>
              <w:t>- wydatki bieżące</w:t>
            </w:r>
          </w:p>
        </w:tc>
        <w:tc>
          <w:tcPr>
            <w:tcW w:w="1417" w:type="dxa"/>
            <w:tcBorders>
              <w:top w:val="single" w:sz="4" w:space="0" w:color="000000"/>
              <w:left w:val="nil"/>
              <w:bottom w:val="nil"/>
              <w:right w:val="single" w:sz="4" w:space="0" w:color="000000"/>
            </w:tcBorders>
            <w:shd w:val="clear" w:color="000000" w:fill="FFFFFF"/>
            <w:vAlign w:val="center"/>
          </w:tcPr>
          <w:p w:rsidR="002965F9" w:rsidRPr="0045182A" w:rsidRDefault="002965F9" w:rsidP="00053D51">
            <w:pPr>
              <w:spacing w:after="0" w:line="240" w:lineRule="auto"/>
              <w:jc w:val="right"/>
              <w:rPr>
                <w:rFonts w:ascii="Bookman Old Style" w:hAnsi="Bookman Old Style" w:cs="Arial"/>
                <w:b/>
                <w:bCs/>
                <w:color w:val="000000"/>
                <w:sz w:val="18"/>
                <w:szCs w:val="18"/>
              </w:rPr>
            </w:pPr>
            <w:r w:rsidRPr="0045182A">
              <w:rPr>
                <w:rFonts w:ascii="Bookman Old Style" w:hAnsi="Bookman Old Style" w:cs="Arial"/>
                <w:b/>
                <w:bCs/>
                <w:color w:val="000000"/>
                <w:sz w:val="18"/>
                <w:szCs w:val="18"/>
              </w:rPr>
              <w:t>0</w:t>
            </w:r>
          </w:p>
        </w:tc>
        <w:tc>
          <w:tcPr>
            <w:tcW w:w="1418" w:type="dxa"/>
            <w:tcBorders>
              <w:top w:val="single" w:sz="4" w:space="0" w:color="000000"/>
              <w:left w:val="nil"/>
              <w:bottom w:val="nil"/>
              <w:right w:val="single" w:sz="4" w:space="0" w:color="000000"/>
            </w:tcBorders>
            <w:shd w:val="clear" w:color="000000" w:fill="FFFFFF"/>
            <w:vAlign w:val="center"/>
          </w:tcPr>
          <w:p w:rsidR="002965F9" w:rsidRPr="0045182A" w:rsidRDefault="002965F9" w:rsidP="00053D51">
            <w:pPr>
              <w:spacing w:after="0" w:line="240" w:lineRule="auto"/>
              <w:jc w:val="right"/>
              <w:rPr>
                <w:rFonts w:ascii="Bookman Old Style" w:hAnsi="Bookman Old Style" w:cs="Arial"/>
                <w:b/>
                <w:bCs/>
                <w:color w:val="000000"/>
                <w:sz w:val="18"/>
                <w:szCs w:val="18"/>
              </w:rPr>
            </w:pPr>
            <w:r w:rsidRPr="0045182A">
              <w:rPr>
                <w:rFonts w:ascii="Bookman Old Style" w:hAnsi="Bookman Old Style" w:cs="Arial"/>
                <w:b/>
                <w:bCs/>
                <w:color w:val="000000"/>
                <w:sz w:val="18"/>
                <w:szCs w:val="18"/>
              </w:rPr>
              <w:t>0</w:t>
            </w:r>
          </w:p>
        </w:tc>
        <w:tc>
          <w:tcPr>
            <w:tcW w:w="1417" w:type="dxa"/>
            <w:tcBorders>
              <w:top w:val="single" w:sz="4" w:space="0" w:color="000000"/>
              <w:left w:val="nil"/>
              <w:bottom w:val="nil"/>
              <w:right w:val="single" w:sz="4" w:space="0" w:color="000000"/>
            </w:tcBorders>
            <w:shd w:val="clear" w:color="000000" w:fill="FFFFFF"/>
            <w:vAlign w:val="center"/>
          </w:tcPr>
          <w:p w:rsidR="002965F9" w:rsidRPr="0045182A" w:rsidRDefault="002965F9" w:rsidP="00053D51">
            <w:pPr>
              <w:spacing w:after="0" w:line="240" w:lineRule="auto"/>
              <w:jc w:val="right"/>
              <w:rPr>
                <w:rFonts w:ascii="Bookman Old Style" w:hAnsi="Bookman Old Style" w:cs="Arial"/>
                <w:b/>
                <w:bCs/>
                <w:color w:val="000000"/>
                <w:sz w:val="18"/>
                <w:szCs w:val="18"/>
              </w:rPr>
            </w:pPr>
            <w:r w:rsidRPr="0045182A">
              <w:rPr>
                <w:rFonts w:ascii="Bookman Old Style" w:hAnsi="Bookman Old Style" w:cs="Arial"/>
                <w:b/>
                <w:bCs/>
                <w:color w:val="000000"/>
                <w:sz w:val="18"/>
                <w:szCs w:val="18"/>
              </w:rPr>
              <w:t>0</w:t>
            </w:r>
          </w:p>
        </w:tc>
        <w:tc>
          <w:tcPr>
            <w:tcW w:w="1626" w:type="dxa"/>
            <w:tcBorders>
              <w:top w:val="single" w:sz="4" w:space="0" w:color="000000"/>
              <w:left w:val="nil"/>
              <w:bottom w:val="nil"/>
              <w:right w:val="single" w:sz="4" w:space="0" w:color="000000"/>
            </w:tcBorders>
            <w:shd w:val="clear" w:color="000000" w:fill="FFFFFF"/>
            <w:vAlign w:val="center"/>
          </w:tcPr>
          <w:p w:rsidR="002965F9" w:rsidRPr="0045182A" w:rsidRDefault="002965F9" w:rsidP="00053D51">
            <w:pPr>
              <w:spacing w:after="0" w:line="240" w:lineRule="auto"/>
              <w:jc w:val="right"/>
              <w:rPr>
                <w:rFonts w:ascii="Bookman Old Style" w:hAnsi="Bookman Old Style" w:cs="Arial"/>
                <w:b/>
                <w:bCs/>
                <w:color w:val="000000"/>
                <w:sz w:val="18"/>
                <w:szCs w:val="18"/>
              </w:rPr>
            </w:pPr>
            <w:r w:rsidRPr="0045182A">
              <w:rPr>
                <w:rFonts w:ascii="Bookman Old Style" w:hAnsi="Bookman Old Style" w:cs="Arial"/>
                <w:b/>
                <w:bCs/>
                <w:color w:val="000000"/>
                <w:sz w:val="18"/>
                <w:szCs w:val="18"/>
              </w:rPr>
              <w:t>0</w:t>
            </w:r>
          </w:p>
        </w:tc>
      </w:tr>
      <w:tr w:rsidR="002965F9" w:rsidRPr="0075340F" w:rsidTr="002965F9">
        <w:trPr>
          <w:trHeight w:val="465"/>
        </w:trPr>
        <w:tc>
          <w:tcPr>
            <w:tcW w:w="8804" w:type="dxa"/>
            <w:gridSpan w:val="4"/>
            <w:tcBorders>
              <w:top w:val="single" w:sz="4" w:space="0" w:color="000000"/>
              <w:left w:val="single" w:sz="4" w:space="0" w:color="auto"/>
              <w:bottom w:val="single" w:sz="4" w:space="0" w:color="000000"/>
              <w:right w:val="single" w:sz="4" w:space="0" w:color="000000"/>
            </w:tcBorders>
            <w:shd w:val="clear" w:color="000000" w:fill="FFFFFF"/>
            <w:noWrap/>
            <w:vAlign w:val="center"/>
          </w:tcPr>
          <w:p w:rsidR="002965F9" w:rsidRPr="0045182A" w:rsidRDefault="002965F9" w:rsidP="00053D51">
            <w:pPr>
              <w:rPr>
                <w:rFonts w:ascii="Bookman Old Style" w:hAnsi="Bookman Old Style" w:cs="Arial"/>
                <w:b/>
                <w:bCs/>
                <w:color w:val="000000"/>
                <w:sz w:val="18"/>
                <w:szCs w:val="18"/>
              </w:rPr>
            </w:pPr>
            <w:r w:rsidRPr="0045182A">
              <w:rPr>
                <w:rFonts w:ascii="Bookman Old Style" w:hAnsi="Bookman Old Style" w:cs="Arial"/>
                <w:b/>
                <w:bCs/>
                <w:color w:val="000000"/>
                <w:sz w:val="18"/>
                <w:szCs w:val="18"/>
              </w:rPr>
              <w:t>- wydatki majątkowe</w:t>
            </w:r>
          </w:p>
        </w:tc>
        <w:tc>
          <w:tcPr>
            <w:tcW w:w="1417" w:type="dxa"/>
            <w:tcBorders>
              <w:top w:val="single" w:sz="4" w:space="0" w:color="000000"/>
              <w:left w:val="nil"/>
              <w:bottom w:val="nil"/>
              <w:right w:val="single" w:sz="4" w:space="0" w:color="000000"/>
            </w:tcBorders>
            <w:shd w:val="clear" w:color="000000" w:fill="FFFFFF"/>
            <w:vAlign w:val="center"/>
          </w:tcPr>
          <w:p w:rsidR="002965F9" w:rsidRPr="0045182A" w:rsidRDefault="002965F9" w:rsidP="00053D51">
            <w:pPr>
              <w:spacing w:after="0" w:line="240" w:lineRule="auto"/>
              <w:jc w:val="right"/>
              <w:rPr>
                <w:rFonts w:ascii="Bookman Old Style" w:hAnsi="Bookman Old Style" w:cs="Arial"/>
                <w:b/>
                <w:bCs/>
                <w:color w:val="000000"/>
                <w:sz w:val="18"/>
                <w:szCs w:val="18"/>
              </w:rPr>
            </w:pPr>
            <w:r w:rsidRPr="0045182A">
              <w:rPr>
                <w:rFonts w:ascii="Bookman Old Style" w:hAnsi="Bookman Old Style" w:cs="Arial"/>
                <w:b/>
                <w:bCs/>
                <w:color w:val="000000"/>
                <w:sz w:val="18"/>
                <w:szCs w:val="18"/>
              </w:rPr>
              <w:t>0</w:t>
            </w:r>
          </w:p>
        </w:tc>
        <w:tc>
          <w:tcPr>
            <w:tcW w:w="1418" w:type="dxa"/>
            <w:tcBorders>
              <w:top w:val="single" w:sz="4" w:space="0" w:color="000000"/>
              <w:left w:val="nil"/>
              <w:bottom w:val="nil"/>
              <w:right w:val="single" w:sz="4" w:space="0" w:color="000000"/>
            </w:tcBorders>
            <w:shd w:val="clear" w:color="000000" w:fill="FFFFFF"/>
            <w:vAlign w:val="center"/>
          </w:tcPr>
          <w:p w:rsidR="002965F9" w:rsidRPr="0045182A" w:rsidRDefault="002965F9" w:rsidP="00053D51">
            <w:pPr>
              <w:spacing w:after="0" w:line="240" w:lineRule="auto"/>
              <w:jc w:val="right"/>
              <w:rPr>
                <w:rFonts w:ascii="Bookman Old Style" w:hAnsi="Bookman Old Style" w:cs="Arial"/>
                <w:b/>
                <w:bCs/>
                <w:color w:val="000000"/>
                <w:sz w:val="18"/>
                <w:szCs w:val="18"/>
              </w:rPr>
            </w:pPr>
            <w:r w:rsidRPr="0045182A">
              <w:rPr>
                <w:rFonts w:ascii="Bookman Old Style" w:hAnsi="Bookman Old Style" w:cs="Arial"/>
                <w:b/>
                <w:bCs/>
                <w:color w:val="000000"/>
                <w:sz w:val="18"/>
                <w:szCs w:val="18"/>
              </w:rPr>
              <w:t>0</w:t>
            </w:r>
          </w:p>
        </w:tc>
        <w:tc>
          <w:tcPr>
            <w:tcW w:w="1417" w:type="dxa"/>
            <w:tcBorders>
              <w:top w:val="single" w:sz="4" w:space="0" w:color="000000"/>
              <w:left w:val="nil"/>
              <w:bottom w:val="nil"/>
              <w:right w:val="single" w:sz="4" w:space="0" w:color="000000"/>
            </w:tcBorders>
            <w:shd w:val="clear" w:color="000000" w:fill="FFFFFF"/>
            <w:vAlign w:val="center"/>
          </w:tcPr>
          <w:p w:rsidR="002965F9" w:rsidRPr="0045182A" w:rsidRDefault="002965F9" w:rsidP="00053D51">
            <w:pPr>
              <w:spacing w:after="0" w:line="240" w:lineRule="auto"/>
              <w:jc w:val="right"/>
              <w:rPr>
                <w:rFonts w:ascii="Bookman Old Style" w:hAnsi="Bookman Old Style" w:cs="Arial"/>
                <w:b/>
                <w:bCs/>
                <w:color w:val="000000"/>
                <w:sz w:val="18"/>
                <w:szCs w:val="18"/>
              </w:rPr>
            </w:pPr>
            <w:r w:rsidRPr="0045182A">
              <w:rPr>
                <w:rFonts w:ascii="Bookman Old Style" w:hAnsi="Bookman Old Style" w:cs="Arial"/>
                <w:b/>
                <w:bCs/>
                <w:color w:val="000000"/>
                <w:sz w:val="18"/>
                <w:szCs w:val="18"/>
              </w:rPr>
              <w:t>0</w:t>
            </w:r>
          </w:p>
        </w:tc>
        <w:tc>
          <w:tcPr>
            <w:tcW w:w="1626" w:type="dxa"/>
            <w:tcBorders>
              <w:top w:val="single" w:sz="4" w:space="0" w:color="000000"/>
              <w:left w:val="nil"/>
              <w:bottom w:val="nil"/>
              <w:right w:val="single" w:sz="4" w:space="0" w:color="000000"/>
            </w:tcBorders>
            <w:shd w:val="clear" w:color="000000" w:fill="FFFFFF"/>
            <w:vAlign w:val="center"/>
          </w:tcPr>
          <w:p w:rsidR="002965F9" w:rsidRPr="0045182A" w:rsidRDefault="002965F9" w:rsidP="00053D51">
            <w:pPr>
              <w:spacing w:after="0" w:line="240" w:lineRule="auto"/>
              <w:jc w:val="right"/>
              <w:rPr>
                <w:rFonts w:ascii="Bookman Old Style" w:hAnsi="Bookman Old Style" w:cs="Arial"/>
                <w:b/>
                <w:bCs/>
                <w:color w:val="000000"/>
                <w:sz w:val="18"/>
                <w:szCs w:val="18"/>
              </w:rPr>
            </w:pPr>
            <w:r w:rsidRPr="0045182A">
              <w:rPr>
                <w:rFonts w:ascii="Bookman Old Style" w:hAnsi="Bookman Old Style" w:cs="Arial"/>
                <w:b/>
                <w:bCs/>
                <w:color w:val="000000"/>
                <w:sz w:val="18"/>
                <w:szCs w:val="18"/>
              </w:rPr>
              <w:t>0</w:t>
            </w:r>
          </w:p>
        </w:tc>
      </w:tr>
      <w:tr w:rsidR="002965F9" w:rsidRPr="00873198" w:rsidTr="002965F9">
        <w:trPr>
          <w:trHeight w:val="465"/>
        </w:trPr>
        <w:tc>
          <w:tcPr>
            <w:tcW w:w="8804" w:type="dxa"/>
            <w:gridSpan w:val="4"/>
            <w:tcBorders>
              <w:top w:val="single" w:sz="4" w:space="0" w:color="000000"/>
              <w:left w:val="single" w:sz="4" w:space="0" w:color="000000"/>
              <w:bottom w:val="single" w:sz="4" w:space="0" w:color="000000"/>
              <w:right w:val="single" w:sz="4" w:space="0" w:color="000000"/>
            </w:tcBorders>
            <w:shd w:val="clear" w:color="auto" w:fill="D9D9D9"/>
            <w:noWrap/>
            <w:vAlign w:val="center"/>
          </w:tcPr>
          <w:p w:rsidR="002965F9" w:rsidRPr="0045182A" w:rsidRDefault="002965F9" w:rsidP="00053D51">
            <w:pPr>
              <w:rPr>
                <w:rFonts w:ascii="Bookman Old Style" w:hAnsi="Bookman Old Style" w:cs="Arial"/>
                <w:b/>
                <w:bCs/>
                <w:color w:val="000000"/>
                <w:sz w:val="18"/>
                <w:szCs w:val="18"/>
              </w:rPr>
            </w:pPr>
            <w:r w:rsidRPr="0045182A">
              <w:rPr>
                <w:rFonts w:ascii="Bookman Old Style" w:hAnsi="Bookman Old Style" w:cs="Arial"/>
                <w:b/>
                <w:bCs/>
                <w:color w:val="000000"/>
                <w:sz w:val="18"/>
                <w:szCs w:val="18"/>
              </w:rPr>
              <w:t>Wydatki na programy, projekty lub zadania pozostałe (inne niż wymienione wyżej), z tego:</w:t>
            </w:r>
          </w:p>
        </w:tc>
        <w:tc>
          <w:tcPr>
            <w:tcW w:w="1417" w:type="dxa"/>
            <w:tcBorders>
              <w:top w:val="single" w:sz="4" w:space="0" w:color="000000"/>
              <w:left w:val="nil"/>
              <w:bottom w:val="nil"/>
              <w:right w:val="single" w:sz="4" w:space="0" w:color="000000"/>
            </w:tcBorders>
            <w:shd w:val="clear" w:color="auto" w:fill="D9D9D9"/>
            <w:vAlign w:val="center"/>
          </w:tcPr>
          <w:p w:rsidR="002965F9" w:rsidRPr="0045182A" w:rsidRDefault="002965F9" w:rsidP="00053D51">
            <w:pPr>
              <w:spacing w:after="0" w:line="240" w:lineRule="auto"/>
              <w:jc w:val="right"/>
              <w:rPr>
                <w:rFonts w:ascii="Bookman Old Style" w:hAnsi="Bookman Old Style" w:cs="Arial"/>
                <w:b/>
                <w:bCs/>
                <w:color w:val="000000"/>
                <w:sz w:val="18"/>
                <w:szCs w:val="18"/>
              </w:rPr>
            </w:pPr>
            <w:r w:rsidRPr="0045182A">
              <w:rPr>
                <w:rFonts w:ascii="Bookman Old Style" w:hAnsi="Bookman Old Style" w:cs="Arial"/>
                <w:b/>
                <w:bCs/>
                <w:color w:val="000000"/>
                <w:sz w:val="18"/>
                <w:szCs w:val="18"/>
              </w:rPr>
              <w:t>169 554,00</w:t>
            </w:r>
          </w:p>
        </w:tc>
        <w:tc>
          <w:tcPr>
            <w:tcW w:w="1418" w:type="dxa"/>
            <w:tcBorders>
              <w:top w:val="single" w:sz="4" w:space="0" w:color="000000"/>
              <w:left w:val="nil"/>
              <w:bottom w:val="nil"/>
              <w:right w:val="single" w:sz="4" w:space="0" w:color="000000"/>
            </w:tcBorders>
            <w:shd w:val="clear" w:color="auto" w:fill="D9D9D9"/>
            <w:vAlign w:val="center"/>
          </w:tcPr>
          <w:p w:rsidR="002965F9" w:rsidRPr="0045182A" w:rsidRDefault="002965F9" w:rsidP="00053D51">
            <w:pPr>
              <w:spacing w:after="0" w:line="240" w:lineRule="auto"/>
              <w:jc w:val="right"/>
              <w:rPr>
                <w:rFonts w:ascii="Bookman Old Style" w:hAnsi="Bookman Old Style" w:cs="Arial"/>
                <w:b/>
                <w:bCs/>
                <w:color w:val="000000"/>
                <w:sz w:val="18"/>
                <w:szCs w:val="18"/>
              </w:rPr>
            </w:pPr>
            <w:r w:rsidRPr="0045182A">
              <w:rPr>
                <w:rFonts w:ascii="Bookman Old Style" w:hAnsi="Bookman Old Style" w:cs="Arial"/>
                <w:b/>
                <w:bCs/>
                <w:color w:val="000000"/>
                <w:sz w:val="18"/>
                <w:szCs w:val="18"/>
              </w:rPr>
              <w:t>44 152,71</w:t>
            </w:r>
          </w:p>
        </w:tc>
        <w:tc>
          <w:tcPr>
            <w:tcW w:w="1417" w:type="dxa"/>
            <w:tcBorders>
              <w:top w:val="single" w:sz="4" w:space="0" w:color="000000"/>
              <w:left w:val="nil"/>
              <w:bottom w:val="nil"/>
              <w:right w:val="single" w:sz="4" w:space="0" w:color="000000"/>
            </w:tcBorders>
            <w:shd w:val="clear" w:color="auto" w:fill="D9D9D9"/>
            <w:vAlign w:val="center"/>
          </w:tcPr>
          <w:p w:rsidR="002965F9" w:rsidRPr="0045182A" w:rsidRDefault="002965F9" w:rsidP="00053D51">
            <w:pPr>
              <w:spacing w:after="0" w:line="240" w:lineRule="auto"/>
              <w:jc w:val="right"/>
              <w:rPr>
                <w:rFonts w:ascii="Bookman Old Style" w:hAnsi="Bookman Old Style" w:cs="Arial"/>
                <w:b/>
                <w:bCs/>
                <w:color w:val="000000"/>
                <w:sz w:val="18"/>
                <w:szCs w:val="18"/>
              </w:rPr>
            </w:pPr>
            <w:r w:rsidRPr="0045182A">
              <w:rPr>
                <w:rFonts w:ascii="Bookman Old Style" w:hAnsi="Bookman Old Style" w:cs="Arial"/>
                <w:b/>
                <w:bCs/>
                <w:color w:val="000000"/>
                <w:sz w:val="18"/>
                <w:szCs w:val="18"/>
              </w:rPr>
              <w:t>44 152,71</w:t>
            </w:r>
          </w:p>
        </w:tc>
        <w:tc>
          <w:tcPr>
            <w:tcW w:w="1626" w:type="dxa"/>
            <w:tcBorders>
              <w:top w:val="single" w:sz="4" w:space="0" w:color="000000"/>
              <w:left w:val="nil"/>
              <w:bottom w:val="single" w:sz="4" w:space="0" w:color="000000"/>
              <w:right w:val="single" w:sz="4" w:space="0" w:color="000000"/>
            </w:tcBorders>
            <w:shd w:val="clear" w:color="auto" w:fill="D9D9D9"/>
            <w:vAlign w:val="center"/>
          </w:tcPr>
          <w:p w:rsidR="002965F9" w:rsidRPr="0045182A" w:rsidRDefault="002965F9" w:rsidP="00053D51">
            <w:pPr>
              <w:spacing w:after="0" w:line="240" w:lineRule="auto"/>
              <w:jc w:val="right"/>
              <w:rPr>
                <w:rFonts w:ascii="Bookman Old Style" w:hAnsi="Bookman Old Style" w:cs="Arial"/>
                <w:b/>
                <w:color w:val="000000"/>
                <w:sz w:val="18"/>
                <w:szCs w:val="18"/>
              </w:rPr>
            </w:pPr>
            <w:r w:rsidRPr="0045182A">
              <w:rPr>
                <w:rFonts w:ascii="Bookman Old Style" w:hAnsi="Bookman Old Style" w:cs="Arial"/>
                <w:b/>
                <w:color w:val="000000"/>
                <w:sz w:val="18"/>
                <w:szCs w:val="18"/>
              </w:rPr>
              <w:t>26,0</w:t>
            </w:r>
          </w:p>
        </w:tc>
      </w:tr>
      <w:tr w:rsidR="002965F9" w:rsidRPr="0075340F" w:rsidTr="002965F9">
        <w:trPr>
          <w:trHeight w:val="465"/>
        </w:trPr>
        <w:tc>
          <w:tcPr>
            <w:tcW w:w="8804" w:type="dxa"/>
            <w:gridSpan w:val="4"/>
            <w:tcBorders>
              <w:top w:val="single" w:sz="4" w:space="0" w:color="000000"/>
              <w:left w:val="single" w:sz="4" w:space="0" w:color="auto"/>
              <w:bottom w:val="single" w:sz="4" w:space="0" w:color="000000"/>
              <w:right w:val="single" w:sz="4" w:space="0" w:color="000000"/>
            </w:tcBorders>
            <w:shd w:val="clear" w:color="000000" w:fill="FFFFFF"/>
            <w:noWrap/>
            <w:vAlign w:val="center"/>
          </w:tcPr>
          <w:p w:rsidR="002965F9" w:rsidRPr="0045182A" w:rsidRDefault="002965F9" w:rsidP="00053D51">
            <w:pPr>
              <w:rPr>
                <w:rFonts w:ascii="Bookman Old Style" w:hAnsi="Bookman Old Style" w:cs="Arial"/>
                <w:b/>
                <w:bCs/>
                <w:color w:val="000000"/>
                <w:sz w:val="18"/>
                <w:szCs w:val="18"/>
              </w:rPr>
            </w:pPr>
            <w:r w:rsidRPr="0045182A">
              <w:rPr>
                <w:rFonts w:ascii="Bookman Old Style" w:hAnsi="Bookman Old Style" w:cs="Arial"/>
                <w:b/>
                <w:bCs/>
                <w:color w:val="000000"/>
                <w:sz w:val="18"/>
                <w:szCs w:val="18"/>
              </w:rPr>
              <w:t>- wydatki bieżące</w:t>
            </w:r>
          </w:p>
        </w:tc>
        <w:tc>
          <w:tcPr>
            <w:tcW w:w="1417" w:type="dxa"/>
            <w:tcBorders>
              <w:top w:val="single" w:sz="4" w:space="0" w:color="000000"/>
              <w:left w:val="nil"/>
              <w:bottom w:val="nil"/>
              <w:right w:val="single" w:sz="4" w:space="0" w:color="000000"/>
            </w:tcBorders>
            <w:shd w:val="clear" w:color="000000" w:fill="FFFFFF"/>
            <w:vAlign w:val="center"/>
          </w:tcPr>
          <w:p w:rsidR="002965F9" w:rsidRPr="0045182A" w:rsidRDefault="002965F9" w:rsidP="00053D51">
            <w:pPr>
              <w:spacing w:after="0" w:line="240" w:lineRule="auto"/>
              <w:jc w:val="right"/>
              <w:rPr>
                <w:rFonts w:ascii="Bookman Old Style" w:hAnsi="Bookman Old Style" w:cs="Arial"/>
                <w:b/>
                <w:bCs/>
                <w:color w:val="000000"/>
                <w:sz w:val="18"/>
                <w:szCs w:val="18"/>
              </w:rPr>
            </w:pPr>
            <w:r w:rsidRPr="0045182A">
              <w:rPr>
                <w:rFonts w:ascii="Bookman Old Style" w:hAnsi="Bookman Old Style" w:cs="Arial"/>
                <w:b/>
                <w:bCs/>
                <w:color w:val="000000"/>
                <w:sz w:val="18"/>
                <w:szCs w:val="18"/>
              </w:rPr>
              <w:t>0</w:t>
            </w:r>
          </w:p>
        </w:tc>
        <w:tc>
          <w:tcPr>
            <w:tcW w:w="1418" w:type="dxa"/>
            <w:tcBorders>
              <w:top w:val="single" w:sz="4" w:space="0" w:color="000000"/>
              <w:left w:val="nil"/>
              <w:bottom w:val="nil"/>
              <w:right w:val="single" w:sz="4" w:space="0" w:color="000000"/>
            </w:tcBorders>
            <w:shd w:val="clear" w:color="auto" w:fill="F2F2F2"/>
            <w:vAlign w:val="center"/>
          </w:tcPr>
          <w:p w:rsidR="002965F9" w:rsidRPr="0045182A" w:rsidRDefault="002965F9" w:rsidP="00053D51">
            <w:pPr>
              <w:spacing w:after="0" w:line="240" w:lineRule="auto"/>
              <w:jc w:val="right"/>
              <w:rPr>
                <w:rFonts w:ascii="Bookman Old Style" w:hAnsi="Bookman Old Style" w:cs="Arial"/>
                <w:b/>
                <w:bCs/>
                <w:color w:val="000000"/>
                <w:sz w:val="18"/>
                <w:szCs w:val="18"/>
              </w:rPr>
            </w:pPr>
            <w:r w:rsidRPr="0045182A">
              <w:rPr>
                <w:rFonts w:ascii="Bookman Old Style" w:hAnsi="Bookman Old Style" w:cs="Arial"/>
                <w:b/>
                <w:bCs/>
                <w:color w:val="000000"/>
                <w:sz w:val="18"/>
                <w:szCs w:val="18"/>
              </w:rPr>
              <w:t>0</w:t>
            </w:r>
          </w:p>
        </w:tc>
        <w:tc>
          <w:tcPr>
            <w:tcW w:w="1417" w:type="dxa"/>
            <w:tcBorders>
              <w:top w:val="single" w:sz="4" w:space="0" w:color="000000"/>
              <w:left w:val="nil"/>
              <w:bottom w:val="nil"/>
              <w:right w:val="single" w:sz="4" w:space="0" w:color="000000"/>
            </w:tcBorders>
            <w:shd w:val="clear" w:color="auto" w:fill="F2F2F2"/>
            <w:vAlign w:val="center"/>
          </w:tcPr>
          <w:p w:rsidR="002965F9" w:rsidRPr="0045182A" w:rsidRDefault="002965F9" w:rsidP="00053D51">
            <w:pPr>
              <w:spacing w:after="0" w:line="240" w:lineRule="auto"/>
              <w:jc w:val="right"/>
              <w:rPr>
                <w:rFonts w:ascii="Bookman Old Style" w:hAnsi="Bookman Old Style" w:cs="Arial"/>
                <w:b/>
                <w:bCs/>
                <w:color w:val="000000"/>
                <w:sz w:val="18"/>
                <w:szCs w:val="18"/>
              </w:rPr>
            </w:pPr>
            <w:r w:rsidRPr="0045182A">
              <w:rPr>
                <w:rFonts w:ascii="Bookman Old Style" w:hAnsi="Bookman Old Style" w:cs="Arial"/>
                <w:b/>
                <w:bCs/>
                <w:color w:val="000000"/>
                <w:sz w:val="18"/>
                <w:szCs w:val="18"/>
              </w:rPr>
              <w:t>0</w:t>
            </w:r>
          </w:p>
        </w:tc>
        <w:tc>
          <w:tcPr>
            <w:tcW w:w="1626" w:type="dxa"/>
            <w:tcBorders>
              <w:top w:val="single" w:sz="4" w:space="0" w:color="000000"/>
              <w:left w:val="nil"/>
              <w:bottom w:val="nil"/>
              <w:right w:val="single" w:sz="4" w:space="0" w:color="000000"/>
            </w:tcBorders>
            <w:shd w:val="clear" w:color="auto" w:fill="F2F2F2"/>
            <w:vAlign w:val="center"/>
          </w:tcPr>
          <w:p w:rsidR="002965F9" w:rsidRPr="0045182A" w:rsidRDefault="002965F9" w:rsidP="00053D51">
            <w:pPr>
              <w:spacing w:after="0" w:line="240" w:lineRule="auto"/>
              <w:jc w:val="right"/>
              <w:rPr>
                <w:rFonts w:ascii="Bookman Old Style" w:hAnsi="Bookman Old Style" w:cs="Arial"/>
                <w:b/>
                <w:bCs/>
                <w:color w:val="000000"/>
                <w:sz w:val="18"/>
                <w:szCs w:val="18"/>
              </w:rPr>
            </w:pPr>
            <w:r w:rsidRPr="0045182A">
              <w:rPr>
                <w:rFonts w:ascii="Bookman Old Style" w:hAnsi="Bookman Old Style" w:cs="Arial"/>
                <w:b/>
                <w:bCs/>
                <w:color w:val="000000"/>
                <w:sz w:val="18"/>
                <w:szCs w:val="18"/>
              </w:rPr>
              <w:t>0</w:t>
            </w:r>
          </w:p>
        </w:tc>
      </w:tr>
      <w:tr w:rsidR="002965F9" w:rsidRPr="0075340F" w:rsidTr="002965F9">
        <w:trPr>
          <w:trHeight w:val="465"/>
        </w:trPr>
        <w:tc>
          <w:tcPr>
            <w:tcW w:w="8804" w:type="dxa"/>
            <w:gridSpan w:val="4"/>
            <w:tcBorders>
              <w:top w:val="single" w:sz="4" w:space="0" w:color="000000"/>
              <w:left w:val="single" w:sz="4" w:space="0" w:color="auto"/>
              <w:bottom w:val="single" w:sz="4" w:space="0" w:color="000000"/>
              <w:right w:val="single" w:sz="4" w:space="0" w:color="000000"/>
            </w:tcBorders>
            <w:shd w:val="clear" w:color="000000" w:fill="FFFFFF"/>
            <w:noWrap/>
            <w:vAlign w:val="center"/>
          </w:tcPr>
          <w:p w:rsidR="002965F9" w:rsidRPr="0045182A" w:rsidRDefault="002965F9" w:rsidP="00053D51">
            <w:pPr>
              <w:rPr>
                <w:rFonts w:ascii="Bookman Old Style" w:hAnsi="Bookman Old Style" w:cs="Arial"/>
                <w:b/>
                <w:bCs/>
                <w:color w:val="000000"/>
                <w:sz w:val="18"/>
                <w:szCs w:val="18"/>
              </w:rPr>
            </w:pPr>
            <w:r w:rsidRPr="0045182A">
              <w:rPr>
                <w:rFonts w:ascii="Bookman Old Style" w:hAnsi="Bookman Old Style" w:cs="Arial"/>
                <w:b/>
                <w:bCs/>
                <w:color w:val="000000"/>
                <w:sz w:val="18"/>
                <w:szCs w:val="18"/>
              </w:rPr>
              <w:t>- wydatki majątkowe</w:t>
            </w:r>
          </w:p>
        </w:tc>
        <w:tc>
          <w:tcPr>
            <w:tcW w:w="1417" w:type="dxa"/>
            <w:tcBorders>
              <w:top w:val="single" w:sz="4" w:space="0" w:color="000000"/>
              <w:left w:val="nil"/>
              <w:bottom w:val="single" w:sz="4" w:space="0" w:color="000000"/>
              <w:right w:val="single" w:sz="4" w:space="0" w:color="000000"/>
            </w:tcBorders>
            <w:shd w:val="clear" w:color="000000" w:fill="FFFFFF"/>
            <w:vAlign w:val="center"/>
          </w:tcPr>
          <w:p w:rsidR="002965F9" w:rsidRPr="0045182A" w:rsidRDefault="002965F9" w:rsidP="00053D51">
            <w:pPr>
              <w:spacing w:after="0" w:line="240" w:lineRule="auto"/>
              <w:jc w:val="right"/>
              <w:rPr>
                <w:rFonts w:ascii="Bookman Old Style" w:hAnsi="Bookman Old Style" w:cs="Arial"/>
                <w:b/>
                <w:bCs/>
                <w:color w:val="000000"/>
                <w:sz w:val="18"/>
                <w:szCs w:val="18"/>
              </w:rPr>
            </w:pPr>
            <w:r w:rsidRPr="0045182A">
              <w:rPr>
                <w:rFonts w:ascii="Bookman Old Style" w:hAnsi="Bookman Old Style" w:cs="Arial"/>
                <w:b/>
                <w:bCs/>
                <w:color w:val="000000"/>
                <w:sz w:val="18"/>
                <w:szCs w:val="18"/>
              </w:rPr>
              <w:t>169 554,00</w:t>
            </w:r>
          </w:p>
        </w:tc>
        <w:tc>
          <w:tcPr>
            <w:tcW w:w="1418" w:type="dxa"/>
            <w:tcBorders>
              <w:top w:val="single" w:sz="4" w:space="0" w:color="000000"/>
              <w:left w:val="nil"/>
              <w:bottom w:val="nil"/>
              <w:right w:val="single" w:sz="4" w:space="0" w:color="000000"/>
            </w:tcBorders>
            <w:shd w:val="clear" w:color="auto" w:fill="F2F2F2"/>
            <w:vAlign w:val="center"/>
          </w:tcPr>
          <w:p w:rsidR="002965F9" w:rsidRPr="0045182A" w:rsidRDefault="002965F9" w:rsidP="00053D51">
            <w:pPr>
              <w:spacing w:after="0" w:line="240" w:lineRule="auto"/>
              <w:jc w:val="right"/>
              <w:rPr>
                <w:rFonts w:ascii="Bookman Old Style" w:hAnsi="Bookman Old Style" w:cs="Arial"/>
                <w:b/>
                <w:bCs/>
                <w:color w:val="000000"/>
                <w:sz w:val="18"/>
                <w:szCs w:val="18"/>
              </w:rPr>
            </w:pPr>
            <w:r w:rsidRPr="0045182A">
              <w:rPr>
                <w:rFonts w:ascii="Bookman Old Style" w:hAnsi="Bookman Old Style" w:cs="Arial"/>
                <w:b/>
                <w:bCs/>
                <w:color w:val="000000"/>
                <w:sz w:val="18"/>
                <w:szCs w:val="18"/>
              </w:rPr>
              <w:t>44 152,71</w:t>
            </w:r>
          </w:p>
        </w:tc>
        <w:tc>
          <w:tcPr>
            <w:tcW w:w="1417" w:type="dxa"/>
            <w:tcBorders>
              <w:top w:val="single" w:sz="4" w:space="0" w:color="000000"/>
              <w:left w:val="nil"/>
              <w:bottom w:val="nil"/>
              <w:right w:val="single" w:sz="4" w:space="0" w:color="000000"/>
            </w:tcBorders>
            <w:shd w:val="clear" w:color="auto" w:fill="F2F2F2"/>
            <w:vAlign w:val="center"/>
          </w:tcPr>
          <w:p w:rsidR="002965F9" w:rsidRPr="0045182A" w:rsidRDefault="002965F9" w:rsidP="00053D51">
            <w:pPr>
              <w:spacing w:after="0" w:line="240" w:lineRule="auto"/>
              <w:jc w:val="right"/>
              <w:rPr>
                <w:rFonts w:ascii="Bookman Old Style" w:hAnsi="Bookman Old Style" w:cs="Arial"/>
                <w:b/>
                <w:bCs/>
                <w:color w:val="000000"/>
                <w:sz w:val="18"/>
                <w:szCs w:val="18"/>
              </w:rPr>
            </w:pPr>
            <w:r w:rsidRPr="0045182A">
              <w:rPr>
                <w:rFonts w:ascii="Bookman Old Style" w:hAnsi="Bookman Old Style" w:cs="Arial"/>
                <w:b/>
                <w:bCs/>
                <w:color w:val="000000"/>
                <w:sz w:val="18"/>
                <w:szCs w:val="18"/>
              </w:rPr>
              <w:t>44 152,71</w:t>
            </w:r>
          </w:p>
        </w:tc>
        <w:tc>
          <w:tcPr>
            <w:tcW w:w="1626" w:type="dxa"/>
            <w:tcBorders>
              <w:top w:val="single" w:sz="4" w:space="0" w:color="000000"/>
              <w:left w:val="nil"/>
              <w:bottom w:val="single" w:sz="4" w:space="0" w:color="000000"/>
              <w:right w:val="single" w:sz="4" w:space="0" w:color="000000"/>
            </w:tcBorders>
            <w:shd w:val="clear" w:color="auto" w:fill="F2F2F2"/>
            <w:vAlign w:val="center"/>
          </w:tcPr>
          <w:p w:rsidR="002965F9" w:rsidRPr="0045182A" w:rsidRDefault="002965F9" w:rsidP="00053D51">
            <w:pPr>
              <w:spacing w:after="0" w:line="240" w:lineRule="auto"/>
              <w:jc w:val="right"/>
              <w:rPr>
                <w:rFonts w:ascii="Bookman Old Style" w:hAnsi="Bookman Old Style" w:cs="Arial"/>
                <w:b/>
                <w:bCs/>
                <w:color w:val="000000"/>
                <w:sz w:val="18"/>
                <w:szCs w:val="18"/>
              </w:rPr>
            </w:pPr>
            <w:r w:rsidRPr="0045182A">
              <w:rPr>
                <w:rFonts w:ascii="Bookman Old Style" w:hAnsi="Bookman Old Style" w:cs="Arial"/>
                <w:b/>
                <w:bCs/>
                <w:color w:val="000000"/>
                <w:sz w:val="18"/>
                <w:szCs w:val="18"/>
              </w:rPr>
              <w:t>26,0</w:t>
            </w:r>
          </w:p>
        </w:tc>
      </w:tr>
      <w:tr w:rsidR="002965F9" w:rsidRPr="0075340F" w:rsidTr="0045182A">
        <w:trPr>
          <w:trHeight w:val="453"/>
        </w:trPr>
        <w:tc>
          <w:tcPr>
            <w:tcW w:w="4835" w:type="dxa"/>
            <w:tcBorders>
              <w:top w:val="single" w:sz="4" w:space="0" w:color="000000"/>
              <w:left w:val="single" w:sz="4" w:space="0" w:color="auto"/>
              <w:bottom w:val="single" w:sz="4" w:space="0" w:color="auto"/>
              <w:right w:val="single" w:sz="4" w:space="0" w:color="000000"/>
            </w:tcBorders>
            <w:shd w:val="clear" w:color="000000" w:fill="FFFFFF"/>
            <w:noWrap/>
            <w:vAlign w:val="center"/>
            <w:hideMark/>
          </w:tcPr>
          <w:p w:rsidR="002965F9" w:rsidRPr="0045182A" w:rsidRDefault="002965F9" w:rsidP="00053D51">
            <w:pPr>
              <w:rPr>
                <w:rFonts w:ascii="Bookman Old Style" w:hAnsi="Bookman Old Style" w:cs="Arial"/>
                <w:b/>
                <w:bCs/>
                <w:color w:val="000000"/>
                <w:sz w:val="18"/>
                <w:szCs w:val="18"/>
              </w:rPr>
            </w:pPr>
            <w:r w:rsidRPr="0045182A">
              <w:rPr>
                <w:rFonts w:ascii="Bookman Old Style" w:hAnsi="Bookman Old Style" w:cs="Arial"/>
                <w:i/>
                <w:iCs/>
                <w:color w:val="000000"/>
                <w:sz w:val="18"/>
                <w:szCs w:val="18"/>
              </w:rPr>
              <w:t xml:space="preserve">Przebudowa drogi osiedlowej wraz z parkingiem i placem gospodarczym Osiedle Piaskowe w Bledzewie </w:t>
            </w:r>
          </w:p>
        </w:tc>
        <w:tc>
          <w:tcPr>
            <w:tcW w:w="1626" w:type="dxa"/>
            <w:tcBorders>
              <w:top w:val="single" w:sz="4" w:space="0" w:color="000000"/>
              <w:left w:val="nil"/>
              <w:bottom w:val="single" w:sz="4" w:space="0" w:color="auto"/>
              <w:right w:val="single" w:sz="4" w:space="0" w:color="000000"/>
            </w:tcBorders>
            <w:shd w:val="clear" w:color="000000" w:fill="FFFFFF"/>
            <w:vAlign w:val="center"/>
            <w:hideMark/>
          </w:tcPr>
          <w:p w:rsidR="002965F9" w:rsidRPr="0045182A" w:rsidRDefault="002965F9" w:rsidP="00053D51">
            <w:pPr>
              <w:jc w:val="center"/>
              <w:rPr>
                <w:rFonts w:ascii="Bookman Old Style" w:hAnsi="Bookman Old Style" w:cs="Arial"/>
                <w:i/>
                <w:iCs/>
                <w:color w:val="000000"/>
                <w:sz w:val="18"/>
                <w:szCs w:val="18"/>
              </w:rPr>
            </w:pPr>
            <w:r w:rsidRPr="0045182A">
              <w:rPr>
                <w:rFonts w:ascii="Bookman Old Style" w:hAnsi="Bookman Old Style" w:cs="Arial"/>
                <w:i/>
                <w:iCs/>
                <w:color w:val="000000"/>
                <w:sz w:val="18"/>
                <w:szCs w:val="18"/>
              </w:rPr>
              <w:t>Urząd Gminy Bledzew</w:t>
            </w:r>
          </w:p>
        </w:tc>
        <w:tc>
          <w:tcPr>
            <w:tcW w:w="1067" w:type="dxa"/>
            <w:tcBorders>
              <w:top w:val="single" w:sz="4" w:space="0" w:color="000000"/>
              <w:left w:val="nil"/>
              <w:bottom w:val="single" w:sz="4" w:space="0" w:color="auto"/>
              <w:right w:val="single" w:sz="4" w:space="0" w:color="000000"/>
            </w:tcBorders>
            <w:shd w:val="clear" w:color="000000" w:fill="FFFFFF"/>
            <w:vAlign w:val="center"/>
            <w:hideMark/>
          </w:tcPr>
          <w:p w:rsidR="002965F9" w:rsidRPr="0045182A" w:rsidRDefault="002965F9" w:rsidP="002965F9">
            <w:pPr>
              <w:spacing w:after="0" w:line="240" w:lineRule="auto"/>
              <w:jc w:val="center"/>
              <w:rPr>
                <w:rFonts w:ascii="Bookman Old Style" w:hAnsi="Bookman Old Style" w:cs="Arial"/>
                <w:bCs/>
                <w:color w:val="000000"/>
                <w:sz w:val="18"/>
                <w:szCs w:val="18"/>
              </w:rPr>
            </w:pPr>
            <w:r w:rsidRPr="0045182A">
              <w:rPr>
                <w:rFonts w:ascii="Bookman Old Style" w:hAnsi="Bookman Old Style" w:cs="Arial"/>
                <w:bCs/>
                <w:color w:val="000000"/>
                <w:sz w:val="18"/>
                <w:szCs w:val="18"/>
              </w:rPr>
              <w:t>2016</w:t>
            </w:r>
          </w:p>
        </w:tc>
        <w:tc>
          <w:tcPr>
            <w:tcW w:w="1276" w:type="dxa"/>
            <w:tcBorders>
              <w:top w:val="single" w:sz="4" w:space="0" w:color="000000"/>
              <w:left w:val="nil"/>
              <w:bottom w:val="single" w:sz="4" w:space="0" w:color="auto"/>
              <w:right w:val="single" w:sz="4" w:space="0" w:color="000000"/>
            </w:tcBorders>
            <w:shd w:val="clear" w:color="000000" w:fill="FFFFFF"/>
            <w:vAlign w:val="center"/>
            <w:hideMark/>
          </w:tcPr>
          <w:p w:rsidR="002965F9" w:rsidRPr="0045182A" w:rsidRDefault="002965F9" w:rsidP="002965F9">
            <w:pPr>
              <w:spacing w:after="0" w:line="240" w:lineRule="auto"/>
              <w:jc w:val="center"/>
              <w:rPr>
                <w:rFonts w:ascii="Bookman Old Style" w:hAnsi="Bookman Old Style" w:cs="Arial"/>
                <w:bCs/>
                <w:color w:val="000000"/>
                <w:sz w:val="18"/>
                <w:szCs w:val="18"/>
              </w:rPr>
            </w:pPr>
            <w:r w:rsidRPr="0045182A">
              <w:rPr>
                <w:rFonts w:ascii="Bookman Old Style" w:hAnsi="Bookman Old Style" w:cs="Arial"/>
                <w:bCs/>
                <w:color w:val="000000"/>
                <w:sz w:val="18"/>
                <w:szCs w:val="18"/>
              </w:rPr>
              <w:t>2017</w:t>
            </w:r>
          </w:p>
        </w:tc>
        <w:tc>
          <w:tcPr>
            <w:tcW w:w="1417" w:type="dxa"/>
            <w:tcBorders>
              <w:top w:val="single" w:sz="4" w:space="0" w:color="000000"/>
              <w:left w:val="nil"/>
              <w:bottom w:val="single" w:sz="4" w:space="0" w:color="auto"/>
              <w:right w:val="single" w:sz="4" w:space="0" w:color="000000"/>
            </w:tcBorders>
            <w:shd w:val="clear" w:color="000000" w:fill="FFFFFF"/>
            <w:vAlign w:val="center"/>
            <w:hideMark/>
          </w:tcPr>
          <w:p w:rsidR="002965F9" w:rsidRPr="0045182A" w:rsidRDefault="002965F9" w:rsidP="00053D51">
            <w:pPr>
              <w:spacing w:after="0" w:line="240" w:lineRule="auto"/>
              <w:jc w:val="right"/>
              <w:rPr>
                <w:rFonts w:ascii="Bookman Old Style" w:hAnsi="Bookman Old Style" w:cs="Arial"/>
                <w:bCs/>
                <w:color w:val="000000"/>
                <w:sz w:val="18"/>
                <w:szCs w:val="18"/>
              </w:rPr>
            </w:pPr>
            <w:r w:rsidRPr="0045182A">
              <w:rPr>
                <w:rFonts w:ascii="Bookman Old Style" w:hAnsi="Bookman Old Style" w:cs="Arial"/>
                <w:bCs/>
                <w:color w:val="000000"/>
                <w:sz w:val="18"/>
                <w:szCs w:val="18"/>
              </w:rPr>
              <w:t>169 554,00</w:t>
            </w:r>
          </w:p>
        </w:tc>
        <w:tc>
          <w:tcPr>
            <w:tcW w:w="1418" w:type="dxa"/>
            <w:tcBorders>
              <w:top w:val="single" w:sz="4" w:space="0" w:color="000000"/>
              <w:left w:val="nil"/>
              <w:bottom w:val="single" w:sz="4" w:space="0" w:color="auto"/>
              <w:right w:val="single" w:sz="4" w:space="0" w:color="000000"/>
            </w:tcBorders>
            <w:shd w:val="clear" w:color="000000" w:fill="FFFFFF"/>
            <w:vAlign w:val="center"/>
            <w:hideMark/>
          </w:tcPr>
          <w:p w:rsidR="002965F9" w:rsidRPr="0045182A" w:rsidRDefault="002965F9" w:rsidP="00053D51">
            <w:pPr>
              <w:spacing w:after="0" w:line="240" w:lineRule="auto"/>
              <w:jc w:val="right"/>
              <w:rPr>
                <w:rFonts w:ascii="Bookman Old Style" w:hAnsi="Bookman Old Style" w:cs="Arial"/>
                <w:i/>
                <w:iCs/>
                <w:color w:val="000000"/>
                <w:sz w:val="18"/>
                <w:szCs w:val="18"/>
              </w:rPr>
            </w:pPr>
            <w:r w:rsidRPr="0045182A">
              <w:rPr>
                <w:rFonts w:ascii="Bookman Old Style" w:hAnsi="Bookman Old Style" w:cs="Arial"/>
                <w:i/>
                <w:iCs/>
                <w:color w:val="000000"/>
                <w:sz w:val="18"/>
                <w:szCs w:val="18"/>
              </w:rPr>
              <w:t>44 152,71</w:t>
            </w:r>
          </w:p>
        </w:tc>
        <w:tc>
          <w:tcPr>
            <w:tcW w:w="1417" w:type="dxa"/>
            <w:tcBorders>
              <w:top w:val="single" w:sz="4" w:space="0" w:color="000000"/>
              <w:left w:val="nil"/>
              <w:bottom w:val="single" w:sz="4" w:space="0" w:color="auto"/>
              <w:right w:val="single" w:sz="4" w:space="0" w:color="000000"/>
            </w:tcBorders>
            <w:shd w:val="clear" w:color="auto" w:fill="FFFFFF"/>
            <w:vAlign w:val="center"/>
          </w:tcPr>
          <w:p w:rsidR="002965F9" w:rsidRPr="0045182A" w:rsidRDefault="002965F9" w:rsidP="00053D51">
            <w:pPr>
              <w:spacing w:after="0" w:line="240" w:lineRule="auto"/>
              <w:jc w:val="right"/>
              <w:rPr>
                <w:rFonts w:ascii="Bookman Old Style" w:hAnsi="Bookman Old Style" w:cs="Arial"/>
                <w:bCs/>
                <w:color w:val="000000"/>
                <w:sz w:val="18"/>
                <w:szCs w:val="18"/>
              </w:rPr>
            </w:pPr>
            <w:r w:rsidRPr="0045182A">
              <w:rPr>
                <w:rFonts w:ascii="Bookman Old Style" w:hAnsi="Bookman Old Style" w:cs="Arial"/>
                <w:bCs/>
                <w:color w:val="000000"/>
                <w:sz w:val="18"/>
                <w:szCs w:val="18"/>
              </w:rPr>
              <w:t>44 152,71</w:t>
            </w:r>
          </w:p>
        </w:tc>
        <w:tc>
          <w:tcPr>
            <w:tcW w:w="1626" w:type="dxa"/>
            <w:tcBorders>
              <w:top w:val="single" w:sz="4" w:space="0" w:color="000000"/>
              <w:left w:val="nil"/>
              <w:bottom w:val="single" w:sz="4" w:space="0" w:color="auto"/>
              <w:right w:val="single" w:sz="4" w:space="0" w:color="000000"/>
            </w:tcBorders>
            <w:shd w:val="clear" w:color="auto" w:fill="FFFFFF"/>
            <w:vAlign w:val="center"/>
          </w:tcPr>
          <w:p w:rsidR="002965F9" w:rsidRPr="0045182A" w:rsidRDefault="002965F9" w:rsidP="00053D51">
            <w:pPr>
              <w:spacing w:after="0" w:line="240" w:lineRule="auto"/>
              <w:jc w:val="right"/>
              <w:rPr>
                <w:rFonts w:ascii="Bookman Old Style" w:hAnsi="Bookman Old Style" w:cs="Arial"/>
                <w:bCs/>
                <w:color w:val="000000"/>
                <w:sz w:val="18"/>
                <w:szCs w:val="18"/>
              </w:rPr>
            </w:pPr>
            <w:r w:rsidRPr="0045182A">
              <w:rPr>
                <w:rFonts w:ascii="Bookman Old Style" w:hAnsi="Bookman Old Style" w:cs="Arial"/>
                <w:bCs/>
                <w:color w:val="000000"/>
                <w:sz w:val="18"/>
                <w:szCs w:val="18"/>
              </w:rPr>
              <w:t>26,0</w:t>
            </w:r>
          </w:p>
        </w:tc>
      </w:tr>
    </w:tbl>
    <w:p w:rsidR="002965F9" w:rsidRDefault="002965F9" w:rsidP="002965F9"/>
    <w:p w:rsidR="002965F9" w:rsidRDefault="002965F9" w:rsidP="002965F9"/>
    <w:p w:rsidR="00DB658C" w:rsidRDefault="00DB658C"/>
    <w:p w:rsidR="00DB658C" w:rsidRDefault="00DB658C"/>
    <w:p w:rsidR="00DB658C" w:rsidRDefault="00DB658C"/>
    <w:p w:rsidR="00B147C1" w:rsidRPr="00B147C1" w:rsidRDefault="00B147C1" w:rsidP="00B147C1">
      <w:pPr>
        <w:spacing w:after="0" w:line="300" w:lineRule="atLeast"/>
        <w:rPr>
          <w:rFonts w:ascii="Bookman Old Style" w:hAnsi="Bookman Old Style"/>
          <w:i/>
        </w:rPr>
      </w:pPr>
      <w:r w:rsidRPr="00B147C1">
        <w:rPr>
          <w:rFonts w:ascii="Bookman Old Style" w:hAnsi="Bookman Old Style"/>
          <w:i/>
        </w:rPr>
        <w:t>Opracowanie :</w:t>
      </w:r>
    </w:p>
    <w:p w:rsidR="00B147C1" w:rsidRPr="00B147C1" w:rsidRDefault="00B147C1" w:rsidP="00B147C1">
      <w:pPr>
        <w:spacing w:after="0" w:line="300" w:lineRule="atLeast"/>
        <w:rPr>
          <w:rFonts w:ascii="Bookman Old Style" w:hAnsi="Bookman Old Style"/>
          <w:i/>
        </w:rPr>
      </w:pPr>
      <w:r w:rsidRPr="00B147C1">
        <w:rPr>
          <w:rFonts w:ascii="Bookman Old Style" w:hAnsi="Bookman Old Style"/>
          <w:i/>
        </w:rPr>
        <w:t xml:space="preserve">Emilia Bączkowska </w:t>
      </w:r>
    </w:p>
    <w:p w:rsidR="00DB658C" w:rsidRPr="00B147C1" w:rsidRDefault="00B147C1" w:rsidP="00B147C1">
      <w:pPr>
        <w:spacing w:after="0" w:line="300" w:lineRule="atLeast"/>
        <w:rPr>
          <w:rFonts w:ascii="Bookman Old Style" w:hAnsi="Bookman Old Style"/>
          <w:i/>
        </w:rPr>
      </w:pPr>
      <w:r w:rsidRPr="00B147C1">
        <w:rPr>
          <w:rFonts w:ascii="Bookman Old Style" w:hAnsi="Bookman Old Style"/>
          <w:i/>
        </w:rPr>
        <w:t>Skarbnik Gminy Bledzew</w:t>
      </w:r>
    </w:p>
    <w:sectPr w:rsidR="00DB658C" w:rsidRPr="00B147C1" w:rsidSect="002965F9">
      <w:pgSz w:w="16838" w:h="11906" w:orient="landscape"/>
      <w:pgMar w:top="1134" w:right="1134" w:bottom="1134" w:left="113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BA4" w:rsidRDefault="00605BA4" w:rsidP="001218FF">
      <w:pPr>
        <w:spacing w:after="0" w:line="240" w:lineRule="auto"/>
      </w:pPr>
      <w:r>
        <w:separator/>
      </w:r>
    </w:p>
  </w:endnote>
  <w:endnote w:type="continuationSeparator" w:id="0">
    <w:p w:rsidR="00605BA4" w:rsidRDefault="00605BA4" w:rsidP="00121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00000005" w:usb1="00000000" w:usb2="00000000" w:usb3="00000000" w:csb0="00000002" w:csb1="00000000"/>
  </w:font>
  <w:font w:name="Microsoft YaHei">
    <w:panose1 w:val="020B0503020204020204"/>
    <w:charset w:val="86"/>
    <w:family w:val="swiss"/>
    <w:pitch w:val="variable"/>
    <w:sig w:usb0="80000287" w:usb1="28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inherit">
    <w:altName w:val="Cambria"/>
    <w:charset w:val="00"/>
    <w:family w:val="roman"/>
    <w:pitch w:val="default"/>
    <w:sig w:usb0="00000003" w:usb1="00000000" w:usb2="00000000" w:usb3="00000000" w:csb0="00000001" w:csb1="00000000"/>
  </w:font>
  <w:font w:name="Arial CE">
    <w:panose1 w:val="020B0604020202020204"/>
    <w:charset w:val="EE"/>
    <w:family w:val="swiss"/>
    <w:pitch w:val="variable"/>
    <w:sig w:usb0="E0002AFF" w:usb1="C0007843" w:usb2="00000009" w:usb3="00000000" w:csb0="000001FF" w:csb1="00000000"/>
  </w:font>
  <w:font w:name="TimesNewRomanPSMT">
    <w:altName w:val="Arial"/>
    <w:panose1 w:val="00000000000000000000"/>
    <w:charset w:val="EE"/>
    <w:family w:val="auto"/>
    <w:notTrueType/>
    <w:pitch w:val="default"/>
    <w:sig w:usb0="00002007" w:usb1="00000000" w:usb2="00000000" w:usb3="00000000" w:csb0="00000043" w:csb1="00000000"/>
  </w:font>
  <w:font w:name="Times-Roman">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D0B" w:rsidRDefault="00892D0B">
    <w:pPr>
      <w:pStyle w:val="Stopka"/>
      <w:jc w:val="center"/>
    </w:pPr>
    <w:r>
      <w:fldChar w:fldCharType="begin"/>
    </w:r>
    <w:r>
      <w:instrText xml:space="preserve"> PAGE   \* MERGEFORMAT </w:instrText>
    </w:r>
    <w:r>
      <w:fldChar w:fldCharType="separate"/>
    </w:r>
    <w:r w:rsidR="004A1D88">
      <w:rPr>
        <w:noProof/>
      </w:rPr>
      <w:t>6</w:t>
    </w:r>
    <w:r>
      <w:fldChar w:fldCharType="end"/>
    </w:r>
  </w:p>
  <w:p w:rsidR="00892D0B" w:rsidRDefault="00892D0B">
    <w:pPr>
      <w:pStyle w:val="Stopka"/>
    </w:pPr>
  </w:p>
  <w:p w:rsidR="00892D0B" w:rsidRDefault="00892D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BA4" w:rsidRDefault="00605BA4" w:rsidP="001218FF">
      <w:pPr>
        <w:spacing w:after="0" w:line="240" w:lineRule="auto"/>
      </w:pPr>
      <w:r>
        <w:separator/>
      </w:r>
    </w:p>
  </w:footnote>
  <w:footnote w:type="continuationSeparator" w:id="0">
    <w:p w:rsidR="00605BA4" w:rsidRDefault="00605BA4" w:rsidP="001218FF">
      <w:pPr>
        <w:spacing w:after="0" w:line="240" w:lineRule="auto"/>
      </w:pPr>
      <w:r>
        <w:continuationSeparator/>
      </w:r>
    </w:p>
  </w:footnote>
  <w:footnote w:id="1">
    <w:p w:rsidR="00892D0B" w:rsidRDefault="00892D0B" w:rsidP="001218FF">
      <w:pPr>
        <w:pStyle w:val="Tekstprzypisudolnego"/>
      </w:pPr>
      <w:r>
        <w:rPr>
          <w:rStyle w:val="Odwoanieprzypisudolnego"/>
        </w:rPr>
        <w:footnoteRef/>
      </w:r>
      <w:r>
        <w:t xml:space="preserve"> </w:t>
      </w:r>
      <w:r w:rsidRPr="00CC1FCF">
        <w:t>Dz. U. z 201</w:t>
      </w:r>
      <w:r>
        <w:t>6</w:t>
      </w:r>
      <w:r w:rsidRPr="00CC1FCF">
        <w:t xml:space="preserve"> r., poz.</w:t>
      </w:r>
      <w:r>
        <w:t>1870</w:t>
      </w:r>
      <w:r w:rsidRPr="00CC1FCF">
        <w:t xml:space="preserve"> z</w:t>
      </w:r>
      <w:r>
        <w:t>e  zm.</w:t>
      </w:r>
    </w:p>
  </w:footnote>
  <w:footnote w:id="2">
    <w:p w:rsidR="00892D0B" w:rsidRDefault="00892D0B" w:rsidP="001218FF">
      <w:pPr>
        <w:pStyle w:val="Tekstprzypisudolnego"/>
      </w:pPr>
      <w:r>
        <w:rPr>
          <w:rStyle w:val="Odwoanieprzypisudolnego"/>
        </w:rPr>
        <w:footnoteRef/>
      </w:r>
      <w:r>
        <w:t xml:space="preserve"> </w:t>
      </w:r>
      <w:r w:rsidRPr="002142B1">
        <w:t>Dz. U. z 201</w:t>
      </w:r>
      <w:r>
        <w:t>6</w:t>
      </w:r>
      <w:r w:rsidRPr="002142B1">
        <w:t xml:space="preserve">r. poz. </w:t>
      </w:r>
      <w:r>
        <w:t>446 ze zm.</w:t>
      </w:r>
    </w:p>
  </w:footnote>
  <w:footnote w:id="3">
    <w:p w:rsidR="00892D0B" w:rsidRPr="00D56ABB" w:rsidRDefault="00892D0B" w:rsidP="00731235">
      <w:pPr>
        <w:rPr>
          <w:sz w:val="18"/>
          <w:szCs w:val="18"/>
        </w:rPr>
      </w:pPr>
      <w:r>
        <w:rPr>
          <w:rStyle w:val="Odwoanieprzypisudolnego"/>
        </w:rPr>
        <w:footnoteRef/>
      </w:r>
      <w:r>
        <w:t xml:space="preserve"> </w:t>
      </w:r>
      <w:r w:rsidRPr="00D56ABB">
        <w:rPr>
          <w:rFonts w:ascii="Bookman Old Style" w:hAnsi="Bookman Old Style" w:cs="Bookman Old Style"/>
          <w:sz w:val="18"/>
          <w:szCs w:val="18"/>
        </w:rPr>
        <w:t>Na koniec roku budżetowego wykonane wydatki bieżące nie mogą być wyższe niż wykonane dochody bieżące powiększone o nadwyżkę budżetową z lat ubiegłych i wolne środki.</w:t>
      </w:r>
    </w:p>
    <w:p w:rsidR="00892D0B" w:rsidRDefault="00892D0B">
      <w:pPr>
        <w:pStyle w:val="Tekstprzypisudolnego"/>
      </w:pPr>
    </w:p>
  </w:footnote>
  <w:footnote w:id="4">
    <w:p w:rsidR="00892D0B" w:rsidRDefault="00892D0B" w:rsidP="001218FF">
      <w:pPr>
        <w:pStyle w:val="Tekstprzypisudolnego"/>
      </w:pPr>
      <w:r>
        <w:rPr>
          <w:rStyle w:val="Znakiprzypiswdolnych"/>
          <w:rFonts w:ascii="Bookman Old Style" w:hAnsi="Bookman Old Style"/>
        </w:rPr>
        <w:footnoteRef/>
      </w:r>
      <w:r>
        <w:rPr>
          <w:rFonts w:ascii="Bookman Old Style" w:eastAsia="Bookman Old Style" w:hAnsi="Bookman Old Style" w:cs="Bookman Old Style"/>
          <w:sz w:val="18"/>
          <w:szCs w:val="18"/>
        </w:rPr>
        <w:tab/>
        <w:t xml:space="preserve"> </w:t>
      </w:r>
      <w:r>
        <w:rPr>
          <w:rFonts w:ascii="Bookman Old Style" w:hAnsi="Bookman Old Style" w:cs="Bookman Old Style"/>
          <w:sz w:val="18"/>
          <w:szCs w:val="18"/>
        </w:rPr>
        <w:t>W 2015 r. d</w:t>
      </w:r>
      <w:r>
        <w:rPr>
          <w:rFonts w:ascii="Bookman Old Style" w:eastAsia="Calibri" w:hAnsi="Bookman Old Style" w:cs="Bookman Old Style"/>
          <w:sz w:val="18"/>
          <w:szCs w:val="18"/>
        </w:rPr>
        <w:t>ochody ogółem Gminy w przeliczeniu na 1 mieszkańca wynosiły 3.651,91 zł</w:t>
      </w:r>
    </w:p>
  </w:footnote>
  <w:footnote w:id="5">
    <w:p w:rsidR="00892D0B" w:rsidRDefault="00892D0B" w:rsidP="001218FF">
      <w:pPr>
        <w:pStyle w:val="Tekstprzypisudolnego"/>
        <w:rPr>
          <w:rFonts w:ascii="Bookman Old Style" w:hAnsi="Bookman Old Style" w:cs="Bookman Old Style"/>
          <w:sz w:val="18"/>
          <w:szCs w:val="18"/>
        </w:rPr>
      </w:pPr>
      <w:r>
        <w:rPr>
          <w:rStyle w:val="Znakiprzypiswdolnych"/>
          <w:rFonts w:ascii="Bookman Old Style" w:hAnsi="Bookman Old Style"/>
        </w:rPr>
        <w:footnoteRef/>
      </w:r>
      <w:r>
        <w:tab/>
        <w:t xml:space="preserve"> </w:t>
      </w:r>
      <w:r>
        <w:rPr>
          <w:rFonts w:ascii="Bookman Old Style" w:hAnsi="Bookman Old Style" w:cs="Bookman Old Style"/>
          <w:sz w:val="18"/>
          <w:szCs w:val="18"/>
        </w:rPr>
        <w:t>W 2015 r. d</w:t>
      </w:r>
      <w:r>
        <w:rPr>
          <w:rFonts w:ascii="Bookman Old Style" w:eastAsia="Calibri" w:hAnsi="Bookman Old Style" w:cs="Bookman Old Style"/>
          <w:sz w:val="18"/>
          <w:szCs w:val="18"/>
        </w:rPr>
        <w:t>ochody własne Gminy w przeliczeniu na 1 mieszkańca wynosiły 1.679,49 zł.</w:t>
      </w:r>
    </w:p>
    <w:p w:rsidR="00892D0B" w:rsidRDefault="00892D0B" w:rsidP="001218FF">
      <w:pPr>
        <w:pStyle w:val="Tekstprzypisudolnego"/>
      </w:pPr>
    </w:p>
  </w:footnote>
  <w:footnote w:id="6">
    <w:p w:rsidR="00892D0B" w:rsidRPr="002529C8" w:rsidRDefault="00892D0B" w:rsidP="001218FF">
      <w:pPr>
        <w:pStyle w:val="Tekstprzypisudolnego"/>
        <w:rPr>
          <w:rFonts w:ascii="Bookman Old Style" w:hAnsi="Bookman Old Style"/>
          <w:sz w:val="16"/>
          <w:szCs w:val="16"/>
        </w:rPr>
      </w:pPr>
      <w:r w:rsidRPr="002529C8">
        <w:rPr>
          <w:rStyle w:val="Odwoanieprzypisudolnego"/>
          <w:rFonts w:ascii="Bookman Old Style" w:hAnsi="Bookman Old Style"/>
          <w:sz w:val="16"/>
          <w:szCs w:val="16"/>
        </w:rPr>
        <w:footnoteRef/>
      </w:r>
      <w:r w:rsidRPr="002529C8">
        <w:rPr>
          <w:rFonts w:ascii="Bookman Old Style" w:hAnsi="Bookman Old Style"/>
          <w:sz w:val="16"/>
          <w:szCs w:val="16"/>
        </w:rPr>
        <w:t xml:space="preserve"> j.t. Dz. U. z 201</w:t>
      </w:r>
      <w:r>
        <w:rPr>
          <w:rFonts w:ascii="Bookman Old Style" w:hAnsi="Bookman Old Style"/>
          <w:sz w:val="16"/>
          <w:szCs w:val="16"/>
        </w:rPr>
        <w:t>6</w:t>
      </w:r>
      <w:r w:rsidRPr="002529C8">
        <w:rPr>
          <w:rFonts w:ascii="Bookman Old Style" w:hAnsi="Bookman Old Style"/>
          <w:sz w:val="16"/>
          <w:szCs w:val="16"/>
        </w:rPr>
        <w:t xml:space="preserve"> r. poz. </w:t>
      </w:r>
      <w:r>
        <w:rPr>
          <w:rFonts w:ascii="Bookman Old Style" w:hAnsi="Bookman Old Style"/>
          <w:sz w:val="16"/>
          <w:szCs w:val="16"/>
        </w:rPr>
        <w:t>716 ze zm.</w:t>
      </w:r>
    </w:p>
  </w:footnote>
  <w:footnote w:id="7">
    <w:p w:rsidR="00892D0B" w:rsidRPr="002529C8" w:rsidRDefault="00892D0B" w:rsidP="001218FF">
      <w:pPr>
        <w:pStyle w:val="Tekstprzypisudolnego"/>
        <w:rPr>
          <w:rFonts w:ascii="Bookman Old Style" w:hAnsi="Bookman Old Style"/>
          <w:sz w:val="16"/>
          <w:szCs w:val="16"/>
          <w:lang w:val="x-none"/>
        </w:rPr>
      </w:pPr>
      <w:r w:rsidRPr="002529C8">
        <w:rPr>
          <w:rStyle w:val="Odwoanieprzypisudolnego"/>
          <w:rFonts w:ascii="Bookman Old Style" w:hAnsi="Bookman Old Style"/>
          <w:sz w:val="16"/>
          <w:szCs w:val="16"/>
        </w:rPr>
        <w:footnoteRef/>
      </w:r>
      <w:r w:rsidRPr="002529C8">
        <w:rPr>
          <w:rFonts w:ascii="Bookman Old Style" w:hAnsi="Bookman Old Style"/>
          <w:sz w:val="16"/>
          <w:szCs w:val="16"/>
        </w:rPr>
        <w:t xml:space="preserve"> </w:t>
      </w:r>
      <w:r w:rsidRPr="002529C8">
        <w:rPr>
          <w:rFonts w:ascii="Bookman Old Style" w:hAnsi="Bookman Old Style"/>
          <w:sz w:val="16"/>
          <w:szCs w:val="16"/>
          <w:lang w:val="x-none"/>
        </w:rPr>
        <w:t xml:space="preserve"> j</w:t>
      </w:r>
      <w:r w:rsidRPr="002529C8">
        <w:rPr>
          <w:rFonts w:ascii="Bookman Old Style" w:hAnsi="Bookman Old Style"/>
          <w:sz w:val="16"/>
          <w:szCs w:val="16"/>
        </w:rPr>
        <w:t xml:space="preserve">. </w:t>
      </w:r>
      <w:r w:rsidRPr="002529C8">
        <w:rPr>
          <w:rFonts w:ascii="Bookman Old Style" w:hAnsi="Bookman Old Style"/>
          <w:sz w:val="16"/>
          <w:szCs w:val="16"/>
          <w:lang w:val="x-none"/>
        </w:rPr>
        <w:t>t</w:t>
      </w:r>
      <w:r w:rsidRPr="002529C8">
        <w:rPr>
          <w:rFonts w:ascii="Bookman Old Style" w:hAnsi="Bookman Old Style"/>
          <w:sz w:val="16"/>
          <w:szCs w:val="16"/>
        </w:rPr>
        <w:t xml:space="preserve">. </w:t>
      </w:r>
      <w:r w:rsidRPr="002529C8">
        <w:rPr>
          <w:rFonts w:ascii="Bookman Old Style" w:hAnsi="Bookman Old Style"/>
          <w:bCs/>
          <w:sz w:val="16"/>
          <w:szCs w:val="16"/>
          <w:lang w:val="x-none"/>
        </w:rPr>
        <w:t>Dz.</w:t>
      </w:r>
      <w:r>
        <w:rPr>
          <w:rFonts w:ascii="Bookman Old Style" w:hAnsi="Bookman Old Style"/>
          <w:bCs/>
          <w:sz w:val="16"/>
          <w:szCs w:val="16"/>
        </w:rPr>
        <w:t xml:space="preserve"> </w:t>
      </w:r>
      <w:r w:rsidRPr="002529C8">
        <w:rPr>
          <w:rFonts w:ascii="Bookman Old Style" w:hAnsi="Bookman Old Style"/>
          <w:bCs/>
          <w:sz w:val="16"/>
          <w:szCs w:val="16"/>
          <w:lang w:val="x-none"/>
        </w:rPr>
        <w:t>U.201</w:t>
      </w:r>
      <w:r>
        <w:rPr>
          <w:rFonts w:ascii="Bookman Old Style" w:hAnsi="Bookman Old Style"/>
          <w:bCs/>
          <w:sz w:val="16"/>
          <w:szCs w:val="16"/>
        </w:rPr>
        <w:t>6</w:t>
      </w:r>
      <w:r>
        <w:rPr>
          <w:rFonts w:ascii="Bookman Old Style" w:hAnsi="Bookman Old Style"/>
          <w:bCs/>
          <w:sz w:val="16"/>
          <w:szCs w:val="16"/>
          <w:lang w:val="x-none"/>
        </w:rPr>
        <w:t xml:space="preserve"> poz.617</w:t>
      </w:r>
      <w:r w:rsidRPr="002529C8">
        <w:rPr>
          <w:rFonts w:ascii="Bookman Old Style" w:hAnsi="Bookman Old Style"/>
          <w:bCs/>
          <w:sz w:val="16"/>
          <w:szCs w:val="16"/>
          <w:lang w:val="x-none"/>
        </w:rPr>
        <w:t xml:space="preserve"> </w:t>
      </w:r>
      <w:r w:rsidRPr="002529C8">
        <w:rPr>
          <w:rFonts w:ascii="Bookman Old Style" w:hAnsi="Bookman Old Style"/>
          <w:sz w:val="16"/>
          <w:szCs w:val="16"/>
          <w:lang w:val="x-none"/>
        </w:rPr>
        <w:t xml:space="preserve"> z</w:t>
      </w:r>
      <w:r>
        <w:rPr>
          <w:rFonts w:ascii="Bookman Old Style" w:hAnsi="Bookman Old Style"/>
          <w:sz w:val="16"/>
          <w:szCs w:val="16"/>
        </w:rPr>
        <w:t xml:space="preserve">e </w:t>
      </w:r>
      <w:r w:rsidRPr="002529C8">
        <w:rPr>
          <w:rFonts w:ascii="Bookman Old Style" w:hAnsi="Bookman Old Style"/>
          <w:sz w:val="16"/>
          <w:szCs w:val="16"/>
          <w:lang w:val="x-none"/>
        </w:rPr>
        <w:t xml:space="preserve">zm. </w:t>
      </w:r>
    </w:p>
  </w:footnote>
  <w:footnote w:id="8">
    <w:p w:rsidR="00892D0B" w:rsidRPr="00A22B7D" w:rsidRDefault="00892D0B" w:rsidP="00883E2A">
      <w:pPr>
        <w:pStyle w:val="Tekstprzypisudolnego"/>
      </w:pPr>
      <w:r w:rsidRPr="002529C8">
        <w:rPr>
          <w:rStyle w:val="Odwoanieprzypisudolnego"/>
          <w:rFonts w:ascii="Bookman Old Style" w:hAnsi="Bookman Old Style"/>
          <w:sz w:val="16"/>
          <w:szCs w:val="16"/>
        </w:rPr>
        <w:footnoteRef/>
      </w:r>
      <w:r>
        <w:rPr>
          <w:rFonts w:ascii="Bookman Old Style" w:hAnsi="Bookman Old Style"/>
          <w:sz w:val="16"/>
          <w:szCs w:val="16"/>
        </w:rPr>
        <w:t xml:space="preserve"> </w:t>
      </w:r>
      <w:r w:rsidRPr="002529C8">
        <w:rPr>
          <w:rFonts w:ascii="Bookman Old Style" w:hAnsi="Bookman Old Style"/>
          <w:sz w:val="16"/>
          <w:szCs w:val="16"/>
        </w:rPr>
        <w:t xml:space="preserve"> </w:t>
      </w:r>
      <w:r>
        <w:rPr>
          <w:rFonts w:ascii="Bookman Old Style" w:hAnsi="Bookman Old Style"/>
          <w:sz w:val="16"/>
          <w:szCs w:val="16"/>
        </w:rPr>
        <w:t xml:space="preserve">j. </w:t>
      </w:r>
      <w:r w:rsidRPr="002529C8">
        <w:rPr>
          <w:rFonts w:ascii="Bookman Old Style" w:hAnsi="Bookman Old Style"/>
          <w:sz w:val="16"/>
          <w:szCs w:val="16"/>
        </w:rPr>
        <w:t>t</w:t>
      </w:r>
      <w:r>
        <w:rPr>
          <w:rFonts w:ascii="Bookman Old Style" w:hAnsi="Bookman Old Style"/>
          <w:sz w:val="16"/>
          <w:szCs w:val="16"/>
        </w:rPr>
        <w:t xml:space="preserve">. </w:t>
      </w:r>
      <w:r w:rsidRPr="002529C8">
        <w:rPr>
          <w:rFonts w:ascii="Bookman Old Style" w:hAnsi="Bookman Old Style"/>
          <w:sz w:val="16"/>
          <w:szCs w:val="16"/>
        </w:rPr>
        <w:t xml:space="preserve">Dz. U. </w:t>
      </w:r>
      <w:r>
        <w:rPr>
          <w:rFonts w:ascii="Bookman Old Style" w:hAnsi="Bookman Old Style"/>
          <w:sz w:val="16"/>
          <w:szCs w:val="16"/>
        </w:rPr>
        <w:t xml:space="preserve">2016 poz. 374 ze zm. </w:t>
      </w:r>
      <w:r w:rsidRPr="00A22B7D">
        <w:t xml:space="preserve">  </w:t>
      </w:r>
    </w:p>
  </w:footnote>
  <w:footnote w:id="9">
    <w:p w:rsidR="00892D0B" w:rsidRPr="002529C8" w:rsidRDefault="00892D0B" w:rsidP="001218FF">
      <w:pPr>
        <w:pStyle w:val="Default"/>
        <w:rPr>
          <w:rFonts w:ascii="Bookman Old Style" w:hAnsi="Bookman Old Style"/>
          <w:sz w:val="16"/>
          <w:szCs w:val="16"/>
        </w:rPr>
      </w:pPr>
      <w:r w:rsidRPr="002529C8">
        <w:rPr>
          <w:rStyle w:val="Odwoanieprzypisudolnego"/>
          <w:rFonts w:ascii="Bookman Old Style" w:hAnsi="Bookman Old Style"/>
          <w:sz w:val="16"/>
          <w:szCs w:val="16"/>
        </w:rPr>
        <w:footnoteRef/>
      </w:r>
      <w:r w:rsidRPr="002529C8">
        <w:rPr>
          <w:rFonts w:ascii="Bookman Old Style" w:hAnsi="Bookman Old Style"/>
          <w:sz w:val="16"/>
          <w:szCs w:val="16"/>
        </w:rPr>
        <w:t xml:space="preserve"> </w:t>
      </w:r>
      <w:r w:rsidRPr="002529C8">
        <w:rPr>
          <w:rFonts w:ascii="Bookman Old Style" w:eastAsia="Calibri" w:hAnsi="Bookman Old Style"/>
          <w:sz w:val="16"/>
          <w:szCs w:val="16"/>
          <w:lang w:eastAsia="pl-PL"/>
        </w:rPr>
        <w:t xml:space="preserve"> </w:t>
      </w:r>
      <w:r w:rsidRPr="002529C8">
        <w:rPr>
          <w:rFonts w:ascii="Bookman Old Style" w:eastAsia="Calibri" w:hAnsi="Bookman Old Style"/>
          <w:bCs/>
          <w:sz w:val="16"/>
          <w:szCs w:val="16"/>
          <w:lang w:eastAsia="pl-PL"/>
        </w:rPr>
        <w:t>j.</w:t>
      </w:r>
      <w:r>
        <w:rPr>
          <w:rFonts w:ascii="Bookman Old Style" w:eastAsia="Calibri" w:hAnsi="Bookman Old Style"/>
          <w:bCs/>
          <w:sz w:val="16"/>
          <w:szCs w:val="16"/>
          <w:lang w:eastAsia="pl-PL"/>
        </w:rPr>
        <w:t>t.</w:t>
      </w:r>
      <w:r w:rsidRPr="002529C8">
        <w:rPr>
          <w:rFonts w:ascii="Bookman Old Style" w:eastAsia="Calibri" w:hAnsi="Bookman Old Style"/>
          <w:bCs/>
          <w:sz w:val="16"/>
          <w:szCs w:val="16"/>
          <w:lang w:eastAsia="pl-PL"/>
        </w:rPr>
        <w:t xml:space="preserve"> Dz. U. z 201</w:t>
      </w:r>
      <w:r>
        <w:rPr>
          <w:rFonts w:ascii="Bookman Old Style" w:eastAsia="Calibri" w:hAnsi="Bookman Old Style"/>
          <w:bCs/>
          <w:sz w:val="16"/>
          <w:szCs w:val="16"/>
          <w:lang w:eastAsia="pl-PL"/>
        </w:rPr>
        <w:t>6</w:t>
      </w:r>
      <w:r w:rsidRPr="002529C8">
        <w:rPr>
          <w:rFonts w:ascii="Bookman Old Style" w:eastAsia="Calibri" w:hAnsi="Bookman Old Style"/>
          <w:bCs/>
          <w:sz w:val="16"/>
          <w:szCs w:val="16"/>
          <w:lang w:eastAsia="pl-PL"/>
        </w:rPr>
        <w:t xml:space="preserve"> r. poz. </w:t>
      </w:r>
      <w:r>
        <w:rPr>
          <w:rFonts w:ascii="Bookman Old Style" w:eastAsia="Calibri" w:hAnsi="Bookman Old Style"/>
          <w:bCs/>
          <w:sz w:val="16"/>
          <w:szCs w:val="16"/>
          <w:lang w:eastAsia="pl-PL"/>
        </w:rPr>
        <w:t xml:space="preserve">1827 </w:t>
      </w:r>
    </w:p>
  </w:footnote>
  <w:footnote w:id="10">
    <w:p w:rsidR="00892D0B" w:rsidRPr="006B02B3" w:rsidRDefault="00892D0B" w:rsidP="001218FF">
      <w:pPr>
        <w:pStyle w:val="Default"/>
        <w:rPr>
          <w:rFonts w:ascii="Bookman Old Style" w:hAnsi="Bookman Old Style"/>
          <w:sz w:val="16"/>
          <w:szCs w:val="16"/>
        </w:rPr>
      </w:pPr>
      <w:r w:rsidRPr="006B02B3">
        <w:rPr>
          <w:rStyle w:val="Odwoanieprzypisudolnego"/>
          <w:rFonts w:ascii="Bookman Old Style" w:hAnsi="Bookman Old Style"/>
          <w:sz w:val="16"/>
          <w:szCs w:val="16"/>
        </w:rPr>
        <w:footnoteRef/>
      </w:r>
      <w:r w:rsidRPr="006B02B3">
        <w:rPr>
          <w:rFonts w:ascii="Bookman Old Style" w:hAnsi="Bookman Old Style"/>
          <w:sz w:val="16"/>
          <w:szCs w:val="16"/>
        </w:rPr>
        <w:t xml:space="preserve"> </w:t>
      </w:r>
      <w:r>
        <w:rPr>
          <w:rFonts w:ascii="Bookman Old Style" w:eastAsia="Calibri" w:hAnsi="Bookman Old Style"/>
          <w:sz w:val="16"/>
          <w:szCs w:val="16"/>
          <w:lang w:eastAsia="pl-PL"/>
        </w:rPr>
        <w:t xml:space="preserve"> </w:t>
      </w:r>
      <w:r w:rsidRPr="006B02B3">
        <w:rPr>
          <w:rFonts w:ascii="Bookman Old Style" w:eastAsia="Calibri" w:hAnsi="Bookman Old Style"/>
          <w:sz w:val="16"/>
          <w:szCs w:val="16"/>
          <w:lang w:eastAsia="pl-PL"/>
        </w:rPr>
        <w:t>j.</w:t>
      </w:r>
      <w:r>
        <w:rPr>
          <w:rFonts w:ascii="Bookman Old Style" w:eastAsia="Calibri" w:hAnsi="Bookman Old Style"/>
          <w:sz w:val="16"/>
          <w:szCs w:val="16"/>
          <w:lang w:eastAsia="pl-PL"/>
        </w:rPr>
        <w:t xml:space="preserve">t  </w:t>
      </w:r>
      <w:r w:rsidRPr="006B02B3">
        <w:rPr>
          <w:rFonts w:ascii="Bookman Old Style" w:eastAsia="Calibri" w:hAnsi="Bookman Old Style"/>
          <w:sz w:val="16"/>
          <w:szCs w:val="16"/>
          <w:lang w:eastAsia="pl-PL"/>
        </w:rPr>
        <w:t>Dz. U. z 201</w:t>
      </w:r>
      <w:r>
        <w:rPr>
          <w:rFonts w:ascii="Bookman Old Style" w:eastAsia="Calibri" w:hAnsi="Bookman Old Style"/>
          <w:sz w:val="16"/>
          <w:szCs w:val="16"/>
          <w:lang w:eastAsia="pl-PL"/>
        </w:rPr>
        <w:t>6</w:t>
      </w:r>
      <w:r w:rsidRPr="006B02B3">
        <w:rPr>
          <w:rFonts w:ascii="Bookman Old Style" w:eastAsia="Calibri" w:hAnsi="Bookman Old Style"/>
          <w:sz w:val="16"/>
          <w:szCs w:val="16"/>
          <w:lang w:eastAsia="pl-PL"/>
        </w:rPr>
        <w:t xml:space="preserve"> r. poz. </w:t>
      </w:r>
      <w:r>
        <w:rPr>
          <w:rFonts w:ascii="Bookman Old Style" w:eastAsia="Calibri" w:hAnsi="Bookman Old Style"/>
          <w:sz w:val="16"/>
          <w:szCs w:val="16"/>
          <w:lang w:eastAsia="pl-PL"/>
        </w:rPr>
        <w:t>198 ze zm.</w:t>
      </w:r>
    </w:p>
  </w:footnote>
  <w:footnote w:id="11">
    <w:p w:rsidR="00892D0B" w:rsidRDefault="00892D0B">
      <w:pPr>
        <w:pStyle w:val="Tekstprzypisudolnego"/>
      </w:pPr>
      <w:r>
        <w:rPr>
          <w:rStyle w:val="Odwoanieprzypisudolnego"/>
        </w:rPr>
        <w:footnoteRef/>
      </w:r>
      <w:r>
        <w:t xml:space="preserve"> J.t. Dz. U. z 2017 r., poz. 519</w:t>
      </w:r>
    </w:p>
  </w:footnote>
  <w:footnote w:id="12">
    <w:p w:rsidR="00892D0B" w:rsidRDefault="00892D0B">
      <w:pPr>
        <w:pStyle w:val="Tekstprzypisudolnego"/>
      </w:pPr>
      <w:r>
        <w:rPr>
          <w:rStyle w:val="Odwoanieprzypisudolnego"/>
        </w:rPr>
        <w:footnoteRef/>
      </w:r>
      <w:r>
        <w:t xml:space="preserve"> j.t. Dz.U z 2016, poz. 1315</w:t>
      </w:r>
    </w:p>
  </w:footnote>
  <w:footnote w:id="13">
    <w:p w:rsidR="00892D0B" w:rsidRPr="008330DB" w:rsidRDefault="00892D0B" w:rsidP="001218FF">
      <w:pPr>
        <w:pStyle w:val="Tekstprzypisudolnego"/>
        <w:rPr>
          <w:sz w:val="16"/>
          <w:szCs w:val="16"/>
        </w:rPr>
      </w:pPr>
      <w:r w:rsidRPr="008330DB">
        <w:rPr>
          <w:rStyle w:val="Odwoanieprzypisudolnego"/>
          <w:sz w:val="16"/>
          <w:szCs w:val="16"/>
        </w:rPr>
        <w:footnoteRef/>
      </w:r>
      <w:r w:rsidRPr="008330DB">
        <w:rPr>
          <w:sz w:val="16"/>
          <w:szCs w:val="16"/>
        </w:rPr>
        <w:t xml:space="preserve"> Dz. U. z 201</w:t>
      </w:r>
      <w:r>
        <w:rPr>
          <w:sz w:val="16"/>
          <w:szCs w:val="16"/>
        </w:rPr>
        <w:t>6r., poz.161</w:t>
      </w:r>
      <w:r w:rsidRPr="008330DB">
        <w:rPr>
          <w:sz w:val="16"/>
          <w:szCs w:val="16"/>
        </w:rPr>
        <w:t>0</w:t>
      </w:r>
    </w:p>
  </w:footnote>
  <w:footnote w:id="14">
    <w:p w:rsidR="00892D0B" w:rsidRDefault="00892D0B" w:rsidP="006634C5">
      <w:pPr>
        <w:pStyle w:val="Tekstprzypisudolnego"/>
        <w:jc w:val="both"/>
      </w:pPr>
      <w:r>
        <w:rPr>
          <w:rStyle w:val="Odwoanieprzypisudolnego"/>
        </w:rPr>
        <w:footnoteRef/>
      </w:r>
      <w:r>
        <w:t xml:space="preserve"> </w:t>
      </w:r>
      <w:r w:rsidRPr="0096372A">
        <w:t xml:space="preserve">Dz. U. z </w:t>
      </w:r>
      <w:r>
        <w:t>2016</w:t>
      </w:r>
      <w:r w:rsidRPr="0096372A">
        <w:t xml:space="preserve"> r., </w:t>
      </w:r>
      <w:r>
        <w:t>1943</w:t>
      </w:r>
      <w:r w:rsidRPr="0096372A">
        <w:t>ze zm.</w:t>
      </w:r>
      <w:r>
        <w:t xml:space="preserve"> </w:t>
      </w:r>
    </w:p>
    <w:p w:rsidR="00892D0B" w:rsidRPr="004E44BE" w:rsidRDefault="00892D0B" w:rsidP="006634C5">
      <w:pPr>
        <w:pStyle w:val="Tekstprzypisudolnego"/>
        <w:jc w:val="both"/>
      </w:pPr>
      <w:r w:rsidRPr="004E44BE">
        <w:t>Jeżeli do publicznego przedszkola lub publicznej innej formy wychowania przedszkolnego, prowadzonych przez gminę, uczęszcza uczeń niebędący jej mieszkańcem, gmina, której mieszkańcem jest ten uczeń, pokrywa koszty wychowania przedszkolnego tego ucznia w wysokości równej wydatkom bieżącym przewidzianym na jednego ucznia odpowiednio</w:t>
      </w:r>
      <w:r>
        <w:t xml:space="preserve"> </w:t>
      </w:r>
      <w:r w:rsidRPr="004E44BE">
        <w:t>w publicznych przedszkolach lub publicznych innych formach wychowania przedszkolnego, prowadzonych przez gminę, w której uczeń uczęszcza do przedszkola lub innej formy wychowania przedszkolnego, pomniejszonym o opłaty za korzystanie z wychowania przedszkolnego oraz za wyżywienie, stanowiące dochody budżetu gminy, a także o kwotę dotacji, o której mowa w art. 14d ust. 1</w:t>
      </w:r>
      <w:r>
        <w:t xml:space="preserve"> ww ustawy,</w:t>
      </w:r>
      <w:r w:rsidRPr="004E44BE">
        <w:t xml:space="preserve"> otrzymanej na ucznia przez gminę prowadzącą przedszkole lub inną formę wychowania przedszkolnego, do których uczęszcza uczeń.</w:t>
      </w:r>
    </w:p>
    <w:p w:rsidR="00892D0B" w:rsidRDefault="00892D0B" w:rsidP="006634C5">
      <w:pPr>
        <w:pStyle w:val="Tekstprzypisudolnego"/>
      </w:pPr>
    </w:p>
    <w:p w:rsidR="00892D0B" w:rsidRDefault="00892D0B">
      <w:pPr>
        <w:pStyle w:val="Tekstprzypisudolnego"/>
      </w:pPr>
    </w:p>
  </w:footnote>
  <w:footnote w:id="15">
    <w:p w:rsidR="00892D0B" w:rsidRDefault="00892D0B" w:rsidP="006634C5">
      <w:pPr>
        <w:pStyle w:val="Tekstprzypisudolnego"/>
      </w:pPr>
      <w:r>
        <w:rPr>
          <w:rStyle w:val="Odwoanieprzypisudolnego"/>
        </w:rPr>
        <w:footnoteRef/>
      </w:r>
      <w:r>
        <w:t xml:space="preserve"> </w:t>
      </w:r>
      <w:r w:rsidRPr="00324566">
        <w:t>Dz.U.</w:t>
      </w:r>
      <w:r>
        <w:t xml:space="preserve"> z </w:t>
      </w:r>
      <w:r w:rsidRPr="00324566">
        <w:t>201</w:t>
      </w:r>
      <w:r>
        <w:t>6r</w:t>
      </w:r>
      <w:r w:rsidRPr="00324566">
        <w:t>.</w:t>
      </w:r>
      <w:r>
        <w:t>, poz.</w:t>
      </w:r>
      <w:r w:rsidRPr="00324566">
        <w:t>1</w:t>
      </w:r>
      <w:r>
        <w:t>379 ze zm.</w:t>
      </w:r>
    </w:p>
  </w:footnote>
  <w:footnote w:id="16">
    <w:p w:rsidR="00892D0B" w:rsidRDefault="00892D0B" w:rsidP="001218FF">
      <w:pPr>
        <w:pStyle w:val="Tekstprzypisudolnego"/>
      </w:pPr>
      <w:r>
        <w:rPr>
          <w:rStyle w:val="Odwoanieprzypisudolnego"/>
        </w:rPr>
        <w:footnoteRef/>
      </w:r>
      <w:r>
        <w:t xml:space="preserve"> j.</w:t>
      </w:r>
      <w:r w:rsidRPr="00CB040E">
        <w:t>t</w:t>
      </w:r>
      <w:r>
        <w:t>.</w:t>
      </w:r>
      <w:r w:rsidRPr="00CB040E">
        <w:t xml:space="preserve"> </w:t>
      </w:r>
      <w:r>
        <w:t xml:space="preserve">Dz. U. z 2016r., poz. 930 ze zm. </w:t>
      </w:r>
    </w:p>
  </w:footnote>
  <w:footnote w:id="17">
    <w:p w:rsidR="00892D0B" w:rsidRDefault="00892D0B" w:rsidP="001218FF">
      <w:pPr>
        <w:pStyle w:val="Tekstprzypisudolnego"/>
      </w:pPr>
      <w:r>
        <w:rPr>
          <w:rStyle w:val="Odwoanieprzypisudolnego"/>
        </w:rPr>
        <w:footnoteRef/>
      </w:r>
      <w:r>
        <w:t xml:space="preserve"> </w:t>
      </w:r>
      <w:r w:rsidRPr="00530220">
        <w:t>j.</w:t>
      </w:r>
      <w:r>
        <w:t xml:space="preserve">t. </w:t>
      </w:r>
      <w:r w:rsidRPr="00530220">
        <w:t xml:space="preserve"> Dz. U. z 201</w:t>
      </w:r>
      <w:r>
        <w:t>6</w:t>
      </w:r>
      <w:r w:rsidRPr="00530220">
        <w:t xml:space="preserve"> r</w:t>
      </w:r>
      <w:r>
        <w:t>.</w:t>
      </w:r>
      <w:r w:rsidRPr="00530220">
        <w:t>, poz.</w:t>
      </w:r>
      <w:r>
        <w:t>1518 ze zm.</w:t>
      </w:r>
      <w:r w:rsidRPr="00530220">
        <w:t xml:space="preserve">; </w:t>
      </w:r>
    </w:p>
  </w:footnote>
  <w:footnote w:id="18">
    <w:p w:rsidR="00892D0B" w:rsidRDefault="00892D0B" w:rsidP="001218FF">
      <w:pPr>
        <w:pStyle w:val="Tekstprzypisudolnego"/>
      </w:pPr>
      <w:r>
        <w:rPr>
          <w:rStyle w:val="Odwoanieprzypisudolnego"/>
        </w:rPr>
        <w:footnoteRef/>
      </w:r>
      <w:r>
        <w:t xml:space="preserve"> j.t.  </w:t>
      </w:r>
      <w:r w:rsidRPr="00530220">
        <w:t>Dz. U. z 201</w:t>
      </w:r>
      <w:r>
        <w:t>7</w:t>
      </w:r>
      <w:r w:rsidRPr="00530220">
        <w:t xml:space="preserve"> r</w:t>
      </w:r>
      <w:r>
        <w:t>.</w:t>
      </w:r>
      <w:r w:rsidRPr="00530220">
        <w:t>, poz.</w:t>
      </w:r>
      <w:r>
        <w:t>489</w:t>
      </w:r>
      <w:r w:rsidRPr="00530220">
        <w:t xml:space="preserve"> ze zm.;</w:t>
      </w:r>
    </w:p>
  </w:footnote>
  <w:footnote w:id="19">
    <w:p w:rsidR="00892D0B" w:rsidRDefault="00892D0B" w:rsidP="001218FF">
      <w:pPr>
        <w:pStyle w:val="Tekstprzypisudolnego"/>
      </w:pPr>
      <w:r>
        <w:rPr>
          <w:rStyle w:val="Odwoanieprzypisudolnego"/>
        </w:rPr>
        <w:footnoteRef/>
      </w:r>
      <w:r>
        <w:t xml:space="preserve"> </w:t>
      </w:r>
      <w:r w:rsidRPr="00530220">
        <w:t>Dz. U. z 20</w:t>
      </w:r>
      <w:r>
        <w:t>16</w:t>
      </w:r>
      <w:r w:rsidRPr="00530220">
        <w:t xml:space="preserve"> r</w:t>
      </w:r>
      <w:r>
        <w:t>.</w:t>
      </w:r>
      <w:r w:rsidRPr="00530220">
        <w:t>,</w:t>
      </w:r>
      <w:r>
        <w:t xml:space="preserve"> </w:t>
      </w:r>
      <w:r w:rsidRPr="00530220">
        <w:t xml:space="preserve">poz. </w:t>
      </w:r>
      <w:r>
        <w:t>1793</w:t>
      </w:r>
      <w:r w:rsidRPr="00530220">
        <w:t xml:space="preserve"> ze zm.;</w:t>
      </w:r>
    </w:p>
  </w:footnote>
  <w:footnote w:id="20">
    <w:p w:rsidR="00892D0B" w:rsidRDefault="00892D0B" w:rsidP="001218FF">
      <w:pPr>
        <w:pStyle w:val="Tekstprzypisudolnego"/>
      </w:pPr>
      <w:r>
        <w:rPr>
          <w:rStyle w:val="Odwoanieprzypisudolnego"/>
        </w:rPr>
        <w:footnoteRef/>
      </w:r>
      <w:r>
        <w:t xml:space="preserve"> </w:t>
      </w:r>
      <w:r w:rsidRPr="00530220">
        <w:t>Dz. U. z 20</w:t>
      </w:r>
      <w:r>
        <w:t>16</w:t>
      </w:r>
      <w:r w:rsidRPr="00530220">
        <w:t xml:space="preserve"> r</w:t>
      </w:r>
      <w:r>
        <w:t>.</w:t>
      </w:r>
      <w:r w:rsidRPr="00530220">
        <w:t xml:space="preserve">, poz. </w:t>
      </w:r>
      <w:r>
        <w:t>963 ze zm.</w:t>
      </w:r>
      <w:r w:rsidRPr="00530220">
        <w:t xml:space="preserve">; </w:t>
      </w:r>
    </w:p>
  </w:footnote>
  <w:footnote w:id="21">
    <w:p w:rsidR="00892D0B" w:rsidRDefault="00892D0B" w:rsidP="001218FF">
      <w:pPr>
        <w:pStyle w:val="Tekstprzypisudolnego"/>
      </w:pPr>
      <w:r>
        <w:rPr>
          <w:rStyle w:val="Odwoanieprzypisudolnego"/>
        </w:rPr>
        <w:footnoteRef/>
      </w:r>
      <w:r>
        <w:t xml:space="preserve"> </w:t>
      </w:r>
      <w:r w:rsidRPr="00530220">
        <w:t xml:space="preserve">Dz. U. z </w:t>
      </w:r>
      <w:r>
        <w:t>2016</w:t>
      </w:r>
      <w:r w:rsidRPr="00530220">
        <w:t xml:space="preserve"> r</w:t>
      </w:r>
      <w:r>
        <w:t>.</w:t>
      </w:r>
      <w:r w:rsidRPr="00530220">
        <w:t xml:space="preserve">, nr </w:t>
      </w:r>
      <w:r>
        <w:t xml:space="preserve">546 </w:t>
      </w:r>
      <w:r w:rsidRPr="00530220">
        <w:t xml:space="preserve">ze zm.; </w:t>
      </w:r>
    </w:p>
  </w:footnote>
  <w:footnote w:id="22">
    <w:p w:rsidR="00892D0B" w:rsidRDefault="00892D0B" w:rsidP="001218FF">
      <w:pPr>
        <w:pStyle w:val="Tekstprzypisudolnego"/>
      </w:pPr>
      <w:r>
        <w:rPr>
          <w:rStyle w:val="Odwoanieprzypisudolnego"/>
        </w:rPr>
        <w:footnoteRef/>
      </w:r>
      <w:r>
        <w:t xml:space="preserve"> </w:t>
      </w:r>
      <w:r w:rsidRPr="00530220">
        <w:t>Dz. U. z 20</w:t>
      </w:r>
      <w:r>
        <w:t>1</w:t>
      </w:r>
      <w:r w:rsidRPr="00530220">
        <w:t>5 r</w:t>
      </w:r>
      <w:r>
        <w:t>.</w:t>
      </w:r>
      <w:r w:rsidRPr="00530220">
        <w:t>, poz. 1</w:t>
      </w:r>
      <w:r>
        <w:t>390</w:t>
      </w:r>
      <w:r w:rsidRPr="00530220">
        <w:t xml:space="preserve">; </w:t>
      </w:r>
    </w:p>
  </w:footnote>
  <w:footnote w:id="23">
    <w:p w:rsidR="00892D0B" w:rsidRPr="00530220" w:rsidRDefault="00892D0B" w:rsidP="001218FF">
      <w:pPr>
        <w:pStyle w:val="Tekstprzypisudolnego"/>
      </w:pPr>
      <w:r>
        <w:rPr>
          <w:rStyle w:val="Odwoanieprzypisudolnego"/>
        </w:rPr>
        <w:footnoteRef/>
      </w:r>
      <w:r>
        <w:t xml:space="preserve"> </w:t>
      </w:r>
      <w:r w:rsidRPr="00530220">
        <w:t>Dz. U. z 201</w:t>
      </w:r>
      <w:r>
        <w:t>6 r. poz. 57</w:t>
      </w:r>
      <w:r w:rsidRPr="00530220">
        <w:t>5 ze zm.</w:t>
      </w:r>
    </w:p>
    <w:p w:rsidR="00892D0B" w:rsidRDefault="00892D0B" w:rsidP="001218FF">
      <w:pPr>
        <w:pStyle w:val="Tekstprzypisudolnego"/>
      </w:pPr>
    </w:p>
  </w:footnote>
  <w:footnote w:id="24">
    <w:p w:rsidR="00892D0B" w:rsidRDefault="00892D0B">
      <w:pPr>
        <w:pStyle w:val="Tekstprzypisudolnego"/>
      </w:pPr>
      <w:r>
        <w:rPr>
          <w:rStyle w:val="Odwoanieprzypisudolnego"/>
        </w:rPr>
        <w:footnoteRef/>
      </w:r>
      <w:r>
        <w:t xml:space="preserve"> Dz. U. z 2016 r., poz. 1793 ze zm.</w:t>
      </w:r>
    </w:p>
  </w:footnote>
  <w:footnote w:id="25">
    <w:p w:rsidR="00892D0B" w:rsidRDefault="00892D0B">
      <w:pPr>
        <w:pStyle w:val="Tekstprzypisudolnego"/>
      </w:pPr>
      <w:r>
        <w:rPr>
          <w:rStyle w:val="Odwoanieprzypisudolnego"/>
        </w:rPr>
        <w:footnoteRef/>
      </w:r>
      <w:r>
        <w:t xml:space="preserve"> Dz. U. z 2016 r., poz. 930 ze zm. </w:t>
      </w:r>
    </w:p>
  </w:footnote>
  <w:footnote w:id="26">
    <w:p w:rsidR="00892D0B" w:rsidRPr="00085C74" w:rsidRDefault="00892D0B">
      <w:pPr>
        <w:pStyle w:val="Tekstprzypisudolnego"/>
      </w:pPr>
      <w:r w:rsidRPr="00085C74">
        <w:rPr>
          <w:rStyle w:val="Odwoanieprzypisudolnego"/>
        </w:rPr>
        <w:footnoteRef/>
      </w:r>
      <w:r w:rsidRPr="00085C74">
        <w:t xml:space="preserve"> Dz.U. z 2017 r. poz. 180</w:t>
      </w:r>
      <w:r>
        <w:t>,</w:t>
      </w:r>
    </w:p>
  </w:footnote>
  <w:footnote w:id="27">
    <w:p w:rsidR="00892D0B" w:rsidRPr="00085C74" w:rsidRDefault="00892D0B">
      <w:pPr>
        <w:pStyle w:val="Tekstprzypisudolnego"/>
      </w:pPr>
      <w:r w:rsidRPr="00085C74">
        <w:rPr>
          <w:rStyle w:val="Odwoanieprzypisudolnego"/>
        </w:rPr>
        <w:footnoteRef/>
      </w:r>
      <w:r w:rsidRPr="00085C74">
        <w:t xml:space="preserve"> Dz.U. Nr 156 z 2001r. poz.1817</w:t>
      </w:r>
      <w:r>
        <w:t xml:space="preserve"> ze zm.,</w:t>
      </w:r>
    </w:p>
  </w:footnote>
  <w:footnote w:id="28">
    <w:p w:rsidR="00892D0B" w:rsidRPr="00085C74" w:rsidRDefault="00892D0B">
      <w:pPr>
        <w:pStyle w:val="Tekstprzypisudolnego"/>
      </w:pPr>
      <w:r w:rsidRPr="00085C74">
        <w:rPr>
          <w:rStyle w:val="Odwoanieprzypisudolnego"/>
        </w:rPr>
        <w:footnoteRef/>
      </w:r>
      <w:r w:rsidRPr="00085C74">
        <w:t xml:space="preserve"> Dz.U.  z 2017r. poz. 220 ze zm.</w:t>
      </w:r>
    </w:p>
  </w:footnote>
  <w:footnote w:id="29">
    <w:p w:rsidR="00892D0B" w:rsidRDefault="00892D0B">
      <w:pPr>
        <w:pStyle w:val="Tekstprzypisudolnego"/>
      </w:pPr>
      <w:r>
        <w:rPr>
          <w:rStyle w:val="Odwoanieprzypisudolnego"/>
        </w:rPr>
        <w:footnoteRef/>
      </w:r>
      <w:r>
        <w:t xml:space="preserve"> Dz.U. z 2016, poz. 785 ze zm.</w:t>
      </w:r>
    </w:p>
  </w:footnote>
  <w:footnote w:id="30">
    <w:p w:rsidR="00892D0B" w:rsidRDefault="00892D0B" w:rsidP="001218FF">
      <w:pPr>
        <w:pStyle w:val="Tekstprzypisudolnego"/>
      </w:pPr>
      <w:r>
        <w:rPr>
          <w:rStyle w:val="Odwoanieprzypisudolnego"/>
        </w:rPr>
        <w:footnoteRef/>
      </w:r>
      <w:r>
        <w:t xml:space="preserve"> </w:t>
      </w:r>
      <w:r w:rsidRPr="00111C1D">
        <w:t>Dz. U. z 20</w:t>
      </w:r>
      <w:r>
        <w:t>16</w:t>
      </w:r>
      <w:r w:rsidRPr="00111C1D">
        <w:t xml:space="preserve"> r.,</w:t>
      </w:r>
      <w:r>
        <w:t xml:space="preserve"> </w:t>
      </w:r>
      <w:r w:rsidRPr="00111C1D">
        <w:t xml:space="preserve">poz. </w:t>
      </w:r>
      <w:r>
        <w:t xml:space="preserve">23 </w:t>
      </w:r>
      <w:r w:rsidRPr="00111C1D">
        <w:t>z</w:t>
      </w:r>
      <w:r>
        <w:t xml:space="preserve">e </w:t>
      </w:r>
      <w:r w:rsidRPr="00111C1D">
        <w:t>zm.</w:t>
      </w:r>
    </w:p>
  </w:footnote>
  <w:footnote w:id="31">
    <w:p w:rsidR="00892D0B" w:rsidRDefault="00892D0B" w:rsidP="001218FF">
      <w:pPr>
        <w:pStyle w:val="Tekstprzypisudolnego"/>
      </w:pPr>
      <w:r>
        <w:rPr>
          <w:rStyle w:val="Odwoanieprzypisudolnego"/>
        </w:rPr>
        <w:footnoteRef/>
      </w:r>
      <w:r>
        <w:t xml:space="preserve"> </w:t>
      </w:r>
      <w:r w:rsidRPr="00111C1D">
        <w:t>Dz. U. z  20</w:t>
      </w:r>
      <w:r>
        <w:t>16</w:t>
      </w:r>
      <w:r w:rsidRPr="00111C1D">
        <w:t xml:space="preserve">r., poz. </w:t>
      </w:r>
      <w:r>
        <w:t>1943</w:t>
      </w:r>
      <w:r w:rsidRPr="00111C1D">
        <w:t xml:space="preserve"> z</w:t>
      </w:r>
      <w:r>
        <w:t xml:space="preserve">e </w:t>
      </w:r>
      <w:r w:rsidRPr="00111C1D">
        <w:t>zm.</w:t>
      </w:r>
    </w:p>
  </w:footnote>
  <w:footnote w:id="32">
    <w:p w:rsidR="00892D0B" w:rsidRDefault="00892D0B" w:rsidP="001218FF">
      <w:pPr>
        <w:pStyle w:val="Tekstprzypisudolnego"/>
      </w:pPr>
      <w:r>
        <w:rPr>
          <w:rStyle w:val="Odwoanieprzypisudolnego"/>
        </w:rPr>
        <w:footnoteRef/>
      </w:r>
      <w:r>
        <w:t xml:space="preserve">  </w:t>
      </w:r>
      <w:r w:rsidRPr="00111C1D">
        <w:t>Nr XXVIII/163/12  z dnia 21 listopada 2012r.</w:t>
      </w:r>
    </w:p>
  </w:footnote>
  <w:footnote w:id="33">
    <w:p w:rsidR="00892D0B" w:rsidRDefault="00892D0B" w:rsidP="001218FF">
      <w:pPr>
        <w:pStyle w:val="Tekstprzypisudolnego"/>
      </w:pPr>
      <w:r>
        <w:rPr>
          <w:rStyle w:val="Odwoanieprzypisudolnego"/>
        </w:rPr>
        <w:footnoteRef/>
      </w:r>
      <w:r>
        <w:t xml:space="preserve"> </w:t>
      </w:r>
      <w:r w:rsidRPr="00111C1D">
        <w:t>Nr 25/2015  z dnia 16.03.2015r. i 74/2015 z dnia 05.10.2015r.</w:t>
      </w:r>
    </w:p>
  </w:footnote>
  <w:footnote w:id="34">
    <w:p w:rsidR="00892D0B" w:rsidRDefault="00892D0B">
      <w:pPr>
        <w:pStyle w:val="Tekstprzypisudolnego"/>
      </w:pPr>
      <w:r>
        <w:rPr>
          <w:rStyle w:val="Odwoanieprzypisudolnego"/>
        </w:rPr>
        <w:footnoteRef/>
      </w:r>
      <w:r>
        <w:t xml:space="preserve"> Dz. U. z 2016r.,poz. 250 ze zm.</w:t>
      </w:r>
    </w:p>
  </w:footnote>
  <w:footnote w:id="35">
    <w:p w:rsidR="00892D0B" w:rsidRDefault="00892D0B" w:rsidP="00131359">
      <w:pPr>
        <w:pStyle w:val="Tekstprzypisudolnego"/>
      </w:pPr>
      <w:r>
        <w:rPr>
          <w:rStyle w:val="Odwoanieprzypisudolnego"/>
        </w:rPr>
        <w:footnoteRef/>
      </w:r>
      <w:r>
        <w:t xml:space="preserve"> </w:t>
      </w:r>
      <w:r w:rsidRPr="00131359">
        <w:t>Ustawa z dnia 25.10.1991 r. o organizowaniu i prowadzeniu działalności kulturalnej</w:t>
      </w:r>
      <w:r>
        <w:t xml:space="preserve"> (tekst jednolity Dz. U. z 2012 r. poz. 406 z dnia 16.04.2012 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327E7A8E"/>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14242CD0"/>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C226CD4E"/>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4" w15:restartNumberingAfterBreak="0">
    <w:nsid w:val="00000002"/>
    <w:multiLevelType w:val="singleLevel"/>
    <w:tmpl w:val="00000002"/>
    <w:name w:val="WW8Num2"/>
    <w:lvl w:ilvl="0">
      <w:numFmt w:val="bullet"/>
      <w:lvlText w:val="-"/>
      <w:lvlJc w:val="left"/>
      <w:pPr>
        <w:tabs>
          <w:tab w:val="num" w:pos="720"/>
        </w:tabs>
        <w:ind w:left="720" w:hanging="360"/>
      </w:pPr>
      <w:rPr>
        <w:rFonts w:ascii="Times New Roman" w:hAnsi="Times New Roman" w:cs="Times New Roman"/>
      </w:rPr>
    </w:lvl>
  </w:abstractNum>
  <w:abstractNum w:abstractNumId="5" w15:restartNumberingAfterBreak="0">
    <w:nsid w:val="00000003"/>
    <w:multiLevelType w:val="singleLevel"/>
    <w:tmpl w:val="00000003"/>
    <w:name w:val="WW8Num3"/>
    <w:lvl w:ilvl="0">
      <w:start w:val="1"/>
      <w:numFmt w:val="bullet"/>
      <w:lvlText w:val=""/>
      <w:lvlJc w:val="left"/>
      <w:pPr>
        <w:tabs>
          <w:tab w:val="num" w:pos="974"/>
        </w:tabs>
        <w:ind w:left="464" w:hanging="284"/>
      </w:pPr>
      <w:rPr>
        <w:rFonts w:ascii="Symbol" w:hAnsi="Symbol" w:cs="Symbol" w:hint="default"/>
        <w:color w:val="000000"/>
        <w:sz w:val="22"/>
        <w:szCs w:val="22"/>
      </w:rPr>
    </w:lvl>
  </w:abstractNum>
  <w:abstractNum w:abstractNumId="6" w15:restartNumberingAfterBreak="0">
    <w:nsid w:val="00000005"/>
    <w:multiLevelType w:val="singleLevel"/>
    <w:tmpl w:val="00000005"/>
    <w:name w:val="WW8Num15"/>
    <w:lvl w:ilvl="0">
      <w:start w:val="1"/>
      <w:numFmt w:val="bullet"/>
      <w:lvlText w:val=""/>
      <w:lvlJc w:val="left"/>
      <w:pPr>
        <w:tabs>
          <w:tab w:val="num" w:pos="794"/>
        </w:tabs>
        <w:ind w:left="284" w:hanging="284"/>
      </w:pPr>
      <w:rPr>
        <w:rFonts w:ascii="Symbol" w:hAnsi="Symbol" w:cs="Symbol" w:hint="default"/>
      </w:rPr>
    </w:lvl>
  </w:abstractNum>
  <w:abstractNum w:abstractNumId="7" w15:restartNumberingAfterBreak="0">
    <w:nsid w:val="00000006"/>
    <w:multiLevelType w:val="singleLevel"/>
    <w:tmpl w:val="00000006"/>
    <w:name w:val="WW8Num16"/>
    <w:lvl w:ilvl="0">
      <w:start w:val="1"/>
      <w:numFmt w:val="bullet"/>
      <w:lvlText w:val=""/>
      <w:lvlJc w:val="left"/>
      <w:pPr>
        <w:tabs>
          <w:tab w:val="num" w:pos="974"/>
        </w:tabs>
        <w:ind w:left="464" w:hanging="284"/>
      </w:pPr>
      <w:rPr>
        <w:rFonts w:ascii="Symbol" w:hAnsi="Symbol" w:cs="Symbol" w:hint="default"/>
      </w:rPr>
    </w:lvl>
  </w:abstractNum>
  <w:abstractNum w:abstractNumId="8" w15:restartNumberingAfterBreak="0">
    <w:nsid w:val="00000009"/>
    <w:multiLevelType w:val="singleLevel"/>
    <w:tmpl w:val="00000009"/>
    <w:name w:val="WW8Num21"/>
    <w:lvl w:ilvl="0">
      <w:start w:val="2"/>
      <w:numFmt w:val="bullet"/>
      <w:lvlText w:val="-"/>
      <w:lvlJc w:val="left"/>
      <w:pPr>
        <w:tabs>
          <w:tab w:val="num" w:pos="720"/>
        </w:tabs>
        <w:ind w:left="720" w:hanging="360"/>
      </w:pPr>
      <w:rPr>
        <w:rFonts w:ascii="Times New Roman" w:hAnsi="Times New Roman" w:cs="Times New Roman" w:hint="default"/>
      </w:rPr>
    </w:lvl>
  </w:abstractNum>
  <w:abstractNum w:abstractNumId="9" w15:restartNumberingAfterBreak="0">
    <w:nsid w:val="006B3D9D"/>
    <w:multiLevelType w:val="hybridMultilevel"/>
    <w:tmpl w:val="1AD0266C"/>
    <w:lvl w:ilvl="0" w:tplc="0415000F">
      <w:start w:val="1"/>
      <w:numFmt w:val="decimal"/>
      <w:lvlText w:val="%1."/>
      <w:lvlJc w:val="left"/>
      <w:pPr>
        <w:ind w:left="720" w:hanging="360"/>
      </w:pPr>
    </w:lvl>
    <w:lvl w:ilvl="1" w:tplc="1748996E">
      <w:start w:val="1"/>
      <w:numFmt w:val="decimal"/>
      <w:lvlText w:val="%2)"/>
      <w:lvlJc w:val="left"/>
      <w:pPr>
        <w:ind w:left="1440" w:hanging="360"/>
      </w:pPr>
      <w:rPr>
        <w:rFonts w:hint="default"/>
      </w:rPr>
    </w:lvl>
    <w:lvl w:ilvl="2" w:tplc="46605AAE">
      <w:start w:val="1"/>
      <w:numFmt w:val="lowerLetter"/>
      <w:lvlText w:val="%3)"/>
      <w:lvlJc w:val="left"/>
      <w:pPr>
        <w:ind w:left="2340" w:hanging="360"/>
      </w:pPr>
      <w:rPr>
        <w:rFonts w:eastAsia="Calibr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1E84C51"/>
    <w:multiLevelType w:val="hybridMultilevel"/>
    <w:tmpl w:val="19F65406"/>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2DD0816"/>
    <w:multiLevelType w:val="hybridMultilevel"/>
    <w:tmpl w:val="9DE60C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4C23F07"/>
    <w:multiLevelType w:val="hybridMultilevel"/>
    <w:tmpl w:val="57222F78"/>
    <w:lvl w:ilvl="0" w:tplc="6EA42D66">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3" w15:restartNumberingAfterBreak="0">
    <w:nsid w:val="04CD68E4"/>
    <w:multiLevelType w:val="hybridMultilevel"/>
    <w:tmpl w:val="60589BD4"/>
    <w:lvl w:ilvl="0" w:tplc="6EA42D6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4" w15:restartNumberingAfterBreak="0">
    <w:nsid w:val="07EA3CE5"/>
    <w:multiLevelType w:val="hybridMultilevel"/>
    <w:tmpl w:val="D02E1050"/>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9941DFA"/>
    <w:multiLevelType w:val="hybridMultilevel"/>
    <w:tmpl w:val="6136DC98"/>
    <w:lvl w:ilvl="0" w:tplc="6EA42D6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6EA42D66">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9F65CB8"/>
    <w:multiLevelType w:val="hybridMultilevel"/>
    <w:tmpl w:val="A63E42AA"/>
    <w:lvl w:ilvl="0" w:tplc="6EA42D6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AB03B2A"/>
    <w:multiLevelType w:val="hybridMultilevel"/>
    <w:tmpl w:val="CD12C6FE"/>
    <w:lvl w:ilvl="0" w:tplc="CE8EC844">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B501CA8"/>
    <w:multiLevelType w:val="hybridMultilevel"/>
    <w:tmpl w:val="3A52E488"/>
    <w:lvl w:ilvl="0" w:tplc="00000005">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C387476"/>
    <w:multiLevelType w:val="hybridMultilevel"/>
    <w:tmpl w:val="56F8C502"/>
    <w:lvl w:ilvl="0" w:tplc="86980BD4">
      <w:start w:val="1"/>
      <w:numFmt w:val="bullet"/>
      <w:lvlText w:val=""/>
      <w:lvlJc w:val="left"/>
      <w:pPr>
        <w:tabs>
          <w:tab w:val="num" w:pos="2160"/>
        </w:tabs>
        <w:ind w:left="2160" w:hanging="360"/>
      </w:pPr>
      <w:rPr>
        <w:rFonts w:ascii="Wingdings" w:hAnsi="Wingdings" w:hint="default"/>
        <w:sz w:val="24"/>
        <w:szCs w:val="24"/>
      </w:rPr>
    </w:lvl>
    <w:lvl w:ilvl="1" w:tplc="00000009">
      <w:start w:val="2"/>
      <w:numFmt w:val="bullet"/>
      <w:lvlText w:val="-"/>
      <w:lvlJc w:val="left"/>
      <w:pPr>
        <w:tabs>
          <w:tab w:val="num" w:pos="2880"/>
        </w:tabs>
        <w:ind w:left="2880" w:hanging="360"/>
      </w:pPr>
      <w:rPr>
        <w:rFonts w:ascii="Times New Roman" w:hAnsi="Times New Roman" w:cs="Times New Roman" w:hint="default"/>
        <w:sz w:val="20"/>
        <w:szCs w:val="20"/>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0" w15:restartNumberingAfterBreak="0">
    <w:nsid w:val="0DB87294"/>
    <w:multiLevelType w:val="hybridMultilevel"/>
    <w:tmpl w:val="AB94D648"/>
    <w:lvl w:ilvl="0" w:tplc="6EA42D6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EF7567B"/>
    <w:multiLevelType w:val="hybridMultilevel"/>
    <w:tmpl w:val="CFACA330"/>
    <w:lvl w:ilvl="0" w:tplc="6EA42D6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0F962C96"/>
    <w:multiLevelType w:val="hybridMultilevel"/>
    <w:tmpl w:val="89C830A8"/>
    <w:lvl w:ilvl="0" w:tplc="00000003">
      <w:start w:val="1"/>
      <w:numFmt w:val="bullet"/>
      <w:lvlText w:val=""/>
      <w:lvlJc w:val="left"/>
      <w:pPr>
        <w:ind w:left="720" w:hanging="360"/>
      </w:pPr>
      <w:rPr>
        <w:rFonts w:ascii="Symbol" w:hAnsi="Symbol" w:cs="Symbol" w:hint="default"/>
        <w:color w:val="000000"/>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F99096D"/>
    <w:multiLevelType w:val="hybridMultilevel"/>
    <w:tmpl w:val="B54EE760"/>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FC408AC"/>
    <w:multiLevelType w:val="hybridMultilevel"/>
    <w:tmpl w:val="D17C30CA"/>
    <w:lvl w:ilvl="0" w:tplc="00000005">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09F516B"/>
    <w:multiLevelType w:val="hybridMultilevel"/>
    <w:tmpl w:val="713A3A16"/>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10C314A"/>
    <w:multiLevelType w:val="hybridMultilevel"/>
    <w:tmpl w:val="6582921E"/>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6353553"/>
    <w:multiLevelType w:val="hybridMultilevel"/>
    <w:tmpl w:val="E10C1342"/>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68D5F5F"/>
    <w:multiLevelType w:val="hybridMultilevel"/>
    <w:tmpl w:val="01465372"/>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7AB302F"/>
    <w:multiLevelType w:val="hybridMultilevel"/>
    <w:tmpl w:val="7DE2C75A"/>
    <w:lvl w:ilvl="0" w:tplc="0415000F">
      <w:start w:val="1"/>
      <w:numFmt w:val="decimal"/>
      <w:lvlText w:val="%1."/>
      <w:lvlJc w:val="left"/>
      <w:pPr>
        <w:ind w:left="1495" w:hanging="360"/>
      </w:pPr>
      <w:rPr>
        <w:rFonts w:hint="default"/>
      </w:r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30" w15:restartNumberingAfterBreak="0">
    <w:nsid w:val="18B45CB6"/>
    <w:multiLevelType w:val="hybridMultilevel"/>
    <w:tmpl w:val="1E90E6B4"/>
    <w:lvl w:ilvl="0" w:tplc="0415000B">
      <w:start w:val="1"/>
      <w:numFmt w:val="bullet"/>
      <w:lvlText w:val=""/>
      <w:lvlJc w:val="left"/>
      <w:pPr>
        <w:tabs>
          <w:tab w:val="num" w:pos="1778"/>
        </w:tabs>
        <w:ind w:left="1778" w:hanging="360"/>
      </w:pPr>
      <w:rPr>
        <w:rFonts w:ascii="Wingdings" w:hAnsi="Wingdings" w:hint="default"/>
      </w:rPr>
    </w:lvl>
    <w:lvl w:ilvl="1" w:tplc="00000006">
      <w:start w:val="1"/>
      <w:numFmt w:val="bullet"/>
      <w:lvlText w:val=""/>
      <w:lvlJc w:val="left"/>
      <w:pPr>
        <w:tabs>
          <w:tab w:val="num" w:pos="2542"/>
        </w:tabs>
        <w:ind w:left="2542" w:hanging="360"/>
      </w:pPr>
      <w:rPr>
        <w:rFonts w:ascii="Symbol" w:hAnsi="Symbol" w:cs="Symbol" w:hint="default"/>
        <w:sz w:val="20"/>
        <w:szCs w:val="20"/>
      </w:rPr>
    </w:lvl>
    <w:lvl w:ilvl="2" w:tplc="04150005">
      <w:start w:val="1"/>
      <w:numFmt w:val="decimal"/>
      <w:lvlText w:val="%3."/>
      <w:lvlJc w:val="left"/>
      <w:pPr>
        <w:tabs>
          <w:tab w:val="num" w:pos="2498"/>
        </w:tabs>
        <w:ind w:left="2498" w:hanging="360"/>
      </w:pPr>
    </w:lvl>
    <w:lvl w:ilvl="3" w:tplc="04150001">
      <w:start w:val="1"/>
      <w:numFmt w:val="decimal"/>
      <w:lvlText w:val="%4."/>
      <w:lvlJc w:val="left"/>
      <w:pPr>
        <w:tabs>
          <w:tab w:val="num" w:pos="3218"/>
        </w:tabs>
        <w:ind w:left="3218" w:hanging="360"/>
      </w:pPr>
    </w:lvl>
    <w:lvl w:ilvl="4" w:tplc="04150003">
      <w:start w:val="1"/>
      <w:numFmt w:val="decimal"/>
      <w:lvlText w:val="%5."/>
      <w:lvlJc w:val="left"/>
      <w:pPr>
        <w:tabs>
          <w:tab w:val="num" w:pos="3938"/>
        </w:tabs>
        <w:ind w:left="3938" w:hanging="360"/>
      </w:pPr>
    </w:lvl>
    <w:lvl w:ilvl="5" w:tplc="04150005">
      <w:start w:val="1"/>
      <w:numFmt w:val="decimal"/>
      <w:lvlText w:val="%6."/>
      <w:lvlJc w:val="left"/>
      <w:pPr>
        <w:tabs>
          <w:tab w:val="num" w:pos="4658"/>
        </w:tabs>
        <w:ind w:left="4658" w:hanging="360"/>
      </w:pPr>
    </w:lvl>
    <w:lvl w:ilvl="6" w:tplc="04150001">
      <w:start w:val="1"/>
      <w:numFmt w:val="decimal"/>
      <w:lvlText w:val="%7."/>
      <w:lvlJc w:val="left"/>
      <w:pPr>
        <w:tabs>
          <w:tab w:val="num" w:pos="5378"/>
        </w:tabs>
        <w:ind w:left="5378" w:hanging="360"/>
      </w:pPr>
    </w:lvl>
    <w:lvl w:ilvl="7" w:tplc="04150003">
      <w:start w:val="1"/>
      <w:numFmt w:val="decimal"/>
      <w:lvlText w:val="%8."/>
      <w:lvlJc w:val="left"/>
      <w:pPr>
        <w:tabs>
          <w:tab w:val="num" w:pos="6098"/>
        </w:tabs>
        <w:ind w:left="6098" w:hanging="360"/>
      </w:pPr>
    </w:lvl>
    <w:lvl w:ilvl="8" w:tplc="04150005">
      <w:start w:val="1"/>
      <w:numFmt w:val="decimal"/>
      <w:lvlText w:val="%9."/>
      <w:lvlJc w:val="left"/>
      <w:pPr>
        <w:tabs>
          <w:tab w:val="num" w:pos="6818"/>
        </w:tabs>
        <w:ind w:left="6818" w:hanging="360"/>
      </w:pPr>
    </w:lvl>
  </w:abstractNum>
  <w:abstractNum w:abstractNumId="31" w15:restartNumberingAfterBreak="0">
    <w:nsid w:val="1A0D1A43"/>
    <w:multiLevelType w:val="hybridMultilevel"/>
    <w:tmpl w:val="7812A638"/>
    <w:lvl w:ilvl="0" w:tplc="6EA42D6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1AA42DD0"/>
    <w:multiLevelType w:val="hybridMultilevel"/>
    <w:tmpl w:val="669E50D2"/>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1B3D3AEE"/>
    <w:multiLevelType w:val="hybridMultilevel"/>
    <w:tmpl w:val="13446D86"/>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1C1B7ADF"/>
    <w:multiLevelType w:val="hybridMultilevel"/>
    <w:tmpl w:val="C9B47584"/>
    <w:lvl w:ilvl="0" w:tplc="D3F298D2">
      <w:start w:val="1"/>
      <w:numFmt w:val="decimal"/>
      <w:lvlText w:val="%1."/>
      <w:lvlJc w:val="left"/>
      <w:pPr>
        <w:ind w:left="705" w:hanging="705"/>
      </w:pPr>
      <w:rPr>
        <w:rFonts w:ascii="Arial" w:eastAsia="Calibri" w:hAnsi="Arial" w:cs="Arial"/>
        <w:b/>
      </w:rPr>
    </w:lvl>
    <w:lvl w:ilvl="1" w:tplc="EAA0B944">
      <w:start w:val="1"/>
      <w:numFmt w:val="decimal"/>
      <w:lvlText w:val="%2)"/>
      <w:lvlJc w:val="left"/>
      <w:pPr>
        <w:ind w:left="1364" w:hanging="360"/>
      </w:pPr>
    </w:lvl>
    <w:lvl w:ilvl="2" w:tplc="04150019">
      <w:start w:val="1"/>
      <w:numFmt w:val="lowerLetter"/>
      <w:lvlText w:val="%3."/>
      <w:lvlJc w:val="left"/>
      <w:pPr>
        <w:ind w:left="2084" w:hanging="180"/>
      </w:pPr>
    </w:lvl>
    <w:lvl w:ilvl="3" w:tplc="DA5EC8AE">
      <w:start w:val="583"/>
      <w:numFmt w:val="bullet"/>
      <w:lvlText w:val=""/>
      <w:lvlJc w:val="left"/>
      <w:pPr>
        <w:ind w:left="2804" w:hanging="360"/>
      </w:pPr>
      <w:rPr>
        <w:rFonts w:ascii="Symbol" w:eastAsia="Calibri" w:hAnsi="Symbol" w:cs="Times New Roman" w:hint="default"/>
      </w:rPr>
    </w:lvl>
    <w:lvl w:ilvl="4" w:tplc="312CAAA4">
      <w:start w:val="583"/>
      <w:numFmt w:val="decimal"/>
      <w:lvlText w:val="%5"/>
      <w:lvlJc w:val="left"/>
      <w:pPr>
        <w:ind w:left="2487" w:hanging="360"/>
      </w:pPr>
      <w:rPr>
        <w:rFonts w:hint="default"/>
      </w:r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1CD26604"/>
    <w:multiLevelType w:val="hybridMultilevel"/>
    <w:tmpl w:val="D8B06652"/>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1D3F408C"/>
    <w:multiLevelType w:val="hybridMultilevel"/>
    <w:tmpl w:val="F340A3B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EA2615C"/>
    <w:multiLevelType w:val="hybridMultilevel"/>
    <w:tmpl w:val="84E6E9F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8" w15:restartNumberingAfterBreak="0">
    <w:nsid w:val="204228BA"/>
    <w:multiLevelType w:val="hybridMultilevel"/>
    <w:tmpl w:val="2CC2973C"/>
    <w:lvl w:ilvl="0" w:tplc="6EA42D6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15:restartNumberingAfterBreak="0">
    <w:nsid w:val="20CE3174"/>
    <w:multiLevelType w:val="hybridMultilevel"/>
    <w:tmpl w:val="D510817A"/>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219465B1"/>
    <w:multiLevelType w:val="hybridMultilevel"/>
    <w:tmpl w:val="FF2AB0D2"/>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222E675C"/>
    <w:multiLevelType w:val="hybridMultilevel"/>
    <w:tmpl w:val="ED98A85E"/>
    <w:lvl w:ilvl="0" w:tplc="6EA42D66">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2" w15:restartNumberingAfterBreak="0">
    <w:nsid w:val="259C0B85"/>
    <w:multiLevelType w:val="hybridMultilevel"/>
    <w:tmpl w:val="464C60C2"/>
    <w:lvl w:ilvl="0" w:tplc="00000006">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60B33B2"/>
    <w:multiLevelType w:val="hybridMultilevel"/>
    <w:tmpl w:val="F3CA52DE"/>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2B01758F"/>
    <w:multiLevelType w:val="hybridMultilevel"/>
    <w:tmpl w:val="8CB801BC"/>
    <w:lvl w:ilvl="0" w:tplc="00000005">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2B9E0FC6"/>
    <w:multiLevelType w:val="hybridMultilevel"/>
    <w:tmpl w:val="B776D48C"/>
    <w:lvl w:ilvl="0" w:tplc="00000005">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2BCC6F8C"/>
    <w:multiLevelType w:val="hybridMultilevel"/>
    <w:tmpl w:val="3F68F08C"/>
    <w:lvl w:ilvl="0" w:tplc="00000005">
      <w:start w:val="1"/>
      <w:numFmt w:val="bullet"/>
      <w:lvlText w:val=""/>
      <w:lvlJc w:val="left"/>
      <w:pPr>
        <w:tabs>
          <w:tab w:val="num" w:pos="1440"/>
        </w:tabs>
        <w:ind w:left="1440" w:hanging="360"/>
      </w:pPr>
      <w:rPr>
        <w:rFonts w:ascii="Symbol" w:hAnsi="Symbol" w:cs="Symbol" w:hint="default"/>
      </w:rPr>
    </w:lvl>
    <w:lvl w:ilvl="1" w:tplc="2430C466">
      <w:start w:val="1"/>
      <w:numFmt w:val="bullet"/>
      <w:lvlText w:val=""/>
      <w:lvlJc w:val="left"/>
      <w:pPr>
        <w:tabs>
          <w:tab w:val="num" w:pos="2204"/>
        </w:tabs>
        <w:ind w:left="2204" w:hanging="360"/>
      </w:pPr>
      <w:rPr>
        <w:rFonts w:ascii="Symbol" w:hAnsi="Symbol" w:hint="default"/>
        <w:sz w:val="20"/>
        <w:szCs w:val="20"/>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7" w15:restartNumberingAfterBreak="0">
    <w:nsid w:val="2BCE4B96"/>
    <w:multiLevelType w:val="hybridMultilevel"/>
    <w:tmpl w:val="D8BAD84E"/>
    <w:lvl w:ilvl="0" w:tplc="00000009">
      <w:start w:val="2"/>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2E221D18"/>
    <w:multiLevelType w:val="hybridMultilevel"/>
    <w:tmpl w:val="B9BE3042"/>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2E262E34"/>
    <w:multiLevelType w:val="hybridMultilevel"/>
    <w:tmpl w:val="8A60F570"/>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2F811AB4"/>
    <w:multiLevelType w:val="hybridMultilevel"/>
    <w:tmpl w:val="1D6CFC16"/>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2FF61DAA"/>
    <w:multiLevelType w:val="hybridMultilevel"/>
    <w:tmpl w:val="57B42DE0"/>
    <w:lvl w:ilvl="0" w:tplc="6EA42D66">
      <w:start w:val="1"/>
      <w:numFmt w:val="bullet"/>
      <w:lvlText w:val=""/>
      <w:lvlJc w:val="left"/>
      <w:pPr>
        <w:ind w:left="502"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32A2348F"/>
    <w:multiLevelType w:val="hybridMultilevel"/>
    <w:tmpl w:val="2C54F6C2"/>
    <w:lvl w:ilvl="0" w:tplc="00000003">
      <w:start w:val="1"/>
      <w:numFmt w:val="bullet"/>
      <w:lvlText w:val=""/>
      <w:lvlJc w:val="left"/>
      <w:pPr>
        <w:ind w:left="720" w:hanging="360"/>
      </w:pPr>
      <w:rPr>
        <w:rFonts w:ascii="Symbol" w:hAnsi="Symbol" w:cs="Symbol" w:hint="default"/>
        <w:color w:val="000000"/>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32D01543"/>
    <w:multiLevelType w:val="hybridMultilevel"/>
    <w:tmpl w:val="C66005E0"/>
    <w:lvl w:ilvl="0" w:tplc="6EA42D66">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54" w15:restartNumberingAfterBreak="0">
    <w:nsid w:val="33481F8B"/>
    <w:multiLevelType w:val="hybridMultilevel"/>
    <w:tmpl w:val="B5CABA74"/>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3365796B"/>
    <w:multiLevelType w:val="hybridMultilevel"/>
    <w:tmpl w:val="7D5CAB0C"/>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33AF7B65"/>
    <w:multiLevelType w:val="hybridMultilevel"/>
    <w:tmpl w:val="398C40A2"/>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347478C1"/>
    <w:multiLevelType w:val="hybridMultilevel"/>
    <w:tmpl w:val="ADDAF5C4"/>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3548488B"/>
    <w:multiLevelType w:val="hybridMultilevel"/>
    <w:tmpl w:val="9B521630"/>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37527C60"/>
    <w:multiLevelType w:val="hybridMultilevel"/>
    <w:tmpl w:val="9880E802"/>
    <w:lvl w:ilvl="0" w:tplc="00000005">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3A3F384C"/>
    <w:multiLevelType w:val="hybridMultilevel"/>
    <w:tmpl w:val="E3106A2C"/>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3B6021E3"/>
    <w:multiLevelType w:val="hybridMultilevel"/>
    <w:tmpl w:val="57769D68"/>
    <w:lvl w:ilvl="0" w:tplc="6EA42D66">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62" w15:restartNumberingAfterBreak="0">
    <w:nsid w:val="3ED23CA8"/>
    <w:multiLevelType w:val="hybridMultilevel"/>
    <w:tmpl w:val="83106A1A"/>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42CA06DF"/>
    <w:multiLevelType w:val="hybridMultilevel"/>
    <w:tmpl w:val="AFDE737C"/>
    <w:lvl w:ilvl="0" w:tplc="6EA42D66">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64" w15:restartNumberingAfterBreak="0">
    <w:nsid w:val="44290D06"/>
    <w:multiLevelType w:val="hybridMultilevel"/>
    <w:tmpl w:val="C532946A"/>
    <w:lvl w:ilvl="0" w:tplc="0415000F">
      <w:start w:val="1"/>
      <w:numFmt w:val="decimal"/>
      <w:lvlText w:val="%1."/>
      <w:lvlJc w:val="left"/>
      <w:pPr>
        <w:ind w:left="720" w:hanging="360"/>
      </w:pPr>
    </w:lvl>
    <w:lvl w:ilvl="1" w:tplc="00000005">
      <w:start w:val="1"/>
      <w:numFmt w:val="bullet"/>
      <w:lvlText w:val=""/>
      <w:lvlJc w:val="left"/>
      <w:pPr>
        <w:ind w:left="1353" w:hanging="360"/>
      </w:pPr>
      <w:rPr>
        <w:rFonts w:ascii="Symbol" w:hAnsi="Symbol" w:cs="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4B51DAA"/>
    <w:multiLevelType w:val="hybridMultilevel"/>
    <w:tmpl w:val="6E8A2AFA"/>
    <w:lvl w:ilvl="0" w:tplc="00000005">
      <w:start w:val="1"/>
      <w:numFmt w:val="bullet"/>
      <w:lvlText w:val=""/>
      <w:lvlJc w:val="left"/>
      <w:pPr>
        <w:ind w:left="720" w:hanging="360"/>
      </w:pPr>
      <w:rPr>
        <w:rFonts w:ascii="Symbol" w:hAnsi="Symbol" w:cs="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5C60E74"/>
    <w:multiLevelType w:val="hybridMultilevel"/>
    <w:tmpl w:val="5F3CECEA"/>
    <w:lvl w:ilvl="0" w:tplc="00000009">
      <w:start w:val="2"/>
      <w:numFmt w:val="bullet"/>
      <w:lvlText w:val="-"/>
      <w:lvlJc w:val="left"/>
      <w:pPr>
        <w:ind w:left="1428" w:hanging="360"/>
      </w:pPr>
      <w:rPr>
        <w:rFonts w:ascii="Times New Roman" w:hAnsi="Times New Roman" w:cs="Times New Roman"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7" w15:restartNumberingAfterBreak="0">
    <w:nsid w:val="45D13630"/>
    <w:multiLevelType w:val="hybridMultilevel"/>
    <w:tmpl w:val="FEFA508A"/>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46C95DAB"/>
    <w:multiLevelType w:val="hybridMultilevel"/>
    <w:tmpl w:val="7A62612E"/>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47E14922"/>
    <w:multiLevelType w:val="hybridMultilevel"/>
    <w:tmpl w:val="D13A54A6"/>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496A220B"/>
    <w:multiLevelType w:val="hybridMultilevel"/>
    <w:tmpl w:val="27FC32A6"/>
    <w:lvl w:ilvl="0" w:tplc="00000005">
      <w:start w:val="1"/>
      <w:numFmt w:val="bullet"/>
      <w:lvlText w:val=""/>
      <w:lvlJc w:val="left"/>
      <w:pPr>
        <w:tabs>
          <w:tab w:val="num" w:pos="360"/>
        </w:tabs>
        <w:ind w:left="360" w:hanging="360"/>
      </w:pPr>
      <w:rPr>
        <w:rFonts w:ascii="Symbol" w:hAnsi="Symbol" w:cs="Symbol" w:hint="default"/>
      </w:rPr>
    </w:lvl>
    <w:lvl w:ilvl="1" w:tplc="2430C466">
      <w:start w:val="1"/>
      <w:numFmt w:val="bullet"/>
      <w:lvlText w:val=""/>
      <w:lvlJc w:val="left"/>
      <w:pPr>
        <w:tabs>
          <w:tab w:val="num" w:pos="1124"/>
        </w:tabs>
        <w:ind w:left="1124" w:hanging="360"/>
      </w:pPr>
      <w:rPr>
        <w:rFonts w:ascii="Symbol" w:hAnsi="Symbol" w:hint="default"/>
        <w:sz w:val="20"/>
        <w:szCs w:val="20"/>
      </w:rPr>
    </w:lvl>
    <w:lvl w:ilvl="2" w:tplc="04150005">
      <w:start w:val="1"/>
      <w:numFmt w:val="decimal"/>
      <w:lvlText w:val="%3."/>
      <w:lvlJc w:val="left"/>
      <w:pPr>
        <w:tabs>
          <w:tab w:val="num" w:pos="1080"/>
        </w:tabs>
        <w:ind w:left="1080" w:hanging="360"/>
      </w:pPr>
    </w:lvl>
    <w:lvl w:ilvl="3" w:tplc="04150001">
      <w:start w:val="1"/>
      <w:numFmt w:val="decimal"/>
      <w:lvlText w:val="%4."/>
      <w:lvlJc w:val="left"/>
      <w:pPr>
        <w:tabs>
          <w:tab w:val="num" w:pos="1800"/>
        </w:tabs>
        <w:ind w:left="1800" w:hanging="360"/>
      </w:pPr>
    </w:lvl>
    <w:lvl w:ilvl="4" w:tplc="04150003">
      <w:start w:val="1"/>
      <w:numFmt w:val="decimal"/>
      <w:lvlText w:val="%5."/>
      <w:lvlJc w:val="left"/>
      <w:pPr>
        <w:tabs>
          <w:tab w:val="num" w:pos="2520"/>
        </w:tabs>
        <w:ind w:left="2520" w:hanging="360"/>
      </w:pPr>
    </w:lvl>
    <w:lvl w:ilvl="5" w:tplc="04150005">
      <w:start w:val="1"/>
      <w:numFmt w:val="decimal"/>
      <w:lvlText w:val="%6."/>
      <w:lvlJc w:val="left"/>
      <w:pPr>
        <w:tabs>
          <w:tab w:val="num" w:pos="3240"/>
        </w:tabs>
        <w:ind w:left="3240" w:hanging="360"/>
      </w:pPr>
    </w:lvl>
    <w:lvl w:ilvl="6" w:tplc="04150001">
      <w:start w:val="1"/>
      <w:numFmt w:val="decimal"/>
      <w:lvlText w:val="%7."/>
      <w:lvlJc w:val="left"/>
      <w:pPr>
        <w:tabs>
          <w:tab w:val="num" w:pos="3960"/>
        </w:tabs>
        <w:ind w:left="3960" w:hanging="360"/>
      </w:pPr>
    </w:lvl>
    <w:lvl w:ilvl="7" w:tplc="04150003">
      <w:start w:val="1"/>
      <w:numFmt w:val="decimal"/>
      <w:lvlText w:val="%8."/>
      <w:lvlJc w:val="left"/>
      <w:pPr>
        <w:tabs>
          <w:tab w:val="num" w:pos="4680"/>
        </w:tabs>
        <w:ind w:left="4680" w:hanging="360"/>
      </w:pPr>
    </w:lvl>
    <w:lvl w:ilvl="8" w:tplc="04150005">
      <w:start w:val="1"/>
      <w:numFmt w:val="decimal"/>
      <w:lvlText w:val="%9."/>
      <w:lvlJc w:val="left"/>
      <w:pPr>
        <w:tabs>
          <w:tab w:val="num" w:pos="5400"/>
        </w:tabs>
        <w:ind w:left="5400" w:hanging="360"/>
      </w:pPr>
    </w:lvl>
  </w:abstractNum>
  <w:abstractNum w:abstractNumId="71" w15:restartNumberingAfterBreak="0">
    <w:nsid w:val="498009D2"/>
    <w:multiLevelType w:val="hybridMultilevel"/>
    <w:tmpl w:val="EE6A10CE"/>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4A7C2B40"/>
    <w:multiLevelType w:val="hybridMultilevel"/>
    <w:tmpl w:val="F9748800"/>
    <w:lvl w:ilvl="0" w:tplc="00000005">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4FD3279C"/>
    <w:multiLevelType w:val="hybridMultilevel"/>
    <w:tmpl w:val="1166DAC0"/>
    <w:lvl w:ilvl="0" w:tplc="00000005">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514F7938"/>
    <w:multiLevelType w:val="hybridMultilevel"/>
    <w:tmpl w:val="4D563208"/>
    <w:lvl w:ilvl="0" w:tplc="6EA42D6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54003AD5"/>
    <w:multiLevelType w:val="hybridMultilevel"/>
    <w:tmpl w:val="74ECE242"/>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54BC7906"/>
    <w:multiLevelType w:val="hybridMultilevel"/>
    <w:tmpl w:val="45A408E2"/>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54CF4735"/>
    <w:multiLevelType w:val="hybridMultilevel"/>
    <w:tmpl w:val="29645E5C"/>
    <w:lvl w:ilvl="0" w:tplc="0415000B">
      <w:start w:val="1"/>
      <w:numFmt w:val="bullet"/>
      <w:lvlText w:val=""/>
      <w:lvlJc w:val="left"/>
      <w:pPr>
        <w:tabs>
          <w:tab w:val="num" w:pos="1440"/>
        </w:tabs>
        <w:ind w:left="1440" w:hanging="360"/>
      </w:pPr>
      <w:rPr>
        <w:rFonts w:ascii="Wingdings" w:hAnsi="Wingdings" w:hint="default"/>
      </w:rPr>
    </w:lvl>
    <w:lvl w:ilvl="1" w:tplc="00000005">
      <w:start w:val="1"/>
      <w:numFmt w:val="bullet"/>
      <w:lvlText w:val=""/>
      <w:lvlJc w:val="left"/>
      <w:pPr>
        <w:tabs>
          <w:tab w:val="num" w:pos="2204"/>
        </w:tabs>
        <w:ind w:left="2204" w:hanging="360"/>
      </w:pPr>
      <w:rPr>
        <w:rFonts w:ascii="Symbol" w:hAnsi="Symbol" w:cs="Symbol" w:hint="default"/>
        <w:sz w:val="20"/>
        <w:szCs w:val="20"/>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8" w15:restartNumberingAfterBreak="0">
    <w:nsid w:val="55B420BA"/>
    <w:multiLevelType w:val="hybridMultilevel"/>
    <w:tmpl w:val="4F06F7D6"/>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59793173"/>
    <w:multiLevelType w:val="hybridMultilevel"/>
    <w:tmpl w:val="A816F60C"/>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5B07628B"/>
    <w:multiLevelType w:val="hybridMultilevel"/>
    <w:tmpl w:val="9072DE3A"/>
    <w:lvl w:ilvl="0" w:tplc="00000005">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5B0A45DA"/>
    <w:multiLevelType w:val="hybridMultilevel"/>
    <w:tmpl w:val="FF18C9D6"/>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5CCE0323"/>
    <w:multiLevelType w:val="hybridMultilevel"/>
    <w:tmpl w:val="FF309F92"/>
    <w:lvl w:ilvl="0" w:tplc="6EA42D66">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83" w15:restartNumberingAfterBreak="0">
    <w:nsid w:val="60E91BED"/>
    <w:multiLevelType w:val="hybridMultilevel"/>
    <w:tmpl w:val="FE38521E"/>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61413D29"/>
    <w:multiLevelType w:val="hybridMultilevel"/>
    <w:tmpl w:val="38EE7294"/>
    <w:lvl w:ilvl="0" w:tplc="00000009">
      <w:start w:val="2"/>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63156A74"/>
    <w:multiLevelType w:val="hybridMultilevel"/>
    <w:tmpl w:val="7BE0AA76"/>
    <w:lvl w:ilvl="0" w:tplc="6EA42D66">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86" w15:restartNumberingAfterBreak="0">
    <w:nsid w:val="63157928"/>
    <w:multiLevelType w:val="hybridMultilevel"/>
    <w:tmpl w:val="69148BF8"/>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65634D8E"/>
    <w:multiLevelType w:val="hybridMultilevel"/>
    <w:tmpl w:val="F876593A"/>
    <w:lvl w:ilvl="0" w:tplc="00000005">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6641194B"/>
    <w:multiLevelType w:val="hybridMultilevel"/>
    <w:tmpl w:val="35AA25B4"/>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67E47606"/>
    <w:multiLevelType w:val="hybridMultilevel"/>
    <w:tmpl w:val="39DAEC22"/>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69083633"/>
    <w:multiLevelType w:val="hybridMultilevel"/>
    <w:tmpl w:val="F9000642"/>
    <w:lvl w:ilvl="0" w:tplc="6EA42D66">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91" w15:restartNumberingAfterBreak="0">
    <w:nsid w:val="6B6E2CF9"/>
    <w:multiLevelType w:val="hybridMultilevel"/>
    <w:tmpl w:val="14B02062"/>
    <w:lvl w:ilvl="0" w:tplc="00000003">
      <w:start w:val="1"/>
      <w:numFmt w:val="bullet"/>
      <w:lvlText w:val=""/>
      <w:lvlJc w:val="left"/>
      <w:pPr>
        <w:ind w:left="720" w:hanging="360"/>
      </w:pPr>
      <w:rPr>
        <w:rFonts w:ascii="Symbol" w:hAnsi="Symbol" w:cs="Symbol" w:hint="default"/>
        <w:color w:val="000000"/>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6C0B1EFF"/>
    <w:multiLevelType w:val="hybridMultilevel"/>
    <w:tmpl w:val="890E89FA"/>
    <w:lvl w:ilvl="0" w:tplc="15C465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6C361121"/>
    <w:multiLevelType w:val="hybridMultilevel"/>
    <w:tmpl w:val="87927DBA"/>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6C3B5B14"/>
    <w:multiLevelType w:val="hybridMultilevel"/>
    <w:tmpl w:val="79A4FC8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6ED064E3"/>
    <w:multiLevelType w:val="hybridMultilevel"/>
    <w:tmpl w:val="41F4B4C0"/>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6F0A19F7"/>
    <w:multiLevelType w:val="hybridMultilevel"/>
    <w:tmpl w:val="79182A4C"/>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6FA7370A"/>
    <w:multiLevelType w:val="hybridMultilevel"/>
    <w:tmpl w:val="7486BCF2"/>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71010F2A"/>
    <w:multiLevelType w:val="hybridMultilevel"/>
    <w:tmpl w:val="D0A4AD3E"/>
    <w:lvl w:ilvl="0" w:tplc="6EA42D6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72101985"/>
    <w:multiLevelType w:val="hybridMultilevel"/>
    <w:tmpl w:val="8DEE8C84"/>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73A55E5F"/>
    <w:multiLevelType w:val="hybridMultilevel"/>
    <w:tmpl w:val="AAE465DC"/>
    <w:lvl w:ilvl="0" w:tplc="00000005">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73C6427A"/>
    <w:multiLevelType w:val="hybridMultilevel"/>
    <w:tmpl w:val="E5CC4F0A"/>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74EC5F91"/>
    <w:multiLevelType w:val="hybridMultilevel"/>
    <w:tmpl w:val="06DC61DA"/>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75C859B0"/>
    <w:multiLevelType w:val="hybridMultilevel"/>
    <w:tmpl w:val="FE9A03BA"/>
    <w:lvl w:ilvl="0" w:tplc="6EA42D6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783B48B5"/>
    <w:multiLevelType w:val="hybridMultilevel"/>
    <w:tmpl w:val="066E252C"/>
    <w:lvl w:ilvl="0" w:tplc="15C465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784B2B3C"/>
    <w:multiLevelType w:val="hybridMultilevel"/>
    <w:tmpl w:val="9D2878F0"/>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7B8603CF"/>
    <w:multiLevelType w:val="hybridMultilevel"/>
    <w:tmpl w:val="9456293A"/>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7BCF016A"/>
    <w:multiLevelType w:val="hybridMultilevel"/>
    <w:tmpl w:val="C1EE6498"/>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7EBE117A"/>
    <w:multiLevelType w:val="hybridMultilevel"/>
    <w:tmpl w:val="56E063C4"/>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7F146727"/>
    <w:multiLevelType w:val="multilevel"/>
    <w:tmpl w:val="75B63B10"/>
    <w:lvl w:ilvl="0">
      <w:start w:val="1"/>
      <w:numFmt w:val="decimal"/>
      <w:lvlText w:val="%1."/>
      <w:lvlJc w:val="left"/>
      <w:pPr>
        <w:ind w:left="567" w:hanging="283"/>
      </w:pPr>
      <w:rPr>
        <w:rFonts w:hint="default"/>
      </w:rPr>
    </w:lvl>
    <w:lvl w:ilvl="1">
      <w:start w:val="1"/>
      <w:numFmt w:val="decimal"/>
      <w:lvlText w:val="%2."/>
      <w:lvlJc w:val="left"/>
      <w:pPr>
        <w:ind w:left="851" w:hanging="284"/>
      </w:pPr>
      <w:rPr>
        <w:rFonts w:ascii="Bookman Old Style" w:eastAsia="Times New Roman" w:hAnsi="Bookman Old Style" w:cs="Times New Roman"/>
      </w:rPr>
    </w:lvl>
    <w:lvl w:ilvl="2">
      <w:start w:val="1"/>
      <w:numFmt w:val="lowerLetter"/>
      <w:lvlText w:val="%3."/>
      <w:lvlJc w:val="left"/>
      <w:pPr>
        <w:ind w:left="1134" w:hanging="283"/>
      </w:pPr>
      <w:rPr>
        <w:rFonts w:hint="default"/>
      </w:rPr>
    </w:lvl>
    <w:lvl w:ilvl="3">
      <w:start w:val="1"/>
      <w:numFmt w:val="bullet"/>
      <w:lvlText w:val=""/>
      <w:lvlJc w:val="left"/>
      <w:pPr>
        <w:ind w:left="1418" w:hanging="284"/>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
  </w:num>
  <w:num w:numId="2">
    <w:abstractNumId w:val="8"/>
  </w:num>
  <w:num w:numId="3">
    <w:abstractNumId w:val="37"/>
  </w:num>
  <w:num w:numId="4">
    <w:abstractNumId w:val="22"/>
  </w:num>
  <w:num w:numId="5">
    <w:abstractNumId w:val="104"/>
  </w:num>
  <w:num w:numId="6">
    <w:abstractNumId w:val="87"/>
  </w:num>
  <w:num w:numId="7">
    <w:abstractNumId w:val="59"/>
  </w:num>
  <w:num w:numId="8">
    <w:abstractNumId w:val="70"/>
  </w:num>
  <w:num w:numId="9">
    <w:abstractNumId w:val="92"/>
  </w:num>
  <w:num w:numId="10">
    <w:abstractNumId w:val="42"/>
  </w:num>
  <w:num w:numId="11">
    <w:abstractNumId w:val="30"/>
  </w:num>
  <w:num w:numId="12">
    <w:abstractNumId w:val="80"/>
  </w:num>
  <w:num w:numId="13">
    <w:abstractNumId w:val="72"/>
  </w:num>
  <w:num w:numId="14">
    <w:abstractNumId w:val="100"/>
  </w:num>
  <w:num w:numId="15">
    <w:abstractNumId w:val="45"/>
  </w:num>
  <w:num w:numId="16">
    <w:abstractNumId w:val="73"/>
  </w:num>
  <w:num w:numId="17">
    <w:abstractNumId w:val="44"/>
  </w:num>
  <w:num w:numId="18">
    <w:abstractNumId w:val="18"/>
  </w:num>
  <w:num w:numId="19">
    <w:abstractNumId w:val="34"/>
  </w:num>
  <w:num w:numId="20">
    <w:abstractNumId w:val="9"/>
  </w:num>
  <w:num w:numId="21">
    <w:abstractNumId w:val="109"/>
  </w:num>
  <w:num w:numId="22">
    <w:abstractNumId w:val="52"/>
  </w:num>
  <w:num w:numId="23">
    <w:abstractNumId w:val="91"/>
  </w:num>
  <w:num w:numId="24">
    <w:abstractNumId w:val="17"/>
  </w:num>
  <w:num w:numId="25">
    <w:abstractNumId w:val="94"/>
  </w:num>
  <w:num w:numId="26">
    <w:abstractNumId w:val="86"/>
  </w:num>
  <w:num w:numId="27">
    <w:abstractNumId w:val="31"/>
  </w:num>
  <w:num w:numId="28">
    <w:abstractNumId w:val="96"/>
  </w:num>
  <w:num w:numId="29">
    <w:abstractNumId w:val="36"/>
  </w:num>
  <w:num w:numId="30">
    <w:abstractNumId w:val="62"/>
  </w:num>
  <w:num w:numId="31">
    <w:abstractNumId w:val="25"/>
  </w:num>
  <w:num w:numId="32">
    <w:abstractNumId w:val="82"/>
  </w:num>
  <w:num w:numId="33">
    <w:abstractNumId w:val="54"/>
  </w:num>
  <w:num w:numId="34">
    <w:abstractNumId w:val="99"/>
  </w:num>
  <w:num w:numId="35">
    <w:abstractNumId w:val="11"/>
  </w:num>
  <w:num w:numId="36">
    <w:abstractNumId w:val="2"/>
  </w:num>
  <w:num w:numId="37">
    <w:abstractNumId w:val="1"/>
  </w:num>
  <w:num w:numId="38">
    <w:abstractNumId w:val="0"/>
  </w:num>
  <w:num w:numId="39">
    <w:abstractNumId w:val="81"/>
  </w:num>
  <w:num w:numId="40">
    <w:abstractNumId w:val="14"/>
  </w:num>
  <w:num w:numId="41">
    <w:abstractNumId w:val="33"/>
  </w:num>
  <w:num w:numId="42">
    <w:abstractNumId w:val="89"/>
  </w:num>
  <w:num w:numId="43">
    <w:abstractNumId w:val="12"/>
  </w:num>
  <w:num w:numId="44">
    <w:abstractNumId w:val="88"/>
  </w:num>
  <w:num w:numId="45">
    <w:abstractNumId w:val="53"/>
  </w:num>
  <w:num w:numId="46">
    <w:abstractNumId w:val="56"/>
  </w:num>
  <w:num w:numId="47">
    <w:abstractNumId w:val="98"/>
  </w:num>
  <w:num w:numId="48">
    <w:abstractNumId w:val="95"/>
  </w:num>
  <w:num w:numId="49">
    <w:abstractNumId w:val="85"/>
  </w:num>
  <w:num w:numId="50">
    <w:abstractNumId w:val="40"/>
  </w:num>
  <w:num w:numId="51">
    <w:abstractNumId w:val="55"/>
  </w:num>
  <w:num w:numId="52">
    <w:abstractNumId w:val="58"/>
  </w:num>
  <w:num w:numId="53">
    <w:abstractNumId w:val="48"/>
  </w:num>
  <w:num w:numId="54">
    <w:abstractNumId w:val="106"/>
  </w:num>
  <w:num w:numId="55">
    <w:abstractNumId w:val="101"/>
  </w:num>
  <w:num w:numId="56">
    <w:abstractNumId w:val="67"/>
  </w:num>
  <w:num w:numId="57">
    <w:abstractNumId w:val="93"/>
  </w:num>
  <w:num w:numId="58">
    <w:abstractNumId w:val="108"/>
  </w:num>
  <w:num w:numId="59">
    <w:abstractNumId w:val="68"/>
  </w:num>
  <w:num w:numId="60">
    <w:abstractNumId w:val="74"/>
  </w:num>
  <w:num w:numId="61">
    <w:abstractNumId w:val="20"/>
  </w:num>
  <w:num w:numId="62">
    <w:abstractNumId w:val="57"/>
  </w:num>
  <w:num w:numId="63">
    <w:abstractNumId w:val="71"/>
  </w:num>
  <w:num w:numId="64">
    <w:abstractNumId w:val="26"/>
  </w:num>
  <w:num w:numId="65">
    <w:abstractNumId w:val="32"/>
  </w:num>
  <w:num w:numId="66">
    <w:abstractNumId w:val="78"/>
  </w:num>
  <w:num w:numId="67">
    <w:abstractNumId w:val="43"/>
  </w:num>
  <w:num w:numId="68">
    <w:abstractNumId w:val="76"/>
  </w:num>
  <w:num w:numId="69">
    <w:abstractNumId w:val="23"/>
  </w:num>
  <w:num w:numId="70">
    <w:abstractNumId w:val="102"/>
  </w:num>
  <w:num w:numId="71">
    <w:abstractNumId w:val="83"/>
  </w:num>
  <w:num w:numId="72">
    <w:abstractNumId w:val="28"/>
  </w:num>
  <w:num w:numId="73">
    <w:abstractNumId w:val="10"/>
  </w:num>
  <w:num w:numId="74">
    <w:abstractNumId w:val="79"/>
  </w:num>
  <w:num w:numId="75">
    <w:abstractNumId w:val="39"/>
  </w:num>
  <w:num w:numId="76">
    <w:abstractNumId w:val="90"/>
  </w:num>
  <w:num w:numId="77">
    <w:abstractNumId w:val="97"/>
  </w:num>
  <w:num w:numId="78">
    <w:abstractNumId w:val="46"/>
  </w:num>
  <w:num w:numId="79">
    <w:abstractNumId w:val="77"/>
  </w:num>
  <w:num w:numId="80">
    <w:abstractNumId w:val="19"/>
  </w:num>
  <w:num w:numId="81">
    <w:abstractNumId w:val="24"/>
  </w:num>
  <w:num w:numId="82">
    <w:abstractNumId w:val="29"/>
  </w:num>
  <w:num w:numId="8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5"/>
  </w:num>
  <w:num w:numId="85">
    <w:abstractNumId w:val="69"/>
  </w:num>
  <w:num w:numId="86">
    <w:abstractNumId w:val="105"/>
  </w:num>
  <w:num w:numId="87">
    <w:abstractNumId w:val="16"/>
  </w:num>
  <w:num w:numId="88">
    <w:abstractNumId w:val="41"/>
  </w:num>
  <w:num w:numId="89">
    <w:abstractNumId w:val="61"/>
  </w:num>
  <w:num w:numId="90">
    <w:abstractNumId w:val="27"/>
  </w:num>
  <w:num w:numId="91">
    <w:abstractNumId w:val="35"/>
  </w:num>
  <w:num w:numId="92">
    <w:abstractNumId w:val="21"/>
  </w:num>
  <w:num w:numId="93">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8"/>
  </w:num>
  <w:num w:numId="96">
    <w:abstractNumId w:val="50"/>
  </w:num>
  <w:num w:numId="97">
    <w:abstractNumId w:val="103"/>
  </w:num>
  <w:num w:numId="98">
    <w:abstractNumId w:val="84"/>
  </w:num>
  <w:num w:numId="99">
    <w:abstractNumId w:val="63"/>
  </w:num>
  <w:num w:numId="100">
    <w:abstractNumId w:val="60"/>
  </w:num>
  <w:num w:numId="101">
    <w:abstractNumId w:val="13"/>
  </w:num>
  <w:num w:numId="102">
    <w:abstractNumId w:val="51"/>
  </w:num>
  <w:num w:numId="103">
    <w:abstractNumId w:val="66"/>
  </w:num>
  <w:num w:numId="104">
    <w:abstractNumId w:val="49"/>
  </w:num>
  <w:num w:numId="105">
    <w:abstractNumId w:val="15"/>
  </w:num>
  <w:num w:numId="106">
    <w:abstractNumId w:val="47"/>
  </w:num>
  <w:num w:numId="107">
    <w:abstractNumId w:val="107"/>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8FF"/>
    <w:rsid w:val="0000581B"/>
    <w:rsid w:val="00007228"/>
    <w:rsid w:val="0001217C"/>
    <w:rsid w:val="00014E22"/>
    <w:rsid w:val="000321CB"/>
    <w:rsid w:val="00036D47"/>
    <w:rsid w:val="00037684"/>
    <w:rsid w:val="00041C71"/>
    <w:rsid w:val="00044315"/>
    <w:rsid w:val="0005267F"/>
    <w:rsid w:val="00053D51"/>
    <w:rsid w:val="0006388D"/>
    <w:rsid w:val="00070075"/>
    <w:rsid w:val="00074F05"/>
    <w:rsid w:val="00085C74"/>
    <w:rsid w:val="00087AB5"/>
    <w:rsid w:val="00090735"/>
    <w:rsid w:val="000948CF"/>
    <w:rsid w:val="000A63D1"/>
    <w:rsid w:val="000B74D8"/>
    <w:rsid w:val="000C78D2"/>
    <w:rsid w:val="000D3B91"/>
    <w:rsid w:val="000E0F6F"/>
    <w:rsid w:val="000E5758"/>
    <w:rsid w:val="000F156B"/>
    <w:rsid w:val="000F26B7"/>
    <w:rsid w:val="000F297F"/>
    <w:rsid w:val="000F6FE1"/>
    <w:rsid w:val="000F7DF4"/>
    <w:rsid w:val="001000EC"/>
    <w:rsid w:val="00120755"/>
    <w:rsid w:val="00120D8F"/>
    <w:rsid w:val="0012164C"/>
    <w:rsid w:val="001218FF"/>
    <w:rsid w:val="0012207C"/>
    <w:rsid w:val="00123F05"/>
    <w:rsid w:val="00131359"/>
    <w:rsid w:val="001318F4"/>
    <w:rsid w:val="001318F7"/>
    <w:rsid w:val="00132D5C"/>
    <w:rsid w:val="001426D1"/>
    <w:rsid w:val="001437E9"/>
    <w:rsid w:val="0014643B"/>
    <w:rsid w:val="00146B16"/>
    <w:rsid w:val="00157ADE"/>
    <w:rsid w:val="00157F2B"/>
    <w:rsid w:val="001630DB"/>
    <w:rsid w:val="0017180D"/>
    <w:rsid w:val="00173249"/>
    <w:rsid w:val="00184BE0"/>
    <w:rsid w:val="0019110A"/>
    <w:rsid w:val="00192BD9"/>
    <w:rsid w:val="0019577C"/>
    <w:rsid w:val="001A31EB"/>
    <w:rsid w:val="001A673E"/>
    <w:rsid w:val="001B25DE"/>
    <w:rsid w:val="001B4D25"/>
    <w:rsid w:val="001B77AD"/>
    <w:rsid w:val="001C0A36"/>
    <w:rsid w:val="001C205E"/>
    <w:rsid w:val="001C5488"/>
    <w:rsid w:val="001C6E06"/>
    <w:rsid w:val="001E326A"/>
    <w:rsid w:val="001E4D69"/>
    <w:rsid w:val="001E5FA5"/>
    <w:rsid w:val="001F72EA"/>
    <w:rsid w:val="001F7EF7"/>
    <w:rsid w:val="002035AD"/>
    <w:rsid w:val="00207A7E"/>
    <w:rsid w:val="00211C4B"/>
    <w:rsid w:val="00212FE1"/>
    <w:rsid w:val="002138CD"/>
    <w:rsid w:val="00215B95"/>
    <w:rsid w:val="0021760B"/>
    <w:rsid w:val="00222966"/>
    <w:rsid w:val="00226DEB"/>
    <w:rsid w:val="00232A29"/>
    <w:rsid w:val="002377AB"/>
    <w:rsid w:val="0024238C"/>
    <w:rsid w:val="00247382"/>
    <w:rsid w:val="00254B9E"/>
    <w:rsid w:val="0025560E"/>
    <w:rsid w:val="0025562D"/>
    <w:rsid w:val="002700E9"/>
    <w:rsid w:val="002719DB"/>
    <w:rsid w:val="002755D3"/>
    <w:rsid w:val="002776AB"/>
    <w:rsid w:val="00277CE8"/>
    <w:rsid w:val="00281DA2"/>
    <w:rsid w:val="00286529"/>
    <w:rsid w:val="00287DA3"/>
    <w:rsid w:val="002965F9"/>
    <w:rsid w:val="002A0434"/>
    <w:rsid w:val="002A497C"/>
    <w:rsid w:val="002C42C2"/>
    <w:rsid w:val="002D0ABC"/>
    <w:rsid w:val="002D1DAB"/>
    <w:rsid w:val="002D331A"/>
    <w:rsid w:val="002D366F"/>
    <w:rsid w:val="002D6231"/>
    <w:rsid w:val="002E06E7"/>
    <w:rsid w:val="002E5DE7"/>
    <w:rsid w:val="002F137C"/>
    <w:rsid w:val="00300FBD"/>
    <w:rsid w:val="00305CA6"/>
    <w:rsid w:val="003101D2"/>
    <w:rsid w:val="0031070D"/>
    <w:rsid w:val="0031148E"/>
    <w:rsid w:val="00326CAF"/>
    <w:rsid w:val="00332AF0"/>
    <w:rsid w:val="00337BEC"/>
    <w:rsid w:val="00346BFE"/>
    <w:rsid w:val="00351B90"/>
    <w:rsid w:val="00354FC3"/>
    <w:rsid w:val="003570B2"/>
    <w:rsid w:val="00357E15"/>
    <w:rsid w:val="00357EA9"/>
    <w:rsid w:val="00357F83"/>
    <w:rsid w:val="00363FD9"/>
    <w:rsid w:val="0036496E"/>
    <w:rsid w:val="003665F1"/>
    <w:rsid w:val="00366EE1"/>
    <w:rsid w:val="00367B9B"/>
    <w:rsid w:val="003729E2"/>
    <w:rsid w:val="0038003B"/>
    <w:rsid w:val="00382FCA"/>
    <w:rsid w:val="003830B4"/>
    <w:rsid w:val="003835F2"/>
    <w:rsid w:val="00384E71"/>
    <w:rsid w:val="0038772C"/>
    <w:rsid w:val="00390610"/>
    <w:rsid w:val="00390686"/>
    <w:rsid w:val="003924DB"/>
    <w:rsid w:val="003A0901"/>
    <w:rsid w:val="003A4EED"/>
    <w:rsid w:val="003A7557"/>
    <w:rsid w:val="003B154E"/>
    <w:rsid w:val="003B3991"/>
    <w:rsid w:val="003B599C"/>
    <w:rsid w:val="003C15F1"/>
    <w:rsid w:val="003D04A0"/>
    <w:rsid w:val="003D3348"/>
    <w:rsid w:val="003D4234"/>
    <w:rsid w:val="003D70D1"/>
    <w:rsid w:val="003D7FAB"/>
    <w:rsid w:val="003E2FA3"/>
    <w:rsid w:val="003E4BD5"/>
    <w:rsid w:val="003F26E8"/>
    <w:rsid w:val="003F5E2D"/>
    <w:rsid w:val="00411AC2"/>
    <w:rsid w:val="004162E7"/>
    <w:rsid w:val="00420DC5"/>
    <w:rsid w:val="004235C5"/>
    <w:rsid w:val="00424997"/>
    <w:rsid w:val="00446E85"/>
    <w:rsid w:val="00450059"/>
    <w:rsid w:val="0045182A"/>
    <w:rsid w:val="004525BA"/>
    <w:rsid w:val="004572E6"/>
    <w:rsid w:val="00464701"/>
    <w:rsid w:val="00472CA2"/>
    <w:rsid w:val="004737D1"/>
    <w:rsid w:val="00474278"/>
    <w:rsid w:val="00474630"/>
    <w:rsid w:val="004750F3"/>
    <w:rsid w:val="00480AB1"/>
    <w:rsid w:val="00481088"/>
    <w:rsid w:val="004835F4"/>
    <w:rsid w:val="00490C49"/>
    <w:rsid w:val="0049538D"/>
    <w:rsid w:val="004961BE"/>
    <w:rsid w:val="004A0165"/>
    <w:rsid w:val="004A1D88"/>
    <w:rsid w:val="004B310C"/>
    <w:rsid w:val="004B5C2B"/>
    <w:rsid w:val="004C7530"/>
    <w:rsid w:val="004D4073"/>
    <w:rsid w:val="004E0925"/>
    <w:rsid w:val="004E306C"/>
    <w:rsid w:val="004E4B7D"/>
    <w:rsid w:val="004E4D47"/>
    <w:rsid w:val="004E5D72"/>
    <w:rsid w:val="004F12DF"/>
    <w:rsid w:val="004F4096"/>
    <w:rsid w:val="0050198A"/>
    <w:rsid w:val="005070A5"/>
    <w:rsid w:val="00511097"/>
    <w:rsid w:val="00516185"/>
    <w:rsid w:val="00520C88"/>
    <w:rsid w:val="0052258E"/>
    <w:rsid w:val="00522F1F"/>
    <w:rsid w:val="00524591"/>
    <w:rsid w:val="0052654B"/>
    <w:rsid w:val="00530DB3"/>
    <w:rsid w:val="005348F3"/>
    <w:rsid w:val="00535AA6"/>
    <w:rsid w:val="0053641F"/>
    <w:rsid w:val="00541865"/>
    <w:rsid w:val="005430C5"/>
    <w:rsid w:val="00543C81"/>
    <w:rsid w:val="00544DCD"/>
    <w:rsid w:val="005511DB"/>
    <w:rsid w:val="0055125C"/>
    <w:rsid w:val="0055269D"/>
    <w:rsid w:val="005554F5"/>
    <w:rsid w:val="005570A5"/>
    <w:rsid w:val="0055752A"/>
    <w:rsid w:val="00557D19"/>
    <w:rsid w:val="00557D79"/>
    <w:rsid w:val="00561FC8"/>
    <w:rsid w:val="00565BAC"/>
    <w:rsid w:val="00576DFE"/>
    <w:rsid w:val="00580872"/>
    <w:rsid w:val="005818C8"/>
    <w:rsid w:val="00582EB3"/>
    <w:rsid w:val="00583D06"/>
    <w:rsid w:val="00586F30"/>
    <w:rsid w:val="005932D2"/>
    <w:rsid w:val="005950F5"/>
    <w:rsid w:val="0059787E"/>
    <w:rsid w:val="005B2975"/>
    <w:rsid w:val="005B464D"/>
    <w:rsid w:val="005C0728"/>
    <w:rsid w:val="005C5755"/>
    <w:rsid w:val="005C5D0D"/>
    <w:rsid w:val="005D2C30"/>
    <w:rsid w:val="005D315F"/>
    <w:rsid w:val="005D7AE6"/>
    <w:rsid w:val="005E0C1E"/>
    <w:rsid w:val="005E10C8"/>
    <w:rsid w:val="005E310A"/>
    <w:rsid w:val="005F6847"/>
    <w:rsid w:val="005F7602"/>
    <w:rsid w:val="00603C03"/>
    <w:rsid w:val="006044FC"/>
    <w:rsid w:val="00605BA4"/>
    <w:rsid w:val="0060655C"/>
    <w:rsid w:val="006070D0"/>
    <w:rsid w:val="00610781"/>
    <w:rsid w:val="006237BB"/>
    <w:rsid w:val="00630C46"/>
    <w:rsid w:val="00631829"/>
    <w:rsid w:val="006360DC"/>
    <w:rsid w:val="00636F2C"/>
    <w:rsid w:val="00640DA0"/>
    <w:rsid w:val="00641E5A"/>
    <w:rsid w:val="00650791"/>
    <w:rsid w:val="00652529"/>
    <w:rsid w:val="006634C5"/>
    <w:rsid w:val="00665DD6"/>
    <w:rsid w:val="00666780"/>
    <w:rsid w:val="00670F5B"/>
    <w:rsid w:val="00672C54"/>
    <w:rsid w:val="00672DC7"/>
    <w:rsid w:val="00673C4E"/>
    <w:rsid w:val="00686C1B"/>
    <w:rsid w:val="00691DA0"/>
    <w:rsid w:val="0069432A"/>
    <w:rsid w:val="006A3108"/>
    <w:rsid w:val="006A6E20"/>
    <w:rsid w:val="006A6FB5"/>
    <w:rsid w:val="006B1E0F"/>
    <w:rsid w:val="006B47A9"/>
    <w:rsid w:val="006B5BFC"/>
    <w:rsid w:val="006C4A64"/>
    <w:rsid w:val="006C4E85"/>
    <w:rsid w:val="006C6D40"/>
    <w:rsid w:val="006D1BF9"/>
    <w:rsid w:val="006D51F4"/>
    <w:rsid w:val="006D5771"/>
    <w:rsid w:val="006D7377"/>
    <w:rsid w:val="006E17AD"/>
    <w:rsid w:val="006E3250"/>
    <w:rsid w:val="006F5D1F"/>
    <w:rsid w:val="00700999"/>
    <w:rsid w:val="0070348F"/>
    <w:rsid w:val="00711340"/>
    <w:rsid w:val="00716EC0"/>
    <w:rsid w:val="00727C83"/>
    <w:rsid w:val="00731235"/>
    <w:rsid w:val="0074015A"/>
    <w:rsid w:val="007551AC"/>
    <w:rsid w:val="00761AFC"/>
    <w:rsid w:val="00771352"/>
    <w:rsid w:val="00780272"/>
    <w:rsid w:val="00791494"/>
    <w:rsid w:val="00791C72"/>
    <w:rsid w:val="00794B9C"/>
    <w:rsid w:val="00794FDA"/>
    <w:rsid w:val="007B00E0"/>
    <w:rsid w:val="007B4DC3"/>
    <w:rsid w:val="007C4032"/>
    <w:rsid w:val="007D30E1"/>
    <w:rsid w:val="007D49D0"/>
    <w:rsid w:val="007D500A"/>
    <w:rsid w:val="007E08B5"/>
    <w:rsid w:val="007E4EA4"/>
    <w:rsid w:val="007E72BB"/>
    <w:rsid w:val="007F2751"/>
    <w:rsid w:val="007F4B12"/>
    <w:rsid w:val="00801358"/>
    <w:rsid w:val="00810909"/>
    <w:rsid w:val="00811DC7"/>
    <w:rsid w:val="0081474E"/>
    <w:rsid w:val="00814A8F"/>
    <w:rsid w:val="00822285"/>
    <w:rsid w:val="008228D2"/>
    <w:rsid w:val="00824D9D"/>
    <w:rsid w:val="00827DC9"/>
    <w:rsid w:val="00832DED"/>
    <w:rsid w:val="008377C3"/>
    <w:rsid w:val="008411F2"/>
    <w:rsid w:val="008415DE"/>
    <w:rsid w:val="00843465"/>
    <w:rsid w:val="00844607"/>
    <w:rsid w:val="0085520A"/>
    <w:rsid w:val="00863255"/>
    <w:rsid w:val="00863F0E"/>
    <w:rsid w:val="008651AB"/>
    <w:rsid w:val="0086548F"/>
    <w:rsid w:val="00865D3C"/>
    <w:rsid w:val="00866F61"/>
    <w:rsid w:val="008674E5"/>
    <w:rsid w:val="00883E2A"/>
    <w:rsid w:val="00884C99"/>
    <w:rsid w:val="00891D48"/>
    <w:rsid w:val="00892145"/>
    <w:rsid w:val="00892D0B"/>
    <w:rsid w:val="008A2D5F"/>
    <w:rsid w:val="008A4387"/>
    <w:rsid w:val="008A4845"/>
    <w:rsid w:val="008A5723"/>
    <w:rsid w:val="008A7BEA"/>
    <w:rsid w:val="008B6BE6"/>
    <w:rsid w:val="008B787E"/>
    <w:rsid w:val="008B7DB9"/>
    <w:rsid w:val="008C477F"/>
    <w:rsid w:val="008C489E"/>
    <w:rsid w:val="008C7928"/>
    <w:rsid w:val="008D3B5E"/>
    <w:rsid w:val="008E186B"/>
    <w:rsid w:val="008E218E"/>
    <w:rsid w:val="008E3590"/>
    <w:rsid w:val="00901C56"/>
    <w:rsid w:val="009022D3"/>
    <w:rsid w:val="009112D0"/>
    <w:rsid w:val="00915257"/>
    <w:rsid w:val="00922452"/>
    <w:rsid w:val="00923190"/>
    <w:rsid w:val="0092378F"/>
    <w:rsid w:val="00931977"/>
    <w:rsid w:val="009365E8"/>
    <w:rsid w:val="00947FBF"/>
    <w:rsid w:val="00952074"/>
    <w:rsid w:val="0096023C"/>
    <w:rsid w:val="009622F8"/>
    <w:rsid w:val="00965E19"/>
    <w:rsid w:val="00970051"/>
    <w:rsid w:val="0097048B"/>
    <w:rsid w:val="009714F0"/>
    <w:rsid w:val="0097235A"/>
    <w:rsid w:val="00975159"/>
    <w:rsid w:val="00977D75"/>
    <w:rsid w:val="0098419E"/>
    <w:rsid w:val="00986CD7"/>
    <w:rsid w:val="0099018A"/>
    <w:rsid w:val="009945B6"/>
    <w:rsid w:val="00994A08"/>
    <w:rsid w:val="009961CD"/>
    <w:rsid w:val="00996613"/>
    <w:rsid w:val="009A3F41"/>
    <w:rsid w:val="009A5A90"/>
    <w:rsid w:val="009B0105"/>
    <w:rsid w:val="009D022E"/>
    <w:rsid w:val="009D3EAB"/>
    <w:rsid w:val="009D5AE3"/>
    <w:rsid w:val="009D60A0"/>
    <w:rsid w:val="009D7773"/>
    <w:rsid w:val="009E5163"/>
    <w:rsid w:val="009E55CA"/>
    <w:rsid w:val="009E58CD"/>
    <w:rsid w:val="009E6ECC"/>
    <w:rsid w:val="009E6F27"/>
    <w:rsid w:val="009E7F6D"/>
    <w:rsid w:val="009F0119"/>
    <w:rsid w:val="009F02AF"/>
    <w:rsid w:val="009F0332"/>
    <w:rsid w:val="009F2DD0"/>
    <w:rsid w:val="009F44D8"/>
    <w:rsid w:val="009F594F"/>
    <w:rsid w:val="00A06CA9"/>
    <w:rsid w:val="00A076FD"/>
    <w:rsid w:val="00A13AC5"/>
    <w:rsid w:val="00A14E5D"/>
    <w:rsid w:val="00A15D01"/>
    <w:rsid w:val="00A206EA"/>
    <w:rsid w:val="00A22378"/>
    <w:rsid w:val="00A34F5E"/>
    <w:rsid w:val="00A354D6"/>
    <w:rsid w:val="00A45593"/>
    <w:rsid w:val="00A51570"/>
    <w:rsid w:val="00A54123"/>
    <w:rsid w:val="00A614A1"/>
    <w:rsid w:val="00A67445"/>
    <w:rsid w:val="00A7701C"/>
    <w:rsid w:val="00A92A59"/>
    <w:rsid w:val="00A92E49"/>
    <w:rsid w:val="00AA1547"/>
    <w:rsid w:val="00AA4AC0"/>
    <w:rsid w:val="00AA56F8"/>
    <w:rsid w:val="00AA5AA3"/>
    <w:rsid w:val="00AA5D64"/>
    <w:rsid w:val="00AB2BF8"/>
    <w:rsid w:val="00AB6394"/>
    <w:rsid w:val="00AC1618"/>
    <w:rsid w:val="00AC1FA1"/>
    <w:rsid w:val="00AD3AB8"/>
    <w:rsid w:val="00AD6BAD"/>
    <w:rsid w:val="00AD702E"/>
    <w:rsid w:val="00AD7AE2"/>
    <w:rsid w:val="00AE1DC9"/>
    <w:rsid w:val="00AE2F21"/>
    <w:rsid w:val="00AF1FE2"/>
    <w:rsid w:val="00AF7A77"/>
    <w:rsid w:val="00B01A93"/>
    <w:rsid w:val="00B03E76"/>
    <w:rsid w:val="00B11DFA"/>
    <w:rsid w:val="00B147C1"/>
    <w:rsid w:val="00B23D2D"/>
    <w:rsid w:val="00B36AE4"/>
    <w:rsid w:val="00B5252F"/>
    <w:rsid w:val="00B57233"/>
    <w:rsid w:val="00B62816"/>
    <w:rsid w:val="00B62863"/>
    <w:rsid w:val="00B65E20"/>
    <w:rsid w:val="00B67756"/>
    <w:rsid w:val="00B71BC8"/>
    <w:rsid w:val="00B8010B"/>
    <w:rsid w:val="00B80415"/>
    <w:rsid w:val="00B81970"/>
    <w:rsid w:val="00B86E1E"/>
    <w:rsid w:val="00B91231"/>
    <w:rsid w:val="00B9385F"/>
    <w:rsid w:val="00B93D92"/>
    <w:rsid w:val="00B94AC3"/>
    <w:rsid w:val="00BA0C16"/>
    <w:rsid w:val="00BA252F"/>
    <w:rsid w:val="00BA6C74"/>
    <w:rsid w:val="00BB01B1"/>
    <w:rsid w:val="00BB0CF7"/>
    <w:rsid w:val="00BB1077"/>
    <w:rsid w:val="00BB1C51"/>
    <w:rsid w:val="00BB1DD1"/>
    <w:rsid w:val="00BC532A"/>
    <w:rsid w:val="00BC7FD9"/>
    <w:rsid w:val="00BD5C09"/>
    <w:rsid w:val="00BD70B0"/>
    <w:rsid w:val="00BE127D"/>
    <w:rsid w:val="00BE1C44"/>
    <w:rsid w:val="00BE2B7B"/>
    <w:rsid w:val="00BE42B4"/>
    <w:rsid w:val="00BE69C5"/>
    <w:rsid w:val="00BF0B59"/>
    <w:rsid w:val="00BF2D5F"/>
    <w:rsid w:val="00BF3082"/>
    <w:rsid w:val="00C075F7"/>
    <w:rsid w:val="00C305D4"/>
    <w:rsid w:val="00C42608"/>
    <w:rsid w:val="00C42699"/>
    <w:rsid w:val="00C429F2"/>
    <w:rsid w:val="00C4589D"/>
    <w:rsid w:val="00C528E0"/>
    <w:rsid w:val="00C60790"/>
    <w:rsid w:val="00C654B6"/>
    <w:rsid w:val="00C66A4D"/>
    <w:rsid w:val="00C74C82"/>
    <w:rsid w:val="00C81326"/>
    <w:rsid w:val="00C84A66"/>
    <w:rsid w:val="00C96D54"/>
    <w:rsid w:val="00C9745A"/>
    <w:rsid w:val="00CA360E"/>
    <w:rsid w:val="00CB246E"/>
    <w:rsid w:val="00CB3ED8"/>
    <w:rsid w:val="00CD149D"/>
    <w:rsid w:val="00CD206A"/>
    <w:rsid w:val="00CE13A5"/>
    <w:rsid w:val="00CE6A86"/>
    <w:rsid w:val="00CE7FB1"/>
    <w:rsid w:val="00CF0164"/>
    <w:rsid w:val="00CF47C3"/>
    <w:rsid w:val="00D024EC"/>
    <w:rsid w:val="00D11E0D"/>
    <w:rsid w:val="00D13CCD"/>
    <w:rsid w:val="00D150CD"/>
    <w:rsid w:val="00D231C4"/>
    <w:rsid w:val="00D2783B"/>
    <w:rsid w:val="00D33EA5"/>
    <w:rsid w:val="00D40C9F"/>
    <w:rsid w:val="00D41DEC"/>
    <w:rsid w:val="00D443B7"/>
    <w:rsid w:val="00D45E39"/>
    <w:rsid w:val="00D5129B"/>
    <w:rsid w:val="00D54B1C"/>
    <w:rsid w:val="00D5702C"/>
    <w:rsid w:val="00D577A9"/>
    <w:rsid w:val="00D75C1F"/>
    <w:rsid w:val="00D762F6"/>
    <w:rsid w:val="00D80C0E"/>
    <w:rsid w:val="00D91B16"/>
    <w:rsid w:val="00D975B8"/>
    <w:rsid w:val="00DA31CB"/>
    <w:rsid w:val="00DA360E"/>
    <w:rsid w:val="00DA5D86"/>
    <w:rsid w:val="00DB0224"/>
    <w:rsid w:val="00DB0680"/>
    <w:rsid w:val="00DB1AE8"/>
    <w:rsid w:val="00DB6014"/>
    <w:rsid w:val="00DB658C"/>
    <w:rsid w:val="00DB73C5"/>
    <w:rsid w:val="00DC1530"/>
    <w:rsid w:val="00DC24DA"/>
    <w:rsid w:val="00DD0800"/>
    <w:rsid w:val="00DD0B4C"/>
    <w:rsid w:val="00DD5348"/>
    <w:rsid w:val="00DD6273"/>
    <w:rsid w:val="00DE06B9"/>
    <w:rsid w:val="00DE2AA3"/>
    <w:rsid w:val="00DE6E6F"/>
    <w:rsid w:val="00DF33DA"/>
    <w:rsid w:val="00DF4743"/>
    <w:rsid w:val="00E0132F"/>
    <w:rsid w:val="00E0216B"/>
    <w:rsid w:val="00E0343A"/>
    <w:rsid w:val="00E05629"/>
    <w:rsid w:val="00E07880"/>
    <w:rsid w:val="00E079DE"/>
    <w:rsid w:val="00E17E2A"/>
    <w:rsid w:val="00E21790"/>
    <w:rsid w:val="00E2183B"/>
    <w:rsid w:val="00E34289"/>
    <w:rsid w:val="00E4508F"/>
    <w:rsid w:val="00E5512B"/>
    <w:rsid w:val="00E70F34"/>
    <w:rsid w:val="00E71E3C"/>
    <w:rsid w:val="00E74CFB"/>
    <w:rsid w:val="00E843BA"/>
    <w:rsid w:val="00E956D6"/>
    <w:rsid w:val="00EA0887"/>
    <w:rsid w:val="00EA0FAA"/>
    <w:rsid w:val="00EA697F"/>
    <w:rsid w:val="00EB349B"/>
    <w:rsid w:val="00EC22DC"/>
    <w:rsid w:val="00EC53AF"/>
    <w:rsid w:val="00ED686E"/>
    <w:rsid w:val="00ED7873"/>
    <w:rsid w:val="00EE0AF1"/>
    <w:rsid w:val="00EE1407"/>
    <w:rsid w:val="00EE2447"/>
    <w:rsid w:val="00EE565F"/>
    <w:rsid w:val="00EE75BE"/>
    <w:rsid w:val="00EF126C"/>
    <w:rsid w:val="00EF21DA"/>
    <w:rsid w:val="00F016BB"/>
    <w:rsid w:val="00F01D9E"/>
    <w:rsid w:val="00F063B2"/>
    <w:rsid w:val="00F06C67"/>
    <w:rsid w:val="00F14D9F"/>
    <w:rsid w:val="00F15166"/>
    <w:rsid w:val="00F16BB4"/>
    <w:rsid w:val="00F32B86"/>
    <w:rsid w:val="00F33C1F"/>
    <w:rsid w:val="00F45650"/>
    <w:rsid w:val="00F5322D"/>
    <w:rsid w:val="00F5460F"/>
    <w:rsid w:val="00F60E39"/>
    <w:rsid w:val="00F621BD"/>
    <w:rsid w:val="00F74C5F"/>
    <w:rsid w:val="00F77095"/>
    <w:rsid w:val="00F86785"/>
    <w:rsid w:val="00F9137C"/>
    <w:rsid w:val="00F92704"/>
    <w:rsid w:val="00F94480"/>
    <w:rsid w:val="00F94EA6"/>
    <w:rsid w:val="00FB64CE"/>
    <w:rsid w:val="00FB70A4"/>
    <w:rsid w:val="00FC0CD3"/>
    <w:rsid w:val="00FD2F4E"/>
    <w:rsid w:val="00FE06BA"/>
    <w:rsid w:val="00FF27C0"/>
    <w:rsid w:val="00FF4096"/>
    <w:rsid w:val="00FF6B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904B01-35DF-4046-91D5-CE04A9726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1E5FA5"/>
    <w:rPr>
      <w:rFonts w:ascii="Calibri" w:eastAsia="Calibri" w:hAnsi="Calibri" w:cs="Times New Roman"/>
    </w:rPr>
  </w:style>
  <w:style w:type="paragraph" w:styleId="Nagwek1">
    <w:name w:val="heading 1"/>
    <w:basedOn w:val="Normalny"/>
    <w:next w:val="Normalny"/>
    <w:link w:val="Nagwek1Znak"/>
    <w:qFormat/>
    <w:rsid w:val="001218FF"/>
    <w:pPr>
      <w:keepNext/>
      <w:numPr>
        <w:numId w:val="1"/>
      </w:numPr>
      <w:suppressAutoHyphens/>
      <w:overflowPunct w:val="0"/>
      <w:autoSpaceDE w:val="0"/>
      <w:spacing w:after="0" w:line="320" w:lineRule="atLeast"/>
      <w:jc w:val="both"/>
      <w:outlineLvl w:val="0"/>
    </w:pPr>
    <w:rPr>
      <w:rFonts w:ascii="Arial" w:eastAsia="Times New Roman" w:hAnsi="Arial" w:cs="Arial"/>
      <w:b/>
      <w:i/>
      <w:sz w:val="20"/>
      <w:szCs w:val="20"/>
      <w:u w:val="single"/>
      <w:lang w:val="x-none" w:eastAsia="zh-CN"/>
    </w:rPr>
  </w:style>
  <w:style w:type="paragraph" w:styleId="Nagwek2">
    <w:name w:val="heading 2"/>
    <w:basedOn w:val="Normalny"/>
    <w:next w:val="Normalny"/>
    <w:link w:val="Nagwek2Znak"/>
    <w:qFormat/>
    <w:rsid w:val="001218FF"/>
    <w:pPr>
      <w:keepNext/>
      <w:numPr>
        <w:ilvl w:val="1"/>
        <w:numId w:val="1"/>
      </w:numPr>
      <w:suppressAutoHyphens/>
      <w:spacing w:after="0" w:line="240" w:lineRule="auto"/>
      <w:jc w:val="center"/>
      <w:outlineLvl w:val="1"/>
    </w:pPr>
    <w:rPr>
      <w:rFonts w:ascii="Arial" w:eastAsia="Times New Roman" w:hAnsi="Arial" w:cs="Arial"/>
      <w:b/>
      <w:bCs/>
      <w:color w:val="000000"/>
      <w:sz w:val="20"/>
      <w:szCs w:val="20"/>
      <w:lang w:val="x-none" w:eastAsia="zh-CN"/>
    </w:rPr>
  </w:style>
  <w:style w:type="paragraph" w:styleId="Nagwek3">
    <w:name w:val="heading 3"/>
    <w:basedOn w:val="Normalny"/>
    <w:next w:val="Normalny"/>
    <w:link w:val="Nagwek3Znak"/>
    <w:qFormat/>
    <w:rsid w:val="001218FF"/>
    <w:pPr>
      <w:keepNext/>
      <w:numPr>
        <w:ilvl w:val="2"/>
        <w:numId w:val="1"/>
      </w:numPr>
      <w:suppressAutoHyphens/>
      <w:spacing w:after="0" w:line="240" w:lineRule="auto"/>
      <w:jc w:val="center"/>
      <w:outlineLvl w:val="2"/>
    </w:pPr>
    <w:rPr>
      <w:rFonts w:ascii="Arial" w:eastAsia="Times New Roman" w:hAnsi="Arial" w:cs="Arial"/>
      <w:b/>
      <w:bCs/>
      <w:color w:val="000000"/>
      <w:sz w:val="20"/>
      <w:szCs w:val="20"/>
      <w:lang w:val="x-none" w:eastAsia="zh-CN"/>
    </w:rPr>
  </w:style>
  <w:style w:type="paragraph" w:styleId="Nagwek4">
    <w:name w:val="heading 4"/>
    <w:basedOn w:val="Normalny"/>
    <w:next w:val="Normalny"/>
    <w:link w:val="Nagwek4Znak"/>
    <w:qFormat/>
    <w:rsid w:val="001218FF"/>
    <w:pPr>
      <w:keepNext/>
      <w:numPr>
        <w:ilvl w:val="3"/>
        <w:numId w:val="1"/>
      </w:numPr>
      <w:suppressAutoHyphens/>
      <w:spacing w:after="0" w:line="240" w:lineRule="auto"/>
      <w:outlineLvl w:val="3"/>
    </w:pPr>
    <w:rPr>
      <w:rFonts w:ascii="Arial" w:eastAsia="Times New Roman" w:hAnsi="Arial" w:cs="Arial"/>
      <w:b/>
      <w:bCs/>
      <w:color w:val="000000"/>
      <w:sz w:val="20"/>
      <w:szCs w:val="20"/>
      <w:lang w:val="x-none" w:eastAsia="zh-CN"/>
    </w:rPr>
  </w:style>
  <w:style w:type="paragraph" w:styleId="Nagwek5">
    <w:name w:val="heading 5"/>
    <w:basedOn w:val="Normalny"/>
    <w:next w:val="Normalny"/>
    <w:link w:val="Nagwek5Znak"/>
    <w:qFormat/>
    <w:rsid w:val="001218FF"/>
    <w:pPr>
      <w:keepNext/>
      <w:numPr>
        <w:ilvl w:val="4"/>
        <w:numId w:val="1"/>
      </w:numPr>
      <w:suppressAutoHyphens/>
      <w:spacing w:after="0" w:line="240" w:lineRule="auto"/>
      <w:outlineLvl w:val="4"/>
    </w:pPr>
    <w:rPr>
      <w:rFonts w:ascii="Times New Roman" w:eastAsia="Times New Roman" w:hAnsi="Times New Roman"/>
      <w:i/>
      <w:iCs/>
      <w:sz w:val="28"/>
      <w:szCs w:val="24"/>
      <w:lang w:val="x-none" w:eastAsia="zh-CN"/>
    </w:rPr>
  </w:style>
  <w:style w:type="paragraph" w:styleId="Nagwek6">
    <w:name w:val="heading 6"/>
    <w:basedOn w:val="Normalny"/>
    <w:next w:val="Normalny"/>
    <w:link w:val="Nagwek6Znak"/>
    <w:qFormat/>
    <w:rsid w:val="001218FF"/>
    <w:pPr>
      <w:keepNext/>
      <w:numPr>
        <w:ilvl w:val="5"/>
        <w:numId w:val="1"/>
      </w:numPr>
      <w:suppressAutoHyphens/>
      <w:spacing w:after="0" w:line="240" w:lineRule="auto"/>
      <w:jc w:val="center"/>
      <w:outlineLvl w:val="5"/>
    </w:pPr>
    <w:rPr>
      <w:rFonts w:ascii="Arial" w:eastAsia="Times New Roman" w:hAnsi="Arial" w:cs="Arial"/>
      <w:b/>
      <w:bCs/>
      <w:sz w:val="17"/>
      <w:szCs w:val="24"/>
      <w:lang w:val="x-none" w:eastAsia="zh-CN"/>
    </w:rPr>
  </w:style>
  <w:style w:type="paragraph" w:styleId="Nagwek7">
    <w:name w:val="heading 7"/>
    <w:basedOn w:val="Normalny"/>
    <w:next w:val="Normalny"/>
    <w:link w:val="Nagwek7Znak"/>
    <w:qFormat/>
    <w:rsid w:val="001218FF"/>
    <w:pPr>
      <w:keepNext/>
      <w:numPr>
        <w:ilvl w:val="6"/>
        <w:numId w:val="1"/>
      </w:numPr>
      <w:suppressAutoHyphens/>
      <w:spacing w:after="0" w:line="240" w:lineRule="auto"/>
      <w:outlineLvl w:val="6"/>
    </w:pPr>
    <w:rPr>
      <w:rFonts w:ascii="Arial" w:eastAsia="Times New Roman" w:hAnsi="Arial" w:cs="Arial"/>
      <w:b/>
      <w:bCs/>
      <w:sz w:val="20"/>
      <w:szCs w:val="24"/>
      <w:lang w:val="x-none" w:eastAsia="zh-CN"/>
    </w:rPr>
  </w:style>
  <w:style w:type="paragraph" w:styleId="Nagwek8">
    <w:name w:val="heading 8"/>
    <w:basedOn w:val="Normalny"/>
    <w:next w:val="Normalny"/>
    <w:link w:val="Nagwek8Znak"/>
    <w:qFormat/>
    <w:rsid w:val="001218FF"/>
    <w:pPr>
      <w:keepNext/>
      <w:numPr>
        <w:ilvl w:val="7"/>
        <w:numId w:val="1"/>
      </w:numPr>
      <w:suppressAutoHyphens/>
      <w:spacing w:after="0" w:line="240" w:lineRule="auto"/>
      <w:jc w:val="center"/>
      <w:outlineLvl w:val="7"/>
    </w:pPr>
    <w:rPr>
      <w:rFonts w:ascii="Arial" w:eastAsia="Times New Roman" w:hAnsi="Arial" w:cs="Arial"/>
      <w:b/>
      <w:bCs/>
      <w:sz w:val="20"/>
      <w:szCs w:val="24"/>
      <w:lang w:val="x-none" w:eastAsia="zh-CN"/>
    </w:rPr>
  </w:style>
  <w:style w:type="paragraph" w:styleId="Nagwek9">
    <w:name w:val="heading 9"/>
    <w:basedOn w:val="Normalny"/>
    <w:next w:val="Normalny"/>
    <w:link w:val="Nagwek9Znak"/>
    <w:qFormat/>
    <w:rsid w:val="001218FF"/>
    <w:pPr>
      <w:keepNext/>
      <w:keepLines/>
      <w:numPr>
        <w:ilvl w:val="8"/>
        <w:numId w:val="1"/>
      </w:numPr>
      <w:suppressAutoHyphens/>
      <w:spacing w:before="200" w:after="0" w:line="240" w:lineRule="auto"/>
      <w:outlineLvl w:val="8"/>
    </w:pPr>
    <w:rPr>
      <w:rFonts w:ascii="Cambria" w:eastAsia="Times New Roman" w:hAnsi="Cambria" w:cs="Cambria"/>
      <w:i/>
      <w:iCs/>
      <w:color w:val="404040"/>
      <w:sz w:val="20"/>
      <w:szCs w:val="20"/>
      <w:lang w:val="x-none"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218FF"/>
    <w:rPr>
      <w:rFonts w:ascii="Arial" w:eastAsia="Times New Roman" w:hAnsi="Arial" w:cs="Arial"/>
      <w:b/>
      <w:i/>
      <w:sz w:val="20"/>
      <w:szCs w:val="20"/>
      <w:u w:val="single"/>
      <w:lang w:val="x-none" w:eastAsia="zh-CN"/>
    </w:rPr>
  </w:style>
  <w:style w:type="character" w:customStyle="1" w:styleId="Nagwek2Znak">
    <w:name w:val="Nagłówek 2 Znak"/>
    <w:basedOn w:val="Domylnaczcionkaakapitu"/>
    <w:link w:val="Nagwek2"/>
    <w:rsid w:val="001218FF"/>
    <w:rPr>
      <w:rFonts w:ascii="Arial" w:eastAsia="Times New Roman" w:hAnsi="Arial" w:cs="Arial"/>
      <w:b/>
      <w:bCs/>
      <w:color w:val="000000"/>
      <w:sz w:val="20"/>
      <w:szCs w:val="20"/>
      <w:lang w:val="x-none" w:eastAsia="zh-CN"/>
    </w:rPr>
  </w:style>
  <w:style w:type="character" w:customStyle="1" w:styleId="Nagwek3Znak">
    <w:name w:val="Nagłówek 3 Znak"/>
    <w:basedOn w:val="Domylnaczcionkaakapitu"/>
    <w:link w:val="Nagwek3"/>
    <w:rsid w:val="001218FF"/>
    <w:rPr>
      <w:rFonts w:ascii="Arial" w:eastAsia="Times New Roman" w:hAnsi="Arial" w:cs="Arial"/>
      <w:b/>
      <w:bCs/>
      <w:color w:val="000000"/>
      <w:sz w:val="20"/>
      <w:szCs w:val="20"/>
      <w:lang w:val="x-none" w:eastAsia="zh-CN"/>
    </w:rPr>
  </w:style>
  <w:style w:type="character" w:customStyle="1" w:styleId="Nagwek4Znak">
    <w:name w:val="Nagłówek 4 Znak"/>
    <w:basedOn w:val="Domylnaczcionkaakapitu"/>
    <w:link w:val="Nagwek4"/>
    <w:rsid w:val="001218FF"/>
    <w:rPr>
      <w:rFonts w:ascii="Arial" w:eastAsia="Times New Roman" w:hAnsi="Arial" w:cs="Arial"/>
      <w:b/>
      <w:bCs/>
      <w:color w:val="000000"/>
      <w:sz w:val="20"/>
      <w:szCs w:val="20"/>
      <w:lang w:val="x-none" w:eastAsia="zh-CN"/>
    </w:rPr>
  </w:style>
  <w:style w:type="character" w:customStyle="1" w:styleId="Nagwek5Znak">
    <w:name w:val="Nagłówek 5 Znak"/>
    <w:basedOn w:val="Domylnaczcionkaakapitu"/>
    <w:link w:val="Nagwek5"/>
    <w:rsid w:val="001218FF"/>
    <w:rPr>
      <w:rFonts w:ascii="Times New Roman" w:eastAsia="Times New Roman" w:hAnsi="Times New Roman" w:cs="Times New Roman"/>
      <w:i/>
      <w:iCs/>
      <w:sz w:val="28"/>
      <w:szCs w:val="24"/>
      <w:lang w:val="x-none" w:eastAsia="zh-CN"/>
    </w:rPr>
  </w:style>
  <w:style w:type="character" w:customStyle="1" w:styleId="Nagwek6Znak">
    <w:name w:val="Nagłówek 6 Znak"/>
    <w:basedOn w:val="Domylnaczcionkaakapitu"/>
    <w:link w:val="Nagwek6"/>
    <w:rsid w:val="001218FF"/>
    <w:rPr>
      <w:rFonts w:ascii="Arial" w:eastAsia="Times New Roman" w:hAnsi="Arial" w:cs="Arial"/>
      <w:b/>
      <w:bCs/>
      <w:sz w:val="17"/>
      <w:szCs w:val="24"/>
      <w:lang w:val="x-none" w:eastAsia="zh-CN"/>
    </w:rPr>
  </w:style>
  <w:style w:type="character" w:customStyle="1" w:styleId="Nagwek7Znak">
    <w:name w:val="Nagłówek 7 Znak"/>
    <w:basedOn w:val="Domylnaczcionkaakapitu"/>
    <w:link w:val="Nagwek7"/>
    <w:rsid w:val="001218FF"/>
    <w:rPr>
      <w:rFonts w:ascii="Arial" w:eastAsia="Times New Roman" w:hAnsi="Arial" w:cs="Arial"/>
      <w:b/>
      <w:bCs/>
      <w:sz w:val="20"/>
      <w:szCs w:val="24"/>
      <w:lang w:val="x-none" w:eastAsia="zh-CN"/>
    </w:rPr>
  </w:style>
  <w:style w:type="character" w:customStyle="1" w:styleId="Nagwek8Znak">
    <w:name w:val="Nagłówek 8 Znak"/>
    <w:basedOn w:val="Domylnaczcionkaakapitu"/>
    <w:link w:val="Nagwek8"/>
    <w:rsid w:val="001218FF"/>
    <w:rPr>
      <w:rFonts w:ascii="Arial" w:eastAsia="Times New Roman" w:hAnsi="Arial" w:cs="Arial"/>
      <w:b/>
      <w:bCs/>
      <w:sz w:val="20"/>
      <w:szCs w:val="24"/>
      <w:lang w:val="x-none" w:eastAsia="zh-CN"/>
    </w:rPr>
  </w:style>
  <w:style w:type="character" w:customStyle="1" w:styleId="Nagwek9Znak">
    <w:name w:val="Nagłówek 9 Znak"/>
    <w:basedOn w:val="Domylnaczcionkaakapitu"/>
    <w:link w:val="Nagwek9"/>
    <w:rsid w:val="001218FF"/>
    <w:rPr>
      <w:rFonts w:ascii="Cambria" w:eastAsia="Times New Roman" w:hAnsi="Cambria" w:cs="Cambria"/>
      <w:i/>
      <w:iCs/>
      <w:color w:val="404040"/>
      <w:sz w:val="20"/>
      <w:szCs w:val="20"/>
      <w:lang w:val="x-none" w:eastAsia="zh-CN"/>
    </w:rPr>
  </w:style>
  <w:style w:type="numbering" w:customStyle="1" w:styleId="Bezlisty1">
    <w:name w:val="Bez listy1"/>
    <w:next w:val="Bezlisty"/>
    <w:uiPriority w:val="99"/>
    <w:semiHidden/>
    <w:unhideWhenUsed/>
    <w:rsid w:val="001218FF"/>
  </w:style>
  <w:style w:type="character" w:customStyle="1" w:styleId="WW8Num1z0">
    <w:name w:val="WW8Num1z0"/>
    <w:rsid w:val="001218FF"/>
    <w:rPr>
      <w:rFonts w:ascii="Times New Roman" w:hAnsi="Times New Roman" w:cs="Times New Roman"/>
      <w:sz w:val="22"/>
      <w:szCs w:val="22"/>
    </w:rPr>
  </w:style>
  <w:style w:type="character" w:customStyle="1" w:styleId="WW8Num2z0">
    <w:name w:val="WW8Num2z0"/>
    <w:rsid w:val="001218FF"/>
    <w:rPr>
      <w:rFonts w:ascii="Symbol" w:hAnsi="Symbol" w:cs="Symbol" w:hint="default"/>
      <w:sz w:val="20"/>
    </w:rPr>
  </w:style>
  <w:style w:type="character" w:customStyle="1" w:styleId="WW8Num2z1">
    <w:name w:val="WW8Num2z1"/>
    <w:rsid w:val="001218FF"/>
    <w:rPr>
      <w:rFonts w:ascii="Courier New" w:hAnsi="Courier New" w:cs="Courier New" w:hint="default"/>
      <w:sz w:val="20"/>
    </w:rPr>
  </w:style>
  <w:style w:type="character" w:customStyle="1" w:styleId="WW8Num2z2">
    <w:name w:val="WW8Num2z2"/>
    <w:rsid w:val="001218FF"/>
    <w:rPr>
      <w:rFonts w:ascii="Wingdings" w:hAnsi="Wingdings" w:cs="Wingdings" w:hint="default"/>
      <w:sz w:val="20"/>
    </w:rPr>
  </w:style>
  <w:style w:type="character" w:customStyle="1" w:styleId="WW8Num3z0">
    <w:name w:val="WW8Num3z0"/>
    <w:rsid w:val="001218FF"/>
    <w:rPr>
      <w:rFonts w:ascii="Symbol" w:hAnsi="Symbol" w:cs="Symbol" w:hint="default"/>
      <w:color w:val="000000"/>
      <w:sz w:val="22"/>
      <w:szCs w:val="22"/>
    </w:rPr>
  </w:style>
  <w:style w:type="character" w:customStyle="1" w:styleId="WW8Num3z1">
    <w:name w:val="WW8Num3z1"/>
    <w:rsid w:val="001218FF"/>
  </w:style>
  <w:style w:type="character" w:customStyle="1" w:styleId="WW8Num3z2">
    <w:name w:val="WW8Num3z2"/>
    <w:rsid w:val="001218FF"/>
  </w:style>
  <w:style w:type="character" w:customStyle="1" w:styleId="WW8Num3z3">
    <w:name w:val="WW8Num3z3"/>
    <w:rsid w:val="001218FF"/>
  </w:style>
  <w:style w:type="character" w:customStyle="1" w:styleId="WW8Num3z4">
    <w:name w:val="WW8Num3z4"/>
    <w:rsid w:val="001218FF"/>
  </w:style>
  <w:style w:type="character" w:customStyle="1" w:styleId="WW8Num3z5">
    <w:name w:val="WW8Num3z5"/>
    <w:rsid w:val="001218FF"/>
  </w:style>
  <w:style w:type="character" w:customStyle="1" w:styleId="WW8Num3z6">
    <w:name w:val="WW8Num3z6"/>
    <w:rsid w:val="001218FF"/>
  </w:style>
  <w:style w:type="character" w:customStyle="1" w:styleId="WW8Num3z7">
    <w:name w:val="WW8Num3z7"/>
    <w:rsid w:val="001218FF"/>
  </w:style>
  <w:style w:type="character" w:customStyle="1" w:styleId="WW8Num3z8">
    <w:name w:val="WW8Num3z8"/>
    <w:rsid w:val="001218FF"/>
  </w:style>
  <w:style w:type="character" w:customStyle="1" w:styleId="WW8Num4z0">
    <w:name w:val="WW8Num4z0"/>
    <w:rsid w:val="001218FF"/>
  </w:style>
  <w:style w:type="character" w:customStyle="1" w:styleId="WW8Num4z1">
    <w:name w:val="WW8Num4z1"/>
    <w:rsid w:val="001218FF"/>
    <w:rPr>
      <w:rFonts w:ascii="Courier New" w:hAnsi="Courier New" w:cs="Times New Roman" w:hint="default"/>
    </w:rPr>
  </w:style>
  <w:style w:type="character" w:customStyle="1" w:styleId="WW8Num4z2">
    <w:name w:val="WW8Num4z2"/>
    <w:rsid w:val="001218FF"/>
    <w:rPr>
      <w:rFonts w:ascii="Wingdings" w:hAnsi="Wingdings" w:cs="Wingdings" w:hint="default"/>
    </w:rPr>
  </w:style>
  <w:style w:type="character" w:customStyle="1" w:styleId="WW8Num4z3">
    <w:name w:val="WW8Num4z3"/>
    <w:rsid w:val="001218FF"/>
    <w:rPr>
      <w:rFonts w:ascii="Symbol" w:hAnsi="Symbol" w:cs="Symbol" w:hint="default"/>
    </w:rPr>
  </w:style>
  <w:style w:type="character" w:customStyle="1" w:styleId="WW8Num5z0">
    <w:name w:val="WW8Num5z0"/>
    <w:rsid w:val="001218FF"/>
    <w:rPr>
      <w:rFonts w:ascii="Symbol" w:hAnsi="Symbol" w:cs="Symbol" w:hint="default"/>
    </w:rPr>
  </w:style>
  <w:style w:type="character" w:customStyle="1" w:styleId="WW8Num5z1">
    <w:name w:val="WW8Num5z1"/>
    <w:rsid w:val="001218FF"/>
    <w:rPr>
      <w:rFonts w:ascii="Courier New" w:hAnsi="Courier New" w:cs="Courier New" w:hint="default"/>
    </w:rPr>
  </w:style>
  <w:style w:type="character" w:customStyle="1" w:styleId="WW8Num5z2">
    <w:name w:val="WW8Num5z2"/>
    <w:rsid w:val="001218FF"/>
    <w:rPr>
      <w:rFonts w:ascii="Wingdings" w:hAnsi="Wingdings" w:cs="Wingdings" w:hint="default"/>
    </w:rPr>
  </w:style>
  <w:style w:type="character" w:customStyle="1" w:styleId="WW8Num6z0">
    <w:name w:val="WW8Num6z0"/>
    <w:rsid w:val="001218FF"/>
  </w:style>
  <w:style w:type="character" w:customStyle="1" w:styleId="WW8Num6z1">
    <w:name w:val="WW8Num6z1"/>
    <w:rsid w:val="001218FF"/>
  </w:style>
  <w:style w:type="character" w:customStyle="1" w:styleId="WW8Num6z2">
    <w:name w:val="WW8Num6z2"/>
    <w:rsid w:val="001218FF"/>
  </w:style>
  <w:style w:type="character" w:customStyle="1" w:styleId="WW8Num6z3">
    <w:name w:val="WW8Num6z3"/>
    <w:rsid w:val="001218FF"/>
  </w:style>
  <w:style w:type="character" w:customStyle="1" w:styleId="WW8Num6z4">
    <w:name w:val="WW8Num6z4"/>
    <w:rsid w:val="001218FF"/>
  </w:style>
  <w:style w:type="character" w:customStyle="1" w:styleId="WW8Num6z5">
    <w:name w:val="WW8Num6z5"/>
    <w:rsid w:val="001218FF"/>
  </w:style>
  <w:style w:type="character" w:customStyle="1" w:styleId="WW8Num6z6">
    <w:name w:val="WW8Num6z6"/>
    <w:rsid w:val="001218FF"/>
  </w:style>
  <w:style w:type="character" w:customStyle="1" w:styleId="WW8Num6z7">
    <w:name w:val="WW8Num6z7"/>
    <w:rsid w:val="001218FF"/>
  </w:style>
  <w:style w:type="character" w:customStyle="1" w:styleId="WW8Num6z8">
    <w:name w:val="WW8Num6z8"/>
    <w:rsid w:val="001218FF"/>
  </w:style>
  <w:style w:type="character" w:customStyle="1" w:styleId="WW8Num7z0">
    <w:name w:val="WW8Num7z0"/>
    <w:rsid w:val="001218FF"/>
    <w:rPr>
      <w:rFonts w:ascii="Verdana" w:hAnsi="Verdana" w:cs="Verdana" w:hint="default"/>
    </w:rPr>
  </w:style>
  <w:style w:type="character" w:customStyle="1" w:styleId="WW8Num7z1">
    <w:name w:val="WW8Num7z1"/>
    <w:rsid w:val="001218FF"/>
    <w:rPr>
      <w:rFonts w:ascii="Courier New" w:hAnsi="Courier New" w:cs="Courier New" w:hint="default"/>
    </w:rPr>
  </w:style>
  <w:style w:type="character" w:customStyle="1" w:styleId="WW8Num7z2">
    <w:name w:val="WW8Num7z2"/>
    <w:rsid w:val="001218FF"/>
    <w:rPr>
      <w:rFonts w:ascii="Wingdings" w:hAnsi="Wingdings" w:cs="Wingdings" w:hint="default"/>
    </w:rPr>
  </w:style>
  <w:style w:type="character" w:customStyle="1" w:styleId="WW8Num7z3">
    <w:name w:val="WW8Num7z3"/>
    <w:rsid w:val="001218FF"/>
    <w:rPr>
      <w:rFonts w:ascii="Symbol" w:hAnsi="Symbol" w:cs="Symbol" w:hint="default"/>
    </w:rPr>
  </w:style>
  <w:style w:type="character" w:customStyle="1" w:styleId="WW8Num7z4">
    <w:name w:val="WW8Num7z4"/>
    <w:rsid w:val="001218FF"/>
    <w:rPr>
      <w:rFonts w:ascii="Courier New" w:hAnsi="Courier New" w:cs="Verdana" w:hint="default"/>
    </w:rPr>
  </w:style>
  <w:style w:type="character" w:customStyle="1" w:styleId="WW8Num8z0">
    <w:name w:val="WW8Num8z0"/>
    <w:rsid w:val="001218FF"/>
  </w:style>
  <w:style w:type="character" w:customStyle="1" w:styleId="WW8Num8z1">
    <w:name w:val="WW8Num8z1"/>
    <w:rsid w:val="001218FF"/>
  </w:style>
  <w:style w:type="character" w:customStyle="1" w:styleId="WW8Num8z2">
    <w:name w:val="WW8Num8z2"/>
    <w:rsid w:val="001218FF"/>
  </w:style>
  <w:style w:type="character" w:customStyle="1" w:styleId="WW8Num8z3">
    <w:name w:val="WW8Num8z3"/>
    <w:rsid w:val="001218FF"/>
  </w:style>
  <w:style w:type="character" w:customStyle="1" w:styleId="WW8Num8z4">
    <w:name w:val="WW8Num8z4"/>
    <w:rsid w:val="001218FF"/>
  </w:style>
  <w:style w:type="character" w:customStyle="1" w:styleId="WW8Num8z5">
    <w:name w:val="WW8Num8z5"/>
    <w:rsid w:val="001218FF"/>
  </w:style>
  <w:style w:type="character" w:customStyle="1" w:styleId="WW8Num8z6">
    <w:name w:val="WW8Num8z6"/>
    <w:rsid w:val="001218FF"/>
  </w:style>
  <w:style w:type="character" w:customStyle="1" w:styleId="WW8Num8z7">
    <w:name w:val="WW8Num8z7"/>
    <w:rsid w:val="001218FF"/>
  </w:style>
  <w:style w:type="character" w:customStyle="1" w:styleId="WW8Num8z8">
    <w:name w:val="WW8Num8z8"/>
    <w:rsid w:val="001218FF"/>
  </w:style>
  <w:style w:type="character" w:customStyle="1" w:styleId="WW8Num9z0">
    <w:name w:val="WW8Num9z0"/>
    <w:rsid w:val="001218FF"/>
    <w:rPr>
      <w:rFonts w:ascii="Symbol" w:eastAsia="Calibri" w:hAnsi="Symbol" w:cs="Symbol" w:hint="default"/>
      <w:sz w:val="22"/>
      <w:szCs w:val="22"/>
    </w:rPr>
  </w:style>
  <w:style w:type="character" w:customStyle="1" w:styleId="WW8Num9z1">
    <w:name w:val="WW8Num9z1"/>
    <w:rsid w:val="001218FF"/>
    <w:rPr>
      <w:rFonts w:ascii="Courier New" w:hAnsi="Courier New" w:cs="Verdana" w:hint="default"/>
    </w:rPr>
  </w:style>
  <w:style w:type="character" w:customStyle="1" w:styleId="WW8Num9z2">
    <w:name w:val="WW8Num9z2"/>
    <w:rsid w:val="001218FF"/>
    <w:rPr>
      <w:rFonts w:ascii="Wingdings" w:hAnsi="Wingdings" w:cs="Wingdings" w:hint="default"/>
    </w:rPr>
  </w:style>
  <w:style w:type="character" w:customStyle="1" w:styleId="WW8Num10z0">
    <w:name w:val="WW8Num10z0"/>
    <w:rsid w:val="001218FF"/>
    <w:rPr>
      <w:rFonts w:ascii="Symbol" w:hAnsi="Symbol" w:cs="Symbol" w:hint="default"/>
      <w:sz w:val="20"/>
    </w:rPr>
  </w:style>
  <w:style w:type="character" w:customStyle="1" w:styleId="WW8Num10z1">
    <w:name w:val="WW8Num10z1"/>
    <w:rsid w:val="001218FF"/>
    <w:rPr>
      <w:rFonts w:ascii="Courier New" w:hAnsi="Courier New" w:cs="Courier New" w:hint="default"/>
      <w:sz w:val="20"/>
    </w:rPr>
  </w:style>
  <w:style w:type="character" w:customStyle="1" w:styleId="WW8Num10z2">
    <w:name w:val="WW8Num10z2"/>
    <w:rsid w:val="001218FF"/>
    <w:rPr>
      <w:rFonts w:ascii="Wingdings" w:hAnsi="Wingdings" w:cs="Wingdings" w:hint="default"/>
      <w:sz w:val="20"/>
    </w:rPr>
  </w:style>
  <w:style w:type="character" w:customStyle="1" w:styleId="WW8Num11z0">
    <w:name w:val="WW8Num11z0"/>
    <w:rsid w:val="001218FF"/>
    <w:rPr>
      <w:rFonts w:ascii="Symbol" w:hAnsi="Symbol" w:cs="Symbol" w:hint="default"/>
    </w:rPr>
  </w:style>
  <w:style w:type="character" w:customStyle="1" w:styleId="WW8Num11z1">
    <w:name w:val="WW8Num11z1"/>
    <w:rsid w:val="001218FF"/>
    <w:rPr>
      <w:rFonts w:ascii="Courier New" w:hAnsi="Courier New" w:cs="Courier New" w:hint="default"/>
    </w:rPr>
  </w:style>
  <w:style w:type="character" w:customStyle="1" w:styleId="WW8Num11z2">
    <w:name w:val="WW8Num11z2"/>
    <w:rsid w:val="001218FF"/>
    <w:rPr>
      <w:rFonts w:ascii="Wingdings" w:hAnsi="Wingdings" w:cs="Wingdings" w:hint="default"/>
    </w:rPr>
  </w:style>
  <w:style w:type="character" w:customStyle="1" w:styleId="WW8Num12z0">
    <w:name w:val="WW8Num12z0"/>
    <w:rsid w:val="001218FF"/>
    <w:rPr>
      <w:rFonts w:hint="default"/>
    </w:rPr>
  </w:style>
  <w:style w:type="character" w:customStyle="1" w:styleId="WW8Num12z1">
    <w:name w:val="WW8Num12z1"/>
    <w:rsid w:val="001218FF"/>
  </w:style>
  <w:style w:type="character" w:customStyle="1" w:styleId="WW8Num12z2">
    <w:name w:val="WW8Num12z2"/>
    <w:rsid w:val="001218FF"/>
  </w:style>
  <w:style w:type="character" w:customStyle="1" w:styleId="WW8Num12z3">
    <w:name w:val="WW8Num12z3"/>
    <w:rsid w:val="001218FF"/>
  </w:style>
  <w:style w:type="character" w:customStyle="1" w:styleId="WW8Num12z4">
    <w:name w:val="WW8Num12z4"/>
    <w:rsid w:val="001218FF"/>
  </w:style>
  <w:style w:type="character" w:customStyle="1" w:styleId="WW8Num12z5">
    <w:name w:val="WW8Num12z5"/>
    <w:rsid w:val="001218FF"/>
  </w:style>
  <w:style w:type="character" w:customStyle="1" w:styleId="WW8Num12z6">
    <w:name w:val="WW8Num12z6"/>
    <w:rsid w:val="001218FF"/>
  </w:style>
  <w:style w:type="character" w:customStyle="1" w:styleId="WW8Num12z7">
    <w:name w:val="WW8Num12z7"/>
    <w:rsid w:val="001218FF"/>
  </w:style>
  <w:style w:type="character" w:customStyle="1" w:styleId="WW8Num12z8">
    <w:name w:val="WW8Num12z8"/>
    <w:rsid w:val="001218FF"/>
  </w:style>
  <w:style w:type="character" w:customStyle="1" w:styleId="WW8Num13z0">
    <w:name w:val="WW8Num13z0"/>
    <w:rsid w:val="001218FF"/>
    <w:rPr>
      <w:rFonts w:hint="default"/>
    </w:rPr>
  </w:style>
  <w:style w:type="character" w:customStyle="1" w:styleId="WW8Num13z1">
    <w:name w:val="WW8Num13z1"/>
    <w:rsid w:val="001218FF"/>
  </w:style>
  <w:style w:type="character" w:customStyle="1" w:styleId="WW8Num13z2">
    <w:name w:val="WW8Num13z2"/>
    <w:rsid w:val="001218FF"/>
  </w:style>
  <w:style w:type="character" w:customStyle="1" w:styleId="WW8Num13z3">
    <w:name w:val="WW8Num13z3"/>
    <w:rsid w:val="001218FF"/>
  </w:style>
  <w:style w:type="character" w:customStyle="1" w:styleId="WW8Num13z4">
    <w:name w:val="WW8Num13z4"/>
    <w:rsid w:val="001218FF"/>
  </w:style>
  <w:style w:type="character" w:customStyle="1" w:styleId="WW8Num13z5">
    <w:name w:val="WW8Num13z5"/>
    <w:rsid w:val="001218FF"/>
  </w:style>
  <w:style w:type="character" w:customStyle="1" w:styleId="WW8Num13z6">
    <w:name w:val="WW8Num13z6"/>
    <w:rsid w:val="001218FF"/>
  </w:style>
  <w:style w:type="character" w:customStyle="1" w:styleId="WW8Num13z7">
    <w:name w:val="WW8Num13z7"/>
    <w:rsid w:val="001218FF"/>
  </w:style>
  <w:style w:type="character" w:customStyle="1" w:styleId="WW8Num13z8">
    <w:name w:val="WW8Num13z8"/>
    <w:rsid w:val="001218FF"/>
  </w:style>
  <w:style w:type="character" w:customStyle="1" w:styleId="WW8Num14z0">
    <w:name w:val="WW8Num14z0"/>
    <w:rsid w:val="001218FF"/>
    <w:rPr>
      <w:rFonts w:ascii="Wingdings" w:hAnsi="Wingdings" w:cs="Wingdings" w:hint="default"/>
      <w:sz w:val="24"/>
      <w:szCs w:val="24"/>
    </w:rPr>
  </w:style>
  <w:style w:type="character" w:customStyle="1" w:styleId="WW8Num14z1">
    <w:name w:val="WW8Num14z1"/>
    <w:rsid w:val="001218FF"/>
    <w:rPr>
      <w:rFonts w:ascii="Symbol" w:hAnsi="Symbol" w:cs="Symbol" w:hint="default"/>
      <w:sz w:val="20"/>
      <w:szCs w:val="20"/>
    </w:rPr>
  </w:style>
  <w:style w:type="character" w:customStyle="1" w:styleId="WW8Num14z2">
    <w:name w:val="WW8Num14z2"/>
    <w:rsid w:val="001218FF"/>
    <w:rPr>
      <w:rFonts w:ascii="Wingdings" w:hAnsi="Wingdings" w:cs="Wingdings" w:hint="default"/>
    </w:rPr>
  </w:style>
  <w:style w:type="character" w:customStyle="1" w:styleId="WW8Num14z3">
    <w:name w:val="WW8Num14z3"/>
    <w:rsid w:val="001218FF"/>
    <w:rPr>
      <w:rFonts w:ascii="Symbol" w:hAnsi="Symbol" w:cs="Symbol" w:hint="default"/>
    </w:rPr>
  </w:style>
  <w:style w:type="character" w:customStyle="1" w:styleId="WW8Num14z4">
    <w:name w:val="WW8Num14z4"/>
    <w:rsid w:val="001218FF"/>
    <w:rPr>
      <w:rFonts w:ascii="Courier New" w:hAnsi="Courier New" w:cs="Courier New" w:hint="default"/>
    </w:rPr>
  </w:style>
  <w:style w:type="character" w:customStyle="1" w:styleId="WW8Num15z0">
    <w:name w:val="WW8Num15z0"/>
    <w:rsid w:val="001218FF"/>
    <w:rPr>
      <w:rFonts w:ascii="Symbol" w:hAnsi="Symbol" w:cs="Symbol" w:hint="default"/>
    </w:rPr>
  </w:style>
  <w:style w:type="character" w:customStyle="1" w:styleId="WW8Num15z1">
    <w:name w:val="WW8Num15z1"/>
    <w:rsid w:val="001218FF"/>
  </w:style>
  <w:style w:type="character" w:customStyle="1" w:styleId="WW8Num15z2">
    <w:name w:val="WW8Num15z2"/>
    <w:rsid w:val="001218FF"/>
  </w:style>
  <w:style w:type="character" w:customStyle="1" w:styleId="WW8Num15z3">
    <w:name w:val="WW8Num15z3"/>
    <w:rsid w:val="001218FF"/>
  </w:style>
  <w:style w:type="character" w:customStyle="1" w:styleId="WW8Num15z4">
    <w:name w:val="WW8Num15z4"/>
    <w:rsid w:val="001218FF"/>
  </w:style>
  <w:style w:type="character" w:customStyle="1" w:styleId="WW8Num15z5">
    <w:name w:val="WW8Num15z5"/>
    <w:rsid w:val="001218FF"/>
  </w:style>
  <w:style w:type="character" w:customStyle="1" w:styleId="WW8Num15z6">
    <w:name w:val="WW8Num15z6"/>
    <w:rsid w:val="001218FF"/>
  </w:style>
  <w:style w:type="character" w:customStyle="1" w:styleId="WW8Num15z7">
    <w:name w:val="WW8Num15z7"/>
    <w:rsid w:val="001218FF"/>
  </w:style>
  <w:style w:type="character" w:customStyle="1" w:styleId="WW8Num15z8">
    <w:name w:val="WW8Num15z8"/>
    <w:rsid w:val="001218FF"/>
  </w:style>
  <w:style w:type="character" w:customStyle="1" w:styleId="WW8Num16z0">
    <w:name w:val="WW8Num16z0"/>
    <w:rsid w:val="001218FF"/>
    <w:rPr>
      <w:rFonts w:ascii="Symbol" w:hAnsi="Symbol" w:cs="Symbol" w:hint="default"/>
    </w:rPr>
  </w:style>
  <w:style w:type="character" w:customStyle="1" w:styleId="WW8Num16z1">
    <w:name w:val="WW8Num16z1"/>
    <w:rsid w:val="001218FF"/>
  </w:style>
  <w:style w:type="character" w:customStyle="1" w:styleId="WW8Num16z2">
    <w:name w:val="WW8Num16z2"/>
    <w:rsid w:val="001218FF"/>
  </w:style>
  <w:style w:type="character" w:customStyle="1" w:styleId="WW8Num16z3">
    <w:name w:val="WW8Num16z3"/>
    <w:rsid w:val="001218FF"/>
  </w:style>
  <w:style w:type="character" w:customStyle="1" w:styleId="WW8Num16z4">
    <w:name w:val="WW8Num16z4"/>
    <w:rsid w:val="001218FF"/>
  </w:style>
  <w:style w:type="character" w:customStyle="1" w:styleId="WW8Num16z5">
    <w:name w:val="WW8Num16z5"/>
    <w:rsid w:val="001218FF"/>
  </w:style>
  <w:style w:type="character" w:customStyle="1" w:styleId="WW8Num16z6">
    <w:name w:val="WW8Num16z6"/>
    <w:rsid w:val="001218FF"/>
  </w:style>
  <w:style w:type="character" w:customStyle="1" w:styleId="WW8Num16z7">
    <w:name w:val="WW8Num16z7"/>
    <w:rsid w:val="001218FF"/>
  </w:style>
  <w:style w:type="character" w:customStyle="1" w:styleId="WW8Num16z8">
    <w:name w:val="WW8Num16z8"/>
    <w:rsid w:val="001218FF"/>
  </w:style>
  <w:style w:type="character" w:customStyle="1" w:styleId="WW8Num17z0">
    <w:name w:val="WW8Num17z0"/>
    <w:rsid w:val="001218FF"/>
    <w:rPr>
      <w:rFonts w:ascii="Symbol" w:hAnsi="Symbol" w:cs="Symbol" w:hint="default"/>
      <w:sz w:val="20"/>
    </w:rPr>
  </w:style>
  <w:style w:type="character" w:customStyle="1" w:styleId="WW8Num17z1">
    <w:name w:val="WW8Num17z1"/>
    <w:rsid w:val="001218FF"/>
    <w:rPr>
      <w:rFonts w:ascii="Courier New" w:hAnsi="Courier New" w:cs="Courier New" w:hint="default"/>
      <w:sz w:val="20"/>
    </w:rPr>
  </w:style>
  <w:style w:type="character" w:customStyle="1" w:styleId="WW8Num17z2">
    <w:name w:val="WW8Num17z2"/>
    <w:rsid w:val="001218FF"/>
    <w:rPr>
      <w:rFonts w:ascii="Wingdings" w:hAnsi="Wingdings" w:cs="Wingdings" w:hint="default"/>
      <w:sz w:val="20"/>
    </w:rPr>
  </w:style>
  <w:style w:type="character" w:customStyle="1" w:styleId="WW8Num18z0">
    <w:name w:val="WW8Num18z0"/>
    <w:rsid w:val="001218FF"/>
    <w:rPr>
      <w:rFonts w:ascii="Wingdings" w:hAnsi="Wingdings" w:cs="Wingdings" w:hint="default"/>
    </w:rPr>
  </w:style>
  <w:style w:type="character" w:customStyle="1" w:styleId="WW8Num18z1">
    <w:name w:val="WW8Num18z1"/>
    <w:rsid w:val="001218FF"/>
    <w:rPr>
      <w:rFonts w:ascii="Symbol" w:hAnsi="Symbol" w:cs="Symbol" w:hint="default"/>
      <w:sz w:val="20"/>
      <w:szCs w:val="20"/>
    </w:rPr>
  </w:style>
  <w:style w:type="character" w:customStyle="1" w:styleId="WW8Num18z3">
    <w:name w:val="WW8Num18z3"/>
    <w:rsid w:val="001218FF"/>
    <w:rPr>
      <w:rFonts w:ascii="Symbol" w:hAnsi="Symbol" w:cs="Symbol" w:hint="default"/>
    </w:rPr>
  </w:style>
  <w:style w:type="character" w:customStyle="1" w:styleId="WW8Num18z4">
    <w:name w:val="WW8Num18z4"/>
    <w:rsid w:val="001218FF"/>
    <w:rPr>
      <w:rFonts w:ascii="Courier New" w:hAnsi="Courier New" w:cs="Courier New" w:hint="default"/>
    </w:rPr>
  </w:style>
  <w:style w:type="character" w:customStyle="1" w:styleId="WW8Num19z0">
    <w:name w:val="WW8Num19z0"/>
    <w:rsid w:val="001218FF"/>
    <w:rPr>
      <w:rFonts w:ascii="Bookman Old Style" w:eastAsia="Arial Unicode MS" w:hAnsi="Bookman Old Style" w:cs="Arial Unicode MS"/>
    </w:rPr>
  </w:style>
  <w:style w:type="character" w:customStyle="1" w:styleId="WW8Num19z1">
    <w:name w:val="WW8Num19z1"/>
    <w:rsid w:val="001218FF"/>
    <w:rPr>
      <w:rFonts w:ascii="Courier New" w:hAnsi="Courier New" w:cs="Courier New" w:hint="default"/>
    </w:rPr>
  </w:style>
  <w:style w:type="character" w:customStyle="1" w:styleId="WW8Num19z2">
    <w:name w:val="WW8Num19z2"/>
    <w:rsid w:val="001218FF"/>
    <w:rPr>
      <w:rFonts w:ascii="Wingdings" w:hAnsi="Wingdings" w:cs="Wingdings" w:hint="default"/>
    </w:rPr>
  </w:style>
  <w:style w:type="character" w:customStyle="1" w:styleId="WW8Num19z3">
    <w:name w:val="WW8Num19z3"/>
    <w:rsid w:val="001218FF"/>
    <w:rPr>
      <w:rFonts w:ascii="Symbol" w:hAnsi="Symbol" w:cs="Symbol" w:hint="default"/>
    </w:rPr>
  </w:style>
  <w:style w:type="character" w:customStyle="1" w:styleId="WW8Num20z0">
    <w:name w:val="WW8Num20z0"/>
    <w:rsid w:val="001218FF"/>
    <w:rPr>
      <w:rFonts w:ascii="Times New Roman" w:eastAsia="Times New Roman" w:hAnsi="Times New Roman" w:cs="Times New Roman" w:hint="default"/>
    </w:rPr>
  </w:style>
  <w:style w:type="character" w:customStyle="1" w:styleId="WW8Num20z1">
    <w:name w:val="WW8Num20z1"/>
    <w:rsid w:val="001218FF"/>
    <w:rPr>
      <w:rFonts w:ascii="Bookman Old Style" w:hAnsi="Bookman Old Style" w:cs="Bookman Old Style"/>
      <w:color w:val="000000"/>
      <w:sz w:val="22"/>
      <w:szCs w:val="22"/>
    </w:rPr>
  </w:style>
  <w:style w:type="character" w:customStyle="1" w:styleId="WW8Num20z3">
    <w:name w:val="WW8Num20z3"/>
    <w:rsid w:val="001218FF"/>
  </w:style>
  <w:style w:type="character" w:customStyle="1" w:styleId="WW8Num20z4">
    <w:name w:val="WW8Num20z4"/>
    <w:rsid w:val="001218FF"/>
  </w:style>
  <w:style w:type="character" w:customStyle="1" w:styleId="WW8Num20z5">
    <w:name w:val="WW8Num20z5"/>
    <w:rsid w:val="001218FF"/>
  </w:style>
  <w:style w:type="character" w:customStyle="1" w:styleId="WW8Num20z6">
    <w:name w:val="WW8Num20z6"/>
    <w:rsid w:val="001218FF"/>
  </w:style>
  <w:style w:type="character" w:customStyle="1" w:styleId="WW8Num20z7">
    <w:name w:val="WW8Num20z7"/>
    <w:rsid w:val="001218FF"/>
  </w:style>
  <w:style w:type="character" w:customStyle="1" w:styleId="WW8Num20z8">
    <w:name w:val="WW8Num20z8"/>
    <w:rsid w:val="001218FF"/>
  </w:style>
  <w:style w:type="character" w:customStyle="1" w:styleId="WW8Num21z0">
    <w:name w:val="WW8Num21z0"/>
    <w:rsid w:val="001218FF"/>
    <w:rPr>
      <w:rFonts w:ascii="Times New Roman" w:eastAsia="Times New Roman" w:hAnsi="Times New Roman" w:cs="Times New Roman" w:hint="default"/>
    </w:rPr>
  </w:style>
  <w:style w:type="character" w:customStyle="1" w:styleId="WW8Num21z1">
    <w:name w:val="WW8Num21z1"/>
    <w:rsid w:val="001218FF"/>
  </w:style>
  <w:style w:type="character" w:customStyle="1" w:styleId="WW8Num21z2">
    <w:name w:val="WW8Num21z2"/>
    <w:rsid w:val="001218FF"/>
  </w:style>
  <w:style w:type="character" w:customStyle="1" w:styleId="WW8Num21z3">
    <w:name w:val="WW8Num21z3"/>
    <w:rsid w:val="001218FF"/>
  </w:style>
  <w:style w:type="character" w:customStyle="1" w:styleId="WW8Num21z4">
    <w:name w:val="WW8Num21z4"/>
    <w:rsid w:val="001218FF"/>
  </w:style>
  <w:style w:type="character" w:customStyle="1" w:styleId="WW8Num21z5">
    <w:name w:val="WW8Num21z5"/>
    <w:rsid w:val="001218FF"/>
  </w:style>
  <w:style w:type="character" w:customStyle="1" w:styleId="WW8Num21z6">
    <w:name w:val="WW8Num21z6"/>
    <w:rsid w:val="001218FF"/>
  </w:style>
  <w:style w:type="character" w:customStyle="1" w:styleId="WW8Num21z7">
    <w:name w:val="WW8Num21z7"/>
    <w:rsid w:val="001218FF"/>
  </w:style>
  <w:style w:type="character" w:customStyle="1" w:styleId="WW8Num21z8">
    <w:name w:val="WW8Num21z8"/>
    <w:rsid w:val="001218FF"/>
  </w:style>
  <w:style w:type="character" w:customStyle="1" w:styleId="WW8Num22z0">
    <w:name w:val="WW8Num22z0"/>
    <w:rsid w:val="001218FF"/>
    <w:rPr>
      <w:rFonts w:ascii="Symbol" w:hAnsi="Symbol" w:cs="Symbol" w:hint="default"/>
      <w:color w:val="auto"/>
      <w:sz w:val="22"/>
      <w:szCs w:val="22"/>
    </w:rPr>
  </w:style>
  <w:style w:type="character" w:customStyle="1" w:styleId="WW8Num23z0">
    <w:name w:val="WW8Num23z0"/>
    <w:rsid w:val="001218FF"/>
    <w:rPr>
      <w:rFonts w:ascii="Symbol" w:hAnsi="Symbol" w:cs="Symbol" w:hint="default"/>
    </w:rPr>
  </w:style>
  <w:style w:type="character" w:customStyle="1" w:styleId="WW8Num23z1">
    <w:name w:val="WW8Num23z1"/>
    <w:rsid w:val="001218FF"/>
    <w:rPr>
      <w:rFonts w:ascii="Symbol" w:hAnsi="Symbol" w:cs="Symbol" w:hint="default"/>
      <w:color w:val="auto"/>
    </w:rPr>
  </w:style>
  <w:style w:type="character" w:customStyle="1" w:styleId="WW8Num23z2">
    <w:name w:val="WW8Num23z2"/>
    <w:rsid w:val="001218FF"/>
    <w:rPr>
      <w:rFonts w:ascii="Wingdings" w:hAnsi="Wingdings" w:cs="Wingdings" w:hint="default"/>
    </w:rPr>
  </w:style>
  <w:style w:type="character" w:customStyle="1" w:styleId="WW8Num23z4">
    <w:name w:val="WW8Num23z4"/>
    <w:rsid w:val="001218FF"/>
    <w:rPr>
      <w:rFonts w:ascii="Courier New" w:hAnsi="Courier New" w:cs="Verdana" w:hint="default"/>
    </w:rPr>
  </w:style>
  <w:style w:type="character" w:customStyle="1" w:styleId="WW8Num24z0">
    <w:name w:val="WW8Num24z0"/>
    <w:rsid w:val="001218FF"/>
    <w:rPr>
      <w:rFonts w:ascii="Symbol" w:hAnsi="Symbol" w:cs="Symbol" w:hint="default"/>
      <w:color w:val="auto"/>
      <w:sz w:val="22"/>
      <w:szCs w:val="22"/>
    </w:rPr>
  </w:style>
  <w:style w:type="character" w:customStyle="1" w:styleId="WW8Num25z0">
    <w:name w:val="WW8Num25z0"/>
    <w:rsid w:val="001218FF"/>
    <w:rPr>
      <w:rFonts w:ascii="Symbol" w:hAnsi="Symbol" w:cs="Symbol" w:hint="default"/>
      <w:color w:val="auto"/>
      <w:sz w:val="22"/>
      <w:szCs w:val="22"/>
    </w:rPr>
  </w:style>
  <w:style w:type="character" w:customStyle="1" w:styleId="WW8Num26z0">
    <w:name w:val="WW8Num26z0"/>
    <w:rsid w:val="001218FF"/>
  </w:style>
  <w:style w:type="character" w:customStyle="1" w:styleId="WW8Num26z1">
    <w:name w:val="WW8Num26z1"/>
    <w:rsid w:val="001218FF"/>
  </w:style>
  <w:style w:type="character" w:customStyle="1" w:styleId="WW8Num26z2">
    <w:name w:val="WW8Num26z2"/>
    <w:rsid w:val="001218FF"/>
  </w:style>
  <w:style w:type="character" w:customStyle="1" w:styleId="WW8Num26z3">
    <w:name w:val="WW8Num26z3"/>
    <w:rsid w:val="001218FF"/>
  </w:style>
  <w:style w:type="character" w:customStyle="1" w:styleId="WW8Num26z4">
    <w:name w:val="WW8Num26z4"/>
    <w:rsid w:val="001218FF"/>
  </w:style>
  <w:style w:type="character" w:customStyle="1" w:styleId="WW8Num26z5">
    <w:name w:val="WW8Num26z5"/>
    <w:rsid w:val="001218FF"/>
  </w:style>
  <w:style w:type="character" w:customStyle="1" w:styleId="WW8Num26z6">
    <w:name w:val="WW8Num26z6"/>
    <w:rsid w:val="001218FF"/>
  </w:style>
  <w:style w:type="character" w:customStyle="1" w:styleId="WW8Num26z7">
    <w:name w:val="WW8Num26z7"/>
    <w:rsid w:val="001218FF"/>
  </w:style>
  <w:style w:type="character" w:customStyle="1" w:styleId="WW8Num26z8">
    <w:name w:val="WW8Num26z8"/>
    <w:rsid w:val="001218FF"/>
  </w:style>
  <w:style w:type="character" w:customStyle="1" w:styleId="WW8Num27z0">
    <w:name w:val="WW8Num27z0"/>
    <w:rsid w:val="001218FF"/>
    <w:rPr>
      <w:rFonts w:ascii="Wingdings" w:hAnsi="Wingdings" w:cs="Wingdings" w:hint="default"/>
    </w:rPr>
  </w:style>
  <w:style w:type="character" w:customStyle="1" w:styleId="WW8Num27z1">
    <w:name w:val="WW8Num27z1"/>
    <w:rsid w:val="001218FF"/>
    <w:rPr>
      <w:rFonts w:ascii="Symbol" w:hAnsi="Symbol" w:cs="Symbol" w:hint="default"/>
    </w:rPr>
  </w:style>
  <w:style w:type="character" w:customStyle="1" w:styleId="WW8Num27z4">
    <w:name w:val="WW8Num27z4"/>
    <w:rsid w:val="001218FF"/>
    <w:rPr>
      <w:rFonts w:ascii="Courier New" w:hAnsi="Courier New" w:cs="Courier New" w:hint="default"/>
    </w:rPr>
  </w:style>
  <w:style w:type="character" w:customStyle="1" w:styleId="WW8Num28z0">
    <w:name w:val="WW8Num28z0"/>
    <w:rsid w:val="001218FF"/>
    <w:rPr>
      <w:rFonts w:hint="default"/>
    </w:rPr>
  </w:style>
  <w:style w:type="character" w:customStyle="1" w:styleId="WW8Num28z1">
    <w:name w:val="WW8Num28z1"/>
    <w:rsid w:val="001218FF"/>
  </w:style>
  <w:style w:type="character" w:customStyle="1" w:styleId="WW8Num28z2">
    <w:name w:val="WW8Num28z2"/>
    <w:rsid w:val="001218FF"/>
  </w:style>
  <w:style w:type="character" w:customStyle="1" w:styleId="WW8Num28z3">
    <w:name w:val="WW8Num28z3"/>
    <w:rsid w:val="001218FF"/>
  </w:style>
  <w:style w:type="character" w:customStyle="1" w:styleId="WW8Num28z4">
    <w:name w:val="WW8Num28z4"/>
    <w:rsid w:val="001218FF"/>
  </w:style>
  <w:style w:type="character" w:customStyle="1" w:styleId="WW8Num28z5">
    <w:name w:val="WW8Num28z5"/>
    <w:rsid w:val="001218FF"/>
  </w:style>
  <w:style w:type="character" w:customStyle="1" w:styleId="WW8Num28z6">
    <w:name w:val="WW8Num28z6"/>
    <w:rsid w:val="001218FF"/>
  </w:style>
  <w:style w:type="character" w:customStyle="1" w:styleId="WW8Num28z7">
    <w:name w:val="WW8Num28z7"/>
    <w:rsid w:val="001218FF"/>
  </w:style>
  <w:style w:type="character" w:customStyle="1" w:styleId="WW8Num28z8">
    <w:name w:val="WW8Num28z8"/>
    <w:rsid w:val="001218FF"/>
  </w:style>
  <w:style w:type="character" w:customStyle="1" w:styleId="WW8NumSt6z1">
    <w:name w:val="WW8NumSt6z1"/>
    <w:rsid w:val="001218FF"/>
    <w:rPr>
      <w:rFonts w:ascii="Courier New" w:hAnsi="Courier New" w:cs="Times New Roman" w:hint="default"/>
    </w:rPr>
  </w:style>
  <w:style w:type="character" w:customStyle="1" w:styleId="WW8NumSt6z2">
    <w:name w:val="WW8NumSt6z2"/>
    <w:rsid w:val="001218FF"/>
    <w:rPr>
      <w:rFonts w:ascii="Wingdings" w:hAnsi="Wingdings" w:cs="Wingdings" w:hint="default"/>
    </w:rPr>
  </w:style>
  <w:style w:type="character" w:customStyle="1" w:styleId="WW8NumSt6z3">
    <w:name w:val="WW8NumSt6z3"/>
    <w:rsid w:val="001218FF"/>
    <w:rPr>
      <w:rFonts w:ascii="Symbol" w:hAnsi="Symbol" w:cs="Symbol" w:hint="default"/>
    </w:rPr>
  </w:style>
  <w:style w:type="character" w:customStyle="1" w:styleId="Domylnaczcionkaakapitu1">
    <w:name w:val="Domyślna czcionka akapitu1"/>
    <w:rsid w:val="001218FF"/>
  </w:style>
  <w:style w:type="character" w:styleId="Hipercze">
    <w:name w:val="Hyperlink"/>
    <w:uiPriority w:val="99"/>
    <w:rsid w:val="001218FF"/>
    <w:rPr>
      <w:color w:val="0000FF"/>
      <w:u w:val="single"/>
    </w:rPr>
  </w:style>
  <w:style w:type="character" w:styleId="UyteHipercze">
    <w:name w:val="FollowedHyperlink"/>
    <w:uiPriority w:val="99"/>
    <w:rsid w:val="001218FF"/>
    <w:rPr>
      <w:color w:val="800080"/>
      <w:u w:val="single"/>
    </w:rPr>
  </w:style>
  <w:style w:type="character" w:styleId="Uwydatnienie">
    <w:name w:val="Emphasis"/>
    <w:qFormat/>
    <w:rsid w:val="001218FF"/>
    <w:rPr>
      <w:b/>
      <w:bCs/>
      <w:i w:val="0"/>
      <w:iCs w:val="0"/>
    </w:rPr>
  </w:style>
  <w:style w:type="character" w:customStyle="1" w:styleId="Nagwek1Znak1">
    <w:name w:val="Nagłówek 1 Znak1"/>
    <w:rsid w:val="001218FF"/>
    <w:rPr>
      <w:rFonts w:ascii="Calibri Light" w:eastAsia="Times New Roman" w:hAnsi="Calibri Light" w:cs="Times New Roman"/>
      <w:color w:val="2E74B5"/>
      <w:sz w:val="32"/>
      <w:szCs w:val="32"/>
    </w:rPr>
  </w:style>
  <w:style w:type="character" w:customStyle="1" w:styleId="Nagwek2Znak1">
    <w:name w:val="Nagłówek 2 Znak1"/>
    <w:rsid w:val="001218FF"/>
    <w:rPr>
      <w:rFonts w:ascii="Calibri Light" w:eastAsia="Times New Roman" w:hAnsi="Calibri Light" w:cs="Times New Roman"/>
      <w:color w:val="2E74B5"/>
      <w:sz w:val="26"/>
      <w:szCs w:val="26"/>
    </w:rPr>
  </w:style>
  <w:style w:type="character" w:customStyle="1" w:styleId="NagwekZnak">
    <w:name w:val="Nagłówek Znak"/>
    <w:uiPriority w:val="99"/>
    <w:rsid w:val="001218FF"/>
    <w:rPr>
      <w:rFonts w:ascii="Times New Roman" w:eastAsia="Times New Roman" w:hAnsi="Times New Roman" w:cs="Times New Roman"/>
      <w:sz w:val="24"/>
      <w:szCs w:val="24"/>
      <w:lang w:val="x-none"/>
    </w:rPr>
  </w:style>
  <w:style w:type="character" w:customStyle="1" w:styleId="StopkaZnak">
    <w:name w:val="Stopka Znak"/>
    <w:uiPriority w:val="99"/>
    <w:rsid w:val="001218FF"/>
    <w:rPr>
      <w:rFonts w:ascii="Times New Roman" w:eastAsia="Times New Roman" w:hAnsi="Times New Roman" w:cs="Times New Roman"/>
      <w:sz w:val="24"/>
      <w:szCs w:val="24"/>
      <w:lang w:val="x-none"/>
    </w:rPr>
  </w:style>
  <w:style w:type="character" w:customStyle="1" w:styleId="TekstpodstawowyZnak">
    <w:name w:val="Tekst podstawowy Znak"/>
    <w:rsid w:val="001218FF"/>
    <w:rPr>
      <w:rFonts w:ascii="Times New Roman" w:eastAsia="Times New Roman" w:hAnsi="Times New Roman" w:cs="Times New Roman"/>
      <w:sz w:val="24"/>
      <w:szCs w:val="24"/>
      <w:lang w:val="x-none"/>
    </w:rPr>
  </w:style>
  <w:style w:type="character" w:customStyle="1" w:styleId="TekstpodstawowywcityZnak">
    <w:name w:val="Tekst podstawowy wcięty Znak"/>
    <w:rsid w:val="001218FF"/>
    <w:rPr>
      <w:rFonts w:ascii="Times New Roman" w:eastAsia="Times New Roman" w:hAnsi="Times New Roman" w:cs="Times New Roman"/>
      <w:sz w:val="24"/>
      <w:szCs w:val="24"/>
      <w:lang w:val="x-none"/>
    </w:rPr>
  </w:style>
  <w:style w:type="character" w:customStyle="1" w:styleId="Tekstpodstawowy2Znak">
    <w:name w:val="Tekst podstawowy 2 Znak"/>
    <w:rsid w:val="001218FF"/>
    <w:rPr>
      <w:rFonts w:ascii="Times New Roman" w:eastAsia="Times New Roman" w:hAnsi="Times New Roman" w:cs="Times New Roman"/>
      <w:sz w:val="24"/>
      <w:szCs w:val="24"/>
      <w:lang w:val="x-none"/>
    </w:rPr>
  </w:style>
  <w:style w:type="character" w:customStyle="1" w:styleId="Tekstpodstawowy3Znak">
    <w:name w:val="Tekst podstawowy 3 Znak"/>
    <w:rsid w:val="001218FF"/>
    <w:rPr>
      <w:rFonts w:ascii="Arial" w:eastAsia="Times New Roman" w:hAnsi="Arial" w:cs="Times New Roman"/>
      <w:sz w:val="20"/>
      <w:szCs w:val="24"/>
      <w:lang w:val="x-none"/>
    </w:rPr>
  </w:style>
  <w:style w:type="character" w:customStyle="1" w:styleId="Tekstpodstawowywcity3Znak">
    <w:name w:val="Tekst podstawowy wcięty 3 Znak"/>
    <w:rsid w:val="001218FF"/>
    <w:rPr>
      <w:rFonts w:ascii="Times New Roman" w:eastAsia="Times New Roman" w:hAnsi="Times New Roman" w:cs="Times New Roman"/>
      <w:sz w:val="16"/>
      <w:szCs w:val="16"/>
    </w:rPr>
  </w:style>
  <w:style w:type="character" w:customStyle="1" w:styleId="TekstdymkaZnak">
    <w:name w:val="Tekst dymka Znak"/>
    <w:rsid w:val="001218FF"/>
    <w:rPr>
      <w:rFonts w:ascii="Segoe UI" w:eastAsia="Times New Roman" w:hAnsi="Segoe UI" w:cs="Segoe UI"/>
      <w:sz w:val="18"/>
      <w:szCs w:val="18"/>
    </w:rPr>
  </w:style>
  <w:style w:type="character" w:styleId="Wyrnienieintensywne">
    <w:name w:val="Intense Emphasis"/>
    <w:qFormat/>
    <w:rsid w:val="001218FF"/>
    <w:rPr>
      <w:b/>
      <w:bCs/>
      <w:i/>
      <w:iCs/>
      <w:color w:val="4F81BD"/>
    </w:rPr>
  </w:style>
  <w:style w:type="character" w:customStyle="1" w:styleId="Tekstpodstawowywcity3Znak1">
    <w:name w:val="Tekst podstawowy wcięty 3 Znak1"/>
    <w:rsid w:val="001218FF"/>
    <w:rPr>
      <w:rFonts w:ascii="Times New Roman" w:eastAsia="Times New Roman" w:hAnsi="Times New Roman" w:cs="Times New Roman"/>
      <w:sz w:val="16"/>
      <w:szCs w:val="16"/>
    </w:rPr>
  </w:style>
  <w:style w:type="character" w:customStyle="1" w:styleId="TekstdymkaZnak1">
    <w:name w:val="Tekst dymka Znak1"/>
    <w:rsid w:val="001218FF"/>
    <w:rPr>
      <w:rFonts w:ascii="Tahoma" w:eastAsia="Times New Roman" w:hAnsi="Tahoma" w:cs="Times New Roman"/>
      <w:sz w:val="16"/>
      <w:szCs w:val="16"/>
      <w:lang w:val="x-none"/>
    </w:rPr>
  </w:style>
  <w:style w:type="character" w:customStyle="1" w:styleId="luchili">
    <w:name w:val="luc_hili"/>
    <w:rsid w:val="001218FF"/>
  </w:style>
  <w:style w:type="character" w:customStyle="1" w:styleId="st1">
    <w:name w:val="st1"/>
    <w:rsid w:val="001218FF"/>
  </w:style>
  <w:style w:type="character" w:customStyle="1" w:styleId="st">
    <w:name w:val="st"/>
    <w:rsid w:val="001218FF"/>
  </w:style>
  <w:style w:type="character" w:customStyle="1" w:styleId="apple-converted-space">
    <w:name w:val="apple-converted-space"/>
    <w:rsid w:val="001218FF"/>
  </w:style>
  <w:style w:type="character" w:styleId="Pogrubienie">
    <w:name w:val="Strong"/>
    <w:qFormat/>
    <w:rsid w:val="001218FF"/>
    <w:rPr>
      <w:b/>
      <w:bCs/>
    </w:rPr>
  </w:style>
  <w:style w:type="character" w:customStyle="1" w:styleId="TekstprzypisudolnegoZnak">
    <w:name w:val="Tekst przypisu dolnego Znak"/>
    <w:uiPriority w:val="99"/>
    <w:rsid w:val="001218FF"/>
    <w:rPr>
      <w:rFonts w:ascii="Times New Roman" w:eastAsia="Times New Roman" w:hAnsi="Times New Roman" w:cs="Times New Roman"/>
    </w:rPr>
  </w:style>
  <w:style w:type="character" w:customStyle="1" w:styleId="Znakiprzypiswdolnych">
    <w:name w:val="Znaki przypisów dolnych"/>
    <w:rsid w:val="001218FF"/>
    <w:rPr>
      <w:vertAlign w:val="superscript"/>
    </w:rPr>
  </w:style>
  <w:style w:type="character" w:styleId="Odwoanieprzypisudolnego">
    <w:name w:val="footnote reference"/>
    <w:uiPriority w:val="99"/>
    <w:rsid w:val="001218FF"/>
    <w:rPr>
      <w:vertAlign w:val="superscript"/>
    </w:rPr>
  </w:style>
  <w:style w:type="character" w:styleId="Odwoanieprzypisukocowego">
    <w:name w:val="endnote reference"/>
    <w:rsid w:val="001218FF"/>
    <w:rPr>
      <w:vertAlign w:val="superscript"/>
    </w:rPr>
  </w:style>
  <w:style w:type="character" w:customStyle="1" w:styleId="Znakiprzypiswkocowych">
    <w:name w:val="Znaki przypisów końcowych"/>
    <w:rsid w:val="001218FF"/>
  </w:style>
  <w:style w:type="character" w:customStyle="1" w:styleId="ListLabel1">
    <w:name w:val="ListLabel 1"/>
    <w:rsid w:val="001218FF"/>
    <w:rPr>
      <w:rFonts w:cs="Courier New"/>
    </w:rPr>
  </w:style>
  <w:style w:type="paragraph" w:customStyle="1" w:styleId="Nagwek10">
    <w:name w:val="Nagłówek1"/>
    <w:basedOn w:val="Normalny"/>
    <w:next w:val="Tekstpodstawowy"/>
    <w:rsid w:val="001218FF"/>
    <w:pPr>
      <w:keepNext/>
      <w:suppressAutoHyphens/>
      <w:spacing w:before="240" w:after="120" w:line="240" w:lineRule="auto"/>
    </w:pPr>
    <w:rPr>
      <w:rFonts w:ascii="Liberation Sans" w:eastAsia="Microsoft YaHei" w:hAnsi="Liberation Sans" w:cs="Mangal"/>
      <w:sz w:val="28"/>
      <w:szCs w:val="28"/>
      <w:lang w:eastAsia="zh-CN"/>
    </w:rPr>
  </w:style>
  <w:style w:type="paragraph" w:styleId="Tekstpodstawowy">
    <w:name w:val="Body Text"/>
    <w:basedOn w:val="Normalny"/>
    <w:link w:val="TekstpodstawowyZnak1"/>
    <w:rsid w:val="001218FF"/>
    <w:pPr>
      <w:suppressAutoHyphens/>
      <w:spacing w:after="120" w:line="240" w:lineRule="auto"/>
    </w:pPr>
    <w:rPr>
      <w:rFonts w:ascii="Times New Roman" w:eastAsia="Times New Roman" w:hAnsi="Times New Roman"/>
      <w:sz w:val="24"/>
      <w:szCs w:val="24"/>
      <w:lang w:val="x-none" w:eastAsia="zh-CN"/>
    </w:rPr>
  </w:style>
  <w:style w:type="character" w:customStyle="1" w:styleId="TekstpodstawowyZnak1">
    <w:name w:val="Tekst podstawowy Znak1"/>
    <w:basedOn w:val="Domylnaczcionkaakapitu"/>
    <w:link w:val="Tekstpodstawowy"/>
    <w:rsid w:val="001218FF"/>
    <w:rPr>
      <w:rFonts w:ascii="Times New Roman" w:eastAsia="Times New Roman" w:hAnsi="Times New Roman" w:cs="Times New Roman"/>
      <w:sz w:val="24"/>
      <w:szCs w:val="24"/>
      <w:lang w:val="x-none" w:eastAsia="zh-CN"/>
    </w:rPr>
  </w:style>
  <w:style w:type="paragraph" w:styleId="Lista">
    <w:name w:val="List"/>
    <w:basedOn w:val="Tekstpodstawowy"/>
    <w:rsid w:val="001218FF"/>
    <w:rPr>
      <w:rFonts w:cs="Mangal"/>
    </w:rPr>
  </w:style>
  <w:style w:type="paragraph" w:styleId="Legenda">
    <w:name w:val="caption"/>
    <w:basedOn w:val="Normalny"/>
    <w:qFormat/>
    <w:rsid w:val="001218FF"/>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Indeks">
    <w:name w:val="Indeks"/>
    <w:basedOn w:val="Normalny"/>
    <w:rsid w:val="001218FF"/>
    <w:pPr>
      <w:suppressLineNumbers/>
      <w:suppressAutoHyphens/>
      <w:spacing w:after="0" w:line="240" w:lineRule="auto"/>
    </w:pPr>
    <w:rPr>
      <w:rFonts w:ascii="Times New Roman" w:eastAsia="Times New Roman" w:hAnsi="Times New Roman" w:cs="Mangal"/>
      <w:sz w:val="24"/>
      <w:szCs w:val="24"/>
      <w:lang w:eastAsia="zh-CN"/>
    </w:rPr>
  </w:style>
  <w:style w:type="paragraph" w:styleId="NormalnyWeb">
    <w:name w:val="Normal (Web)"/>
    <w:basedOn w:val="Normalny"/>
    <w:rsid w:val="001218FF"/>
    <w:pPr>
      <w:suppressAutoHyphens/>
      <w:spacing w:before="280" w:after="280" w:line="240" w:lineRule="auto"/>
    </w:pPr>
    <w:rPr>
      <w:rFonts w:ascii="Arial Unicode MS" w:eastAsia="Arial Unicode MS" w:hAnsi="Arial Unicode MS" w:cs="Arial Unicode MS"/>
      <w:sz w:val="24"/>
      <w:szCs w:val="24"/>
      <w:lang w:eastAsia="zh-CN"/>
    </w:rPr>
  </w:style>
  <w:style w:type="paragraph" w:styleId="Nagwek">
    <w:name w:val="header"/>
    <w:basedOn w:val="Normalny"/>
    <w:link w:val="NagwekZnak1"/>
    <w:uiPriority w:val="99"/>
    <w:rsid w:val="001218FF"/>
    <w:pPr>
      <w:tabs>
        <w:tab w:val="center" w:pos="4536"/>
        <w:tab w:val="right" w:pos="9072"/>
      </w:tabs>
      <w:suppressAutoHyphens/>
      <w:spacing w:after="0" w:line="240" w:lineRule="auto"/>
    </w:pPr>
    <w:rPr>
      <w:rFonts w:ascii="Times New Roman" w:eastAsia="Times New Roman" w:hAnsi="Times New Roman"/>
      <w:sz w:val="24"/>
      <w:szCs w:val="24"/>
      <w:lang w:val="x-none" w:eastAsia="zh-CN"/>
    </w:rPr>
  </w:style>
  <w:style w:type="character" w:customStyle="1" w:styleId="NagwekZnak1">
    <w:name w:val="Nagłówek Znak1"/>
    <w:basedOn w:val="Domylnaczcionkaakapitu"/>
    <w:link w:val="Nagwek"/>
    <w:uiPriority w:val="99"/>
    <w:rsid w:val="001218FF"/>
    <w:rPr>
      <w:rFonts w:ascii="Times New Roman" w:eastAsia="Times New Roman" w:hAnsi="Times New Roman" w:cs="Times New Roman"/>
      <w:sz w:val="24"/>
      <w:szCs w:val="24"/>
      <w:lang w:val="x-none" w:eastAsia="zh-CN"/>
    </w:rPr>
  </w:style>
  <w:style w:type="paragraph" w:styleId="Stopka">
    <w:name w:val="footer"/>
    <w:basedOn w:val="Normalny"/>
    <w:link w:val="StopkaZnak1"/>
    <w:uiPriority w:val="99"/>
    <w:rsid w:val="001218FF"/>
    <w:pPr>
      <w:tabs>
        <w:tab w:val="center" w:pos="4536"/>
        <w:tab w:val="right" w:pos="9072"/>
      </w:tabs>
      <w:suppressAutoHyphens/>
      <w:spacing w:after="0" w:line="240" w:lineRule="auto"/>
    </w:pPr>
    <w:rPr>
      <w:rFonts w:ascii="Times New Roman" w:eastAsia="Times New Roman" w:hAnsi="Times New Roman"/>
      <w:sz w:val="24"/>
      <w:szCs w:val="24"/>
      <w:lang w:val="x-none" w:eastAsia="zh-CN"/>
    </w:rPr>
  </w:style>
  <w:style w:type="character" w:customStyle="1" w:styleId="StopkaZnak1">
    <w:name w:val="Stopka Znak1"/>
    <w:basedOn w:val="Domylnaczcionkaakapitu"/>
    <w:link w:val="Stopka"/>
    <w:uiPriority w:val="99"/>
    <w:rsid w:val="001218FF"/>
    <w:rPr>
      <w:rFonts w:ascii="Times New Roman" w:eastAsia="Times New Roman" w:hAnsi="Times New Roman" w:cs="Times New Roman"/>
      <w:sz w:val="24"/>
      <w:szCs w:val="24"/>
      <w:lang w:val="x-none" w:eastAsia="zh-CN"/>
    </w:rPr>
  </w:style>
  <w:style w:type="paragraph" w:styleId="Tekstpodstawowywcity">
    <w:name w:val="Body Text Indent"/>
    <w:basedOn w:val="Normalny"/>
    <w:link w:val="TekstpodstawowywcityZnak1"/>
    <w:rsid w:val="001218FF"/>
    <w:pPr>
      <w:tabs>
        <w:tab w:val="left" w:pos="0"/>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E w:val="0"/>
      <w:spacing w:after="0" w:line="360" w:lineRule="auto"/>
      <w:ind w:left="360"/>
      <w:jc w:val="both"/>
    </w:pPr>
    <w:rPr>
      <w:rFonts w:ascii="Times New Roman" w:eastAsia="Times New Roman" w:hAnsi="Times New Roman"/>
      <w:sz w:val="24"/>
      <w:szCs w:val="24"/>
      <w:lang w:val="x-none" w:eastAsia="zh-CN"/>
    </w:rPr>
  </w:style>
  <w:style w:type="character" w:customStyle="1" w:styleId="TekstpodstawowywcityZnak1">
    <w:name w:val="Tekst podstawowy wcięty Znak1"/>
    <w:basedOn w:val="Domylnaczcionkaakapitu"/>
    <w:link w:val="Tekstpodstawowywcity"/>
    <w:rsid w:val="001218FF"/>
    <w:rPr>
      <w:rFonts w:ascii="Times New Roman" w:eastAsia="Times New Roman" w:hAnsi="Times New Roman" w:cs="Times New Roman"/>
      <w:sz w:val="24"/>
      <w:szCs w:val="24"/>
      <w:lang w:val="x-none" w:eastAsia="zh-CN"/>
    </w:rPr>
  </w:style>
  <w:style w:type="paragraph" w:customStyle="1" w:styleId="Tekstpodstawowy22">
    <w:name w:val="Tekst podstawowy 22"/>
    <w:basedOn w:val="Normalny"/>
    <w:rsid w:val="001218FF"/>
    <w:pPr>
      <w:suppressAutoHyphens/>
      <w:spacing w:after="120" w:line="480" w:lineRule="auto"/>
    </w:pPr>
    <w:rPr>
      <w:rFonts w:ascii="Times New Roman" w:eastAsia="Times New Roman" w:hAnsi="Times New Roman"/>
      <w:sz w:val="24"/>
      <w:szCs w:val="24"/>
      <w:lang w:val="x-none" w:eastAsia="zh-CN"/>
    </w:rPr>
  </w:style>
  <w:style w:type="paragraph" w:customStyle="1" w:styleId="Tekstpodstawowy31">
    <w:name w:val="Tekst podstawowy 31"/>
    <w:basedOn w:val="Normalny"/>
    <w:rsid w:val="001218FF"/>
    <w:pPr>
      <w:suppressAutoHyphens/>
      <w:spacing w:after="0" w:line="240" w:lineRule="auto"/>
    </w:pPr>
    <w:rPr>
      <w:rFonts w:ascii="Arial" w:eastAsia="Times New Roman" w:hAnsi="Arial" w:cs="Arial"/>
      <w:sz w:val="20"/>
      <w:szCs w:val="24"/>
      <w:lang w:val="x-none" w:eastAsia="zh-CN"/>
    </w:rPr>
  </w:style>
  <w:style w:type="paragraph" w:customStyle="1" w:styleId="Tekstpodstawowywcity31">
    <w:name w:val="Tekst podstawowy wcięty 31"/>
    <w:basedOn w:val="Normalny"/>
    <w:rsid w:val="001218FF"/>
    <w:pPr>
      <w:suppressAutoHyphens/>
      <w:spacing w:after="120" w:line="240" w:lineRule="auto"/>
      <w:ind w:left="283"/>
    </w:pPr>
    <w:rPr>
      <w:rFonts w:ascii="Times New Roman" w:eastAsia="Times New Roman" w:hAnsi="Times New Roman"/>
      <w:sz w:val="16"/>
      <w:szCs w:val="16"/>
      <w:lang w:val="x-none" w:eastAsia="zh-CN"/>
    </w:rPr>
  </w:style>
  <w:style w:type="paragraph" w:styleId="Tekstdymka">
    <w:name w:val="Balloon Text"/>
    <w:basedOn w:val="Normalny"/>
    <w:link w:val="TekstdymkaZnak2"/>
    <w:rsid w:val="001218FF"/>
    <w:pPr>
      <w:suppressAutoHyphens/>
      <w:spacing w:after="0" w:line="240" w:lineRule="auto"/>
    </w:pPr>
    <w:rPr>
      <w:rFonts w:ascii="Tahoma" w:eastAsia="Times New Roman" w:hAnsi="Tahoma" w:cs="Tahoma"/>
      <w:sz w:val="16"/>
      <w:szCs w:val="16"/>
      <w:lang w:val="x-none" w:eastAsia="zh-CN"/>
    </w:rPr>
  </w:style>
  <w:style w:type="character" w:customStyle="1" w:styleId="TekstdymkaZnak2">
    <w:name w:val="Tekst dymka Znak2"/>
    <w:basedOn w:val="Domylnaczcionkaakapitu"/>
    <w:link w:val="Tekstdymka"/>
    <w:rsid w:val="001218FF"/>
    <w:rPr>
      <w:rFonts w:ascii="Tahoma" w:eastAsia="Times New Roman" w:hAnsi="Tahoma" w:cs="Tahoma"/>
      <w:sz w:val="16"/>
      <w:szCs w:val="16"/>
      <w:lang w:val="x-none" w:eastAsia="zh-CN"/>
    </w:rPr>
  </w:style>
  <w:style w:type="paragraph" w:styleId="Akapitzlist">
    <w:name w:val="List Paragraph"/>
    <w:basedOn w:val="Normalny"/>
    <w:uiPriority w:val="34"/>
    <w:qFormat/>
    <w:rsid w:val="001218FF"/>
    <w:pPr>
      <w:suppressAutoHyphens/>
      <w:spacing w:after="200" w:line="276" w:lineRule="auto"/>
      <w:ind w:left="720"/>
      <w:contextualSpacing/>
    </w:pPr>
    <w:rPr>
      <w:rFonts w:cs="Calibri"/>
      <w:lang w:eastAsia="zh-CN"/>
    </w:rPr>
  </w:style>
  <w:style w:type="paragraph" w:customStyle="1" w:styleId="akapit">
    <w:name w:val="akapit"/>
    <w:basedOn w:val="Normalny"/>
    <w:rsid w:val="001218FF"/>
    <w:pPr>
      <w:suppressAutoHyphens/>
      <w:spacing w:after="135" w:line="240" w:lineRule="auto"/>
    </w:pPr>
    <w:rPr>
      <w:rFonts w:ascii="Times New Roman" w:eastAsia="Times New Roman" w:hAnsi="Times New Roman"/>
      <w:sz w:val="24"/>
      <w:szCs w:val="24"/>
      <w:lang w:eastAsia="zh-CN"/>
    </w:rPr>
  </w:style>
  <w:style w:type="paragraph" w:customStyle="1" w:styleId="p0">
    <w:name w:val="p0"/>
    <w:basedOn w:val="Normalny"/>
    <w:rsid w:val="001218FF"/>
    <w:pPr>
      <w:suppressAutoHyphens/>
      <w:spacing w:after="0" w:line="240" w:lineRule="auto"/>
    </w:pPr>
    <w:rPr>
      <w:rFonts w:ascii="Arial Unicode MS" w:eastAsia="Arial Unicode MS" w:hAnsi="Arial Unicode MS" w:cs="Arial Unicode MS"/>
      <w:sz w:val="24"/>
      <w:szCs w:val="24"/>
      <w:lang w:eastAsia="zh-CN"/>
    </w:rPr>
  </w:style>
  <w:style w:type="paragraph" w:customStyle="1" w:styleId="TableContents">
    <w:name w:val="Table Contents"/>
    <w:basedOn w:val="Normalny"/>
    <w:uiPriority w:val="99"/>
    <w:rsid w:val="001218FF"/>
    <w:pPr>
      <w:widowControl w:val="0"/>
      <w:suppressAutoHyphens/>
      <w:autoSpaceDE w:val="0"/>
      <w:spacing w:after="0" w:line="240" w:lineRule="auto"/>
    </w:pPr>
    <w:rPr>
      <w:rFonts w:ascii="Times New Roman" w:eastAsia="Times New Roman" w:hAnsi="Times New Roman"/>
      <w:sz w:val="24"/>
      <w:szCs w:val="24"/>
      <w:lang w:val="en-US" w:eastAsia="zh-CN"/>
    </w:rPr>
  </w:style>
  <w:style w:type="paragraph" w:customStyle="1" w:styleId="Stopka1">
    <w:name w:val="Stopka1"/>
    <w:basedOn w:val="Normalny"/>
    <w:rsid w:val="001218FF"/>
    <w:pPr>
      <w:widowControl w:val="0"/>
      <w:tabs>
        <w:tab w:val="center" w:pos="4818"/>
        <w:tab w:val="right" w:pos="9637"/>
      </w:tabs>
      <w:suppressAutoHyphens/>
      <w:autoSpaceDE w:val="0"/>
      <w:spacing w:after="0" w:line="240" w:lineRule="auto"/>
    </w:pPr>
    <w:rPr>
      <w:rFonts w:ascii="Times New Roman" w:eastAsia="Times New Roman" w:hAnsi="Times New Roman"/>
      <w:sz w:val="24"/>
      <w:szCs w:val="24"/>
      <w:lang w:val="en-US" w:eastAsia="zh-CN"/>
    </w:rPr>
  </w:style>
  <w:style w:type="paragraph" w:customStyle="1" w:styleId="Textbody">
    <w:name w:val="Text body"/>
    <w:basedOn w:val="Normalny"/>
    <w:rsid w:val="001218FF"/>
    <w:pPr>
      <w:widowControl w:val="0"/>
      <w:suppressAutoHyphens/>
      <w:autoSpaceDE w:val="0"/>
      <w:spacing w:after="120" w:line="240" w:lineRule="auto"/>
    </w:pPr>
    <w:rPr>
      <w:rFonts w:ascii="Times New Roman" w:eastAsia="Times New Roman" w:hAnsi="Times New Roman"/>
      <w:sz w:val="24"/>
      <w:szCs w:val="24"/>
      <w:lang w:val="en-US" w:eastAsia="zh-CN"/>
    </w:rPr>
  </w:style>
  <w:style w:type="paragraph" w:customStyle="1" w:styleId="p1">
    <w:name w:val="p1"/>
    <w:basedOn w:val="Normalny"/>
    <w:rsid w:val="001218FF"/>
    <w:pPr>
      <w:suppressAutoHyphens/>
      <w:spacing w:after="0" w:line="240" w:lineRule="auto"/>
    </w:pPr>
    <w:rPr>
      <w:rFonts w:ascii="Arial Unicode MS" w:eastAsia="Arial Unicode MS" w:hAnsi="Arial Unicode MS" w:cs="Arial Unicode MS"/>
      <w:sz w:val="24"/>
      <w:szCs w:val="24"/>
      <w:lang w:eastAsia="zh-CN"/>
    </w:rPr>
  </w:style>
  <w:style w:type="paragraph" w:customStyle="1" w:styleId="xl18">
    <w:name w:val="xl18"/>
    <w:basedOn w:val="Normalny"/>
    <w:rsid w:val="001218FF"/>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pPr>
    <w:rPr>
      <w:rFonts w:ascii="Arial Unicode MS" w:eastAsia="Arial Unicode MS" w:hAnsi="Arial Unicode MS" w:cs="Arial Unicode MS"/>
      <w:b/>
      <w:bCs/>
      <w:sz w:val="17"/>
      <w:szCs w:val="17"/>
      <w:lang w:eastAsia="zh-CN"/>
    </w:rPr>
  </w:style>
  <w:style w:type="paragraph" w:customStyle="1" w:styleId="xl19">
    <w:name w:val="xl19"/>
    <w:basedOn w:val="Normalny"/>
    <w:rsid w:val="001218FF"/>
    <w:pPr>
      <w:pBdr>
        <w:top w:val="none" w:sz="0" w:space="0" w:color="000000"/>
        <w:left w:val="single" w:sz="4" w:space="0" w:color="000000"/>
        <w:bottom w:val="none" w:sz="0" w:space="0" w:color="000000"/>
        <w:right w:val="single" w:sz="4" w:space="0" w:color="000000"/>
      </w:pBdr>
      <w:shd w:val="clear" w:color="auto" w:fill="FFFFFF"/>
      <w:suppressAutoHyphens/>
      <w:spacing w:before="280" w:after="280" w:line="240" w:lineRule="auto"/>
      <w:jc w:val="center"/>
    </w:pPr>
    <w:rPr>
      <w:rFonts w:ascii="Arial Unicode MS" w:eastAsia="Arial Unicode MS" w:hAnsi="Arial Unicode MS" w:cs="Arial Unicode MS"/>
      <w:sz w:val="24"/>
      <w:szCs w:val="24"/>
      <w:lang w:eastAsia="zh-CN"/>
    </w:rPr>
  </w:style>
  <w:style w:type="paragraph" w:customStyle="1" w:styleId="xl20">
    <w:name w:val="xl20"/>
    <w:basedOn w:val="Normalny"/>
    <w:rsid w:val="001218FF"/>
    <w:pPr>
      <w:pBdr>
        <w:top w:val="single" w:sz="4" w:space="0" w:color="000000"/>
        <w:left w:val="single" w:sz="4" w:space="0" w:color="000000"/>
        <w:bottom w:val="single" w:sz="4" w:space="0" w:color="000000"/>
        <w:right w:val="single" w:sz="4" w:space="0" w:color="000000"/>
      </w:pBdr>
      <w:shd w:val="clear" w:color="auto" w:fill="D3D3D3"/>
      <w:suppressAutoHyphens/>
      <w:spacing w:before="280" w:after="280" w:line="240" w:lineRule="auto"/>
      <w:jc w:val="center"/>
    </w:pPr>
    <w:rPr>
      <w:rFonts w:ascii="Arial Unicode MS" w:eastAsia="Arial Unicode MS" w:hAnsi="Arial Unicode MS" w:cs="Arial Unicode MS"/>
      <w:sz w:val="24"/>
      <w:szCs w:val="24"/>
      <w:lang w:eastAsia="zh-CN"/>
    </w:rPr>
  </w:style>
  <w:style w:type="paragraph" w:customStyle="1" w:styleId="xl21">
    <w:name w:val="xl21"/>
    <w:basedOn w:val="Normalny"/>
    <w:rsid w:val="001218FF"/>
    <w:pPr>
      <w:pBdr>
        <w:top w:val="single" w:sz="4" w:space="0" w:color="000000"/>
        <w:left w:val="single" w:sz="4" w:space="0" w:color="000000"/>
        <w:bottom w:val="single" w:sz="4" w:space="0" w:color="000000"/>
        <w:right w:val="single" w:sz="4" w:space="0" w:color="000000"/>
      </w:pBdr>
      <w:shd w:val="clear" w:color="auto" w:fill="D3D3D3"/>
      <w:suppressAutoHyphens/>
      <w:spacing w:before="280" w:after="280" w:line="240" w:lineRule="auto"/>
    </w:pPr>
    <w:rPr>
      <w:rFonts w:ascii="Arial Unicode MS" w:eastAsia="Arial Unicode MS" w:hAnsi="Arial Unicode MS" w:cs="Arial Unicode MS"/>
      <w:sz w:val="17"/>
      <w:szCs w:val="17"/>
      <w:lang w:eastAsia="zh-CN"/>
    </w:rPr>
  </w:style>
  <w:style w:type="paragraph" w:customStyle="1" w:styleId="xl22">
    <w:name w:val="xl22"/>
    <w:basedOn w:val="Normalny"/>
    <w:rsid w:val="001218FF"/>
    <w:pPr>
      <w:pBdr>
        <w:top w:val="none" w:sz="0" w:space="0" w:color="000000"/>
        <w:left w:val="single" w:sz="4" w:space="0" w:color="000000"/>
        <w:bottom w:val="none" w:sz="0" w:space="0" w:color="000000"/>
        <w:right w:val="single" w:sz="4" w:space="0" w:color="000000"/>
      </w:pBdr>
      <w:shd w:val="clear" w:color="auto" w:fill="FFFFFF"/>
      <w:suppressAutoHyphens/>
      <w:spacing w:before="280" w:after="280" w:line="240" w:lineRule="auto"/>
      <w:jc w:val="center"/>
    </w:pPr>
    <w:rPr>
      <w:rFonts w:ascii="Arial Unicode MS" w:eastAsia="Arial Unicode MS" w:hAnsi="Arial Unicode MS" w:cs="Arial Unicode MS"/>
      <w:sz w:val="17"/>
      <w:szCs w:val="17"/>
      <w:lang w:eastAsia="zh-CN"/>
    </w:rPr>
  </w:style>
  <w:style w:type="paragraph" w:customStyle="1" w:styleId="xl23">
    <w:name w:val="xl23"/>
    <w:basedOn w:val="Normalny"/>
    <w:rsid w:val="001218F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jc w:val="center"/>
    </w:pPr>
    <w:rPr>
      <w:rFonts w:ascii="Arial Unicode MS" w:eastAsia="Arial Unicode MS" w:hAnsi="Arial Unicode MS" w:cs="Arial Unicode MS"/>
      <w:sz w:val="17"/>
      <w:szCs w:val="17"/>
      <w:lang w:eastAsia="zh-CN"/>
    </w:rPr>
  </w:style>
  <w:style w:type="paragraph" w:customStyle="1" w:styleId="xl24">
    <w:name w:val="xl24"/>
    <w:basedOn w:val="Normalny"/>
    <w:rsid w:val="001218F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pPr>
    <w:rPr>
      <w:rFonts w:ascii="Arial Unicode MS" w:eastAsia="Arial Unicode MS" w:hAnsi="Arial Unicode MS" w:cs="Arial Unicode MS"/>
      <w:sz w:val="17"/>
      <w:szCs w:val="17"/>
      <w:lang w:eastAsia="zh-CN"/>
    </w:rPr>
  </w:style>
  <w:style w:type="paragraph" w:customStyle="1" w:styleId="xl25">
    <w:name w:val="xl25"/>
    <w:basedOn w:val="Normalny"/>
    <w:rsid w:val="001218FF"/>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right"/>
    </w:pPr>
    <w:rPr>
      <w:rFonts w:ascii="Arial Unicode MS" w:eastAsia="Arial Unicode MS" w:hAnsi="Arial Unicode MS" w:cs="Arial Unicode MS"/>
      <w:b/>
      <w:bCs/>
      <w:sz w:val="17"/>
      <w:szCs w:val="17"/>
      <w:lang w:eastAsia="zh-CN"/>
    </w:rPr>
  </w:style>
  <w:style w:type="paragraph" w:customStyle="1" w:styleId="xl26">
    <w:name w:val="xl26"/>
    <w:basedOn w:val="Normalny"/>
    <w:rsid w:val="001218FF"/>
    <w:pPr>
      <w:pBdr>
        <w:top w:val="single" w:sz="4" w:space="0" w:color="000000"/>
        <w:left w:val="single" w:sz="4" w:space="0" w:color="000000"/>
        <w:bottom w:val="single" w:sz="4" w:space="0" w:color="000000"/>
        <w:right w:val="single" w:sz="4" w:space="0" w:color="000000"/>
      </w:pBdr>
      <w:shd w:val="clear" w:color="auto" w:fill="D3D3D3"/>
      <w:suppressAutoHyphens/>
      <w:spacing w:before="280" w:after="280" w:line="240" w:lineRule="auto"/>
      <w:jc w:val="center"/>
    </w:pPr>
    <w:rPr>
      <w:rFonts w:ascii="Arial Unicode MS" w:eastAsia="Arial Unicode MS" w:hAnsi="Arial Unicode MS" w:cs="Arial Unicode MS"/>
      <w:sz w:val="17"/>
      <w:szCs w:val="17"/>
      <w:lang w:eastAsia="zh-CN"/>
    </w:rPr>
  </w:style>
  <w:style w:type="paragraph" w:customStyle="1" w:styleId="xl27">
    <w:name w:val="xl27"/>
    <w:basedOn w:val="Normalny"/>
    <w:rsid w:val="001218FF"/>
    <w:pPr>
      <w:pBdr>
        <w:top w:val="single" w:sz="4" w:space="0" w:color="000000"/>
        <w:left w:val="single" w:sz="4" w:space="0" w:color="000000"/>
        <w:bottom w:val="single" w:sz="4" w:space="0" w:color="000000"/>
        <w:right w:val="single" w:sz="4" w:space="0" w:color="000000"/>
      </w:pBdr>
      <w:shd w:val="clear" w:color="auto" w:fill="D3D3D3"/>
      <w:suppressAutoHyphens/>
      <w:spacing w:before="280" w:after="280" w:line="240" w:lineRule="auto"/>
      <w:jc w:val="right"/>
    </w:pPr>
    <w:rPr>
      <w:rFonts w:ascii="Arial Unicode MS" w:eastAsia="Arial Unicode MS" w:hAnsi="Arial Unicode MS" w:cs="Arial Unicode MS"/>
      <w:sz w:val="17"/>
      <w:szCs w:val="17"/>
      <w:lang w:eastAsia="zh-CN"/>
    </w:rPr>
  </w:style>
  <w:style w:type="paragraph" w:customStyle="1" w:styleId="xl28">
    <w:name w:val="xl28"/>
    <w:basedOn w:val="Normalny"/>
    <w:rsid w:val="001218F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jc w:val="right"/>
    </w:pPr>
    <w:rPr>
      <w:rFonts w:ascii="Arial Unicode MS" w:eastAsia="Arial Unicode MS" w:hAnsi="Arial Unicode MS" w:cs="Arial Unicode MS"/>
      <w:sz w:val="17"/>
      <w:szCs w:val="17"/>
      <w:lang w:eastAsia="zh-CN"/>
    </w:rPr>
  </w:style>
  <w:style w:type="paragraph" w:customStyle="1" w:styleId="xl29">
    <w:name w:val="xl29"/>
    <w:basedOn w:val="Normalny"/>
    <w:rsid w:val="001218FF"/>
    <w:pPr>
      <w:shd w:val="clear" w:color="auto" w:fill="FFFFFF"/>
      <w:suppressAutoHyphens/>
      <w:spacing w:before="280" w:after="280" w:line="240" w:lineRule="auto"/>
      <w:jc w:val="center"/>
    </w:pPr>
    <w:rPr>
      <w:rFonts w:ascii="Arial Unicode MS" w:eastAsia="Arial Unicode MS" w:hAnsi="Arial Unicode MS" w:cs="Arial Unicode MS"/>
      <w:sz w:val="16"/>
      <w:szCs w:val="16"/>
      <w:lang w:eastAsia="zh-CN"/>
    </w:rPr>
  </w:style>
  <w:style w:type="paragraph" w:customStyle="1" w:styleId="xl30">
    <w:name w:val="xl30"/>
    <w:basedOn w:val="Normalny"/>
    <w:rsid w:val="001218FF"/>
    <w:pPr>
      <w:pBdr>
        <w:top w:val="single" w:sz="4" w:space="0" w:color="000000"/>
        <w:left w:val="none" w:sz="0" w:space="0" w:color="000000"/>
        <w:bottom w:val="none" w:sz="0" w:space="0" w:color="000000"/>
        <w:right w:val="none" w:sz="0" w:space="0" w:color="000000"/>
      </w:pBdr>
      <w:shd w:val="clear" w:color="auto" w:fill="FFFFFF"/>
      <w:suppressAutoHyphens/>
      <w:spacing w:before="280" w:after="280" w:line="240" w:lineRule="auto"/>
      <w:jc w:val="center"/>
    </w:pPr>
    <w:rPr>
      <w:rFonts w:ascii="Arial Unicode MS" w:eastAsia="Arial Unicode MS" w:hAnsi="Arial Unicode MS" w:cs="Arial Unicode MS"/>
      <w:sz w:val="24"/>
      <w:szCs w:val="24"/>
      <w:lang w:eastAsia="zh-CN"/>
    </w:rPr>
  </w:style>
  <w:style w:type="paragraph" w:customStyle="1" w:styleId="xl31">
    <w:name w:val="xl31"/>
    <w:basedOn w:val="Normalny"/>
    <w:rsid w:val="001218F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jc w:val="right"/>
    </w:pPr>
    <w:rPr>
      <w:rFonts w:ascii="Arial Unicode MS" w:eastAsia="Arial Unicode MS" w:hAnsi="Arial Unicode MS" w:cs="Arial Unicode MS"/>
      <w:b/>
      <w:bCs/>
      <w:sz w:val="24"/>
      <w:szCs w:val="24"/>
      <w:lang w:eastAsia="zh-CN"/>
    </w:rPr>
  </w:style>
  <w:style w:type="paragraph" w:customStyle="1" w:styleId="xl32">
    <w:name w:val="xl32"/>
    <w:basedOn w:val="Normalny"/>
    <w:rsid w:val="001218FF"/>
    <w:pPr>
      <w:pBdr>
        <w:top w:val="single" w:sz="4" w:space="0" w:color="000000"/>
        <w:left w:val="none" w:sz="0" w:space="0" w:color="000000"/>
        <w:bottom w:val="single" w:sz="4" w:space="0" w:color="000000"/>
        <w:right w:val="single" w:sz="4" w:space="0" w:color="000000"/>
      </w:pBdr>
      <w:shd w:val="clear" w:color="auto" w:fill="FFFFFF"/>
      <w:suppressAutoHyphens/>
      <w:spacing w:before="280" w:after="280" w:line="240" w:lineRule="auto"/>
      <w:jc w:val="right"/>
    </w:pPr>
    <w:rPr>
      <w:rFonts w:ascii="Arial Unicode MS" w:eastAsia="Arial Unicode MS" w:hAnsi="Arial Unicode MS" w:cs="Arial Unicode MS"/>
      <w:sz w:val="18"/>
      <w:szCs w:val="18"/>
      <w:lang w:eastAsia="zh-CN"/>
    </w:rPr>
  </w:style>
  <w:style w:type="paragraph" w:customStyle="1" w:styleId="tabela">
    <w:name w:val="tabela"/>
    <w:basedOn w:val="Normalny"/>
    <w:rsid w:val="001218FF"/>
    <w:pPr>
      <w:suppressAutoHyphens/>
      <w:spacing w:after="0" w:line="240" w:lineRule="auto"/>
      <w:jc w:val="both"/>
    </w:pPr>
    <w:rPr>
      <w:rFonts w:ascii="Tahoma" w:eastAsia="Times New Roman" w:hAnsi="Tahoma" w:cs="Tahoma"/>
      <w:color w:val="000000"/>
      <w:sz w:val="18"/>
      <w:szCs w:val="18"/>
      <w:lang w:eastAsia="zh-CN"/>
    </w:rPr>
  </w:style>
  <w:style w:type="paragraph" w:customStyle="1" w:styleId="Standard">
    <w:name w:val="Standard"/>
    <w:rsid w:val="001218FF"/>
    <w:pPr>
      <w:widowControl w:val="0"/>
      <w:suppressAutoHyphens/>
      <w:spacing w:after="0" w:line="240" w:lineRule="auto"/>
    </w:pPr>
    <w:rPr>
      <w:rFonts w:ascii="Times New Roman" w:eastAsia="Lucida Sans Unicode" w:hAnsi="Times New Roman" w:cs="Tahoma"/>
      <w:kern w:val="1"/>
      <w:sz w:val="24"/>
      <w:szCs w:val="24"/>
      <w:lang w:eastAsia="zh-CN"/>
    </w:rPr>
  </w:style>
  <w:style w:type="paragraph" w:customStyle="1" w:styleId="Default">
    <w:name w:val="Default"/>
    <w:rsid w:val="001218FF"/>
    <w:pPr>
      <w:suppressAutoHyphens/>
      <w:autoSpaceDE w:val="0"/>
      <w:spacing w:after="0" w:line="240" w:lineRule="auto"/>
    </w:pPr>
    <w:rPr>
      <w:rFonts w:ascii="Calibri" w:eastAsia="Times New Roman" w:hAnsi="Calibri" w:cs="Calibri"/>
      <w:color w:val="000000"/>
      <w:sz w:val="24"/>
      <w:szCs w:val="24"/>
      <w:lang w:eastAsia="zh-CN"/>
    </w:rPr>
  </w:style>
  <w:style w:type="paragraph" w:customStyle="1" w:styleId="Tekstpodstawowy21">
    <w:name w:val="Tekst podstawowy 21"/>
    <w:basedOn w:val="Normalny"/>
    <w:rsid w:val="001218FF"/>
    <w:pPr>
      <w:suppressAutoHyphens/>
      <w:overflowPunct w:val="0"/>
      <w:autoSpaceDE w:val="0"/>
      <w:spacing w:after="0" w:line="240" w:lineRule="auto"/>
      <w:jc w:val="center"/>
    </w:pPr>
    <w:rPr>
      <w:rFonts w:ascii="Times New Roman" w:eastAsia="Times New Roman" w:hAnsi="Times New Roman"/>
      <w:sz w:val="28"/>
      <w:szCs w:val="20"/>
      <w:lang w:eastAsia="zh-CN"/>
    </w:rPr>
  </w:style>
  <w:style w:type="paragraph" w:customStyle="1" w:styleId="xl58">
    <w:name w:val="xl58"/>
    <w:basedOn w:val="Normalny"/>
    <w:rsid w:val="001218F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jc w:val="center"/>
    </w:pPr>
    <w:rPr>
      <w:rFonts w:ascii="Times New Roman" w:eastAsia="Times New Roman" w:hAnsi="Times New Roman"/>
      <w:sz w:val="24"/>
      <w:szCs w:val="24"/>
      <w:lang w:eastAsia="zh-CN"/>
    </w:rPr>
  </w:style>
  <w:style w:type="paragraph" w:customStyle="1" w:styleId="xl59">
    <w:name w:val="xl59"/>
    <w:basedOn w:val="Normalny"/>
    <w:rsid w:val="001218F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jc w:val="center"/>
    </w:pPr>
    <w:rPr>
      <w:rFonts w:ascii="Times New Roman" w:eastAsia="Times New Roman" w:hAnsi="Times New Roman"/>
      <w:sz w:val="18"/>
      <w:szCs w:val="18"/>
      <w:lang w:eastAsia="zh-CN"/>
    </w:rPr>
  </w:style>
  <w:style w:type="paragraph" w:customStyle="1" w:styleId="xl60">
    <w:name w:val="xl60"/>
    <w:basedOn w:val="Normalny"/>
    <w:rsid w:val="001218F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jc w:val="center"/>
    </w:pPr>
    <w:rPr>
      <w:rFonts w:ascii="Times New Roman" w:eastAsia="Times New Roman" w:hAnsi="Times New Roman"/>
      <w:sz w:val="16"/>
      <w:szCs w:val="16"/>
      <w:lang w:eastAsia="zh-CN"/>
    </w:rPr>
  </w:style>
  <w:style w:type="paragraph" w:customStyle="1" w:styleId="xl61">
    <w:name w:val="xl61"/>
    <w:basedOn w:val="Normalny"/>
    <w:rsid w:val="001218F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jc w:val="center"/>
    </w:pPr>
    <w:rPr>
      <w:rFonts w:ascii="Times New Roman" w:eastAsia="Times New Roman" w:hAnsi="Times New Roman"/>
      <w:sz w:val="24"/>
      <w:szCs w:val="24"/>
      <w:lang w:eastAsia="zh-CN"/>
    </w:rPr>
  </w:style>
  <w:style w:type="paragraph" w:customStyle="1" w:styleId="xl62">
    <w:name w:val="xl62"/>
    <w:basedOn w:val="Normalny"/>
    <w:rsid w:val="001218F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jc w:val="center"/>
    </w:pPr>
    <w:rPr>
      <w:rFonts w:ascii="Times New Roman" w:eastAsia="Times New Roman" w:hAnsi="Times New Roman"/>
      <w:b/>
      <w:bCs/>
      <w:sz w:val="18"/>
      <w:szCs w:val="18"/>
      <w:lang w:eastAsia="zh-CN"/>
    </w:rPr>
  </w:style>
  <w:style w:type="paragraph" w:customStyle="1" w:styleId="xl63">
    <w:name w:val="xl63"/>
    <w:basedOn w:val="Normalny"/>
    <w:rsid w:val="001218F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pPr>
    <w:rPr>
      <w:rFonts w:ascii="Times New Roman" w:eastAsia="Times New Roman" w:hAnsi="Times New Roman"/>
      <w:sz w:val="16"/>
      <w:szCs w:val="16"/>
      <w:lang w:eastAsia="zh-CN"/>
    </w:rPr>
  </w:style>
  <w:style w:type="paragraph" w:customStyle="1" w:styleId="xl64">
    <w:name w:val="xl64"/>
    <w:basedOn w:val="Normalny"/>
    <w:rsid w:val="001218F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jc w:val="right"/>
    </w:pPr>
    <w:rPr>
      <w:rFonts w:ascii="Times New Roman" w:eastAsia="Times New Roman" w:hAnsi="Times New Roman"/>
      <w:sz w:val="16"/>
      <w:szCs w:val="16"/>
      <w:lang w:eastAsia="zh-CN"/>
    </w:rPr>
  </w:style>
  <w:style w:type="paragraph" w:customStyle="1" w:styleId="xl65">
    <w:name w:val="xl65"/>
    <w:basedOn w:val="Normalny"/>
    <w:rsid w:val="001218FF"/>
    <w:pPr>
      <w:shd w:val="clear" w:color="auto" w:fill="FFFFFF"/>
      <w:suppressAutoHyphens/>
      <w:spacing w:before="280" w:after="280" w:line="240" w:lineRule="auto"/>
      <w:jc w:val="right"/>
    </w:pPr>
    <w:rPr>
      <w:rFonts w:ascii="Times New Roman" w:eastAsia="Times New Roman" w:hAnsi="Times New Roman"/>
      <w:sz w:val="16"/>
      <w:szCs w:val="16"/>
      <w:lang w:eastAsia="zh-CN"/>
    </w:rPr>
  </w:style>
  <w:style w:type="paragraph" w:customStyle="1" w:styleId="xl66">
    <w:name w:val="xl66"/>
    <w:basedOn w:val="Normalny"/>
    <w:rsid w:val="001218FF"/>
    <w:pPr>
      <w:pBdr>
        <w:top w:val="single" w:sz="4" w:space="0" w:color="000000"/>
        <w:left w:val="single" w:sz="4" w:space="0" w:color="000000"/>
        <w:bottom w:val="single" w:sz="4" w:space="0" w:color="000000"/>
        <w:right w:val="none" w:sz="0" w:space="0" w:color="000000"/>
      </w:pBdr>
      <w:shd w:val="clear" w:color="auto" w:fill="FFFFFF"/>
      <w:suppressAutoHyphens/>
      <w:spacing w:before="280" w:after="280" w:line="240" w:lineRule="auto"/>
      <w:jc w:val="right"/>
    </w:pPr>
    <w:rPr>
      <w:rFonts w:ascii="Times New Roman" w:eastAsia="Times New Roman" w:hAnsi="Times New Roman"/>
      <w:b/>
      <w:bCs/>
      <w:sz w:val="18"/>
      <w:szCs w:val="18"/>
      <w:lang w:eastAsia="zh-CN"/>
    </w:rPr>
  </w:style>
  <w:style w:type="paragraph" w:customStyle="1" w:styleId="xl67">
    <w:name w:val="xl67"/>
    <w:basedOn w:val="Normalny"/>
    <w:rsid w:val="001218FF"/>
    <w:pPr>
      <w:pBdr>
        <w:top w:val="single" w:sz="4" w:space="0" w:color="000000"/>
        <w:left w:val="none" w:sz="0" w:space="0" w:color="000000"/>
        <w:bottom w:val="single" w:sz="4" w:space="0" w:color="000000"/>
        <w:right w:val="single" w:sz="4" w:space="0" w:color="000000"/>
      </w:pBdr>
      <w:shd w:val="clear" w:color="auto" w:fill="FFFFFF"/>
      <w:suppressAutoHyphens/>
      <w:spacing w:before="280" w:after="280" w:line="240" w:lineRule="auto"/>
      <w:jc w:val="right"/>
    </w:pPr>
    <w:rPr>
      <w:rFonts w:ascii="Times New Roman" w:eastAsia="Times New Roman" w:hAnsi="Times New Roman"/>
      <w:b/>
      <w:bCs/>
      <w:sz w:val="18"/>
      <w:szCs w:val="18"/>
      <w:lang w:eastAsia="zh-CN"/>
    </w:rPr>
  </w:style>
  <w:style w:type="paragraph" w:customStyle="1" w:styleId="xl68">
    <w:name w:val="xl68"/>
    <w:basedOn w:val="Normalny"/>
    <w:rsid w:val="001218F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jc w:val="right"/>
    </w:pPr>
    <w:rPr>
      <w:rFonts w:ascii="Times New Roman" w:eastAsia="Times New Roman" w:hAnsi="Times New Roman"/>
      <w:b/>
      <w:bCs/>
      <w:sz w:val="16"/>
      <w:szCs w:val="16"/>
      <w:lang w:eastAsia="zh-CN"/>
    </w:rPr>
  </w:style>
  <w:style w:type="paragraph" w:customStyle="1" w:styleId="xl69">
    <w:name w:val="xl69"/>
    <w:basedOn w:val="Normalny"/>
    <w:rsid w:val="001218F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jc w:val="center"/>
    </w:pPr>
    <w:rPr>
      <w:rFonts w:ascii="Times New Roman" w:eastAsia="Times New Roman" w:hAnsi="Times New Roman"/>
      <w:sz w:val="24"/>
      <w:szCs w:val="24"/>
      <w:lang w:eastAsia="zh-CN"/>
    </w:rPr>
  </w:style>
  <w:style w:type="paragraph" w:customStyle="1" w:styleId="xl70">
    <w:name w:val="xl70"/>
    <w:basedOn w:val="Normalny"/>
    <w:rsid w:val="001218F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pPr>
    <w:rPr>
      <w:rFonts w:ascii="Times New Roman" w:eastAsia="Times New Roman" w:hAnsi="Times New Roman"/>
      <w:sz w:val="16"/>
      <w:szCs w:val="16"/>
      <w:lang w:eastAsia="zh-CN"/>
    </w:rPr>
  </w:style>
  <w:style w:type="paragraph" w:customStyle="1" w:styleId="xl71">
    <w:name w:val="xl71"/>
    <w:basedOn w:val="Normalny"/>
    <w:rsid w:val="001218F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jc w:val="right"/>
    </w:pPr>
    <w:rPr>
      <w:rFonts w:ascii="Times New Roman" w:eastAsia="Times New Roman" w:hAnsi="Times New Roman"/>
      <w:sz w:val="16"/>
      <w:szCs w:val="16"/>
      <w:lang w:eastAsia="zh-CN"/>
    </w:rPr>
  </w:style>
  <w:style w:type="paragraph" w:customStyle="1" w:styleId="xl72">
    <w:name w:val="xl72"/>
    <w:basedOn w:val="Normalny"/>
    <w:rsid w:val="001218F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jc w:val="right"/>
    </w:pPr>
    <w:rPr>
      <w:rFonts w:ascii="Times New Roman" w:eastAsia="Times New Roman" w:hAnsi="Times New Roman"/>
      <w:b/>
      <w:bCs/>
      <w:sz w:val="18"/>
      <w:szCs w:val="18"/>
      <w:lang w:eastAsia="zh-CN"/>
    </w:rPr>
  </w:style>
  <w:style w:type="paragraph" w:customStyle="1" w:styleId="xl73">
    <w:name w:val="xl73"/>
    <w:basedOn w:val="Normalny"/>
    <w:rsid w:val="001218F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jc w:val="center"/>
    </w:pPr>
    <w:rPr>
      <w:rFonts w:ascii="Times New Roman" w:eastAsia="Times New Roman" w:hAnsi="Times New Roman"/>
      <w:b/>
      <w:bCs/>
      <w:sz w:val="16"/>
      <w:szCs w:val="16"/>
      <w:lang w:eastAsia="zh-CN"/>
    </w:rPr>
  </w:style>
  <w:style w:type="paragraph" w:customStyle="1" w:styleId="xl74">
    <w:name w:val="xl74"/>
    <w:basedOn w:val="Normalny"/>
    <w:rsid w:val="001218F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pPr>
    <w:rPr>
      <w:rFonts w:ascii="Times New Roman" w:eastAsia="Times New Roman" w:hAnsi="Times New Roman"/>
      <w:b/>
      <w:bCs/>
      <w:sz w:val="16"/>
      <w:szCs w:val="16"/>
      <w:lang w:eastAsia="zh-CN"/>
    </w:rPr>
  </w:style>
  <w:style w:type="paragraph" w:customStyle="1" w:styleId="Tekstpodstawowy32">
    <w:name w:val="Tekst podstawowy 32"/>
    <w:basedOn w:val="Normalny"/>
    <w:rsid w:val="001218FF"/>
    <w:pPr>
      <w:suppressAutoHyphens/>
      <w:spacing w:after="0" w:line="360" w:lineRule="auto"/>
      <w:jc w:val="both"/>
    </w:pPr>
    <w:rPr>
      <w:rFonts w:ascii="Arial Narrow" w:eastAsia="Times New Roman" w:hAnsi="Arial Narrow" w:cs="Arial Narrow"/>
      <w:sz w:val="24"/>
      <w:szCs w:val="20"/>
      <w:lang w:eastAsia="zh-CN"/>
    </w:rPr>
  </w:style>
  <w:style w:type="paragraph" w:customStyle="1" w:styleId="Tekstpodstawowy23">
    <w:name w:val="Tekst podstawowy 23"/>
    <w:basedOn w:val="Normalny"/>
    <w:rsid w:val="001218FF"/>
    <w:pPr>
      <w:suppressAutoHyphens/>
      <w:overflowPunct w:val="0"/>
      <w:autoSpaceDE w:val="0"/>
      <w:spacing w:after="0" w:line="240" w:lineRule="auto"/>
    </w:pPr>
    <w:rPr>
      <w:rFonts w:ascii="Times New Roman" w:eastAsia="Times New Roman" w:hAnsi="Times New Roman"/>
      <w:sz w:val="28"/>
      <w:szCs w:val="20"/>
      <w:lang w:eastAsia="zh-CN"/>
    </w:rPr>
  </w:style>
  <w:style w:type="paragraph" w:styleId="Tekstprzypisudolnego">
    <w:name w:val="footnote text"/>
    <w:basedOn w:val="Normalny"/>
    <w:link w:val="TekstprzypisudolnegoZnak1"/>
    <w:uiPriority w:val="99"/>
    <w:rsid w:val="001218FF"/>
    <w:pPr>
      <w:suppressAutoHyphens/>
      <w:spacing w:after="0" w:line="240" w:lineRule="auto"/>
    </w:pPr>
    <w:rPr>
      <w:rFonts w:ascii="Times New Roman" w:eastAsia="Times New Roman" w:hAnsi="Times New Roman"/>
      <w:sz w:val="20"/>
      <w:szCs w:val="20"/>
      <w:lang w:eastAsia="zh-CN"/>
    </w:rPr>
  </w:style>
  <w:style w:type="character" w:customStyle="1" w:styleId="TekstprzypisudolnegoZnak1">
    <w:name w:val="Tekst przypisu dolnego Znak1"/>
    <w:basedOn w:val="Domylnaczcionkaakapitu"/>
    <w:link w:val="Tekstprzypisudolnego"/>
    <w:uiPriority w:val="99"/>
    <w:rsid w:val="001218FF"/>
    <w:rPr>
      <w:rFonts w:ascii="Times New Roman" w:eastAsia="Times New Roman" w:hAnsi="Times New Roman" w:cs="Times New Roman"/>
      <w:sz w:val="20"/>
      <w:szCs w:val="20"/>
      <w:lang w:eastAsia="zh-CN"/>
    </w:rPr>
  </w:style>
  <w:style w:type="paragraph" w:customStyle="1" w:styleId="not4bbtext">
    <w:name w:val="not4bbtext"/>
    <w:basedOn w:val="Normalny"/>
    <w:rsid w:val="001218FF"/>
    <w:pPr>
      <w:suppressAutoHyphens/>
      <w:spacing w:after="300" w:line="240" w:lineRule="auto"/>
    </w:pPr>
    <w:rPr>
      <w:rFonts w:ascii="inherit" w:eastAsia="Times New Roman" w:hAnsi="inherit" w:cs="inherit"/>
      <w:sz w:val="24"/>
      <w:szCs w:val="24"/>
      <w:lang w:eastAsia="zh-CN"/>
    </w:rPr>
  </w:style>
  <w:style w:type="paragraph" w:customStyle="1" w:styleId="linkowanie">
    <w:name w:val="linkowanie"/>
    <w:basedOn w:val="Normalny"/>
    <w:rsid w:val="001218FF"/>
    <w:pPr>
      <w:suppressAutoHyphens/>
      <w:spacing w:after="300" w:line="240" w:lineRule="auto"/>
    </w:pPr>
    <w:rPr>
      <w:rFonts w:ascii="inherit" w:eastAsia="Times New Roman" w:hAnsi="inherit" w:cs="inherit"/>
      <w:sz w:val="24"/>
      <w:szCs w:val="24"/>
      <w:lang w:eastAsia="zh-CN"/>
    </w:rPr>
  </w:style>
  <w:style w:type="paragraph" w:customStyle="1" w:styleId="wazne">
    <w:name w:val="wazne"/>
    <w:basedOn w:val="Normalny"/>
    <w:rsid w:val="001218FF"/>
    <w:pPr>
      <w:suppressAutoHyphens/>
      <w:spacing w:after="300" w:line="240" w:lineRule="auto"/>
    </w:pPr>
    <w:rPr>
      <w:rFonts w:ascii="inherit" w:eastAsia="Times New Roman" w:hAnsi="inherit" w:cs="inherit"/>
      <w:sz w:val="24"/>
      <w:szCs w:val="24"/>
      <w:lang w:eastAsia="zh-CN"/>
    </w:rPr>
  </w:style>
  <w:style w:type="paragraph" w:customStyle="1" w:styleId="Zawartotabeli">
    <w:name w:val="Zawartość tabeli"/>
    <w:basedOn w:val="Normalny"/>
    <w:rsid w:val="001218FF"/>
    <w:pPr>
      <w:suppressLineNumbers/>
      <w:suppressAutoHyphens/>
      <w:spacing w:after="0" w:line="240" w:lineRule="auto"/>
    </w:pPr>
    <w:rPr>
      <w:rFonts w:ascii="Times New Roman" w:eastAsia="Times New Roman" w:hAnsi="Times New Roman"/>
      <w:sz w:val="24"/>
      <w:szCs w:val="24"/>
      <w:lang w:eastAsia="zh-CN"/>
    </w:rPr>
  </w:style>
  <w:style w:type="paragraph" w:customStyle="1" w:styleId="Nagwektabeli">
    <w:name w:val="Nagłówek tabeli"/>
    <w:basedOn w:val="Zawartotabeli"/>
    <w:rsid w:val="001218FF"/>
    <w:pPr>
      <w:jc w:val="center"/>
    </w:pPr>
    <w:rPr>
      <w:b/>
      <w:bCs/>
    </w:rPr>
  </w:style>
  <w:style w:type="paragraph" w:styleId="Tekstpodstawowy2">
    <w:name w:val="Body Text 2"/>
    <w:basedOn w:val="Normalny"/>
    <w:link w:val="Tekstpodstawowy2Znak1"/>
    <w:uiPriority w:val="99"/>
    <w:semiHidden/>
    <w:unhideWhenUsed/>
    <w:rsid w:val="001218FF"/>
    <w:pPr>
      <w:suppressAutoHyphens/>
      <w:spacing w:after="120" w:line="480" w:lineRule="auto"/>
    </w:pPr>
    <w:rPr>
      <w:rFonts w:ascii="Times New Roman" w:eastAsia="Times New Roman" w:hAnsi="Times New Roman"/>
      <w:sz w:val="24"/>
      <w:szCs w:val="24"/>
      <w:lang w:eastAsia="zh-CN"/>
    </w:rPr>
  </w:style>
  <w:style w:type="character" w:customStyle="1" w:styleId="Tekstpodstawowy2Znak1">
    <w:name w:val="Tekst podstawowy 2 Znak1"/>
    <w:basedOn w:val="Domylnaczcionkaakapitu"/>
    <w:link w:val="Tekstpodstawowy2"/>
    <w:uiPriority w:val="99"/>
    <w:semiHidden/>
    <w:rsid w:val="001218FF"/>
    <w:rPr>
      <w:rFonts w:ascii="Times New Roman" w:eastAsia="Times New Roman" w:hAnsi="Times New Roman" w:cs="Times New Roman"/>
      <w:sz w:val="24"/>
      <w:szCs w:val="24"/>
      <w:lang w:eastAsia="zh-CN"/>
    </w:rPr>
  </w:style>
  <w:style w:type="paragraph" w:styleId="Tekstpodstawowy3">
    <w:name w:val="Body Text 3"/>
    <w:basedOn w:val="Normalny"/>
    <w:link w:val="Tekstpodstawowy3Znak1"/>
    <w:uiPriority w:val="99"/>
    <w:semiHidden/>
    <w:unhideWhenUsed/>
    <w:rsid w:val="001218FF"/>
    <w:pPr>
      <w:suppressAutoHyphens/>
      <w:spacing w:after="120" w:line="240" w:lineRule="auto"/>
    </w:pPr>
    <w:rPr>
      <w:rFonts w:ascii="Times New Roman" w:eastAsia="Times New Roman" w:hAnsi="Times New Roman"/>
      <w:sz w:val="16"/>
      <w:szCs w:val="16"/>
      <w:lang w:eastAsia="zh-CN"/>
    </w:rPr>
  </w:style>
  <w:style w:type="character" w:customStyle="1" w:styleId="Tekstpodstawowy3Znak1">
    <w:name w:val="Tekst podstawowy 3 Znak1"/>
    <w:basedOn w:val="Domylnaczcionkaakapitu"/>
    <w:link w:val="Tekstpodstawowy3"/>
    <w:uiPriority w:val="99"/>
    <w:semiHidden/>
    <w:rsid w:val="001218FF"/>
    <w:rPr>
      <w:rFonts w:ascii="Times New Roman" w:eastAsia="Times New Roman" w:hAnsi="Times New Roman" w:cs="Times New Roman"/>
      <w:sz w:val="16"/>
      <w:szCs w:val="16"/>
      <w:lang w:eastAsia="zh-CN"/>
    </w:rPr>
  </w:style>
  <w:style w:type="paragraph" w:customStyle="1" w:styleId="msonormal0">
    <w:name w:val="msonormal"/>
    <w:basedOn w:val="Normalny"/>
    <w:rsid w:val="001218FF"/>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75">
    <w:name w:val="xl75"/>
    <w:basedOn w:val="Normalny"/>
    <w:rsid w:val="001218F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b/>
      <w:bCs/>
      <w:sz w:val="18"/>
      <w:szCs w:val="18"/>
      <w:lang w:eastAsia="pl-PL"/>
    </w:rPr>
  </w:style>
  <w:style w:type="paragraph" w:customStyle="1" w:styleId="xl76">
    <w:name w:val="xl76"/>
    <w:basedOn w:val="Normalny"/>
    <w:rsid w:val="001218F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sz w:val="18"/>
      <w:szCs w:val="18"/>
      <w:lang w:eastAsia="pl-PL"/>
    </w:rPr>
  </w:style>
  <w:style w:type="table" w:styleId="Tabela-Siatka">
    <w:name w:val="Table Grid"/>
    <w:basedOn w:val="Standardowy"/>
    <w:uiPriority w:val="39"/>
    <w:rsid w:val="001218F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1">
    <w:name w:val="h11"/>
    <w:rsid w:val="001218FF"/>
    <w:rPr>
      <w:rFonts w:ascii="Verdana" w:hAnsi="Verdana" w:hint="default"/>
      <w:b/>
      <w:bCs/>
      <w:i w:val="0"/>
      <w:iCs w:val="0"/>
      <w:sz w:val="23"/>
      <w:szCs w:val="23"/>
    </w:rPr>
  </w:style>
  <w:style w:type="paragraph" w:styleId="Lista2">
    <w:name w:val="List 2"/>
    <w:basedOn w:val="Normalny"/>
    <w:uiPriority w:val="99"/>
    <w:unhideWhenUsed/>
    <w:rsid w:val="001E5FA5"/>
    <w:pPr>
      <w:ind w:left="566" w:hanging="283"/>
      <w:contextualSpacing/>
    </w:pPr>
  </w:style>
  <w:style w:type="paragraph" w:styleId="Lista3">
    <w:name w:val="List 3"/>
    <w:basedOn w:val="Normalny"/>
    <w:uiPriority w:val="99"/>
    <w:unhideWhenUsed/>
    <w:rsid w:val="001E5FA5"/>
    <w:pPr>
      <w:ind w:left="849" w:hanging="283"/>
      <w:contextualSpacing/>
    </w:pPr>
  </w:style>
  <w:style w:type="paragraph" w:styleId="Lista4">
    <w:name w:val="List 4"/>
    <w:basedOn w:val="Normalny"/>
    <w:uiPriority w:val="99"/>
    <w:unhideWhenUsed/>
    <w:rsid w:val="001E5FA5"/>
    <w:pPr>
      <w:ind w:left="1132" w:hanging="283"/>
      <w:contextualSpacing/>
    </w:pPr>
  </w:style>
  <w:style w:type="paragraph" w:styleId="Lista5">
    <w:name w:val="List 5"/>
    <w:basedOn w:val="Normalny"/>
    <w:uiPriority w:val="99"/>
    <w:unhideWhenUsed/>
    <w:rsid w:val="001E5FA5"/>
    <w:pPr>
      <w:ind w:left="1415" w:hanging="283"/>
      <w:contextualSpacing/>
    </w:pPr>
  </w:style>
  <w:style w:type="paragraph" w:styleId="Listapunktowana">
    <w:name w:val="List Bullet"/>
    <w:basedOn w:val="Normalny"/>
    <w:uiPriority w:val="99"/>
    <w:unhideWhenUsed/>
    <w:rsid w:val="001E5FA5"/>
    <w:pPr>
      <w:numPr>
        <w:numId w:val="36"/>
      </w:numPr>
      <w:contextualSpacing/>
    </w:pPr>
  </w:style>
  <w:style w:type="paragraph" w:styleId="Listapunktowana2">
    <w:name w:val="List Bullet 2"/>
    <w:basedOn w:val="Normalny"/>
    <w:uiPriority w:val="99"/>
    <w:unhideWhenUsed/>
    <w:rsid w:val="001E5FA5"/>
    <w:pPr>
      <w:numPr>
        <w:numId w:val="37"/>
      </w:numPr>
      <w:contextualSpacing/>
    </w:pPr>
  </w:style>
  <w:style w:type="paragraph" w:styleId="Listapunktowana3">
    <w:name w:val="List Bullet 3"/>
    <w:basedOn w:val="Normalny"/>
    <w:uiPriority w:val="99"/>
    <w:unhideWhenUsed/>
    <w:rsid w:val="001E5FA5"/>
    <w:pPr>
      <w:numPr>
        <w:numId w:val="38"/>
      </w:numPr>
      <w:contextualSpacing/>
    </w:pPr>
  </w:style>
  <w:style w:type="paragraph" w:styleId="Lista-kontynuacja">
    <w:name w:val="List Continue"/>
    <w:basedOn w:val="Normalny"/>
    <w:uiPriority w:val="99"/>
    <w:unhideWhenUsed/>
    <w:rsid w:val="001E5FA5"/>
    <w:pPr>
      <w:spacing w:after="120"/>
      <w:ind w:left="283"/>
      <w:contextualSpacing/>
    </w:pPr>
  </w:style>
  <w:style w:type="paragraph" w:styleId="Lista-kontynuacja2">
    <w:name w:val="List Continue 2"/>
    <w:basedOn w:val="Normalny"/>
    <w:uiPriority w:val="99"/>
    <w:unhideWhenUsed/>
    <w:rsid w:val="001E5FA5"/>
    <w:pPr>
      <w:spacing w:after="120"/>
      <w:ind w:left="566"/>
      <w:contextualSpacing/>
    </w:pPr>
  </w:style>
  <w:style w:type="paragraph" w:styleId="Tytu">
    <w:name w:val="Title"/>
    <w:basedOn w:val="Normalny"/>
    <w:next w:val="Normalny"/>
    <w:link w:val="TytuZnak"/>
    <w:uiPriority w:val="10"/>
    <w:qFormat/>
    <w:rsid w:val="001E5FA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E5FA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E5FA5"/>
    <w:pPr>
      <w:numPr>
        <w:ilvl w:val="1"/>
      </w:numPr>
    </w:pPr>
    <w:rPr>
      <w:rFonts w:asciiTheme="minorHAnsi" w:eastAsiaTheme="minorEastAsia" w:hAnsiTheme="minorHAnsi" w:cstheme="minorBidi"/>
      <w:color w:val="5A5A5A" w:themeColor="text1" w:themeTint="A5"/>
      <w:spacing w:val="15"/>
    </w:rPr>
  </w:style>
  <w:style w:type="character" w:customStyle="1" w:styleId="PodtytuZnak">
    <w:name w:val="Podtytuł Znak"/>
    <w:basedOn w:val="Domylnaczcionkaakapitu"/>
    <w:link w:val="Podtytu"/>
    <w:uiPriority w:val="11"/>
    <w:rsid w:val="001E5FA5"/>
    <w:rPr>
      <w:rFonts w:eastAsiaTheme="minorEastAsia"/>
      <w:color w:val="5A5A5A" w:themeColor="text1" w:themeTint="A5"/>
      <w:spacing w:val="15"/>
    </w:rPr>
  </w:style>
  <w:style w:type="paragraph" w:styleId="Wcicienormalne">
    <w:name w:val="Normal Indent"/>
    <w:basedOn w:val="Normalny"/>
    <w:uiPriority w:val="99"/>
    <w:unhideWhenUsed/>
    <w:rsid w:val="001E5FA5"/>
    <w:pPr>
      <w:ind w:left="708"/>
    </w:pPr>
  </w:style>
  <w:style w:type="paragraph" w:styleId="Tekstpodstawowyzwciciem">
    <w:name w:val="Body Text First Indent"/>
    <w:basedOn w:val="Tekstpodstawowy"/>
    <w:link w:val="TekstpodstawowyzwciciemZnak"/>
    <w:uiPriority w:val="99"/>
    <w:unhideWhenUsed/>
    <w:rsid w:val="001E5FA5"/>
    <w:pPr>
      <w:suppressAutoHyphens w:val="0"/>
      <w:spacing w:after="160" w:line="259" w:lineRule="auto"/>
      <w:ind w:firstLine="360"/>
    </w:pPr>
    <w:rPr>
      <w:rFonts w:ascii="Calibri" w:eastAsia="Calibri" w:hAnsi="Calibri"/>
      <w:sz w:val="22"/>
      <w:szCs w:val="22"/>
      <w:lang w:val="pl-PL" w:eastAsia="en-US"/>
    </w:rPr>
  </w:style>
  <w:style w:type="character" w:customStyle="1" w:styleId="TekstpodstawowyzwciciemZnak">
    <w:name w:val="Tekst podstawowy z wcięciem Znak"/>
    <w:basedOn w:val="TekstpodstawowyZnak1"/>
    <w:link w:val="Tekstpodstawowyzwciciem"/>
    <w:uiPriority w:val="99"/>
    <w:rsid w:val="001E5FA5"/>
    <w:rPr>
      <w:rFonts w:ascii="Calibri" w:eastAsia="Calibri" w:hAnsi="Calibri" w:cs="Times New Roman"/>
      <w:sz w:val="24"/>
      <w:szCs w:val="24"/>
      <w:lang w:val="x-none" w:eastAsia="zh-CN"/>
    </w:rPr>
  </w:style>
  <w:style w:type="paragraph" w:styleId="Tekstpodstawowyzwciciem2">
    <w:name w:val="Body Text First Indent 2"/>
    <w:basedOn w:val="Tekstpodstawowywcity"/>
    <w:link w:val="Tekstpodstawowyzwciciem2Znak"/>
    <w:uiPriority w:val="99"/>
    <w:unhideWhenUsed/>
    <w:rsid w:val="001E5FA5"/>
    <w:pPr>
      <w:tabs>
        <w:tab w:val="clear" w:pos="0"/>
        <w:tab w:val="clear" w:pos="851"/>
        <w:tab w:val="clear" w:pos="2124"/>
        <w:tab w:val="clear" w:pos="2832"/>
        <w:tab w:val="clear" w:pos="3540"/>
        <w:tab w:val="clear" w:pos="4248"/>
        <w:tab w:val="clear" w:pos="4956"/>
        <w:tab w:val="clear" w:pos="5664"/>
        <w:tab w:val="clear" w:pos="6372"/>
        <w:tab w:val="clear" w:pos="7080"/>
        <w:tab w:val="clear" w:pos="7788"/>
        <w:tab w:val="clear" w:pos="8496"/>
        <w:tab w:val="clear" w:pos="9204"/>
      </w:tabs>
      <w:suppressAutoHyphens w:val="0"/>
      <w:autoSpaceDE/>
      <w:spacing w:after="160" w:line="259" w:lineRule="auto"/>
      <w:ind w:firstLine="360"/>
      <w:jc w:val="left"/>
    </w:pPr>
    <w:rPr>
      <w:rFonts w:ascii="Calibri" w:eastAsia="Calibri" w:hAnsi="Calibri"/>
      <w:sz w:val="22"/>
      <w:szCs w:val="22"/>
      <w:lang w:val="pl-PL" w:eastAsia="en-US"/>
    </w:rPr>
  </w:style>
  <w:style w:type="character" w:customStyle="1" w:styleId="Tekstpodstawowyzwciciem2Znak">
    <w:name w:val="Tekst podstawowy z wcięciem 2 Znak"/>
    <w:basedOn w:val="TekstpodstawowywcityZnak1"/>
    <w:link w:val="Tekstpodstawowyzwciciem2"/>
    <w:uiPriority w:val="99"/>
    <w:rsid w:val="001E5FA5"/>
    <w:rPr>
      <w:rFonts w:ascii="Calibri" w:eastAsia="Calibri" w:hAnsi="Calibri" w:cs="Times New Roman"/>
      <w:sz w:val="24"/>
      <w:szCs w:val="24"/>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818478">
      <w:bodyDiv w:val="1"/>
      <w:marLeft w:val="0"/>
      <w:marRight w:val="0"/>
      <w:marTop w:val="0"/>
      <w:marBottom w:val="0"/>
      <w:divBdr>
        <w:top w:val="none" w:sz="0" w:space="0" w:color="auto"/>
        <w:left w:val="none" w:sz="0" w:space="0" w:color="auto"/>
        <w:bottom w:val="none" w:sz="0" w:space="0" w:color="auto"/>
        <w:right w:val="none" w:sz="0" w:space="0" w:color="auto"/>
      </w:divBdr>
    </w:div>
    <w:div w:id="871964873">
      <w:bodyDiv w:val="1"/>
      <w:marLeft w:val="0"/>
      <w:marRight w:val="0"/>
      <w:marTop w:val="0"/>
      <w:marBottom w:val="0"/>
      <w:divBdr>
        <w:top w:val="none" w:sz="0" w:space="0" w:color="auto"/>
        <w:left w:val="none" w:sz="0" w:space="0" w:color="auto"/>
        <w:bottom w:val="none" w:sz="0" w:space="0" w:color="auto"/>
        <w:right w:val="none" w:sz="0" w:space="0" w:color="auto"/>
      </w:divBdr>
    </w:div>
    <w:div w:id="1018585674">
      <w:bodyDiv w:val="1"/>
      <w:marLeft w:val="0"/>
      <w:marRight w:val="0"/>
      <w:marTop w:val="0"/>
      <w:marBottom w:val="0"/>
      <w:divBdr>
        <w:top w:val="none" w:sz="0" w:space="0" w:color="auto"/>
        <w:left w:val="none" w:sz="0" w:space="0" w:color="auto"/>
        <w:bottom w:val="none" w:sz="0" w:space="0" w:color="auto"/>
        <w:right w:val="none" w:sz="0" w:space="0" w:color="auto"/>
      </w:divBdr>
    </w:div>
    <w:div w:id="1022704479">
      <w:bodyDiv w:val="1"/>
      <w:marLeft w:val="0"/>
      <w:marRight w:val="0"/>
      <w:marTop w:val="0"/>
      <w:marBottom w:val="0"/>
      <w:divBdr>
        <w:top w:val="none" w:sz="0" w:space="0" w:color="auto"/>
        <w:left w:val="none" w:sz="0" w:space="0" w:color="auto"/>
        <w:bottom w:val="none" w:sz="0" w:space="0" w:color="auto"/>
        <w:right w:val="none" w:sz="0" w:space="0" w:color="auto"/>
      </w:divBdr>
    </w:div>
    <w:div w:id="1163934544">
      <w:bodyDiv w:val="1"/>
      <w:marLeft w:val="0"/>
      <w:marRight w:val="0"/>
      <w:marTop w:val="0"/>
      <w:marBottom w:val="0"/>
      <w:divBdr>
        <w:top w:val="none" w:sz="0" w:space="0" w:color="auto"/>
        <w:left w:val="none" w:sz="0" w:space="0" w:color="auto"/>
        <w:bottom w:val="none" w:sz="0" w:space="0" w:color="auto"/>
        <w:right w:val="none" w:sz="0" w:space="0" w:color="auto"/>
      </w:divBdr>
    </w:div>
    <w:div w:id="126006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title>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0.14414546557131644"/>
          <c:y val="0.25695482731606301"/>
          <c:w val="0.73485098937100934"/>
          <c:h val="0.60262000052145837"/>
        </c:manualLayout>
      </c:layout>
      <c:pie3DChart>
        <c:varyColors val="1"/>
        <c:ser>
          <c:idx val="0"/>
          <c:order val="0"/>
          <c:tx>
            <c:strRef>
              <c:f>Sheet1!$A$2</c:f>
              <c:strCache>
                <c:ptCount val="1"/>
              </c:strCache>
            </c:strRef>
          </c:tx>
          <c:dPt>
            <c:idx val="0"/>
            <c:bubble3D val="0"/>
            <c:spPr>
              <a:solidFill>
                <a:srgbClr val="4472C4"/>
              </a:solidFill>
            </c:spPr>
            <c:extLst>
              <c:ext xmlns:c16="http://schemas.microsoft.com/office/drawing/2014/chart" uri="{C3380CC4-5D6E-409C-BE32-E72D297353CC}">
                <c16:uniqueId val="{00000000-BF0B-42E6-857D-BAF68D7A9B91}"/>
              </c:ext>
            </c:extLst>
          </c:dPt>
          <c:dPt>
            <c:idx val="1"/>
            <c:bubble3D val="0"/>
            <c:spPr>
              <a:solidFill>
                <a:srgbClr val="70AD47"/>
              </a:solidFill>
            </c:spPr>
            <c:extLst>
              <c:ext xmlns:c16="http://schemas.microsoft.com/office/drawing/2014/chart" uri="{C3380CC4-5D6E-409C-BE32-E72D297353CC}">
                <c16:uniqueId val="{00000001-BF0B-42E6-857D-BAF68D7A9B91}"/>
              </c:ext>
            </c:extLst>
          </c:dPt>
          <c:dPt>
            <c:idx val="2"/>
            <c:bubble3D val="0"/>
            <c:spPr>
              <a:solidFill>
                <a:srgbClr val="ED7D31"/>
              </a:solidFill>
            </c:spPr>
            <c:extLst>
              <c:ext xmlns:c16="http://schemas.microsoft.com/office/drawing/2014/chart" uri="{C3380CC4-5D6E-409C-BE32-E72D297353CC}">
                <c16:uniqueId val="{00000002-BF0B-42E6-857D-BAF68D7A9B91}"/>
              </c:ext>
            </c:extLst>
          </c:dPt>
          <c:dLbls>
            <c:dLbl>
              <c:idx val="0"/>
              <c:layout>
                <c:manualLayout>
                  <c:x val="1.7910441483276137E-2"/>
                  <c:y val="-3.481299212598428E-2"/>
                </c:manualLayout>
              </c:layout>
              <c:tx>
                <c:rich>
                  <a:bodyPr/>
                  <a:lstStyle/>
                  <a:p>
                    <a:pPr>
                      <a:defRPr/>
                    </a:pPr>
                    <a:r>
                      <a:rPr lang="en-US"/>
                      <a:t>Dochody własne
40,6%</a:t>
                    </a:r>
                  </a:p>
                </c:rich>
              </c:tx>
              <c:numFmt formatCode="0\.0%" sourceLinked="0"/>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F0B-42E6-857D-BAF68D7A9B91}"/>
                </c:ext>
              </c:extLst>
            </c:dLbl>
            <c:dLbl>
              <c:idx val="1"/>
              <c:layout>
                <c:manualLayout>
                  <c:x val="-0.12059341140049802"/>
                  <c:y val="-2.6096098783106678E-2"/>
                </c:manualLayout>
              </c:layout>
              <c:tx>
                <c:rich>
                  <a:bodyPr/>
                  <a:lstStyle/>
                  <a:p>
                    <a:pPr>
                      <a:defRPr/>
                    </a:pPr>
                    <a:r>
                      <a:rPr lang="en-US"/>
                      <a:t>Subwencja
23,0%</a:t>
                    </a:r>
                  </a:p>
                </c:rich>
              </c:tx>
              <c:numFmt formatCode="0\.0%" sourceLinked="0"/>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F0B-42E6-857D-BAF68D7A9B91}"/>
                </c:ext>
              </c:extLst>
            </c:dLbl>
            <c:dLbl>
              <c:idx val="2"/>
              <c:layout>
                <c:manualLayout>
                  <c:x val="2.8330304865737961E-2"/>
                  <c:y val="-9.3488725841088013E-2"/>
                </c:manualLayout>
              </c:layout>
              <c:tx>
                <c:rich>
                  <a:bodyPr/>
                  <a:lstStyle/>
                  <a:p>
                    <a:pPr>
                      <a:defRPr/>
                    </a:pPr>
                    <a:r>
                      <a:rPr lang="en-US"/>
                      <a:t>Dotacje celowe
36,4%</a:t>
                    </a:r>
                  </a:p>
                </c:rich>
              </c:tx>
              <c:numFmt formatCode="0\.0%" sourceLinked="0"/>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F0B-42E6-857D-BAF68D7A9B91}"/>
                </c:ext>
              </c:extLst>
            </c:dLbl>
            <c:numFmt formatCode="0\.0%" sourceLinked="0"/>
            <c:spPr>
              <a:noFill/>
              <a:ln w="25370">
                <a:noFill/>
              </a:ln>
            </c:spPr>
            <c:showLegendKey val="0"/>
            <c:showVal val="0"/>
            <c:showCatName val="1"/>
            <c:showSerName val="0"/>
            <c:showPercent val="1"/>
            <c:showBubbleSize val="0"/>
            <c:showLeaderLines val="0"/>
            <c:extLst>
              <c:ext xmlns:c15="http://schemas.microsoft.com/office/drawing/2012/chart" uri="{CE6537A1-D6FC-4f65-9D91-7224C49458BB}"/>
            </c:extLst>
          </c:dLbls>
          <c:cat>
            <c:strRef>
              <c:f>Sheet1!$B$1:$D$1</c:f>
              <c:strCache>
                <c:ptCount val="3"/>
                <c:pt idx="0">
                  <c:v>dochody własne</c:v>
                </c:pt>
                <c:pt idx="1">
                  <c:v>subwencja</c:v>
                </c:pt>
                <c:pt idx="2">
                  <c:v>dotacje celowe</c:v>
                </c:pt>
              </c:strCache>
            </c:strRef>
          </c:cat>
          <c:val>
            <c:numRef>
              <c:f>Sheet1!$B$2:$D$2</c:f>
              <c:numCache>
                <c:formatCode>0.00%</c:formatCode>
                <c:ptCount val="3"/>
                <c:pt idx="0">
                  <c:v>0.40600000000000003</c:v>
                </c:pt>
                <c:pt idx="1">
                  <c:v>0.23</c:v>
                </c:pt>
                <c:pt idx="2">
                  <c:v>0.36399999999999999</c:v>
                </c:pt>
              </c:numCache>
            </c:numRef>
          </c:val>
          <c:extLst>
            <c:ext xmlns:c16="http://schemas.microsoft.com/office/drawing/2014/chart" uri="{C3380CC4-5D6E-409C-BE32-E72D297353CC}">
              <c16:uniqueId val="{00000004-BF0B-42E6-857D-BAF68D7A9B91}"/>
            </c:ext>
          </c:extLst>
        </c:ser>
        <c:ser>
          <c:idx val="1"/>
          <c:order val="1"/>
          <c:tx>
            <c:strRef>
              <c:f>Sheet1!$A$3</c:f>
              <c:strCache>
                <c:ptCount val="1"/>
              </c:strCache>
            </c:strRef>
          </c:tx>
          <c:dPt>
            <c:idx val="0"/>
            <c:bubble3D val="0"/>
            <c:extLst>
              <c:ext xmlns:c16="http://schemas.microsoft.com/office/drawing/2014/chart" uri="{C3380CC4-5D6E-409C-BE32-E72D297353CC}">
                <c16:uniqueId val="{00000005-BF0B-42E6-857D-BAF68D7A9B91}"/>
              </c:ext>
            </c:extLst>
          </c:dPt>
          <c:dPt>
            <c:idx val="1"/>
            <c:bubble3D val="0"/>
            <c:extLst>
              <c:ext xmlns:c16="http://schemas.microsoft.com/office/drawing/2014/chart" uri="{C3380CC4-5D6E-409C-BE32-E72D297353CC}">
                <c16:uniqueId val="{00000006-BF0B-42E6-857D-BAF68D7A9B91}"/>
              </c:ext>
            </c:extLst>
          </c:dPt>
          <c:dPt>
            <c:idx val="2"/>
            <c:bubble3D val="0"/>
            <c:extLst>
              <c:ext xmlns:c16="http://schemas.microsoft.com/office/drawing/2014/chart" uri="{C3380CC4-5D6E-409C-BE32-E72D297353CC}">
                <c16:uniqueId val="{00000007-BF0B-42E6-857D-BAF68D7A9B91}"/>
              </c:ext>
            </c:extLst>
          </c:dPt>
          <c:cat>
            <c:strRef>
              <c:f>Sheet1!$B$1:$D$1</c:f>
              <c:strCache>
                <c:ptCount val="3"/>
                <c:pt idx="0">
                  <c:v>dochody własne</c:v>
                </c:pt>
                <c:pt idx="1">
                  <c:v>subwencja</c:v>
                </c:pt>
                <c:pt idx="2">
                  <c:v>dotacje celowe</c:v>
                </c:pt>
              </c:strCache>
            </c:strRef>
          </c:cat>
          <c:val>
            <c:numRef>
              <c:f>Sheet1!$B$3:$D$3</c:f>
              <c:numCache>
                <c:formatCode>General</c:formatCode>
                <c:ptCount val="3"/>
              </c:numCache>
            </c:numRef>
          </c:val>
          <c:extLst>
            <c:ext xmlns:c16="http://schemas.microsoft.com/office/drawing/2014/chart" uri="{C3380CC4-5D6E-409C-BE32-E72D297353CC}">
              <c16:uniqueId val="{00000009-BF0B-42E6-857D-BAF68D7A9B91}"/>
            </c:ext>
          </c:extLst>
        </c:ser>
        <c:ser>
          <c:idx val="2"/>
          <c:order val="2"/>
          <c:tx>
            <c:strRef>
              <c:f>Sheet1!$A$4</c:f>
              <c:strCache>
                <c:ptCount val="1"/>
              </c:strCache>
            </c:strRef>
          </c:tx>
          <c:dPt>
            <c:idx val="0"/>
            <c:bubble3D val="0"/>
            <c:extLst>
              <c:ext xmlns:c16="http://schemas.microsoft.com/office/drawing/2014/chart" uri="{C3380CC4-5D6E-409C-BE32-E72D297353CC}">
                <c16:uniqueId val="{0000000A-BF0B-42E6-857D-BAF68D7A9B91}"/>
              </c:ext>
            </c:extLst>
          </c:dPt>
          <c:dPt>
            <c:idx val="1"/>
            <c:bubble3D val="0"/>
            <c:extLst>
              <c:ext xmlns:c16="http://schemas.microsoft.com/office/drawing/2014/chart" uri="{C3380CC4-5D6E-409C-BE32-E72D297353CC}">
                <c16:uniqueId val="{0000000B-BF0B-42E6-857D-BAF68D7A9B91}"/>
              </c:ext>
            </c:extLst>
          </c:dPt>
          <c:dPt>
            <c:idx val="2"/>
            <c:bubble3D val="0"/>
            <c:extLst>
              <c:ext xmlns:c16="http://schemas.microsoft.com/office/drawing/2014/chart" uri="{C3380CC4-5D6E-409C-BE32-E72D297353CC}">
                <c16:uniqueId val="{0000000C-BF0B-42E6-857D-BAF68D7A9B91}"/>
              </c:ext>
            </c:extLst>
          </c:dPt>
          <c:cat>
            <c:strRef>
              <c:f>Sheet1!$B$1:$D$1</c:f>
              <c:strCache>
                <c:ptCount val="3"/>
                <c:pt idx="0">
                  <c:v>dochody własne</c:v>
                </c:pt>
                <c:pt idx="1">
                  <c:v>subwencja</c:v>
                </c:pt>
                <c:pt idx="2">
                  <c:v>dotacje celowe</c:v>
                </c:pt>
              </c:strCache>
            </c:strRef>
          </c:cat>
          <c:val>
            <c:numRef>
              <c:f>Sheet1!$B$4:$D$4</c:f>
              <c:numCache>
                <c:formatCode>General</c:formatCode>
                <c:ptCount val="3"/>
              </c:numCache>
            </c:numRef>
          </c:val>
          <c:extLst>
            <c:ext xmlns:c16="http://schemas.microsoft.com/office/drawing/2014/chart" uri="{C3380CC4-5D6E-409C-BE32-E72D297353CC}">
              <c16:uniqueId val="{0000000E-BF0B-42E6-857D-BAF68D7A9B91}"/>
            </c:ext>
          </c:extLst>
        </c:ser>
        <c:dLbls>
          <c:showLegendKey val="0"/>
          <c:showVal val="0"/>
          <c:showCatName val="0"/>
          <c:showSerName val="0"/>
          <c:showPercent val="0"/>
          <c:showBubbleSize val="0"/>
          <c:showLeaderLines val="0"/>
        </c:dLbls>
      </c:pie3DChart>
      <c:spPr>
        <a:noFill/>
        <a:ln w="25385">
          <a:noFill/>
        </a:ln>
      </c:spPr>
    </c:plotArea>
    <c:plotVisOnly val="1"/>
    <c:dispBlanksAs val="zero"/>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075908373720142"/>
          <c:y val="0.2164807351836926"/>
          <c:w val="0.72578934089479852"/>
          <c:h val="0.69652234415579939"/>
        </c:manualLayout>
      </c:layout>
      <c:pie3DChart>
        <c:varyColors val="1"/>
        <c:ser>
          <c:idx val="0"/>
          <c:order val="0"/>
          <c:tx>
            <c:strRef>
              <c:f>Arkusz1!$B$1</c:f>
              <c:strCache>
                <c:ptCount val="1"/>
                <c:pt idx="0">
                  <c:v>Sprzedaż</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8-939C-426A-A800-6AEF99840AC2}"/>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939C-426A-A800-6AEF99840AC2}"/>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A-939C-426A-A800-6AEF99840AC2}"/>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939C-426A-A800-6AEF99840AC2}"/>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C-939C-426A-A800-6AEF99840AC2}"/>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939C-426A-A800-6AEF99840AC2}"/>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E-939C-426A-A800-6AEF99840AC2}"/>
              </c:ext>
            </c:extLst>
          </c:dPt>
          <c:dLbls>
            <c:dLbl>
              <c:idx val="0"/>
              <c:layout>
                <c:manualLayout>
                  <c:x val="0"/>
                  <c:y val="-0.103174603174603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7665A98C-034A-4255-BAA4-F1A952CC1B87}" type="CATEGORYNAME">
                      <a:rPr lang="en-US">
                        <a:solidFill>
                          <a:schemeClr val="tx1"/>
                        </a:solidFill>
                      </a:rPr>
                      <a:pPr>
                        <a:defRPr/>
                      </a:pPr>
                      <a:t>[NAZWA KATEGORII]</a:t>
                    </a:fld>
                    <a:endParaRPr lang="en-US" baseline="0">
                      <a:solidFill>
                        <a:schemeClr val="tx1"/>
                      </a:solidFill>
                    </a:endParaRPr>
                  </a:p>
                  <a:p>
                    <a:pPr>
                      <a:defRPr/>
                    </a:pPr>
                    <a:fld id="{DFA50DF2-C7D5-403C-9FEB-E64A4374137B}" type="VALUE">
                      <a:rPr lang="en-US">
                        <a:solidFill>
                          <a:schemeClr val="tx1"/>
                        </a:solidFill>
                      </a:rPr>
                      <a:pPr>
                        <a:defRPr/>
                      </a:pPr>
                      <a:t>[WARTOŚĆ]</a:t>
                    </a:fld>
                    <a:endParaRPr lang="pl-PL"/>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8-939C-426A-A800-6AEF99840AC2}"/>
                </c:ext>
              </c:extLst>
            </c:dLbl>
            <c:dLbl>
              <c:idx val="1"/>
              <c:layout>
                <c:manualLayout>
                  <c:x val="-0.1111111111111111"/>
                  <c:y val="-1.4550096466308564E-16"/>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E2766CE4-D134-4469-84AF-13BCE4365BB2}" type="CATEGORYNAME">
                      <a:rPr lang="en-US">
                        <a:solidFill>
                          <a:schemeClr val="tx1"/>
                        </a:solidFill>
                      </a:rPr>
                      <a:pPr>
                        <a:defRPr>
                          <a:solidFill>
                            <a:schemeClr val="accent1"/>
                          </a:solidFill>
                        </a:defRPr>
                      </a:pPr>
                      <a:t>[NAZWA KATEGORII]</a:t>
                    </a:fld>
                    <a:endParaRPr lang="en-US" baseline="0">
                      <a:solidFill>
                        <a:schemeClr val="tx1"/>
                      </a:solidFill>
                    </a:endParaRPr>
                  </a:p>
                  <a:p>
                    <a:pPr>
                      <a:defRPr>
                        <a:solidFill>
                          <a:schemeClr val="accent1"/>
                        </a:solidFill>
                      </a:defRPr>
                    </a:pPr>
                    <a:fld id="{47CDF406-D854-4A07-A7B1-55182E0DD183}" type="VALUE">
                      <a:rPr lang="en-US">
                        <a:solidFill>
                          <a:schemeClr val="tx1"/>
                        </a:solidFill>
                      </a:rPr>
                      <a:pPr>
                        <a:defRPr>
                          <a:solidFill>
                            <a:schemeClr val="accent1"/>
                          </a:solidFill>
                        </a:defRPr>
                      </a:pPr>
                      <a:t>[WARTOŚĆ]</a:t>
                    </a:fld>
                    <a:endParaRPr lang="pl-PL"/>
                  </a:p>
                </c:rich>
              </c:tx>
              <c:spPr>
                <a:noFill/>
                <a:ln>
                  <a:noFill/>
                </a:ln>
                <a:effectLst>
                  <a:softEdge rad="393700"/>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9-939C-426A-A800-6AEF99840AC2}"/>
                </c:ext>
              </c:extLst>
            </c:dLbl>
            <c:dLbl>
              <c:idx val="2"/>
              <c:layout>
                <c:manualLayout>
                  <c:x val="0"/>
                  <c:y val="-2.8520499108734467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CE5D147C-E919-46FC-AB44-D5B9F36C1022}" type="CATEGORYNAME">
                      <a:rPr lang="en-US">
                        <a:solidFill>
                          <a:schemeClr val="tx1"/>
                        </a:solidFill>
                      </a:rPr>
                      <a:pPr>
                        <a:defRPr>
                          <a:solidFill>
                            <a:schemeClr val="accent1"/>
                          </a:solidFill>
                        </a:defRPr>
                      </a:pPr>
                      <a:t>[NAZWA KATEGORII]</a:t>
                    </a:fld>
                    <a:endParaRPr lang="en-US" baseline="0">
                      <a:solidFill>
                        <a:schemeClr val="tx1"/>
                      </a:solidFill>
                    </a:endParaRPr>
                  </a:p>
                  <a:p>
                    <a:pPr>
                      <a:defRPr>
                        <a:solidFill>
                          <a:schemeClr val="accent1"/>
                        </a:solidFill>
                      </a:defRPr>
                    </a:pPr>
                    <a:fld id="{CCA3790C-F59F-40B8-AC00-B5E8850EEFAF}" type="VALUE">
                      <a:rPr lang="en-US">
                        <a:solidFill>
                          <a:schemeClr val="tx1"/>
                        </a:solidFill>
                      </a:rPr>
                      <a:pPr>
                        <a:defRPr>
                          <a:solidFill>
                            <a:schemeClr val="accent1"/>
                          </a:solidFill>
                        </a:defRPr>
                      </a:pPr>
                      <a:t>[WARTOŚĆ]</a:t>
                    </a:fld>
                    <a:endParaRPr lang="pl-PL"/>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A-939C-426A-A800-6AEF99840AC2}"/>
                </c:ext>
              </c:extLst>
            </c:dLbl>
            <c:dLbl>
              <c:idx val="3"/>
              <c:layout>
                <c:manualLayout>
                  <c:x val="-6.4814814814814811E-2"/>
                  <c:y val="-4.6345811051693407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20985795-2260-4A3B-A03D-F83FF6BAEEA8}" type="CATEGORYNAME">
                      <a:rPr lang="en-US">
                        <a:solidFill>
                          <a:schemeClr val="tx1"/>
                        </a:solidFill>
                      </a:rPr>
                      <a:pPr>
                        <a:defRPr>
                          <a:solidFill>
                            <a:schemeClr val="accent1"/>
                          </a:solidFill>
                        </a:defRPr>
                      </a:pPr>
                      <a:t>[NAZWA KATEGORII]</a:t>
                    </a:fld>
                    <a:endParaRPr lang="en-US" baseline="0">
                      <a:solidFill>
                        <a:schemeClr val="tx1"/>
                      </a:solidFill>
                    </a:endParaRPr>
                  </a:p>
                  <a:p>
                    <a:pPr>
                      <a:defRPr>
                        <a:solidFill>
                          <a:schemeClr val="accent1"/>
                        </a:solidFill>
                      </a:defRPr>
                    </a:pPr>
                    <a:fld id="{A1D29F5F-CE0C-43B9-A195-43B72087CA13}" type="VALUE">
                      <a:rPr lang="en-US">
                        <a:solidFill>
                          <a:schemeClr val="tx1"/>
                        </a:solidFill>
                      </a:rPr>
                      <a:pPr>
                        <a:defRPr>
                          <a:solidFill>
                            <a:schemeClr val="accent1"/>
                          </a:solidFill>
                        </a:defRPr>
                      </a:pPr>
                      <a:t>[WARTOŚĆ]</a:t>
                    </a:fld>
                    <a:endParaRPr lang="pl-PL"/>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B-939C-426A-A800-6AEF99840AC2}"/>
                </c:ext>
              </c:extLst>
            </c:dLbl>
            <c:dLbl>
              <c:idx val="4"/>
              <c:layout>
                <c:manualLayout>
                  <c:x val="-4.8611111111111112E-2"/>
                  <c:y val="-7.8431372549019607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ABF36167-236C-4A0C-9AE4-4E7610746438}" type="CATEGORYNAME">
                      <a:rPr lang="en-US">
                        <a:solidFill>
                          <a:schemeClr val="tx1"/>
                        </a:solidFill>
                      </a:rPr>
                      <a:pPr>
                        <a:defRPr>
                          <a:solidFill>
                            <a:schemeClr val="accent1"/>
                          </a:solidFill>
                        </a:defRPr>
                      </a:pPr>
                      <a:t>[NAZWA KATEGORII]</a:t>
                    </a:fld>
                    <a:endParaRPr lang="en-US" baseline="0">
                      <a:solidFill>
                        <a:schemeClr val="tx1"/>
                      </a:solidFill>
                    </a:endParaRPr>
                  </a:p>
                  <a:p>
                    <a:pPr>
                      <a:defRPr>
                        <a:solidFill>
                          <a:schemeClr val="accent1"/>
                        </a:solidFill>
                      </a:defRPr>
                    </a:pPr>
                    <a:fld id="{B7F0B848-35E9-433C-98E3-CBEB7BDD5DE4}" type="VALUE">
                      <a:rPr lang="en-US">
                        <a:solidFill>
                          <a:schemeClr val="tx1"/>
                        </a:solidFill>
                      </a:rPr>
                      <a:pPr>
                        <a:defRPr>
                          <a:solidFill>
                            <a:schemeClr val="accent1"/>
                          </a:solidFill>
                        </a:defRPr>
                      </a:pPr>
                      <a:t>[WARTOŚĆ]</a:t>
                    </a:fld>
                    <a:endParaRPr lang="pl-PL"/>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C-939C-426A-A800-6AEF99840AC2}"/>
                </c:ext>
              </c:extLst>
            </c:dLbl>
            <c:dLbl>
              <c:idx val="5"/>
              <c:layout>
                <c:manualLayout>
                  <c:x val="0.11258245875650055"/>
                  <c:y val="-1.4383846491714578E-2"/>
                </c:manualLayout>
              </c:layout>
              <c:tx>
                <c:rich>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fld id="{4ACD3CBD-36D1-4CAA-A580-59B16EB96375}" type="CATEGORYNAME">
                      <a:rPr lang="en-US">
                        <a:solidFill>
                          <a:schemeClr val="tx1"/>
                        </a:solidFill>
                      </a:rPr>
                      <a:pPr>
                        <a:defRPr>
                          <a:solidFill>
                            <a:schemeClr val="accent1"/>
                          </a:solidFill>
                        </a:defRPr>
                      </a:pPr>
                      <a:t>[NAZWA KATEGORII]</a:t>
                    </a:fld>
                    <a:endParaRPr lang="en-US" baseline="0">
                      <a:solidFill>
                        <a:schemeClr val="tx1"/>
                      </a:solidFill>
                    </a:endParaRPr>
                  </a:p>
                  <a:p>
                    <a:pPr>
                      <a:defRPr>
                        <a:solidFill>
                          <a:schemeClr val="accent1"/>
                        </a:solidFill>
                      </a:defRPr>
                    </a:pPr>
                    <a:fld id="{A0F60F72-50BF-458A-A668-4095009FCA29}" type="VALUE">
                      <a:rPr lang="en-US">
                        <a:solidFill>
                          <a:schemeClr val="tx1"/>
                        </a:solidFill>
                      </a:rPr>
                      <a:pPr>
                        <a:defRPr>
                          <a:solidFill>
                            <a:schemeClr val="accent1"/>
                          </a:solidFill>
                        </a:defRPr>
                      </a:pPr>
                      <a:t>[WARTOŚĆ]</a:t>
                    </a:fld>
                    <a:endParaRPr lang="pl-PL"/>
                  </a:p>
                </c:rich>
              </c:tx>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1566714490674316"/>
                      <c:h val="0.15746770683687633"/>
                    </c:manualLayout>
                  </c15:layout>
                  <c15:dlblFieldTable/>
                  <c15:showDataLabelsRange val="0"/>
                </c:ext>
                <c:ext xmlns:c16="http://schemas.microsoft.com/office/drawing/2014/chart" uri="{C3380CC4-5D6E-409C-BE32-E72D297353CC}">
                  <c16:uniqueId val="{0000000D-939C-426A-A800-6AEF99840AC2}"/>
                </c:ext>
              </c:extLst>
            </c:dLbl>
            <c:dLbl>
              <c:idx val="6"/>
              <c:layout>
                <c:manualLayout>
                  <c:x val="0.20370370370370369"/>
                  <c:y val="0"/>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C73424DA-0FBB-4F2E-9227-3DA1FA192817}" type="CATEGORYNAME">
                      <a:rPr lang="en-US">
                        <a:solidFill>
                          <a:schemeClr val="tx1"/>
                        </a:solidFill>
                      </a:rPr>
                      <a:pPr>
                        <a:defRPr>
                          <a:solidFill>
                            <a:schemeClr val="accent1"/>
                          </a:solidFill>
                        </a:defRPr>
                      </a:pPr>
                      <a:t>[NAZWA KATEGORII]</a:t>
                    </a:fld>
                    <a:endParaRPr lang="en-US" baseline="0">
                      <a:solidFill>
                        <a:schemeClr val="tx1"/>
                      </a:solidFill>
                    </a:endParaRPr>
                  </a:p>
                  <a:p>
                    <a:pPr>
                      <a:defRPr>
                        <a:solidFill>
                          <a:schemeClr val="accent1"/>
                        </a:solidFill>
                      </a:defRPr>
                    </a:pPr>
                    <a:fld id="{7EF04FF4-6CDC-4D68-93CA-9A05AFF914A9}" type="VALUE">
                      <a:rPr lang="en-US">
                        <a:solidFill>
                          <a:schemeClr val="tx1"/>
                        </a:solidFill>
                      </a:rPr>
                      <a:pPr>
                        <a:defRPr>
                          <a:solidFill>
                            <a:schemeClr val="accent1"/>
                          </a:solidFill>
                        </a:defRPr>
                      </a:pPr>
                      <a:t>[WARTOŚĆ]</a:t>
                    </a:fld>
                    <a:endParaRPr lang="pl-PL"/>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E-939C-426A-A800-6AEF99840AC2}"/>
                </c:ext>
              </c:extLst>
            </c:dLbl>
            <c:spPr>
              <a:noFill/>
              <a:ln>
                <a:noFill/>
              </a:ln>
              <a:effectLst/>
            </c:spPr>
            <c:dLblPos val="outEnd"/>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Arkusz1!$A$2:$A$8</c:f>
              <c:strCache>
                <c:ptCount val="7"/>
                <c:pt idx="0">
                  <c:v>Pomoc Społeczna</c:v>
                </c:pt>
                <c:pt idx="1">
                  <c:v>Oświata i wychowanie wraz z edukacyjną opieką wychowawczą</c:v>
                </c:pt>
                <c:pt idx="2">
                  <c:v>Administracja publiczna</c:v>
                </c:pt>
                <c:pt idx="3">
                  <c:v>Gospodarka komunalna i ochrona środowiska</c:v>
                </c:pt>
                <c:pt idx="4">
                  <c:v>Rolnictwo</c:v>
                </c:pt>
                <c:pt idx="5">
                  <c:v>Kultura i ochrona dziedzictwa narodowego</c:v>
                </c:pt>
                <c:pt idx="6">
                  <c:v>Pozostałe</c:v>
                </c:pt>
              </c:strCache>
            </c:strRef>
          </c:cat>
          <c:val>
            <c:numRef>
              <c:f>Arkusz1!$B$2:$B$8</c:f>
              <c:numCache>
                <c:formatCode>0.00%</c:formatCode>
                <c:ptCount val="7"/>
                <c:pt idx="0">
                  <c:v>0.38300000000000001</c:v>
                </c:pt>
                <c:pt idx="1">
                  <c:v>0.32200000000000001</c:v>
                </c:pt>
                <c:pt idx="2" formatCode="0%">
                  <c:v>0.1</c:v>
                </c:pt>
                <c:pt idx="3">
                  <c:v>8.2000000000000003E-2</c:v>
                </c:pt>
                <c:pt idx="4">
                  <c:v>3.7999999999999999E-2</c:v>
                </c:pt>
                <c:pt idx="5">
                  <c:v>3.3000000000000002E-2</c:v>
                </c:pt>
                <c:pt idx="6">
                  <c:v>4.2000000000000003E-2</c:v>
                </c:pt>
              </c:numCache>
            </c:numRef>
          </c:val>
          <c:extLst>
            <c:ext xmlns:c16="http://schemas.microsoft.com/office/drawing/2014/chart" uri="{C3380CC4-5D6E-409C-BE32-E72D297353CC}">
              <c16:uniqueId val="{00000000-939C-426A-A800-6AEF99840AC2}"/>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6B5D5-F166-447F-9665-EAB0E697C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36770</Words>
  <Characters>220624</Characters>
  <Application>Microsoft Office Word</Application>
  <DocSecurity>0</DocSecurity>
  <Lines>1838</Lines>
  <Paragraphs>513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br</cp:lastModifiedBy>
  <cp:revision>2</cp:revision>
  <cp:lastPrinted>2017-03-31T11:08:00Z</cp:lastPrinted>
  <dcterms:created xsi:type="dcterms:W3CDTF">2017-04-05T09:16:00Z</dcterms:created>
  <dcterms:modified xsi:type="dcterms:W3CDTF">2017-04-05T09:16:00Z</dcterms:modified>
</cp:coreProperties>
</file>