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69F" w:rsidRPr="00143120" w:rsidRDefault="00F24C5D" w:rsidP="00F24C5D">
      <w:pPr>
        <w:spacing w:after="0" w:line="240" w:lineRule="auto"/>
        <w:jc w:val="right"/>
        <w:rPr>
          <w:rFonts w:ascii="Garamond" w:hAnsi="Garamond" w:cs="Times New Roman"/>
          <w:sz w:val="24"/>
          <w:szCs w:val="24"/>
        </w:rPr>
      </w:pPr>
      <w:r w:rsidRPr="00143120">
        <w:rPr>
          <w:rFonts w:ascii="Garamond" w:hAnsi="Garamond" w:cs="Times New Roman"/>
          <w:sz w:val="24"/>
          <w:szCs w:val="24"/>
        </w:rPr>
        <w:t xml:space="preserve">Załącznik do </w:t>
      </w:r>
      <w:r w:rsidR="002E7B77">
        <w:rPr>
          <w:rFonts w:ascii="Garamond" w:hAnsi="Garamond" w:cs="Times New Roman"/>
          <w:sz w:val="24"/>
          <w:szCs w:val="24"/>
        </w:rPr>
        <w:t>u</w:t>
      </w:r>
      <w:r w:rsidRPr="00143120">
        <w:rPr>
          <w:rFonts w:ascii="Garamond" w:hAnsi="Garamond" w:cs="Times New Roman"/>
          <w:sz w:val="24"/>
          <w:szCs w:val="24"/>
        </w:rPr>
        <w:t xml:space="preserve">chwały Nr </w:t>
      </w:r>
      <w:r w:rsidR="002E7B77">
        <w:rPr>
          <w:rFonts w:ascii="Garamond" w:hAnsi="Garamond" w:cs="Times New Roman"/>
          <w:sz w:val="24"/>
          <w:szCs w:val="24"/>
        </w:rPr>
        <w:t>XVIII/92/15</w:t>
      </w:r>
    </w:p>
    <w:p w:rsidR="00F24C5D" w:rsidRPr="00143120" w:rsidRDefault="00F24C5D" w:rsidP="00F24C5D">
      <w:pPr>
        <w:spacing w:after="0" w:line="240" w:lineRule="auto"/>
        <w:jc w:val="right"/>
        <w:rPr>
          <w:rFonts w:ascii="Garamond" w:hAnsi="Garamond" w:cs="Times New Roman"/>
          <w:sz w:val="24"/>
          <w:szCs w:val="24"/>
        </w:rPr>
      </w:pPr>
      <w:r w:rsidRPr="00143120">
        <w:rPr>
          <w:rFonts w:ascii="Garamond" w:hAnsi="Garamond" w:cs="Times New Roman"/>
          <w:sz w:val="24"/>
          <w:szCs w:val="24"/>
        </w:rPr>
        <w:t>Rady Gminy Bledzew</w:t>
      </w:r>
    </w:p>
    <w:p w:rsidR="00F24C5D" w:rsidRPr="00143120" w:rsidRDefault="00F24C5D" w:rsidP="00F24C5D">
      <w:pPr>
        <w:spacing w:after="0" w:line="240" w:lineRule="auto"/>
        <w:jc w:val="right"/>
        <w:rPr>
          <w:rFonts w:ascii="Garamond" w:hAnsi="Garamond" w:cs="Times New Roman"/>
          <w:sz w:val="24"/>
          <w:szCs w:val="24"/>
        </w:rPr>
      </w:pPr>
      <w:r w:rsidRPr="00143120">
        <w:rPr>
          <w:rFonts w:ascii="Garamond" w:hAnsi="Garamond" w:cs="Times New Roman"/>
          <w:sz w:val="24"/>
          <w:szCs w:val="24"/>
        </w:rPr>
        <w:t xml:space="preserve">z dnia </w:t>
      </w:r>
      <w:r w:rsidR="002E7B77">
        <w:rPr>
          <w:rFonts w:ascii="Garamond" w:hAnsi="Garamond" w:cs="Times New Roman"/>
          <w:sz w:val="24"/>
          <w:szCs w:val="24"/>
        </w:rPr>
        <w:t>30 grudnia 2015 r.</w:t>
      </w:r>
    </w:p>
    <w:p w:rsidR="00F24C5D" w:rsidRPr="00143120" w:rsidRDefault="00F24C5D" w:rsidP="00F24C5D">
      <w:pPr>
        <w:spacing w:after="0" w:line="240" w:lineRule="auto"/>
        <w:jc w:val="right"/>
        <w:rPr>
          <w:rFonts w:ascii="Garamond" w:hAnsi="Garamond" w:cs="Times New Roman"/>
          <w:sz w:val="24"/>
          <w:szCs w:val="24"/>
        </w:rPr>
      </w:pPr>
    </w:p>
    <w:p w:rsidR="00F24C5D" w:rsidRPr="00143120" w:rsidRDefault="00F24C5D" w:rsidP="00F24C5D">
      <w:pPr>
        <w:spacing w:after="0" w:line="240" w:lineRule="auto"/>
        <w:jc w:val="right"/>
        <w:rPr>
          <w:rFonts w:ascii="Garamond" w:hAnsi="Garamond" w:cs="Times New Roman"/>
          <w:sz w:val="24"/>
          <w:szCs w:val="24"/>
        </w:rPr>
      </w:pPr>
    </w:p>
    <w:p w:rsidR="00F24C5D" w:rsidRDefault="00F24C5D" w:rsidP="00F24C5D">
      <w:pPr>
        <w:spacing w:after="0" w:line="240" w:lineRule="auto"/>
        <w:jc w:val="right"/>
        <w:rPr>
          <w:rFonts w:ascii="Garamond" w:hAnsi="Garamond" w:cs="Times New Roman"/>
          <w:sz w:val="24"/>
          <w:szCs w:val="24"/>
        </w:rPr>
      </w:pPr>
    </w:p>
    <w:p w:rsidR="00425E34" w:rsidRPr="00143120" w:rsidRDefault="00425E34" w:rsidP="00F24C5D">
      <w:pPr>
        <w:spacing w:after="0" w:line="240" w:lineRule="auto"/>
        <w:jc w:val="right"/>
        <w:rPr>
          <w:rFonts w:ascii="Garamond" w:hAnsi="Garamond" w:cs="Times New Roman"/>
          <w:sz w:val="24"/>
          <w:szCs w:val="24"/>
        </w:rPr>
      </w:pPr>
    </w:p>
    <w:p w:rsidR="00F24C5D" w:rsidRPr="00143120" w:rsidRDefault="00F24C5D" w:rsidP="00F24C5D">
      <w:pPr>
        <w:spacing w:after="0" w:line="240" w:lineRule="auto"/>
        <w:jc w:val="right"/>
        <w:rPr>
          <w:rFonts w:ascii="Garamond" w:hAnsi="Garamond" w:cs="Times New Roman"/>
          <w:sz w:val="24"/>
          <w:szCs w:val="24"/>
        </w:rPr>
      </w:pPr>
    </w:p>
    <w:p w:rsidR="00F24C5D" w:rsidRPr="00143120" w:rsidRDefault="00F24C5D" w:rsidP="00F24C5D">
      <w:pPr>
        <w:spacing w:after="0" w:line="240" w:lineRule="auto"/>
        <w:jc w:val="right"/>
        <w:rPr>
          <w:rFonts w:ascii="Garamond" w:hAnsi="Garamond" w:cs="Times New Roman"/>
          <w:sz w:val="24"/>
          <w:szCs w:val="24"/>
        </w:rPr>
      </w:pPr>
    </w:p>
    <w:p w:rsidR="00F24C5D" w:rsidRDefault="003D4D17" w:rsidP="00F24C5D">
      <w:pPr>
        <w:spacing w:after="0" w:line="240" w:lineRule="auto"/>
        <w:jc w:val="center"/>
        <w:rPr>
          <w:rFonts w:ascii="Garamond" w:hAnsi="Garamond" w:cs="Times New Roman"/>
          <w:b/>
          <w:sz w:val="48"/>
          <w:szCs w:val="48"/>
        </w:rPr>
      </w:pPr>
      <w:r>
        <w:rPr>
          <w:rFonts w:ascii="Garamond" w:hAnsi="Garamond" w:cs="Times New Roman"/>
          <w:b/>
          <w:sz w:val="48"/>
          <w:szCs w:val="48"/>
        </w:rPr>
        <w:t>GMINNA STRATEGIA ROZWIĄZYWANIA PROBLEMÓW SPOŁECZNYCH</w:t>
      </w:r>
    </w:p>
    <w:p w:rsidR="003D4D17" w:rsidRPr="00143120" w:rsidRDefault="003D4D17" w:rsidP="00F24C5D">
      <w:pPr>
        <w:spacing w:after="0" w:line="240" w:lineRule="auto"/>
        <w:jc w:val="center"/>
        <w:rPr>
          <w:rFonts w:ascii="Garamond" w:hAnsi="Garamond" w:cs="Times New Roman"/>
          <w:sz w:val="48"/>
          <w:szCs w:val="48"/>
        </w:rPr>
      </w:pPr>
    </w:p>
    <w:p w:rsidR="00F24C5D" w:rsidRPr="00143120" w:rsidRDefault="00F24C5D" w:rsidP="00F24C5D">
      <w:pPr>
        <w:spacing w:after="0" w:line="240" w:lineRule="auto"/>
        <w:jc w:val="center"/>
        <w:rPr>
          <w:rFonts w:ascii="Garamond" w:hAnsi="Garamond" w:cs="Times New Roman"/>
          <w:b/>
          <w:sz w:val="44"/>
          <w:szCs w:val="44"/>
        </w:rPr>
      </w:pPr>
      <w:r w:rsidRPr="00143120">
        <w:rPr>
          <w:rFonts w:ascii="Garamond" w:hAnsi="Garamond" w:cs="Times New Roman"/>
          <w:b/>
          <w:sz w:val="44"/>
          <w:szCs w:val="44"/>
        </w:rPr>
        <w:t>w Gminie Bledzew</w:t>
      </w:r>
    </w:p>
    <w:p w:rsidR="00F24C5D" w:rsidRPr="00143120" w:rsidRDefault="00F24C5D" w:rsidP="00F24C5D">
      <w:pPr>
        <w:spacing w:after="0" w:line="240" w:lineRule="auto"/>
        <w:jc w:val="center"/>
        <w:rPr>
          <w:rFonts w:ascii="Garamond" w:hAnsi="Garamond" w:cs="Times New Roman"/>
          <w:b/>
          <w:sz w:val="44"/>
          <w:szCs w:val="44"/>
        </w:rPr>
      </w:pPr>
      <w:r w:rsidRPr="00143120">
        <w:rPr>
          <w:rFonts w:ascii="Garamond" w:hAnsi="Garamond" w:cs="Times New Roman"/>
          <w:b/>
          <w:sz w:val="44"/>
          <w:szCs w:val="44"/>
        </w:rPr>
        <w:t xml:space="preserve">na lata </w:t>
      </w:r>
      <w:r w:rsidR="003D4D17">
        <w:rPr>
          <w:rFonts w:ascii="Garamond" w:hAnsi="Garamond" w:cs="Times New Roman"/>
          <w:b/>
          <w:sz w:val="44"/>
          <w:szCs w:val="44"/>
        </w:rPr>
        <w:t>2015 – 2020</w:t>
      </w:r>
    </w:p>
    <w:p w:rsidR="00F24C5D" w:rsidRPr="00143120" w:rsidRDefault="00F24C5D" w:rsidP="00F24C5D">
      <w:pPr>
        <w:spacing w:after="0" w:line="240" w:lineRule="auto"/>
        <w:jc w:val="center"/>
        <w:rPr>
          <w:rFonts w:ascii="Garamond" w:hAnsi="Garamond" w:cs="Times New Roman"/>
          <w:sz w:val="44"/>
          <w:szCs w:val="44"/>
        </w:rPr>
      </w:pPr>
    </w:p>
    <w:p w:rsidR="00F24C5D" w:rsidRPr="00143120" w:rsidRDefault="00F24C5D" w:rsidP="00F24C5D">
      <w:pPr>
        <w:spacing w:after="0" w:line="240" w:lineRule="auto"/>
        <w:jc w:val="center"/>
        <w:rPr>
          <w:rFonts w:ascii="Garamond" w:hAnsi="Garamond" w:cs="Times New Roman"/>
          <w:sz w:val="44"/>
          <w:szCs w:val="44"/>
        </w:rPr>
      </w:pPr>
      <w:r w:rsidRPr="00143120">
        <w:rPr>
          <w:rFonts w:ascii="Garamond" w:hAnsi="Garamond" w:cs="Times New Roman"/>
          <w:noProof/>
          <w:sz w:val="44"/>
          <w:szCs w:val="44"/>
          <w:lang w:eastAsia="pl-PL"/>
        </w:rPr>
        <w:drawing>
          <wp:inline distT="0" distB="0" distL="0" distR="0">
            <wp:extent cx="1990725" cy="2305050"/>
            <wp:effectExtent l="0" t="0" r="9525" b="0"/>
            <wp:docPr id="1" name="Obraz 1" descr="C:\Users\PC\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images.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725" cy="2305050"/>
                    </a:xfrm>
                    <a:prstGeom prst="rect">
                      <a:avLst/>
                    </a:prstGeom>
                    <a:noFill/>
                    <a:ln>
                      <a:noFill/>
                    </a:ln>
                  </pic:spPr>
                </pic:pic>
              </a:graphicData>
            </a:graphic>
          </wp:inline>
        </w:drawing>
      </w:r>
    </w:p>
    <w:p w:rsidR="00F24C5D" w:rsidRPr="00143120" w:rsidRDefault="00F24C5D" w:rsidP="00F24C5D">
      <w:pPr>
        <w:rPr>
          <w:rFonts w:ascii="Garamond" w:hAnsi="Garamond" w:cs="Times New Roman"/>
          <w:sz w:val="44"/>
          <w:szCs w:val="44"/>
        </w:rPr>
      </w:pPr>
    </w:p>
    <w:p w:rsidR="00F24C5D" w:rsidRPr="00143120" w:rsidRDefault="00F24C5D" w:rsidP="00F24C5D">
      <w:pPr>
        <w:tabs>
          <w:tab w:val="left" w:pos="5715"/>
        </w:tabs>
        <w:rPr>
          <w:rFonts w:ascii="Garamond" w:hAnsi="Garamond" w:cs="Times New Roman"/>
          <w:sz w:val="44"/>
          <w:szCs w:val="44"/>
        </w:rPr>
      </w:pPr>
      <w:r w:rsidRPr="00143120">
        <w:rPr>
          <w:rFonts w:ascii="Garamond" w:hAnsi="Garamond" w:cs="Times New Roman"/>
          <w:sz w:val="44"/>
          <w:szCs w:val="44"/>
        </w:rPr>
        <w:tab/>
      </w:r>
    </w:p>
    <w:p w:rsidR="00F24C5D" w:rsidRPr="00143120" w:rsidRDefault="00F24C5D" w:rsidP="00F24C5D">
      <w:pPr>
        <w:tabs>
          <w:tab w:val="left" w:pos="5715"/>
        </w:tabs>
        <w:rPr>
          <w:rFonts w:ascii="Garamond" w:hAnsi="Garamond" w:cs="Times New Roman"/>
          <w:sz w:val="44"/>
          <w:szCs w:val="44"/>
        </w:rPr>
      </w:pPr>
    </w:p>
    <w:p w:rsidR="00F24C5D" w:rsidRDefault="00F24C5D" w:rsidP="00F24C5D">
      <w:pPr>
        <w:tabs>
          <w:tab w:val="left" w:pos="5715"/>
        </w:tabs>
        <w:rPr>
          <w:rFonts w:ascii="Garamond" w:hAnsi="Garamond" w:cs="Times New Roman"/>
          <w:sz w:val="44"/>
          <w:szCs w:val="44"/>
        </w:rPr>
      </w:pPr>
    </w:p>
    <w:p w:rsidR="00067C70" w:rsidRDefault="00067C70" w:rsidP="00F24C5D">
      <w:pPr>
        <w:tabs>
          <w:tab w:val="left" w:pos="5715"/>
        </w:tabs>
        <w:rPr>
          <w:rFonts w:ascii="Garamond" w:hAnsi="Garamond" w:cs="Times New Roman"/>
          <w:sz w:val="44"/>
          <w:szCs w:val="44"/>
        </w:rPr>
      </w:pPr>
    </w:p>
    <w:p w:rsidR="007D2281" w:rsidRDefault="00F24C5D" w:rsidP="005E630F">
      <w:pPr>
        <w:tabs>
          <w:tab w:val="left" w:pos="5715"/>
        </w:tabs>
        <w:jc w:val="center"/>
        <w:rPr>
          <w:rFonts w:ascii="Garamond" w:hAnsi="Garamond" w:cs="Times New Roman"/>
          <w:sz w:val="36"/>
          <w:szCs w:val="36"/>
        </w:rPr>
      </w:pPr>
      <w:r w:rsidRPr="00143120">
        <w:rPr>
          <w:rFonts w:ascii="Garamond" w:hAnsi="Garamond" w:cs="Times New Roman"/>
          <w:sz w:val="36"/>
          <w:szCs w:val="36"/>
        </w:rPr>
        <w:t>Bledzew 2015</w:t>
      </w:r>
    </w:p>
    <w:p w:rsidR="007D2281" w:rsidRDefault="007D2281" w:rsidP="007D2281">
      <w:pPr>
        <w:tabs>
          <w:tab w:val="left" w:pos="5715"/>
        </w:tabs>
        <w:jc w:val="both"/>
        <w:rPr>
          <w:rFonts w:ascii="Garamond" w:hAnsi="Garamond" w:cs="Times New Roman"/>
          <w:sz w:val="24"/>
          <w:szCs w:val="24"/>
        </w:rPr>
      </w:pPr>
    </w:p>
    <w:p w:rsidR="005E630F" w:rsidRDefault="005E630F" w:rsidP="005E630F">
      <w:pPr>
        <w:tabs>
          <w:tab w:val="left" w:pos="5715"/>
        </w:tabs>
        <w:spacing w:line="360" w:lineRule="auto"/>
        <w:jc w:val="both"/>
        <w:rPr>
          <w:rFonts w:ascii="Garamond" w:hAnsi="Garamond" w:cs="Times New Roman"/>
          <w:sz w:val="24"/>
          <w:szCs w:val="24"/>
        </w:rPr>
      </w:pPr>
      <w:r>
        <w:rPr>
          <w:rFonts w:ascii="Garamond" w:hAnsi="Garamond" w:cs="Times New Roman"/>
          <w:sz w:val="24"/>
          <w:szCs w:val="24"/>
        </w:rPr>
        <w:lastRenderedPageBreak/>
        <w:t>SPIS TREŚCI</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Wstęp </w:t>
      </w:r>
      <w:r w:rsidR="00067C70">
        <w:rPr>
          <w:rFonts w:ascii="Garamond" w:hAnsi="Garamond" w:cs="Times New Roman"/>
          <w:sz w:val="24"/>
          <w:szCs w:val="24"/>
        </w:rPr>
        <w:t>……………………………………………………………………</w:t>
      </w:r>
      <w:r w:rsidR="002E7B77">
        <w:rPr>
          <w:rFonts w:ascii="Garamond" w:hAnsi="Garamond" w:cs="Times New Roman"/>
          <w:sz w:val="24"/>
          <w:szCs w:val="24"/>
        </w:rPr>
        <w:t>.…</w:t>
      </w:r>
      <w:r w:rsidR="00067C70">
        <w:rPr>
          <w:rFonts w:ascii="Garamond" w:hAnsi="Garamond" w:cs="Times New Roman"/>
          <w:sz w:val="24"/>
          <w:szCs w:val="24"/>
        </w:rPr>
        <w:t xml:space="preserve">………….   </w:t>
      </w:r>
      <w:r w:rsidR="00814C0F">
        <w:rPr>
          <w:rFonts w:ascii="Garamond" w:hAnsi="Garamond" w:cs="Times New Roman"/>
          <w:sz w:val="24"/>
          <w:szCs w:val="24"/>
        </w:rPr>
        <w:t>3</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Wprowadzenie</w:t>
      </w:r>
      <w:r w:rsidR="00067C70">
        <w:rPr>
          <w:rFonts w:ascii="Garamond" w:hAnsi="Garamond" w:cs="Times New Roman"/>
          <w:sz w:val="24"/>
          <w:szCs w:val="24"/>
        </w:rPr>
        <w:t xml:space="preserve"> ………………………………………………………</w:t>
      </w:r>
      <w:r w:rsidR="002E7B77">
        <w:rPr>
          <w:rFonts w:ascii="Garamond" w:hAnsi="Garamond" w:cs="Times New Roman"/>
          <w:sz w:val="24"/>
          <w:szCs w:val="24"/>
        </w:rPr>
        <w:t>…</w:t>
      </w:r>
      <w:r w:rsidR="00067C70">
        <w:rPr>
          <w:rFonts w:ascii="Garamond" w:hAnsi="Garamond" w:cs="Times New Roman"/>
          <w:sz w:val="24"/>
          <w:szCs w:val="24"/>
        </w:rPr>
        <w:t xml:space="preserve">………….     </w:t>
      </w:r>
      <w:r w:rsidR="002474DD">
        <w:rPr>
          <w:rFonts w:ascii="Garamond" w:hAnsi="Garamond" w:cs="Times New Roman"/>
          <w:sz w:val="24"/>
          <w:szCs w:val="24"/>
        </w:rPr>
        <w:t xml:space="preserve"> 3</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Podstawy prawne opracowania </w:t>
      </w:r>
      <w:r w:rsidR="00067C70">
        <w:rPr>
          <w:rFonts w:ascii="Garamond" w:hAnsi="Garamond" w:cs="Times New Roman"/>
          <w:sz w:val="24"/>
          <w:szCs w:val="24"/>
        </w:rPr>
        <w:t>………………………………………</w:t>
      </w:r>
      <w:r w:rsidR="002E7B77">
        <w:rPr>
          <w:rFonts w:ascii="Garamond" w:hAnsi="Garamond" w:cs="Times New Roman"/>
          <w:sz w:val="24"/>
          <w:szCs w:val="24"/>
        </w:rPr>
        <w:t>…</w:t>
      </w:r>
      <w:r w:rsidR="00067C70">
        <w:rPr>
          <w:rFonts w:ascii="Garamond" w:hAnsi="Garamond" w:cs="Times New Roman"/>
          <w:sz w:val="24"/>
          <w:szCs w:val="24"/>
        </w:rPr>
        <w:t>………</w:t>
      </w:r>
      <w:r w:rsidR="002E7B77">
        <w:rPr>
          <w:rFonts w:ascii="Garamond" w:hAnsi="Garamond" w:cs="Times New Roman"/>
          <w:sz w:val="24"/>
          <w:szCs w:val="24"/>
        </w:rPr>
        <w:t xml:space="preserve">       </w:t>
      </w:r>
      <w:r w:rsidR="002474DD">
        <w:rPr>
          <w:rFonts w:ascii="Garamond" w:hAnsi="Garamond" w:cs="Times New Roman"/>
          <w:sz w:val="24"/>
          <w:szCs w:val="24"/>
        </w:rPr>
        <w:t>4</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Charakterystyka gminy </w:t>
      </w:r>
      <w:r w:rsidR="00067C70">
        <w:rPr>
          <w:rFonts w:ascii="Garamond" w:hAnsi="Garamond" w:cs="Times New Roman"/>
          <w:sz w:val="24"/>
          <w:szCs w:val="24"/>
        </w:rPr>
        <w:t>………………………………………………………………</w:t>
      </w:r>
      <w:r w:rsidR="006D4DEE">
        <w:rPr>
          <w:rFonts w:ascii="Garamond" w:hAnsi="Garamond" w:cs="Times New Roman"/>
          <w:sz w:val="24"/>
          <w:szCs w:val="24"/>
        </w:rPr>
        <w:t xml:space="preserve">           5</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Położenie i terytorium </w:t>
      </w:r>
      <w:r w:rsidR="002E7B77">
        <w:rPr>
          <w:rFonts w:ascii="Garamond" w:hAnsi="Garamond" w:cs="Times New Roman"/>
          <w:sz w:val="24"/>
          <w:szCs w:val="24"/>
        </w:rPr>
        <w:t>…………………………………</w:t>
      </w:r>
      <w:r w:rsidR="00067C70">
        <w:rPr>
          <w:rFonts w:ascii="Garamond" w:hAnsi="Garamond" w:cs="Times New Roman"/>
          <w:sz w:val="24"/>
          <w:szCs w:val="24"/>
        </w:rPr>
        <w:t>…………………….</w:t>
      </w:r>
      <w:r w:rsidR="006D4DEE">
        <w:rPr>
          <w:rFonts w:ascii="Garamond" w:hAnsi="Garamond" w:cs="Times New Roman"/>
          <w:sz w:val="24"/>
          <w:szCs w:val="24"/>
        </w:rPr>
        <w:t xml:space="preserve">            5   </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Ludność i jej struktura</w:t>
      </w:r>
      <w:r w:rsidR="002E7B77">
        <w:rPr>
          <w:rFonts w:ascii="Garamond" w:hAnsi="Garamond" w:cs="Times New Roman"/>
          <w:sz w:val="24"/>
          <w:szCs w:val="24"/>
        </w:rPr>
        <w:t xml:space="preserve"> …………………………………</w:t>
      </w:r>
      <w:r w:rsidR="00067C70">
        <w:rPr>
          <w:rFonts w:ascii="Garamond" w:hAnsi="Garamond" w:cs="Times New Roman"/>
          <w:sz w:val="24"/>
          <w:szCs w:val="24"/>
        </w:rPr>
        <w:t>…………………….</w:t>
      </w:r>
      <w:r w:rsidR="006D4DEE">
        <w:rPr>
          <w:rFonts w:ascii="Garamond" w:hAnsi="Garamond" w:cs="Times New Roman"/>
          <w:sz w:val="24"/>
          <w:szCs w:val="24"/>
        </w:rPr>
        <w:t xml:space="preserve">            6  </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Potencjał społeczno-gospodarczy </w:t>
      </w:r>
      <w:r w:rsidR="002E7B77">
        <w:rPr>
          <w:rFonts w:ascii="Garamond" w:hAnsi="Garamond" w:cs="Times New Roman"/>
          <w:sz w:val="24"/>
          <w:szCs w:val="24"/>
        </w:rPr>
        <w:t>……………………</w:t>
      </w:r>
      <w:r w:rsidR="00067C70">
        <w:rPr>
          <w:rFonts w:ascii="Garamond" w:hAnsi="Garamond" w:cs="Times New Roman"/>
          <w:sz w:val="24"/>
          <w:szCs w:val="24"/>
        </w:rPr>
        <w:t>……………………....</w:t>
      </w:r>
      <w:r w:rsidR="006D4DEE">
        <w:rPr>
          <w:rFonts w:ascii="Garamond" w:hAnsi="Garamond" w:cs="Times New Roman"/>
          <w:sz w:val="24"/>
          <w:szCs w:val="24"/>
        </w:rPr>
        <w:t xml:space="preserve">            7</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Pomoc społeczna na terenie Gminy Bledzew </w:t>
      </w:r>
      <w:r w:rsidR="002E7B77">
        <w:rPr>
          <w:rFonts w:ascii="Garamond" w:hAnsi="Garamond" w:cs="Times New Roman"/>
          <w:sz w:val="24"/>
          <w:szCs w:val="24"/>
        </w:rPr>
        <w:t>…………</w:t>
      </w:r>
      <w:r w:rsidR="00067C70">
        <w:rPr>
          <w:rFonts w:ascii="Garamond" w:hAnsi="Garamond" w:cs="Times New Roman"/>
          <w:sz w:val="24"/>
          <w:szCs w:val="24"/>
        </w:rPr>
        <w:t>………………………….</w:t>
      </w:r>
      <w:r w:rsidR="006D4DEE">
        <w:rPr>
          <w:rFonts w:ascii="Garamond" w:hAnsi="Garamond" w:cs="Times New Roman"/>
          <w:sz w:val="24"/>
          <w:szCs w:val="24"/>
        </w:rPr>
        <w:t xml:space="preserve">             9</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Zadania Gminnego Ośrodka Pomocy Społecznej w Bledzewie </w:t>
      </w:r>
      <w:r w:rsidR="002E7B77">
        <w:rPr>
          <w:rFonts w:ascii="Garamond" w:hAnsi="Garamond" w:cs="Times New Roman"/>
          <w:sz w:val="24"/>
          <w:szCs w:val="24"/>
        </w:rPr>
        <w:t>……</w:t>
      </w:r>
      <w:r w:rsidR="00067C70">
        <w:rPr>
          <w:rFonts w:ascii="Garamond" w:hAnsi="Garamond" w:cs="Times New Roman"/>
          <w:sz w:val="24"/>
          <w:szCs w:val="24"/>
        </w:rPr>
        <w:t>…………</w:t>
      </w:r>
      <w:r w:rsidR="006D4DEE">
        <w:rPr>
          <w:rFonts w:ascii="Garamond" w:hAnsi="Garamond" w:cs="Times New Roman"/>
          <w:sz w:val="24"/>
          <w:szCs w:val="24"/>
        </w:rPr>
        <w:t xml:space="preserve">           9</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Pomoc społeczna w liczbach </w:t>
      </w:r>
      <w:r w:rsidR="002E7B77">
        <w:rPr>
          <w:rFonts w:ascii="Garamond" w:hAnsi="Garamond" w:cs="Times New Roman"/>
          <w:sz w:val="24"/>
          <w:szCs w:val="24"/>
        </w:rPr>
        <w:t>……………………</w:t>
      </w:r>
      <w:r w:rsidR="00067C70">
        <w:rPr>
          <w:rFonts w:ascii="Garamond" w:hAnsi="Garamond" w:cs="Times New Roman"/>
          <w:sz w:val="24"/>
          <w:szCs w:val="24"/>
        </w:rPr>
        <w:t>……………………………</w:t>
      </w:r>
      <w:r w:rsidR="006D4DEE">
        <w:rPr>
          <w:rFonts w:ascii="Garamond" w:hAnsi="Garamond" w:cs="Times New Roman"/>
          <w:sz w:val="24"/>
          <w:szCs w:val="24"/>
        </w:rPr>
        <w:t xml:space="preserve">         11</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Diagnoza problemów społecznych Gminy Bledzew</w:t>
      </w:r>
      <w:r w:rsidR="002E7B77">
        <w:rPr>
          <w:rFonts w:ascii="Garamond" w:hAnsi="Garamond" w:cs="Times New Roman"/>
          <w:sz w:val="24"/>
          <w:szCs w:val="24"/>
        </w:rPr>
        <w:t xml:space="preserve"> ……………</w:t>
      </w:r>
      <w:r w:rsidR="00067C70">
        <w:rPr>
          <w:rFonts w:ascii="Garamond" w:hAnsi="Garamond" w:cs="Times New Roman"/>
          <w:sz w:val="24"/>
          <w:szCs w:val="24"/>
        </w:rPr>
        <w:t>…………………</w:t>
      </w:r>
      <w:r w:rsidR="006D4DEE">
        <w:rPr>
          <w:rFonts w:ascii="Garamond" w:hAnsi="Garamond" w:cs="Times New Roman"/>
          <w:sz w:val="24"/>
          <w:szCs w:val="24"/>
        </w:rPr>
        <w:t xml:space="preserve">         13</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Długotrwała lub ciężka choroba oraz niepełnosprawność </w:t>
      </w:r>
      <w:r w:rsidR="002E7B77">
        <w:rPr>
          <w:rFonts w:ascii="Garamond" w:hAnsi="Garamond" w:cs="Times New Roman"/>
          <w:sz w:val="24"/>
          <w:szCs w:val="24"/>
        </w:rPr>
        <w:t>……………</w:t>
      </w:r>
      <w:r w:rsidR="00067C70">
        <w:rPr>
          <w:rFonts w:ascii="Garamond" w:hAnsi="Garamond" w:cs="Times New Roman"/>
          <w:sz w:val="24"/>
          <w:szCs w:val="24"/>
        </w:rPr>
        <w:t>………</w:t>
      </w:r>
      <w:r w:rsidR="006D4DEE">
        <w:rPr>
          <w:rFonts w:ascii="Garamond" w:hAnsi="Garamond" w:cs="Times New Roman"/>
          <w:sz w:val="24"/>
          <w:szCs w:val="24"/>
        </w:rPr>
        <w:t xml:space="preserve">         14</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Ubóstwo </w:t>
      </w:r>
      <w:r w:rsidR="002E7B77">
        <w:rPr>
          <w:rFonts w:ascii="Garamond" w:hAnsi="Garamond" w:cs="Times New Roman"/>
          <w:sz w:val="24"/>
          <w:szCs w:val="24"/>
        </w:rPr>
        <w:t>…………………………………………………</w:t>
      </w:r>
      <w:r w:rsidR="00067C70">
        <w:rPr>
          <w:rFonts w:ascii="Garamond" w:hAnsi="Garamond" w:cs="Times New Roman"/>
          <w:sz w:val="24"/>
          <w:szCs w:val="24"/>
        </w:rPr>
        <w:t>…………………...</w:t>
      </w:r>
      <w:r w:rsidR="006D4DEE">
        <w:rPr>
          <w:rFonts w:ascii="Garamond" w:hAnsi="Garamond" w:cs="Times New Roman"/>
          <w:sz w:val="24"/>
          <w:szCs w:val="24"/>
        </w:rPr>
        <w:t xml:space="preserve">         15 </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Bezrobocie </w:t>
      </w:r>
      <w:r w:rsidR="002E7B77">
        <w:rPr>
          <w:rFonts w:ascii="Garamond" w:hAnsi="Garamond" w:cs="Times New Roman"/>
          <w:sz w:val="24"/>
          <w:szCs w:val="24"/>
        </w:rPr>
        <w:t>………………………</w:t>
      </w:r>
      <w:r w:rsidR="00067C70">
        <w:rPr>
          <w:rFonts w:ascii="Garamond" w:hAnsi="Garamond" w:cs="Times New Roman"/>
          <w:sz w:val="24"/>
          <w:szCs w:val="24"/>
        </w:rPr>
        <w:t>……………………………………………</w:t>
      </w:r>
      <w:r w:rsidR="006D4DEE">
        <w:rPr>
          <w:rFonts w:ascii="Garamond" w:hAnsi="Garamond" w:cs="Times New Roman"/>
          <w:sz w:val="24"/>
          <w:szCs w:val="24"/>
        </w:rPr>
        <w:t xml:space="preserve">          15</w:t>
      </w:r>
    </w:p>
    <w:p w:rsidR="00021FA1"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Bezradność w sprawach opiekuńczo-wychowawczych i prowadzenia </w:t>
      </w:r>
    </w:p>
    <w:p w:rsidR="005E630F" w:rsidRDefault="005E630F" w:rsidP="00021FA1">
      <w:pPr>
        <w:pStyle w:val="Akapitzlist"/>
        <w:tabs>
          <w:tab w:val="left" w:pos="5715"/>
        </w:tabs>
        <w:spacing w:line="360" w:lineRule="auto"/>
        <w:ind w:left="792"/>
        <w:jc w:val="both"/>
        <w:rPr>
          <w:rFonts w:ascii="Garamond" w:hAnsi="Garamond" w:cs="Times New Roman"/>
          <w:sz w:val="24"/>
          <w:szCs w:val="24"/>
        </w:rPr>
      </w:pPr>
      <w:r>
        <w:rPr>
          <w:rFonts w:ascii="Garamond" w:hAnsi="Garamond" w:cs="Times New Roman"/>
          <w:sz w:val="24"/>
          <w:szCs w:val="24"/>
        </w:rPr>
        <w:t xml:space="preserve">gospodarstwa domowego  </w:t>
      </w:r>
      <w:r w:rsidR="002E7B77">
        <w:rPr>
          <w:rFonts w:ascii="Garamond" w:hAnsi="Garamond" w:cs="Times New Roman"/>
          <w:sz w:val="24"/>
          <w:szCs w:val="24"/>
        </w:rPr>
        <w:t>………………………</w:t>
      </w:r>
      <w:r w:rsidR="00021FA1">
        <w:rPr>
          <w:rFonts w:ascii="Garamond" w:hAnsi="Garamond" w:cs="Times New Roman"/>
          <w:sz w:val="24"/>
          <w:szCs w:val="24"/>
        </w:rPr>
        <w:t xml:space="preserve">…………………………….     </w:t>
      </w:r>
      <w:r w:rsidR="006D4DEE">
        <w:rPr>
          <w:rFonts w:ascii="Garamond" w:hAnsi="Garamond" w:cs="Times New Roman"/>
          <w:sz w:val="24"/>
          <w:szCs w:val="24"/>
        </w:rPr>
        <w:t xml:space="preserve">   18</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Alkoholizm i przemoc </w:t>
      </w:r>
      <w:r w:rsidR="002E7B77">
        <w:rPr>
          <w:rFonts w:ascii="Garamond" w:hAnsi="Garamond" w:cs="Times New Roman"/>
          <w:sz w:val="24"/>
          <w:szCs w:val="24"/>
        </w:rPr>
        <w:t>………………</w:t>
      </w:r>
      <w:r w:rsidR="00067C70">
        <w:rPr>
          <w:rFonts w:ascii="Garamond" w:hAnsi="Garamond" w:cs="Times New Roman"/>
          <w:sz w:val="24"/>
          <w:szCs w:val="24"/>
        </w:rPr>
        <w:t>…………………………………………</w:t>
      </w:r>
      <w:r w:rsidR="00021FA1">
        <w:rPr>
          <w:rFonts w:ascii="Garamond" w:hAnsi="Garamond" w:cs="Times New Roman"/>
          <w:sz w:val="24"/>
          <w:szCs w:val="24"/>
        </w:rPr>
        <w:t xml:space="preserve">       19</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Bezdomność</w:t>
      </w:r>
      <w:r w:rsidR="002E7B77">
        <w:rPr>
          <w:rFonts w:ascii="Garamond" w:hAnsi="Garamond" w:cs="Times New Roman"/>
          <w:sz w:val="24"/>
          <w:szCs w:val="24"/>
        </w:rPr>
        <w:t xml:space="preserve"> ……………………</w:t>
      </w:r>
      <w:r w:rsidR="00067C70">
        <w:rPr>
          <w:rFonts w:ascii="Garamond" w:hAnsi="Garamond" w:cs="Times New Roman"/>
          <w:sz w:val="24"/>
          <w:szCs w:val="24"/>
        </w:rPr>
        <w:t>……………………………………………..</w:t>
      </w:r>
      <w:r w:rsidR="00021FA1">
        <w:rPr>
          <w:rFonts w:ascii="Garamond" w:hAnsi="Garamond" w:cs="Times New Roman"/>
          <w:sz w:val="24"/>
          <w:szCs w:val="24"/>
        </w:rPr>
        <w:t xml:space="preserve">        21</w:t>
      </w:r>
    </w:p>
    <w:p w:rsidR="005E630F" w:rsidRDefault="005E630F" w:rsidP="005E630F">
      <w:pPr>
        <w:pStyle w:val="Akapitzlist"/>
        <w:numPr>
          <w:ilvl w:val="1"/>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Podsumowanie</w:t>
      </w:r>
      <w:r w:rsidR="002E7B77">
        <w:rPr>
          <w:rFonts w:ascii="Garamond" w:hAnsi="Garamond" w:cs="Times New Roman"/>
          <w:sz w:val="24"/>
          <w:szCs w:val="24"/>
        </w:rPr>
        <w:t xml:space="preserve"> ………………</w:t>
      </w:r>
      <w:r w:rsidR="00067C70">
        <w:rPr>
          <w:rFonts w:ascii="Garamond" w:hAnsi="Garamond" w:cs="Times New Roman"/>
          <w:sz w:val="24"/>
          <w:szCs w:val="24"/>
        </w:rPr>
        <w:t>………………………………………………..</w:t>
      </w:r>
      <w:r w:rsidR="00021FA1">
        <w:rPr>
          <w:rFonts w:ascii="Garamond" w:hAnsi="Garamond" w:cs="Times New Roman"/>
          <w:sz w:val="24"/>
          <w:szCs w:val="24"/>
        </w:rPr>
        <w:t xml:space="preserve">        21</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Analiza SWOT </w:t>
      </w:r>
      <w:r w:rsidR="002E7B77">
        <w:rPr>
          <w:rFonts w:ascii="Garamond" w:hAnsi="Garamond" w:cs="Times New Roman"/>
          <w:sz w:val="24"/>
          <w:szCs w:val="24"/>
        </w:rPr>
        <w:t>………………</w:t>
      </w:r>
      <w:r w:rsidR="00067C70">
        <w:rPr>
          <w:rFonts w:ascii="Garamond" w:hAnsi="Garamond" w:cs="Times New Roman"/>
          <w:sz w:val="24"/>
          <w:szCs w:val="24"/>
        </w:rPr>
        <w:t>…………………………………………………….</w:t>
      </w:r>
      <w:r w:rsidR="00021FA1">
        <w:rPr>
          <w:rFonts w:ascii="Garamond" w:hAnsi="Garamond" w:cs="Times New Roman"/>
          <w:sz w:val="24"/>
          <w:szCs w:val="24"/>
        </w:rPr>
        <w:t xml:space="preserve">        22</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Cele i zadania programu </w:t>
      </w:r>
      <w:r w:rsidR="002E7B77">
        <w:rPr>
          <w:rFonts w:ascii="Garamond" w:hAnsi="Garamond" w:cs="Times New Roman"/>
          <w:sz w:val="24"/>
          <w:szCs w:val="24"/>
        </w:rPr>
        <w:t>………</w:t>
      </w:r>
      <w:r w:rsidR="00067C70">
        <w:rPr>
          <w:rFonts w:ascii="Garamond" w:hAnsi="Garamond" w:cs="Times New Roman"/>
          <w:sz w:val="24"/>
          <w:szCs w:val="24"/>
        </w:rPr>
        <w:t>……………………………………………………</w:t>
      </w:r>
      <w:r w:rsidR="00021FA1">
        <w:rPr>
          <w:rFonts w:ascii="Garamond" w:hAnsi="Garamond" w:cs="Times New Roman"/>
          <w:sz w:val="24"/>
          <w:szCs w:val="24"/>
        </w:rPr>
        <w:t xml:space="preserve">        23</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Realizatorzy programu </w:t>
      </w:r>
      <w:r w:rsidR="002E7B77">
        <w:rPr>
          <w:rFonts w:ascii="Garamond" w:hAnsi="Garamond" w:cs="Times New Roman"/>
          <w:sz w:val="24"/>
          <w:szCs w:val="24"/>
        </w:rPr>
        <w:t>…………</w:t>
      </w:r>
      <w:r w:rsidR="00067C70">
        <w:rPr>
          <w:rFonts w:ascii="Garamond" w:hAnsi="Garamond" w:cs="Times New Roman"/>
          <w:sz w:val="24"/>
          <w:szCs w:val="24"/>
        </w:rPr>
        <w:t>…………………………………………………..</w:t>
      </w:r>
      <w:r w:rsidR="00021FA1">
        <w:rPr>
          <w:rFonts w:ascii="Garamond" w:hAnsi="Garamond" w:cs="Times New Roman"/>
          <w:sz w:val="24"/>
          <w:szCs w:val="24"/>
        </w:rPr>
        <w:t xml:space="preserve">          27 </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 xml:space="preserve">Realizacja, finansowanie i monitorowanie strategii </w:t>
      </w:r>
      <w:r w:rsidR="002E7B77">
        <w:rPr>
          <w:rFonts w:ascii="Garamond" w:hAnsi="Garamond" w:cs="Times New Roman"/>
          <w:sz w:val="24"/>
          <w:szCs w:val="24"/>
        </w:rPr>
        <w:t>………</w:t>
      </w:r>
      <w:r w:rsidR="00067C70">
        <w:rPr>
          <w:rFonts w:ascii="Garamond" w:hAnsi="Garamond" w:cs="Times New Roman"/>
          <w:sz w:val="24"/>
          <w:szCs w:val="24"/>
        </w:rPr>
        <w:t>…………………………</w:t>
      </w:r>
      <w:r w:rsidR="00021FA1">
        <w:rPr>
          <w:rFonts w:ascii="Garamond" w:hAnsi="Garamond" w:cs="Times New Roman"/>
          <w:sz w:val="24"/>
          <w:szCs w:val="24"/>
        </w:rPr>
        <w:t xml:space="preserve">          27</w:t>
      </w:r>
    </w:p>
    <w:p w:rsidR="005E630F" w:rsidRDefault="005E630F"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Zakończenie</w:t>
      </w:r>
      <w:r w:rsidR="002E7B77">
        <w:rPr>
          <w:rFonts w:ascii="Garamond" w:hAnsi="Garamond" w:cs="Times New Roman"/>
          <w:sz w:val="24"/>
          <w:szCs w:val="24"/>
        </w:rPr>
        <w:t xml:space="preserve"> ……………………………………</w:t>
      </w:r>
      <w:r w:rsidR="00067C70">
        <w:rPr>
          <w:rFonts w:ascii="Garamond" w:hAnsi="Garamond" w:cs="Times New Roman"/>
          <w:sz w:val="24"/>
          <w:szCs w:val="24"/>
        </w:rPr>
        <w:t>………………………………….</w:t>
      </w:r>
      <w:r w:rsidR="00021FA1">
        <w:rPr>
          <w:rFonts w:ascii="Garamond" w:hAnsi="Garamond" w:cs="Times New Roman"/>
          <w:sz w:val="24"/>
          <w:szCs w:val="24"/>
        </w:rPr>
        <w:t xml:space="preserve">        28</w:t>
      </w:r>
    </w:p>
    <w:p w:rsidR="003B0CDD" w:rsidRDefault="002E7B77" w:rsidP="005E630F">
      <w:pPr>
        <w:pStyle w:val="Akapitzlist"/>
        <w:numPr>
          <w:ilvl w:val="0"/>
          <w:numId w:val="41"/>
        </w:numPr>
        <w:tabs>
          <w:tab w:val="left" w:pos="5715"/>
        </w:tabs>
        <w:spacing w:line="360" w:lineRule="auto"/>
        <w:jc w:val="both"/>
        <w:rPr>
          <w:rFonts w:ascii="Garamond" w:hAnsi="Garamond" w:cs="Times New Roman"/>
          <w:sz w:val="24"/>
          <w:szCs w:val="24"/>
        </w:rPr>
      </w:pPr>
      <w:r>
        <w:rPr>
          <w:rFonts w:ascii="Garamond" w:hAnsi="Garamond" w:cs="Times New Roman"/>
          <w:sz w:val="24"/>
          <w:szCs w:val="24"/>
        </w:rPr>
        <w:t>Spis tabel …………………………………</w:t>
      </w:r>
      <w:r w:rsidR="003B0CDD">
        <w:rPr>
          <w:rFonts w:ascii="Garamond" w:hAnsi="Garamond" w:cs="Times New Roman"/>
          <w:sz w:val="24"/>
          <w:szCs w:val="24"/>
        </w:rPr>
        <w:t>………………………………………..        29</w:t>
      </w:r>
    </w:p>
    <w:p w:rsidR="005E630F" w:rsidRDefault="005E630F" w:rsidP="005E630F">
      <w:pPr>
        <w:pStyle w:val="Akapitzlist"/>
        <w:tabs>
          <w:tab w:val="left" w:pos="5715"/>
        </w:tabs>
        <w:ind w:left="360"/>
        <w:jc w:val="both"/>
        <w:rPr>
          <w:rFonts w:ascii="Garamond" w:hAnsi="Garamond" w:cs="Times New Roman"/>
          <w:sz w:val="24"/>
          <w:szCs w:val="24"/>
        </w:rPr>
      </w:pPr>
    </w:p>
    <w:p w:rsidR="005E630F" w:rsidRDefault="005E630F" w:rsidP="005E630F">
      <w:pPr>
        <w:pStyle w:val="Akapitzlist"/>
        <w:tabs>
          <w:tab w:val="left" w:pos="5715"/>
        </w:tabs>
        <w:ind w:left="360"/>
        <w:jc w:val="both"/>
        <w:rPr>
          <w:rFonts w:ascii="Garamond" w:hAnsi="Garamond" w:cs="Times New Roman"/>
          <w:sz w:val="24"/>
          <w:szCs w:val="24"/>
        </w:rPr>
      </w:pPr>
    </w:p>
    <w:p w:rsidR="005E630F" w:rsidRDefault="005E630F" w:rsidP="005E630F">
      <w:pPr>
        <w:pStyle w:val="Akapitzlist"/>
        <w:tabs>
          <w:tab w:val="left" w:pos="5715"/>
        </w:tabs>
        <w:ind w:left="360"/>
        <w:jc w:val="both"/>
        <w:rPr>
          <w:rFonts w:ascii="Garamond" w:hAnsi="Garamond" w:cs="Times New Roman"/>
          <w:sz w:val="24"/>
          <w:szCs w:val="24"/>
        </w:rPr>
      </w:pPr>
    </w:p>
    <w:p w:rsidR="005E630F" w:rsidRDefault="005E630F" w:rsidP="005E630F">
      <w:pPr>
        <w:pStyle w:val="Akapitzlist"/>
        <w:tabs>
          <w:tab w:val="left" w:pos="5715"/>
        </w:tabs>
        <w:ind w:left="360"/>
        <w:jc w:val="both"/>
        <w:rPr>
          <w:rFonts w:ascii="Garamond" w:hAnsi="Garamond" w:cs="Times New Roman"/>
          <w:sz w:val="24"/>
          <w:szCs w:val="24"/>
        </w:rPr>
      </w:pPr>
    </w:p>
    <w:p w:rsidR="00F800B4" w:rsidRDefault="00F800B4" w:rsidP="005E630F">
      <w:pPr>
        <w:pStyle w:val="Akapitzlist"/>
        <w:tabs>
          <w:tab w:val="left" w:pos="5715"/>
        </w:tabs>
        <w:ind w:left="360"/>
        <w:jc w:val="both"/>
        <w:rPr>
          <w:rFonts w:ascii="Garamond" w:hAnsi="Garamond" w:cs="Times New Roman"/>
          <w:sz w:val="24"/>
          <w:szCs w:val="24"/>
        </w:rPr>
      </w:pPr>
    </w:p>
    <w:p w:rsidR="00F800B4" w:rsidRDefault="00F800B4" w:rsidP="005E630F">
      <w:pPr>
        <w:pStyle w:val="Akapitzlist"/>
        <w:tabs>
          <w:tab w:val="left" w:pos="5715"/>
        </w:tabs>
        <w:ind w:left="360"/>
        <w:jc w:val="both"/>
        <w:rPr>
          <w:rFonts w:ascii="Garamond" w:hAnsi="Garamond" w:cs="Times New Roman"/>
          <w:sz w:val="24"/>
          <w:szCs w:val="24"/>
        </w:rPr>
      </w:pPr>
    </w:p>
    <w:p w:rsidR="00F800B4" w:rsidRDefault="00F800B4" w:rsidP="005E630F">
      <w:pPr>
        <w:pStyle w:val="Akapitzlist"/>
        <w:tabs>
          <w:tab w:val="left" w:pos="5715"/>
        </w:tabs>
        <w:ind w:left="360"/>
        <w:jc w:val="both"/>
        <w:rPr>
          <w:rFonts w:ascii="Garamond" w:hAnsi="Garamond" w:cs="Times New Roman"/>
          <w:sz w:val="24"/>
          <w:szCs w:val="24"/>
        </w:rPr>
      </w:pPr>
    </w:p>
    <w:p w:rsidR="00F800B4" w:rsidRDefault="00F800B4" w:rsidP="005E630F">
      <w:pPr>
        <w:pStyle w:val="Akapitzlist"/>
        <w:tabs>
          <w:tab w:val="left" w:pos="5715"/>
        </w:tabs>
        <w:ind w:left="360"/>
        <w:jc w:val="both"/>
        <w:rPr>
          <w:rFonts w:ascii="Garamond" w:hAnsi="Garamond" w:cs="Times New Roman"/>
          <w:sz w:val="24"/>
          <w:szCs w:val="24"/>
        </w:rPr>
      </w:pPr>
    </w:p>
    <w:p w:rsidR="00F800B4" w:rsidRDefault="00F800B4" w:rsidP="005E630F">
      <w:pPr>
        <w:pStyle w:val="Akapitzlist"/>
        <w:tabs>
          <w:tab w:val="left" w:pos="5715"/>
        </w:tabs>
        <w:ind w:left="360"/>
        <w:jc w:val="both"/>
        <w:rPr>
          <w:rFonts w:ascii="Garamond" w:hAnsi="Garamond" w:cs="Times New Roman"/>
          <w:sz w:val="24"/>
          <w:szCs w:val="24"/>
        </w:rPr>
      </w:pPr>
    </w:p>
    <w:p w:rsidR="00F800B4" w:rsidRDefault="00F800B4" w:rsidP="005E630F">
      <w:pPr>
        <w:pStyle w:val="Akapitzlist"/>
        <w:tabs>
          <w:tab w:val="left" w:pos="5715"/>
        </w:tabs>
        <w:ind w:left="360"/>
        <w:jc w:val="both"/>
        <w:rPr>
          <w:rFonts w:ascii="Garamond" w:hAnsi="Garamond" w:cs="Times New Roman"/>
          <w:sz w:val="24"/>
          <w:szCs w:val="24"/>
        </w:rPr>
      </w:pPr>
    </w:p>
    <w:p w:rsidR="00F800B4" w:rsidRDefault="00F800B4" w:rsidP="005E630F">
      <w:pPr>
        <w:pStyle w:val="Akapitzlist"/>
        <w:tabs>
          <w:tab w:val="left" w:pos="5715"/>
        </w:tabs>
        <w:ind w:left="360"/>
        <w:jc w:val="both"/>
        <w:rPr>
          <w:rFonts w:ascii="Garamond" w:hAnsi="Garamond" w:cs="Times New Roman"/>
          <w:sz w:val="24"/>
          <w:szCs w:val="24"/>
        </w:rPr>
      </w:pPr>
    </w:p>
    <w:p w:rsidR="005E630F" w:rsidRDefault="005E630F" w:rsidP="005E630F">
      <w:pPr>
        <w:pStyle w:val="Akapitzlist"/>
        <w:tabs>
          <w:tab w:val="left" w:pos="5715"/>
        </w:tabs>
        <w:ind w:left="360"/>
        <w:jc w:val="both"/>
        <w:rPr>
          <w:rFonts w:ascii="Garamond" w:hAnsi="Garamond" w:cs="Times New Roman"/>
          <w:sz w:val="24"/>
          <w:szCs w:val="24"/>
        </w:rPr>
      </w:pPr>
    </w:p>
    <w:p w:rsidR="005E630F" w:rsidRPr="005E630F" w:rsidRDefault="005E630F" w:rsidP="005E630F">
      <w:pPr>
        <w:pStyle w:val="Akapitzlist"/>
        <w:tabs>
          <w:tab w:val="left" w:pos="5715"/>
        </w:tabs>
        <w:ind w:left="360"/>
        <w:jc w:val="both"/>
        <w:rPr>
          <w:rFonts w:ascii="Garamond" w:hAnsi="Garamond" w:cs="Times New Roman"/>
          <w:sz w:val="24"/>
          <w:szCs w:val="24"/>
        </w:rPr>
      </w:pPr>
    </w:p>
    <w:p w:rsidR="00143120" w:rsidRPr="007D2281" w:rsidRDefault="00F24C5D" w:rsidP="00067C70">
      <w:pPr>
        <w:pStyle w:val="Akapitzlist"/>
        <w:numPr>
          <w:ilvl w:val="0"/>
          <w:numId w:val="43"/>
        </w:numPr>
        <w:tabs>
          <w:tab w:val="left" w:pos="5715"/>
        </w:tabs>
        <w:spacing w:after="0" w:line="276" w:lineRule="auto"/>
        <w:ind w:left="284" w:hanging="426"/>
        <w:rPr>
          <w:rFonts w:ascii="Garamond" w:hAnsi="Garamond" w:cs="Times New Roman"/>
          <w:b/>
          <w:sz w:val="24"/>
          <w:szCs w:val="24"/>
        </w:rPr>
      </w:pPr>
      <w:r w:rsidRPr="007D2281">
        <w:rPr>
          <w:rFonts w:ascii="Garamond" w:hAnsi="Garamond" w:cs="Times New Roman"/>
          <w:b/>
          <w:sz w:val="24"/>
          <w:szCs w:val="24"/>
        </w:rPr>
        <w:t>WSTĘP</w:t>
      </w:r>
    </w:p>
    <w:p w:rsidR="0058083F" w:rsidRPr="00143120" w:rsidRDefault="0058083F" w:rsidP="0058083F">
      <w:pPr>
        <w:pStyle w:val="Akapitzlist"/>
        <w:tabs>
          <w:tab w:val="left" w:pos="5715"/>
        </w:tabs>
        <w:spacing w:after="0" w:line="276" w:lineRule="auto"/>
        <w:ind w:left="284"/>
        <w:rPr>
          <w:rFonts w:ascii="Garamond" w:hAnsi="Garamond" w:cs="Times New Roman"/>
          <w:b/>
          <w:sz w:val="24"/>
          <w:szCs w:val="24"/>
        </w:rPr>
      </w:pPr>
    </w:p>
    <w:p w:rsidR="00143120" w:rsidRPr="0058083F" w:rsidRDefault="0058083F" w:rsidP="0058083F">
      <w:pPr>
        <w:pStyle w:val="Akapitzlist"/>
        <w:numPr>
          <w:ilvl w:val="1"/>
          <w:numId w:val="1"/>
        </w:numPr>
        <w:spacing w:after="0" w:line="276" w:lineRule="auto"/>
        <w:jc w:val="both"/>
        <w:rPr>
          <w:rFonts w:ascii="Garamond" w:hAnsi="Garamond" w:cs="Times New Roman"/>
          <w:b/>
          <w:sz w:val="24"/>
          <w:szCs w:val="24"/>
        </w:rPr>
      </w:pPr>
      <w:r w:rsidRPr="0058083F">
        <w:rPr>
          <w:rFonts w:ascii="Garamond" w:hAnsi="Garamond" w:cs="Times New Roman"/>
          <w:b/>
          <w:sz w:val="24"/>
          <w:szCs w:val="24"/>
        </w:rPr>
        <w:t>Wprowadzenie</w:t>
      </w:r>
    </w:p>
    <w:p w:rsidR="0058083F" w:rsidRPr="0058083F" w:rsidRDefault="0058083F" w:rsidP="0058083F">
      <w:pPr>
        <w:spacing w:after="0" w:line="276" w:lineRule="auto"/>
        <w:ind w:left="360"/>
        <w:jc w:val="both"/>
        <w:rPr>
          <w:rFonts w:ascii="Garamond" w:hAnsi="Garamond" w:cs="Times New Roman"/>
          <w:sz w:val="24"/>
          <w:szCs w:val="24"/>
        </w:rPr>
      </w:pPr>
    </w:p>
    <w:p w:rsidR="00BC6E3D" w:rsidRDefault="003D4D17" w:rsidP="00BC6E3D">
      <w:pPr>
        <w:spacing w:after="0" w:line="276" w:lineRule="auto"/>
        <w:ind w:firstLine="284"/>
        <w:jc w:val="both"/>
        <w:rPr>
          <w:rFonts w:ascii="Garamond" w:hAnsi="Garamond" w:cs="Times New Roman"/>
          <w:sz w:val="24"/>
          <w:szCs w:val="24"/>
        </w:rPr>
      </w:pPr>
      <w:r>
        <w:rPr>
          <w:rFonts w:ascii="Garamond" w:hAnsi="Garamond" w:cs="Times New Roman"/>
          <w:sz w:val="24"/>
          <w:szCs w:val="24"/>
        </w:rPr>
        <w:t>System pomocy społecznej obowiązujący w Polsce opiera się na ustawie z dnia 12 marca 2004r. o pomocy społecznej, wielokrotnie już nowelizowanej. Wszystkie nowelizacje tej ustawy zmieniały stan prawny w zakresie z</w:t>
      </w:r>
      <w:r w:rsidR="00BC6E3D">
        <w:rPr>
          <w:rFonts w:ascii="Garamond" w:hAnsi="Garamond" w:cs="Times New Roman"/>
          <w:sz w:val="24"/>
          <w:szCs w:val="24"/>
        </w:rPr>
        <w:t>a</w:t>
      </w:r>
      <w:r>
        <w:rPr>
          <w:rFonts w:ascii="Garamond" w:hAnsi="Garamond" w:cs="Times New Roman"/>
          <w:sz w:val="24"/>
          <w:szCs w:val="24"/>
        </w:rPr>
        <w:t xml:space="preserve">dań organów administracji samorządowej oraz w zakresie form świadczeń </w:t>
      </w:r>
      <w:r w:rsidR="00D17EF2">
        <w:rPr>
          <w:rFonts w:ascii="Garamond" w:hAnsi="Garamond" w:cs="Times New Roman"/>
          <w:sz w:val="24"/>
          <w:szCs w:val="24"/>
        </w:rPr>
        <w:t>udzielanych podopiecznym.</w:t>
      </w:r>
      <w:r w:rsidR="00BC6E3D">
        <w:rPr>
          <w:rFonts w:ascii="Garamond" w:hAnsi="Garamond" w:cs="Times New Roman"/>
          <w:sz w:val="24"/>
          <w:szCs w:val="24"/>
        </w:rPr>
        <w:t xml:space="preserve"> W Polsce dokonało się już wiele zmian w pomocy społecznej, wiele problemów nadal oczekuje na rozwiązania prawne. </w:t>
      </w:r>
      <w:r w:rsidR="00D17EF2">
        <w:rPr>
          <w:rFonts w:ascii="Garamond" w:hAnsi="Garamond" w:cs="Times New Roman"/>
          <w:sz w:val="24"/>
          <w:szCs w:val="24"/>
        </w:rPr>
        <w:t xml:space="preserve">Wszystkie te zmiany kreują nowe oblicze w dziedzinie pomagania i pracy z trudnym klientem. </w:t>
      </w:r>
      <w:r w:rsidR="00BC6E3D">
        <w:rPr>
          <w:rFonts w:ascii="Garamond" w:hAnsi="Garamond" w:cs="Times New Roman"/>
          <w:sz w:val="24"/>
          <w:szCs w:val="24"/>
        </w:rPr>
        <w:t>Niezmienny jednak pozostaje nadrzędny cel pomocy społecznej tj. umożliwieni</w:t>
      </w:r>
      <w:r w:rsidR="003B0CDD">
        <w:rPr>
          <w:rFonts w:ascii="Garamond" w:hAnsi="Garamond" w:cs="Times New Roman"/>
          <w:sz w:val="24"/>
          <w:szCs w:val="24"/>
        </w:rPr>
        <w:t>e osobom i rodzinom przezwycięża</w:t>
      </w:r>
      <w:r w:rsidR="00BC6E3D">
        <w:rPr>
          <w:rFonts w:ascii="Garamond" w:hAnsi="Garamond" w:cs="Times New Roman"/>
          <w:sz w:val="24"/>
          <w:szCs w:val="24"/>
        </w:rPr>
        <w:t xml:space="preserve">nie trudnych sytuacji życiowych, których nie są one w stanie pokonać, wykorzystując własne uprawnienia, zasoby i możliwości. </w:t>
      </w:r>
    </w:p>
    <w:p w:rsidR="00D17EF2" w:rsidRDefault="00BC6E3D" w:rsidP="00D17EF2">
      <w:pPr>
        <w:spacing w:after="0" w:line="276" w:lineRule="auto"/>
        <w:ind w:firstLine="284"/>
        <w:jc w:val="both"/>
        <w:rPr>
          <w:rFonts w:ascii="Garamond" w:hAnsi="Garamond" w:cs="Times New Roman"/>
          <w:sz w:val="24"/>
          <w:szCs w:val="24"/>
        </w:rPr>
      </w:pPr>
      <w:r>
        <w:rPr>
          <w:rFonts w:ascii="Garamond" w:hAnsi="Garamond" w:cs="Times New Roman"/>
          <w:sz w:val="24"/>
          <w:szCs w:val="24"/>
        </w:rPr>
        <w:t>Zgodnie z art. 17 ust. 1 pkt 1 ustawy</w:t>
      </w:r>
      <w:r w:rsidR="00FE7372">
        <w:rPr>
          <w:rFonts w:ascii="Garamond" w:hAnsi="Garamond" w:cs="Times New Roman"/>
          <w:sz w:val="24"/>
          <w:szCs w:val="24"/>
        </w:rPr>
        <w:t xml:space="preserve"> o pomocy społecznej </w:t>
      </w:r>
      <w:r>
        <w:rPr>
          <w:rFonts w:ascii="Garamond" w:hAnsi="Garamond" w:cs="Times New Roman"/>
          <w:sz w:val="24"/>
          <w:szCs w:val="24"/>
        </w:rPr>
        <w:t xml:space="preserve">do zadań własnych gminy o charakterze obowiązkowym należy „opracowanie i realizacja gminnej strategii rozwiązywania problemów społecznych ze szczególnym uwzględnieniem programów pomocy społecznej, profilaktyki i rozwiązywania problemów alkoholowych i innych, których celem jest integracja osób i rodzin z grup szczególnego ryzyka”. </w:t>
      </w:r>
      <w:r w:rsidR="00FE7372">
        <w:rPr>
          <w:rFonts w:ascii="Garamond" w:hAnsi="Garamond" w:cs="Times New Roman"/>
          <w:sz w:val="24"/>
          <w:szCs w:val="24"/>
        </w:rPr>
        <w:t xml:space="preserve"> Opracowanie i realizacja gminnej strategii rozwiązywania problemów społecznych </w:t>
      </w:r>
      <w:r w:rsidR="00D17EF2">
        <w:rPr>
          <w:rFonts w:ascii="Garamond" w:hAnsi="Garamond" w:cs="Times New Roman"/>
          <w:sz w:val="24"/>
          <w:szCs w:val="24"/>
        </w:rPr>
        <w:t xml:space="preserve"> to z jednej strony konieczność wynikająca</w:t>
      </w:r>
      <w:r w:rsidR="00FE7372">
        <w:rPr>
          <w:rFonts w:ascii="Garamond" w:hAnsi="Garamond" w:cs="Times New Roman"/>
          <w:sz w:val="24"/>
          <w:szCs w:val="24"/>
        </w:rPr>
        <w:t xml:space="preserve"> z obowiązku nałożonego ustawą u pomocy społecznej, </w:t>
      </w:r>
      <w:r w:rsidR="00D17EF2">
        <w:rPr>
          <w:rFonts w:ascii="Garamond" w:hAnsi="Garamond" w:cs="Times New Roman"/>
          <w:sz w:val="24"/>
          <w:szCs w:val="24"/>
        </w:rPr>
        <w:t xml:space="preserve"> zaś z drugiej strony jest odpowiedzią na potrzebę stworzenia </w:t>
      </w:r>
      <w:r w:rsidR="00FE7372">
        <w:rPr>
          <w:rFonts w:ascii="Garamond" w:hAnsi="Garamond" w:cs="Times New Roman"/>
          <w:sz w:val="24"/>
          <w:szCs w:val="24"/>
        </w:rPr>
        <w:t xml:space="preserve"> spójnego i efektywnego systemu pracy z osobami będącymi klientami pomocy społecznej. </w:t>
      </w:r>
    </w:p>
    <w:p w:rsidR="00D17EF2" w:rsidRDefault="00D17EF2" w:rsidP="00BC6E3D">
      <w:pPr>
        <w:spacing w:after="0" w:line="276" w:lineRule="auto"/>
        <w:ind w:firstLine="284"/>
        <w:jc w:val="both"/>
        <w:rPr>
          <w:rFonts w:ascii="Garamond" w:hAnsi="Garamond" w:cs="Times New Roman"/>
          <w:sz w:val="24"/>
          <w:szCs w:val="24"/>
        </w:rPr>
      </w:pPr>
      <w:r>
        <w:rPr>
          <w:rFonts w:ascii="Garamond" w:hAnsi="Garamond" w:cs="Times New Roman"/>
          <w:sz w:val="24"/>
          <w:szCs w:val="24"/>
        </w:rPr>
        <w:t xml:space="preserve">Dla rozwoju gminy duże znaczenie ma zapewnienie jej mieszkańcom bezpieczeństwa socjalnego, polepszenie ich sytuacji materialnej, zawodowej, społecznej, oraz zminimalizowanie negatywnych zachowań i ograniczenie zjawiska niedostosowania społecznego. W chwili obecnej pracujemy z rodzinami wieloproblemowymi, w których jedna dysfunkcja wpływa na powstawanie kolejnych tworząc zespół czynników destrukcyjnie oddziałujących na wszystkich członków rodziny, a nawet najbliższe otoczenie. </w:t>
      </w:r>
    </w:p>
    <w:p w:rsidR="002A3885" w:rsidRDefault="002A3885" w:rsidP="00BC6E3D">
      <w:pPr>
        <w:spacing w:after="0" w:line="276" w:lineRule="auto"/>
        <w:ind w:firstLine="284"/>
        <w:jc w:val="both"/>
        <w:rPr>
          <w:rFonts w:ascii="Garamond" w:hAnsi="Garamond" w:cs="Times New Roman"/>
          <w:sz w:val="24"/>
          <w:szCs w:val="24"/>
        </w:rPr>
      </w:pPr>
      <w:r>
        <w:rPr>
          <w:rFonts w:ascii="Garamond" w:hAnsi="Garamond" w:cs="Times New Roman"/>
          <w:sz w:val="24"/>
          <w:szCs w:val="24"/>
        </w:rPr>
        <w:t>Ustawodawca dał pracownikom socjalnym narzędzia  do pracy z rodzinami problemowymi, poszerzył ich kompetencje i uprawnienia, zabezpieczył środki na aktywizację zawodową i społeczną osób zagrożonych wykluczeniem społecznym. Jest to niewątpliwie dobre zaplecze w zakresie tworzenia sieci wsparcia dla podopiecznych ośrodka. Jednak musimy jeszcze pamiętać o społeczności lokalnej naszej gminy, w której żyją nasi podopieczni. Trzeba uwrażliwić ludzi na ludzką krzywdę i uświadomić jak ważna jest reakcja i współdziałanie w dziedzinie pomagania ludziom.</w:t>
      </w:r>
    </w:p>
    <w:p w:rsidR="00E94111" w:rsidRDefault="00E94111" w:rsidP="00E94111">
      <w:pPr>
        <w:spacing w:after="0" w:line="276" w:lineRule="auto"/>
        <w:ind w:firstLine="284"/>
        <w:jc w:val="both"/>
        <w:rPr>
          <w:rFonts w:ascii="Garamond" w:hAnsi="Garamond" w:cs="Times New Roman"/>
          <w:sz w:val="24"/>
          <w:szCs w:val="24"/>
        </w:rPr>
      </w:pPr>
      <w:r>
        <w:rPr>
          <w:rFonts w:ascii="Garamond" w:hAnsi="Garamond" w:cs="Times New Roman"/>
          <w:sz w:val="24"/>
          <w:szCs w:val="24"/>
        </w:rPr>
        <w:t>Gminna Strategia Rozwiązywania Problemów Społecznych w Gminie Bledzew na lata 2015-2020 jest dokumentem wyznaczającym główne kierunki działań mających na celu zapewnienie mieszkańcom gminy odpowiedniej jakości życia i zabezpieczenia ich podstawowych potrzeb. J</w:t>
      </w:r>
      <w:r w:rsidR="00545D8A">
        <w:rPr>
          <w:rFonts w:ascii="Garamond" w:hAnsi="Garamond" w:cs="Times New Roman"/>
          <w:sz w:val="24"/>
          <w:szCs w:val="24"/>
        </w:rPr>
        <w:t xml:space="preserve">est </w:t>
      </w:r>
      <w:r>
        <w:rPr>
          <w:rFonts w:ascii="Garamond" w:hAnsi="Garamond" w:cs="Times New Roman"/>
          <w:sz w:val="24"/>
          <w:szCs w:val="24"/>
        </w:rPr>
        <w:t xml:space="preserve">rozumiana </w:t>
      </w:r>
      <w:r w:rsidR="00545D8A">
        <w:rPr>
          <w:rFonts w:ascii="Garamond" w:hAnsi="Garamond" w:cs="Times New Roman"/>
          <w:sz w:val="24"/>
          <w:szCs w:val="24"/>
        </w:rPr>
        <w:t xml:space="preserve">jako realizacja długofalowych celów za pomocą ustalonych środków i przy wykorzystaniu posiadanych zasobów. </w:t>
      </w:r>
    </w:p>
    <w:p w:rsidR="00CF4F9A" w:rsidRDefault="00CF4F9A" w:rsidP="00E94111">
      <w:pPr>
        <w:pStyle w:val="Tekstpodstawowywcity2"/>
        <w:spacing w:line="276" w:lineRule="auto"/>
        <w:ind w:firstLine="284"/>
        <w:jc w:val="both"/>
        <w:rPr>
          <w:rFonts w:ascii="Garamond" w:hAnsi="Garamond"/>
        </w:rPr>
      </w:pPr>
      <w:r w:rsidRPr="005E2195">
        <w:rPr>
          <w:rFonts w:ascii="Garamond" w:hAnsi="Garamond"/>
        </w:rPr>
        <w:t>Str</w:t>
      </w:r>
      <w:r w:rsidR="00E94111">
        <w:rPr>
          <w:rFonts w:ascii="Garamond" w:hAnsi="Garamond"/>
        </w:rPr>
        <w:t>ategia rozwiązywania problemów s</w:t>
      </w:r>
      <w:r w:rsidRPr="005E2195">
        <w:rPr>
          <w:rFonts w:ascii="Garamond" w:hAnsi="Garamond"/>
        </w:rPr>
        <w:t>połecznych, to najważniejsze działania, które należy zrealizować, aby za</w:t>
      </w:r>
      <w:r w:rsidR="00B42DA8">
        <w:rPr>
          <w:rFonts w:ascii="Garamond" w:hAnsi="Garamond"/>
        </w:rPr>
        <w:t>pewnić mieszkańcom Gminy Bledzew</w:t>
      </w:r>
      <w:r w:rsidRPr="005E2195">
        <w:rPr>
          <w:rFonts w:ascii="Garamond" w:hAnsi="Garamond"/>
        </w:rPr>
        <w:t xml:space="preserve"> warunki sprzyjające rozwojowi społecznemu oraz wzrostowi poczucia bezpieczeństwa.</w:t>
      </w:r>
    </w:p>
    <w:p w:rsidR="00F800B4" w:rsidRDefault="00F800B4" w:rsidP="00E94111">
      <w:pPr>
        <w:pStyle w:val="Tekstpodstawowywcity2"/>
        <w:spacing w:line="276" w:lineRule="auto"/>
        <w:ind w:firstLine="284"/>
        <w:jc w:val="both"/>
        <w:rPr>
          <w:rFonts w:ascii="Garamond" w:hAnsi="Garamond"/>
        </w:rPr>
      </w:pPr>
    </w:p>
    <w:p w:rsidR="002474DD" w:rsidRPr="005E2195" w:rsidRDefault="002474DD" w:rsidP="00E94111">
      <w:pPr>
        <w:pStyle w:val="Tekstpodstawowywcity2"/>
        <w:spacing w:line="276" w:lineRule="auto"/>
        <w:ind w:firstLine="284"/>
        <w:jc w:val="both"/>
        <w:rPr>
          <w:rFonts w:ascii="Garamond" w:hAnsi="Garamond"/>
        </w:rPr>
      </w:pPr>
    </w:p>
    <w:p w:rsidR="00CF4F9A" w:rsidRDefault="00CF4F9A" w:rsidP="00BC6E3D">
      <w:pPr>
        <w:spacing w:after="0" w:line="276" w:lineRule="auto"/>
        <w:ind w:firstLine="284"/>
        <w:jc w:val="both"/>
        <w:rPr>
          <w:rFonts w:ascii="Garamond" w:hAnsi="Garamond" w:cs="Times New Roman"/>
          <w:sz w:val="24"/>
          <w:szCs w:val="24"/>
        </w:rPr>
      </w:pPr>
    </w:p>
    <w:p w:rsidR="00AB1C90" w:rsidRPr="0058083F" w:rsidRDefault="0058083F" w:rsidP="0058083F">
      <w:pPr>
        <w:pStyle w:val="Akapitzlist"/>
        <w:numPr>
          <w:ilvl w:val="1"/>
          <w:numId w:val="1"/>
        </w:numPr>
        <w:spacing w:after="0" w:line="276" w:lineRule="auto"/>
        <w:jc w:val="both"/>
        <w:rPr>
          <w:rFonts w:ascii="Garamond" w:hAnsi="Garamond" w:cs="Times New Roman"/>
          <w:b/>
          <w:sz w:val="24"/>
          <w:szCs w:val="24"/>
        </w:rPr>
      </w:pPr>
      <w:r>
        <w:rPr>
          <w:rFonts w:ascii="Garamond" w:hAnsi="Garamond" w:cs="Times New Roman"/>
          <w:b/>
          <w:sz w:val="24"/>
          <w:szCs w:val="24"/>
        </w:rPr>
        <w:t>Podstawy prawne opracowania</w:t>
      </w:r>
    </w:p>
    <w:p w:rsidR="00BA1D69" w:rsidRDefault="00BA1D69" w:rsidP="00BC6E3D">
      <w:pPr>
        <w:spacing w:after="0" w:line="276" w:lineRule="auto"/>
        <w:ind w:firstLine="284"/>
        <w:jc w:val="both"/>
        <w:rPr>
          <w:rFonts w:ascii="Garamond" w:hAnsi="Garamond" w:cs="Times New Roman"/>
          <w:sz w:val="24"/>
          <w:szCs w:val="24"/>
        </w:rPr>
      </w:pPr>
    </w:p>
    <w:p w:rsidR="00AB1C90" w:rsidRPr="00AB1C90" w:rsidRDefault="00AB1C90" w:rsidP="00AB1C90">
      <w:pPr>
        <w:spacing w:after="0" w:line="276" w:lineRule="auto"/>
        <w:ind w:firstLine="360"/>
        <w:jc w:val="both"/>
        <w:rPr>
          <w:rFonts w:ascii="Garamond" w:hAnsi="Garamond"/>
          <w:sz w:val="24"/>
          <w:szCs w:val="24"/>
        </w:rPr>
      </w:pPr>
      <w:r>
        <w:rPr>
          <w:rFonts w:ascii="Garamond" w:hAnsi="Garamond" w:cs="Times New Roman"/>
          <w:sz w:val="24"/>
          <w:szCs w:val="24"/>
        </w:rPr>
        <w:t>Przy konstruowaniu Strategii Rozwiązywania Problemów Społecznych w Gminie Bledzew, oprócz ustawy o pomocy społecznej, wzięto również pod uwagę inne akty prawne. Opracowując niniejszy dokument oparto się m.in. na:</w:t>
      </w:r>
    </w:p>
    <w:p w:rsidR="00AB1C90" w:rsidRPr="00AB1C90" w:rsidRDefault="00AB1C90" w:rsidP="00AB1C90">
      <w:pPr>
        <w:numPr>
          <w:ilvl w:val="0"/>
          <w:numId w:val="25"/>
        </w:numPr>
        <w:spacing w:after="0" w:line="276" w:lineRule="auto"/>
        <w:jc w:val="both"/>
        <w:rPr>
          <w:rFonts w:ascii="Garamond" w:hAnsi="Garamond"/>
          <w:sz w:val="24"/>
          <w:szCs w:val="24"/>
        </w:rPr>
      </w:pPr>
      <w:r w:rsidRPr="00AB1C90">
        <w:rPr>
          <w:rFonts w:ascii="Garamond" w:hAnsi="Garamond"/>
          <w:sz w:val="24"/>
          <w:szCs w:val="24"/>
        </w:rPr>
        <w:t>ustawie z dnia 24 kwietnia 2003 r. o dzia</w:t>
      </w:r>
      <w:r>
        <w:rPr>
          <w:rFonts w:ascii="Garamond" w:hAnsi="Garamond"/>
          <w:sz w:val="24"/>
          <w:szCs w:val="24"/>
        </w:rPr>
        <w:t xml:space="preserve">łalności pożytku publicznego i </w:t>
      </w:r>
      <w:r w:rsidRPr="00AB1C90">
        <w:rPr>
          <w:rFonts w:ascii="Garamond" w:hAnsi="Garamond"/>
          <w:sz w:val="24"/>
          <w:szCs w:val="24"/>
        </w:rPr>
        <w:t>wolontariacie (Dz. U. Nr 96, poz.873 z późn. zm.),</w:t>
      </w:r>
    </w:p>
    <w:p w:rsidR="00AB1C90" w:rsidRPr="00AB1C90" w:rsidRDefault="00AB1C90" w:rsidP="00AB1C90">
      <w:pPr>
        <w:numPr>
          <w:ilvl w:val="0"/>
          <w:numId w:val="25"/>
        </w:numPr>
        <w:spacing w:after="0" w:line="276" w:lineRule="auto"/>
        <w:jc w:val="both"/>
        <w:rPr>
          <w:rFonts w:ascii="Garamond" w:hAnsi="Garamond"/>
          <w:sz w:val="24"/>
          <w:szCs w:val="24"/>
        </w:rPr>
      </w:pPr>
      <w:r w:rsidRPr="00AB1C90">
        <w:rPr>
          <w:rFonts w:ascii="Garamond" w:hAnsi="Garamond"/>
          <w:sz w:val="24"/>
          <w:szCs w:val="24"/>
        </w:rPr>
        <w:t>ustawie z dnia 26 października 1982 r. o wychowaniu w trzeźwości i przeciwdziałaniu alkoholizmowi (Dz. U. z 2002 r. Nr 147, poz. 1231 z późn. zm.),</w:t>
      </w:r>
    </w:p>
    <w:p w:rsidR="00AB1C90" w:rsidRPr="00AB1C90" w:rsidRDefault="00AB1C90" w:rsidP="00AB1C90">
      <w:pPr>
        <w:numPr>
          <w:ilvl w:val="0"/>
          <w:numId w:val="25"/>
        </w:numPr>
        <w:spacing w:after="0" w:line="276" w:lineRule="auto"/>
        <w:jc w:val="both"/>
        <w:rPr>
          <w:rFonts w:ascii="Garamond" w:hAnsi="Garamond"/>
          <w:sz w:val="24"/>
          <w:szCs w:val="24"/>
        </w:rPr>
      </w:pPr>
      <w:r w:rsidRPr="00AB1C90">
        <w:rPr>
          <w:rFonts w:ascii="Garamond" w:hAnsi="Garamond"/>
          <w:sz w:val="24"/>
          <w:szCs w:val="24"/>
        </w:rPr>
        <w:t>ustawie z dnia 29 lipca 2005 r. o przeciwdziałaniu  narkomanii (Dz. U. Nr 179, poz. 1485 z późn. zm.),</w:t>
      </w:r>
    </w:p>
    <w:p w:rsidR="00AB1C90" w:rsidRPr="00AB1C90" w:rsidRDefault="00AB1C90" w:rsidP="00AB1C90">
      <w:pPr>
        <w:numPr>
          <w:ilvl w:val="0"/>
          <w:numId w:val="25"/>
        </w:numPr>
        <w:spacing w:after="0" w:line="276" w:lineRule="auto"/>
        <w:jc w:val="both"/>
        <w:rPr>
          <w:rFonts w:ascii="Garamond" w:hAnsi="Garamond"/>
          <w:sz w:val="24"/>
          <w:szCs w:val="24"/>
        </w:rPr>
      </w:pPr>
      <w:r w:rsidRPr="00AB1C90">
        <w:rPr>
          <w:rFonts w:ascii="Garamond" w:hAnsi="Garamond"/>
          <w:sz w:val="24"/>
          <w:szCs w:val="24"/>
        </w:rPr>
        <w:t>ustawie z dnia 20 kwietnia 2004 r. o promocji zatrudnienia i instytucjach rynku pracy (Dz. U. Nr 99 poz. 1001 z późn. zm.),</w:t>
      </w:r>
    </w:p>
    <w:p w:rsidR="00AB1C90" w:rsidRPr="00AB1C90" w:rsidRDefault="00AB1C90" w:rsidP="00AB1C90">
      <w:pPr>
        <w:numPr>
          <w:ilvl w:val="0"/>
          <w:numId w:val="25"/>
        </w:numPr>
        <w:spacing w:after="0" w:line="276" w:lineRule="auto"/>
        <w:jc w:val="both"/>
        <w:rPr>
          <w:rFonts w:ascii="Garamond" w:hAnsi="Garamond"/>
          <w:sz w:val="24"/>
          <w:szCs w:val="24"/>
        </w:rPr>
      </w:pPr>
      <w:r w:rsidRPr="00AB1C90">
        <w:rPr>
          <w:rFonts w:ascii="Garamond" w:hAnsi="Garamond"/>
          <w:sz w:val="24"/>
          <w:szCs w:val="24"/>
        </w:rPr>
        <w:t>ustawie z dnia 13 czerwca 2003 r. o zatrudnieniu socjalnym (Dz. U. Nr 122, poz. 1143 z późn. zm.),</w:t>
      </w:r>
    </w:p>
    <w:p w:rsidR="00AB1C90" w:rsidRDefault="00AB1C90" w:rsidP="00AB1C90">
      <w:pPr>
        <w:numPr>
          <w:ilvl w:val="0"/>
          <w:numId w:val="25"/>
        </w:numPr>
        <w:spacing w:after="0" w:line="276" w:lineRule="auto"/>
        <w:jc w:val="both"/>
        <w:rPr>
          <w:rFonts w:ascii="Garamond" w:hAnsi="Garamond"/>
          <w:sz w:val="24"/>
          <w:szCs w:val="24"/>
        </w:rPr>
      </w:pPr>
      <w:r w:rsidRPr="00AB1C90">
        <w:rPr>
          <w:rFonts w:ascii="Garamond" w:hAnsi="Garamond"/>
          <w:sz w:val="24"/>
          <w:szCs w:val="24"/>
        </w:rPr>
        <w:t>ustawie z dnia 27 sierpnia 1997 r. o rehabilitacji zawodowej i społecznej oraz zatrudnianiu osób niepełnosprawnych(Dz. U. Nr 123, poz.7</w:t>
      </w:r>
      <w:r>
        <w:rPr>
          <w:rFonts w:ascii="Garamond" w:hAnsi="Garamond"/>
          <w:sz w:val="24"/>
          <w:szCs w:val="24"/>
        </w:rPr>
        <w:t>76 z późn. zm.);</w:t>
      </w:r>
    </w:p>
    <w:p w:rsidR="00AB1C90" w:rsidRDefault="00AB1C90" w:rsidP="00AB1C90">
      <w:pPr>
        <w:numPr>
          <w:ilvl w:val="0"/>
          <w:numId w:val="25"/>
        </w:numPr>
        <w:spacing w:after="0" w:line="276" w:lineRule="auto"/>
        <w:jc w:val="both"/>
        <w:rPr>
          <w:rFonts w:ascii="Garamond" w:hAnsi="Garamond"/>
          <w:sz w:val="24"/>
          <w:szCs w:val="24"/>
        </w:rPr>
      </w:pPr>
      <w:r>
        <w:rPr>
          <w:rFonts w:ascii="Garamond" w:hAnsi="Garamond"/>
          <w:sz w:val="24"/>
          <w:szCs w:val="24"/>
        </w:rPr>
        <w:t>ustawie z dnia 29 lipca 2005r. o przeciwdziałaniu przemocy w rodzinie (Dz.U. z 2005r. Nr 180, poz. 1493 z późn. zm.);</w:t>
      </w:r>
    </w:p>
    <w:p w:rsidR="00AB1C90" w:rsidRDefault="00AB1C90" w:rsidP="00AB1C90">
      <w:pPr>
        <w:numPr>
          <w:ilvl w:val="0"/>
          <w:numId w:val="25"/>
        </w:numPr>
        <w:spacing w:after="0" w:line="276" w:lineRule="auto"/>
        <w:jc w:val="both"/>
        <w:rPr>
          <w:rFonts w:ascii="Garamond" w:hAnsi="Garamond"/>
          <w:sz w:val="24"/>
          <w:szCs w:val="24"/>
        </w:rPr>
      </w:pPr>
      <w:r>
        <w:rPr>
          <w:rFonts w:ascii="Garamond" w:hAnsi="Garamond"/>
          <w:sz w:val="24"/>
          <w:szCs w:val="24"/>
        </w:rPr>
        <w:t xml:space="preserve">ustawa z dnia 9 czerwca 211r. o wspieraniu rodziny i systemie pieczy zastępczej (Dz. U. z </w:t>
      </w:r>
      <w:r w:rsidR="00CF4F9A">
        <w:rPr>
          <w:rFonts w:ascii="Garamond" w:hAnsi="Garamond"/>
          <w:sz w:val="24"/>
          <w:szCs w:val="24"/>
        </w:rPr>
        <w:t>2013r. poz. 135 z późn. zm.);</w:t>
      </w:r>
    </w:p>
    <w:p w:rsidR="00CF4F9A" w:rsidRPr="00AB1C90" w:rsidRDefault="00CF4F9A" w:rsidP="00B42DA8">
      <w:pPr>
        <w:spacing w:after="0" w:line="276" w:lineRule="auto"/>
        <w:ind w:left="720"/>
        <w:jc w:val="center"/>
        <w:rPr>
          <w:rFonts w:ascii="Garamond" w:hAnsi="Garamond"/>
          <w:sz w:val="24"/>
          <w:szCs w:val="24"/>
        </w:rPr>
      </w:pPr>
    </w:p>
    <w:p w:rsidR="00706CF9" w:rsidRDefault="00CF4F9A" w:rsidP="00E94111">
      <w:pPr>
        <w:tabs>
          <w:tab w:val="num" w:pos="720"/>
        </w:tabs>
        <w:spacing w:after="0" w:line="276" w:lineRule="auto"/>
        <w:jc w:val="both"/>
        <w:rPr>
          <w:rFonts w:ascii="Garamond" w:hAnsi="Garamond"/>
          <w:sz w:val="24"/>
          <w:szCs w:val="24"/>
        </w:rPr>
      </w:pPr>
      <w:r>
        <w:rPr>
          <w:rFonts w:ascii="Garamond" w:hAnsi="Garamond"/>
          <w:sz w:val="24"/>
          <w:szCs w:val="24"/>
        </w:rPr>
        <w:tab/>
      </w:r>
      <w:r w:rsidR="00AB1C90" w:rsidRPr="00CF4F9A">
        <w:rPr>
          <w:rFonts w:ascii="Garamond" w:hAnsi="Garamond"/>
          <w:sz w:val="24"/>
          <w:szCs w:val="24"/>
        </w:rPr>
        <w:t>Cele i kierunki działań zawarte w ninie</w:t>
      </w:r>
      <w:r w:rsidR="00E94111">
        <w:rPr>
          <w:rFonts w:ascii="Garamond" w:hAnsi="Garamond"/>
          <w:sz w:val="24"/>
          <w:szCs w:val="24"/>
        </w:rPr>
        <w:t>jszej Strategii</w:t>
      </w:r>
      <w:r w:rsidR="00EE4831">
        <w:rPr>
          <w:rFonts w:ascii="Garamond" w:hAnsi="Garamond"/>
          <w:sz w:val="24"/>
          <w:szCs w:val="24"/>
        </w:rPr>
        <w:t xml:space="preserve"> wpisują się w cele strategiczne </w:t>
      </w:r>
      <w:r w:rsidR="00E94111">
        <w:rPr>
          <w:rFonts w:ascii="Garamond" w:hAnsi="Garamond"/>
          <w:sz w:val="24"/>
          <w:szCs w:val="24"/>
        </w:rPr>
        <w:t xml:space="preserve">dokumentów funkcjonujących na poziomie europejskim, ogólnopolskim oraz wojewódzkim. </w:t>
      </w:r>
      <w:r w:rsidR="00706CF9">
        <w:rPr>
          <w:rFonts w:ascii="Garamond" w:hAnsi="Garamond"/>
          <w:sz w:val="24"/>
          <w:szCs w:val="24"/>
        </w:rPr>
        <w:t xml:space="preserve"> Cele oraz wytyczne tych dokumentów odnoszą się do realizacji działań sprzyjających włączeniu społecznemu oraz zapobieganiu patologiom społecznym.</w:t>
      </w:r>
    </w:p>
    <w:p w:rsidR="005B76B9" w:rsidRPr="00E94111" w:rsidRDefault="00706CF9" w:rsidP="00E94111">
      <w:pPr>
        <w:tabs>
          <w:tab w:val="num" w:pos="720"/>
        </w:tabs>
        <w:spacing w:after="0" w:line="276" w:lineRule="auto"/>
        <w:jc w:val="both"/>
        <w:rPr>
          <w:rFonts w:ascii="Garamond" w:hAnsi="Garamond"/>
          <w:sz w:val="24"/>
          <w:szCs w:val="24"/>
        </w:rPr>
      </w:pPr>
      <w:r>
        <w:rPr>
          <w:rFonts w:ascii="Garamond" w:hAnsi="Garamond"/>
          <w:sz w:val="24"/>
          <w:szCs w:val="24"/>
        </w:rPr>
        <w:tab/>
      </w:r>
      <w:r w:rsidR="00E94111">
        <w:rPr>
          <w:rFonts w:ascii="Garamond" w:hAnsi="Garamond"/>
          <w:sz w:val="24"/>
          <w:szCs w:val="24"/>
        </w:rPr>
        <w:t>Do dokumentów tych zaliczamy m.in.:</w:t>
      </w:r>
    </w:p>
    <w:p w:rsidR="00EE4831" w:rsidRDefault="00EE4831" w:rsidP="00CE57ED">
      <w:pPr>
        <w:pStyle w:val="Akapitzlist"/>
        <w:numPr>
          <w:ilvl w:val="0"/>
          <w:numId w:val="27"/>
        </w:numPr>
        <w:spacing w:after="0" w:line="276" w:lineRule="auto"/>
        <w:jc w:val="both"/>
        <w:rPr>
          <w:rFonts w:ascii="Garamond" w:hAnsi="Garamond"/>
          <w:sz w:val="24"/>
          <w:szCs w:val="24"/>
        </w:rPr>
      </w:pPr>
      <w:r w:rsidRPr="0046623B">
        <w:rPr>
          <w:rFonts w:ascii="Garamond" w:hAnsi="Garamond"/>
          <w:i/>
          <w:sz w:val="24"/>
          <w:szCs w:val="24"/>
        </w:rPr>
        <w:t>Strategia Europa 2020</w:t>
      </w:r>
      <w:r w:rsidRPr="00EE4831">
        <w:rPr>
          <w:rFonts w:ascii="Garamond" w:hAnsi="Garamond"/>
          <w:sz w:val="24"/>
          <w:szCs w:val="24"/>
        </w:rPr>
        <w:t>, która wyznaczyła w zakresie polityki społecznej następujące cele: zwiększenie stopy zatrudnienia osób w wieku 20-64 lat z obe</w:t>
      </w:r>
      <w:r w:rsidR="003B0CDD">
        <w:rPr>
          <w:rFonts w:ascii="Garamond" w:hAnsi="Garamond"/>
          <w:sz w:val="24"/>
          <w:szCs w:val="24"/>
        </w:rPr>
        <w:t xml:space="preserve">cnych 69% do co najmniej 75%, </w:t>
      </w:r>
      <w:r w:rsidRPr="00EE4831">
        <w:rPr>
          <w:rFonts w:ascii="Garamond" w:hAnsi="Garamond"/>
          <w:sz w:val="24"/>
          <w:szCs w:val="24"/>
        </w:rPr>
        <w:t>ograniczenie liczby osób przedwcześnie kończących naukę szkolną do 10% z obecn</w:t>
      </w:r>
      <w:r w:rsidR="003B0CDD">
        <w:rPr>
          <w:rFonts w:ascii="Garamond" w:hAnsi="Garamond"/>
          <w:sz w:val="24"/>
          <w:szCs w:val="24"/>
        </w:rPr>
        <w:t>ych 15% oraz zwiększenie odsetka</w:t>
      </w:r>
      <w:r w:rsidRPr="00EE4831">
        <w:rPr>
          <w:rFonts w:ascii="Garamond" w:hAnsi="Garamond"/>
          <w:sz w:val="24"/>
          <w:szCs w:val="24"/>
        </w:rPr>
        <w:t xml:space="preserve"> osób w wieku 30-34 lat posiadających wyższe wykształcenie z 31% do co najmniej 40%, ograniczenie liczby Europejczyków żyjących poniżej krajowej granicy ubóstwa o 25% poprzez </w:t>
      </w:r>
      <w:r w:rsidR="00E94111">
        <w:rPr>
          <w:rFonts w:ascii="Garamond" w:hAnsi="Garamond"/>
          <w:sz w:val="24"/>
          <w:szCs w:val="24"/>
        </w:rPr>
        <w:t>wyd</w:t>
      </w:r>
      <w:r w:rsidR="00706CF9">
        <w:rPr>
          <w:rFonts w:ascii="Garamond" w:hAnsi="Garamond"/>
          <w:sz w:val="24"/>
          <w:szCs w:val="24"/>
        </w:rPr>
        <w:t>obycie z ubóstwa 20 mln osób.</w:t>
      </w:r>
    </w:p>
    <w:p w:rsidR="00E94111" w:rsidRDefault="00E94111" w:rsidP="00E94111">
      <w:pPr>
        <w:pStyle w:val="Akapitzlist"/>
        <w:spacing w:after="0" w:line="276" w:lineRule="auto"/>
        <w:jc w:val="both"/>
        <w:rPr>
          <w:rFonts w:ascii="Garamond" w:hAnsi="Garamond"/>
          <w:sz w:val="24"/>
          <w:szCs w:val="24"/>
        </w:rPr>
      </w:pPr>
    </w:p>
    <w:p w:rsidR="00E94111" w:rsidRDefault="00E94111" w:rsidP="00E94111">
      <w:pPr>
        <w:pStyle w:val="Akapitzlist"/>
        <w:numPr>
          <w:ilvl w:val="0"/>
          <w:numId w:val="27"/>
        </w:numPr>
        <w:spacing w:after="0" w:line="276" w:lineRule="auto"/>
        <w:jc w:val="both"/>
        <w:rPr>
          <w:rFonts w:ascii="Garamond" w:hAnsi="Garamond"/>
          <w:sz w:val="24"/>
          <w:szCs w:val="24"/>
        </w:rPr>
      </w:pPr>
      <w:r w:rsidRPr="0046623B">
        <w:rPr>
          <w:rFonts w:ascii="Garamond" w:hAnsi="Garamond"/>
          <w:i/>
          <w:sz w:val="24"/>
          <w:szCs w:val="24"/>
        </w:rPr>
        <w:t>Strategia Rozwoju Kraju 2020</w:t>
      </w:r>
      <w:r w:rsidRPr="00EE4831">
        <w:rPr>
          <w:rFonts w:ascii="Garamond" w:hAnsi="Garamond"/>
          <w:sz w:val="24"/>
          <w:szCs w:val="24"/>
        </w:rPr>
        <w:t>, która wyznaczyła za cel główny wzmocnienie i wykorzystanie gospodarczych, społecznych i instytucjonalnych potencjałów zapewniających szybszy i zrównoważony rozwój kraju oraz poprawę jakości życia ludności. Strategia wyznaczyła trzy obszary strategiczne: sprawne i efektywne państwo, konkurencyjna gospodarka, sp</w:t>
      </w:r>
      <w:r w:rsidR="00706CF9">
        <w:rPr>
          <w:rFonts w:ascii="Garamond" w:hAnsi="Garamond"/>
          <w:sz w:val="24"/>
          <w:szCs w:val="24"/>
        </w:rPr>
        <w:t>ójność społeczna i terytorialna.</w:t>
      </w:r>
    </w:p>
    <w:p w:rsidR="00E94111" w:rsidRPr="00E94111" w:rsidRDefault="00E94111" w:rsidP="00E94111">
      <w:pPr>
        <w:spacing w:after="0" w:line="276" w:lineRule="auto"/>
        <w:jc w:val="both"/>
        <w:rPr>
          <w:rFonts w:ascii="Garamond" w:hAnsi="Garamond"/>
          <w:sz w:val="24"/>
          <w:szCs w:val="24"/>
        </w:rPr>
      </w:pPr>
    </w:p>
    <w:p w:rsidR="00EE4831" w:rsidRDefault="00EE4831" w:rsidP="00E94111">
      <w:pPr>
        <w:pStyle w:val="Akapitzlist"/>
        <w:numPr>
          <w:ilvl w:val="0"/>
          <w:numId w:val="27"/>
        </w:numPr>
        <w:spacing w:after="0" w:line="276" w:lineRule="auto"/>
        <w:jc w:val="both"/>
        <w:rPr>
          <w:rFonts w:ascii="Garamond" w:hAnsi="Garamond"/>
          <w:sz w:val="24"/>
          <w:szCs w:val="24"/>
        </w:rPr>
      </w:pPr>
      <w:r w:rsidRPr="0046623B">
        <w:rPr>
          <w:rFonts w:ascii="Garamond" w:hAnsi="Garamond"/>
          <w:i/>
          <w:sz w:val="24"/>
          <w:szCs w:val="24"/>
        </w:rPr>
        <w:t>Krajowa Strategia Rozwoju Regionalnego 2010–2020</w:t>
      </w:r>
      <w:r w:rsidRPr="00E94111">
        <w:rPr>
          <w:rFonts w:ascii="Garamond" w:hAnsi="Garamond"/>
          <w:sz w:val="24"/>
          <w:szCs w:val="24"/>
        </w:rPr>
        <w:t xml:space="preserve"> zakładająca efektywne wykorzystywanie specyficznych regionalnych oraz terytorialnych potencjałów rozwojowych dla osiągania </w:t>
      </w:r>
      <w:r w:rsidRPr="00E94111">
        <w:rPr>
          <w:rFonts w:ascii="Garamond" w:hAnsi="Garamond"/>
          <w:sz w:val="24"/>
          <w:szCs w:val="24"/>
        </w:rPr>
        <w:lastRenderedPageBreak/>
        <w:t>celów rozwoju kraju – wzrostu zatrudnienia i spójności w horyzoncie długookresowym. Celami szczegółowymi KSRR są: wspomaganie wzrostu konkurencyjności regionów, budowanie spójności terytorialnej i przeciwdziałanie procesom marginalizacji obszarów problemowych, tworzenie warunków dla skutecznej, efektywnej i partnerskiej realizacji działań rozwojowyc</w:t>
      </w:r>
      <w:r w:rsidR="00706CF9">
        <w:rPr>
          <w:rFonts w:ascii="Garamond" w:hAnsi="Garamond"/>
          <w:sz w:val="24"/>
          <w:szCs w:val="24"/>
        </w:rPr>
        <w:t>h ukierunkowanych terytorialnie.</w:t>
      </w:r>
    </w:p>
    <w:p w:rsidR="00706CF9" w:rsidRPr="00706CF9" w:rsidRDefault="00706CF9" w:rsidP="00706CF9">
      <w:pPr>
        <w:pStyle w:val="Akapitzlist"/>
        <w:rPr>
          <w:rFonts w:ascii="Garamond" w:hAnsi="Garamond"/>
          <w:sz w:val="24"/>
          <w:szCs w:val="24"/>
        </w:rPr>
      </w:pPr>
    </w:p>
    <w:p w:rsidR="00706CF9" w:rsidRPr="00E94111" w:rsidRDefault="00706CF9" w:rsidP="00E94111">
      <w:pPr>
        <w:pStyle w:val="Akapitzlist"/>
        <w:numPr>
          <w:ilvl w:val="0"/>
          <w:numId w:val="27"/>
        </w:numPr>
        <w:spacing w:after="0" w:line="276" w:lineRule="auto"/>
        <w:jc w:val="both"/>
        <w:rPr>
          <w:rFonts w:ascii="Garamond" w:hAnsi="Garamond"/>
          <w:sz w:val="24"/>
          <w:szCs w:val="24"/>
        </w:rPr>
      </w:pPr>
      <w:r w:rsidRPr="0046623B">
        <w:rPr>
          <w:rFonts w:ascii="Garamond" w:hAnsi="Garamond"/>
          <w:i/>
          <w:sz w:val="24"/>
          <w:szCs w:val="24"/>
        </w:rPr>
        <w:t>Polska 2030</w:t>
      </w:r>
      <w:r>
        <w:rPr>
          <w:rFonts w:ascii="Garamond" w:hAnsi="Garamond"/>
          <w:sz w:val="24"/>
          <w:szCs w:val="24"/>
        </w:rPr>
        <w:t xml:space="preserve"> – Długookresowa Strategia Rozwoju Kraju. Trzecia fala nowoczesności, której głównym celem jest poprawa jakości życia Polaków.</w:t>
      </w:r>
    </w:p>
    <w:p w:rsidR="005B76B9" w:rsidRPr="005B76B9" w:rsidRDefault="005B76B9" w:rsidP="005B76B9">
      <w:pPr>
        <w:spacing w:after="0" w:line="276" w:lineRule="auto"/>
        <w:jc w:val="both"/>
        <w:rPr>
          <w:rFonts w:ascii="Garamond" w:hAnsi="Garamond"/>
          <w:sz w:val="24"/>
          <w:szCs w:val="24"/>
        </w:rPr>
      </w:pPr>
    </w:p>
    <w:p w:rsidR="00EE4831" w:rsidRPr="005B76B9" w:rsidRDefault="00EE4831" w:rsidP="00CE57ED">
      <w:pPr>
        <w:pStyle w:val="Akapitzlist"/>
        <w:numPr>
          <w:ilvl w:val="0"/>
          <w:numId w:val="27"/>
        </w:numPr>
        <w:spacing w:after="0" w:line="276" w:lineRule="auto"/>
        <w:jc w:val="both"/>
        <w:rPr>
          <w:rFonts w:ascii="Garamond" w:hAnsi="Garamond" w:cs="Times New Roman"/>
          <w:sz w:val="24"/>
          <w:szCs w:val="24"/>
        </w:rPr>
      </w:pPr>
      <w:r w:rsidRPr="0046623B">
        <w:rPr>
          <w:rFonts w:ascii="Garamond" w:hAnsi="Garamond"/>
          <w:i/>
          <w:sz w:val="24"/>
          <w:szCs w:val="24"/>
        </w:rPr>
        <w:t>Strategia Rozwoju Województwa Lubuskiego 2020</w:t>
      </w:r>
      <w:r w:rsidRPr="00EE4831">
        <w:rPr>
          <w:rFonts w:ascii="Garamond" w:hAnsi="Garamond"/>
          <w:sz w:val="24"/>
          <w:szCs w:val="24"/>
        </w:rPr>
        <w:t>, w której jednym z celów strategicznych jest zapewnienie spójności regionu w wymiarze społecznym i terytorialnym. Osiągnięcie tego celu będzie możliwe poprzez realizację następujących celów operacyjnych: wzrost dostępności i atrakcyjności kształcenia w placówkach edukacyjnych, zwiększenie dostępu do usług medycznych i profilaktyka zdrowotna, zapewnienie różnorodnej oferty kulturalnej i sportowej, promocja włączenia zawodowego i społecznego, zrównoważony rozwój obszarów wiejskich, wsparcie budowy oraz modernizacji systemów infrastruktury zapobiegania zagrożeniom.</w:t>
      </w:r>
    </w:p>
    <w:p w:rsidR="005B76B9" w:rsidRPr="005B76B9" w:rsidRDefault="005B76B9" w:rsidP="005B76B9">
      <w:pPr>
        <w:spacing w:after="0" w:line="276" w:lineRule="auto"/>
        <w:jc w:val="both"/>
        <w:rPr>
          <w:rFonts w:ascii="Garamond" w:hAnsi="Garamond" w:cs="Times New Roman"/>
          <w:sz w:val="24"/>
          <w:szCs w:val="24"/>
        </w:rPr>
      </w:pPr>
    </w:p>
    <w:p w:rsidR="00EE4831" w:rsidRDefault="00DB7DBE" w:rsidP="00CE57ED">
      <w:pPr>
        <w:pStyle w:val="Akapitzlist"/>
        <w:numPr>
          <w:ilvl w:val="0"/>
          <w:numId w:val="27"/>
        </w:numPr>
        <w:spacing w:after="0" w:line="276" w:lineRule="auto"/>
        <w:jc w:val="both"/>
        <w:rPr>
          <w:rFonts w:ascii="Garamond" w:hAnsi="Garamond"/>
          <w:sz w:val="24"/>
          <w:szCs w:val="24"/>
        </w:rPr>
      </w:pPr>
      <w:r w:rsidRPr="0046623B">
        <w:rPr>
          <w:rFonts w:ascii="Garamond" w:hAnsi="Garamond"/>
          <w:i/>
          <w:sz w:val="24"/>
          <w:szCs w:val="24"/>
        </w:rPr>
        <w:t>Strategia Polityki Społecznej Województwa Lubuskiego na lata 2014 – 2020</w:t>
      </w:r>
      <w:r>
        <w:rPr>
          <w:rFonts w:ascii="Garamond" w:hAnsi="Garamond"/>
          <w:sz w:val="24"/>
          <w:szCs w:val="24"/>
        </w:rPr>
        <w:t xml:space="preserve">, </w:t>
      </w:r>
      <w:r w:rsidR="00B24E64">
        <w:rPr>
          <w:rFonts w:ascii="Garamond" w:hAnsi="Garamond"/>
          <w:sz w:val="24"/>
          <w:szCs w:val="24"/>
        </w:rPr>
        <w:t>której celem jest w</w:t>
      </w:r>
      <w:r w:rsidR="00B24E64" w:rsidRPr="00B24E64">
        <w:rPr>
          <w:rFonts w:ascii="Garamond" w:hAnsi="Garamond"/>
          <w:sz w:val="24"/>
          <w:szCs w:val="24"/>
        </w:rPr>
        <w:t>yrównywanie szans r</w:t>
      </w:r>
      <w:r w:rsidR="00B24E64">
        <w:rPr>
          <w:rFonts w:ascii="Garamond" w:hAnsi="Garamond"/>
          <w:sz w:val="24"/>
          <w:szCs w:val="24"/>
        </w:rPr>
        <w:t>ozwojowych dzieci i młodzieży,  z</w:t>
      </w:r>
      <w:r w:rsidR="00B24E64" w:rsidRPr="00B24E64">
        <w:rPr>
          <w:rFonts w:ascii="Garamond" w:hAnsi="Garamond"/>
          <w:sz w:val="24"/>
          <w:szCs w:val="24"/>
        </w:rPr>
        <w:t>apobieganie wykluczeniu społecznemu osób i rodzin oraz ich integracja ze społeczeństwem</w:t>
      </w:r>
      <w:r w:rsidR="00B24E64">
        <w:rPr>
          <w:rFonts w:ascii="Garamond" w:hAnsi="Garamond"/>
          <w:sz w:val="24"/>
          <w:szCs w:val="24"/>
        </w:rPr>
        <w:t xml:space="preserve">, </w:t>
      </w:r>
      <w:r w:rsidR="00B24E64" w:rsidRPr="00B24E64">
        <w:rPr>
          <w:rFonts w:ascii="Garamond" w:hAnsi="Garamond"/>
          <w:sz w:val="24"/>
          <w:szCs w:val="24"/>
        </w:rPr>
        <w:t>doskonalenie systemu wsparcia społecznego</w:t>
      </w:r>
      <w:r w:rsidR="00B24E64">
        <w:rPr>
          <w:rFonts w:ascii="Garamond" w:hAnsi="Garamond"/>
          <w:sz w:val="24"/>
          <w:szCs w:val="24"/>
        </w:rPr>
        <w:t xml:space="preserve"> oraz </w:t>
      </w:r>
      <w:r w:rsidR="00B24E64" w:rsidRPr="00B24E64">
        <w:rPr>
          <w:rFonts w:ascii="Garamond" w:hAnsi="Garamond"/>
          <w:sz w:val="24"/>
          <w:szCs w:val="24"/>
        </w:rPr>
        <w:t>wspieran</w:t>
      </w:r>
      <w:r w:rsidR="00B24E64">
        <w:rPr>
          <w:rFonts w:ascii="Garamond" w:hAnsi="Garamond"/>
          <w:sz w:val="24"/>
          <w:szCs w:val="24"/>
        </w:rPr>
        <w:t>ie społeczeństwa obywatelskiego.</w:t>
      </w:r>
    </w:p>
    <w:p w:rsidR="005B76B9" w:rsidRPr="005B76B9" w:rsidRDefault="005B76B9" w:rsidP="005B76B9">
      <w:pPr>
        <w:spacing w:after="0" w:line="276" w:lineRule="auto"/>
        <w:jc w:val="both"/>
        <w:rPr>
          <w:rFonts w:ascii="Garamond" w:hAnsi="Garamond"/>
          <w:sz w:val="24"/>
          <w:szCs w:val="24"/>
        </w:rPr>
      </w:pPr>
    </w:p>
    <w:p w:rsidR="00EE4831" w:rsidRPr="00CE57ED" w:rsidRDefault="00036D99" w:rsidP="00CE57ED">
      <w:pPr>
        <w:pStyle w:val="Akapitzlist"/>
        <w:numPr>
          <w:ilvl w:val="0"/>
          <w:numId w:val="27"/>
        </w:numPr>
        <w:spacing w:after="0" w:line="276" w:lineRule="auto"/>
        <w:jc w:val="both"/>
        <w:rPr>
          <w:rFonts w:ascii="Garamond" w:hAnsi="Garamond"/>
          <w:sz w:val="24"/>
          <w:szCs w:val="24"/>
        </w:rPr>
      </w:pPr>
      <w:r w:rsidRPr="0046623B">
        <w:rPr>
          <w:rFonts w:ascii="Garamond" w:hAnsi="Garamond"/>
          <w:i/>
          <w:sz w:val="24"/>
          <w:szCs w:val="24"/>
        </w:rPr>
        <w:t>Strategia Rozwiązywania Problemów Społecznych w powiecie międzyrzeckim na lata 2008 – 2015</w:t>
      </w:r>
      <w:r>
        <w:rPr>
          <w:rFonts w:ascii="Garamond" w:hAnsi="Garamond"/>
          <w:sz w:val="24"/>
          <w:szCs w:val="24"/>
        </w:rPr>
        <w:t>, której głównym celem jest poprawa warunków i jakości życia mieszkańców powiatu międzyrzeckiego.</w:t>
      </w:r>
    </w:p>
    <w:p w:rsidR="00EE4831" w:rsidRDefault="00EE4831" w:rsidP="00AB1C90">
      <w:pPr>
        <w:spacing w:after="0" w:line="276" w:lineRule="auto"/>
        <w:jc w:val="both"/>
      </w:pPr>
    </w:p>
    <w:p w:rsidR="002B1340" w:rsidRPr="00143120" w:rsidRDefault="002B1340" w:rsidP="002B1340">
      <w:pPr>
        <w:spacing w:after="0" w:line="276" w:lineRule="auto"/>
        <w:jc w:val="both"/>
        <w:rPr>
          <w:rFonts w:ascii="Garamond" w:hAnsi="Garamond" w:cs="Times New Roman"/>
          <w:sz w:val="24"/>
          <w:szCs w:val="24"/>
        </w:rPr>
      </w:pPr>
    </w:p>
    <w:p w:rsidR="002B1340" w:rsidRPr="00067C70" w:rsidRDefault="00CE57ED" w:rsidP="00067C70">
      <w:pPr>
        <w:pStyle w:val="Akapitzlist"/>
        <w:numPr>
          <w:ilvl w:val="0"/>
          <w:numId w:val="43"/>
        </w:numPr>
        <w:spacing w:after="0" w:line="276" w:lineRule="auto"/>
        <w:ind w:left="567" w:hanging="567"/>
        <w:jc w:val="both"/>
        <w:rPr>
          <w:rFonts w:ascii="Garamond" w:hAnsi="Garamond" w:cs="Times New Roman"/>
          <w:b/>
          <w:sz w:val="24"/>
          <w:szCs w:val="24"/>
        </w:rPr>
      </w:pPr>
      <w:r w:rsidRPr="00067C70">
        <w:rPr>
          <w:rFonts w:ascii="Garamond" w:hAnsi="Garamond" w:cs="Times New Roman"/>
          <w:b/>
          <w:sz w:val="24"/>
          <w:szCs w:val="24"/>
        </w:rPr>
        <w:t>CHARAKTERYSTYKA GMINY</w:t>
      </w:r>
    </w:p>
    <w:p w:rsidR="00670E32" w:rsidRPr="00143120" w:rsidRDefault="00670E32" w:rsidP="00670E32">
      <w:pPr>
        <w:pStyle w:val="Akapitzlist"/>
        <w:spacing w:after="0" w:line="276" w:lineRule="auto"/>
        <w:ind w:left="1080"/>
        <w:jc w:val="both"/>
        <w:rPr>
          <w:rFonts w:ascii="Garamond" w:hAnsi="Garamond" w:cs="Times New Roman"/>
          <w:b/>
          <w:sz w:val="24"/>
          <w:szCs w:val="24"/>
        </w:rPr>
      </w:pPr>
    </w:p>
    <w:p w:rsidR="007D5050" w:rsidRDefault="0058083F" w:rsidP="00067C70">
      <w:pPr>
        <w:pStyle w:val="Akapitzlist"/>
        <w:numPr>
          <w:ilvl w:val="1"/>
          <w:numId w:val="44"/>
        </w:numPr>
        <w:spacing w:after="0" w:line="276" w:lineRule="auto"/>
        <w:ind w:left="567" w:firstLine="0"/>
        <w:jc w:val="both"/>
        <w:rPr>
          <w:rFonts w:ascii="Garamond" w:hAnsi="Garamond" w:cs="Times New Roman"/>
          <w:b/>
          <w:sz w:val="24"/>
          <w:szCs w:val="24"/>
        </w:rPr>
      </w:pPr>
      <w:r>
        <w:rPr>
          <w:rFonts w:ascii="Garamond" w:hAnsi="Garamond" w:cs="Times New Roman"/>
          <w:b/>
          <w:sz w:val="24"/>
          <w:szCs w:val="24"/>
        </w:rPr>
        <w:t>Położenie i terytorium.</w:t>
      </w:r>
    </w:p>
    <w:p w:rsidR="00670E32" w:rsidRPr="00670E32" w:rsidRDefault="00670E32" w:rsidP="00670E32">
      <w:pPr>
        <w:pStyle w:val="Akapitzlist"/>
        <w:spacing w:after="0" w:line="276" w:lineRule="auto"/>
        <w:ind w:left="1080"/>
        <w:jc w:val="both"/>
        <w:rPr>
          <w:rFonts w:ascii="Garamond" w:hAnsi="Garamond" w:cs="Times New Roman"/>
          <w:b/>
          <w:sz w:val="24"/>
          <w:szCs w:val="24"/>
        </w:rPr>
      </w:pPr>
    </w:p>
    <w:p w:rsidR="00BD53C4" w:rsidRDefault="00CE57ED" w:rsidP="00BD53C4">
      <w:pPr>
        <w:pStyle w:val="NormalnyWeb"/>
        <w:shd w:val="clear" w:color="auto" w:fill="FFFFFF"/>
        <w:spacing w:before="0" w:beforeAutospacing="0" w:after="0" w:afterAutospacing="0" w:line="276" w:lineRule="auto"/>
        <w:ind w:firstLine="360"/>
        <w:jc w:val="both"/>
        <w:rPr>
          <w:rFonts w:ascii="Garamond" w:hAnsi="Garamond" w:cs="Tahoma"/>
          <w:color w:val="000000"/>
        </w:rPr>
      </w:pPr>
      <w:r>
        <w:rPr>
          <w:rFonts w:ascii="Garamond" w:hAnsi="Garamond"/>
        </w:rPr>
        <w:t>Gmina Bledzew</w:t>
      </w:r>
      <w:r w:rsidR="00BD53C4">
        <w:rPr>
          <w:rFonts w:ascii="Garamond" w:hAnsi="Garamond"/>
        </w:rPr>
        <w:t xml:space="preserve"> jest położona</w:t>
      </w:r>
      <w:r>
        <w:rPr>
          <w:rFonts w:ascii="Garamond" w:hAnsi="Garamond"/>
        </w:rPr>
        <w:t xml:space="preserve"> w środkowo- wschodniej części </w:t>
      </w:r>
      <w:r w:rsidR="00BD53C4">
        <w:rPr>
          <w:rFonts w:ascii="Garamond" w:hAnsi="Garamond"/>
        </w:rPr>
        <w:t xml:space="preserve">województwa lubuskiego, </w:t>
      </w:r>
      <w:r w:rsidR="00BD53C4" w:rsidRPr="00BD53C4">
        <w:rPr>
          <w:rFonts w:ascii="Garamond" w:hAnsi="Garamond" w:cs="Tahoma"/>
          <w:color w:val="000000"/>
        </w:rPr>
        <w:t>na krawędzi wysoczyzny doliny rzeki Obra w odległości około 70 km od granicy z Niemcami. Najbliższe przejścia graniczne to: Kostrzyn, Słubice i Świecko.</w:t>
      </w:r>
    </w:p>
    <w:p w:rsidR="00BD53C4" w:rsidRDefault="00BD53C4" w:rsidP="00BD53C4">
      <w:pPr>
        <w:pStyle w:val="NormalnyWeb"/>
        <w:shd w:val="clear" w:color="auto" w:fill="FFFFFF"/>
        <w:spacing w:before="0" w:beforeAutospacing="0" w:after="0" w:afterAutospacing="0" w:line="276" w:lineRule="auto"/>
        <w:ind w:firstLine="360"/>
        <w:jc w:val="both"/>
        <w:rPr>
          <w:rFonts w:ascii="Garamond" w:hAnsi="Garamond" w:cs="Tahoma"/>
          <w:color w:val="000000"/>
        </w:rPr>
      </w:pPr>
      <w:r>
        <w:rPr>
          <w:rFonts w:ascii="Garamond" w:hAnsi="Garamond" w:cs="Tahoma"/>
          <w:color w:val="000000"/>
        </w:rPr>
        <w:t>Jest jedną z gmin powiatu międzyrzeckiego. Gmina graniczy od północy z Gminą Deszczno, od zachodu z Gminą Lubniewice, od południowego zachodu z Gminą Sulęcin, od południa z Gminą Międzyrzecz oraz od północnego wschodu z Gminą Skwierzyna.</w:t>
      </w:r>
    </w:p>
    <w:p w:rsidR="00CE164F" w:rsidRDefault="00CE164F" w:rsidP="00BD53C4">
      <w:pPr>
        <w:pStyle w:val="NormalnyWeb"/>
        <w:shd w:val="clear" w:color="auto" w:fill="FFFFFF"/>
        <w:spacing w:before="0" w:beforeAutospacing="0" w:after="0" w:afterAutospacing="0" w:line="276" w:lineRule="auto"/>
        <w:ind w:firstLine="360"/>
        <w:jc w:val="both"/>
        <w:rPr>
          <w:rFonts w:ascii="Garamond" w:hAnsi="Garamond" w:cs="Tahoma"/>
          <w:color w:val="000000"/>
        </w:rPr>
      </w:pPr>
      <w:r w:rsidRPr="00BD53C4">
        <w:rPr>
          <w:rFonts w:ascii="Garamond" w:hAnsi="Garamond" w:cs="Tahoma"/>
          <w:color w:val="000000"/>
        </w:rPr>
        <w:t>Gmina usytuowana jest w północnej części Pojezierza Lubuskiego, na pofałdowanym (polodowcowym) terenie. Północną część gmin</w:t>
      </w:r>
      <w:r>
        <w:rPr>
          <w:rFonts w:ascii="Garamond" w:hAnsi="Garamond" w:cs="Tahoma"/>
          <w:color w:val="000000"/>
        </w:rPr>
        <w:t>y zajmuje zwarty kompleks leśny. Przez gminę w części wschodniej</w:t>
      </w:r>
      <w:r w:rsidRPr="00BD53C4">
        <w:rPr>
          <w:rFonts w:ascii="Garamond" w:hAnsi="Garamond" w:cs="Tahoma"/>
          <w:color w:val="000000"/>
        </w:rPr>
        <w:t xml:space="preserve"> przepływ</w:t>
      </w:r>
      <w:r>
        <w:rPr>
          <w:rFonts w:ascii="Garamond" w:hAnsi="Garamond" w:cs="Tahoma"/>
          <w:color w:val="000000"/>
        </w:rPr>
        <w:t>a rzeka Obra, do której</w:t>
      </w:r>
      <w:r w:rsidR="003B0CDD">
        <w:rPr>
          <w:rFonts w:ascii="Garamond" w:hAnsi="Garamond" w:cs="Tahoma"/>
          <w:color w:val="000000"/>
        </w:rPr>
        <w:t xml:space="preserve">, na wysokości Bledzewa, wpływa </w:t>
      </w:r>
      <w:r w:rsidRPr="00BD53C4">
        <w:rPr>
          <w:rFonts w:ascii="Garamond" w:hAnsi="Garamond" w:cs="Tahoma"/>
          <w:color w:val="000000"/>
        </w:rPr>
        <w:t>rzeczka Ponikwa (Jordanka). We wschodniej części gminy znajduje się kilka jezior (Lipawki, Cisie, Chycina, Długie)</w:t>
      </w:r>
      <w:r>
        <w:rPr>
          <w:rFonts w:ascii="Garamond" w:hAnsi="Garamond" w:cs="Tahoma"/>
          <w:color w:val="000000"/>
        </w:rPr>
        <w:t xml:space="preserve">. </w:t>
      </w:r>
    </w:p>
    <w:p w:rsidR="00CE57ED" w:rsidRDefault="0058083F" w:rsidP="00CE164F">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Gmina Bledzew posiada status gminy wiejskiej. </w:t>
      </w:r>
      <w:r w:rsidR="00CE57ED">
        <w:rPr>
          <w:rFonts w:ascii="Garamond" w:hAnsi="Garamond" w:cs="Times New Roman"/>
          <w:sz w:val="24"/>
          <w:szCs w:val="24"/>
        </w:rPr>
        <w:t xml:space="preserve">Swoim zasięgiem administracyjnym obejmuje teren 11 sołectw: Bledzew, Sokola Dąbrowa, Osiecko, Nowa Wieś, Dębowiec, Templewo, </w:t>
      </w:r>
      <w:r w:rsidR="00CE57ED">
        <w:rPr>
          <w:rFonts w:ascii="Garamond" w:hAnsi="Garamond" w:cs="Times New Roman"/>
          <w:sz w:val="24"/>
          <w:szCs w:val="24"/>
        </w:rPr>
        <w:lastRenderedPageBreak/>
        <w:t xml:space="preserve">Goruńsko, Chycina, Zemsko, Stary Dworek i Popowo. Pozostałe miejscowości i przysiółki należące do sołectw to: </w:t>
      </w:r>
      <w:r w:rsidR="006B2015">
        <w:rPr>
          <w:rFonts w:ascii="Garamond" w:hAnsi="Garamond" w:cs="Times New Roman"/>
          <w:sz w:val="24"/>
          <w:szCs w:val="24"/>
        </w:rPr>
        <w:t xml:space="preserve">Krzywokleszcz, Tymiana, Bledzewka, Małoszewo, Elektrownia,  </w:t>
      </w:r>
      <w:r w:rsidR="00CE57ED">
        <w:rPr>
          <w:rFonts w:ascii="Garamond" w:hAnsi="Garamond" w:cs="Times New Roman"/>
          <w:sz w:val="24"/>
          <w:szCs w:val="24"/>
        </w:rPr>
        <w:t xml:space="preserve">Kleszczewo, Templewko, Kryl, Pniewo, </w:t>
      </w:r>
      <w:r w:rsidR="003B0CDD">
        <w:rPr>
          <w:rFonts w:ascii="Garamond" w:hAnsi="Garamond" w:cs="Times New Roman"/>
          <w:sz w:val="24"/>
          <w:szCs w:val="24"/>
        </w:rPr>
        <w:t xml:space="preserve">Katarzynki, </w:t>
      </w:r>
      <w:r w:rsidR="00CE164F">
        <w:rPr>
          <w:rFonts w:ascii="Garamond" w:hAnsi="Garamond" w:cs="Times New Roman"/>
          <w:sz w:val="24"/>
          <w:szCs w:val="24"/>
        </w:rPr>
        <w:t>Strużyny, Popowo-Leśniczówka, Osada Rybacka.</w:t>
      </w:r>
    </w:p>
    <w:p w:rsidR="00670E32" w:rsidRDefault="00670E32" w:rsidP="00CE164F">
      <w:pPr>
        <w:spacing w:after="0" w:line="276" w:lineRule="auto"/>
        <w:ind w:firstLine="360"/>
        <w:jc w:val="both"/>
        <w:rPr>
          <w:rFonts w:ascii="Garamond" w:hAnsi="Garamond" w:cs="Times New Roman"/>
          <w:sz w:val="24"/>
          <w:szCs w:val="24"/>
        </w:rPr>
      </w:pPr>
      <w:r>
        <w:rPr>
          <w:rFonts w:ascii="Garamond" w:hAnsi="Garamond" w:cs="Times New Roman"/>
          <w:sz w:val="24"/>
          <w:szCs w:val="24"/>
        </w:rPr>
        <w:t>Powierzchnia ogólna gminy wynosi 248 km</w:t>
      </w:r>
      <w:r>
        <w:rPr>
          <w:rFonts w:ascii="Garamond" w:hAnsi="Garamond" w:cs="Times New Roman"/>
          <w:sz w:val="24"/>
          <w:szCs w:val="24"/>
          <w:vertAlign w:val="superscript"/>
        </w:rPr>
        <w:t>2</w:t>
      </w:r>
      <w:r w:rsidR="00CE164F">
        <w:rPr>
          <w:rFonts w:ascii="Garamond" w:hAnsi="Garamond" w:cs="Times New Roman"/>
          <w:sz w:val="24"/>
          <w:szCs w:val="24"/>
        </w:rPr>
        <w:t xml:space="preserve">. </w:t>
      </w:r>
      <w:r w:rsidR="00CE164F" w:rsidRPr="00BD53C4">
        <w:rPr>
          <w:rFonts w:ascii="Garamond" w:hAnsi="Garamond" w:cs="Tahoma"/>
          <w:color w:val="000000"/>
          <w:sz w:val="24"/>
          <w:szCs w:val="24"/>
        </w:rPr>
        <w:t>Na powierzchnię składają się lasy (56%), użytki rolne (35%), i grunty pod wodami (2%)</w:t>
      </w:r>
      <w:r w:rsidR="00CE164F">
        <w:rPr>
          <w:rFonts w:ascii="Garamond" w:hAnsi="Garamond" w:cs="Tahoma"/>
          <w:color w:val="000000"/>
          <w:sz w:val="24"/>
          <w:szCs w:val="24"/>
        </w:rPr>
        <w:t xml:space="preserve">. </w:t>
      </w:r>
      <w:r>
        <w:rPr>
          <w:rFonts w:ascii="Garamond" w:hAnsi="Garamond" w:cs="Times New Roman"/>
          <w:sz w:val="24"/>
          <w:szCs w:val="24"/>
        </w:rPr>
        <w:t>Gmina Bledzew ma charakter typowo rolniczy; większość miejscowości to wsie popegeerowskie .</w:t>
      </w:r>
    </w:p>
    <w:p w:rsidR="00137E12" w:rsidRDefault="00137E12" w:rsidP="00137E12">
      <w:pPr>
        <w:spacing w:after="0" w:line="276" w:lineRule="auto"/>
        <w:jc w:val="both"/>
        <w:rPr>
          <w:rFonts w:ascii="Garamond" w:hAnsi="Garamond" w:cs="Times New Roman"/>
          <w:sz w:val="24"/>
          <w:szCs w:val="24"/>
        </w:rPr>
      </w:pPr>
    </w:p>
    <w:p w:rsidR="00137E12" w:rsidRDefault="00137E12" w:rsidP="00137E12">
      <w:pPr>
        <w:spacing w:after="0" w:line="276" w:lineRule="auto"/>
        <w:jc w:val="center"/>
        <w:rPr>
          <w:rFonts w:ascii="Garamond" w:hAnsi="Garamond" w:cs="Times New Roman"/>
          <w:sz w:val="24"/>
          <w:szCs w:val="24"/>
        </w:rPr>
      </w:pPr>
      <w:r w:rsidRPr="00137E12">
        <w:rPr>
          <w:rFonts w:ascii="Garamond" w:hAnsi="Garamond" w:cs="Times New Roman"/>
          <w:noProof/>
          <w:sz w:val="24"/>
          <w:szCs w:val="24"/>
          <w:lang w:eastAsia="pl-PL"/>
        </w:rPr>
        <w:drawing>
          <wp:inline distT="0" distB="0" distL="0" distR="0">
            <wp:extent cx="1990725" cy="2305050"/>
            <wp:effectExtent l="0" t="0" r="9525" b="0"/>
            <wp:docPr id="2" name="Obraz 2" descr="C:\Users\PC\Desktop\pobr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pobrane.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725" cy="2305050"/>
                    </a:xfrm>
                    <a:prstGeom prst="rect">
                      <a:avLst/>
                    </a:prstGeom>
                    <a:noFill/>
                    <a:ln>
                      <a:noFill/>
                    </a:ln>
                  </pic:spPr>
                </pic:pic>
              </a:graphicData>
            </a:graphic>
          </wp:inline>
        </w:drawing>
      </w:r>
    </w:p>
    <w:p w:rsidR="00137E12" w:rsidRPr="00137E12" w:rsidRDefault="00137E12" w:rsidP="00137E12">
      <w:pPr>
        <w:spacing w:after="0" w:line="276" w:lineRule="auto"/>
        <w:jc w:val="center"/>
        <w:rPr>
          <w:rFonts w:ascii="Garamond" w:hAnsi="Garamond" w:cs="Times New Roman"/>
          <w:sz w:val="20"/>
          <w:szCs w:val="20"/>
        </w:rPr>
      </w:pPr>
      <w:r w:rsidRPr="00137E12">
        <w:rPr>
          <w:rFonts w:ascii="Garamond" w:hAnsi="Garamond" w:cs="Times New Roman"/>
          <w:sz w:val="20"/>
          <w:szCs w:val="20"/>
        </w:rPr>
        <w:t>Rys. 1. Położenie gminy na mapie powiatu.</w:t>
      </w:r>
    </w:p>
    <w:p w:rsidR="0058083F" w:rsidRDefault="0058083F" w:rsidP="0058083F">
      <w:pPr>
        <w:spacing w:after="0" w:line="276" w:lineRule="auto"/>
        <w:jc w:val="both"/>
        <w:rPr>
          <w:rFonts w:ascii="Garamond" w:hAnsi="Garamond" w:cs="Times New Roman"/>
          <w:sz w:val="24"/>
          <w:szCs w:val="24"/>
        </w:rPr>
      </w:pPr>
    </w:p>
    <w:p w:rsidR="0058083F" w:rsidRPr="00067C70" w:rsidRDefault="0058083F" w:rsidP="00067C70">
      <w:pPr>
        <w:pStyle w:val="Akapitzlist"/>
        <w:numPr>
          <w:ilvl w:val="1"/>
          <w:numId w:val="44"/>
        </w:numPr>
        <w:spacing w:after="0" w:line="276" w:lineRule="auto"/>
        <w:ind w:left="567" w:hanging="141"/>
        <w:jc w:val="both"/>
        <w:rPr>
          <w:rFonts w:ascii="Garamond" w:hAnsi="Garamond" w:cs="Times New Roman"/>
          <w:b/>
          <w:sz w:val="24"/>
          <w:szCs w:val="24"/>
        </w:rPr>
      </w:pPr>
      <w:r w:rsidRPr="00067C70">
        <w:rPr>
          <w:rFonts w:ascii="Garamond" w:hAnsi="Garamond" w:cs="Times New Roman"/>
          <w:b/>
          <w:sz w:val="24"/>
          <w:szCs w:val="24"/>
        </w:rPr>
        <w:t>Ludność i jej struktura</w:t>
      </w:r>
    </w:p>
    <w:p w:rsidR="0058083F" w:rsidRDefault="0058083F" w:rsidP="0058083F">
      <w:pPr>
        <w:spacing w:after="0" w:line="276" w:lineRule="auto"/>
        <w:ind w:left="360"/>
        <w:jc w:val="both"/>
        <w:rPr>
          <w:rFonts w:ascii="Garamond" w:hAnsi="Garamond" w:cs="Times New Roman"/>
          <w:b/>
          <w:sz w:val="24"/>
          <w:szCs w:val="24"/>
        </w:rPr>
      </w:pPr>
    </w:p>
    <w:p w:rsidR="0058083F" w:rsidRDefault="0058083F" w:rsidP="0058083F">
      <w:pPr>
        <w:spacing w:after="0" w:line="276" w:lineRule="auto"/>
        <w:ind w:firstLine="360"/>
        <w:jc w:val="both"/>
        <w:rPr>
          <w:rFonts w:ascii="Garamond" w:hAnsi="Garamond" w:cs="Times New Roman"/>
          <w:sz w:val="24"/>
          <w:szCs w:val="24"/>
        </w:rPr>
      </w:pPr>
      <w:r>
        <w:rPr>
          <w:rFonts w:ascii="Garamond" w:hAnsi="Garamond" w:cs="Times New Roman"/>
          <w:sz w:val="24"/>
          <w:szCs w:val="24"/>
        </w:rPr>
        <w:t>Teren Gminy</w:t>
      </w:r>
      <w:r w:rsidR="00BF39FC">
        <w:rPr>
          <w:rFonts w:ascii="Garamond" w:hAnsi="Garamond" w:cs="Times New Roman"/>
          <w:sz w:val="24"/>
          <w:szCs w:val="24"/>
        </w:rPr>
        <w:t xml:space="preserve"> Bledzew zamieszkuje 4.495 osób, z czego 50,1% stanowią mężczyźni.</w:t>
      </w:r>
      <w:r>
        <w:rPr>
          <w:rFonts w:ascii="Garamond" w:hAnsi="Garamond" w:cs="Times New Roman"/>
          <w:sz w:val="24"/>
          <w:szCs w:val="24"/>
        </w:rPr>
        <w:t xml:space="preserve"> Stan ludności </w:t>
      </w:r>
      <w:r w:rsidR="00B01FD8">
        <w:rPr>
          <w:rFonts w:ascii="Garamond" w:hAnsi="Garamond" w:cs="Times New Roman"/>
          <w:sz w:val="24"/>
          <w:szCs w:val="24"/>
        </w:rPr>
        <w:t>w poszczególnych sołectwach</w:t>
      </w:r>
      <w:r>
        <w:rPr>
          <w:rFonts w:ascii="Garamond" w:hAnsi="Garamond" w:cs="Times New Roman"/>
          <w:sz w:val="24"/>
          <w:szCs w:val="24"/>
        </w:rPr>
        <w:t xml:space="preserve"> w roku 2014 przedstawia tabela nr 1.</w:t>
      </w:r>
    </w:p>
    <w:p w:rsidR="0058083F" w:rsidRDefault="0058083F" w:rsidP="0058083F">
      <w:pPr>
        <w:spacing w:after="0" w:line="276" w:lineRule="auto"/>
        <w:jc w:val="both"/>
        <w:rPr>
          <w:rFonts w:ascii="Garamond" w:hAnsi="Garamond" w:cs="Times New Roman"/>
          <w:sz w:val="24"/>
          <w:szCs w:val="24"/>
        </w:rPr>
      </w:pPr>
    </w:p>
    <w:p w:rsidR="0058083F" w:rsidRDefault="0058083F" w:rsidP="0058083F">
      <w:pPr>
        <w:spacing w:after="0" w:line="276" w:lineRule="auto"/>
        <w:jc w:val="both"/>
        <w:rPr>
          <w:rFonts w:ascii="Garamond" w:hAnsi="Garamond" w:cs="Times New Roman"/>
          <w:sz w:val="24"/>
          <w:szCs w:val="24"/>
        </w:rPr>
      </w:pPr>
      <w:r>
        <w:rPr>
          <w:rFonts w:ascii="Garamond" w:hAnsi="Garamond" w:cs="Times New Roman"/>
          <w:sz w:val="24"/>
          <w:szCs w:val="24"/>
        </w:rPr>
        <w:t>Tab. 1 Ludność Gminy Bledzew</w:t>
      </w:r>
      <w:r w:rsidR="009A46B2">
        <w:rPr>
          <w:rFonts w:ascii="Garamond" w:hAnsi="Garamond" w:cs="Times New Roman"/>
          <w:sz w:val="24"/>
          <w:szCs w:val="24"/>
        </w:rPr>
        <w:t xml:space="preserve"> wg sołectw</w:t>
      </w:r>
      <w:r>
        <w:rPr>
          <w:rFonts w:ascii="Garamond" w:hAnsi="Garamond" w:cs="Times New Roman"/>
          <w:sz w:val="24"/>
          <w:szCs w:val="24"/>
        </w:rPr>
        <w:t xml:space="preserve"> w 2014r. </w:t>
      </w:r>
    </w:p>
    <w:tbl>
      <w:tblPr>
        <w:tblStyle w:val="Tabela-Siatka"/>
        <w:tblW w:w="0" w:type="auto"/>
        <w:jc w:val="center"/>
        <w:tblLook w:val="04A0"/>
      </w:tblPr>
      <w:tblGrid>
        <w:gridCol w:w="862"/>
        <w:gridCol w:w="755"/>
        <w:gridCol w:w="755"/>
        <w:gridCol w:w="755"/>
        <w:gridCol w:w="755"/>
        <w:gridCol w:w="755"/>
        <w:gridCol w:w="755"/>
        <w:gridCol w:w="755"/>
        <w:gridCol w:w="755"/>
        <w:gridCol w:w="755"/>
        <w:gridCol w:w="756"/>
        <w:gridCol w:w="756"/>
      </w:tblGrid>
      <w:tr w:rsidR="0058083F" w:rsidTr="008A1B1E">
        <w:trPr>
          <w:cantSplit/>
          <w:trHeight w:val="2565"/>
          <w:jc w:val="center"/>
        </w:trPr>
        <w:tc>
          <w:tcPr>
            <w:tcW w:w="755" w:type="dxa"/>
            <w:shd w:val="clear" w:color="auto" w:fill="BDD6EE" w:themeFill="accent1" w:themeFillTint="66"/>
            <w:textDirection w:val="btLr"/>
          </w:tcPr>
          <w:p w:rsidR="0058083F" w:rsidRPr="0058083F" w:rsidRDefault="0058083F" w:rsidP="00B01FD8">
            <w:pPr>
              <w:spacing w:line="276" w:lineRule="auto"/>
              <w:ind w:left="113" w:right="113"/>
              <w:jc w:val="center"/>
              <w:rPr>
                <w:rFonts w:ascii="Garamond" w:hAnsi="Garamond" w:cs="Times New Roman"/>
                <w:b/>
                <w:sz w:val="24"/>
                <w:szCs w:val="24"/>
              </w:rPr>
            </w:pPr>
            <w:r>
              <w:rPr>
                <w:rFonts w:ascii="Garamond" w:hAnsi="Garamond" w:cs="Times New Roman"/>
                <w:b/>
                <w:sz w:val="24"/>
                <w:szCs w:val="24"/>
              </w:rPr>
              <w:t>Sołectwo</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Bledzew</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Chycina</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Goruńsko</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Templewo</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Nowa Wieś</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Dębowiec</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Sokola Dąbrowa</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Osiecko</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Zemsko</w:t>
            </w:r>
          </w:p>
        </w:tc>
        <w:tc>
          <w:tcPr>
            <w:tcW w:w="756"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Stary Dworek</w:t>
            </w:r>
          </w:p>
        </w:tc>
        <w:tc>
          <w:tcPr>
            <w:tcW w:w="756"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Popowo</w:t>
            </w:r>
          </w:p>
        </w:tc>
      </w:tr>
      <w:tr w:rsidR="0058083F" w:rsidTr="008A1B1E">
        <w:trPr>
          <w:cantSplit/>
          <w:trHeight w:val="1835"/>
          <w:jc w:val="center"/>
        </w:trPr>
        <w:tc>
          <w:tcPr>
            <w:tcW w:w="755" w:type="dxa"/>
            <w:shd w:val="clear" w:color="auto" w:fill="BDD6EE" w:themeFill="accent1" w:themeFillTint="66"/>
            <w:textDirection w:val="btLr"/>
          </w:tcPr>
          <w:p w:rsidR="0058083F" w:rsidRPr="00B01FD8" w:rsidRDefault="00B01FD8" w:rsidP="00B01FD8">
            <w:pPr>
              <w:spacing w:line="276" w:lineRule="auto"/>
              <w:ind w:left="113" w:right="113"/>
              <w:jc w:val="center"/>
              <w:rPr>
                <w:rFonts w:ascii="Garamond" w:hAnsi="Garamond" w:cs="Times New Roman"/>
                <w:b/>
                <w:sz w:val="24"/>
                <w:szCs w:val="24"/>
              </w:rPr>
            </w:pPr>
            <w:r w:rsidRPr="00B01FD8">
              <w:rPr>
                <w:rFonts w:ascii="Garamond" w:hAnsi="Garamond" w:cs="Times New Roman"/>
                <w:b/>
                <w:sz w:val="24"/>
                <w:szCs w:val="24"/>
              </w:rPr>
              <w:t>Liczba</w:t>
            </w:r>
          </w:p>
          <w:p w:rsidR="00B01FD8" w:rsidRDefault="00B01FD8" w:rsidP="00B01FD8">
            <w:pPr>
              <w:spacing w:line="276" w:lineRule="auto"/>
              <w:ind w:left="113" w:right="113"/>
              <w:jc w:val="center"/>
              <w:rPr>
                <w:rFonts w:ascii="Garamond" w:hAnsi="Garamond" w:cs="Times New Roman"/>
                <w:sz w:val="24"/>
                <w:szCs w:val="24"/>
              </w:rPr>
            </w:pPr>
            <w:r w:rsidRPr="00B01FD8">
              <w:rPr>
                <w:rFonts w:ascii="Garamond" w:hAnsi="Garamond" w:cs="Times New Roman"/>
                <w:b/>
                <w:sz w:val="24"/>
                <w:szCs w:val="24"/>
              </w:rPr>
              <w:t>mieszkańców</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1.138</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132</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298</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756</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500</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39</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229</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430</w:t>
            </w:r>
          </w:p>
        </w:tc>
        <w:tc>
          <w:tcPr>
            <w:tcW w:w="755"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415</w:t>
            </w:r>
          </w:p>
        </w:tc>
        <w:tc>
          <w:tcPr>
            <w:tcW w:w="756"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220</w:t>
            </w:r>
          </w:p>
        </w:tc>
        <w:tc>
          <w:tcPr>
            <w:tcW w:w="756" w:type="dxa"/>
            <w:textDirection w:val="btLr"/>
          </w:tcPr>
          <w:p w:rsidR="0058083F" w:rsidRDefault="00B01FD8" w:rsidP="00B01FD8">
            <w:pPr>
              <w:spacing w:line="276" w:lineRule="auto"/>
              <w:ind w:left="113" w:right="113"/>
              <w:jc w:val="center"/>
              <w:rPr>
                <w:rFonts w:ascii="Garamond" w:hAnsi="Garamond" w:cs="Times New Roman"/>
                <w:sz w:val="24"/>
                <w:szCs w:val="24"/>
              </w:rPr>
            </w:pPr>
            <w:r>
              <w:rPr>
                <w:rFonts w:ascii="Garamond" w:hAnsi="Garamond" w:cs="Times New Roman"/>
                <w:sz w:val="24"/>
                <w:szCs w:val="24"/>
              </w:rPr>
              <w:t>338</w:t>
            </w:r>
          </w:p>
        </w:tc>
      </w:tr>
    </w:tbl>
    <w:p w:rsidR="0058083F" w:rsidRDefault="00B44BD7" w:rsidP="0058083F">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z ewidencji ludności Urzędu Gminy Bledzew.</w:t>
      </w:r>
    </w:p>
    <w:p w:rsidR="00B44BD7" w:rsidRDefault="00B44BD7" w:rsidP="0058083F">
      <w:pPr>
        <w:spacing w:after="0" w:line="276" w:lineRule="auto"/>
        <w:jc w:val="both"/>
        <w:rPr>
          <w:rFonts w:ascii="Garamond" w:hAnsi="Garamond" w:cs="Times New Roman"/>
          <w:sz w:val="20"/>
          <w:szCs w:val="20"/>
        </w:rPr>
      </w:pPr>
    </w:p>
    <w:p w:rsidR="00B42DA8" w:rsidRDefault="00B42DA8" w:rsidP="0058083F">
      <w:pPr>
        <w:spacing w:after="0" w:line="276" w:lineRule="auto"/>
        <w:jc w:val="both"/>
        <w:rPr>
          <w:rFonts w:ascii="Garamond" w:hAnsi="Garamond" w:cs="Times New Roman"/>
          <w:sz w:val="24"/>
          <w:szCs w:val="24"/>
        </w:rPr>
      </w:pPr>
      <w:r>
        <w:rPr>
          <w:rFonts w:ascii="Garamond" w:hAnsi="Garamond" w:cs="Times New Roman"/>
          <w:sz w:val="24"/>
          <w:szCs w:val="24"/>
        </w:rPr>
        <w:tab/>
        <w:t>Do najliczniejszych sołectw w gminie zaliczamy sołectwo Bledzew, Templewo i Nowa Wieś. Natomiast najmniej mieszkańców mają sołectwa Dębowiec, Chycina i Stary Dworek.</w:t>
      </w:r>
    </w:p>
    <w:p w:rsidR="00BF700F" w:rsidRDefault="00BF700F" w:rsidP="0058083F">
      <w:pPr>
        <w:spacing w:after="0" w:line="276" w:lineRule="auto"/>
        <w:jc w:val="both"/>
        <w:rPr>
          <w:rFonts w:ascii="Garamond" w:hAnsi="Garamond" w:cs="Times New Roman"/>
          <w:sz w:val="24"/>
          <w:szCs w:val="24"/>
        </w:rPr>
      </w:pPr>
    </w:p>
    <w:p w:rsidR="00B42DA8" w:rsidRDefault="00B42DA8" w:rsidP="0058083F">
      <w:pPr>
        <w:spacing w:after="0" w:line="276" w:lineRule="auto"/>
        <w:jc w:val="both"/>
        <w:rPr>
          <w:rFonts w:ascii="Garamond" w:hAnsi="Garamond" w:cs="Times New Roman"/>
          <w:sz w:val="24"/>
          <w:szCs w:val="24"/>
        </w:rPr>
      </w:pPr>
    </w:p>
    <w:p w:rsidR="00BF39FC" w:rsidRDefault="00BF39FC" w:rsidP="0058083F">
      <w:pPr>
        <w:spacing w:after="0" w:line="276" w:lineRule="auto"/>
        <w:jc w:val="both"/>
        <w:rPr>
          <w:rFonts w:ascii="Garamond" w:hAnsi="Garamond" w:cs="Times New Roman"/>
          <w:sz w:val="24"/>
          <w:szCs w:val="24"/>
        </w:rPr>
      </w:pPr>
      <w:r>
        <w:rPr>
          <w:rFonts w:ascii="Garamond" w:hAnsi="Garamond" w:cs="Times New Roman"/>
          <w:sz w:val="24"/>
          <w:szCs w:val="24"/>
        </w:rPr>
        <w:t>Tab. 2 Stan urodzeń i zgonów</w:t>
      </w:r>
      <w:r w:rsidR="009A46B2">
        <w:rPr>
          <w:rFonts w:ascii="Garamond" w:hAnsi="Garamond" w:cs="Times New Roman"/>
          <w:sz w:val="24"/>
          <w:szCs w:val="24"/>
        </w:rPr>
        <w:t xml:space="preserve"> w Gminie Bledzew w latach 2012-2014</w:t>
      </w:r>
    </w:p>
    <w:tbl>
      <w:tblPr>
        <w:tblStyle w:val="Tabela-Siatka"/>
        <w:tblW w:w="0" w:type="auto"/>
        <w:tblLook w:val="04A0"/>
      </w:tblPr>
      <w:tblGrid>
        <w:gridCol w:w="2265"/>
        <w:gridCol w:w="2265"/>
        <w:gridCol w:w="2266"/>
        <w:gridCol w:w="2266"/>
      </w:tblGrid>
      <w:tr w:rsidR="00BF39FC" w:rsidRPr="00BF39FC" w:rsidTr="008A1B1E">
        <w:tc>
          <w:tcPr>
            <w:tcW w:w="2265" w:type="dxa"/>
            <w:shd w:val="clear" w:color="auto" w:fill="BDD6EE" w:themeFill="accent1" w:themeFillTint="66"/>
          </w:tcPr>
          <w:p w:rsidR="00BF39FC" w:rsidRPr="00BF39FC" w:rsidRDefault="00BF39FC" w:rsidP="0058083F">
            <w:pPr>
              <w:spacing w:line="276" w:lineRule="auto"/>
              <w:jc w:val="both"/>
              <w:rPr>
                <w:rFonts w:ascii="Garamond" w:hAnsi="Garamond" w:cs="Times New Roman"/>
                <w:b/>
                <w:sz w:val="24"/>
                <w:szCs w:val="24"/>
              </w:rPr>
            </w:pPr>
            <w:r w:rsidRPr="00BF39FC">
              <w:rPr>
                <w:rFonts w:ascii="Garamond" w:hAnsi="Garamond" w:cs="Times New Roman"/>
                <w:b/>
                <w:sz w:val="24"/>
                <w:szCs w:val="24"/>
              </w:rPr>
              <w:t>Rok</w:t>
            </w:r>
          </w:p>
        </w:tc>
        <w:tc>
          <w:tcPr>
            <w:tcW w:w="2265" w:type="dxa"/>
            <w:shd w:val="clear" w:color="auto" w:fill="BDD6EE" w:themeFill="accent1" w:themeFillTint="66"/>
          </w:tcPr>
          <w:p w:rsidR="00BF39FC" w:rsidRPr="00BF39FC" w:rsidRDefault="00BF39FC" w:rsidP="0058083F">
            <w:pPr>
              <w:spacing w:line="276" w:lineRule="auto"/>
              <w:jc w:val="both"/>
              <w:rPr>
                <w:rFonts w:ascii="Garamond" w:hAnsi="Garamond" w:cs="Times New Roman"/>
                <w:b/>
                <w:sz w:val="24"/>
                <w:szCs w:val="24"/>
              </w:rPr>
            </w:pPr>
            <w:r w:rsidRPr="00BF39FC">
              <w:rPr>
                <w:rFonts w:ascii="Garamond" w:hAnsi="Garamond" w:cs="Times New Roman"/>
                <w:b/>
                <w:sz w:val="24"/>
                <w:szCs w:val="24"/>
              </w:rPr>
              <w:t>Urodzenia</w:t>
            </w:r>
          </w:p>
        </w:tc>
        <w:tc>
          <w:tcPr>
            <w:tcW w:w="2266" w:type="dxa"/>
            <w:shd w:val="clear" w:color="auto" w:fill="BDD6EE" w:themeFill="accent1" w:themeFillTint="66"/>
          </w:tcPr>
          <w:p w:rsidR="00BF39FC" w:rsidRPr="00BF39FC" w:rsidRDefault="00BF39FC" w:rsidP="0058083F">
            <w:pPr>
              <w:spacing w:line="276" w:lineRule="auto"/>
              <w:jc w:val="both"/>
              <w:rPr>
                <w:rFonts w:ascii="Garamond" w:hAnsi="Garamond" w:cs="Times New Roman"/>
                <w:b/>
                <w:sz w:val="24"/>
                <w:szCs w:val="24"/>
              </w:rPr>
            </w:pPr>
            <w:r w:rsidRPr="00BF39FC">
              <w:rPr>
                <w:rFonts w:ascii="Garamond" w:hAnsi="Garamond" w:cs="Times New Roman"/>
                <w:b/>
                <w:sz w:val="24"/>
                <w:szCs w:val="24"/>
              </w:rPr>
              <w:t>Zgony</w:t>
            </w:r>
          </w:p>
        </w:tc>
        <w:tc>
          <w:tcPr>
            <w:tcW w:w="2266" w:type="dxa"/>
            <w:shd w:val="clear" w:color="auto" w:fill="BDD6EE" w:themeFill="accent1" w:themeFillTint="66"/>
          </w:tcPr>
          <w:p w:rsidR="00BF39FC" w:rsidRPr="00BF39FC" w:rsidRDefault="00BF39FC" w:rsidP="0058083F">
            <w:pPr>
              <w:spacing w:line="276" w:lineRule="auto"/>
              <w:jc w:val="both"/>
              <w:rPr>
                <w:rFonts w:ascii="Garamond" w:hAnsi="Garamond" w:cs="Times New Roman"/>
                <w:b/>
                <w:sz w:val="24"/>
                <w:szCs w:val="24"/>
              </w:rPr>
            </w:pPr>
            <w:r w:rsidRPr="00BF39FC">
              <w:rPr>
                <w:rFonts w:ascii="Garamond" w:hAnsi="Garamond" w:cs="Times New Roman"/>
                <w:b/>
                <w:sz w:val="24"/>
                <w:szCs w:val="24"/>
              </w:rPr>
              <w:t>Przyrost naturalny</w:t>
            </w:r>
          </w:p>
        </w:tc>
      </w:tr>
      <w:tr w:rsidR="00BF39FC" w:rsidTr="009A46B2">
        <w:tc>
          <w:tcPr>
            <w:tcW w:w="2265" w:type="dxa"/>
            <w:shd w:val="clear" w:color="auto" w:fill="BDD6EE" w:themeFill="accent1" w:themeFillTint="66"/>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2012</w:t>
            </w:r>
          </w:p>
        </w:tc>
        <w:tc>
          <w:tcPr>
            <w:tcW w:w="2265"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43</w:t>
            </w:r>
          </w:p>
        </w:tc>
        <w:tc>
          <w:tcPr>
            <w:tcW w:w="2266"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61</w:t>
            </w:r>
          </w:p>
        </w:tc>
        <w:tc>
          <w:tcPr>
            <w:tcW w:w="2266"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-18</w:t>
            </w:r>
          </w:p>
        </w:tc>
      </w:tr>
      <w:tr w:rsidR="00BF39FC" w:rsidTr="009A46B2">
        <w:tc>
          <w:tcPr>
            <w:tcW w:w="2265" w:type="dxa"/>
            <w:shd w:val="clear" w:color="auto" w:fill="BDD6EE" w:themeFill="accent1" w:themeFillTint="66"/>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2013</w:t>
            </w:r>
          </w:p>
        </w:tc>
        <w:tc>
          <w:tcPr>
            <w:tcW w:w="2265"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47</w:t>
            </w:r>
          </w:p>
        </w:tc>
        <w:tc>
          <w:tcPr>
            <w:tcW w:w="2266"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54</w:t>
            </w:r>
          </w:p>
        </w:tc>
        <w:tc>
          <w:tcPr>
            <w:tcW w:w="2266"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-7</w:t>
            </w:r>
          </w:p>
        </w:tc>
      </w:tr>
      <w:tr w:rsidR="00BF39FC" w:rsidTr="009A46B2">
        <w:tc>
          <w:tcPr>
            <w:tcW w:w="2265" w:type="dxa"/>
            <w:shd w:val="clear" w:color="auto" w:fill="BDD6EE" w:themeFill="accent1" w:themeFillTint="66"/>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2014</w:t>
            </w:r>
          </w:p>
        </w:tc>
        <w:tc>
          <w:tcPr>
            <w:tcW w:w="2265"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52</w:t>
            </w:r>
          </w:p>
        </w:tc>
        <w:tc>
          <w:tcPr>
            <w:tcW w:w="2266"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51</w:t>
            </w:r>
          </w:p>
        </w:tc>
        <w:tc>
          <w:tcPr>
            <w:tcW w:w="2266" w:type="dxa"/>
          </w:tcPr>
          <w:p w:rsidR="00BF39FC" w:rsidRDefault="00BF39FC" w:rsidP="0058083F">
            <w:pPr>
              <w:spacing w:line="276" w:lineRule="auto"/>
              <w:jc w:val="both"/>
              <w:rPr>
                <w:rFonts w:ascii="Garamond" w:hAnsi="Garamond" w:cs="Times New Roman"/>
                <w:sz w:val="24"/>
                <w:szCs w:val="24"/>
              </w:rPr>
            </w:pPr>
            <w:r>
              <w:rPr>
                <w:rFonts w:ascii="Garamond" w:hAnsi="Garamond" w:cs="Times New Roman"/>
                <w:sz w:val="24"/>
                <w:szCs w:val="24"/>
              </w:rPr>
              <w:t>1</w:t>
            </w:r>
          </w:p>
        </w:tc>
      </w:tr>
    </w:tbl>
    <w:p w:rsidR="00BF39FC" w:rsidRDefault="00BF39FC" w:rsidP="00BF39FC">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z ewidencji ludności Urzędu Gminy Bledzew.</w:t>
      </w:r>
    </w:p>
    <w:p w:rsidR="00BF39FC" w:rsidRDefault="00BF39FC" w:rsidP="00BF39FC">
      <w:pPr>
        <w:spacing w:after="0" w:line="276" w:lineRule="auto"/>
        <w:jc w:val="both"/>
        <w:rPr>
          <w:rFonts w:ascii="Garamond" w:hAnsi="Garamond" w:cs="Times New Roman"/>
          <w:sz w:val="20"/>
          <w:szCs w:val="20"/>
        </w:rPr>
      </w:pPr>
    </w:p>
    <w:p w:rsidR="00BF39FC" w:rsidRDefault="00BF39FC" w:rsidP="00BF39FC">
      <w:pPr>
        <w:spacing w:after="0" w:line="276" w:lineRule="auto"/>
        <w:jc w:val="both"/>
        <w:rPr>
          <w:rFonts w:ascii="Garamond" w:hAnsi="Garamond" w:cs="Times New Roman"/>
          <w:sz w:val="24"/>
          <w:szCs w:val="24"/>
        </w:rPr>
      </w:pPr>
      <w:r>
        <w:rPr>
          <w:rFonts w:ascii="Garamond" w:hAnsi="Garamond" w:cs="Times New Roman"/>
          <w:sz w:val="20"/>
          <w:szCs w:val="20"/>
        </w:rPr>
        <w:tab/>
      </w:r>
      <w:r w:rsidR="008F59C2">
        <w:rPr>
          <w:rFonts w:ascii="Garamond" w:hAnsi="Garamond" w:cs="Times New Roman"/>
          <w:sz w:val="24"/>
          <w:szCs w:val="24"/>
        </w:rPr>
        <w:t>Analizując powyższe dane można zaobserwować wzrost liczby urodzeń, przy jednoczesnym spadku liczby zgonów na terenie gminy, co w efekcie doprowadziło do uzyskania w 2014r. dodatniego przyrostu naturalnego.</w:t>
      </w:r>
    </w:p>
    <w:p w:rsidR="00C52D51" w:rsidRDefault="00C52D51" w:rsidP="00BF39FC">
      <w:pPr>
        <w:spacing w:after="0" w:line="276" w:lineRule="auto"/>
        <w:jc w:val="both"/>
        <w:rPr>
          <w:rFonts w:ascii="Garamond" w:hAnsi="Garamond" w:cs="Times New Roman"/>
          <w:sz w:val="24"/>
          <w:szCs w:val="24"/>
        </w:rPr>
      </w:pPr>
    </w:p>
    <w:p w:rsidR="00C52D51" w:rsidRDefault="00C52D51" w:rsidP="00BF39FC">
      <w:pPr>
        <w:spacing w:after="0" w:line="276" w:lineRule="auto"/>
        <w:jc w:val="both"/>
        <w:rPr>
          <w:rFonts w:ascii="Garamond" w:hAnsi="Garamond" w:cs="Times New Roman"/>
          <w:sz w:val="24"/>
          <w:szCs w:val="24"/>
        </w:rPr>
      </w:pPr>
      <w:r>
        <w:rPr>
          <w:rFonts w:ascii="Garamond" w:hAnsi="Garamond" w:cs="Times New Roman"/>
          <w:sz w:val="24"/>
          <w:szCs w:val="24"/>
        </w:rPr>
        <w:t>Tab. 3 Struktura l</w:t>
      </w:r>
      <w:r w:rsidR="006B39B5">
        <w:rPr>
          <w:rFonts w:ascii="Garamond" w:hAnsi="Garamond" w:cs="Times New Roman"/>
          <w:sz w:val="24"/>
          <w:szCs w:val="24"/>
        </w:rPr>
        <w:t>udności wg aktywności zawodowej w 2013r.</w:t>
      </w:r>
    </w:p>
    <w:tbl>
      <w:tblPr>
        <w:tblStyle w:val="Tabela-Siatka"/>
        <w:tblW w:w="0" w:type="auto"/>
        <w:tblLook w:val="04A0"/>
      </w:tblPr>
      <w:tblGrid>
        <w:gridCol w:w="3020"/>
        <w:gridCol w:w="3021"/>
        <w:gridCol w:w="3021"/>
      </w:tblGrid>
      <w:tr w:rsidR="00C52D51" w:rsidRPr="00C52D51" w:rsidTr="008A1B1E">
        <w:tc>
          <w:tcPr>
            <w:tcW w:w="3020" w:type="dxa"/>
            <w:shd w:val="clear" w:color="auto" w:fill="BDD6EE" w:themeFill="accent1" w:themeFillTint="66"/>
          </w:tcPr>
          <w:p w:rsidR="00C52D51" w:rsidRPr="00C52D51" w:rsidRDefault="00C52D51" w:rsidP="00C52D51">
            <w:pPr>
              <w:spacing w:line="276" w:lineRule="auto"/>
              <w:jc w:val="center"/>
              <w:rPr>
                <w:rFonts w:ascii="Garamond" w:hAnsi="Garamond" w:cs="Times New Roman"/>
                <w:b/>
                <w:sz w:val="24"/>
                <w:szCs w:val="24"/>
              </w:rPr>
            </w:pPr>
            <w:r w:rsidRPr="00C52D51">
              <w:rPr>
                <w:rFonts w:ascii="Garamond" w:hAnsi="Garamond" w:cs="Times New Roman"/>
                <w:b/>
                <w:sz w:val="24"/>
                <w:szCs w:val="24"/>
              </w:rPr>
              <w:t>Grupy wieku</w:t>
            </w:r>
          </w:p>
        </w:tc>
        <w:tc>
          <w:tcPr>
            <w:tcW w:w="3021" w:type="dxa"/>
            <w:shd w:val="clear" w:color="auto" w:fill="BDD6EE" w:themeFill="accent1" w:themeFillTint="66"/>
          </w:tcPr>
          <w:p w:rsidR="00C52D51" w:rsidRPr="00C52D51" w:rsidRDefault="00C52D51" w:rsidP="00C52D51">
            <w:pPr>
              <w:spacing w:line="276" w:lineRule="auto"/>
              <w:jc w:val="center"/>
              <w:rPr>
                <w:rFonts w:ascii="Garamond" w:hAnsi="Garamond" w:cs="Times New Roman"/>
                <w:b/>
                <w:sz w:val="24"/>
                <w:szCs w:val="24"/>
              </w:rPr>
            </w:pPr>
            <w:r w:rsidRPr="00C52D51">
              <w:rPr>
                <w:rFonts w:ascii="Garamond" w:hAnsi="Garamond" w:cs="Times New Roman"/>
                <w:b/>
                <w:sz w:val="24"/>
                <w:szCs w:val="24"/>
              </w:rPr>
              <w:t>Liczba osób</w:t>
            </w:r>
          </w:p>
        </w:tc>
        <w:tc>
          <w:tcPr>
            <w:tcW w:w="3021" w:type="dxa"/>
            <w:shd w:val="clear" w:color="auto" w:fill="BDD6EE" w:themeFill="accent1" w:themeFillTint="66"/>
          </w:tcPr>
          <w:p w:rsidR="00C52D51" w:rsidRPr="00C52D51" w:rsidRDefault="00C52D51" w:rsidP="00C52D51">
            <w:pPr>
              <w:spacing w:line="276" w:lineRule="auto"/>
              <w:jc w:val="center"/>
              <w:rPr>
                <w:rFonts w:ascii="Garamond" w:hAnsi="Garamond" w:cs="Times New Roman"/>
                <w:b/>
                <w:sz w:val="24"/>
                <w:szCs w:val="24"/>
              </w:rPr>
            </w:pPr>
            <w:r w:rsidRPr="00C52D51">
              <w:rPr>
                <w:rFonts w:ascii="Garamond" w:hAnsi="Garamond" w:cs="Times New Roman"/>
                <w:b/>
                <w:sz w:val="24"/>
                <w:szCs w:val="24"/>
              </w:rPr>
              <w:t>%</w:t>
            </w:r>
          </w:p>
        </w:tc>
      </w:tr>
      <w:tr w:rsidR="00C52D51" w:rsidTr="009A46B2">
        <w:tc>
          <w:tcPr>
            <w:tcW w:w="3020" w:type="dxa"/>
            <w:shd w:val="clear" w:color="auto" w:fill="BDD6EE" w:themeFill="accent1" w:themeFillTint="66"/>
          </w:tcPr>
          <w:p w:rsidR="00C52D51" w:rsidRDefault="00C52D51" w:rsidP="00BF39FC">
            <w:pPr>
              <w:spacing w:line="276" w:lineRule="auto"/>
              <w:jc w:val="both"/>
              <w:rPr>
                <w:rFonts w:ascii="Garamond" w:hAnsi="Garamond" w:cs="Times New Roman"/>
                <w:sz w:val="24"/>
                <w:szCs w:val="24"/>
              </w:rPr>
            </w:pPr>
            <w:r>
              <w:rPr>
                <w:rFonts w:ascii="Garamond" w:hAnsi="Garamond" w:cs="Times New Roman"/>
                <w:sz w:val="24"/>
                <w:szCs w:val="24"/>
              </w:rPr>
              <w:t>Przedprodukcyjny</w:t>
            </w:r>
          </w:p>
        </w:tc>
        <w:tc>
          <w:tcPr>
            <w:tcW w:w="3021" w:type="dxa"/>
          </w:tcPr>
          <w:p w:rsidR="00C52D51" w:rsidRDefault="006B39B5" w:rsidP="009D0A06">
            <w:pPr>
              <w:spacing w:line="276" w:lineRule="auto"/>
              <w:jc w:val="center"/>
              <w:rPr>
                <w:rFonts w:ascii="Garamond" w:hAnsi="Garamond" w:cs="Times New Roman"/>
                <w:sz w:val="24"/>
                <w:szCs w:val="24"/>
              </w:rPr>
            </w:pPr>
            <w:r>
              <w:rPr>
                <w:rFonts w:ascii="Garamond" w:hAnsi="Garamond" w:cs="Times New Roman"/>
                <w:sz w:val="24"/>
                <w:szCs w:val="24"/>
              </w:rPr>
              <w:t>849</w:t>
            </w:r>
          </w:p>
        </w:tc>
        <w:tc>
          <w:tcPr>
            <w:tcW w:w="3021" w:type="dxa"/>
          </w:tcPr>
          <w:p w:rsidR="00C52D51" w:rsidRDefault="009D0A06" w:rsidP="009D0A06">
            <w:pPr>
              <w:spacing w:line="276" w:lineRule="auto"/>
              <w:jc w:val="center"/>
              <w:rPr>
                <w:rFonts w:ascii="Garamond" w:hAnsi="Garamond" w:cs="Times New Roman"/>
                <w:sz w:val="24"/>
                <w:szCs w:val="24"/>
              </w:rPr>
            </w:pPr>
            <w:r>
              <w:rPr>
                <w:rFonts w:ascii="Garamond" w:hAnsi="Garamond" w:cs="Times New Roman"/>
                <w:sz w:val="24"/>
                <w:szCs w:val="24"/>
              </w:rPr>
              <w:t>19</w:t>
            </w:r>
          </w:p>
        </w:tc>
      </w:tr>
      <w:tr w:rsidR="00C52D51" w:rsidTr="009A46B2">
        <w:tc>
          <w:tcPr>
            <w:tcW w:w="3020" w:type="dxa"/>
            <w:shd w:val="clear" w:color="auto" w:fill="BDD6EE" w:themeFill="accent1" w:themeFillTint="66"/>
          </w:tcPr>
          <w:p w:rsidR="00C52D51" w:rsidRDefault="00C52D51" w:rsidP="00BF39FC">
            <w:pPr>
              <w:spacing w:line="276" w:lineRule="auto"/>
              <w:jc w:val="both"/>
              <w:rPr>
                <w:rFonts w:ascii="Garamond" w:hAnsi="Garamond" w:cs="Times New Roman"/>
                <w:sz w:val="24"/>
                <w:szCs w:val="24"/>
              </w:rPr>
            </w:pPr>
            <w:r>
              <w:rPr>
                <w:rFonts w:ascii="Garamond" w:hAnsi="Garamond" w:cs="Times New Roman"/>
                <w:sz w:val="24"/>
                <w:szCs w:val="24"/>
              </w:rPr>
              <w:t>Produkcyjny</w:t>
            </w:r>
          </w:p>
        </w:tc>
        <w:tc>
          <w:tcPr>
            <w:tcW w:w="3021" w:type="dxa"/>
          </w:tcPr>
          <w:p w:rsidR="00C52D51" w:rsidRDefault="006B39B5" w:rsidP="009D0A06">
            <w:pPr>
              <w:spacing w:line="276" w:lineRule="auto"/>
              <w:jc w:val="center"/>
              <w:rPr>
                <w:rFonts w:ascii="Garamond" w:hAnsi="Garamond" w:cs="Times New Roman"/>
                <w:sz w:val="24"/>
                <w:szCs w:val="24"/>
              </w:rPr>
            </w:pPr>
            <w:r>
              <w:rPr>
                <w:rFonts w:ascii="Garamond" w:hAnsi="Garamond" w:cs="Times New Roman"/>
                <w:sz w:val="24"/>
                <w:szCs w:val="24"/>
              </w:rPr>
              <w:t>2.962</w:t>
            </w:r>
          </w:p>
        </w:tc>
        <w:tc>
          <w:tcPr>
            <w:tcW w:w="3021" w:type="dxa"/>
          </w:tcPr>
          <w:p w:rsidR="00C52D51" w:rsidRDefault="009D0A06" w:rsidP="009D0A06">
            <w:pPr>
              <w:spacing w:line="276" w:lineRule="auto"/>
              <w:jc w:val="center"/>
              <w:rPr>
                <w:rFonts w:ascii="Garamond" w:hAnsi="Garamond" w:cs="Times New Roman"/>
                <w:sz w:val="24"/>
                <w:szCs w:val="24"/>
              </w:rPr>
            </w:pPr>
            <w:r>
              <w:rPr>
                <w:rFonts w:ascii="Garamond" w:hAnsi="Garamond" w:cs="Times New Roman"/>
                <w:sz w:val="24"/>
                <w:szCs w:val="24"/>
              </w:rPr>
              <w:t>65</w:t>
            </w:r>
          </w:p>
        </w:tc>
      </w:tr>
      <w:tr w:rsidR="00C52D51" w:rsidTr="009A46B2">
        <w:tc>
          <w:tcPr>
            <w:tcW w:w="3020" w:type="dxa"/>
            <w:shd w:val="clear" w:color="auto" w:fill="BDD6EE" w:themeFill="accent1" w:themeFillTint="66"/>
          </w:tcPr>
          <w:p w:rsidR="00C52D51" w:rsidRDefault="00C52D51" w:rsidP="00BF39FC">
            <w:pPr>
              <w:spacing w:line="276" w:lineRule="auto"/>
              <w:jc w:val="both"/>
              <w:rPr>
                <w:rFonts w:ascii="Garamond" w:hAnsi="Garamond" w:cs="Times New Roman"/>
                <w:sz w:val="24"/>
                <w:szCs w:val="24"/>
              </w:rPr>
            </w:pPr>
            <w:r>
              <w:rPr>
                <w:rFonts w:ascii="Garamond" w:hAnsi="Garamond" w:cs="Times New Roman"/>
                <w:sz w:val="24"/>
                <w:szCs w:val="24"/>
              </w:rPr>
              <w:t>Poprodukcyjny</w:t>
            </w:r>
          </w:p>
        </w:tc>
        <w:tc>
          <w:tcPr>
            <w:tcW w:w="3021" w:type="dxa"/>
          </w:tcPr>
          <w:p w:rsidR="00C52D51" w:rsidRDefault="006B39B5" w:rsidP="009D0A06">
            <w:pPr>
              <w:spacing w:line="276" w:lineRule="auto"/>
              <w:jc w:val="center"/>
              <w:rPr>
                <w:rFonts w:ascii="Garamond" w:hAnsi="Garamond" w:cs="Times New Roman"/>
                <w:sz w:val="24"/>
                <w:szCs w:val="24"/>
              </w:rPr>
            </w:pPr>
            <w:r>
              <w:rPr>
                <w:rFonts w:ascii="Garamond" w:hAnsi="Garamond" w:cs="Times New Roman"/>
                <w:sz w:val="24"/>
                <w:szCs w:val="24"/>
              </w:rPr>
              <w:t>732</w:t>
            </w:r>
          </w:p>
        </w:tc>
        <w:tc>
          <w:tcPr>
            <w:tcW w:w="3021" w:type="dxa"/>
          </w:tcPr>
          <w:p w:rsidR="00C52D51" w:rsidRDefault="009D0A06" w:rsidP="009D0A06">
            <w:pPr>
              <w:spacing w:line="276" w:lineRule="auto"/>
              <w:jc w:val="center"/>
              <w:rPr>
                <w:rFonts w:ascii="Garamond" w:hAnsi="Garamond" w:cs="Times New Roman"/>
                <w:sz w:val="24"/>
                <w:szCs w:val="24"/>
              </w:rPr>
            </w:pPr>
            <w:r>
              <w:rPr>
                <w:rFonts w:ascii="Garamond" w:hAnsi="Garamond" w:cs="Times New Roman"/>
                <w:sz w:val="24"/>
                <w:szCs w:val="24"/>
              </w:rPr>
              <w:t>16</w:t>
            </w:r>
          </w:p>
        </w:tc>
      </w:tr>
      <w:tr w:rsidR="00C52D51" w:rsidTr="009A46B2">
        <w:tc>
          <w:tcPr>
            <w:tcW w:w="3020" w:type="dxa"/>
            <w:shd w:val="clear" w:color="auto" w:fill="BDD6EE" w:themeFill="accent1" w:themeFillTint="66"/>
          </w:tcPr>
          <w:p w:rsidR="00C52D51" w:rsidRDefault="00C52D51" w:rsidP="00BF39FC">
            <w:pPr>
              <w:spacing w:line="276" w:lineRule="auto"/>
              <w:jc w:val="both"/>
              <w:rPr>
                <w:rFonts w:ascii="Garamond" w:hAnsi="Garamond" w:cs="Times New Roman"/>
                <w:sz w:val="24"/>
                <w:szCs w:val="24"/>
              </w:rPr>
            </w:pPr>
            <w:r>
              <w:rPr>
                <w:rFonts w:ascii="Garamond" w:hAnsi="Garamond" w:cs="Times New Roman"/>
                <w:sz w:val="24"/>
                <w:szCs w:val="24"/>
              </w:rPr>
              <w:t>Ogółem</w:t>
            </w:r>
          </w:p>
        </w:tc>
        <w:tc>
          <w:tcPr>
            <w:tcW w:w="3021" w:type="dxa"/>
          </w:tcPr>
          <w:p w:rsidR="00C52D51" w:rsidRDefault="006B39B5" w:rsidP="009D0A06">
            <w:pPr>
              <w:spacing w:line="276" w:lineRule="auto"/>
              <w:jc w:val="center"/>
              <w:rPr>
                <w:rFonts w:ascii="Garamond" w:hAnsi="Garamond" w:cs="Times New Roman"/>
                <w:sz w:val="24"/>
                <w:szCs w:val="24"/>
              </w:rPr>
            </w:pPr>
            <w:r>
              <w:rPr>
                <w:rFonts w:ascii="Garamond" w:hAnsi="Garamond" w:cs="Times New Roman"/>
                <w:sz w:val="24"/>
                <w:szCs w:val="24"/>
              </w:rPr>
              <w:t>4.543</w:t>
            </w:r>
          </w:p>
        </w:tc>
        <w:tc>
          <w:tcPr>
            <w:tcW w:w="3021" w:type="dxa"/>
          </w:tcPr>
          <w:p w:rsidR="00C52D51" w:rsidRDefault="00C52D51" w:rsidP="009D0A06">
            <w:pPr>
              <w:spacing w:line="276" w:lineRule="auto"/>
              <w:jc w:val="center"/>
              <w:rPr>
                <w:rFonts w:ascii="Garamond" w:hAnsi="Garamond" w:cs="Times New Roman"/>
                <w:sz w:val="24"/>
                <w:szCs w:val="24"/>
              </w:rPr>
            </w:pPr>
            <w:r>
              <w:rPr>
                <w:rFonts w:ascii="Garamond" w:hAnsi="Garamond" w:cs="Times New Roman"/>
                <w:sz w:val="24"/>
                <w:szCs w:val="24"/>
              </w:rPr>
              <w:t>100</w:t>
            </w:r>
          </w:p>
        </w:tc>
      </w:tr>
    </w:tbl>
    <w:p w:rsidR="009D0A06" w:rsidRDefault="009D0A06" w:rsidP="009D0A06">
      <w:pPr>
        <w:spacing w:after="0" w:line="276" w:lineRule="auto"/>
        <w:jc w:val="both"/>
        <w:rPr>
          <w:rFonts w:ascii="Garamond" w:hAnsi="Garamond" w:cs="Times New Roman"/>
          <w:sz w:val="20"/>
          <w:szCs w:val="20"/>
        </w:rPr>
      </w:pPr>
      <w:r>
        <w:rPr>
          <w:rFonts w:ascii="Garamond" w:hAnsi="Garamond" w:cs="Times New Roman"/>
          <w:sz w:val="20"/>
          <w:szCs w:val="20"/>
        </w:rPr>
        <w:t xml:space="preserve">Źródło: Opracowanie własne na podstawie danych z Urzędu Statystycznego w Zielonej Górze. </w:t>
      </w:r>
    </w:p>
    <w:p w:rsidR="00C52D51" w:rsidRPr="00BF39FC" w:rsidRDefault="00C52D51" w:rsidP="00BF39FC">
      <w:pPr>
        <w:spacing w:after="0" w:line="276" w:lineRule="auto"/>
        <w:jc w:val="both"/>
        <w:rPr>
          <w:rFonts w:ascii="Garamond" w:hAnsi="Garamond" w:cs="Times New Roman"/>
          <w:sz w:val="24"/>
          <w:szCs w:val="24"/>
        </w:rPr>
      </w:pPr>
    </w:p>
    <w:p w:rsidR="00BF39FC" w:rsidRDefault="009D0A06" w:rsidP="0058083F">
      <w:pPr>
        <w:spacing w:after="0" w:line="276" w:lineRule="auto"/>
        <w:jc w:val="both"/>
        <w:rPr>
          <w:rFonts w:ascii="Garamond" w:hAnsi="Garamond" w:cs="Times New Roman"/>
          <w:sz w:val="24"/>
          <w:szCs w:val="24"/>
        </w:rPr>
      </w:pPr>
      <w:r>
        <w:rPr>
          <w:rFonts w:ascii="Garamond" w:hAnsi="Garamond" w:cs="Times New Roman"/>
          <w:sz w:val="24"/>
          <w:szCs w:val="24"/>
        </w:rPr>
        <w:tab/>
        <w:t>W Gminie Bledzew najwięcej ludności jest w wieku produkcyjnym. Drugą, co do wielkości grupą jest ludność przedprodukcyjna, czyli osoby w wieku do 18 lat. Ich udział w ludności gminy wynosi 19%. Kolejną grupę stanowi ludność w wieku poprodukcyjnym, którzy stanowią 16% ogółu ludności.</w:t>
      </w:r>
    </w:p>
    <w:p w:rsidR="009D0A06" w:rsidRPr="00BF39FC" w:rsidRDefault="009D0A06" w:rsidP="0058083F">
      <w:pPr>
        <w:spacing w:after="0" w:line="276" w:lineRule="auto"/>
        <w:jc w:val="both"/>
        <w:rPr>
          <w:rFonts w:ascii="Garamond" w:hAnsi="Garamond" w:cs="Times New Roman"/>
          <w:sz w:val="24"/>
          <w:szCs w:val="24"/>
        </w:rPr>
      </w:pPr>
    </w:p>
    <w:p w:rsidR="0058083F" w:rsidRDefault="0058083F" w:rsidP="00067C70">
      <w:pPr>
        <w:pStyle w:val="Akapitzlist"/>
        <w:numPr>
          <w:ilvl w:val="1"/>
          <w:numId w:val="44"/>
        </w:numPr>
        <w:spacing w:after="0" w:line="276" w:lineRule="auto"/>
        <w:ind w:left="1276" w:hanging="567"/>
        <w:jc w:val="both"/>
        <w:rPr>
          <w:rFonts w:ascii="Garamond" w:hAnsi="Garamond" w:cs="Times New Roman"/>
          <w:b/>
          <w:sz w:val="24"/>
          <w:szCs w:val="24"/>
        </w:rPr>
      </w:pPr>
      <w:r>
        <w:rPr>
          <w:rFonts w:ascii="Garamond" w:hAnsi="Garamond" w:cs="Times New Roman"/>
          <w:b/>
          <w:sz w:val="24"/>
          <w:szCs w:val="24"/>
        </w:rPr>
        <w:t>Potencjał społeczno-gospodarczy</w:t>
      </w:r>
    </w:p>
    <w:p w:rsidR="00D24D44" w:rsidRPr="0058083F" w:rsidRDefault="00D24D44" w:rsidP="00D24D44">
      <w:pPr>
        <w:pStyle w:val="Akapitzlist"/>
        <w:spacing w:after="0" w:line="276" w:lineRule="auto"/>
        <w:ind w:left="1080"/>
        <w:jc w:val="both"/>
        <w:rPr>
          <w:rFonts w:ascii="Garamond" w:hAnsi="Garamond" w:cs="Times New Roman"/>
          <w:b/>
          <w:sz w:val="24"/>
          <w:szCs w:val="24"/>
        </w:rPr>
      </w:pPr>
    </w:p>
    <w:p w:rsidR="00CE164F" w:rsidRDefault="00CE164F" w:rsidP="00CE164F">
      <w:pPr>
        <w:spacing w:after="0" w:line="276" w:lineRule="auto"/>
        <w:ind w:firstLine="360"/>
        <w:jc w:val="both"/>
        <w:rPr>
          <w:rFonts w:ascii="Garamond" w:hAnsi="Garamond" w:cs="Times New Roman"/>
          <w:sz w:val="24"/>
          <w:szCs w:val="24"/>
        </w:rPr>
      </w:pPr>
      <w:r>
        <w:rPr>
          <w:rFonts w:ascii="Garamond" w:hAnsi="Garamond" w:cs="Times New Roman"/>
          <w:sz w:val="24"/>
          <w:szCs w:val="24"/>
        </w:rPr>
        <w:tab/>
        <w:t xml:space="preserve">W gminie nie ma dużych zakładów przemysłowych; rozwija się natomiast rolnictwo, </w:t>
      </w:r>
      <w:r w:rsidR="00D24D44">
        <w:rPr>
          <w:rFonts w:ascii="Garamond" w:hAnsi="Garamond" w:cs="Times New Roman"/>
          <w:sz w:val="24"/>
          <w:szCs w:val="24"/>
        </w:rPr>
        <w:t>handel, usługi i agroturystyka. Dominują małe jednostki działające na potrzeby miejscowej ludności.</w:t>
      </w:r>
    </w:p>
    <w:p w:rsidR="00D24D44" w:rsidRDefault="00D24D44" w:rsidP="00D24D44">
      <w:pPr>
        <w:spacing w:after="0" w:line="276" w:lineRule="auto"/>
        <w:jc w:val="both"/>
        <w:rPr>
          <w:rFonts w:ascii="Garamond" w:hAnsi="Garamond" w:cs="Times New Roman"/>
          <w:sz w:val="24"/>
          <w:szCs w:val="24"/>
        </w:rPr>
      </w:pPr>
      <w:r>
        <w:rPr>
          <w:rFonts w:ascii="Garamond" w:hAnsi="Garamond" w:cs="Times New Roman"/>
          <w:sz w:val="24"/>
          <w:szCs w:val="24"/>
        </w:rPr>
        <w:tab/>
        <w:t>Na terenie gminy funkcjonują:</w:t>
      </w:r>
    </w:p>
    <w:p w:rsidR="00D24D44" w:rsidRDefault="00D24D44" w:rsidP="00D24D44">
      <w:pPr>
        <w:pStyle w:val="Akapitzlist"/>
        <w:numPr>
          <w:ilvl w:val="0"/>
          <w:numId w:val="28"/>
        </w:numPr>
        <w:spacing w:after="0" w:line="276" w:lineRule="auto"/>
        <w:jc w:val="both"/>
        <w:rPr>
          <w:rFonts w:ascii="Garamond" w:hAnsi="Garamond" w:cs="Times New Roman"/>
          <w:sz w:val="24"/>
          <w:szCs w:val="24"/>
        </w:rPr>
      </w:pPr>
      <w:r>
        <w:rPr>
          <w:rFonts w:ascii="Garamond" w:hAnsi="Garamond" w:cs="Times New Roman"/>
          <w:sz w:val="24"/>
          <w:szCs w:val="24"/>
        </w:rPr>
        <w:t>Przedszkole Gminne w Bledzewie (z oddziałem zamiejscowym w Osiecku i punktami przedszkolnymi w Starym Dworku i Nowej Wsi);</w:t>
      </w:r>
    </w:p>
    <w:p w:rsidR="00D24D44" w:rsidRDefault="00D24D44" w:rsidP="00D24D44">
      <w:pPr>
        <w:pStyle w:val="Akapitzlist"/>
        <w:numPr>
          <w:ilvl w:val="0"/>
          <w:numId w:val="28"/>
        </w:numPr>
        <w:spacing w:after="0" w:line="276" w:lineRule="auto"/>
        <w:jc w:val="both"/>
        <w:rPr>
          <w:rFonts w:ascii="Garamond" w:hAnsi="Garamond" w:cs="Times New Roman"/>
          <w:sz w:val="24"/>
          <w:szCs w:val="24"/>
        </w:rPr>
      </w:pPr>
      <w:r>
        <w:rPr>
          <w:rFonts w:ascii="Garamond" w:hAnsi="Garamond" w:cs="Times New Roman"/>
          <w:sz w:val="24"/>
          <w:szCs w:val="24"/>
        </w:rPr>
        <w:t>Szkoły Podstawowe w Bledzewie i Templewie;</w:t>
      </w:r>
    </w:p>
    <w:p w:rsidR="00D24D44" w:rsidRDefault="00D24D44" w:rsidP="00D24D44">
      <w:pPr>
        <w:pStyle w:val="Akapitzlist"/>
        <w:numPr>
          <w:ilvl w:val="0"/>
          <w:numId w:val="28"/>
        </w:numPr>
        <w:spacing w:after="0" w:line="276" w:lineRule="auto"/>
        <w:jc w:val="both"/>
        <w:rPr>
          <w:rFonts w:ascii="Garamond" w:hAnsi="Garamond" w:cs="Times New Roman"/>
          <w:sz w:val="24"/>
          <w:szCs w:val="24"/>
        </w:rPr>
      </w:pPr>
      <w:r>
        <w:rPr>
          <w:rFonts w:ascii="Garamond" w:hAnsi="Garamond" w:cs="Times New Roman"/>
          <w:sz w:val="24"/>
          <w:szCs w:val="24"/>
        </w:rPr>
        <w:t>Gimnazjum w Bledzewie;</w:t>
      </w:r>
    </w:p>
    <w:p w:rsidR="00D24D44" w:rsidRDefault="00D24D44" w:rsidP="00D24D44">
      <w:pPr>
        <w:pStyle w:val="Akapitzlist"/>
        <w:numPr>
          <w:ilvl w:val="0"/>
          <w:numId w:val="28"/>
        </w:numPr>
        <w:spacing w:after="0" w:line="276" w:lineRule="auto"/>
        <w:jc w:val="both"/>
        <w:rPr>
          <w:rFonts w:ascii="Garamond" w:hAnsi="Garamond" w:cs="Times New Roman"/>
          <w:sz w:val="24"/>
          <w:szCs w:val="24"/>
        </w:rPr>
      </w:pPr>
      <w:r>
        <w:rPr>
          <w:rFonts w:ascii="Garamond" w:hAnsi="Garamond" w:cs="Times New Roman"/>
          <w:sz w:val="24"/>
          <w:szCs w:val="24"/>
        </w:rPr>
        <w:t>Gminna Biblioteka Publiczna w Bledzewie (z filiami w Templewie, Goruńsku i Sokolej Dąbrowie);</w:t>
      </w:r>
    </w:p>
    <w:p w:rsidR="00D24D44" w:rsidRDefault="00CB22E3" w:rsidP="00D24D44">
      <w:pPr>
        <w:pStyle w:val="Akapitzlist"/>
        <w:numPr>
          <w:ilvl w:val="0"/>
          <w:numId w:val="28"/>
        </w:numPr>
        <w:spacing w:after="0" w:line="276" w:lineRule="auto"/>
        <w:jc w:val="both"/>
        <w:rPr>
          <w:rFonts w:ascii="Garamond" w:hAnsi="Garamond" w:cs="Times New Roman"/>
          <w:sz w:val="24"/>
          <w:szCs w:val="24"/>
        </w:rPr>
      </w:pPr>
      <w:r>
        <w:rPr>
          <w:rFonts w:ascii="Garamond" w:hAnsi="Garamond" w:cs="Times New Roman"/>
          <w:sz w:val="24"/>
          <w:szCs w:val="24"/>
        </w:rPr>
        <w:t>Zakład Gospodarki Komunalnej w Bledzewie;</w:t>
      </w:r>
    </w:p>
    <w:p w:rsidR="00CB22E3" w:rsidRDefault="00CB22E3" w:rsidP="00D24D44">
      <w:pPr>
        <w:pStyle w:val="Akapitzlist"/>
        <w:numPr>
          <w:ilvl w:val="0"/>
          <w:numId w:val="28"/>
        </w:numPr>
        <w:spacing w:after="0" w:line="276" w:lineRule="auto"/>
        <w:jc w:val="both"/>
        <w:rPr>
          <w:rFonts w:ascii="Garamond" w:hAnsi="Garamond" w:cs="Times New Roman"/>
          <w:sz w:val="24"/>
          <w:szCs w:val="24"/>
        </w:rPr>
      </w:pPr>
      <w:r>
        <w:rPr>
          <w:rFonts w:ascii="Garamond" w:hAnsi="Garamond" w:cs="Times New Roman"/>
          <w:sz w:val="24"/>
          <w:szCs w:val="24"/>
        </w:rPr>
        <w:t>Przychodnia Wieloprofilowa w Bledzewie;</w:t>
      </w:r>
    </w:p>
    <w:p w:rsidR="00CB22E3" w:rsidRDefault="00CB22E3" w:rsidP="00D24D44">
      <w:pPr>
        <w:pStyle w:val="Akapitzlist"/>
        <w:numPr>
          <w:ilvl w:val="0"/>
          <w:numId w:val="28"/>
        </w:numPr>
        <w:spacing w:after="0" w:line="276" w:lineRule="auto"/>
        <w:jc w:val="both"/>
        <w:rPr>
          <w:rFonts w:ascii="Garamond" w:hAnsi="Garamond" w:cs="Times New Roman"/>
          <w:sz w:val="24"/>
          <w:szCs w:val="24"/>
        </w:rPr>
      </w:pPr>
      <w:r>
        <w:rPr>
          <w:rFonts w:ascii="Garamond" w:hAnsi="Garamond" w:cs="Times New Roman"/>
          <w:sz w:val="24"/>
          <w:szCs w:val="24"/>
        </w:rPr>
        <w:t>Gminny Ośrodek Pomocy Społecznej w Bledzewie;</w:t>
      </w:r>
    </w:p>
    <w:p w:rsidR="00137E12" w:rsidRDefault="00137E12" w:rsidP="00137E12">
      <w:pPr>
        <w:pStyle w:val="Akapitzlist"/>
        <w:spacing w:after="0" w:line="276" w:lineRule="auto"/>
        <w:jc w:val="both"/>
        <w:rPr>
          <w:rFonts w:ascii="Garamond" w:hAnsi="Garamond" w:cs="Times New Roman"/>
          <w:sz w:val="24"/>
          <w:szCs w:val="24"/>
        </w:rPr>
      </w:pPr>
    </w:p>
    <w:p w:rsidR="00CB22E3" w:rsidRDefault="00CB22E3" w:rsidP="00CB22E3">
      <w:pPr>
        <w:spacing w:after="0" w:line="276" w:lineRule="auto"/>
        <w:ind w:left="360"/>
        <w:jc w:val="both"/>
        <w:rPr>
          <w:rFonts w:ascii="Garamond" w:hAnsi="Garamond" w:cs="Times New Roman"/>
          <w:sz w:val="24"/>
          <w:szCs w:val="24"/>
        </w:rPr>
      </w:pPr>
      <w:r>
        <w:rPr>
          <w:rFonts w:ascii="Garamond" w:hAnsi="Garamond" w:cs="Times New Roman"/>
          <w:sz w:val="24"/>
          <w:szCs w:val="24"/>
        </w:rPr>
        <w:t xml:space="preserve">Ponadto, na terenie gminy funkcjonują </w:t>
      </w:r>
      <w:r w:rsidR="003B0BC8">
        <w:rPr>
          <w:rFonts w:ascii="Garamond" w:hAnsi="Garamond" w:cs="Times New Roman"/>
          <w:sz w:val="24"/>
          <w:szCs w:val="24"/>
        </w:rPr>
        <w:t>formalne i nieformalne grupy i organizacje:</w:t>
      </w:r>
    </w:p>
    <w:p w:rsidR="00CB22E3" w:rsidRDefault="00E01029"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t>Towarzystwo Przyjaciół Bledzewa w Bledzewie;</w:t>
      </w:r>
    </w:p>
    <w:p w:rsidR="003B0BC8" w:rsidRDefault="003B0BC8"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t>Bled</w:t>
      </w:r>
      <w:r w:rsidR="002A1BD9">
        <w:rPr>
          <w:rFonts w:ascii="Garamond" w:hAnsi="Garamond" w:cs="Times New Roman"/>
          <w:sz w:val="24"/>
          <w:szCs w:val="24"/>
        </w:rPr>
        <w:t>zewska Organizacja Aktywnych w Bledzewie;</w:t>
      </w:r>
    </w:p>
    <w:p w:rsidR="00E01029" w:rsidRDefault="00E01029"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lastRenderedPageBreak/>
        <w:t>Towarzystwo Przyjaciół Popowa w Popowie;</w:t>
      </w:r>
    </w:p>
    <w:p w:rsidR="00E01029" w:rsidRDefault="00E01029"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t>Jednostki Ochotniczej Straż</w:t>
      </w:r>
      <w:r w:rsidR="00021FA1">
        <w:rPr>
          <w:rFonts w:ascii="Garamond" w:hAnsi="Garamond" w:cs="Times New Roman"/>
          <w:sz w:val="24"/>
          <w:szCs w:val="24"/>
        </w:rPr>
        <w:t>y Pożarnej w Bledzewie, Templewie, Popowie, Osiecku, Nowej Wsi, Goruńsku, Chycinie i Sokolej Dąbrowie;</w:t>
      </w:r>
    </w:p>
    <w:p w:rsidR="00E01029" w:rsidRDefault="00E01029"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t>Gminny Klub Sportowy w Bledzewie;</w:t>
      </w:r>
    </w:p>
    <w:p w:rsidR="00E01029" w:rsidRDefault="00E01029"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t>Koło Terenowe „Razem możemy więcej”  przy SP w Bledzewie w ramach Lubuskiego Stowarzyszenia Pomocy Szkole;</w:t>
      </w:r>
    </w:p>
    <w:p w:rsidR="00E01029" w:rsidRDefault="00E01029"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t>Stowarzyszenie „Malinka” w Nowej Wsi;</w:t>
      </w:r>
    </w:p>
    <w:p w:rsidR="00137E12" w:rsidRDefault="00137E12"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t>koła gospodyń wiejskich;</w:t>
      </w:r>
    </w:p>
    <w:p w:rsidR="00137E12" w:rsidRPr="00CB22E3" w:rsidRDefault="00137E12" w:rsidP="00CB22E3">
      <w:pPr>
        <w:pStyle w:val="Akapitzlist"/>
        <w:numPr>
          <w:ilvl w:val="0"/>
          <w:numId w:val="29"/>
        </w:numPr>
        <w:spacing w:after="0" w:line="276" w:lineRule="auto"/>
        <w:jc w:val="both"/>
        <w:rPr>
          <w:rFonts w:ascii="Garamond" w:hAnsi="Garamond" w:cs="Times New Roman"/>
          <w:sz w:val="24"/>
          <w:szCs w:val="24"/>
        </w:rPr>
      </w:pPr>
      <w:r>
        <w:rPr>
          <w:rFonts w:ascii="Garamond" w:hAnsi="Garamond" w:cs="Times New Roman"/>
          <w:sz w:val="24"/>
          <w:szCs w:val="24"/>
        </w:rPr>
        <w:t>zespoły śpiewacze w Bledzewie, Goruńsku, Templewie i Osiecku;</w:t>
      </w:r>
    </w:p>
    <w:p w:rsidR="00D24D44" w:rsidRDefault="00D24D44" w:rsidP="00CE164F">
      <w:pPr>
        <w:spacing w:after="0" w:line="276" w:lineRule="auto"/>
        <w:ind w:firstLine="360"/>
        <w:jc w:val="both"/>
        <w:rPr>
          <w:rFonts w:ascii="Garamond" w:hAnsi="Garamond" w:cs="Times New Roman"/>
          <w:sz w:val="24"/>
          <w:szCs w:val="24"/>
        </w:rPr>
      </w:pPr>
    </w:p>
    <w:p w:rsidR="00CE164F" w:rsidRDefault="00CE164F" w:rsidP="00CE164F">
      <w:pPr>
        <w:spacing w:after="0" w:line="276" w:lineRule="auto"/>
        <w:ind w:firstLine="360"/>
        <w:jc w:val="both"/>
        <w:rPr>
          <w:rFonts w:ascii="Garamond" w:hAnsi="Garamond" w:cs="Times New Roman"/>
          <w:sz w:val="24"/>
          <w:szCs w:val="24"/>
        </w:rPr>
      </w:pPr>
      <w:r>
        <w:rPr>
          <w:rFonts w:ascii="Garamond" w:hAnsi="Garamond" w:cs="Times New Roman"/>
          <w:sz w:val="24"/>
          <w:szCs w:val="24"/>
        </w:rPr>
        <w:t>Życie kulturalne skupia się przy Urzędzie Gminy, Bibliotece Gminnej i miejscowych szkołach. Do tradycyjnych corocznych imprez należą Zawody Sportowo</w:t>
      </w:r>
      <w:r w:rsidR="00EA242E">
        <w:rPr>
          <w:rFonts w:ascii="Garamond" w:hAnsi="Garamond" w:cs="Times New Roman"/>
          <w:sz w:val="24"/>
          <w:szCs w:val="24"/>
        </w:rPr>
        <w:t>-Pożarnicze i  Zawody Wędkarskie w ramach Majówki</w:t>
      </w:r>
      <w:r>
        <w:rPr>
          <w:rFonts w:ascii="Garamond" w:hAnsi="Garamond" w:cs="Times New Roman"/>
          <w:sz w:val="24"/>
          <w:szCs w:val="24"/>
        </w:rPr>
        <w:t>, Dożynki Gminne</w:t>
      </w:r>
      <w:r w:rsidR="00EA242E">
        <w:rPr>
          <w:rFonts w:ascii="Garamond" w:hAnsi="Garamond" w:cs="Times New Roman"/>
          <w:sz w:val="24"/>
          <w:szCs w:val="24"/>
        </w:rPr>
        <w:t>, Bieg Cysterski i Halowy Turniej Piłki Nożnej im. Mariana Kaczmarka</w:t>
      </w:r>
      <w:r>
        <w:rPr>
          <w:rFonts w:ascii="Garamond" w:hAnsi="Garamond" w:cs="Times New Roman"/>
          <w:sz w:val="24"/>
          <w:szCs w:val="24"/>
        </w:rPr>
        <w:t>. Swoje cykliczne imprezy i fe</w:t>
      </w:r>
      <w:r w:rsidR="002A1BD9">
        <w:rPr>
          <w:rFonts w:ascii="Garamond" w:hAnsi="Garamond" w:cs="Times New Roman"/>
          <w:sz w:val="24"/>
          <w:szCs w:val="24"/>
        </w:rPr>
        <w:t xml:space="preserve">styny organizują także sołectwa. </w:t>
      </w:r>
    </w:p>
    <w:p w:rsidR="00E01029" w:rsidRDefault="00E01029" w:rsidP="00CE164F">
      <w:pPr>
        <w:spacing w:after="0" w:line="276" w:lineRule="auto"/>
        <w:ind w:firstLine="360"/>
        <w:jc w:val="both"/>
        <w:rPr>
          <w:rFonts w:ascii="Garamond" w:hAnsi="Garamond" w:cs="Times New Roman"/>
          <w:sz w:val="24"/>
          <w:szCs w:val="24"/>
        </w:rPr>
      </w:pPr>
    </w:p>
    <w:p w:rsidR="00EA242E" w:rsidRDefault="00EA242E" w:rsidP="00CE164F">
      <w:pPr>
        <w:spacing w:after="0" w:line="276" w:lineRule="auto"/>
        <w:ind w:firstLine="360"/>
        <w:jc w:val="both"/>
        <w:rPr>
          <w:rFonts w:ascii="Garamond" w:hAnsi="Garamond" w:cs="Times New Roman"/>
          <w:sz w:val="24"/>
          <w:szCs w:val="24"/>
        </w:rPr>
      </w:pPr>
      <w:r>
        <w:rPr>
          <w:rFonts w:ascii="Garamond" w:hAnsi="Garamond" w:cs="Times New Roman"/>
          <w:sz w:val="24"/>
          <w:szCs w:val="24"/>
        </w:rPr>
        <w:t>Gmina Bledzew współpracuje z p</w:t>
      </w:r>
      <w:r w:rsidR="002A1BD9">
        <w:rPr>
          <w:rFonts w:ascii="Garamond" w:hAnsi="Garamond" w:cs="Times New Roman"/>
          <w:sz w:val="24"/>
          <w:szCs w:val="24"/>
        </w:rPr>
        <w:t>artnerem zagranicznym, niemiecką</w:t>
      </w:r>
      <w:r>
        <w:rPr>
          <w:rFonts w:ascii="Garamond" w:hAnsi="Garamond" w:cs="Times New Roman"/>
          <w:sz w:val="24"/>
          <w:szCs w:val="24"/>
        </w:rPr>
        <w:t xml:space="preserve"> gminą Podelzig. Wspólne działania opierają się na wymianie doświadczeń, konferencjach, spotkaniach czy udziałach we wspólnych imprezach np. zawodach pożarniczych. Ponadto Gmina Bledzew należy m.in. do Euroregionu Pro Europa Viadrina, Lokalnej Grupy Rybackiej Obra-Warta, Ogólnopolskiego Stowarzyszenia Gmin Cysterskich, </w:t>
      </w:r>
      <w:r w:rsidR="00D00609">
        <w:rPr>
          <w:rFonts w:ascii="Garamond" w:hAnsi="Garamond" w:cs="Times New Roman"/>
          <w:sz w:val="24"/>
          <w:szCs w:val="24"/>
        </w:rPr>
        <w:t xml:space="preserve">Stowarzyszenia LGD „Działaj z nami” oraz Stowarzyszenia WOKISS. Dzięki temu gmina i mieszkańcy pozyskują środki na realizację swoich projektów; celem współpracy jest promocja regionu oraz poprawa jakości życia w regionie poprzez rozwój sportu, turystyki, kultury, ochronę przyrody i zabytków. </w:t>
      </w:r>
    </w:p>
    <w:p w:rsidR="00EF3AF1" w:rsidRDefault="00EF3AF1" w:rsidP="00EF3AF1">
      <w:pPr>
        <w:spacing w:after="0" w:line="276" w:lineRule="auto"/>
        <w:jc w:val="both"/>
        <w:rPr>
          <w:rFonts w:ascii="Garamond" w:hAnsi="Garamond" w:cs="Times New Roman"/>
          <w:sz w:val="24"/>
          <w:szCs w:val="24"/>
        </w:rPr>
      </w:pPr>
    </w:p>
    <w:p w:rsidR="00EF3AF1" w:rsidRDefault="00EF3AF1" w:rsidP="00EF3AF1">
      <w:pPr>
        <w:spacing w:after="0" w:line="276" w:lineRule="auto"/>
        <w:jc w:val="both"/>
        <w:rPr>
          <w:rFonts w:ascii="Garamond" w:hAnsi="Garamond" w:cs="Times New Roman"/>
          <w:sz w:val="24"/>
          <w:szCs w:val="24"/>
        </w:rPr>
      </w:pPr>
      <w:r>
        <w:rPr>
          <w:rFonts w:ascii="Garamond" w:hAnsi="Garamond" w:cs="Times New Roman"/>
          <w:sz w:val="24"/>
          <w:szCs w:val="24"/>
        </w:rPr>
        <w:tab/>
        <w:t>Ważnym elementem życia mieszkańców gminy jest dostęp do opieki medycznej. Na terenie gminy podstawowa opieka medyczna świadczona jest przez Oś</w:t>
      </w:r>
      <w:r w:rsidR="0046623B">
        <w:rPr>
          <w:rFonts w:ascii="Garamond" w:hAnsi="Garamond" w:cs="Times New Roman"/>
          <w:sz w:val="24"/>
          <w:szCs w:val="24"/>
        </w:rPr>
        <w:t>rodek Zdrowia w Bledzewie – Medycyna Grabieniec Sp. z o.o., Gabin</w:t>
      </w:r>
      <w:r w:rsidR="00D316F4">
        <w:rPr>
          <w:rFonts w:ascii="Garamond" w:hAnsi="Garamond" w:cs="Times New Roman"/>
          <w:sz w:val="24"/>
          <w:szCs w:val="24"/>
        </w:rPr>
        <w:t>et lekarza POZ</w:t>
      </w:r>
      <w:r>
        <w:rPr>
          <w:rFonts w:ascii="Garamond" w:hAnsi="Garamond" w:cs="Times New Roman"/>
          <w:sz w:val="24"/>
          <w:szCs w:val="24"/>
        </w:rPr>
        <w:t>, który realizuje umowę z NFZ. Część mieszkańców gminy Bledzew korzysta z podstawowej opieki medycznej poza granicami gminy w Międzyrzeczu, Skwierzynie i Lubn</w:t>
      </w:r>
      <w:r w:rsidR="00E61D75">
        <w:rPr>
          <w:rFonts w:ascii="Garamond" w:hAnsi="Garamond" w:cs="Times New Roman"/>
          <w:sz w:val="24"/>
          <w:szCs w:val="24"/>
        </w:rPr>
        <w:t>iewicach</w:t>
      </w:r>
      <w:r w:rsidR="00D316F4">
        <w:rPr>
          <w:rFonts w:ascii="Garamond" w:hAnsi="Garamond" w:cs="Times New Roman"/>
          <w:sz w:val="24"/>
          <w:szCs w:val="24"/>
        </w:rPr>
        <w:t>,w działających tam ośrodkach zdrowia. P</w:t>
      </w:r>
      <w:r w:rsidR="00E61D75">
        <w:rPr>
          <w:rFonts w:ascii="Garamond" w:hAnsi="Garamond" w:cs="Times New Roman"/>
          <w:sz w:val="24"/>
          <w:szCs w:val="24"/>
        </w:rPr>
        <w:t>oza terenem gminy znajdują się szpitale i poradnie specjalistyczne, z których korzystają mieszkańcy Gminy Bledzew.</w:t>
      </w:r>
    </w:p>
    <w:p w:rsidR="00E61D75" w:rsidRDefault="00E61D75" w:rsidP="00EF3AF1">
      <w:pPr>
        <w:spacing w:after="0" w:line="276" w:lineRule="auto"/>
        <w:jc w:val="both"/>
        <w:rPr>
          <w:rFonts w:ascii="Garamond" w:hAnsi="Garamond" w:cs="Times New Roman"/>
          <w:sz w:val="24"/>
          <w:szCs w:val="24"/>
        </w:rPr>
      </w:pPr>
      <w:r>
        <w:rPr>
          <w:rFonts w:ascii="Garamond" w:hAnsi="Garamond" w:cs="Times New Roman"/>
          <w:sz w:val="24"/>
          <w:szCs w:val="24"/>
        </w:rPr>
        <w:tab/>
        <w:t>Usługi stomatologiczne wykonywane są przez gabinet</w:t>
      </w:r>
      <w:r w:rsidR="00D316F4">
        <w:rPr>
          <w:rFonts w:ascii="Garamond" w:hAnsi="Garamond" w:cs="Times New Roman"/>
          <w:sz w:val="24"/>
          <w:szCs w:val="24"/>
        </w:rPr>
        <w:t xml:space="preserve"> stomatologiczny „Uśmiechnij się”  w Bledzewie,  </w:t>
      </w:r>
      <w:r>
        <w:rPr>
          <w:rFonts w:ascii="Garamond" w:hAnsi="Garamond" w:cs="Times New Roman"/>
          <w:sz w:val="24"/>
          <w:szCs w:val="24"/>
        </w:rPr>
        <w:t>świadczący usługi w ramach NFZ.</w:t>
      </w:r>
    </w:p>
    <w:p w:rsidR="00E61D75" w:rsidRDefault="00E61D75" w:rsidP="00EF3AF1">
      <w:pPr>
        <w:spacing w:after="0" w:line="276" w:lineRule="auto"/>
        <w:jc w:val="both"/>
        <w:rPr>
          <w:rFonts w:ascii="Garamond" w:hAnsi="Garamond" w:cs="Times New Roman"/>
          <w:sz w:val="24"/>
          <w:szCs w:val="24"/>
        </w:rPr>
      </w:pPr>
      <w:r>
        <w:rPr>
          <w:rFonts w:ascii="Garamond" w:hAnsi="Garamond" w:cs="Times New Roman"/>
          <w:sz w:val="24"/>
          <w:szCs w:val="24"/>
        </w:rPr>
        <w:tab/>
        <w:t xml:space="preserve">Na terenie gminy funkcjonuje </w:t>
      </w:r>
      <w:r w:rsidR="00D316F4">
        <w:rPr>
          <w:rFonts w:ascii="Garamond" w:hAnsi="Garamond" w:cs="Times New Roman"/>
          <w:sz w:val="24"/>
          <w:szCs w:val="24"/>
        </w:rPr>
        <w:t xml:space="preserve">również </w:t>
      </w:r>
      <w:r>
        <w:rPr>
          <w:rFonts w:ascii="Garamond" w:hAnsi="Garamond" w:cs="Times New Roman"/>
          <w:sz w:val="24"/>
          <w:szCs w:val="24"/>
        </w:rPr>
        <w:t>jeden punkt apteczny w Bledzewie.</w:t>
      </w:r>
    </w:p>
    <w:p w:rsidR="00E61D75" w:rsidRDefault="00E61D75" w:rsidP="00EF3AF1">
      <w:pPr>
        <w:spacing w:after="0" w:line="276" w:lineRule="auto"/>
        <w:jc w:val="both"/>
        <w:rPr>
          <w:rFonts w:ascii="Garamond" w:hAnsi="Garamond" w:cs="Times New Roman"/>
          <w:sz w:val="24"/>
          <w:szCs w:val="24"/>
        </w:rPr>
      </w:pPr>
    </w:p>
    <w:p w:rsidR="00E61D75" w:rsidRDefault="00E61D75" w:rsidP="00EF3AF1">
      <w:pPr>
        <w:spacing w:after="0" w:line="276" w:lineRule="auto"/>
        <w:jc w:val="both"/>
        <w:rPr>
          <w:rFonts w:ascii="Garamond" w:hAnsi="Garamond" w:cs="Times New Roman"/>
          <w:sz w:val="24"/>
          <w:szCs w:val="24"/>
        </w:rPr>
      </w:pPr>
      <w:r>
        <w:rPr>
          <w:rFonts w:ascii="Garamond" w:hAnsi="Garamond" w:cs="Times New Roman"/>
          <w:sz w:val="24"/>
          <w:szCs w:val="24"/>
        </w:rPr>
        <w:tab/>
        <w:t>Gmina Bledzew podlega pod obszar dzia</w:t>
      </w:r>
      <w:r w:rsidR="00D316F4">
        <w:rPr>
          <w:rFonts w:ascii="Garamond" w:hAnsi="Garamond" w:cs="Times New Roman"/>
          <w:sz w:val="24"/>
          <w:szCs w:val="24"/>
        </w:rPr>
        <w:t xml:space="preserve">łania Komisariatu </w:t>
      </w:r>
      <w:r>
        <w:rPr>
          <w:rFonts w:ascii="Garamond" w:hAnsi="Garamond" w:cs="Times New Roman"/>
          <w:sz w:val="24"/>
          <w:szCs w:val="24"/>
        </w:rPr>
        <w:t xml:space="preserve"> Policji w Skwierzynie. Gmina stanowi jeden rewir objęty opieką jednego dzielnicowego</w:t>
      </w:r>
      <w:r w:rsidR="00D316F4">
        <w:rPr>
          <w:rFonts w:ascii="Garamond" w:hAnsi="Garamond" w:cs="Times New Roman"/>
          <w:sz w:val="24"/>
          <w:szCs w:val="24"/>
        </w:rPr>
        <w:t xml:space="preserve">. Dzielnicowy ma w Bledzewie punkt przyjęć interesantów, w którym pełni dyżury w wyznaczonych godzinach. </w:t>
      </w:r>
    </w:p>
    <w:p w:rsidR="00E61D75" w:rsidRDefault="00E61D75" w:rsidP="00EF3AF1">
      <w:pPr>
        <w:spacing w:after="0" w:line="276" w:lineRule="auto"/>
        <w:jc w:val="both"/>
        <w:rPr>
          <w:rFonts w:ascii="Garamond" w:hAnsi="Garamond" w:cs="Times New Roman"/>
          <w:sz w:val="24"/>
          <w:szCs w:val="24"/>
        </w:rPr>
      </w:pPr>
    </w:p>
    <w:p w:rsidR="00E61D75" w:rsidRDefault="00E61D75" w:rsidP="00EF3AF1">
      <w:pPr>
        <w:spacing w:after="0" w:line="276" w:lineRule="auto"/>
        <w:jc w:val="both"/>
        <w:rPr>
          <w:rFonts w:ascii="Garamond" w:hAnsi="Garamond" w:cs="Times New Roman"/>
          <w:sz w:val="24"/>
          <w:szCs w:val="24"/>
        </w:rPr>
      </w:pPr>
      <w:r>
        <w:rPr>
          <w:rFonts w:ascii="Garamond" w:hAnsi="Garamond" w:cs="Times New Roman"/>
          <w:sz w:val="24"/>
          <w:szCs w:val="24"/>
        </w:rPr>
        <w:tab/>
        <w:t>Ochrona przeciwpożarowa realizowana jest przez jednostki Ochotniczej Straży Pożarnej: OSP Bledzew, OSP Temp</w:t>
      </w:r>
      <w:r w:rsidR="002B2980">
        <w:rPr>
          <w:rFonts w:ascii="Garamond" w:hAnsi="Garamond" w:cs="Times New Roman"/>
          <w:sz w:val="24"/>
          <w:szCs w:val="24"/>
        </w:rPr>
        <w:t xml:space="preserve">lewo, OSP Popowo, OSP Osiecko, </w:t>
      </w:r>
      <w:r>
        <w:rPr>
          <w:rFonts w:ascii="Garamond" w:hAnsi="Garamond" w:cs="Times New Roman"/>
          <w:sz w:val="24"/>
          <w:szCs w:val="24"/>
        </w:rPr>
        <w:t>OSP Nowa Wieś</w:t>
      </w:r>
      <w:r w:rsidR="002B2980">
        <w:rPr>
          <w:rFonts w:ascii="Garamond" w:hAnsi="Garamond" w:cs="Times New Roman"/>
          <w:sz w:val="24"/>
          <w:szCs w:val="24"/>
        </w:rPr>
        <w:t xml:space="preserve">, OSP Goruńsko, OSP Chycina i OSP Sokola Dąbrowa. </w:t>
      </w:r>
      <w:r w:rsidR="00021FA1">
        <w:rPr>
          <w:rFonts w:ascii="Garamond" w:hAnsi="Garamond" w:cs="Times New Roman"/>
          <w:sz w:val="24"/>
          <w:szCs w:val="24"/>
        </w:rPr>
        <w:t xml:space="preserve"> Jednostki te zrzeszają ponad 180 </w:t>
      </w:r>
      <w:r w:rsidRPr="00021FA1">
        <w:rPr>
          <w:rFonts w:ascii="Garamond" w:hAnsi="Garamond" w:cs="Times New Roman"/>
          <w:sz w:val="24"/>
          <w:szCs w:val="24"/>
        </w:rPr>
        <w:t xml:space="preserve">członków. </w:t>
      </w:r>
      <w:r>
        <w:rPr>
          <w:rFonts w:ascii="Garamond" w:hAnsi="Garamond" w:cs="Times New Roman"/>
          <w:sz w:val="24"/>
          <w:szCs w:val="24"/>
        </w:rPr>
        <w:t>OSP Bledzew i OSP Templewo są włączone do Krajowego Systemu Ratowniczo-Gaśniczego (KSRG). Najbliższa jednostka Państwowej Straży Pożarnej  mieści się w Międzyrzeczu.</w:t>
      </w:r>
    </w:p>
    <w:p w:rsidR="00F800B4" w:rsidRDefault="00F800B4" w:rsidP="00EF3AF1">
      <w:pPr>
        <w:spacing w:after="0" w:line="276" w:lineRule="auto"/>
        <w:jc w:val="both"/>
        <w:rPr>
          <w:rFonts w:ascii="Garamond" w:hAnsi="Garamond" w:cs="Times New Roman"/>
          <w:sz w:val="24"/>
          <w:szCs w:val="24"/>
        </w:rPr>
      </w:pPr>
    </w:p>
    <w:p w:rsidR="00F800B4" w:rsidRDefault="00F800B4" w:rsidP="00EF3AF1">
      <w:pPr>
        <w:spacing w:after="0" w:line="276" w:lineRule="auto"/>
        <w:jc w:val="both"/>
        <w:rPr>
          <w:rFonts w:ascii="Garamond" w:hAnsi="Garamond" w:cs="Times New Roman"/>
          <w:sz w:val="24"/>
          <w:szCs w:val="24"/>
        </w:rPr>
      </w:pPr>
    </w:p>
    <w:p w:rsidR="00D24D44" w:rsidRDefault="00D24D44" w:rsidP="00D24D44">
      <w:pPr>
        <w:spacing w:after="0" w:line="276" w:lineRule="auto"/>
        <w:jc w:val="both"/>
        <w:rPr>
          <w:rFonts w:ascii="Garamond" w:hAnsi="Garamond" w:cs="Times New Roman"/>
          <w:sz w:val="24"/>
          <w:szCs w:val="24"/>
        </w:rPr>
      </w:pPr>
    </w:p>
    <w:p w:rsidR="00EA242E" w:rsidRDefault="00137E12" w:rsidP="00067C70">
      <w:pPr>
        <w:pStyle w:val="Akapitzlist"/>
        <w:numPr>
          <w:ilvl w:val="0"/>
          <w:numId w:val="44"/>
        </w:numPr>
        <w:spacing w:after="0" w:line="276" w:lineRule="auto"/>
        <w:jc w:val="both"/>
        <w:rPr>
          <w:rFonts w:ascii="Garamond" w:hAnsi="Garamond" w:cs="Times New Roman"/>
          <w:b/>
          <w:sz w:val="24"/>
          <w:szCs w:val="24"/>
        </w:rPr>
      </w:pPr>
      <w:r>
        <w:rPr>
          <w:rFonts w:ascii="Garamond" w:hAnsi="Garamond" w:cs="Times New Roman"/>
          <w:b/>
          <w:sz w:val="24"/>
          <w:szCs w:val="24"/>
        </w:rPr>
        <w:t xml:space="preserve">POMOC SPOŁECZNA NA TERENIE </w:t>
      </w:r>
      <w:r w:rsidR="00E106B8">
        <w:rPr>
          <w:rFonts w:ascii="Garamond" w:hAnsi="Garamond" w:cs="Times New Roman"/>
          <w:b/>
          <w:sz w:val="24"/>
          <w:szCs w:val="24"/>
        </w:rPr>
        <w:t>GMINY BLEDZEW</w:t>
      </w:r>
    </w:p>
    <w:p w:rsidR="00137E12" w:rsidRDefault="00137E12" w:rsidP="00137E12">
      <w:pPr>
        <w:spacing w:after="0" w:line="276" w:lineRule="auto"/>
        <w:jc w:val="both"/>
        <w:rPr>
          <w:rFonts w:ascii="Garamond" w:hAnsi="Garamond" w:cs="Times New Roman"/>
          <w:b/>
          <w:sz w:val="24"/>
          <w:szCs w:val="24"/>
        </w:rPr>
      </w:pPr>
    </w:p>
    <w:p w:rsidR="008F101C" w:rsidRDefault="008F101C" w:rsidP="00F800B4">
      <w:pPr>
        <w:pStyle w:val="Akapitzlist"/>
        <w:numPr>
          <w:ilvl w:val="1"/>
          <w:numId w:val="44"/>
        </w:numPr>
        <w:spacing w:after="0" w:line="276" w:lineRule="auto"/>
        <w:ind w:left="993" w:hanging="567"/>
        <w:jc w:val="both"/>
        <w:rPr>
          <w:rFonts w:ascii="Garamond" w:hAnsi="Garamond" w:cs="Times New Roman"/>
          <w:b/>
          <w:sz w:val="24"/>
          <w:szCs w:val="24"/>
        </w:rPr>
      </w:pPr>
      <w:r>
        <w:rPr>
          <w:rFonts w:ascii="Garamond" w:hAnsi="Garamond" w:cs="Times New Roman"/>
          <w:b/>
          <w:sz w:val="24"/>
          <w:szCs w:val="24"/>
        </w:rPr>
        <w:t>Zadania Gminnego Ośrodka Pomocy Społecznej w Bledzewie</w:t>
      </w:r>
    </w:p>
    <w:p w:rsidR="00067C70" w:rsidRPr="008F101C" w:rsidRDefault="00067C70" w:rsidP="00067C70">
      <w:pPr>
        <w:pStyle w:val="Akapitzlist"/>
        <w:spacing w:after="0" w:line="276" w:lineRule="auto"/>
        <w:ind w:left="2444"/>
        <w:jc w:val="both"/>
        <w:rPr>
          <w:rFonts w:ascii="Garamond" w:hAnsi="Garamond" w:cs="Times New Roman"/>
          <w:b/>
          <w:sz w:val="24"/>
          <w:szCs w:val="24"/>
        </w:rPr>
      </w:pPr>
    </w:p>
    <w:p w:rsidR="00137E12" w:rsidRDefault="0022175E" w:rsidP="00067C70">
      <w:pPr>
        <w:spacing w:after="0" w:line="276" w:lineRule="auto"/>
        <w:ind w:firstLine="708"/>
        <w:jc w:val="both"/>
        <w:rPr>
          <w:rFonts w:ascii="Garamond" w:hAnsi="Garamond" w:cs="Times New Roman"/>
          <w:sz w:val="24"/>
          <w:szCs w:val="24"/>
        </w:rPr>
      </w:pPr>
      <w:r w:rsidRPr="008F101C">
        <w:rPr>
          <w:rFonts w:ascii="Garamond" w:hAnsi="Garamond" w:cs="Times New Roman"/>
          <w:sz w:val="24"/>
          <w:szCs w:val="24"/>
        </w:rPr>
        <w:t>Jednostką organizacyjną gminy powołaną do realizacji zadań w zakresie pomocy społecznej jest Gminny Ośrodek Pomocy Społecznej w Bledzewie. Ośrodek realizuje zadania własne gminy oraz zadania zlecone gminie z zakresu pomocy społecznej.</w:t>
      </w:r>
    </w:p>
    <w:p w:rsidR="00067C70" w:rsidRPr="008F101C" w:rsidRDefault="00067C70" w:rsidP="00067C70">
      <w:pPr>
        <w:spacing w:after="0" w:line="276" w:lineRule="auto"/>
        <w:ind w:firstLine="708"/>
        <w:jc w:val="both"/>
        <w:rPr>
          <w:rFonts w:ascii="Garamond" w:hAnsi="Garamond" w:cs="Times New Roman"/>
          <w:sz w:val="24"/>
          <w:szCs w:val="24"/>
        </w:rPr>
      </w:pPr>
    </w:p>
    <w:p w:rsidR="0022175E" w:rsidRDefault="0022175E" w:rsidP="005747F9">
      <w:pPr>
        <w:spacing w:after="0" w:line="276" w:lineRule="auto"/>
        <w:jc w:val="both"/>
        <w:rPr>
          <w:rFonts w:ascii="Garamond" w:hAnsi="Garamond" w:cs="Times New Roman"/>
          <w:sz w:val="24"/>
          <w:szCs w:val="24"/>
        </w:rPr>
      </w:pPr>
      <w:r>
        <w:rPr>
          <w:rFonts w:ascii="Garamond" w:hAnsi="Garamond" w:cs="Times New Roman"/>
          <w:sz w:val="24"/>
          <w:szCs w:val="24"/>
        </w:rPr>
        <w:t>Do zadań własnych gminy o charakterze obowiązkowym należy:</w:t>
      </w:r>
    </w:p>
    <w:p w:rsidR="0022175E" w:rsidRDefault="0022175E"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opracowanie i realizacja  gminnej strategii rozwiązywania problemów społecznych ze szczególnym uwzględnieniem  programów pomocy społecznej, profilaktyki i rozwiązywania problemów alkoholowych i innych, których celem jest  integracja osób i rodzin z grup szczególnego ryzyka;</w:t>
      </w:r>
    </w:p>
    <w:p w:rsidR="0022175E" w:rsidRDefault="0022175E"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 xml:space="preserve">sporządzanie </w:t>
      </w:r>
      <w:r w:rsidR="00727C65">
        <w:rPr>
          <w:rFonts w:ascii="Garamond" w:hAnsi="Garamond" w:cs="Times New Roman"/>
          <w:sz w:val="24"/>
          <w:szCs w:val="24"/>
        </w:rPr>
        <w:t>oceny w zakresie pomocy społecznej;</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udzielanie schronienia, zapewnienie posiłku oraz niezbędnego ubrania osobom tego pozbawionym;</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zasiłków okresowych;</w:t>
      </w:r>
    </w:p>
    <w:p w:rsidR="00955228" w:rsidRDefault="00955228"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zasiłków stałych;</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zasiłków celowych;</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zasiłków celowych na pokrycie wydatków powstałych w wyniku zdarzenia losowego;</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zasiłków celowych na pokrycie wydatków na świadczenia zdrowotne osobom bezdomnym oraz innym osobom niemającym dochodu i możliwości uzyskania świadczeń na podstawie przepisów o świadczeniach opieki zdrowotnej finansowanych ze środków publicznych;</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przyznawanie zasiłków celowych w formie biletu kredytowanego;</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opłacanie składek na ubezpieczenia emerytalne i rentowe za osobę, która  zrezygnuje z zatrudnienia w związku z koniecznością sprawowania  bezpośredniej, osobistej opieki nad długotrwale lub ciężko chorym członkiem rodziny oraz wspólnie niezamieszkującymi matką, ojcem lub rodzeństwem;</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praca socjalna;</w:t>
      </w:r>
    </w:p>
    <w:p w:rsidR="00727C65" w:rsidRDefault="00727C65"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organizowanie i świadczenie usług opiekuńczych, w tym specjalistycznych, w miejscu zamieszkania, z wyłączeniem specjalistycznych usług opiekuńczych dla osób z zaburzeniami psychicznymi;</w:t>
      </w:r>
    </w:p>
    <w:p w:rsidR="00727C65" w:rsidRDefault="00955228"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prowadzenie i zapewnienie miejsc w mieszkaniach chronionych;</w:t>
      </w:r>
    </w:p>
    <w:p w:rsidR="00955228" w:rsidRDefault="00955228"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dożywianie dzieci;</w:t>
      </w:r>
    </w:p>
    <w:p w:rsidR="00955228" w:rsidRDefault="00955228"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sprawienie pogrzebu, w tym osobom bezdomnym;</w:t>
      </w:r>
    </w:p>
    <w:p w:rsidR="00955228" w:rsidRDefault="00955228"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kierowanie do domu pomocy społecznej i ponoszenie odpłatności za pobyt mieszkańca gminy w tym domu;</w:t>
      </w:r>
    </w:p>
    <w:p w:rsidR="00955228" w:rsidRDefault="00955228"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pomoc osobom mającym trudności w przystosowaniu się do życia po zwolnieniu z zakładu karnego;</w:t>
      </w:r>
    </w:p>
    <w:p w:rsidR="005747F9" w:rsidRDefault="005747F9"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opłacanie składek na ubezpieczenie zdrowotne określonych w przepisach o świadczeniach opieki zdrowotnej finansowanych ze środków publicznych;</w:t>
      </w:r>
    </w:p>
    <w:p w:rsidR="00955228" w:rsidRDefault="00955228"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lastRenderedPageBreak/>
        <w:t>sporządzanie sprawozdawczości oraz przekazywanie jej właściwemu wojewodzie, również w formie dokumentu elektronicznego, z zastosowaniem systemu teleinformatycznego;</w:t>
      </w:r>
    </w:p>
    <w:p w:rsidR="00955228" w:rsidRDefault="005747F9" w:rsidP="0022175E">
      <w:pPr>
        <w:pStyle w:val="Akapitzlist"/>
        <w:numPr>
          <w:ilvl w:val="0"/>
          <w:numId w:val="35"/>
        </w:numPr>
        <w:spacing w:after="0" w:line="276" w:lineRule="auto"/>
        <w:jc w:val="both"/>
        <w:rPr>
          <w:rFonts w:ascii="Garamond" w:hAnsi="Garamond" w:cs="Times New Roman"/>
          <w:sz w:val="24"/>
          <w:szCs w:val="24"/>
        </w:rPr>
      </w:pPr>
      <w:r>
        <w:rPr>
          <w:rFonts w:ascii="Garamond" w:hAnsi="Garamond" w:cs="Times New Roman"/>
          <w:sz w:val="24"/>
          <w:szCs w:val="24"/>
        </w:rPr>
        <w:t>utworzenie i utrzymywanie ośrodka pomocy społecznej, w tym zapewnienie środków na wynagrodzenia pracowników;</w:t>
      </w:r>
    </w:p>
    <w:p w:rsidR="005747F9" w:rsidRDefault="005747F9" w:rsidP="005747F9">
      <w:pPr>
        <w:spacing w:after="0" w:line="276" w:lineRule="auto"/>
        <w:jc w:val="both"/>
        <w:rPr>
          <w:rFonts w:ascii="Garamond" w:hAnsi="Garamond" w:cs="Times New Roman"/>
          <w:sz w:val="24"/>
          <w:szCs w:val="24"/>
        </w:rPr>
      </w:pPr>
    </w:p>
    <w:p w:rsidR="005747F9" w:rsidRDefault="005747F9" w:rsidP="005747F9">
      <w:pPr>
        <w:spacing w:after="0" w:line="276" w:lineRule="auto"/>
        <w:jc w:val="both"/>
        <w:rPr>
          <w:rFonts w:ascii="Garamond" w:hAnsi="Garamond" w:cs="Times New Roman"/>
          <w:sz w:val="24"/>
          <w:szCs w:val="24"/>
        </w:rPr>
      </w:pPr>
      <w:r>
        <w:rPr>
          <w:rFonts w:ascii="Garamond" w:hAnsi="Garamond" w:cs="Times New Roman"/>
          <w:sz w:val="24"/>
          <w:szCs w:val="24"/>
        </w:rPr>
        <w:t>Do zadań własnych gminy należy:</w:t>
      </w:r>
    </w:p>
    <w:p w:rsidR="005747F9" w:rsidRDefault="005747F9" w:rsidP="005747F9">
      <w:pPr>
        <w:pStyle w:val="Akapitzlist"/>
        <w:numPr>
          <w:ilvl w:val="0"/>
          <w:numId w:val="36"/>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zasiłków specjalnych celowych;</w:t>
      </w:r>
    </w:p>
    <w:p w:rsidR="005747F9" w:rsidRDefault="005747F9" w:rsidP="005747F9">
      <w:pPr>
        <w:pStyle w:val="Akapitzlist"/>
        <w:numPr>
          <w:ilvl w:val="0"/>
          <w:numId w:val="36"/>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pomocy na ekonomiczne usamodzielnienie w formie zasiłków, pożyczek oraz pomocy w naturze;</w:t>
      </w:r>
    </w:p>
    <w:p w:rsidR="005747F9" w:rsidRDefault="005747F9" w:rsidP="005747F9">
      <w:pPr>
        <w:pStyle w:val="Akapitzlist"/>
        <w:numPr>
          <w:ilvl w:val="0"/>
          <w:numId w:val="36"/>
        </w:numPr>
        <w:spacing w:after="0" w:line="276" w:lineRule="auto"/>
        <w:jc w:val="both"/>
        <w:rPr>
          <w:rFonts w:ascii="Garamond" w:hAnsi="Garamond" w:cs="Times New Roman"/>
          <w:sz w:val="24"/>
          <w:szCs w:val="24"/>
        </w:rPr>
      </w:pPr>
      <w:r>
        <w:rPr>
          <w:rFonts w:ascii="Garamond" w:hAnsi="Garamond" w:cs="Times New Roman"/>
          <w:sz w:val="24"/>
          <w:szCs w:val="24"/>
        </w:rPr>
        <w:t>prowadzenie i zapewnienie miejsc w domach pomocy społecznej i ośrodkach wsparcia o zasięgu gminnym oraz kierowanie do nich osób wymagających opieki;</w:t>
      </w:r>
    </w:p>
    <w:p w:rsidR="005747F9" w:rsidRDefault="00B16363" w:rsidP="005747F9">
      <w:pPr>
        <w:pStyle w:val="Akapitzlist"/>
        <w:numPr>
          <w:ilvl w:val="0"/>
          <w:numId w:val="36"/>
        </w:numPr>
        <w:spacing w:after="0" w:line="276" w:lineRule="auto"/>
        <w:jc w:val="both"/>
        <w:rPr>
          <w:rFonts w:ascii="Garamond" w:hAnsi="Garamond" w:cs="Times New Roman"/>
          <w:sz w:val="24"/>
          <w:szCs w:val="24"/>
        </w:rPr>
      </w:pPr>
      <w:r>
        <w:rPr>
          <w:rFonts w:ascii="Garamond" w:hAnsi="Garamond" w:cs="Times New Roman"/>
          <w:sz w:val="24"/>
          <w:szCs w:val="24"/>
        </w:rPr>
        <w:t>podejmowanie innych zadań z zakresu pomocy społecznej wynikających z rozeznanych potrzeb gminy, w tym tworzenie i realizacja  programów osłonowych;</w:t>
      </w:r>
    </w:p>
    <w:p w:rsidR="00B16363" w:rsidRDefault="00B16363" w:rsidP="005747F9">
      <w:pPr>
        <w:pStyle w:val="Akapitzlist"/>
        <w:numPr>
          <w:ilvl w:val="0"/>
          <w:numId w:val="36"/>
        </w:numPr>
        <w:spacing w:after="0" w:line="276" w:lineRule="auto"/>
        <w:jc w:val="both"/>
        <w:rPr>
          <w:rFonts w:ascii="Garamond" w:hAnsi="Garamond" w:cs="Times New Roman"/>
          <w:sz w:val="24"/>
          <w:szCs w:val="24"/>
        </w:rPr>
      </w:pPr>
      <w:r>
        <w:rPr>
          <w:rFonts w:ascii="Garamond" w:hAnsi="Garamond" w:cs="Times New Roman"/>
          <w:sz w:val="24"/>
          <w:szCs w:val="24"/>
        </w:rPr>
        <w:t xml:space="preserve">współpraca z powiatowym urzędem pracy w zakresie upowszechniania  ofert pracy oraz informacji o wolnych miejscach pracy, upowszechniania informacji o usługach poradnictwa zawodowego i o szkoleniach oraz realizacji Programu Aktywizacja i Integracja, o którym mowa w przepisach o promocji zatrudnienia i instytucjach rynku pracy; </w:t>
      </w:r>
    </w:p>
    <w:p w:rsidR="00B16363" w:rsidRDefault="00B16363" w:rsidP="00B16363">
      <w:pPr>
        <w:spacing w:after="0" w:line="276" w:lineRule="auto"/>
        <w:jc w:val="both"/>
        <w:rPr>
          <w:rFonts w:ascii="Garamond" w:hAnsi="Garamond" w:cs="Times New Roman"/>
          <w:sz w:val="24"/>
          <w:szCs w:val="24"/>
        </w:rPr>
      </w:pPr>
    </w:p>
    <w:p w:rsidR="00B16363" w:rsidRDefault="00B16363" w:rsidP="00B16363">
      <w:pPr>
        <w:spacing w:after="0" w:line="276" w:lineRule="auto"/>
        <w:jc w:val="both"/>
        <w:rPr>
          <w:rFonts w:ascii="Garamond" w:hAnsi="Garamond" w:cs="Times New Roman"/>
          <w:sz w:val="24"/>
          <w:szCs w:val="24"/>
        </w:rPr>
      </w:pPr>
      <w:r>
        <w:rPr>
          <w:rFonts w:ascii="Garamond" w:hAnsi="Garamond" w:cs="Times New Roman"/>
          <w:sz w:val="24"/>
          <w:szCs w:val="24"/>
        </w:rPr>
        <w:t>Do zadań zleconych z zakresu administracji rządowej  realizowanych  przez gminę należy:</w:t>
      </w:r>
    </w:p>
    <w:p w:rsidR="00B16363" w:rsidRDefault="00E7209B" w:rsidP="00B16363">
      <w:pPr>
        <w:pStyle w:val="Akapitzlist"/>
        <w:numPr>
          <w:ilvl w:val="0"/>
          <w:numId w:val="37"/>
        </w:numPr>
        <w:spacing w:after="0" w:line="276" w:lineRule="auto"/>
        <w:jc w:val="both"/>
        <w:rPr>
          <w:rFonts w:ascii="Garamond" w:hAnsi="Garamond" w:cs="Times New Roman"/>
          <w:sz w:val="24"/>
          <w:szCs w:val="24"/>
        </w:rPr>
      </w:pPr>
      <w:r>
        <w:rPr>
          <w:rFonts w:ascii="Garamond" w:hAnsi="Garamond" w:cs="Times New Roman"/>
          <w:sz w:val="24"/>
          <w:szCs w:val="24"/>
        </w:rPr>
        <w:t>organizowanie i świadczenie specjalistycznych usług opiekuńczych w miejscu zamieszkania dla osób z zaburzeniami psychicznymi;</w:t>
      </w:r>
    </w:p>
    <w:p w:rsidR="00E7209B" w:rsidRDefault="00E7209B" w:rsidP="00B16363">
      <w:pPr>
        <w:pStyle w:val="Akapitzlist"/>
        <w:numPr>
          <w:ilvl w:val="0"/>
          <w:numId w:val="37"/>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zasiłków celowych  na pokrycie wydatków związanych z klęską żywiołową lub ekologiczną;</w:t>
      </w:r>
    </w:p>
    <w:p w:rsidR="00E7209B" w:rsidRDefault="00E7209B" w:rsidP="00B16363">
      <w:pPr>
        <w:pStyle w:val="Akapitzlist"/>
        <w:numPr>
          <w:ilvl w:val="0"/>
          <w:numId w:val="37"/>
        </w:numPr>
        <w:spacing w:after="0" w:line="276" w:lineRule="auto"/>
        <w:jc w:val="both"/>
        <w:rPr>
          <w:rFonts w:ascii="Garamond" w:hAnsi="Garamond" w:cs="Times New Roman"/>
          <w:sz w:val="24"/>
          <w:szCs w:val="24"/>
        </w:rPr>
      </w:pPr>
      <w:r>
        <w:rPr>
          <w:rFonts w:ascii="Garamond" w:hAnsi="Garamond" w:cs="Times New Roman"/>
          <w:sz w:val="24"/>
          <w:szCs w:val="24"/>
        </w:rPr>
        <w:t>prowadzenie i rozwój infrastruktury  środowiskowych domów samopomocy dla osób z zaburzeniami psychicznymi;</w:t>
      </w:r>
    </w:p>
    <w:p w:rsidR="00E7209B" w:rsidRDefault="00E7209B" w:rsidP="00B16363">
      <w:pPr>
        <w:pStyle w:val="Akapitzlist"/>
        <w:numPr>
          <w:ilvl w:val="0"/>
          <w:numId w:val="37"/>
        </w:numPr>
        <w:spacing w:after="0" w:line="276" w:lineRule="auto"/>
        <w:jc w:val="both"/>
        <w:rPr>
          <w:rFonts w:ascii="Garamond" w:hAnsi="Garamond" w:cs="Times New Roman"/>
          <w:sz w:val="24"/>
          <w:szCs w:val="24"/>
        </w:rPr>
      </w:pPr>
      <w:r>
        <w:rPr>
          <w:rFonts w:ascii="Garamond" w:hAnsi="Garamond" w:cs="Times New Roman"/>
          <w:sz w:val="24"/>
          <w:szCs w:val="24"/>
        </w:rPr>
        <w:t>realizacja zadań wynikających z rządowych programów pomocy społecznej, mających na celu ochronę poziomu życia osób, rodzin i grup społecznych oraz rozwój  specjalistycznego wsparcia;</w:t>
      </w:r>
    </w:p>
    <w:p w:rsidR="00E7209B" w:rsidRDefault="00E7209B" w:rsidP="00B16363">
      <w:pPr>
        <w:pStyle w:val="Akapitzlist"/>
        <w:numPr>
          <w:ilvl w:val="0"/>
          <w:numId w:val="37"/>
        </w:numPr>
        <w:spacing w:after="0" w:line="276" w:lineRule="auto"/>
        <w:jc w:val="both"/>
        <w:rPr>
          <w:rFonts w:ascii="Garamond" w:hAnsi="Garamond" w:cs="Times New Roman"/>
          <w:sz w:val="24"/>
          <w:szCs w:val="24"/>
        </w:rPr>
      </w:pPr>
      <w:r>
        <w:rPr>
          <w:rFonts w:ascii="Garamond" w:hAnsi="Garamond" w:cs="Times New Roman"/>
          <w:sz w:val="24"/>
          <w:szCs w:val="24"/>
        </w:rPr>
        <w:t>przyznawanie i wypłacanie zasiłków celowych, a także udzielanie schronienia oraz zapewnienie posiłku  i niezbędnego ubrania cudzoziemcom;</w:t>
      </w:r>
    </w:p>
    <w:p w:rsidR="00E7209B" w:rsidRDefault="00434770" w:rsidP="00B16363">
      <w:pPr>
        <w:pStyle w:val="Akapitzlist"/>
        <w:numPr>
          <w:ilvl w:val="0"/>
          <w:numId w:val="37"/>
        </w:numPr>
        <w:spacing w:after="0" w:line="276" w:lineRule="auto"/>
        <w:jc w:val="both"/>
        <w:rPr>
          <w:rFonts w:ascii="Garamond" w:hAnsi="Garamond" w:cs="Times New Roman"/>
          <w:sz w:val="24"/>
          <w:szCs w:val="24"/>
        </w:rPr>
      </w:pPr>
      <w:r>
        <w:rPr>
          <w:rFonts w:ascii="Garamond" w:hAnsi="Garamond" w:cs="Times New Roman"/>
          <w:sz w:val="24"/>
          <w:szCs w:val="24"/>
        </w:rPr>
        <w:t>wypłacanie wynagrodzenia za sprawowanie opieki.</w:t>
      </w:r>
    </w:p>
    <w:p w:rsidR="00705575" w:rsidRDefault="00705575" w:rsidP="00705575">
      <w:pPr>
        <w:spacing w:after="0" w:line="276" w:lineRule="auto"/>
        <w:jc w:val="both"/>
        <w:rPr>
          <w:rFonts w:ascii="Garamond" w:hAnsi="Garamond" w:cs="Times New Roman"/>
          <w:sz w:val="24"/>
          <w:szCs w:val="24"/>
        </w:rPr>
      </w:pPr>
    </w:p>
    <w:p w:rsidR="00434770" w:rsidRDefault="00434770" w:rsidP="00705575">
      <w:pPr>
        <w:spacing w:after="0" w:line="276" w:lineRule="auto"/>
        <w:jc w:val="both"/>
        <w:rPr>
          <w:rFonts w:ascii="Garamond" w:hAnsi="Garamond" w:cs="Times New Roman"/>
          <w:sz w:val="24"/>
          <w:szCs w:val="24"/>
        </w:rPr>
      </w:pPr>
      <w:r>
        <w:rPr>
          <w:rFonts w:ascii="Garamond" w:hAnsi="Garamond" w:cs="Times New Roman"/>
          <w:sz w:val="24"/>
          <w:szCs w:val="24"/>
        </w:rPr>
        <w:t>Ponadto Gminny Ośrodek Pomocy Społecznej w Bledzewie realizuje zadania wynikające z:</w:t>
      </w:r>
    </w:p>
    <w:p w:rsidR="00434770" w:rsidRDefault="00434770" w:rsidP="00434770">
      <w:pPr>
        <w:pStyle w:val="Akapitzlist"/>
        <w:numPr>
          <w:ilvl w:val="0"/>
          <w:numId w:val="38"/>
        </w:numPr>
        <w:spacing w:after="0" w:line="276" w:lineRule="auto"/>
        <w:jc w:val="both"/>
        <w:rPr>
          <w:rFonts w:ascii="Garamond" w:hAnsi="Garamond" w:cs="Times New Roman"/>
          <w:sz w:val="24"/>
          <w:szCs w:val="24"/>
        </w:rPr>
      </w:pPr>
      <w:r>
        <w:rPr>
          <w:rFonts w:ascii="Garamond" w:hAnsi="Garamond" w:cs="Times New Roman"/>
          <w:sz w:val="24"/>
          <w:szCs w:val="24"/>
        </w:rPr>
        <w:t>ustawy o świadczeniach rodzinnych;</w:t>
      </w:r>
    </w:p>
    <w:p w:rsidR="00434770" w:rsidRDefault="00434770" w:rsidP="00434770">
      <w:pPr>
        <w:pStyle w:val="Akapitzlist"/>
        <w:numPr>
          <w:ilvl w:val="0"/>
          <w:numId w:val="38"/>
        </w:numPr>
        <w:spacing w:after="0" w:line="276" w:lineRule="auto"/>
        <w:jc w:val="both"/>
        <w:rPr>
          <w:rFonts w:ascii="Garamond" w:hAnsi="Garamond" w:cs="Times New Roman"/>
          <w:sz w:val="24"/>
          <w:szCs w:val="24"/>
        </w:rPr>
      </w:pPr>
      <w:r>
        <w:rPr>
          <w:rFonts w:ascii="Garamond" w:hAnsi="Garamond" w:cs="Times New Roman"/>
          <w:sz w:val="24"/>
          <w:szCs w:val="24"/>
        </w:rPr>
        <w:t>ustawy o pomocy osobom uprawnionym do alimentów;</w:t>
      </w:r>
    </w:p>
    <w:p w:rsidR="00434770" w:rsidRDefault="00434770" w:rsidP="00434770">
      <w:pPr>
        <w:pStyle w:val="Akapitzlist"/>
        <w:numPr>
          <w:ilvl w:val="0"/>
          <w:numId w:val="38"/>
        </w:numPr>
        <w:spacing w:after="0" w:line="276" w:lineRule="auto"/>
        <w:jc w:val="both"/>
        <w:rPr>
          <w:rFonts w:ascii="Garamond" w:hAnsi="Garamond" w:cs="Times New Roman"/>
          <w:sz w:val="24"/>
          <w:szCs w:val="24"/>
        </w:rPr>
      </w:pPr>
      <w:r>
        <w:rPr>
          <w:rFonts w:ascii="Garamond" w:hAnsi="Garamond" w:cs="Times New Roman"/>
          <w:sz w:val="24"/>
          <w:szCs w:val="24"/>
        </w:rPr>
        <w:t>ustawy o ustaleniu i wypłacie zasiłku dla opiekunów;</w:t>
      </w:r>
    </w:p>
    <w:p w:rsidR="00705575" w:rsidRDefault="00705575" w:rsidP="00434770">
      <w:pPr>
        <w:pStyle w:val="Akapitzlist"/>
        <w:numPr>
          <w:ilvl w:val="0"/>
          <w:numId w:val="38"/>
        </w:numPr>
        <w:spacing w:after="0" w:line="276" w:lineRule="auto"/>
        <w:jc w:val="both"/>
        <w:rPr>
          <w:rFonts w:ascii="Garamond" w:hAnsi="Garamond" w:cs="Times New Roman"/>
          <w:sz w:val="24"/>
          <w:szCs w:val="24"/>
        </w:rPr>
      </w:pPr>
      <w:r>
        <w:rPr>
          <w:rFonts w:ascii="Garamond" w:hAnsi="Garamond" w:cs="Times New Roman"/>
          <w:sz w:val="24"/>
          <w:szCs w:val="24"/>
        </w:rPr>
        <w:t>ustawy o przeciwdziałaniu przemocy;</w:t>
      </w:r>
    </w:p>
    <w:p w:rsidR="00434770" w:rsidRDefault="00434770" w:rsidP="00434770">
      <w:pPr>
        <w:pStyle w:val="Akapitzlist"/>
        <w:numPr>
          <w:ilvl w:val="0"/>
          <w:numId w:val="38"/>
        </w:numPr>
        <w:spacing w:after="0" w:line="276" w:lineRule="auto"/>
        <w:jc w:val="both"/>
        <w:rPr>
          <w:rFonts w:ascii="Garamond" w:hAnsi="Garamond" w:cs="Times New Roman"/>
          <w:sz w:val="24"/>
          <w:szCs w:val="24"/>
        </w:rPr>
      </w:pPr>
      <w:r>
        <w:rPr>
          <w:rFonts w:ascii="Garamond" w:hAnsi="Garamond" w:cs="Times New Roman"/>
          <w:sz w:val="24"/>
          <w:szCs w:val="24"/>
        </w:rPr>
        <w:t>ustawy o dodatkach mieszkaniowych;</w:t>
      </w:r>
    </w:p>
    <w:p w:rsidR="00434770" w:rsidRDefault="00434770" w:rsidP="00434770">
      <w:pPr>
        <w:pStyle w:val="Akapitzlist"/>
        <w:numPr>
          <w:ilvl w:val="0"/>
          <w:numId w:val="38"/>
        </w:numPr>
        <w:spacing w:after="0" w:line="276" w:lineRule="auto"/>
        <w:jc w:val="both"/>
        <w:rPr>
          <w:rFonts w:ascii="Garamond" w:hAnsi="Garamond" w:cs="Times New Roman"/>
          <w:sz w:val="24"/>
          <w:szCs w:val="24"/>
        </w:rPr>
      </w:pPr>
      <w:r>
        <w:rPr>
          <w:rFonts w:ascii="Garamond" w:hAnsi="Garamond" w:cs="Times New Roman"/>
          <w:sz w:val="24"/>
          <w:szCs w:val="24"/>
        </w:rPr>
        <w:t>ustawy o wspieraniu rodziny i pieczy zastępczej;</w:t>
      </w:r>
    </w:p>
    <w:p w:rsidR="00434770" w:rsidRDefault="00705575" w:rsidP="00434770">
      <w:pPr>
        <w:pStyle w:val="Akapitzlist"/>
        <w:numPr>
          <w:ilvl w:val="0"/>
          <w:numId w:val="38"/>
        </w:numPr>
        <w:spacing w:after="0" w:line="276" w:lineRule="auto"/>
        <w:jc w:val="both"/>
        <w:rPr>
          <w:rFonts w:ascii="Garamond" w:hAnsi="Garamond" w:cs="Times New Roman"/>
          <w:sz w:val="24"/>
          <w:szCs w:val="24"/>
        </w:rPr>
      </w:pPr>
      <w:r>
        <w:rPr>
          <w:rFonts w:ascii="Garamond" w:hAnsi="Garamond" w:cs="Times New Roman"/>
          <w:sz w:val="24"/>
          <w:szCs w:val="24"/>
        </w:rPr>
        <w:t>ustawy Prawo energetyczne (dodatek energetyczny);</w:t>
      </w:r>
    </w:p>
    <w:p w:rsidR="00705575" w:rsidRDefault="00705575" w:rsidP="00434770">
      <w:pPr>
        <w:pStyle w:val="Akapitzlist"/>
        <w:numPr>
          <w:ilvl w:val="0"/>
          <w:numId w:val="38"/>
        </w:numPr>
        <w:spacing w:after="0" w:line="276" w:lineRule="auto"/>
        <w:jc w:val="both"/>
        <w:rPr>
          <w:rFonts w:ascii="Garamond" w:hAnsi="Garamond" w:cs="Times New Roman"/>
          <w:sz w:val="24"/>
          <w:szCs w:val="24"/>
        </w:rPr>
      </w:pPr>
      <w:r>
        <w:rPr>
          <w:rFonts w:ascii="Garamond" w:hAnsi="Garamond" w:cs="Times New Roman"/>
          <w:sz w:val="24"/>
          <w:szCs w:val="24"/>
        </w:rPr>
        <w:t>ustawy o Karcie Dużej Rodziny;</w:t>
      </w:r>
    </w:p>
    <w:p w:rsidR="00705575" w:rsidRDefault="00705575" w:rsidP="00705575">
      <w:pPr>
        <w:spacing w:after="0" w:line="276" w:lineRule="auto"/>
        <w:jc w:val="both"/>
        <w:rPr>
          <w:rFonts w:ascii="Garamond" w:hAnsi="Garamond" w:cs="Times New Roman"/>
          <w:sz w:val="24"/>
          <w:szCs w:val="24"/>
        </w:rPr>
      </w:pPr>
    </w:p>
    <w:p w:rsidR="00705575" w:rsidRDefault="005567A5" w:rsidP="005567A5">
      <w:pPr>
        <w:spacing w:after="0" w:line="276" w:lineRule="auto"/>
        <w:ind w:firstLine="708"/>
        <w:jc w:val="both"/>
        <w:rPr>
          <w:rFonts w:ascii="Garamond" w:hAnsi="Garamond" w:cs="Times New Roman"/>
          <w:sz w:val="24"/>
          <w:szCs w:val="24"/>
        </w:rPr>
      </w:pPr>
      <w:r>
        <w:rPr>
          <w:rFonts w:ascii="Garamond" w:hAnsi="Garamond" w:cs="Times New Roman"/>
          <w:sz w:val="24"/>
          <w:szCs w:val="24"/>
        </w:rPr>
        <w:t xml:space="preserve">Wspomnieć tutaj należy, że pomoc społeczna jest  instytucją polityki społecznej państwa, która ma na celu umożliwienie osobom i rodzinom przezwyciężenie trudnych sytuacji życiowych, </w:t>
      </w:r>
      <w:r>
        <w:rPr>
          <w:rFonts w:ascii="Garamond" w:hAnsi="Garamond" w:cs="Times New Roman"/>
          <w:sz w:val="24"/>
          <w:szCs w:val="24"/>
        </w:rPr>
        <w:lastRenderedPageBreak/>
        <w:t xml:space="preserve">których nie są one w stanie pokonać, wykorzystując własne uprawnienia, zasoby i możliwości.  Pomoc społeczna wspiera osoby i rodziny w wysiłkach zmierzających do zaspokojenia niezbędnych potrzeb i umożliwia im życie </w:t>
      </w:r>
      <w:r w:rsidR="002C1769">
        <w:rPr>
          <w:rFonts w:ascii="Garamond" w:hAnsi="Garamond" w:cs="Times New Roman"/>
          <w:sz w:val="24"/>
          <w:szCs w:val="24"/>
        </w:rPr>
        <w:t>w warunkach odpowiadających godności człowieka.</w:t>
      </w:r>
    </w:p>
    <w:p w:rsidR="008F101C" w:rsidRDefault="008F101C" w:rsidP="008F101C">
      <w:pPr>
        <w:spacing w:after="0" w:line="276" w:lineRule="auto"/>
        <w:jc w:val="both"/>
        <w:rPr>
          <w:rFonts w:ascii="Garamond" w:hAnsi="Garamond" w:cs="Times New Roman"/>
          <w:sz w:val="24"/>
          <w:szCs w:val="24"/>
        </w:rPr>
      </w:pPr>
    </w:p>
    <w:p w:rsidR="008F101C" w:rsidRPr="008F101C" w:rsidRDefault="008F101C" w:rsidP="00F800B4">
      <w:pPr>
        <w:pStyle w:val="Akapitzlist"/>
        <w:numPr>
          <w:ilvl w:val="1"/>
          <w:numId w:val="44"/>
        </w:numPr>
        <w:spacing w:after="0" w:line="276" w:lineRule="auto"/>
        <w:ind w:left="1418" w:hanging="743"/>
        <w:jc w:val="both"/>
        <w:rPr>
          <w:rFonts w:ascii="Garamond" w:hAnsi="Garamond" w:cs="Times New Roman"/>
          <w:b/>
          <w:sz w:val="24"/>
          <w:szCs w:val="24"/>
        </w:rPr>
      </w:pPr>
      <w:r>
        <w:rPr>
          <w:rFonts w:ascii="Garamond" w:hAnsi="Garamond" w:cs="Times New Roman"/>
          <w:b/>
          <w:sz w:val="24"/>
          <w:szCs w:val="24"/>
        </w:rPr>
        <w:t>Pomoc społeczna w liczbach</w:t>
      </w:r>
    </w:p>
    <w:p w:rsidR="008F101C" w:rsidRDefault="008F101C" w:rsidP="008F101C">
      <w:pPr>
        <w:spacing w:after="0" w:line="276" w:lineRule="auto"/>
        <w:jc w:val="both"/>
        <w:rPr>
          <w:rFonts w:ascii="Garamond" w:hAnsi="Garamond" w:cs="Times New Roman"/>
          <w:color w:val="FF0000"/>
          <w:sz w:val="24"/>
          <w:szCs w:val="24"/>
        </w:rPr>
      </w:pPr>
    </w:p>
    <w:p w:rsidR="008F101C" w:rsidRDefault="008F101C" w:rsidP="008F101C">
      <w:pPr>
        <w:spacing w:after="0" w:line="276" w:lineRule="auto"/>
        <w:ind w:firstLine="708"/>
        <w:jc w:val="both"/>
        <w:rPr>
          <w:rFonts w:ascii="Garamond" w:hAnsi="Garamond" w:cs="Times New Roman"/>
          <w:sz w:val="24"/>
          <w:szCs w:val="24"/>
        </w:rPr>
      </w:pPr>
      <w:r>
        <w:rPr>
          <w:rFonts w:ascii="Garamond" w:hAnsi="Garamond" w:cs="Times New Roman"/>
          <w:sz w:val="24"/>
          <w:szCs w:val="24"/>
        </w:rPr>
        <w:t>Dążenie mieszkańców do zaspokojenia podstawowych potrzeb zmusza</w:t>
      </w:r>
      <w:r w:rsidR="003B0CDD">
        <w:rPr>
          <w:rFonts w:ascii="Garamond" w:hAnsi="Garamond" w:cs="Times New Roman"/>
          <w:sz w:val="24"/>
          <w:szCs w:val="24"/>
        </w:rPr>
        <w:t xml:space="preserve"> dużą ich część </w:t>
      </w:r>
      <w:r>
        <w:rPr>
          <w:rFonts w:ascii="Garamond" w:hAnsi="Garamond" w:cs="Times New Roman"/>
          <w:sz w:val="24"/>
          <w:szCs w:val="24"/>
        </w:rPr>
        <w:t xml:space="preserve"> do szukania różnych form pomocy, w tym do korzystania z</w:t>
      </w:r>
      <w:r w:rsidR="003B0CDD">
        <w:rPr>
          <w:rFonts w:ascii="Garamond" w:hAnsi="Garamond" w:cs="Times New Roman"/>
          <w:sz w:val="24"/>
          <w:szCs w:val="24"/>
        </w:rPr>
        <w:t>e wsparcia</w:t>
      </w:r>
      <w:r>
        <w:rPr>
          <w:rFonts w:ascii="Garamond" w:hAnsi="Garamond" w:cs="Times New Roman"/>
          <w:sz w:val="24"/>
          <w:szCs w:val="24"/>
        </w:rPr>
        <w:t xml:space="preserve"> Gminnego Ośrodka Pomocy Społecznej. </w:t>
      </w:r>
    </w:p>
    <w:p w:rsidR="008F101C" w:rsidRDefault="008F101C" w:rsidP="002F2359">
      <w:pPr>
        <w:spacing w:after="0" w:line="276" w:lineRule="auto"/>
        <w:ind w:firstLine="708"/>
        <w:jc w:val="both"/>
        <w:rPr>
          <w:rFonts w:ascii="Garamond" w:hAnsi="Garamond" w:cs="Times New Roman"/>
          <w:sz w:val="24"/>
          <w:szCs w:val="24"/>
        </w:rPr>
      </w:pPr>
      <w:r>
        <w:rPr>
          <w:rFonts w:ascii="Garamond" w:hAnsi="Garamond" w:cs="Times New Roman"/>
          <w:sz w:val="24"/>
          <w:szCs w:val="24"/>
        </w:rPr>
        <w:t>Liczba rodzin korzystających z pomocy Gminnego Ośrodka Pomocy Społecznej w Bledzewie w latach 2012 – 2014 kształtowała się następująco:</w:t>
      </w:r>
    </w:p>
    <w:p w:rsidR="008F101C" w:rsidRDefault="008F101C" w:rsidP="008F101C">
      <w:pPr>
        <w:spacing w:after="0" w:line="276" w:lineRule="auto"/>
        <w:jc w:val="both"/>
        <w:rPr>
          <w:rFonts w:ascii="Garamond" w:hAnsi="Garamond" w:cs="Times New Roman"/>
          <w:sz w:val="24"/>
          <w:szCs w:val="24"/>
        </w:rPr>
      </w:pPr>
    </w:p>
    <w:p w:rsidR="008F101C" w:rsidRDefault="008F101C" w:rsidP="002B2980">
      <w:pPr>
        <w:spacing w:after="0" w:line="276" w:lineRule="auto"/>
        <w:jc w:val="both"/>
        <w:rPr>
          <w:rFonts w:ascii="Garamond" w:hAnsi="Garamond" w:cs="Times New Roman"/>
          <w:sz w:val="24"/>
          <w:szCs w:val="24"/>
        </w:rPr>
      </w:pPr>
      <w:r>
        <w:rPr>
          <w:rFonts w:ascii="Garamond" w:hAnsi="Garamond" w:cs="Times New Roman"/>
          <w:sz w:val="24"/>
          <w:szCs w:val="24"/>
        </w:rPr>
        <w:t>Tab. 4 Rodziny objęte pomocą GOPS w Bledzewie w latach 2012 – 2014</w:t>
      </w:r>
    </w:p>
    <w:tbl>
      <w:tblPr>
        <w:tblStyle w:val="Tabela-Siatka"/>
        <w:tblW w:w="0" w:type="auto"/>
        <w:jc w:val="center"/>
        <w:tblLook w:val="04A0"/>
      </w:tblPr>
      <w:tblGrid>
        <w:gridCol w:w="3020"/>
        <w:gridCol w:w="3021"/>
        <w:gridCol w:w="3021"/>
      </w:tblGrid>
      <w:tr w:rsidR="008F101C" w:rsidRPr="00005B30" w:rsidTr="005034C1">
        <w:trPr>
          <w:jc w:val="center"/>
        </w:trPr>
        <w:tc>
          <w:tcPr>
            <w:tcW w:w="3020" w:type="dxa"/>
            <w:shd w:val="clear" w:color="auto" w:fill="F7CAAC" w:themeFill="accent2" w:themeFillTint="66"/>
          </w:tcPr>
          <w:p w:rsidR="008F101C" w:rsidRPr="00005B30" w:rsidRDefault="008F101C" w:rsidP="005034C1">
            <w:pPr>
              <w:spacing w:line="276" w:lineRule="auto"/>
              <w:jc w:val="center"/>
              <w:rPr>
                <w:rFonts w:ascii="Garamond" w:hAnsi="Garamond" w:cs="Times New Roman"/>
                <w:b/>
                <w:sz w:val="24"/>
                <w:szCs w:val="24"/>
              </w:rPr>
            </w:pPr>
            <w:r w:rsidRPr="00005B30">
              <w:rPr>
                <w:rFonts w:ascii="Garamond" w:hAnsi="Garamond" w:cs="Times New Roman"/>
                <w:b/>
                <w:sz w:val="24"/>
                <w:szCs w:val="24"/>
              </w:rPr>
              <w:t>Rok</w:t>
            </w:r>
          </w:p>
        </w:tc>
        <w:tc>
          <w:tcPr>
            <w:tcW w:w="3021" w:type="dxa"/>
            <w:shd w:val="clear" w:color="auto" w:fill="F7CAAC" w:themeFill="accent2" w:themeFillTint="66"/>
          </w:tcPr>
          <w:p w:rsidR="008F101C" w:rsidRPr="00005B30" w:rsidRDefault="008F101C" w:rsidP="005034C1">
            <w:pPr>
              <w:spacing w:line="276" w:lineRule="auto"/>
              <w:jc w:val="center"/>
              <w:rPr>
                <w:rFonts w:ascii="Garamond" w:hAnsi="Garamond" w:cs="Times New Roman"/>
                <w:b/>
                <w:sz w:val="24"/>
                <w:szCs w:val="24"/>
              </w:rPr>
            </w:pPr>
            <w:r w:rsidRPr="00005B30">
              <w:rPr>
                <w:rFonts w:ascii="Garamond" w:hAnsi="Garamond" w:cs="Times New Roman"/>
                <w:b/>
                <w:sz w:val="24"/>
                <w:szCs w:val="24"/>
              </w:rPr>
              <w:t>Liczba rodzin</w:t>
            </w:r>
          </w:p>
        </w:tc>
        <w:tc>
          <w:tcPr>
            <w:tcW w:w="3021" w:type="dxa"/>
            <w:shd w:val="clear" w:color="auto" w:fill="F7CAAC" w:themeFill="accent2" w:themeFillTint="66"/>
          </w:tcPr>
          <w:p w:rsidR="008F101C" w:rsidRPr="00005B30" w:rsidRDefault="008F101C" w:rsidP="005034C1">
            <w:pPr>
              <w:spacing w:line="276" w:lineRule="auto"/>
              <w:jc w:val="center"/>
              <w:rPr>
                <w:rFonts w:ascii="Garamond" w:hAnsi="Garamond" w:cs="Times New Roman"/>
                <w:b/>
                <w:sz w:val="24"/>
                <w:szCs w:val="24"/>
              </w:rPr>
            </w:pPr>
            <w:r w:rsidRPr="00005B30">
              <w:rPr>
                <w:rFonts w:ascii="Garamond" w:hAnsi="Garamond" w:cs="Times New Roman"/>
                <w:b/>
                <w:sz w:val="24"/>
                <w:szCs w:val="24"/>
              </w:rPr>
              <w:t>Liczba osób w rodzinach</w:t>
            </w:r>
          </w:p>
        </w:tc>
      </w:tr>
      <w:tr w:rsidR="008F101C" w:rsidTr="005034C1">
        <w:trPr>
          <w:jc w:val="center"/>
        </w:trPr>
        <w:tc>
          <w:tcPr>
            <w:tcW w:w="3020" w:type="dxa"/>
          </w:tcPr>
          <w:p w:rsidR="008F101C" w:rsidRPr="0021103E" w:rsidRDefault="008F101C" w:rsidP="005034C1">
            <w:pPr>
              <w:spacing w:line="276" w:lineRule="auto"/>
              <w:jc w:val="center"/>
              <w:rPr>
                <w:rFonts w:ascii="Garamond" w:hAnsi="Garamond" w:cs="Times New Roman"/>
                <w:b/>
                <w:sz w:val="24"/>
                <w:szCs w:val="24"/>
              </w:rPr>
            </w:pPr>
            <w:r w:rsidRPr="0021103E">
              <w:rPr>
                <w:rFonts w:ascii="Garamond" w:hAnsi="Garamond" w:cs="Times New Roman"/>
                <w:b/>
                <w:sz w:val="24"/>
                <w:szCs w:val="24"/>
              </w:rPr>
              <w:t>2012</w:t>
            </w:r>
          </w:p>
        </w:tc>
        <w:tc>
          <w:tcPr>
            <w:tcW w:w="3021"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343</w:t>
            </w:r>
          </w:p>
        </w:tc>
        <w:tc>
          <w:tcPr>
            <w:tcW w:w="3021"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1.031</w:t>
            </w:r>
          </w:p>
        </w:tc>
      </w:tr>
      <w:tr w:rsidR="008F101C" w:rsidTr="005034C1">
        <w:trPr>
          <w:jc w:val="center"/>
        </w:trPr>
        <w:tc>
          <w:tcPr>
            <w:tcW w:w="3020" w:type="dxa"/>
          </w:tcPr>
          <w:p w:rsidR="008F101C" w:rsidRPr="0021103E" w:rsidRDefault="008F101C" w:rsidP="005034C1">
            <w:pPr>
              <w:spacing w:line="276" w:lineRule="auto"/>
              <w:jc w:val="center"/>
              <w:rPr>
                <w:rFonts w:ascii="Garamond" w:hAnsi="Garamond" w:cs="Times New Roman"/>
                <w:b/>
                <w:sz w:val="24"/>
                <w:szCs w:val="24"/>
              </w:rPr>
            </w:pPr>
            <w:r w:rsidRPr="0021103E">
              <w:rPr>
                <w:rFonts w:ascii="Garamond" w:hAnsi="Garamond" w:cs="Times New Roman"/>
                <w:b/>
                <w:sz w:val="24"/>
                <w:szCs w:val="24"/>
              </w:rPr>
              <w:t>2013</w:t>
            </w:r>
          </w:p>
        </w:tc>
        <w:tc>
          <w:tcPr>
            <w:tcW w:w="3021"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346</w:t>
            </w:r>
          </w:p>
        </w:tc>
        <w:tc>
          <w:tcPr>
            <w:tcW w:w="3021"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1.069</w:t>
            </w:r>
          </w:p>
        </w:tc>
      </w:tr>
      <w:tr w:rsidR="008F101C" w:rsidTr="005034C1">
        <w:trPr>
          <w:jc w:val="center"/>
        </w:trPr>
        <w:tc>
          <w:tcPr>
            <w:tcW w:w="3020" w:type="dxa"/>
          </w:tcPr>
          <w:p w:rsidR="008F101C" w:rsidRPr="0021103E" w:rsidRDefault="008F101C" w:rsidP="005034C1">
            <w:pPr>
              <w:spacing w:line="276" w:lineRule="auto"/>
              <w:jc w:val="center"/>
              <w:rPr>
                <w:rFonts w:ascii="Garamond" w:hAnsi="Garamond" w:cs="Times New Roman"/>
                <w:b/>
                <w:sz w:val="24"/>
                <w:szCs w:val="24"/>
              </w:rPr>
            </w:pPr>
            <w:r w:rsidRPr="0021103E">
              <w:rPr>
                <w:rFonts w:ascii="Garamond" w:hAnsi="Garamond" w:cs="Times New Roman"/>
                <w:b/>
                <w:sz w:val="24"/>
                <w:szCs w:val="24"/>
              </w:rPr>
              <w:t>2014</w:t>
            </w:r>
          </w:p>
        </w:tc>
        <w:tc>
          <w:tcPr>
            <w:tcW w:w="3021"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335</w:t>
            </w:r>
          </w:p>
        </w:tc>
        <w:tc>
          <w:tcPr>
            <w:tcW w:w="3021"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981</w:t>
            </w:r>
          </w:p>
        </w:tc>
      </w:tr>
    </w:tbl>
    <w:p w:rsidR="008F101C" w:rsidRDefault="008F101C" w:rsidP="008F101C">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z GOPS w Bledzewie.</w:t>
      </w:r>
    </w:p>
    <w:p w:rsidR="008F101C" w:rsidRPr="00005B30" w:rsidRDefault="008F101C" w:rsidP="008F101C">
      <w:pPr>
        <w:spacing w:after="0" w:line="276" w:lineRule="auto"/>
        <w:jc w:val="both"/>
        <w:rPr>
          <w:rFonts w:ascii="Garamond" w:hAnsi="Garamond" w:cs="Times New Roman"/>
          <w:sz w:val="24"/>
          <w:szCs w:val="24"/>
        </w:rPr>
      </w:pPr>
    </w:p>
    <w:p w:rsidR="008F101C" w:rsidRDefault="008F101C" w:rsidP="008F101C">
      <w:pPr>
        <w:spacing w:after="0" w:line="276" w:lineRule="auto"/>
        <w:jc w:val="both"/>
        <w:rPr>
          <w:rFonts w:ascii="Garamond" w:hAnsi="Garamond" w:cs="Times New Roman"/>
          <w:sz w:val="24"/>
          <w:szCs w:val="24"/>
        </w:rPr>
      </w:pPr>
      <w:r>
        <w:rPr>
          <w:rFonts w:ascii="Garamond" w:hAnsi="Garamond" w:cs="Times New Roman"/>
          <w:sz w:val="24"/>
          <w:szCs w:val="24"/>
        </w:rPr>
        <w:tab/>
        <w:t xml:space="preserve">Liczba osób objętych systemem pomocy społecznej ulega ciągłym zmianom. Decydujący wpływ na korzystanie z systemu pomocy społecznej w Polsce mają regulacje prawne zawarte, nie tylko w ustawie o pomocy społecznej, ale również w innych ustawach określających formy pomocy dla osób i rodzin znajdujących się w trudnej sytuacji. </w:t>
      </w:r>
    </w:p>
    <w:p w:rsidR="008F101C" w:rsidRDefault="008F101C" w:rsidP="008F101C">
      <w:pPr>
        <w:spacing w:after="0" w:line="276" w:lineRule="auto"/>
        <w:ind w:firstLine="708"/>
        <w:jc w:val="both"/>
        <w:rPr>
          <w:rFonts w:ascii="Garamond" w:hAnsi="Garamond" w:cs="Times New Roman"/>
          <w:sz w:val="24"/>
          <w:szCs w:val="24"/>
        </w:rPr>
      </w:pPr>
      <w:r>
        <w:rPr>
          <w:rFonts w:ascii="Garamond" w:hAnsi="Garamond" w:cs="Times New Roman"/>
          <w:sz w:val="24"/>
          <w:szCs w:val="24"/>
        </w:rPr>
        <w:t xml:space="preserve">Z powyższej tabeli wynika, że na terenie gminy Bledzew, w ciągu ostatnich trzech lat, pomocą społeczną objętych było ponad 300 rodzin (ok. 1 tys. osób). Oznacza to, że w 2014r. ok. 22% wszystkich mieszkańców gminy korzystało z pomocy społecznej. </w:t>
      </w:r>
    </w:p>
    <w:p w:rsidR="008F101C" w:rsidRDefault="008F101C" w:rsidP="008F101C">
      <w:pPr>
        <w:spacing w:after="0" w:line="276" w:lineRule="auto"/>
        <w:jc w:val="both"/>
        <w:rPr>
          <w:rFonts w:ascii="Garamond" w:hAnsi="Garamond" w:cs="Times New Roman"/>
          <w:sz w:val="24"/>
          <w:szCs w:val="24"/>
        </w:rPr>
      </w:pPr>
    </w:p>
    <w:p w:rsidR="008F101C" w:rsidRDefault="008F101C" w:rsidP="008F101C">
      <w:pPr>
        <w:spacing w:after="0" w:line="276" w:lineRule="auto"/>
        <w:jc w:val="both"/>
        <w:rPr>
          <w:rFonts w:ascii="Garamond" w:hAnsi="Garamond" w:cs="Times New Roman"/>
          <w:sz w:val="24"/>
          <w:szCs w:val="24"/>
        </w:rPr>
      </w:pPr>
      <w:r>
        <w:rPr>
          <w:rFonts w:ascii="Garamond" w:hAnsi="Garamond" w:cs="Times New Roman"/>
          <w:sz w:val="24"/>
          <w:szCs w:val="24"/>
        </w:rPr>
        <w:tab/>
        <w:t>Nakłady na realizację zadań wynikających z ustawy o pomocy społecznej w ostatnich latach w Gminie Bledzew przedstawia poniższa tabela.</w:t>
      </w:r>
    </w:p>
    <w:p w:rsidR="008F101C" w:rsidRDefault="008F101C" w:rsidP="008F101C">
      <w:pPr>
        <w:spacing w:after="0" w:line="276" w:lineRule="auto"/>
        <w:jc w:val="both"/>
        <w:rPr>
          <w:rFonts w:ascii="Garamond" w:hAnsi="Garamond" w:cs="Times New Roman"/>
          <w:sz w:val="24"/>
          <w:szCs w:val="24"/>
        </w:rPr>
      </w:pPr>
    </w:p>
    <w:p w:rsidR="008F101C" w:rsidRDefault="00541385" w:rsidP="008F101C">
      <w:pPr>
        <w:spacing w:after="0" w:line="276" w:lineRule="auto"/>
        <w:jc w:val="both"/>
        <w:rPr>
          <w:rFonts w:ascii="Garamond" w:hAnsi="Garamond" w:cs="Times New Roman"/>
          <w:sz w:val="24"/>
          <w:szCs w:val="24"/>
        </w:rPr>
      </w:pPr>
      <w:r>
        <w:rPr>
          <w:rFonts w:ascii="Garamond" w:hAnsi="Garamond" w:cs="Times New Roman"/>
          <w:sz w:val="24"/>
          <w:szCs w:val="24"/>
        </w:rPr>
        <w:t xml:space="preserve">Tab. 5 Wydatki na pomoc społeczną w Gminie Bledzew </w:t>
      </w:r>
      <w:r w:rsidR="00AC0E37" w:rsidRPr="00AC0E37">
        <w:rPr>
          <w:rFonts w:ascii="Garamond" w:hAnsi="Garamond" w:cs="Times New Roman"/>
          <w:sz w:val="24"/>
          <w:szCs w:val="24"/>
        </w:rPr>
        <w:t>w latach 2012 – 2014</w:t>
      </w:r>
      <w:r>
        <w:rPr>
          <w:rFonts w:ascii="Garamond" w:hAnsi="Garamond" w:cs="Times New Roman"/>
          <w:sz w:val="24"/>
          <w:szCs w:val="24"/>
        </w:rPr>
        <w:t>.</w:t>
      </w:r>
    </w:p>
    <w:tbl>
      <w:tblPr>
        <w:tblStyle w:val="Tabela-Siatka"/>
        <w:tblW w:w="0" w:type="auto"/>
        <w:tblLook w:val="04A0"/>
      </w:tblPr>
      <w:tblGrid>
        <w:gridCol w:w="2830"/>
        <w:gridCol w:w="2127"/>
        <w:gridCol w:w="1984"/>
        <w:gridCol w:w="2121"/>
      </w:tblGrid>
      <w:tr w:rsidR="008F101C" w:rsidRPr="00D6142F" w:rsidTr="00AC0E37">
        <w:tc>
          <w:tcPr>
            <w:tcW w:w="2830" w:type="dxa"/>
            <w:shd w:val="clear" w:color="auto" w:fill="F7CAAC" w:themeFill="accent2" w:themeFillTint="66"/>
          </w:tcPr>
          <w:p w:rsidR="008F101C" w:rsidRPr="00D6142F" w:rsidRDefault="00C32357" w:rsidP="00AC0E37">
            <w:pPr>
              <w:spacing w:line="276" w:lineRule="auto"/>
              <w:jc w:val="center"/>
              <w:rPr>
                <w:rFonts w:ascii="Garamond" w:hAnsi="Garamond" w:cs="Times New Roman"/>
                <w:b/>
                <w:sz w:val="24"/>
                <w:szCs w:val="24"/>
              </w:rPr>
            </w:pPr>
            <w:r>
              <w:rPr>
                <w:rFonts w:ascii="Garamond" w:hAnsi="Garamond" w:cs="Times New Roman"/>
                <w:b/>
                <w:sz w:val="24"/>
                <w:szCs w:val="24"/>
              </w:rPr>
              <w:t>Rok</w:t>
            </w:r>
          </w:p>
        </w:tc>
        <w:tc>
          <w:tcPr>
            <w:tcW w:w="2127" w:type="dxa"/>
            <w:shd w:val="clear" w:color="auto" w:fill="F7CAAC" w:themeFill="accent2" w:themeFillTint="66"/>
          </w:tcPr>
          <w:p w:rsidR="008F101C" w:rsidRPr="00D6142F" w:rsidRDefault="00AC0E37" w:rsidP="00AC0E37">
            <w:pPr>
              <w:spacing w:line="276" w:lineRule="auto"/>
              <w:jc w:val="center"/>
              <w:rPr>
                <w:rFonts w:ascii="Garamond" w:hAnsi="Garamond" w:cs="Times New Roman"/>
                <w:b/>
                <w:sz w:val="24"/>
                <w:szCs w:val="24"/>
              </w:rPr>
            </w:pPr>
            <w:r>
              <w:rPr>
                <w:rFonts w:ascii="Garamond" w:hAnsi="Garamond" w:cs="Times New Roman"/>
                <w:b/>
                <w:sz w:val="24"/>
                <w:szCs w:val="24"/>
              </w:rPr>
              <w:t>2012</w:t>
            </w:r>
          </w:p>
        </w:tc>
        <w:tc>
          <w:tcPr>
            <w:tcW w:w="1984" w:type="dxa"/>
            <w:shd w:val="clear" w:color="auto" w:fill="F7CAAC" w:themeFill="accent2" w:themeFillTint="66"/>
          </w:tcPr>
          <w:p w:rsidR="008F101C" w:rsidRPr="00D6142F" w:rsidRDefault="00AC0E37" w:rsidP="00AC0E37">
            <w:pPr>
              <w:spacing w:line="276" w:lineRule="auto"/>
              <w:jc w:val="center"/>
              <w:rPr>
                <w:rFonts w:ascii="Garamond" w:hAnsi="Garamond" w:cs="Times New Roman"/>
                <w:b/>
                <w:sz w:val="24"/>
                <w:szCs w:val="24"/>
              </w:rPr>
            </w:pPr>
            <w:r>
              <w:rPr>
                <w:rFonts w:ascii="Garamond" w:hAnsi="Garamond" w:cs="Times New Roman"/>
                <w:b/>
                <w:sz w:val="24"/>
                <w:szCs w:val="24"/>
              </w:rPr>
              <w:t>2013</w:t>
            </w:r>
          </w:p>
        </w:tc>
        <w:tc>
          <w:tcPr>
            <w:tcW w:w="2121" w:type="dxa"/>
            <w:shd w:val="clear" w:color="auto" w:fill="F7CAAC" w:themeFill="accent2" w:themeFillTint="66"/>
          </w:tcPr>
          <w:p w:rsidR="008F101C" w:rsidRPr="00D6142F" w:rsidRDefault="00AC0E37" w:rsidP="00AC0E37">
            <w:pPr>
              <w:spacing w:line="276" w:lineRule="auto"/>
              <w:jc w:val="center"/>
              <w:rPr>
                <w:rFonts w:ascii="Garamond" w:hAnsi="Garamond" w:cs="Times New Roman"/>
                <w:b/>
                <w:sz w:val="24"/>
                <w:szCs w:val="24"/>
              </w:rPr>
            </w:pPr>
            <w:r>
              <w:rPr>
                <w:rFonts w:ascii="Garamond" w:hAnsi="Garamond" w:cs="Times New Roman"/>
                <w:b/>
                <w:sz w:val="24"/>
                <w:szCs w:val="24"/>
              </w:rPr>
              <w:t>2014</w:t>
            </w:r>
          </w:p>
        </w:tc>
      </w:tr>
      <w:tr w:rsidR="008F101C" w:rsidRPr="00D6142F" w:rsidTr="00C32357">
        <w:tc>
          <w:tcPr>
            <w:tcW w:w="2830" w:type="dxa"/>
            <w:shd w:val="clear" w:color="auto" w:fill="F7CAAC" w:themeFill="accent2" w:themeFillTint="66"/>
          </w:tcPr>
          <w:p w:rsidR="008F101C" w:rsidRPr="00D6142F" w:rsidRDefault="00C32357" w:rsidP="00C32357">
            <w:pPr>
              <w:spacing w:line="276" w:lineRule="auto"/>
              <w:jc w:val="center"/>
              <w:rPr>
                <w:rFonts w:ascii="Garamond" w:hAnsi="Garamond" w:cs="Times New Roman"/>
                <w:b/>
                <w:sz w:val="24"/>
                <w:szCs w:val="24"/>
              </w:rPr>
            </w:pPr>
            <w:r w:rsidRPr="00C32357">
              <w:rPr>
                <w:rFonts w:ascii="Garamond" w:hAnsi="Garamond" w:cs="Times New Roman"/>
                <w:b/>
                <w:sz w:val="24"/>
                <w:szCs w:val="24"/>
              </w:rPr>
              <w:t>Wydatki (w zł.)</w:t>
            </w:r>
          </w:p>
        </w:tc>
        <w:tc>
          <w:tcPr>
            <w:tcW w:w="2127" w:type="dxa"/>
          </w:tcPr>
          <w:p w:rsidR="008F101C" w:rsidRPr="00C32357" w:rsidRDefault="00C32357" w:rsidP="00C32357">
            <w:pPr>
              <w:spacing w:line="276" w:lineRule="auto"/>
              <w:jc w:val="center"/>
              <w:rPr>
                <w:rFonts w:ascii="Garamond" w:hAnsi="Garamond" w:cs="Times New Roman"/>
                <w:sz w:val="24"/>
                <w:szCs w:val="24"/>
              </w:rPr>
            </w:pPr>
            <w:r w:rsidRPr="00C32357">
              <w:rPr>
                <w:rFonts w:ascii="Garamond" w:hAnsi="Garamond" w:cs="Times New Roman"/>
                <w:sz w:val="24"/>
                <w:szCs w:val="24"/>
              </w:rPr>
              <w:t>1.076.867</w:t>
            </w:r>
          </w:p>
        </w:tc>
        <w:tc>
          <w:tcPr>
            <w:tcW w:w="1984" w:type="dxa"/>
          </w:tcPr>
          <w:p w:rsidR="008F101C" w:rsidRPr="00C32357" w:rsidRDefault="00C32357" w:rsidP="00C32357">
            <w:pPr>
              <w:spacing w:line="276" w:lineRule="auto"/>
              <w:jc w:val="center"/>
              <w:rPr>
                <w:rFonts w:ascii="Garamond" w:hAnsi="Garamond" w:cs="Times New Roman"/>
                <w:sz w:val="24"/>
                <w:szCs w:val="24"/>
              </w:rPr>
            </w:pPr>
            <w:r>
              <w:rPr>
                <w:rFonts w:ascii="Garamond" w:hAnsi="Garamond" w:cs="Times New Roman"/>
                <w:sz w:val="24"/>
                <w:szCs w:val="24"/>
              </w:rPr>
              <w:t>1.340.823</w:t>
            </w:r>
          </w:p>
        </w:tc>
        <w:tc>
          <w:tcPr>
            <w:tcW w:w="2121" w:type="dxa"/>
          </w:tcPr>
          <w:p w:rsidR="008F101C" w:rsidRPr="00C32357" w:rsidRDefault="00C32357" w:rsidP="00C32357">
            <w:pPr>
              <w:spacing w:line="276" w:lineRule="auto"/>
              <w:jc w:val="center"/>
              <w:rPr>
                <w:rFonts w:ascii="Garamond" w:hAnsi="Garamond" w:cs="Times New Roman"/>
                <w:sz w:val="24"/>
                <w:szCs w:val="24"/>
              </w:rPr>
            </w:pPr>
            <w:r>
              <w:rPr>
                <w:rFonts w:ascii="Garamond" w:hAnsi="Garamond" w:cs="Times New Roman"/>
                <w:sz w:val="24"/>
                <w:szCs w:val="24"/>
              </w:rPr>
              <w:t>1.421.687</w:t>
            </w:r>
          </w:p>
        </w:tc>
      </w:tr>
    </w:tbl>
    <w:p w:rsidR="008F101C" w:rsidRDefault="008F101C" w:rsidP="008F101C">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z GOPS w Bledzewie.</w:t>
      </w:r>
    </w:p>
    <w:p w:rsidR="008F101C" w:rsidRDefault="008F101C" w:rsidP="008F101C">
      <w:pPr>
        <w:spacing w:after="0" w:line="276" w:lineRule="auto"/>
        <w:jc w:val="both"/>
        <w:rPr>
          <w:rFonts w:ascii="Garamond" w:hAnsi="Garamond" w:cs="Times New Roman"/>
          <w:sz w:val="24"/>
          <w:szCs w:val="24"/>
        </w:rPr>
      </w:pPr>
    </w:p>
    <w:p w:rsidR="00C32357" w:rsidRDefault="00C32357" w:rsidP="008F101C">
      <w:pPr>
        <w:spacing w:after="0" w:line="276" w:lineRule="auto"/>
        <w:jc w:val="both"/>
        <w:rPr>
          <w:rFonts w:ascii="Garamond" w:hAnsi="Garamond" w:cs="Times New Roman"/>
          <w:sz w:val="24"/>
          <w:szCs w:val="24"/>
        </w:rPr>
      </w:pPr>
      <w:r>
        <w:rPr>
          <w:rFonts w:ascii="Garamond" w:hAnsi="Garamond" w:cs="Times New Roman"/>
          <w:sz w:val="24"/>
          <w:szCs w:val="24"/>
        </w:rPr>
        <w:tab/>
        <w:t>Na wydatki związane z pomocą społeczną składają się: opłacanie pobytu osób w domach pomocy społecznej, składki na ubezpieczenia zdrowotne opłacane za osoby pobierające zasiłek stały, zasiłki i pomoc w naturze, zasiłki stałe,  usługi opiekuńcze, pozostała działalność (dożywianie) oraz koszty utrzymania ośrodka. Środki przeznaczane na realizację zadań wynikających z ustawy o pomocy społecznej pochodzą z otrzymywanych dotacji z budżetu państwa oraz ze środków własnych gminy.</w:t>
      </w:r>
    </w:p>
    <w:p w:rsidR="002F2359" w:rsidRDefault="002F2359" w:rsidP="00C32357">
      <w:pPr>
        <w:spacing w:after="0" w:line="276" w:lineRule="auto"/>
        <w:ind w:firstLine="360"/>
        <w:jc w:val="both"/>
        <w:rPr>
          <w:rFonts w:ascii="Garamond" w:hAnsi="Garamond" w:cs="Times New Roman"/>
          <w:sz w:val="24"/>
          <w:szCs w:val="24"/>
        </w:rPr>
      </w:pPr>
      <w:r>
        <w:rPr>
          <w:rFonts w:ascii="Garamond" w:hAnsi="Garamond" w:cs="Times New Roman"/>
          <w:sz w:val="24"/>
          <w:szCs w:val="24"/>
        </w:rPr>
        <w:t>Wydatki na pomoc społeczną w Gm</w:t>
      </w:r>
      <w:r w:rsidR="00C32357">
        <w:rPr>
          <w:rFonts w:ascii="Garamond" w:hAnsi="Garamond" w:cs="Times New Roman"/>
          <w:sz w:val="24"/>
          <w:szCs w:val="24"/>
        </w:rPr>
        <w:t xml:space="preserve">inie Bledzew </w:t>
      </w:r>
      <w:r w:rsidR="0039018A">
        <w:rPr>
          <w:rFonts w:ascii="Garamond" w:hAnsi="Garamond" w:cs="Times New Roman"/>
          <w:sz w:val="24"/>
          <w:szCs w:val="24"/>
        </w:rPr>
        <w:t>stale rosną. N</w:t>
      </w:r>
      <w:r w:rsidR="00C32357">
        <w:rPr>
          <w:rFonts w:ascii="Garamond" w:hAnsi="Garamond" w:cs="Times New Roman"/>
          <w:sz w:val="24"/>
          <w:szCs w:val="24"/>
        </w:rPr>
        <w:t xml:space="preserve">a przełomie trzech ostatnich lat </w:t>
      </w:r>
      <w:r w:rsidR="0039018A">
        <w:rPr>
          <w:rFonts w:ascii="Garamond" w:hAnsi="Garamond" w:cs="Times New Roman"/>
          <w:sz w:val="24"/>
          <w:szCs w:val="24"/>
        </w:rPr>
        <w:t>wydatki przekroczyły kwotę jednego miliona zł. Największy wzrost wydatków nastąpił w 2013r. (o 263.956 zł.).</w:t>
      </w:r>
    </w:p>
    <w:p w:rsidR="008F101C" w:rsidRPr="002F2359" w:rsidRDefault="008F101C" w:rsidP="002F2359">
      <w:pPr>
        <w:spacing w:after="0" w:line="276" w:lineRule="auto"/>
        <w:jc w:val="both"/>
        <w:rPr>
          <w:rFonts w:ascii="Garamond" w:hAnsi="Garamond" w:cs="Times New Roman"/>
          <w:sz w:val="24"/>
          <w:szCs w:val="24"/>
        </w:rPr>
      </w:pPr>
    </w:p>
    <w:p w:rsidR="008F101C" w:rsidRDefault="008F101C" w:rsidP="008F101C">
      <w:pPr>
        <w:spacing w:after="0" w:line="276" w:lineRule="auto"/>
        <w:ind w:firstLine="360"/>
        <w:jc w:val="both"/>
        <w:rPr>
          <w:rFonts w:ascii="Garamond" w:hAnsi="Garamond" w:cs="Times New Roman"/>
          <w:sz w:val="24"/>
          <w:szCs w:val="24"/>
        </w:rPr>
      </w:pPr>
      <w:r>
        <w:rPr>
          <w:rFonts w:ascii="Garamond" w:hAnsi="Garamond" w:cs="Times New Roman"/>
          <w:sz w:val="24"/>
          <w:szCs w:val="24"/>
        </w:rPr>
        <w:lastRenderedPageBreak/>
        <w:t xml:space="preserve">Tabela poniżej przedstawia strukturę powodów przyznania pomocy społecznej, określonych w ustawie o pomocy społecznej. Powody nie sumują się, gdyż w rzeczywistości mogą ze sobą współwystępować. </w:t>
      </w:r>
    </w:p>
    <w:p w:rsidR="008F101C" w:rsidRDefault="008F101C" w:rsidP="008F101C">
      <w:pPr>
        <w:spacing w:after="0" w:line="276" w:lineRule="auto"/>
        <w:jc w:val="both"/>
        <w:rPr>
          <w:rFonts w:ascii="Garamond" w:hAnsi="Garamond" w:cs="Times New Roman"/>
          <w:sz w:val="24"/>
          <w:szCs w:val="24"/>
        </w:rPr>
      </w:pPr>
    </w:p>
    <w:p w:rsidR="008F101C" w:rsidRPr="0021103E" w:rsidRDefault="008F101C" w:rsidP="002B2980">
      <w:pPr>
        <w:spacing w:after="0" w:line="276" w:lineRule="auto"/>
        <w:jc w:val="both"/>
        <w:rPr>
          <w:rFonts w:ascii="Garamond" w:hAnsi="Garamond" w:cs="Times New Roman"/>
          <w:sz w:val="24"/>
          <w:szCs w:val="24"/>
        </w:rPr>
      </w:pPr>
      <w:r w:rsidRPr="0021103E">
        <w:rPr>
          <w:rFonts w:ascii="Garamond" w:hAnsi="Garamond" w:cs="Times New Roman"/>
          <w:sz w:val="24"/>
          <w:szCs w:val="24"/>
        </w:rPr>
        <w:t xml:space="preserve">Tab. 6 Powody przyznania pomocy </w:t>
      </w:r>
      <w:r>
        <w:rPr>
          <w:rFonts w:ascii="Garamond" w:hAnsi="Garamond" w:cs="Times New Roman"/>
          <w:sz w:val="24"/>
          <w:szCs w:val="24"/>
        </w:rPr>
        <w:t xml:space="preserve"> rodzinom w latach 2012 - 2014</w:t>
      </w:r>
    </w:p>
    <w:tbl>
      <w:tblPr>
        <w:tblStyle w:val="Tabela-Siatka"/>
        <w:tblW w:w="0" w:type="auto"/>
        <w:tblLook w:val="04A0"/>
      </w:tblPr>
      <w:tblGrid>
        <w:gridCol w:w="4384"/>
        <w:gridCol w:w="1693"/>
        <w:gridCol w:w="1399"/>
        <w:gridCol w:w="1586"/>
      </w:tblGrid>
      <w:tr w:rsidR="008F101C" w:rsidRPr="00A279A1" w:rsidTr="005034C1">
        <w:tc>
          <w:tcPr>
            <w:tcW w:w="4384" w:type="dxa"/>
            <w:shd w:val="clear" w:color="auto" w:fill="F7CAAC" w:themeFill="accent2" w:themeFillTint="66"/>
          </w:tcPr>
          <w:p w:rsidR="008F101C" w:rsidRPr="00A279A1" w:rsidRDefault="008F101C" w:rsidP="005034C1">
            <w:pPr>
              <w:spacing w:line="276" w:lineRule="auto"/>
              <w:jc w:val="both"/>
              <w:rPr>
                <w:rFonts w:ascii="Garamond" w:hAnsi="Garamond" w:cs="Times New Roman"/>
                <w:b/>
                <w:sz w:val="24"/>
                <w:szCs w:val="24"/>
              </w:rPr>
            </w:pPr>
            <w:r w:rsidRPr="00A279A1">
              <w:rPr>
                <w:rFonts w:ascii="Garamond" w:hAnsi="Garamond" w:cs="Times New Roman"/>
                <w:b/>
                <w:sz w:val="24"/>
                <w:szCs w:val="24"/>
              </w:rPr>
              <w:t>Powody przyznania  pomocy</w:t>
            </w:r>
          </w:p>
        </w:tc>
        <w:tc>
          <w:tcPr>
            <w:tcW w:w="1693" w:type="dxa"/>
            <w:shd w:val="clear" w:color="auto" w:fill="F7CAAC" w:themeFill="accent2" w:themeFillTint="66"/>
          </w:tcPr>
          <w:p w:rsidR="008F101C" w:rsidRPr="00A279A1" w:rsidRDefault="008F101C" w:rsidP="005034C1">
            <w:pPr>
              <w:spacing w:line="276" w:lineRule="auto"/>
              <w:jc w:val="center"/>
              <w:rPr>
                <w:rFonts w:ascii="Garamond" w:hAnsi="Garamond" w:cs="Times New Roman"/>
                <w:b/>
                <w:sz w:val="24"/>
                <w:szCs w:val="24"/>
              </w:rPr>
            </w:pPr>
            <w:r>
              <w:rPr>
                <w:rFonts w:ascii="Garamond" w:hAnsi="Garamond" w:cs="Times New Roman"/>
                <w:b/>
                <w:sz w:val="24"/>
                <w:szCs w:val="24"/>
              </w:rPr>
              <w:t>2012</w:t>
            </w:r>
          </w:p>
        </w:tc>
        <w:tc>
          <w:tcPr>
            <w:tcW w:w="1399" w:type="dxa"/>
            <w:shd w:val="clear" w:color="auto" w:fill="F7CAAC" w:themeFill="accent2" w:themeFillTint="66"/>
          </w:tcPr>
          <w:p w:rsidR="008F101C" w:rsidRPr="00A279A1" w:rsidRDefault="008F101C" w:rsidP="005034C1">
            <w:pPr>
              <w:spacing w:line="276" w:lineRule="auto"/>
              <w:jc w:val="center"/>
              <w:rPr>
                <w:rFonts w:ascii="Garamond" w:hAnsi="Garamond" w:cs="Times New Roman"/>
                <w:b/>
                <w:sz w:val="24"/>
                <w:szCs w:val="24"/>
              </w:rPr>
            </w:pPr>
            <w:r>
              <w:rPr>
                <w:rFonts w:ascii="Garamond" w:hAnsi="Garamond" w:cs="Times New Roman"/>
                <w:b/>
                <w:sz w:val="24"/>
                <w:szCs w:val="24"/>
              </w:rPr>
              <w:t>2013</w:t>
            </w:r>
          </w:p>
        </w:tc>
        <w:tc>
          <w:tcPr>
            <w:tcW w:w="1586" w:type="dxa"/>
            <w:shd w:val="clear" w:color="auto" w:fill="F7CAAC" w:themeFill="accent2" w:themeFillTint="66"/>
          </w:tcPr>
          <w:p w:rsidR="008F101C" w:rsidRPr="00A279A1" w:rsidRDefault="008F101C" w:rsidP="005034C1">
            <w:pPr>
              <w:spacing w:line="276" w:lineRule="auto"/>
              <w:jc w:val="center"/>
              <w:rPr>
                <w:rFonts w:ascii="Garamond" w:hAnsi="Garamond" w:cs="Times New Roman"/>
                <w:b/>
                <w:sz w:val="24"/>
                <w:szCs w:val="24"/>
              </w:rPr>
            </w:pPr>
            <w:r>
              <w:rPr>
                <w:rFonts w:ascii="Garamond" w:hAnsi="Garamond" w:cs="Times New Roman"/>
                <w:b/>
                <w:sz w:val="24"/>
                <w:szCs w:val="24"/>
              </w:rPr>
              <w:t>2014</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Ubóstwo</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179</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231</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228</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Sieroctwo</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Bezdomność</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6</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4</w:t>
            </w:r>
          </w:p>
        </w:tc>
        <w:tc>
          <w:tcPr>
            <w:tcW w:w="1586" w:type="dxa"/>
          </w:tcPr>
          <w:p w:rsidR="008F101C" w:rsidRDefault="00314870" w:rsidP="005034C1">
            <w:pPr>
              <w:spacing w:line="276" w:lineRule="auto"/>
              <w:jc w:val="center"/>
              <w:rPr>
                <w:rFonts w:ascii="Garamond" w:hAnsi="Garamond" w:cs="Times New Roman"/>
                <w:sz w:val="24"/>
                <w:szCs w:val="24"/>
              </w:rPr>
            </w:pPr>
            <w:r>
              <w:rPr>
                <w:rFonts w:ascii="Garamond" w:hAnsi="Garamond" w:cs="Times New Roman"/>
                <w:sz w:val="24"/>
                <w:szCs w:val="24"/>
              </w:rPr>
              <w:t>4</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Potrzeba ochrony macierzyństwa</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70</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85</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79</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 xml:space="preserve">   w tym: wielodzietność</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23</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31</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35</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Bezrobocie</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179</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213</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197</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Niepełnosprawność</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126</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129</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123</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Długotrwała lub ciężka choroba</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252</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251</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237</w:t>
            </w:r>
          </w:p>
        </w:tc>
      </w:tr>
      <w:tr w:rsidR="008F101C" w:rsidTr="005034C1">
        <w:tc>
          <w:tcPr>
            <w:tcW w:w="4384" w:type="dxa"/>
          </w:tcPr>
          <w:p w:rsidR="008F101C" w:rsidRDefault="008F101C" w:rsidP="002F2359">
            <w:pPr>
              <w:spacing w:line="276" w:lineRule="auto"/>
              <w:rPr>
                <w:rFonts w:ascii="Garamond" w:hAnsi="Garamond" w:cs="Times New Roman"/>
                <w:sz w:val="24"/>
                <w:szCs w:val="24"/>
              </w:rPr>
            </w:pPr>
            <w:r>
              <w:rPr>
                <w:rFonts w:ascii="Garamond" w:hAnsi="Garamond" w:cs="Times New Roman"/>
                <w:sz w:val="24"/>
                <w:szCs w:val="24"/>
              </w:rPr>
              <w:t>Bezradność w sprawach opiekuńczo-wychowawczych i prowadzenia gospodarstwa domowego</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67</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78</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73</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 xml:space="preserve">   w tym:  rodziny niepełne</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59</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68</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65</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 xml:space="preserve">               rodziny wielodzietne</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9</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11</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9</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Przemoc w rodzinie</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6</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8</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8</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Alkoholizm</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39</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51</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41</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Narkomania</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4</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6</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Trudności w przystosowaniu do życia po zwolnieniu z zakładu karnego</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4</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3</w:t>
            </w:r>
          </w:p>
        </w:tc>
      </w:tr>
      <w:tr w:rsidR="008F101C" w:rsidTr="005034C1">
        <w:tc>
          <w:tcPr>
            <w:tcW w:w="4384" w:type="dxa"/>
          </w:tcPr>
          <w:p w:rsidR="008F101C" w:rsidRDefault="008F101C" w:rsidP="005034C1">
            <w:pPr>
              <w:spacing w:line="276" w:lineRule="auto"/>
              <w:jc w:val="both"/>
              <w:rPr>
                <w:rFonts w:ascii="Garamond" w:hAnsi="Garamond" w:cs="Times New Roman"/>
                <w:sz w:val="24"/>
                <w:szCs w:val="24"/>
              </w:rPr>
            </w:pPr>
            <w:r>
              <w:rPr>
                <w:rFonts w:ascii="Garamond" w:hAnsi="Garamond" w:cs="Times New Roman"/>
                <w:sz w:val="24"/>
                <w:szCs w:val="24"/>
              </w:rPr>
              <w:t>Zdarzenie losowe</w:t>
            </w:r>
          </w:p>
        </w:tc>
        <w:tc>
          <w:tcPr>
            <w:tcW w:w="1693"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w:t>
            </w:r>
          </w:p>
        </w:tc>
        <w:tc>
          <w:tcPr>
            <w:tcW w:w="1399"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w:t>
            </w:r>
          </w:p>
        </w:tc>
        <w:tc>
          <w:tcPr>
            <w:tcW w:w="1586" w:type="dxa"/>
          </w:tcPr>
          <w:p w:rsidR="008F101C" w:rsidRDefault="008F101C" w:rsidP="005034C1">
            <w:pPr>
              <w:spacing w:line="276" w:lineRule="auto"/>
              <w:jc w:val="center"/>
              <w:rPr>
                <w:rFonts w:ascii="Garamond" w:hAnsi="Garamond" w:cs="Times New Roman"/>
                <w:sz w:val="24"/>
                <w:szCs w:val="24"/>
              </w:rPr>
            </w:pPr>
            <w:r>
              <w:rPr>
                <w:rFonts w:ascii="Garamond" w:hAnsi="Garamond" w:cs="Times New Roman"/>
                <w:sz w:val="24"/>
                <w:szCs w:val="24"/>
              </w:rPr>
              <w:t>2</w:t>
            </w:r>
          </w:p>
        </w:tc>
      </w:tr>
    </w:tbl>
    <w:p w:rsidR="008F101C" w:rsidRDefault="008F101C" w:rsidP="008F101C">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GOPS w Bledzewie.</w:t>
      </w:r>
    </w:p>
    <w:p w:rsidR="008F101C" w:rsidRPr="000A6941" w:rsidRDefault="008F101C" w:rsidP="008F101C">
      <w:pPr>
        <w:spacing w:after="0" w:line="276" w:lineRule="auto"/>
        <w:jc w:val="both"/>
        <w:rPr>
          <w:rFonts w:ascii="Garamond" w:hAnsi="Garamond" w:cs="Times New Roman"/>
          <w:sz w:val="20"/>
          <w:szCs w:val="20"/>
        </w:rPr>
      </w:pPr>
    </w:p>
    <w:p w:rsidR="002F2359" w:rsidRDefault="002F2359" w:rsidP="002F2359">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Przyczyny udzielania świadczeń z GOPS w Bledzewie pozostają niezmienne od kilku lat. </w:t>
      </w:r>
      <w:r w:rsidR="008F101C">
        <w:rPr>
          <w:rFonts w:ascii="Garamond" w:hAnsi="Garamond" w:cs="Times New Roman"/>
          <w:sz w:val="24"/>
          <w:szCs w:val="24"/>
        </w:rPr>
        <w:t xml:space="preserve">Powyższe dane wskazują, że głównym powodem przyznania świadczeń z pomocy społecznej  była długotrwała lub ciężka choroba. Kolejnymi najczęściej występującymi powodami  udzielania pomocy były: ubóstwo, bezrobocie, niepełnosprawność  oraz bezradność w sprawach opiekuńczo-wychowawczych. </w:t>
      </w:r>
    </w:p>
    <w:p w:rsidR="002F2359" w:rsidRDefault="002F2359" w:rsidP="002F2359">
      <w:pPr>
        <w:spacing w:after="0" w:line="276" w:lineRule="auto"/>
        <w:jc w:val="both"/>
        <w:rPr>
          <w:rFonts w:ascii="Garamond" w:hAnsi="Garamond" w:cs="Times New Roman"/>
          <w:sz w:val="24"/>
          <w:szCs w:val="24"/>
        </w:rPr>
      </w:pPr>
    </w:p>
    <w:p w:rsidR="00482C74" w:rsidRDefault="00482C74" w:rsidP="00482C74">
      <w:pPr>
        <w:spacing w:after="0" w:line="276" w:lineRule="auto"/>
        <w:ind w:firstLine="708"/>
        <w:jc w:val="both"/>
        <w:rPr>
          <w:rFonts w:ascii="Garamond" w:hAnsi="Garamond" w:cs="Times New Roman"/>
          <w:sz w:val="24"/>
          <w:szCs w:val="24"/>
        </w:rPr>
      </w:pPr>
      <w:r>
        <w:rPr>
          <w:rFonts w:ascii="Garamond" w:hAnsi="Garamond" w:cs="Times New Roman"/>
          <w:sz w:val="24"/>
          <w:szCs w:val="24"/>
        </w:rPr>
        <w:t>Tabela poniżej przedstawia formy udzielanej pomocy osobom i rodzinom przez Gminny Ośrodek Pomocy Społecznej w Bledzewie oraz Urząd Gminy Bledzew. Są to różnego rodzaju zasiłki, świadczenia, usługi itp. wynikające bezpośrednio z</w:t>
      </w:r>
      <w:r w:rsidR="002B2980">
        <w:rPr>
          <w:rFonts w:ascii="Garamond" w:hAnsi="Garamond" w:cs="Times New Roman"/>
          <w:sz w:val="24"/>
          <w:szCs w:val="24"/>
        </w:rPr>
        <w:t>e</w:t>
      </w:r>
      <w:r>
        <w:rPr>
          <w:rFonts w:ascii="Garamond" w:hAnsi="Garamond" w:cs="Times New Roman"/>
          <w:sz w:val="24"/>
          <w:szCs w:val="24"/>
        </w:rPr>
        <w:t xml:space="preserve"> szczegółowych przepisów prawa.</w:t>
      </w:r>
    </w:p>
    <w:p w:rsidR="00482C74" w:rsidRDefault="00482C74" w:rsidP="00482C74">
      <w:pPr>
        <w:spacing w:after="0" w:line="276" w:lineRule="auto"/>
        <w:ind w:firstLine="708"/>
        <w:jc w:val="both"/>
        <w:rPr>
          <w:rFonts w:ascii="Garamond" w:hAnsi="Garamond" w:cs="Times New Roman"/>
          <w:sz w:val="24"/>
          <w:szCs w:val="24"/>
        </w:rPr>
      </w:pPr>
    </w:p>
    <w:p w:rsidR="00482C74" w:rsidRPr="00482C74" w:rsidRDefault="00482C74" w:rsidP="00482C74">
      <w:pPr>
        <w:spacing w:after="0" w:line="276" w:lineRule="auto"/>
        <w:jc w:val="both"/>
        <w:rPr>
          <w:rFonts w:ascii="Garamond" w:hAnsi="Garamond" w:cs="Times New Roman"/>
          <w:sz w:val="24"/>
          <w:szCs w:val="24"/>
        </w:rPr>
      </w:pPr>
      <w:r>
        <w:rPr>
          <w:rFonts w:ascii="Garamond" w:hAnsi="Garamond" w:cs="Times New Roman"/>
          <w:sz w:val="24"/>
          <w:szCs w:val="24"/>
        </w:rPr>
        <w:t xml:space="preserve">Tab. 7 </w:t>
      </w:r>
      <w:r w:rsidRPr="00482C74">
        <w:rPr>
          <w:rFonts w:ascii="Garamond" w:hAnsi="Garamond" w:cs="Times New Roman"/>
          <w:sz w:val="24"/>
          <w:szCs w:val="24"/>
        </w:rPr>
        <w:t xml:space="preserve"> F</w:t>
      </w:r>
      <w:r>
        <w:rPr>
          <w:rFonts w:ascii="Garamond" w:hAnsi="Garamond" w:cs="Times New Roman"/>
          <w:sz w:val="24"/>
          <w:szCs w:val="24"/>
        </w:rPr>
        <w:t>ormy udzielanej pomocy według liczby osób, którym przyznano świadczenia decyzją</w:t>
      </w:r>
      <w:r w:rsidR="00F21152">
        <w:rPr>
          <w:rFonts w:ascii="Garamond" w:hAnsi="Garamond" w:cs="Times New Roman"/>
          <w:sz w:val="24"/>
          <w:szCs w:val="24"/>
        </w:rPr>
        <w:t xml:space="preserve"> w latach 2012-2014</w:t>
      </w:r>
      <w:r>
        <w:rPr>
          <w:rFonts w:ascii="Garamond" w:hAnsi="Garamond" w:cs="Times New Roman"/>
          <w:sz w:val="24"/>
          <w:szCs w:val="24"/>
        </w:rPr>
        <w:t>.</w:t>
      </w:r>
    </w:p>
    <w:tbl>
      <w:tblPr>
        <w:tblStyle w:val="Tabela-Siatka"/>
        <w:tblW w:w="0" w:type="auto"/>
        <w:tblLook w:val="04A0"/>
      </w:tblPr>
      <w:tblGrid>
        <w:gridCol w:w="4248"/>
        <w:gridCol w:w="1604"/>
        <w:gridCol w:w="1605"/>
        <w:gridCol w:w="1605"/>
      </w:tblGrid>
      <w:tr w:rsidR="00482C74" w:rsidRPr="00A279A1" w:rsidTr="005034C1">
        <w:tc>
          <w:tcPr>
            <w:tcW w:w="4248" w:type="dxa"/>
            <w:shd w:val="clear" w:color="auto" w:fill="F7CAAC" w:themeFill="accent2" w:themeFillTint="66"/>
          </w:tcPr>
          <w:p w:rsidR="00482C74" w:rsidRPr="00A279A1" w:rsidRDefault="00482C74" w:rsidP="005034C1">
            <w:pPr>
              <w:spacing w:line="276" w:lineRule="auto"/>
              <w:jc w:val="both"/>
              <w:rPr>
                <w:rFonts w:ascii="Garamond" w:hAnsi="Garamond" w:cs="Times New Roman"/>
                <w:b/>
                <w:sz w:val="24"/>
                <w:szCs w:val="24"/>
              </w:rPr>
            </w:pPr>
            <w:r>
              <w:rPr>
                <w:rFonts w:ascii="Garamond" w:hAnsi="Garamond" w:cs="Times New Roman"/>
                <w:b/>
                <w:sz w:val="24"/>
                <w:szCs w:val="24"/>
              </w:rPr>
              <w:t>Formy pomocy</w:t>
            </w:r>
          </w:p>
        </w:tc>
        <w:tc>
          <w:tcPr>
            <w:tcW w:w="1604" w:type="dxa"/>
            <w:shd w:val="clear" w:color="auto" w:fill="F7CAAC" w:themeFill="accent2" w:themeFillTint="66"/>
          </w:tcPr>
          <w:p w:rsidR="00482C74" w:rsidRPr="00A279A1" w:rsidRDefault="00482C74" w:rsidP="005034C1">
            <w:pPr>
              <w:spacing w:line="276" w:lineRule="auto"/>
              <w:jc w:val="center"/>
              <w:rPr>
                <w:rFonts w:ascii="Garamond" w:hAnsi="Garamond" w:cs="Times New Roman"/>
                <w:b/>
                <w:sz w:val="24"/>
                <w:szCs w:val="24"/>
              </w:rPr>
            </w:pPr>
            <w:r>
              <w:rPr>
                <w:rFonts w:ascii="Garamond" w:hAnsi="Garamond" w:cs="Times New Roman"/>
                <w:b/>
                <w:sz w:val="24"/>
                <w:szCs w:val="24"/>
              </w:rPr>
              <w:t>2012</w:t>
            </w:r>
          </w:p>
        </w:tc>
        <w:tc>
          <w:tcPr>
            <w:tcW w:w="1605" w:type="dxa"/>
            <w:shd w:val="clear" w:color="auto" w:fill="F7CAAC" w:themeFill="accent2" w:themeFillTint="66"/>
          </w:tcPr>
          <w:p w:rsidR="00482C74" w:rsidRPr="00A279A1" w:rsidRDefault="00482C74" w:rsidP="005034C1">
            <w:pPr>
              <w:spacing w:line="276" w:lineRule="auto"/>
              <w:jc w:val="center"/>
              <w:rPr>
                <w:rFonts w:ascii="Garamond" w:hAnsi="Garamond" w:cs="Times New Roman"/>
                <w:b/>
                <w:sz w:val="24"/>
                <w:szCs w:val="24"/>
              </w:rPr>
            </w:pPr>
            <w:r>
              <w:rPr>
                <w:rFonts w:ascii="Garamond" w:hAnsi="Garamond" w:cs="Times New Roman"/>
                <w:b/>
                <w:sz w:val="24"/>
                <w:szCs w:val="24"/>
              </w:rPr>
              <w:t>2013</w:t>
            </w:r>
          </w:p>
        </w:tc>
        <w:tc>
          <w:tcPr>
            <w:tcW w:w="1605" w:type="dxa"/>
            <w:shd w:val="clear" w:color="auto" w:fill="F7CAAC" w:themeFill="accent2" w:themeFillTint="66"/>
          </w:tcPr>
          <w:p w:rsidR="00482C74" w:rsidRPr="00A279A1" w:rsidRDefault="00482C74" w:rsidP="005034C1">
            <w:pPr>
              <w:spacing w:line="276" w:lineRule="auto"/>
              <w:jc w:val="center"/>
              <w:rPr>
                <w:rFonts w:ascii="Garamond" w:hAnsi="Garamond" w:cs="Times New Roman"/>
                <w:b/>
                <w:sz w:val="24"/>
                <w:szCs w:val="24"/>
              </w:rPr>
            </w:pPr>
            <w:r>
              <w:rPr>
                <w:rFonts w:ascii="Garamond" w:hAnsi="Garamond" w:cs="Times New Roman"/>
                <w:b/>
                <w:sz w:val="24"/>
                <w:szCs w:val="24"/>
              </w:rPr>
              <w:t>2014</w:t>
            </w:r>
          </w:p>
        </w:tc>
      </w:tr>
      <w:tr w:rsidR="00482C74" w:rsidTr="005034C1">
        <w:tc>
          <w:tcPr>
            <w:tcW w:w="9062" w:type="dxa"/>
            <w:gridSpan w:val="4"/>
          </w:tcPr>
          <w:p w:rsidR="00482C74" w:rsidRPr="006F2F98" w:rsidRDefault="00482C74" w:rsidP="005034C1">
            <w:pPr>
              <w:spacing w:line="276" w:lineRule="auto"/>
              <w:rPr>
                <w:rFonts w:ascii="Garamond" w:hAnsi="Garamond" w:cs="Times New Roman"/>
                <w:sz w:val="24"/>
                <w:szCs w:val="24"/>
              </w:rPr>
            </w:pPr>
            <w:r>
              <w:rPr>
                <w:rFonts w:ascii="Garamond" w:hAnsi="Garamond" w:cs="Times New Roman"/>
                <w:sz w:val="24"/>
                <w:szCs w:val="24"/>
              </w:rPr>
              <w:t>Wynikające z ustawy o pomocy społecznej:</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Zasiłek stały</w:t>
            </w:r>
          </w:p>
        </w:tc>
        <w:tc>
          <w:tcPr>
            <w:tcW w:w="1604"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39</w:t>
            </w:r>
          </w:p>
        </w:tc>
        <w:tc>
          <w:tcPr>
            <w:tcW w:w="1605"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45</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45</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Zasiłek okresowy</w:t>
            </w:r>
          </w:p>
        </w:tc>
        <w:tc>
          <w:tcPr>
            <w:tcW w:w="1604"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174</w:t>
            </w:r>
          </w:p>
        </w:tc>
        <w:tc>
          <w:tcPr>
            <w:tcW w:w="1605"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222</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204</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Zasiłek celowy</w:t>
            </w:r>
          </w:p>
        </w:tc>
        <w:tc>
          <w:tcPr>
            <w:tcW w:w="1604"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250</w:t>
            </w:r>
          </w:p>
        </w:tc>
        <w:tc>
          <w:tcPr>
            <w:tcW w:w="1605"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226</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230</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Posiłek dla dzieci w szkole</w:t>
            </w:r>
          </w:p>
        </w:tc>
        <w:tc>
          <w:tcPr>
            <w:tcW w:w="1604"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277</w:t>
            </w:r>
          </w:p>
        </w:tc>
        <w:tc>
          <w:tcPr>
            <w:tcW w:w="1605"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270</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247</w:t>
            </w:r>
          </w:p>
        </w:tc>
      </w:tr>
      <w:tr w:rsidR="00F21152" w:rsidTr="005034C1">
        <w:tc>
          <w:tcPr>
            <w:tcW w:w="4248" w:type="dxa"/>
          </w:tcPr>
          <w:p w:rsidR="00F21152" w:rsidRDefault="00F21152" w:rsidP="005034C1">
            <w:pPr>
              <w:spacing w:line="276" w:lineRule="auto"/>
              <w:jc w:val="both"/>
              <w:rPr>
                <w:rFonts w:ascii="Garamond" w:hAnsi="Garamond" w:cs="Times New Roman"/>
                <w:sz w:val="24"/>
                <w:szCs w:val="24"/>
              </w:rPr>
            </w:pPr>
            <w:r>
              <w:rPr>
                <w:rFonts w:ascii="Garamond" w:hAnsi="Garamond" w:cs="Times New Roman"/>
                <w:sz w:val="24"/>
                <w:szCs w:val="24"/>
              </w:rPr>
              <w:lastRenderedPageBreak/>
              <w:t xml:space="preserve">    Schronienie</w:t>
            </w:r>
          </w:p>
        </w:tc>
        <w:tc>
          <w:tcPr>
            <w:tcW w:w="1604"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0</w:t>
            </w:r>
          </w:p>
        </w:tc>
        <w:tc>
          <w:tcPr>
            <w:tcW w:w="1605"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0</w:t>
            </w:r>
          </w:p>
        </w:tc>
        <w:tc>
          <w:tcPr>
            <w:tcW w:w="1605"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1</w:t>
            </w:r>
          </w:p>
        </w:tc>
      </w:tr>
      <w:tr w:rsidR="00F21152" w:rsidTr="005034C1">
        <w:tc>
          <w:tcPr>
            <w:tcW w:w="4248" w:type="dxa"/>
          </w:tcPr>
          <w:p w:rsidR="00F21152" w:rsidRDefault="00F21152" w:rsidP="005034C1">
            <w:pPr>
              <w:spacing w:line="276" w:lineRule="auto"/>
              <w:jc w:val="both"/>
              <w:rPr>
                <w:rFonts w:ascii="Garamond" w:hAnsi="Garamond" w:cs="Times New Roman"/>
                <w:sz w:val="24"/>
                <w:szCs w:val="24"/>
              </w:rPr>
            </w:pPr>
            <w:r>
              <w:rPr>
                <w:rFonts w:ascii="Garamond" w:hAnsi="Garamond" w:cs="Times New Roman"/>
                <w:sz w:val="24"/>
                <w:szCs w:val="24"/>
              </w:rPr>
              <w:t xml:space="preserve">    Sprawienie pogrzebu</w:t>
            </w:r>
          </w:p>
        </w:tc>
        <w:tc>
          <w:tcPr>
            <w:tcW w:w="1604"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0</w:t>
            </w:r>
          </w:p>
        </w:tc>
        <w:tc>
          <w:tcPr>
            <w:tcW w:w="1605"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0</w:t>
            </w:r>
          </w:p>
        </w:tc>
        <w:tc>
          <w:tcPr>
            <w:tcW w:w="1605"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Usługi opiekuńcze</w:t>
            </w:r>
          </w:p>
        </w:tc>
        <w:tc>
          <w:tcPr>
            <w:tcW w:w="1604" w:type="dxa"/>
          </w:tcPr>
          <w:p w:rsidR="00482C74" w:rsidRDefault="00D70914" w:rsidP="005034C1">
            <w:pPr>
              <w:spacing w:line="276" w:lineRule="auto"/>
              <w:jc w:val="center"/>
              <w:rPr>
                <w:rFonts w:ascii="Garamond" w:hAnsi="Garamond" w:cs="Times New Roman"/>
                <w:sz w:val="24"/>
                <w:szCs w:val="24"/>
              </w:rPr>
            </w:pPr>
            <w:r>
              <w:rPr>
                <w:rFonts w:ascii="Garamond" w:hAnsi="Garamond" w:cs="Times New Roman"/>
                <w:sz w:val="24"/>
                <w:szCs w:val="24"/>
              </w:rPr>
              <w:t>8</w:t>
            </w:r>
          </w:p>
        </w:tc>
        <w:tc>
          <w:tcPr>
            <w:tcW w:w="1605" w:type="dxa"/>
          </w:tcPr>
          <w:p w:rsidR="00482C74" w:rsidRDefault="00D70914" w:rsidP="005034C1">
            <w:pPr>
              <w:spacing w:line="276" w:lineRule="auto"/>
              <w:jc w:val="center"/>
              <w:rPr>
                <w:rFonts w:ascii="Garamond" w:hAnsi="Garamond" w:cs="Times New Roman"/>
                <w:sz w:val="24"/>
                <w:szCs w:val="24"/>
              </w:rPr>
            </w:pPr>
            <w:r>
              <w:rPr>
                <w:rFonts w:ascii="Garamond" w:hAnsi="Garamond" w:cs="Times New Roman"/>
                <w:sz w:val="24"/>
                <w:szCs w:val="24"/>
              </w:rPr>
              <w:t>9</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9</w:t>
            </w:r>
          </w:p>
        </w:tc>
      </w:tr>
      <w:tr w:rsidR="00F21152" w:rsidTr="005034C1">
        <w:tc>
          <w:tcPr>
            <w:tcW w:w="4248" w:type="dxa"/>
          </w:tcPr>
          <w:p w:rsidR="00F21152" w:rsidRDefault="00F21152" w:rsidP="005034C1">
            <w:pPr>
              <w:spacing w:line="276" w:lineRule="auto"/>
              <w:jc w:val="both"/>
              <w:rPr>
                <w:rFonts w:ascii="Garamond" w:hAnsi="Garamond" w:cs="Times New Roman"/>
                <w:sz w:val="24"/>
                <w:szCs w:val="24"/>
              </w:rPr>
            </w:pPr>
            <w:r>
              <w:rPr>
                <w:rFonts w:ascii="Garamond" w:hAnsi="Garamond" w:cs="Times New Roman"/>
                <w:sz w:val="24"/>
                <w:szCs w:val="24"/>
              </w:rPr>
              <w:t xml:space="preserve">    Odpłatność za pobyt w DPS</w:t>
            </w:r>
          </w:p>
        </w:tc>
        <w:tc>
          <w:tcPr>
            <w:tcW w:w="1604"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7</w:t>
            </w:r>
          </w:p>
        </w:tc>
        <w:tc>
          <w:tcPr>
            <w:tcW w:w="1605"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5</w:t>
            </w:r>
          </w:p>
        </w:tc>
        <w:tc>
          <w:tcPr>
            <w:tcW w:w="1605" w:type="dxa"/>
          </w:tcPr>
          <w:p w:rsidR="00F21152"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5</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Interwencja kryzysowa</w:t>
            </w:r>
          </w:p>
        </w:tc>
        <w:tc>
          <w:tcPr>
            <w:tcW w:w="1604" w:type="dxa"/>
          </w:tcPr>
          <w:p w:rsidR="00482C74" w:rsidRDefault="00D70914" w:rsidP="005034C1">
            <w:pPr>
              <w:spacing w:line="276" w:lineRule="auto"/>
              <w:jc w:val="center"/>
              <w:rPr>
                <w:rFonts w:ascii="Garamond" w:hAnsi="Garamond" w:cs="Times New Roman"/>
                <w:sz w:val="24"/>
                <w:szCs w:val="24"/>
              </w:rPr>
            </w:pPr>
            <w:r>
              <w:rPr>
                <w:rFonts w:ascii="Garamond" w:hAnsi="Garamond" w:cs="Times New Roman"/>
                <w:sz w:val="24"/>
                <w:szCs w:val="24"/>
              </w:rPr>
              <w:t>0</w:t>
            </w:r>
          </w:p>
        </w:tc>
        <w:tc>
          <w:tcPr>
            <w:tcW w:w="1605" w:type="dxa"/>
          </w:tcPr>
          <w:p w:rsidR="00482C74" w:rsidRDefault="00D70914" w:rsidP="005034C1">
            <w:pPr>
              <w:spacing w:line="276" w:lineRule="auto"/>
              <w:jc w:val="center"/>
              <w:rPr>
                <w:rFonts w:ascii="Garamond" w:hAnsi="Garamond" w:cs="Times New Roman"/>
                <w:sz w:val="24"/>
                <w:szCs w:val="24"/>
              </w:rPr>
            </w:pPr>
            <w:r>
              <w:rPr>
                <w:rFonts w:ascii="Garamond" w:hAnsi="Garamond" w:cs="Times New Roman"/>
                <w:sz w:val="24"/>
                <w:szCs w:val="24"/>
              </w:rPr>
              <w:t>0</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2</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Praca socjalna</w:t>
            </w:r>
          </w:p>
        </w:tc>
        <w:tc>
          <w:tcPr>
            <w:tcW w:w="1604" w:type="dxa"/>
          </w:tcPr>
          <w:p w:rsidR="00482C74" w:rsidRDefault="00D70914" w:rsidP="005034C1">
            <w:pPr>
              <w:spacing w:line="276" w:lineRule="auto"/>
              <w:jc w:val="center"/>
              <w:rPr>
                <w:rFonts w:ascii="Garamond" w:hAnsi="Garamond" w:cs="Times New Roman"/>
                <w:sz w:val="24"/>
                <w:szCs w:val="24"/>
              </w:rPr>
            </w:pPr>
            <w:r>
              <w:rPr>
                <w:rFonts w:ascii="Garamond" w:hAnsi="Garamond" w:cs="Times New Roman"/>
                <w:sz w:val="24"/>
                <w:szCs w:val="24"/>
              </w:rPr>
              <w:t>333</w:t>
            </w:r>
          </w:p>
        </w:tc>
        <w:tc>
          <w:tcPr>
            <w:tcW w:w="1605" w:type="dxa"/>
          </w:tcPr>
          <w:p w:rsidR="00482C74" w:rsidRDefault="00D70914" w:rsidP="005034C1">
            <w:pPr>
              <w:spacing w:line="276" w:lineRule="auto"/>
              <w:jc w:val="center"/>
              <w:rPr>
                <w:rFonts w:ascii="Garamond" w:hAnsi="Garamond" w:cs="Times New Roman"/>
                <w:sz w:val="24"/>
                <w:szCs w:val="24"/>
              </w:rPr>
            </w:pPr>
            <w:r>
              <w:rPr>
                <w:rFonts w:ascii="Garamond" w:hAnsi="Garamond" w:cs="Times New Roman"/>
                <w:sz w:val="24"/>
                <w:szCs w:val="24"/>
              </w:rPr>
              <w:t>320</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280</w:t>
            </w:r>
          </w:p>
        </w:tc>
      </w:tr>
      <w:tr w:rsidR="00482C74" w:rsidTr="005034C1">
        <w:tc>
          <w:tcPr>
            <w:tcW w:w="9062" w:type="dxa"/>
            <w:gridSpan w:val="4"/>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Wynikające z ustawy o świadczeniach rodzinnych, pielęgnacyjnych i funduszu alimentacyjnego</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Świadczenia rodzinne wraz z dodatkami</w:t>
            </w:r>
          </w:p>
        </w:tc>
        <w:tc>
          <w:tcPr>
            <w:tcW w:w="1604"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264</w:t>
            </w:r>
          </w:p>
        </w:tc>
        <w:tc>
          <w:tcPr>
            <w:tcW w:w="1605"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240</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226</w:t>
            </w:r>
          </w:p>
        </w:tc>
      </w:tr>
      <w:tr w:rsidR="00917230" w:rsidTr="005034C1">
        <w:tc>
          <w:tcPr>
            <w:tcW w:w="4248" w:type="dxa"/>
          </w:tcPr>
          <w:p w:rsidR="00917230" w:rsidRDefault="00917230" w:rsidP="005034C1">
            <w:pPr>
              <w:spacing w:line="276" w:lineRule="auto"/>
              <w:jc w:val="both"/>
              <w:rPr>
                <w:rFonts w:ascii="Garamond" w:hAnsi="Garamond" w:cs="Times New Roman"/>
                <w:sz w:val="24"/>
                <w:szCs w:val="24"/>
              </w:rPr>
            </w:pPr>
            <w:r>
              <w:rPr>
                <w:rFonts w:ascii="Garamond" w:hAnsi="Garamond" w:cs="Times New Roman"/>
                <w:sz w:val="24"/>
                <w:szCs w:val="24"/>
              </w:rPr>
              <w:t xml:space="preserve">    Zasiłki pielęgnacyjne </w:t>
            </w:r>
          </w:p>
        </w:tc>
        <w:tc>
          <w:tcPr>
            <w:tcW w:w="1604" w:type="dxa"/>
          </w:tcPr>
          <w:p w:rsidR="00917230" w:rsidRDefault="00917230" w:rsidP="005034C1">
            <w:pPr>
              <w:spacing w:line="276" w:lineRule="auto"/>
              <w:jc w:val="center"/>
              <w:rPr>
                <w:rFonts w:ascii="Garamond" w:hAnsi="Garamond" w:cs="Times New Roman"/>
                <w:sz w:val="24"/>
                <w:szCs w:val="24"/>
              </w:rPr>
            </w:pPr>
            <w:r>
              <w:rPr>
                <w:rFonts w:ascii="Garamond" w:hAnsi="Garamond" w:cs="Times New Roman"/>
                <w:sz w:val="24"/>
                <w:szCs w:val="24"/>
              </w:rPr>
              <w:t>313</w:t>
            </w:r>
          </w:p>
        </w:tc>
        <w:tc>
          <w:tcPr>
            <w:tcW w:w="1605" w:type="dxa"/>
          </w:tcPr>
          <w:p w:rsidR="00917230" w:rsidRDefault="00917230" w:rsidP="005034C1">
            <w:pPr>
              <w:spacing w:line="276" w:lineRule="auto"/>
              <w:jc w:val="center"/>
              <w:rPr>
                <w:rFonts w:ascii="Garamond" w:hAnsi="Garamond" w:cs="Times New Roman"/>
                <w:sz w:val="24"/>
                <w:szCs w:val="24"/>
              </w:rPr>
            </w:pPr>
            <w:r>
              <w:rPr>
                <w:rFonts w:ascii="Garamond" w:hAnsi="Garamond" w:cs="Times New Roman"/>
                <w:sz w:val="24"/>
                <w:szCs w:val="24"/>
              </w:rPr>
              <w:t>313</w:t>
            </w:r>
          </w:p>
        </w:tc>
        <w:tc>
          <w:tcPr>
            <w:tcW w:w="1605" w:type="dxa"/>
          </w:tcPr>
          <w:p w:rsidR="00917230" w:rsidRDefault="00917230" w:rsidP="005034C1">
            <w:pPr>
              <w:spacing w:line="276" w:lineRule="auto"/>
              <w:jc w:val="center"/>
              <w:rPr>
                <w:rFonts w:ascii="Garamond" w:hAnsi="Garamond" w:cs="Times New Roman"/>
                <w:sz w:val="24"/>
                <w:szCs w:val="24"/>
              </w:rPr>
            </w:pPr>
            <w:r>
              <w:rPr>
                <w:rFonts w:ascii="Garamond" w:hAnsi="Garamond" w:cs="Times New Roman"/>
                <w:sz w:val="24"/>
                <w:szCs w:val="24"/>
              </w:rPr>
              <w:t>205</w:t>
            </w:r>
          </w:p>
        </w:tc>
      </w:tr>
      <w:tr w:rsidR="00482C74" w:rsidTr="005034C1">
        <w:tc>
          <w:tcPr>
            <w:tcW w:w="4248" w:type="dxa"/>
          </w:tcPr>
          <w:p w:rsidR="00917230" w:rsidRDefault="00917230" w:rsidP="005034C1">
            <w:pPr>
              <w:spacing w:line="276" w:lineRule="auto"/>
              <w:jc w:val="both"/>
              <w:rPr>
                <w:rFonts w:ascii="Garamond" w:hAnsi="Garamond" w:cs="Times New Roman"/>
                <w:sz w:val="24"/>
                <w:szCs w:val="24"/>
              </w:rPr>
            </w:pPr>
            <w:r>
              <w:rPr>
                <w:rFonts w:ascii="Garamond" w:hAnsi="Garamond" w:cs="Times New Roman"/>
                <w:sz w:val="24"/>
                <w:szCs w:val="24"/>
              </w:rPr>
              <w:t xml:space="preserve">    Świadczenia pielęgnacyjne (w tym zasiłki</w:t>
            </w:r>
          </w:p>
          <w:p w:rsidR="00917230" w:rsidRDefault="00917230" w:rsidP="005034C1">
            <w:pPr>
              <w:spacing w:line="276" w:lineRule="auto"/>
              <w:jc w:val="both"/>
              <w:rPr>
                <w:rFonts w:ascii="Garamond" w:hAnsi="Garamond" w:cs="Times New Roman"/>
                <w:sz w:val="24"/>
                <w:szCs w:val="24"/>
              </w:rPr>
            </w:pPr>
            <w:r>
              <w:rPr>
                <w:rFonts w:ascii="Garamond" w:hAnsi="Garamond" w:cs="Times New Roman"/>
                <w:sz w:val="24"/>
                <w:szCs w:val="24"/>
              </w:rPr>
              <w:t xml:space="preserve">     dla opiekunów i specjalne zasiłki </w:t>
            </w:r>
          </w:p>
          <w:p w:rsidR="00482C74" w:rsidRDefault="00917230" w:rsidP="005034C1">
            <w:pPr>
              <w:spacing w:line="276" w:lineRule="auto"/>
              <w:jc w:val="both"/>
              <w:rPr>
                <w:rFonts w:ascii="Garamond" w:hAnsi="Garamond" w:cs="Times New Roman"/>
                <w:sz w:val="24"/>
                <w:szCs w:val="24"/>
              </w:rPr>
            </w:pPr>
            <w:r>
              <w:rPr>
                <w:rFonts w:ascii="Garamond" w:hAnsi="Garamond" w:cs="Times New Roman"/>
                <w:sz w:val="24"/>
                <w:szCs w:val="24"/>
              </w:rPr>
              <w:t xml:space="preserve">     opiekuńcze)</w:t>
            </w:r>
          </w:p>
        </w:tc>
        <w:tc>
          <w:tcPr>
            <w:tcW w:w="1604" w:type="dxa"/>
          </w:tcPr>
          <w:p w:rsidR="00482C74" w:rsidRDefault="00917230" w:rsidP="005034C1">
            <w:pPr>
              <w:spacing w:line="276" w:lineRule="auto"/>
              <w:jc w:val="center"/>
              <w:rPr>
                <w:rFonts w:ascii="Garamond" w:hAnsi="Garamond" w:cs="Times New Roman"/>
                <w:sz w:val="24"/>
                <w:szCs w:val="24"/>
              </w:rPr>
            </w:pPr>
            <w:r>
              <w:rPr>
                <w:rFonts w:ascii="Garamond" w:hAnsi="Garamond" w:cs="Times New Roman"/>
                <w:sz w:val="24"/>
                <w:szCs w:val="24"/>
              </w:rPr>
              <w:t>84</w:t>
            </w:r>
          </w:p>
        </w:tc>
        <w:tc>
          <w:tcPr>
            <w:tcW w:w="1605" w:type="dxa"/>
          </w:tcPr>
          <w:p w:rsidR="00482C74" w:rsidRDefault="00917230" w:rsidP="005034C1">
            <w:pPr>
              <w:spacing w:line="276" w:lineRule="auto"/>
              <w:jc w:val="center"/>
              <w:rPr>
                <w:rFonts w:ascii="Garamond" w:hAnsi="Garamond" w:cs="Times New Roman"/>
                <w:sz w:val="24"/>
                <w:szCs w:val="24"/>
              </w:rPr>
            </w:pPr>
            <w:r>
              <w:rPr>
                <w:rFonts w:ascii="Garamond" w:hAnsi="Garamond" w:cs="Times New Roman"/>
                <w:sz w:val="24"/>
                <w:szCs w:val="24"/>
              </w:rPr>
              <w:t>99</w:t>
            </w:r>
          </w:p>
        </w:tc>
        <w:tc>
          <w:tcPr>
            <w:tcW w:w="1605" w:type="dxa"/>
          </w:tcPr>
          <w:p w:rsidR="00482C74" w:rsidRDefault="00917230" w:rsidP="005034C1">
            <w:pPr>
              <w:spacing w:line="276" w:lineRule="auto"/>
              <w:jc w:val="center"/>
              <w:rPr>
                <w:rFonts w:ascii="Garamond" w:hAnsi="Garamond" w:cs="Times New Roman"/>
                <w:sz w:val="24"/>
                <w:szCs w:val="24"/>
              </w:rPr>
            </w:pPr>
            <w:r>
              <w:rPr>
                <w:rFonts w:ascii="Garamond" w:hAnsi="Garamond" w:cs="Times New Roman"/>
                <w:sz w:val="24"/>
                <w:szCs w:val="24"/>
              </w:rPr>
              <w:t>63</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Świadczenia z funduszu alimentacyjnego</w:t>
            </w:r>
          </w:p>
        </w:tc>
        <w:tc>
          <w:tcPr>
            <w:tcW w:w="1604" w:type="dxa"/>
          </w:tcPr>
          <w:p w:rsidR="00482C74"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46</w:t>
            </w:r>
          </w:p>
        </w:tc>
        <w:tc>
          <w:tcPr>
            <w:tcW w:w="1605" w:type="dxa"/>
          </w:tcPr>
          <w:p w:rsidR="00482C74"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48</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44</w:t>
            </w:r>
          </w:p>
        </w:tc>
      </w:tr>
      <w:tr w:rsidR="0096078E" w:rsidTr="005034C1">
        <w:tc>
          <w:tcPr>
            <w:tcW w:w="4248" w:type="dxa"/>
          </w:tcPr>
          <w:p w:rsidR="0096078E" w:rsidRDefault="0096078E" w:rsidP="005034C1">
            <w:pPr>
              <w:spacing w:line="276" w:lineRule="auto"/>
              <w:jc w:val="both"/>
              <w:rPr>
                <w:rFonts w:ascii="Garamond" w:hAnsi="Garamond" w:cs="Times New Roman"/>
                <w:sz w:val="24"/>
                <w:szCs w:val="24"/>
              </w:rPr>
            </w:pPr>
            <w:r>
              <w:rPr>
                <w:rFonts w:ascii="Garamond" w:hAnsi="Garamond" w:cs="Times New Roman"/>
                <w:sz w:val="24"/>
                <w:szCs w:val="24"/>
              </w:rPr>
              <w:t xml:space="preserve">    Jednorazowa zapomoga z tyt. urodzenia</w:t>
            </w:r>
          </w:p>
          <w:p w:rsidR="0096078E" w:rsidRDefault="0096078E" w:rsidP="005034C1">
            <w:pPr>
              <w:spacing w:line="276" w:lineRule="auto"/>
              <w:jc w:val="both"/>
              <w:rPr>
                <w:rFonts w:ascii="Garamond" w:hAnsi="Garamond" w:cs="Times New Roman"/>
                <w:sz w:val="24"/>
                <w:szCs w:val="24"/>
              </w:rPr>
            </w:pPr>
            <w:r>
              <w:rPr>
                <w:rFonts w:ascii="Garamond" w:hAnsi="Garamond" w:cs="Times New Roman"/>
                <w:sz w:val="24"/>
                <w:szCs w:val="24"/>
              </w:rPr>
              <w:t xml:space="preserve">    dziecka</w:t>
            </w:r>
          </w:p>
        </w:tc>
        <w:tc>
          <w:tcPr>
            <w:tcW w:w="1604" w:type="dxa"/>
          </w:tcPr>
          <w:p w:rsidR="0096078E"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47</w:t>
            </w:r>
          </w:p>
        </w:tc>
        <w:tc>
          <w:tcPr>
            <w:tcW w:w="1605" w:type="dxa"/>
          </w:tcPr>
          <w:p w:rsidR="0096078E"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40</w:t>
            </w:r>
          </w:p>
        </w:tc>
        <w:tc>
          <w:tcPr>
            <w:tcW w:w="1605" w:type="dxa"/>
          </w:tcPr>
          <w:p w:rsidR="0096078E"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40</w:t>
            </w:r>
          </w:p>
        </w:tc>
      </w:tr>
      <w:tr w:rsidR="00482C74" w:rsidTr="005034C1">
        <w:tc>
          <w:tcPr>
            <w:tcW w:w="9062" w:type="dxa"/>
            <w:gridSpan w:val="4"/>
          </w:tcPr>
          <w:p w:rsidR="00482C74" w:rsidRDefault="00482C74" w:rsidP="005034C1">
            <w:pPr>
              <w:spacing w:line="276" w:lineRule="auto"/>
              <w:rPr>
                <w:rFonts w:ascii="Garamond" w:hAnsi="Garamond" w:cs="Times New Roman"/>
                <w:sz w:val="24"/>
                <w:szCs w:val="24"/>
              </w:rPr>
            </w:pPr>
            <w:r>
              <w:rPr>
                <w:rFonts w:ascii="Garamond" w:hAnsi="Garamond" w:cs="Times New Roman"/>
                <w:sz w:val="24"/>
                <w:szCs w:val="24"/>
              </w:rPr>
              <w:t>Inne wynikające z innych ustaw:</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Stypendia socjalne dla uczniów</w:t>
            </w:r>
          </w:p>
        </w:tc>
        <w:tc>
          <w:tcPr>
            <w:tcW w:w="1604" w:type="dxa"/>
          </w:tcPr>
          <w:p w:rsidR="00482C74"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83</w:t>
            </w:r>
          </w:p>
        </w:tc>
        <w:tc>
          <w:tcPr>
            <w:tcW w:w="1605" w:type="dxa"/>
          </w:tcPr>
          <w:p w:rsidR="00482C74"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184</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179</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Wyprawka szkolna</w:t>
            </w:r>
          </w:p>
        </w:tc>
        <w:tc>
          <w:tcPr>
            <w:tcW w:w="1604" w:type="dxa"/>
          </w:tcPr>
          <w:p w:rsidR="00482C74" w:rsidRPr="003B0CDD" w:rsidRDefault="003B0CDD" w:rsidP="005034C1">
            <w:pPr>
              <w:spacing w:line="276" w:lineRule="auto"/>
              <w:jc w:val="center"/>
              <w:rPr>
                <w:rFonts w:ascii="Garamond" w:hAnsi="Garamond" w:cs="Times New Roman"/>
                <w:sz w:val="24"/>
                <w:szCs w:val="24"/>
              </w:rPr>
            </w:pPr>
            <w:r>
              <w:rPr>
                <w:rFonts w:ascii="Garamond" w:hAnsi="Garamond" w:cs="Times New Roman"/>
                <w:sz w:val="24"/>
                <w:szCs w:val="24"/>
              </w:rPr>
              <w:t>15</w:t>
            </w:r>
          </w:p>
        </w:tc>
        <w:tc>
          <w:tcPr>
            <w:tcW w:w="1605" w:type="dxa"/>
          </w:tcPr>
          <w:p w:rsidR="00482C74" w:rsidRPr="003B0CDD" w:rsidRDefault="003B0CDD" w:rsidP="005034C1">
            <w:pPr>
              <w:spacing w:line="276" w:lineRule="auto"/>
              <w:jc w:val="center"/>
              <w:rPr>
                <w:rFonts w:ascii="Garamond" w:hAnsi="Garamond" w:cs="Times New Roman"/>
                <w:sz w:val="24"/>
                <w:szCs w:val="24"/>
              </w:rPr>
            </w:pPr>
            <w:r>
              <w:rPr>
                <w:rFonts w:ascii="Garamond" w:hAnsi="Garamond" w:cs="Times New Roman"/>
                <w:sz w:val="24"/>
                <w:szCs w:val="24"/>
              </w:rPr>
              <w:t>17</w:t>
            </w:r>
          </w:p>
        </w:tc>
        <w:tc>
          <w:tcPr>
            <w:tcW w:w="1605" w:type="dxa"/>
          </w:tcPr>
          <w:p w:rsidR="00482C74" w:rsidRPr="003B0CDD" w:rsidRDefault="00482C74" w:rsidP="005034C1">
            <w:pPr>
              <w:spacing w:line="276" w:lineRule="auto"/>
              <w:jc w:val="center"/>
              <w:rPr>
                <w:rFonts w:ascii="Garamond" w:hAnsi="Garamond" w:cs="Times New Roman"/>
                <w:sz w:val="24"/>
                <w:szCs w:val="24"/>
              </w:rPr>
            </w:pPr>
            <w:r w:rsidRPr="003B0CDD">
              <w:rPr>
                <w:rFonts w:ascii="Garamond" w:hAnsi="Garamond" w:cs="Times New Roman"/>
                <w:sz w:val="24"/>
                <w:szCs w:val="24"/>
              </w:rPr>
              <w:t>23</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Dodatek mieszkaniowy</w:t>
            </w:r>
          </w:p>
        </w:tc>
        <w:tc>
          <w:tcPr>
            <w:tcW w:w="1604" w:type="dxa"/>
          </w:tcPr>
          <w:p w:rsidR="00482C74"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63</w:t>
            </w:r>
          </w:p>
        </w:tc>
        <w:tc>
          <w:tcPr>
            <w:tcW w:w="1605" w:type="dxa"/>
          </w:tcPr>
          <w:p w:rsidR="00482C74" w:rsidRDefault="0096078E" w:rsidP="005034C1">
            <w:pPr>
              <w:spacing w:line="276" w:lineRule="auto"/>
              <w:jc w:val="center"/>
              <w:rPr>
                <w:rFonts w:ascii="Garamond" w:hAnsi="Garamond" w:cs="Times New Roman"/>
                <w:sz w:val="24"/>
                <w:szCs w:val="24"/>
              </w:rPr>
            </w:pPr>
            <w:r>
              <w:rPr>
                <w:rFonts w:ascii="Garamond" w:hAnsi="Garamond" w:cs="Times New Roman"/>
                <w:sz w:val="24"/>
                <w:szCs w:val="24"/>
              </w:rPr>
              <w:t>107</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103</w:t>
            </w:r>
          </w:p>
        </w:tc>
      </w:tr>
      <w:tr w:rsidR="00482C74" w:rsidTr="005034C1">
        <w:tc>
          <w:tcPr>
            <w:tcW w:w="4248" w:type="dxa"/>
          </w:tcPr>
          <w:p w:rsidR="00482C74" w:rsidRDefault="00482C74" w:rsidP="005034C1">
            <w:pPr>
              <w:spacing w:line="276" w:lineRule="auto"/>
              <w:jc w:val="both"/>
              <w:rPr>
                <w:rFonts w:ascii="Garamond" w:hAnsi="Garamond" w:cs="Times New Roman"/>
                <w:sz w:val="24"/>
                <w:szCs w:val="24"/>
              </w:rPr>
            </w:pPr>
            <w:r>
              <w:rPr>
                <w:rFonts w:ascii="Garamond" w:hAnsi="Garamond" w:cs="Times New Roman"/>
                <w:sz w:val="24"/>
                <w:szCs w:val="24"/>
              </w:rPr>
              <w:t xml:space="preserve">    Wsparcie asystenta rodziny</w:t>
            </w:r>
          </w:p>
        </w:tc>
        <w:tc>
          <w:tcPr>
            <w:tcW w:w="1604"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2</w:t>
            </w:r>
          </w:p>
        </w:tc>
        <w:tc>
          <w:tcPr>
            <w:tcW w:w="1605" w:type="dxa"/>
          </w:tcPr>
          <w:p w:rsidR="00482C74" w:rsidRDefault="00F21152" w:rsidP="005034C1">
            <w:pPr>
              <w:spacing w:line="276" w:lineRule="auto"/>
              <w:jc w:val="center"/>
              <w:rPr>
                <w:rFonts w:ascii="Garamond" w:hAnsi="Garamond" w:cs="Times New Roman"/>
                <w:sz w:val="24"/>
                <w:szCs w:val="24"/>
              </w:rPr>
            </w:pPr>
            <w:r>
              <w:rPr>
                <w:rFonts w:ascii="Garamond" w:hAnsi="Garamond" w:cs="Times New Roman"/>
                <w:sz w:val="24"/>
                <w:szCs w:val="24"/>
              </w:rPr>
              <w:t>6</w:t>
            </w:r>
          </w:p>
        </w:tc>
        <w:tc>
          <w:tcPr>
            <w:tcW w:w="1605" w:type="dxa"/>
          </w:tcPr>
          <w:p w:rsidR="00482C74" w:rsidRDefault="00482C74" w:rsidP="005034C1">
            <w:pPr>
              <w:spacing w:line="276" w:lineRule="auto"/>
              <w:jc w:val="center"/>
              <w:rPr>
                <w:rFonts w:ascii="Garamond" w:hAnsi="Garamond" w:cs="Times New Roman"/>
                <w:sz w:val="24"/>
                <w:szCs w:val="24"/>
              </w:rPr>
            </w:pPr>
            <w:r>
              <w:rPr>
                <w:rFonts w:ascii="Garamond" w:hAnsi="Garamond" w:cs="Times New Roman"/>
                <w:sz w:val="24"/>
                <w:szCs w:val="24"/>
              </w:rPr>
              <w:t>8</w:t>
            </w:r>
          </w:p>
        </w:tc>
      </w:tr>
    </w:tbl>
    <w:p w:rsidR="00482C74" w:rsidRDefault="00482C74" w:rsidP="00482C74">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GOPS w Bledzewie.</w:t>
      </w:r>
    </w:p>
    <w:p w:rsidR="00482C74" w:rsidRDefault="00482C74" w:rsidP="00482C74">
      <w:pPr>
        <w:spacing w:after="0" w:line="276" w:lineRule="auto"/>
        <w:jc w:val="both"/>
        <w:rPr>
          <w:rFonts w:ascii="Garamond" w:hAnsi="Garamond" w:cs="Times New Roman"/>
          <w:sz w:val="24"/>
          <w:szCs w:val="24"/>
        </w:rPr>
      </w:pPr>
    </w:p>
    <w:p w:rsidR="00D01306" w:rsidRDefault="00482C74" w:rsidP="00482C74">
      <w:pPr>
        <w:spacing w:after="0" w:line="276" w:lineRule="auto"/>
        <w:jc w:val="both"/>
        <w:rPr>
          <w:rFonts w:ascii="Garamond" w:hAnsi="Garamond" w:cs="Times New Roman"/>
          <w:sz w:val="24"/>
          <w:szCs w:val="24"/>
        </w:rPr>
      </w:pPr>
      <w:r>
        <w:rPr>
          <w:rFonts w:ascii="Garamond" w:hAnsi="Garamond" w:cs="Times New Roman"/>
          <w:sz w:val="24"/>
          <w:szCs w:val="24"/>
        </w:rPr>
        <w:tab/>
      </w:r>
      <w:r w:rsidR="00D01306">
        <w:rPr>
          <w:rFonts w:ascii="Garamond" w:hAnsi="Garamond" w:cs="Times New Roman"/>
          <w:sz w:val="24"/>
          <w:szCs w:val="24"/>
        </w:rPr>
        <w:t>Najczęściej udzielaną formą pomocy</w:t>
      </w:r>
      <w:r w:rsidR="00B959D9">
        <w:rPr>
          <w:rFonts w:ascii="Garamond" w:hAnsi="Garamond" w:cs="Times New Roman"/>
          <w:sz w:val="24"/>
          <w:szCs w:val="24"/>
        </w:rPr>
        <w:t xml:space="preserve"> finansowej</w:t>
      </w:r>
      <w:r w:rsidR="00D01306">
        <w:rPr>
          <w:rFonts w:ascii="Garamond" w:hAnsi="Garamond" w:cs="Times New Roman"/>
          <w:sz w:val="24"/>
          <w:szCs w:val="24"/>
        </w:rPr>
        <w:t xml:space="preserve"> w Gminnym Ośrodku Pomocy Społecznej w Bledzew</w:t>
      </w:r>
      <w:r w:rsidR="003B0CDD">
        <w:rPr>
          <w:rFonts w:ascii="Garamond" w:hAnsi="Garamond" w:cs="Times New Roman"/>
          <w:sz w:val="24"/>
          <w:szCs w:val="24"/>
        </w:rPr>
        <w:t xml:space="preserve">ie są zasiłki celowe.  Jest to forma świadczeń pieniężnych (celowych lub celowych specjalnych) przyznawanych </w:t>
      </w:r>
      <w:r w:rsidR="00D01306">
        <w:rPr>
          <w:rFonts w:ascii="Garamond" w:hAnsi="Garamond" w:cs="Times New Roman"/>
          <w:sz w:val="24"/>
          <w:szCs w:val="24"/>
        </w:rPr>
        <w:t>przede wszystkim na: zakup żywności, opału i leków. Do grupy najczęściej udzielanych świadczeń zaliczyć również można zasiłki okresowe</w:t>
      </w:r>
      <w:r w:rsidR="003B0CDD">
        <w:rPr>
          <w:rFonts w:ascii="Garamond" w:hAnsi="Garamond" w:cs="Times New Roman"/>
          <w:sz w:val="24"/>
          <w:szCs w:val="24"/>
        </w:rPr>
        <w:t xml:space="preserve"> oraz zasiłki stałe</w:t>
      </w:r>
      <w:r w:rsidR="00D01306">
        <w:rPr>
          <w:rFonts w:ascii="Garamond" w:hAnsi="Garamond" w:cs="Times New Roman"/>
          <w:sz w:val="24"/>
          <w:szCs w:val="24"/>
        </w:rPr>
        <w:t xml:space="preserve"> wykazują</w:t>
      </w:r>
      <w:r w:rsidR="003B0CDD">
        <w:rPr>
          <w:rFonts w:ascii="Garamond" w:hAnsi="Garamond" w:cs="Times New Roman"/>
          <w:sz w:val="24"/>
          <w:szCs w:val="24"/>
        </w:rPr>
        <w:t>ce</w:t>
      </w:r>
      <w:r w:rsidR="00D01306">
        <w:rPr>
          <w:rFonts w:ascii="Garamond" w:hAnsi="Garamond" w:cs="Times New Roman"/>
          <w:sz w:val="24"/>
          <w:szCs w:val="24"/>
        </w:rPr>
        <w:t xml:space="preserve"> tendencję wzrostową. </w:t>
      </w:r>
    </w:p>
    <w:p w:rsidR="00B959D9" w:rsidRDefault="00B959D9" w:rsidP="00482C74">
      <w:pPr>
        <w:spacing w:after="0" w:line="276" w:lineRule="auto"/>
        <w:jc w:val="both"/>
        <w:rPr>
          <w:rFonts w:ascii="Garamond" w:hAnsi="Garamond" w:cs="Times New Roman"/>
          <w:sz w:val="24"/>
          <w:szCs w:val="24"/>
        </w:rPr>
      </w:pPr>
      <w:r>
        <w:rPr>
          <w:rFonts w:ascii="Garamond" w:hAnsi="Garamond" w:cs="Times New Roman"/>
          <w:sz w:val="24"/>
          <w:szCs w:val="24"/>
        </w:rPr>
        <w:tab/>
        <w:t xml:space="preserve">Oprócz świadczeń pieniężnych ośrodek prowadzi również wsparcie niefinansowe w formie posiłku oraz usług opiekuńczych w domu podopiecznych. Świadczeniobiorcami posiłku są dzieci i młodzież z terenu Gminy Bledzew w placówkach oświatowych (przedszkola, szkoły) oraz w placówkach internatowych. Usługi opiekuńcze w podstawowym zakresie tzw. usługi sąsiedzkie, świadczą osoby zatrudnianie na umowy cywilnoprawne. Liczba tych osób jest uzależniona od potrzeb w tym zakresie. </w:t>
      </w:r>
    </w:p>
    <w:p w:rsidR="00B959D9" w:rsidRDefault="00B959D9" w:rsidP="00482C74">
      <w:pPr>
        <w:spacing w:after="0" w:line="276" w:lineRule="auto"/>
        <w:jc w:val="both"/>
        <w:rPr>
          <w:rFonts w:ascii="Garamond" w:hAnsi="Garamond" w:cs="Times New Roman"/>
          <w:sz w:val="24"/>
          <w:szCs w:val="24"/>
        </w:rPr>
      </w:pPr>
      <w:r>
        <w:rPr>
          <w:rFonts w:ascii="Garamond" w:hAnsi="Garamond" w:cs="Times New Roman"/>
          <w:sz w:val="24"/>
          <w:szCs w:val="24"/>
        </w:rPr>
        <w:tab/>
        <w:t xml:space="preserve">Wspomniane świadczenia udzielane są z mocy ustawy o pomocy społecznej. Jednak oprócz tych form pomocy, Gminny Ośrodek Pomocy Społecznej w Bledzewie realizuje zadania na podstawie innych ustaw m.in. w zakresie świadczeń rodzinnych, funduszu alimentacyjnego, dodatków mieszkaniowych i energetycznych, </w:t>
      </w:r>
      <w:r w:rsidR="00D83091">
        <w:rPr>
          <w:rFonts w:ascii="Garamond" w:hAnsi="Garamond" w:cs="Times New Roman"/>
          <w:sz w:val="24"/>
          <w:szCs w:val="24"/>
        </w:rPr>
        <w:t xml:space="preserve">wsparcia asystenta rodziny i Karty Dużej Rodziny. </w:t>
      </w:r>
    </w:p>
    <w:p w:rsidR="00D83091" w:rsidRPr="002B2980" w:rsidRDefault="00D83091" w:rsidP="00482C74">
      <w:pPr>
        <w:spacing w:after="0" w:line="276" w:lineRule="auto"/>
        <w:jc w:val="both"/>
        <w:rPr>
          <w:rFonts w:ascii="Garamond" w:hAnsi="Garamond" w:cs="Times New Roman"/>
          <w:sz w:val="24"/>
          <w:szCs w:val="24"/>
        </w:rPr>
      </w:pPr>
      <w:r>
        <w:rPr>
          <w:rFonts w:ascii="Garamond" w:hAnsi="Garamond" w:cs="Times New Roman"/>
          <w:sz w:val="24"/>
          <w:szCs w:val="24"/>
        </w:rPr>
        <w:tab/>
        <w:t xml:space="preserve">Ponadto w Urzędzie Gminy udzielane jest wsparcie w formie stypendiów szkolnych i wyprawki szkolnej. </w:t>
      </w:r>
    </w:p>
    <w:p w:rsidR="00137E12" w:rsidRDefault="00137E12" w:rsidP="00137E12">
      <w:pPr>
        <w:spacing w:after="0" w:line="276" w:lineRule="auto"/>
        <w:jc w:val="both"/>
        <w:rPr>
          <w:rFonts w:ascii="Garamond" w:hAnsi="Garamond" w:cs="Times New Roman"/>
          <w:sz w:val="24"/>
          <w:szCs w:val="24"/>
        </w:rPr>
      </w:pPr>
    </w:p>
    <w:p w:rsidR="00D83091" w:rsidRDefault="00D83091" w:rsidP="00137E12">
      <w:pPr>
        <w:spacing w:after="0" w:line="276" w:lineRule="auto"/>
        <w:jc w:val="both"/>
        <w:rPr>
          <w:rFonts w:ascii="Garamond" w:hAnsi="Garamond" w:cs="Times New Roman"/>
          <w:b/>
          <w:sz w:val="24"/>
          <w:szCs w:val="24"/>
        </w:rPr>
      </w:pPr>
    </w:p>
    <w:p w:rsidR="00137E12" w:rsidRDefault="002C1769" w:rsidP="00067C70">
      <w:pPr>
        <w:pStyle w:val="Akapitzlist"/>
        <w:numPr>
          <w:ilvl w:val="0"/>
          <w:numId w:val="44"/>
        </w:numPr>
        <w:spacing w:after="0" w:line="276" w:lineRule="auto"/>
        <w:jc w:val="both"/>
        <w:rPr>
          <w:rFonts w:ascii="Garamond" w:hAnsi="Garamond" w:cs="Times New Roman"/>
          <w:b/>
          <w:sz w:val="24"/>
          <w:szCs w:val="24"/>
        </w:rPr>
      </w:pPr>
      <w:r>
        <w:rPr>
          <w:rFonts w:ascii="Garamond" w:hAnsi="Garamond" w:cs="Times New Roman"/>
          <w:b/>
          <w:sz w:val="24"/>
          <w:szCs w:val="24"/>
        </w:rPr>
        <w:t>DIAGNOZA PROBLEMÓW SPOŁECZNYCH GMINY BLEDZEW</w:t>
      </w:r>
    </w:p>
    <w:p w:rsidR="00706CF9" w:rsidRDefault="00706CF9" w:rsidP="00706CF9">
      <w:pPr>
        <w:spacing w:after="0" w:line="276" w:lineRule="auto"/>
        <w:jc w:val="both"/>
        <w:rPr>
          <w:rFonts w:ascii="Garamond" w:hAnsi="Garamond" w:cs="Times New Roman"/>
          <w:sz w:val="24"/>
          <w:szCs w:val="24"/>
        </w:rPr>
      </w:pPr>
    </w:p>
    <w:p w:rsidR="002C1769" w:rsidRDefault="00E94111" w:rsidP="00706CF9">
      <w:pPr>
        <w:spacing w:after="0" w:line="276" w:lineRule="auto"/>
        <w:ind w:firstLine="284"/>
        <w:jc w:val="both"/>
        <w:rPr>
          <w:rFonts w:ascii="Garamond" w:hAnsi="Garamond" w:cs="Times New Roman"/>
          <w:sz w:val="24"/>
          <w:szCs w:val="24"/>
        </w:rPr>
      </w:pPr>
      <w:r w:rsidRPr="00706CF9">
        <w:rPr>
          <w:rFonts w:ascii="Garamond" w:hAnsi="Garamond" w:cs="Times New Roman"/>
          <w:sz w:val="24"/>
          <w:szCs w:val="24"/>
        </w:rPr>
        <w:t>Problemy ujęte w strategii oraz realizacja poszczególnych zadań wynikają z diagnozy problemów społecznych w skali gminy.</w:t>
      </w:r>
      <w:r w:rsidR="002C1769">
        <w:rPr>
          <w:rFonts w:ascii="Garamond" w:hAnsi="Garamond" w:cs="Times New Roman"/>
          <w:sz w:val="24"/>
          <w:szCs w:val="24"/>
        </w:rPr>
        <w:t xml:space="preserve">W opracowaniu diagnozy uczestniczyli pracownicy </w:t>
      </w:r>
      <w:r w:rsidR="002C1769">
        <w:rPr>
          <w:rFonts w:ascii="Garamond" w:hAnsi="Garamond" w:cs="Times New Roman"/>
          <w:sz w:val="24"/>
          <w:szCs w:val="24"/>
        </w:rPr>
        <w:lastRenderedPageBreak/>
        <w:t xml:space="preserve">Gminnego Ośrodka Pomocy Społecznej w Bledzewie. Poniższa diagnoza  zawiera dane liczbowe, ilościowe oraz sygnały o negatywnych zjawiskach stanowiące wystarczające informacje aby określić podstawowy katalog problemów społecznych oraz środowisk zagrożonych wykluczeniem społecznym na terenie Gminy Bledzew. </w:t>
      </w:r>
    </w:p>
    <w:p w:rsidR="002C1769" w:rsidRDefault="002C1769" w:rsidP="002C1769">
      <w:pPr>
        <w:spacing w:after="0" w:line="276" w:lineRule="auto"/>
        <w:jc w:val="both"/>
        <w:rPr>
          <w:rFonts w:ascii="Garamond" w:hAnsi="Garamond" w:cs="Times New Roman"/>
          <w:sz w:val="24"/>
          <w:szCs w:val="24"/>
        </w:rPr>
      </w:pPr>
      <w:r>
        <w:rPr>
          <w:rFonts w:ascii="Garamond" w:hAnsi="Garamond" w:cs="Times New Roman"/>
          <w:sz w:val="24"/>
          <w:szCs w:val="24"/>
        </w:rPr>
        <w:tab/>
        <w:t xml:space="preserve">Głównym źródłem pozyskiwania informacji </w:t>
      </w:r>
      <w:r w:rsidR="008F101C">
        <w:rPr>
          <w:rFonts w:ascii="Garamond" w:hAnsi="Garamond" w:cs="Times New Roman"/>
          <w:sz w:val="24"/>
          <w:szCs w:val="24"/>
        </w:rPr>
        <w:t xml:space="preserve">była analiza dokumentacji Gminnego Ośrodka Pomocy Społecznej w Bledzewie, jako jednostki odpowiedzialnej za realizacje zadań z zakresu pomocy społecznej. W tej dokumentacji skupiony jest obraz problemów społecznych Gminy Bledzew. </w:t>
      </w:r>
    </w:p>
    <w:p w:rsidR="00706CF9" w:rsidRDefault="008F101C" w:rsidP="008F101C">
      <w:pPr>
        <w:spacing w:after="0" w:line="276" w:lineRule="auto"/>
        <w:jc w:val="both"/>
        <w:rPr>
          <w:rFonts w:ascii="Garamond" w:hAnsi="Garamond" w:cs="Times New Roman"/>
          <w:sz w:val="24"/>
          <w:szCs w:val="24"/>
        </w:rPr>
      </w:pPr>
      <w:r>
        <w:rPr>
          <w:rFonts w:ascii="Garamond" w:hAnsi="Garamond" w:cs="Times New Roman"/>
          <w:sz w:val="24"/>
          <w:szCs w:val="24"/>
        </w:rPr>
        <w:tab/>
        <w:t xml:space="preserve">Dla pełniejszego zdiagnozowania problemów na terenie gminy w niniejszym opracowaniu oparto się również na danych innych instytucji np. </w:t>
      </w:r>
      <w:r w:rsidR="002C1769">
        <w:rPr>
          <w:rFonts w:ascii="Garamond" w:hAnsi="Garamond" w:cs="Times New Roman"/>
          <w:sz w:val="24"/>
          <w:szCs w:val="24"/>
        </w:rPr>
        <w:t>Powiatowego Urzędu Pracy w Międzyrzeczu, Urzędu Gminy Bledzew, Urzędu Statystycznego w Zielonej Gór</w:t>
      </w:r>
      <w:r w:rsidR="00706CF9">
        <w:rPr>
          <w:rFonts w:ascii="Garamond" w:hAnsi="Garamond" w:cs="Times New Roman"/>
          <w:sz w:val="24"/>
          <w:szCs w:val="24"/>
        </w:rPr>
        <w:t>ze oraz</w:t>
      </w:r>
      <w:r w:rsidR="00706CF9" w:rsidRPr="00706CF9">
        <w:rPr>
          <w:rFonts w:ascii="Garamond" w:hAnsi="Garamond" w:cs="Times New Roman"/>
          <w:sz w:val="24"/>
          <w:szCs w:val="24"/>
        </w:rPr>
        <w:t xml:space="preserve"> innych instytucji i organizacji współpracujących z ośrodkiem pomocy społecznej</w:t>
      </w:r>
      <w:r w:rsidR="00706CF9">
        <w:rPr>
          <w:rFonts w:ascii="Garamond" w:hAnsi="Garamond" w:cs="Times New Roman"/>
          <w:sz w:val="24"/>
          <w:szCs w:val="24"/>
        </w:rPr>
        <w:t>.</w:t>
      </w:r>
    </w:p>
    <w:p w:rsidR="009A42FA" w:rsidRDefault="009A42FA" w:rsidP="008F101C">
      <w:pPr>
        <w:spacing w:after="0" w:line="276" w:lineRule="auto"/>
        <w:jc w:val="both"/>
        <w:rPr>
          <w:rFonts w:ascii="Garamond" w:hAnsi="Garamond" w:cs="Times New Roman"/>
          <w:sz w:val="24"/>
          <w:szCs w:val="24"/>
        </w:rPr>
      </w:pPr>
    </w:p>
    <w:p w:rsidR="002C1769" w:rsidRPr="009A42FA" w:rsidRDefault="009A42FA" w:rsidP="00F800B4">
      <w:pPr>
        <w:pStyle w:val="Akapitzlist"/>
        <w:numPr>
          <w:ilvl w:val="1"/>
          <w:numId w:val="44"/>
        </w:numPr>
        <w:spacing w:after="0" w:line="276" w:lineRule="auto"/>
        <w:ind w:left="1134"/>
        <w:jc w:val="both"/>
        <w:rPr>
          <w:rFonts w:ascii="Garamond" w:hAnsi="Garamond" w:cs="Times New Roman"/>
          <w:b/>
          <w:sz w:val="24"/>
          <w:szCs w:val="24"/>
        </w:rPr>
      </w:pPr>
      <w:r>
        <w:rPr>
          <w:rFonts w:ascii="Garamond" w:hAnsi="Garamond" w:cs="Times New Roman"/>
          <w:b/>
          <w:sz w:val="24"/>
          <w:szCs w:val="24"/>
        </w:rPr>
        <w:t>Długotrwała lub ciężka choroba oraz niepełnosprawność</w:t>
      </w:r>
    </w:p>
    <w:p w:rsidR="00D512C6" w:rsidRDefault="00D512C6" w:rsidP="00734E36">
      <w:pPr>
        <w:spacing w:after="0" w:line="276" w:lineRule="auto"/>
        <w:ind w:firstLine="360"/>
        <w:jc w:val="both"/>
        <w:rPr>
          <w:rFonts w:ascii="Garamond" w:hAnsi="Garamond" w:cs="Times New Roman"/>
          <w:sz w:val="24"/>
          <w:szCs w:val="24"/>
        </w:rPr>
      </w:pPr>
    </w:p>
    <w:p w:rsidR="006A6834" w:rsidRDefault="00F92943" w:rsidP="00F92943">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Jedną </w:t>
      </w:r>
      <w:r w:rsidR="009A42FA">
        <w:rPr>
          <w:rFonts w:ascii="Garamond" w:hAnsi="Garamond" w:cs="Times New Roman"/>
          <w:sz w:val="24"/>
          <w:szCs w:val="24"/>
        </w:rPr>
        <w:t xml:space="preserve"> z głównych przyczyn zgłaszania się osób po pomoc społeczną </w:t>
      </w:r>
      <w:r>
        <w:rPr>
          <w:rFonts w:ascii="Garamond" w:hAnsi="Garamond" w:cs="Times New Roman"/>
          <w:sz w:val="24"/>
          <w:szCs w:val="24"/>
        </w:rPr>
        <w:t xml:space="preserve">do Gminnego Ośrodka Pomocy Społecznej w Bledzewie </w:t>
      </w:r>
      <w:r w:rsidR="009A42FA">
        <w:rPr>
          <w:rFonts w:ascii="Garamond" w:hAnsi="Garamond" w:cs="Times New Roman"/>
          <w:sz w:val="24"/>
          <w:szCs w:val="24"/>
        </w:rPr>
        <w:t xml:space="preserve">jest </w:t>
      </w:r>
      <w:r w:rsidR="00734E36" w:rsidRPr="00685963">
        <w:rPr>
          <w:rFonts w:ascii="Garamond" w:hAnsi="Garamond" w:cs="Times New Roman"/>
          <w:sz w:val="24"/>
          <w:szCs w:val="24"/>
        </w:rPr>
        <w:t>długotrwała lub ciężka choroba</w:t>
      </w:r>
      <w:r w:rsidR="009A42FA" w:rsidRPr="00685963">
        <w:rPr>
          <w:rFonts w:ascii="Garamond" w:hAnsi="Garamond" w:cs="Times New Roman"/>
          <w:sz w:val="24"/>
          <w:szCs w:val="24"/>
        </w:rPr>
        <w:t>.</w:t>
      </w:r>
      <w:r w:rsidR="00AF1504">
        <w:rPr>
          <w:rFonts w:ascii="Garamond" w:hAnsi="Garamond" w:cs="Times New Roman"/>
          <w:sz w:val="24"/>
          <w:szCs w:val="24"/>
        </w:rPr>
        <w:t xml:space="preserve">Często jest tak, że jednocześnie </w:t>
      </w:r>
      <w:r w:rsidR="009A42FA">
        <w:rPr>
          <w:rFonts w:ascii="Garamond" w:hAnsi="Garamond" w:cs="Times New Roman"/>
          <w:sz w:val="24"/>
          <w:szCs w:val="24"/>
        </w:rPr>
        <w:t xml:space="preserve">z chorobą </w:t>
      </w:r>
      <w:r w:rsidR="00AF1504">
        <w:rPr>
          <w:rFonts w:ascii="Garamond" w:hAnsi="Garamond" w:cs="Times New Roman"/>
          <w:sz w:val="24"/>
          <w:szCs w:val="24"/>
        </w:rPr>
        <w:t xml:space="preserve">występuje problem </w:t>
      </w:r>
      <w:r w:rsidR="00AF1504" w:rsidRPr="00685963">
        <w:rPr>
          <w:rFonts w:ascii="Garamond" w:hAnsi="Garamond" w:cs="Times New Roman"/>
          <w:sz w:val="24"/>
          <w:szCs w:val="24"/>
        </w:rPr>
        <w:t>niepełnosprawności</w:t>
      </w:r>
      <w:r w:rsidR="00AF1504">
        <w:rPr>
          <w:rFonts w:ascii="Garamond" w:hAnsi="Garamond" w:cs="Times New Roman"/>
          <w:sz w:val="24"/>
          <w:szCs w:val="24"/>
        </w:rPr>
        <w:t xml:space="preserve">oznaczający stan zdrowia powodujący trwałe lub okresowe utrudnienia i ograniczenia w prawidłowym funkcjonowaniu w rodzinie i w społeczeństwie. </w:t>
      </w:r>
      <w:r w:rsidR="006A6834">
        <w:rPr>
          <w:rFonts w:ascii="Garamond" w:hAnsi="Garamond" w:cs="Times New Roman"/>
          <w:sz w:val="24"/>
          <w:szCs w:val="24"/>
        </w:rPr>
        <w:t xml:space="preserve">Znaczenie tego problemu wynika z rozmiarów i powszechności występowania  niepełnosprawności w populacji, a także ze skutków jakie wywołuje. </w:t>
      </w:r>
    </w:p>
    <w:p w:rsidR="00F92943" w:rsidRDefault="00F92943" w:rsidP="00F92943">
      <w:pPr>
        <w:spacing w:after="0" w:line="276" w:lineRule="auto"/>
        <w:jc w:val="both"/>
        <w:rPr>
          <w:rFonts w:ascii="Garamond" w:hAnsi="Garamond" w:cs="Times New Roman"/>
          <w:sz w:val="24"/>
          <w:szCs w:val="24"/>
        </w:rPr>
      </w:pPr>
    </w:p>
    <w:p w:rsidR="00F92943" w:rsidRDefault="00F92943" w:rsidP="00F92943">
      <w:pPr>
        <w:spacing w:after="0" w:line="276" w:lineRule="auto"/>
        <w:jc w:val="both"/>
        <w:rPr>
          <w:rFonts w:ascii="Garamond" w:hAnsi="Garamond" w:cs="Times New Roman"/>
          <w:sz w:val="24"/>
          <w:szCs w:val="24"/>
        </w:rPr>
      </w:pPr>
      <w:r>
        <w:rPr>
          <w:rFonts w:ascii="Garamond" w:hAnsi="Garamond" w:cs="Times New Roman"/>
          <w:sz w:val="24"/>
          <w:szCs w:val="24"/>
        </w:rPr>
        <w:t xml:space="preserve">Tab. 8 Rodziny objęte pomocą </w:t>
      </w:r>
      <w:r w:rsidR="00685963">
        <w:rPr>
          <w:rFonts w:ascii="Garamond" w:hAnsi="Garamond" w:cs="Times New Roman"/>
          <w:sz w:val="24"/>
          <w:szCs w:val="24"/>
        </w:rPr>
        <w:t xml:space="preserve">GOPS w Bledzewie </w:t>
      </w:r>
      <w:r>
        <w:rPr>
          <w:rFonts w:ascii="Garamond" w:hAnsi="Garamond" w:cs="Times New Roman"/>
          <w:sz w:val="24"/>
          <w:szCs w:val="24"/>
        </w:rPr>
        <w:t>z powodu przewlekł</w:t>
      </w:r>
      <w:r w:rsidR="009A46B2">
        <w:rPr>
          <w:rFonts w:ascii="Garamond" w:hAnsi="Garamond" w:cs="Times New Roman"/>
          <w:sz w:val="24"/>
          <w:szCs w:val="24"/>
        </w:rPr>
        <w:t>ej choroby i niepełnosprawności w latach 2012-2014.</w:t>
      </w:r>
    </w:p>
    <w:tbl>
      <w:tblPr>
        <w:tblStyle w:val="Tabela-Siatka"/>
        <w:tblW w:w="0" w:type="auto"/>
        <w:tblLook w:val="04A0"/>
      </w:tblPr>
      <w:tblGrid>
        <w:gridCol w:w="3964"/>
        <w:gridCol w:w="1560"/>
        <w:gridCol w:w="1701"/>
        <w:gridCol w:w="1837"/>
      </w:tblGrid>
      <w:tr w:rsidR="00F92943" w:rsidRPr="00D83091" w:rsidTr="00572678">
        <w:tc>
          <w:tcPr>
            <w:tcW w:w="3964" w:type="dxa"/>
            <w:shd w:val="clear" w:color="auto" w:fill="F7CAAC" w:themeFill="accent2" w:themeFillTint="66"/>
          </w:tcPr>
          <w:p w:rsidR="00F92943" w:rsidRPr="00D83091" w:rsidRDefault="00F92943" w:rsidP="00F92943">
            <w:pPr>
              <w:spacing w:line="276" w:lineRule="auto"/>
              <w:jc w:val="both"/>
              <w:rPr>
                <w:rFonts w:ascii="Garamond" w:hAnsi="Garamond" w:cs="Times New Roman"/>
                <w:b/>
                <w:sz w:val="24"/>
                <w:szCs w:val="24"/>
              </w:rPr>
            </w:pPr>
            <w:r w:rsidRPr="00D83091">
              <w:rPr>
                <w:rFonts w:ascii="Garamond" w:hAnsi="Garamond" w:cs="Times New Roman"/>
                <w:b/>
                <w:sz w:val="24"/>
                <w:szCs w:val="24"/>
              </w:rPr>
              <w:t>Rok</w:t>
            </w:r>
          </w:p>
        </w:tc>
        <w:tc>
          <w:tcPr>
            <w:tcW w:w="1560" w:type="dxa"/>
            <w:shd w:val="clear" w:color="auto" w:fill="F7CAAC" w:themeFill="accent2" w:themeFillTint="66"/>
          </w:tcPr>
          <w:p w:rsidR="00F92943" w:rsidRPr="00D83091" w:rsidRDefault="00912A57" w:rsidP="00912A57">
            <w:pPr>
              <w:spacing w:line="276" w:lineRule="auto"/>
              <w:jc w:val="center"/>
              <w:rPr>
                <w:rFonts w:ascii="Garamond" w:hAnsi="Garamond" w:cs="Times New Roman"/>
                <w:b/>
                <w:sz w:val="24"/>
                <w:szCs w:val="24"/>
              </w:rPr>
            </w:pPr>
            <w:r w:rsidRPr="00D83091">
              <w:rPr>
                <w:rFonts w:ascii="Garamond" w:hAnsi="Garamond" w:cs="Times New Roman"/>
                <w:b/>
                <w:sz w:val="24"/>
                <w:szCs w:val="24"/>
              </w:rPr>
              <w:t>2012</w:t>
            </w:r>
          </w:p>
        </w:tc>
        <w:tc>
          <w:tcPr>
            <w:tcW w:w="1701" w:type="dxa"/>
            <w:shd w:val="clear" w:color="auto" w:fill="F7CAAC" w:themeFill="accent2" w:themeFillTint="66"/>
          </w:tcPr>
          <w:p w:rsidR="00F92943" w:rsidRPr="00D83091" w:rsidRDefault="00912A57" w:rsidP="00912A57">
            <w:pPr>
              <w:spacing w:line="276" w:lineRule="auto"/>
              <w:jc w:val="center"/>
              <w:rPr>
                <w:rFonts w:ascii="Garamond" w:hAnsi="Garamond" w:cs="Times New Roman"/>
                <w:b/>
                <w:sz w:val="24"/>
                <w:szCs w:val="24"/>
              </w:rPr>
            </w:pPr>
            <w:r w:rsidRPr="00D83091">
              <w:rPr>
                <w:rFonts w:ascii="Garamond" w:hAnsi="Garamond" w:cs="Times New Roman"/>
                <w:b/>
                <w:sz w:val="24"/>
                <w:szCs w:val="24"/>
              </w:rPr>
              <w:t>2013</w:t>
            </w:r>
          </w:p>
        </w:tc>
        <w:tc>
          <w:tcPr>
            <w:tcW w:w="1837" w:type="dxa"/>
            <w:shd w:val="clear" w:color="auto" w:fill="F7CAAC" w:themeFill="accent2" w:themeFillTint="66"/>
          </w:tcPr>
          <w:p w:rsidR="00F92943" w:rsidRPr="00D83091" w:rsidRDefault="00912A57" w:rsidP="00912A57">
            <w:pPr>
              <w:spacing w:line="276" w:lineRule="auto"/>
              <w:jc w:val="center"/>
              <w:rPr>
                <w:rFonts w:ascii="Garamond" w:hAnsi="Garamond" w:cs="Times New Roman"/>
                <w:b/>
                <w:sz w:val="24"/>
                <w:szCs w:val="24"/>
              </w:rPr>
            </w:pPr>
            <w:r w:rsidRPr="00D83091">
              <w:rPr>
                <w:rFonts w:ascii="Garamond" w:hAnsi="Garamond" w:cs="Times New Roman"/>
                <w:b/>
                <w:sz w:val="24"/>
                <w:szCs w:val="24"/>
              </w:rPr>
              <w:t>2014</w:t>
            </w:r>
          </w:p>
        </w:tc>
      </w:tr>
      <w:tr w:rsidR="00F92943" w:rsidTr="00912A57">
        <w:tc>
          <w:tcPr>
            <w:tcW w:w="3964" w:type="dxa"/>
          </w:tcPr>
          <w:p w:rsidR="00F92943" w:rsidRDefault="00912A57" w:rsidP="00F92943">
            <w:pPr>
              <w:spacing w:line="276" w:lineRule="auto"/>
              <w:jc w:val="both"/>
              <w:rPr>
                <w:rFonts w:ascii="Garamond" w:hAnsi="Garamond" w:cs="Times New Roman"/>
                <w:sz w:val="24"/>
                <w:szCs w:val="24"/>
              </w:rPr>
            </w:pPr>
            <w:r>
              <w:rPr>
                <w:rFonts w:ascii="Garamond" w:hAnsi="Garamond" w:cs="Times New Roman"/>
                <w:sz w:val="24"/>
                <w:szCs w:val="24"/>
              </w:rPr>
              <w:t>Liczba rodzin</w:t>
            </w:r>
          </w:p>
        </w:tc>
        <w:tc>
          <w:tcPr>
            <w:tcW w:w="1560" w:type="dxa"/>
          </w:tcPr>
          <w:p w:rsidR="00F92943" w:rsidRPr="00912A57" w:rsidRDefault="009A46B2" w:rsidP="00912A57">
            <w:pPr>
              <w:spacing w:line="276" w:lineRule="auto"/>
              <w:jc w:val="center"/>
              <w:rPr>
                <w:rFonts w:ascii="Garamond" w:hAnsi="Garamond" w:cs="Times New Roman"/>
                <w:sz w:val="24"/>
                <w:szCs w:val="24"/>
              </w:rPr>
            </w:pPr>
            <w:r>
              <w:rPr>
                <w:rFonts w:ascii="Garamond" w:hAnsi="Garamond" w:cs="Times New Roman"/>
                <w:sz w:val="24"/>
                <w:szCs w:val="24"/>
              </w:rPr>
              <w:t>252</w:t>
            </w:r>
          </w:p>
        </w:tc>
        <w:tc>
          <w:tcPr>
            <w:tcW w:w="1701" w:type="dxa"/>
          </w:tcPr>
          <w:p w:rsidR="00F92943" w:rsidRPr="00912A57" w:rsidRDefault="009A46B2" w:rsidP="00912A57">
            <w:pPr>
              <w:spacing w:line="276" w:lineRule="auto"/>
              <w:jc w:val="center"/>
              <w:rPr>
                <w:rFonts w:ascii="Garamond" w:hAnsi="Garamond" w:cs="Times New Roman"/>
                <w:sz w:val="24"/>
                <w:szCs w:val="24"/>
              </w:rPr>
            </w:pPr>
            <w:r>
              <w:rPr>
                <w:rFonts w:ascii="Garamond" w:hAnsi="Garamond" w:cs="Times New Roman"/>
                <w:sz w:val="24"/>
                <w:szCs w:val="24"/>
              </w:rPr>
              <w:t>251</w:t>
            </w:r>
          </w:p>
        </w:tc>
        <w:tc>
          <w:tcPr>
            <w:tcW w:w="1837" w:type="dxa"/>
          </w:tcPr>
          <w:p w:rsidR="00F92943" w:rsidRPr="00912A57" w:rsidRDefault="009A46B2" w:rsidP="00912A57">
            <w:pPr>
              <w:spacing w:line="276" w:lineRule="auto"/>
              <w:jc w:val="center"/>
              <w:rPr>
                <w:rFonts w:ascii="Garamond" w:hAnsi="Garamond" w:cs="Times New Roman"/>
                <w:sz w:val="24"/>
                <w:szCs w:val="24"/>
              </w:rPr>
            </w:pPr>
            <w:r>
              <w:rPr>
                <w:rFonts w:ascii="Garamond" w:hAnsi="Garamond" w:cs="Times New Roman"/>
                <w:sz w:val="24"/>
                <w:szCs w:val="24"/>
              </w:rPr>
              <w:t>237</w:t>
            </w:r>
          </w:p>
        </w:tc>
      </w:tr>
      <w:tr w:rsidR="00F92943" w:rsidTr="00912A57">
        <w:tc>
          <w:tcPr>
            <w:tcW w:w="3964" w:type="dxa"/>
          </w:tcPr>
          <w:p w:rsidR="00F92943" w:rsidRDefault="00912A57" w:rsidP="00F92943">
            <w:pPr>
              <w:spacing w:line="276" w:lineRule="auto"/>
              <w:jc w:val="both"/>
              <w:rPr>
                <w:rFonts w:ascii="Garamond" w:hAnsi="Garamond" w:cs="Times New Roman"/>
                <w:sz w:val="24"/>
                <w:szCs w:val="24"/>
              </w:rPr>
            </w:pPr>
            <w:r>
              <w:rPr>
                <w:rFonts w:ascii="Garamond" w:hAnsi="Garamond" w:cs="Times New Roman"/>
                <w:sz w:val="24"/>
                <w:szCs w:val="24"/>
              </w:rPr>
              <w:t>Liczba osób w rodzinie</w:t>
            </w:r>
          </w:p>
        </w:tc>
        <w:tc>
          <w:tcPr>
            <w:tcW w:w="1560" w:type="dxa"/>
          </w:tcPr>
          <w:p w:rsidR="00F92943" w:rsidRPr="00912A57" w:rsidRDefault="009A46B2" w:rsidP="00912A57">
            <w:pPr>
              <w:spacing w:line="276" w:lineRule="auto"/>
              <w:jc w:val="center"/>
              <w:rPr>
                <w:rFonts w:ascii="Garamond" w:hAnsi="Garamond" w:cs="Times New Roman"/>
                <w:sz w:val="24"/>
                <w:szCs w:val="24"/>
              </w:rPr>
            </w:pPr>
            <w:r>
              <w:rPr>
                <w:rFonts w:ascii="Garamond" w:hAnsi="Garamond" w:cs="Times New Roman"/>
                <w:sz w:val="24"/>
                <w:szCs w:val="24"/>
              </w:rPr>
              <w:t>781</w:t>
            </w:r>
          </w:p>
        </w:tc>
        <w:tc>
          <w:tcPr>
            <w:tcW w:w="1701" w:type="dxa"/>
          </w:tcPr>
          <w:p w:rsidR="00F92943" w:rsidRPr="00912A57" w:rsidRDefault="009A46B2" w:rsidP="00912A57">
            <w:pPr>
              <w:spacing w:line="276" w:lineRule="auto"/>
              <w:jc w:val="center"/>
              <w:rPr>
                <w:rFonts w:ascii="Garamond" w:hAnsi="Garamond" w:cs="Times New Roman"/>
                <w:sz w:val="24"/>
                <w:szCs w:val="24"/>
              </w:rPr>
            </w:pPr>
            <w:r>
              <w:rPr>
                <w:rFonts w:ascii="Garamond" w:hAnsi="Garamond" w:cs="Times New Roman"/>
                <w:sz w:val="24"/>
                <w:szCs w:val="24"/>
              </w:rPr>
              <w:t>771</w:t>
            </w:r>
          </w:p>
        </w:tc>
        <w:tc>
          <w:tcPr>
            <w:tcW w:w="1837" w:type="dxa"/>
          </w:tcPr>
          <w:p w:rsidR="00F92943" w:rsidRPr="00912A57" w:rsidRDefault="009A46B2" w:rsidP="00912A57">
            <w:pPr>
              <w:spacing w:line="276" w:lineRule="auto"/>
              <w:jc w:val="center"/>
              <w:rPr>
                <w:rFonts w:ascii="Garamond" w:hAnsi="Garamond" w:cs="Times New Roman"/>
                <w:sz w:val="24"/>
                <w:szCs w:val="24"/>
              </w:rPr>
            </w:pPr>
            <w:r>
              <w:rPr>
                <w:rFonts w:ascii="Garamond" w:hAnsi="Garamond" w:cs="Times New Roman"/>
                <w:sz w:val="24"/>
                <w:szCs w:val="24"/>
              </w:rPr>
              <w:t>672</w:t>
            </w:r>
          </w:p>
        </w:tc>
      </w:tr>
    </w:tbl>
    <w:p w:rsidR="00912A57" w:rsidRDefault="00912A57" w:rsidP="00912A57">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GOPS w Bledzewie.</w:t>
      </w:r>
    </w:p>
    <w:p w:rsidR="00F92943" w:rsidRDefault="00F92943" w:rsidP="00F92943">
      <w:pPr>
        <w:spacing w:after="0" w:line="276" w:lineRule="auto"/>
        <w:jc w:val="both"/>
        <w:rPr>
          <w:rFonts w:ascii="Garamond" w:hAnsi="Garamond" w:cs="Times New Roman"/>
          <w:sz w:val="24"/>
          <w:szCs w:val="24"/>
        </w:rPr>
      </w:pPr>
    </w:p>
    <w:p w:rsidR="006A6834" w:rsidRDefault="006A6834" w:rsidP="00A279A1">
      <w:pPr>
        <w:spacing w:after="0" w:line="276" w:lineRule="auto"/>
        <w:jc w:val="both"/>
        <w:rPr>
          <w:rFonts w:ascii="Garamond" w:hAnsi="Garamond" w:cs="Times New Roman"/>
          <w:sz w:val="24"/>
          <w:szCs w:val="24"/>
        </w:rPr>
      </w:pPr>
      <w:r>
        <w:rPr>
          <w:rFonts w:ascii="Garamond" w:hAnsi="Garamond" w:cs="Times New Roman"/>
          <w:sz w:val="24"/>
          <w:szCs w:val="24"/>
        </w:rPr>
        <w:tab/>
        <w:t xml:space="preserve">Opierając się na obserwacjach prowadzonych przez pracowników socjalnych GOPS w Bledzewie można stwierdzić, że sytuacja tej grupy osób jest bardzo trudna. Prawidłowe leczenie wymaga systematycznych wizyt u specjalistów i przyjmowania odpowiednich leków.  Niestety, okazuje się, że kolejki u specjalistów są zbyt duże aby w porę trafić do lekarza na pierwszą lub kolejną wizytę a koszt wizyty prywatnej przekracza możliwości finansowe rodziny. Do tego dochodzi koszt zakupu leków, często pełnopłatnych. Z wywiadów środowiskowych często wynika, że podopieczni wykupują tylko niektóre leki, </w:t>
      </w:r>
      <w:r w:rsidR="0021120D">
        <w:rPr>
          <w:rFonts w:ascii="Garamond" w:hAnsi="Garamond" w:cs="Times New Roman"/>
          <w:sz w:val="24"/>
          <w:szCs w:val="24"/>
        </w:rPr>
        <w:t xml:space="preserve">że dzielą tabletki aby na dłużej starczyły i w ten sposób nie realizują prawidłowo zaleceń lekarza, co w konsekwencji prowadzi do zaostrzenia choroby. </w:t>
      </w:r>
    </w:p>
    <w:p w:rsidR="0021120D" w:rsidRDefault="0021120D" w:rsidP="00A279A1">
      <w:pPr>
        <w:spacing w:after="0" w:line="276" w:lineRule="auto"/>
        <w:jc w:val="both"/>
        <w:rPr>
          <w:rFonts w:ascii="Garamond" w:hAnsi="Garamond" w:cs="Times New Roman"/>
          <w:sz w:val="24"/>
          <w:szCs w:val="24"/>
        </w:rPr>
      </w:pPr>
      <w:r>
        <w:rPr>
          <w:rFonts w:ascii="Garamond" w:hAnsi="Garamond" w:cs="Times New Roman"/>
          <w:sz w:val="24"/>
          <w:szCs w:val="24"/>
        </w:rPr>
        <w:tab/>
        <w:t xml:space="preserve">Problemy osób niepełnosprawnych wiążą się głównie z ograniczonymi możliwościami zakupu protez, sprzętu umożliwiającego komunikowanie się i samoobsługę oraz pokrycia kosztów niezbędnej rehabilitacji. Dużym problemem są także bariery architektoniczne w miejscu zamieszkania osoby niepełnosprawnej oraz w budynkach użyteczności publicznej. Wszystko to utrudnia, a czasami nawet uniemożliwia, komunikowanie społeczne i uczestniczenie w życiu społecznym. </w:t>
      </w:r>
    </w:p>
    <w:p w:rsidR="0021120D" w:rsidRPr="00FA3E75" w:rsidRDefault="0021120D" w:rsidP="00A279A1">
      <w:pPr>
        <w:spacing w:after="0" w:line="276" w:lineRule="auto"/>
        <w:jc w:val="both"/>
        <w:rPr>
          <w:rFonts w:ascii="Garamond" w:hAnsi="Garamond" w:cs="Times New Roman"/>
          <w:sz w:val="24"/>
          <w:szCs w:val="24"/>
        </w:rPr>
      </w:pPr>
      <w:r>
        <w:rPr>
          <w:rFonts w:ascii="Garamond" w:hAnsi="Garamond" w:cs="Times New Roman"/>
          <w:sz w:val="24"/>
          <w:szCs w:val="24"/>
        </w:rPr>
        <w:lastRenderedPageBreak/>
        <w:tab/>
        <w:t xml:space="preserve">Gminny Ośrodek Pomocy Społecznej w Bledzewie stara się pomagać finansowo rodzinom najbardziej potrzebującym dotkniętym problemem przewlekłej choroby i niepełnosprawności, przyznając pomoc finansową m.in. na </w:t>
      </w:r>
      <w:r w:rsidR="00386133">
        <w:rPr>
          <w:rFonts w:ascii="Garamond" w:hAnsi="Garamond" w:cs="Times New Roman"/>
          <w:sz w:val="24"/>
          <w:szCs w:val="24"/>
        </w:rPr>
        <w:t>zakup leków, koszty leczenia, w tym wizyty u specjalistów, koszty rehabilitacji. Osoby chore psychicznie i upośledzone umysłowo mogą zostać skierowane do Powiatowego Ośrodka Wsparcia „Razem raźniej” w Skwierzynie. Gmina współpracuje również ze Specjalnym Ośrodkiem Szkolno-Wychowawczym w Międzyrzeczu, w którym przebywają dzieci i młodzież z terenu gminy. GOPS w Bledzewie pokrywa  koszty ich wyżywienia, zapewniając t</w:t>
      </w:r>
      <w:r w:rsidR="00FA3E75">
        <w:rPr>
          <w:rFonts w:ascii="Garamond" w:hAnsi="Garamond" w:cs="Times New Roman"/>
          <w:sz w:val="24"/>
          <w:szCs w:val="24"/>
        </w:rPr>
        <w:t xml:space="preserve">ym samym możliwość kształcenia. </w:t>
      </w:r>
    </w:p>
    <w:p w:rsidR="006A6834" w:rsidRDefault="006A6834" w:rsidP="00A279A1">
      <w:pPr>
        <w:spacing w:after="0" w:line="276" w:lineRule="auto"/>
        <w:jc w:val="both"/>
        <w:rPr>
          <w:rFonts w:ascii="Garamond" w:hAnsi="Garamond" w:cs="Times New Roman"/>
          <w:sz w:val="24"/>
          <w:szCs w:val="24"/>
        </w:rPr>
      </w:pPr>
    </w:p>
    <w:p w:rsidR="006A6834" w:rsidRPr="00F92943" w:rsidRDefault="00F92943" w:rsidP="00F800B4">
      <w:pPr>
        <w:pStyle w:val="Akapitzlist"/>
        <w:numPr>
          <w:ilvl w:val="1"/>
          <w:numId w:val="44"/>
        </w:numPr>
        <w:spacing w:after="0" w:line="276" w:lineRule="auto"/>
        <w:ind w:left="1134"/>
        <w:jc w:val="both"/>
        <w:rPr>
          <w:rFonts w:ascii="Garamond" w:hAnsi="Garamond" w:cs="Times New Roman"/>
          <w:b/>
          <w:sz w:val="24"/>
          <w:szCs w:val="24"/>
        </w:rPr>
      </w:pPr>
      <w:r>
        <w:rPr>
          <w:rFonts w:ascii="Garamond" w:hAnsi="Garamond" w:cs="Times New Roman"/>
          <w:b/>
          <w:sz w:val="24"/>
          <w:szCs w:val="24"/>
        </w:rPr>
        <w:t>Ubóstwo</w:t>
      </w:r>
    </w:p>
    <w:p w:rsidR="006A6834" w:rsidRDefault="006A6834" w:rsidP="00A279A1">
      <w:pPr>
        <w:spacing w:after="0" w:line="276" w:lineRule="auto"/>
        <w:jc w:val="both"/>
        <w:rPr>
          <w:rFonts w:ascii="Garamond" w:hAnsi="Garamond" w:cs="Times New Roman"/>
          <w:sz w:val="24"/>
          <w:szCs w:val="24"/>
        </w:rPr>
      </w:pPr>
    </w:p>
    <w:p w:rsidR="00685963" w:rsidRDefault="00572678" w:rsidP="00FA3E75">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Ubóstwem można określić stan, w którym jednostce czy grupie społecznej brakuje środków na zaspokojenie podstawowych potrzeb, uznawanych w danej społeczności za niezbędne. Określenie </w:t>
      </w:r>
      <w:r w:rsidR="00685963">
        <w:rPr>
          <w:rFonts w:ascii="Garamond" w:hAnsi="Garamond" w:cs="Times New Roman"/>
          <w:sz w:val="24"/>
          <w:szCs w:val="24"/>
        </w:rPr>
        <w:t xml:space="preserve">„podstawowe potrzeby”  oznacza wyżywienie, ubranie, mieszkanie, leczenie i edukację. </w:t>
      </w:r>
    </w:p>
    <w:p w:rsidR="00685963" w:rsidRDefault="00685963" w:rsidP="00685963">
      <w:pPr>
        <w:spacing w:after="0" w:line="276" w:lineRule="auto"/>
        <w:jc w:val="both"/>
        <w:rPr>
          <w:rFonts w:ascii="Garamond" w:hAnsi="Garamond" w:cs="Times New Roman"/>
          <w:sz w:val="24"/>
          <w:szCs w:val="24"/>
        </w:rPr>
      </w:pPr>
    </w:p>
    <w:p w:rsidR="00685963" w:rsidRDefault="00685963" w:rsidP="00685963">
      <w:pPr>
        <w:spacing w:after="0" w:line="276" w:lineRule="auto"/>
        <w:jc w:val="both"/>
        <w:rPr>
          <w:rFonts w:ascii="Garamond" w:hAnsi="Garamond" w:cs="Times New Roman"/>
          <w:sz w:val="24"/>
          <w:szCs w:val="24"/>
        </w:rPr>
      </w:pPr>
      <w:r>
        <w:rPr>
          <w:rFonts w:ascii="Garamond" w:hAnsi="Garamond" w:cs="Times New Roman"/>
          <w:sz w:val="24"/>
          <w:szCs w:val="24"/>
        </w:rPr>
        <w:t>Tab. 9 Rodziny objęte pomocą GO</w:t>
      </w:r>
      <w:r w:rsidR="009A46B2">
        <w:rPr>
          <w:rFonts w:ascii="Garamond" w:hAnsi="Garamond" w:cs="Times New Roman"/>
          <w:sz w:val="24"/>
          <w:szCs w:val="24"/>
        </w:rPr>
        <w:t>PS w Bledzewie z powodu ubóstwa w latach 2012-2014.</w:t>
      </w:r>
    </w:p>
    <w:tbl>
      <w:tblPr>
        <w:tblStyle w:val="Tabela-Siatka"/>
        <w:tblW w:w="0" w:type="auto"/>
        <w:tblLook w:val="04A0"/>
      </w:tblPr>
      <w:tblGrid>
        <w:gridCol w:w="3964"/>
        <w:gridCol w:w="1560"/>
        <w:gridCol w:w="1701"/>
        <w:gridCol w:w="1837"/>
      </w:tblGrid>
      <w:tr w:rsidR="00685963" w:rsidTr="005034C1">
        <w:tc>
          <w:tcPr>
            <w:tcW w:w="3964" w:type="dxa"/>
            <w:shd w:val="clear" w:color="auto" w:fill="F7CAAC" w:themeFill="accent2" w:themeFillTint="66"/>
          </w:tcPr>
          <w:p w:rsidR="00685963" w:rsidRDefault="00685963" w:rsidP="005034C1">
            <w:pPr>
              <w:spacing w:line="276" w:lineRule="auto"/>
              <w:jc w:val="both"/>
              <w:rPr>
                <w:rFonts w:ascii="Garamond" w:hAnsi="Garamond" w:cs="Times New Roman"/>
                <w:sz w:val="24"/>
                <w:szCs w:val="24"/>
              </w:rPr>
            </w:pPr>
            <w:r>
              <w:rPr>
                <w:rFonts w:ascii="Garamond" w:hAnsi="Garamond" w:cs="Times New Roman"/>
                <w:sz w:val="24"/>
                <w:szCs w:val="24"/>
              </w:rPr>
              <w:t>Rok</w:t>
            </w:r>
          </w:p>
        </w:tc>
        <w:tc>
          <w:tcPr>
            <w:tcW w:w="1560" w:type="dxa"/>
            <w:shd w:val="clear" w:color="auto" w:fill="F7CAAC" w:themeFill="accent2" w:themeFillTint="66"/>
          </w:tcPr>
          <w:p w:rsidR="00685963" w:rsidRPr="00912A57" w:rsidRDefault="00685963" w:rsidP="005034C1">
            <w:pPr>
              <w:spacing w:line="276" w:lineRule="auto"/>
              <w:jc w:val="center"/>
              <w:rPr>
                <w:rFonts w:ascii="Garamond" w:hAnsi="Garamond" w:cs="Times New Roman"/>
                <w:sz w:val="24"/>
                <w:szCs w:val="24"/>
              </w:rPr>
            </w:pPr>
            <w:r w:rsidRPr="00912A57">
              <w:rPr>
                <w:rFonts w:ascii="Garamond" w:hAnsi="Garamond" w:cs="Times New Roman"/>
                <w:sz w:val="24"/>
                <w:szCs w:val="24"/>
              </w:rPr>
              <w:t>2012</w:t>
            </w:r>
          </w:p>
        </w:tc>
        <w:tc>
          <w:tcPr>
            <w:tcW w:w="1701" w:type="dxa"/>
            <w:shd w:val="clear" w:color="auto" w:fill="F7CAAC" w:themeFill="accent2" w:themeFillTint="66"/>
          </w:tcPr>
          <w:p w:rsidR="00685963" w:rsidRPr="00912A57" w:rsidRDefault="00685963" w:rsidP="005034C1">
            <w:pPr>
              <w:spacing w:line="276" w:lineRule="auto"/>
              <w:jc w:val="center"/>
              <w:rPr>
                <w:rFonts w:ascii="Garamond" w:hAnsi="Garamond" w:cs="Times New Roman"/>
                <w:sz w:val="24"/>
                <w:szCs w:val="24"/>
              </w:rPr>
            </w:pPr>
            <w:r w:rsidRPr="00912A57">
              <w:rPr>
                <w:rFonts w:ascii="Garamond" w:hAnsi="Garamond" w:cs="Times New Roman"/>
                <w:sz w:val="24"/>
                <w:szCs w:val="24"/>
              </w:rPr>
              <w:t>2013</w:t>
            </w:r>
          </w:p>
        </w:tc>
        <w:tc>
          <w:tcPr>
            <w:tcW w:w="1837" w:type="dxa"/>
            <w:shd w:val="clear" w:color="auto" w:fill="F7CAAC" w:themeFill="accent2" w:themeFillTint="66"/>
          </w:tcPr>
          <w:p w:rsidR="00685963" w:rsidRPr="00912A57" w:rsidRDefault="00685963" w:rsidP="005034C1">
            <w:pPr>
              <w:spacing w:line="276" w:lineRule="auto"/>
              <w:jc w:val="center"/>
              <w:rPr>
                <w:rFonts w:ascii="Garamond" w:hAnsi="Garamond" w:cs="Times New Roman"/>
                <w:sz w:val="24"/>
                <w:szCs w:val="24"/>
              </w:rPr>
            </w:pPr>
            <w:r w:rsidRPr="00912A57">
              <w:rPr>
                <w:rFonts w:ascii="Garamond" w:hAnsi="Garamond" w:cs="Times New Roman"/>
                <w:sz w:val="24"/>
                <w:szCs w:val="24"/>
              </w:rPr>
              <w:t>2014</w:t>
            </w:r>
          </w:p>
        </w:tc>
      </w:tr>
      <w:tr w:rsidR="00685963" w:rsidTr="005034C1">
        <w:tc>
          <w:tcPr>
            <w:tcW w:w="3964" w:type="dxa"/>
          </w:tcPr>
          <w:p w:rsidR="00685963" w:rsidRDefault="00685963" w:rsidP="005034C1">
            <w:pPr>
              <w:spacing w:line="276" w:lineRule="auto"/>
              <w:jc w:val="both"/>
              <w:rPr>
                <w:rFonts w:ascii="Garamond" w:hAnsi="Garamond" w:cs="Times New Roman"/>
                <w:sz w:val="24"/>
                <w:szCs w:val="24"/>
              </w:rPr>
            </w:pPr>
            <w:r>
              <w:rPr>
                <w:rFonts w:ascii="Garamond" w:hAnsi="Garamond" w:cs="Times New Roman"/>
                <w:sz w:val="24"/>
                <w:szCs w:val="24"/>
              </w:rPr>
              <w:t>Liczba rodzin</w:t>
            </w:r>
          </w:p>
        </w:tc>
        <w:tc>
          <w:tcPr>
            <w:tcW w:w="1560" w:type="dxa"/>
          </w:tcPr>
          <w:p w:rsidR="00685963"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179</w:t>
            </w:r>
          </w:p>
        </w:tc>
        <w:tc>
          <w:tcPr>
            <w:tcW w:w="1701" w:type="dxa"/>
          </w:tcPr>
          <w:p w:rsidR="00685963"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231</w:t>
            </w:r>
          </w:p>
        </w:tc>
        <w:tc>
          <w:tcPr>
            <w:tcW w:w="1837" w:type="dxa"/>
          </w:tcPr>
          <w:p w:rsidR="00685963"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228</w:t>
            </w:r>
          </w:p>
        </w:tc>
      </w:tr>
      <w:tr w:rsidR="00685963" w:rsidTr="005034C1">
        <w:tc>
          <w:tcPr>
            <w:tcW w:w="3964" w:type="dxa"/>
          </w:tcPr>
          <w:p w:rsidR="00685963" w:rsidRDefault="00685963" w:rsidP="005034C1">
            <w:pPr>
              <w:spacing w:line="276" w:lineRule="auto"/>
              <w:jc w:val="both"/>
              <w:rPr>
                <w:rFonts w:ascii="Garamond" w:hAnsi="Garamond" w:cs="Times New Roman"/>
                <w:sz w:val="24"/>
                <w:szCs w:val="24"/>
              </w:rPr>
            </w:pPr>
            <w:r>
              <w:rPr>
                <w:rFonts w:ascii="Garamond" w:hAnsi="Garamond" w:cs="Times New Roman"/>
                <w:sz w:val="24"/>
                <w:szCs w:val="24"/>
              </w:rPr>
              <w:t>Liczba osób w rodzinie</w:t>
            </w:r>
          </w:p>
        </w:tc>
        <w:tc>
          <w:tcPr>
            <w:tcW w:w="1560" w:type="dxa"/>
          </w:tcPr>
          <w:p w:rsidR="00685963"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531</w:t>
            </w:r>
          </w:p>
        </w:tc>
        <w:tc>
          <w:tcPr>
            <w:tcW w:w="1701" w:type="dxa"/>
          </w:tcPr>
          <w:p w:rsidR="00685963"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710</w:t>
            </w:r>
          </w:p>
        </w:tc>
        <w:tc>
          <w:tcPr>
            <w:tcW w:w="1837" w:type="dxa"/>
          </w:tcPr>
          <w:p w:rsidR="00685963"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690</w:t>
            </w:r>
          </w:p>
        </w:tc>
      </w:tr>
    </w:tbl>
    <w:p w:rsidR="00685963" w:rsidRDefault="00685963" w:rsidP="00685963">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GOPS w Bledzewie.</w:t>
      </w:r>
    </w:p>
    <w:p w:rsidR="00D512C6" w:rsidRDefault="00D512C6" w:rsidP="00A279A1">
      <w:pPr>
        <w:spacing w:after="0" w:line="276" w:lineRule="auto"/>
        <w:jc w:val="both"/>
        <w:rPr>
          <w:rFonts w:ascii="Garamond" w:hAnsi="Garamond" w:cs="Times New Roman"/>
          <w:sz w:val="24"/>
          <w:szCs w:val="24"/>
        </w:rPr>
      </w:pPr>
    </w:p>
    <w:p w:rsidR="00AF1504" w:rsidRDefault="00AF1504" w:rsidP="00A279A1">
      <w:pPr>
        <w:spacing w:after="0" w:line="276" w:lineRule="auto"/>
        <w:jc w:val="both"/>
        <w:rPr>
          <w:rFonts w:ascii="Garamond" w:hAnsi="Garamond" w:cs="Times New Roman"/>
          <w:sz w:val="24"/>
          <w:szCs w:val="24"/>
        </w:rPr>
      </w:pPr>
      <w:r>
        <w:rPr>
          <w:rFonts w:ascii="Garamond" w:hAnsi="Garamond" w:cs="Times New Roman"/>
          <w:sz w:val="24"/>
          <w:szCs w:val="24"/>
        </w:rPr>
        <w:tab/>
      </w:r>
      <w:r w:rsidR="00685963" w:rsidRPr="00685963">
        <w:rPr>
          <w:rFonts w:ascii="Garamond" w:hAnsi="Garamond" w:cs="Times New Roman"/>
          <w:sz w:val="24"/>
          <w:szCs w:val="24"/>
        </w:rPr>
        <w:t>P</w:t>
      </w:r>
      <w:r w:rsidRPr="00685963">
        <w:rPr>
          <w:rFonts w:ascii="Garamond" w:hAnsi="Garamond" w:cs="Times New Roman"/>
          <w:sz w:val="24"/>
          <w:szCs w:val="24"/>
        </w:rPr>
        <w:t>roblem ubóstwa</w:t>
      </w:r>
      <w:r w:rsidR="00685963">
        <w:rPr>
          <w:rFonts w:ascii="Garamond" w:hAnsi="Garamond" w:cs="Times New Roman"/>
          <w:sz w:val="24"/>
          <w:szCs w:val="24"/>
        </w:rPr>
        <w:t>jest drugim w kolejności powodem udzielania pomocy</w:t>
      </w:r>
      <w:r>
        <w:rPr>
          <w:rFonts w:ascii="Garamond" w:hAnsi="Garamond" w:cs="Times New Roman"/>
          <w:sz w:val="24"/>
          <w:szCs w:val="24"/>
        </w:rPr>
        <w:t xml:space="preserve">. Faktem jest, że ubóstwo to poważny problem, nie tylko w gminie, ale również w powiecie, co potwierdza diagnoza przeprowadzona w ramach strategii polityki społecznej dla województwa lubuskiego. Dochody większości rodzin kształtowały się poniżej kryterium dochodowego uprawniającego do świadczeń pieniężnych z pomocy społecznej.  Zjawisko to ma wiele przyczyn, które nie zawsze da się wyodrębnić. Może ono być wywołane bezrobociem czy niepełnosprawnością, ale także biernością życiową czy brakiem odpowiedzialności za siebie i swoją rodzinę. </w:t>
      </w:r>
      <w:r w:rsidR="00D512C6">
        <w:rPr>
          <w:rFonts w:ascii="Garamond" w:hAnsi="Garamond" w:cs="Times New Roman"/>
          <w:sz w:val="24"/>
          <w:szCs w:val="24"/>
        </w:rPr>
        <w:t>Dlatego osoby korzystające z pomocy OPS kwalifikują się do wsparcia nie tylko ze względu na ubóstwo, ale przede wszystkim ze względu na jego przyczynę.</w:t>
      </w:r>
      <w:r w:rsidR="00C37ECA">
        <w:rPr>
          <w:rFonts w:ascii="Garamond" w:hAnsi="Garamond" w:cs="Times New Roman"/>
          <w:sz w:val="24"/>
          <w:szCs w:val="24"/>
        </w:rPr>
        <w:t>Długotrwała bieda obniża aspiracje</w:t>
      </w:r>
      <w:r w:rsidR="003B0CDD">
        <w:rPr>
          <w:rFonts w:ascii="Garamond" w:hAnsi="Garamond" w:cs="Times New Roman"/>
          <w:sz w:val="24"/>
          <w:szCs w:val="24"/>
        </w:rPr>
        <w:t xml:space="preserve"> dochodowe, ogranicza hierarchię</w:t>
      </w:r>
      <w:r w:rsidR="00C37ECA">
        <w:rPr>
          <w:rFonts w:ascii="Garamond" w:hAnsi="Garamond" w:cs="Times New Roman"/>
          <w:sz w:val="24"/>
          <w:szCs w:val="24"/>
        </w:rPr>
        <w:t xml:space="preserve"> potrzeb, rozwija oczekiwania wobec świadczeniodawców oraz kształtuje postawy roszczeniowe. Dochody, będące w posiadaniu ubogich, w zdecydowanej większości pochodzą ze źródeł niezarobkowych (świadczenia z pomocy społecznej, świadczenia rodzinne i alimentacyjne, renty, emerytury).</w:t>
      </w:r>
    </w:p>
    <w:p w:rsidR="00D512C6" w:rsidRDefault="00D512C6" w:rsidP="00A279A1">
      <w:pPr>
        <w:spacing w:after="0" w:line="276" w:lineRule="auto"/>
        <w:jc w:val="both"/>
        <w:rPr>
          <w:rFonts w:ascii="Garamond" w:hAnsi="Garamond" w:cs="Times New Roman"/>
          <w:sz w:val="24"/>
          <w:szCs w:val="24"/>
        </w:rPr>
      </w:pPr>
    </w:p>
    <w:p w:rsidR="00685963" w:rsidRDefault="00685963" w:rsidP="00F800B4">
      <w:pPr>
        <w:pStyle w:val="Akapitzlist"/>
        <w:numPr>
          <w:ilvl w:val="1"/>
          <w:numId w:val="44"/>
        </w:numPr>
        <w:spacing w:after="0" w:line="276" w:lineRule="auto"/>
        <w:ind w:left="1418"/>
        <w:jc w:val="both"/>
        <w:rPr>
          <w:rFonts w:ascii="Garamond" w:hAnsi="Garamond" w:cs="Times New Roman"/>
          <w:b/>
          <w:sz w:val="24"/>
          <w:szCs w:val="24"/>
        </w:rPr>
      </w:pPr>
      <w:r>
        <w:rPr>
          <w:rFonts w:ascii="Garamond" w:hAnsi="Garamond" w:cs="Times New Roman"/>
          <w:b/>
          <w:sz w:val="24"/>
          <w:szCs w:val="24"/>
        </w:rPr>
        <w:t>Bezrobocie</w:t>
      </w:r>
    </w:p>
    <w:p w:rsidR="00685963" w:rsidRPr="00685963" w:rsidRDefault="00685963" w:rsidP="00685963">
      <w:pPr>
        <w:pStyle w:val="Akapitzlist"/>
        <w:spacing w:after="0" w:line="276" w:lineRule="auto"/>
        <w:ind w:left="1080"/>
        <w:jc w:val="both"/>
        <w:rPr>
          <w:rFonts w:ascii="Garamond" w:hAnsi="Garamond" w:cs="Times New Roman"/>
          <w:b/>
          <w:sz w:val="24"/>
          <w:szCs w:val="24"/>
        </w:rPr>
      </w:pPr>
    </w:p>
    <w:p w:rsidR="00E05088" w:rsidRPr="00E05088" w:rsidRDefault="00D512C6" w:rsidP="00685963">
      <w:pPr>
        <w:spacing w:after="0" w:line="276" w:lineRule="auto"/>
        <w:jc w:val="both"/>
        <w:rPr>
          <w:rFonts w:ascii="Garamond" w:hAnsi="Garamond" w:cs="Times New Roman"/>
          <w:sz w:val="24"/>
          <w:szCs w:val="24"/>
        </w:rPr>
      </w:pPr>
      <w:r w:rsidRPr="00685963">
        <w:rPr>
          <w:rFonts w:ascii="Garamond" w:hAnsi="Garamond" w:cs="Times New Roman"/>
          <w:sz w:val="24"/>
          <w:szCs w:val="24"/>
        </w:rPr>
        <w:tab/>
        <w:t>Kolejną, bardzo</w:t>
      </w:r>
      <w:r w:rsidR="00074BA2" w:rsidRPr="00685963">
        <w:rPr>
          <w:rFonts w:ascii="Garamond" w:hAnsi="Garamond" w:cs="Times New Roman"/>
          <w:sz w:val="24"/>
          <w:szCs w:val="24"/>
        </w:rPr>
        <w:t xml:space="preserve"> ważną dziedziną, która niesie ze sobą konieczność udzielenia pomocy jest </w:t>
      </w:r>
      <w:r w:rsidR="00BE1F21">
        <w:rPr>
          <w:rFonts w:ascii="Garamond" w:hAnsi="Garamond" w:cs="Times New Roman"/>
          <w:sz w:val="24"/>
          <w:szCs w:val="24"/>
        </w:rPr>
        <w:t xml:space="preserve">bezrobocie, rozumiane jako brak pracy zarobkowej w stosunku do osób </w:t>
      </w:r>
      <w:r w:rsidR="00E05088">
        <w:rPr>
          <w:rFonts w:ascii="Garamond" w:hAnsi="Garamond" w:cs="Times New Roman"/>
          <w:sz w:val="24"/>
          <w:szCs w:val="24"/>
        </w:rPr>
        <w:t>deklarujących chęć jej podjęcia.</w:t>
      </w:r>
    </w:p>
    <w:p w:rsidR="006526B9" w:rsidRDefault="006526B9" w:rsidP="00685963">
      <w:pPr>
        <w:spacing w:after="0" w:line="276" w:lineRule="auto"/>
        <w:jc w:val="both"/>
        <w:rPr>
          <w:rFonts w:ascii="Garamond" w:hAnsi="Garamond" w:cs="Times New Roman"/>
          <w:b/>
          <w:sz w:val="24"/>
          <w:szCs w:val="24"/>
        </w:rPr>
      </w:pPr>
    </w:p>
    <w:p w:rsidR="006526B9" w:rsidRDefault="006526B9" w:rsidP="006526B9">
      <w:pPr>
        <w:spacing w:after="0" w:line="276" w:lineRule="auto"/>
        <w:jc w:val="both"/>
        <w:rPr>
          <w:rFonts w:ascii="Garamond" w:hAnsi="Garamond" w:cs="Times New Roman"/>
          <w:sz w:val="24"/>
          <w:szCs w:val="24"/>
        </w:rPr>
      </w:pPr>
      <w:r>
        <w:rPr>
          <w:rFonts w:ascii="Garamond" w:hAnsi="Garamond" w:cs="Times New Roman"/>
          <w:sz w:val="24"/>
          <w:szCs w:val="24"/>
        </w:rPr>
        <w:t xml:space="preserve">Tab. 10 Rodziny objęte pomocą GOPS </w:t>
      </w:r>
      <w:r w:rsidR="009A46B2">
        <w:rPr>
          <w:rFonts w:ascii="Garamond" w:hAnsi="Garamond" w:cs="Times New Roman"/>
          <w:sz w:val="24"/>
          <w:szCs w:val="24"/>
        </w:rPr>
        <w:t>w Bledzewie z powodu bezrobocia w latach 2012-2014</w:t>
      </w:r>
    </w:p>
    <w:tbl>
      <w:tblPr>
        <w:tblStyle w:val="Tabela-Siatka"/>
        <w:tblW w:w="0" w:type="auto"/>
        <w:tblLook w:val="04A0"/>
      </w:tblPr>
      <w:tblGrid>
        <w:gridCol w:w="3964"/>
        <w:gridCol w:w="1560"/>
        <w:gridCol w:w="1701"/>
        <w:gridCol w:w="1837"/>
      </w:tblGrid>
      <w:tr w:rsidR="006526B9" w:rsidTr="005034C1">
        <w:tc>
          <w:tcPr>
            <w:tcW w:w="3964" w:type="dxa"/>
            <w:shd w:val="clear" w:color="auto" w:fill="F7CAAC" w:themeFill="accent2" w:themeFillTint="66"/>
          </w:tcPr>
          <w:p w:rsidR="006526B9" w:rsidRDefault="006526B9" w:rsidP="005034C1">
            <w:pPr>
              <w:spacing w:line="276" w:lineRule="auto"/>
              <w:jc w:val="both"/>
              <w:rPr>
                <w:rFonts w:ascii="Garamond" w:hAnsi="Garamond" w:cs="Times New Roman"/>
                <w:sz w:val="24"/>
                <w:szCs w:val="24"/>
              </w:rPr>
            </w:pPr>
            <w:r>
              <w:rPr>
                <w:rFonts w:ascii="Garamond" w:hAnsi="Garamond" w:cs="Times New Roman"/>
                <w:sz w:val="24"/>
                <w:szCs w:val="24"/>
              </w:rPr>
              <w:t>Rok</w:t>
            </w:r>
          </w:p>
        </w:tc>
        <w:tc>
          <w:tcPr>
            <w:tcW w:w="1560" w:type="dxa"/>
            <w:shd w:val="clear" w:color="auto" w:fill="F7CAAC" w:themeFill="accent2" w:themeFillTint="66"/>
          </w:tcPr>
          <w:p w:rsidR="006526B9" w:rsidRPr="00912A57" w:rsidRDefault="006526B9" w:rsidP="005034C1">
            <w:pPr>
              <w:spacing w:line="276" w:lineRule="auto"/>
              <w:jc w:val="center"/>
              <w:rPr>
                <w:rFonts w:ascii="Garamond" w:hAnsi="Garamond" w:cs="Times New Roman"/>
                <w:sz w:val="24"/>
                <w:szCs w:val="24"/>
              </w:rPr>
            </w:pPr>
            <w:r w:rsidRPr="00912A57">
              <w:rPr>
                <w:rFonts w:ascii="Garamond" w:hAnsi="Garamond" w:cs="Times New Roman"/>
                <w:sz w:val="24"/>
                <w:szCs w:val="24"/>
              </w:rPr>
              <w:t>2012</w:t>
            </w:r>
          </w:p>
        </w:tc>
        <w:tc>
          <w:tcPr>
            <w:tcW w:w="1701" w:type="dxa"/>
            <w:shd w:val="clear" w:color="auto" w:fill="F7CAAC" w:themeFill="accent2" w:themeFillTint="66"/>
          </w:tcPr>
          <w:p w:rsidR="006526B9" w:rsidRPr="00912A57" w:rsidRDefault="006526B9" w:rsidP="005034C1">
            <w:pPr>
              <w:spacing w:line="276" w:lineRule="auto"/>
              <w:jc w:val="center"/>
              <w:rPr>
                <w:rFonts w:ascii="Garamond" w:hAnsi="Garamond" w:cs="Times New Roman"/>
                <w:sz w:val="24"/>
                <w:szCs w:val="24"/>
              </w:rPr>
            </w:pPr>
            <w:r w:rsidRPr="00912A57">
              <w:rPr>
                <w:rFonts w:ascii="Garamond" w:hAnsi="Garamond" w:cs="Times New Roman"/>
                <w:sz w:val="24"/>
                <w:szCs w:val="24"/>
              </w:rPr>
              <w:t>2013</w:t>
            </w:r>
          </w:p>
        </w:tc>
        <w:tc>
          <w:tcPr>
            <w:tcW w:w="1837" w:type="dxa"/>
            <w:shd w:val="clear" w:color="auto" w:fill="F7CAAC" w:themeFill="accent2" w:themeFillTint="66"/>
          </w:tcPr>
          <w:p w:rsidR="006526B9" w:rsidRPr="00912A57" w:rsidRDefault="006526B9" w:rsidP="005034C1">
            <w:pPr>
              <w:spacing w:line="276" w:lineRule="auto"/>
              <w:jc w:val="center"/>
              <w:rPr>
                <w:rFonts w:ascii="Garamond" w:hAnsi="Garamond" w:cs="Times New Roman"/>
                <w:sz w:val="24"/>
                <w:szCs w:val="24"/>
              </w:rPr>
            </w:pPr>
            <w:r w:rsidRPr="00912A57">
              <w:rPr>
                <w:rFonts w:ascii="Garamond" w:hAnsi="Garamond" w:cs="Times New Roman"/>
                <w:sz w:val="24"/>
                <w:szCs w:val="24"/>
              </w:rPr>
              <w:t>2014</w:t>
            </w:r>
          </w:p>
        </w:tc>
      </w:tr>
      <w:tr w:rsidR="006526B9" w:rsidTr="005034C1">
        <w:tc>
          <w:tcPr>
            <w:tcW w:w="3964" w:type="dxa"/>
          </w:tcPr>
          <w:p w:rsidR="006526B9" w:rsidRDefault="006526B9" w:rsidP="005034C1">
            <w:pPr>
              <w:spacing w:line="276" w:lineRule="auto"/>
              <w:jc w:val="both"/>
              <w:rPr>
                <w:rFonts w:ascii="Garamond" w:hAnsi="Garamond" w:cs="Times New Roman"/>
                <w:sz w:val="24"/>
                <w:szCs w:val="24"/>
              </w:rPr>
            </w:pPr>
            <w:r>
              <w:rPr>
                <w:rFonts w:ascii="Garamond" w:hAnsi="Garamond" w:cs="Times New Roman"/>
                <w:sz w:val="24"/>
                <w:szCs w:val="24"/>
              </w:rPr>
              <w:t>Liczba rodzin</w:t>
            </w:r>
          </w:p>
        </w:tc>
        <w:tc>
          <w:tcPr>
            <w:tcW w:w="1560" w:type="dxa"/>
          </w:tcPr>
          <w:p w:rsidR="006526B9"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179</w:t>
            </w:r>
          </w:p>
        </w:tc>
        <w:tc>
          <w:tcPr>
            <w:tcW w:w="1701" w:type="dxa"/>
          </w:tcPr>
          <w:p w:rsidR="006526B9"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213</w:t>
            </w:r>
          </w:p>
        </w:tc>
        <w:tc>
          <w:tcPr>
            <w:tcW w:w="1837" w:type="dxa"/>
          </w:tcPr>
          <w:p w:rsidR="006526B9"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197</w:t>
            </w:r>
          </w:p>
        </w:tc>
      </w:tr>
      <w:tr w:rsidR="006526B9" w:rsidTr="005034C1">
        <w:tc>
          <w:tcPr>
            <w:tcW w:w="3964" w:type="dxa"/>
          </w:tcPr>
          <w:p w:rsidR="006526B9" w:rsidRDefault="006526B9" w:rsidP="005034C1">
            <w:pPr>
              <w:spacing w:line="276" w:lineRule="auto"/>
              <w:jc w:val="both"/>
              <w:rPr>
                <w:rFonts w:ascii="Garamond" w:hAnsi="Garamond" w:cs="Times New Roman"/>
                <w:sz w:val="24"/>
                <w:szCs w:val="24"/>
              </w:rPr>
            </w:pPr>
            <w:r>
              <w:rPr>
                <w:rFonts w:ascii="Garamond" w:hAnsi="Garamond" w:cs="Times New Roman"/>
                <w:sz w:val="24"/>
                <w:szCs w:val="24"/>
              </w:rPr>
              <w:lastRenderedPageBreak/>
              <w:t>Liczba osób w rodzinie</w:t>
            </w:r>
          </w:p>
        </w:tc>
        <w:tc>
          <w:tcPr>
            <w:tcW w:w="1560" w:type="dxa"/>
          </w:tcPr>
          <w:p w:rsidR="006526B9"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581</w:t>
            </w:r>
          </w:p>
        </w:tc>
        <w:tc>
          <w:tcPr>
            <w:tcW w:w="1701" w:type="dxa"/>
          </w:tcPr>
          <w:p w:rsidR="006526B9"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696</w:t>
            </w:r>
          </w:p>
        </w:tc>
        <w:tc>
          <w:tcPr>
            <w:tcW w:w="1837" w:type="dxa"/>
          </w:tcPr>
          <w:p w:rsidR="006526B9" w:rsidRPr="00912A57" w:rsidRDefault="009A46B2" w:rsidP="005034C1">
            <w:pPr>
              <w:spacing w:line="276" w:lineRule="auto"/>
              <w:jc w:val="center"/>
              <w:rPr>
                <w:rFonts w:ascii="Garamond" w:hAnsi="Garamond" w:cs="Times New Roman"/>
                <w:sz w:val="24"/>
                <w:szCs w:val="24"/>
              </w:rPr>
            </w:pPr>
            <w:r>
              <w:rPr>
                <w:rFonts w:ascii="Garamond" w:hAnsi="Garamond" w:cs="Times New Roman"/>
                <w:sz w:val="24"/>
                <w:szCs w:val="24"/>
              </w:rPr>
              <w:t>628</w:t>
            </w:r>
          </w:p>
        </w:tc>
      </w:tr>
    </w:tbl>
    <w:p w:rsidR="006526B9" w:rsidRDefault="006526B9" w:rsidP="006526B9">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GOPS w Bledzewie.</w:t>
      </w:r>
    </w:p>
    <w:p w:rsidR="00110D94" w:rsidRDefault="00110D94" w:rsidP="00110D94">
      <w:pPr>
        <w:spacing w:after="0" w:line="276" w:lineRule="auto"/>
        <w:jc w:val="both"/>
        <w:rPr>
          <w:rFonts w:ascii="Garamond" w:hAnsi="Garamond" w:cs="Times New Roman"/>
          <w:sz w:val="24"/>
          <w:szCs w:val="24"/>
        </w:rPr>
      </w:pPr>
    </w:p>
    <w:p w:rsidR="00E05088" w:rsidRDefault="00E05088" w:rsidP="00110D94">
      <w:pPr>
        <w:spacing w:after="0" w:line="276" w:lineRule="auto"/>
        <w:jc w:val="both"/>
        <w:rPr>
          <w:rFonts w:ascii="Garamond" w:hAnsi="Garamond" w:cs="Times New Roman"/>
          <w:sz w:val="24"/>
          <w:szCs w:val="24"/>
        </w:rPr>
      </w:pPr>
      <w:r>
        <w:rPr>
          <w:rFonts w:ascii="Garamond" w:hAnsi="Garamond" w:cs="Times New Roman"/>
          <w:sz w:val="24"/>
          <w:szCs w:val="24"/>
        </w:rPr>
        <w:tab/>
        <w:t>Sytuacja na rynku pracy na terenie Gminy Bledzew jest zła. Na terenie gminy nie funkcjonują żadne większe przedsiębiorstwa zatrudniające pracowników</w:t>
      </w:r>
      <w:r w:rsidR="00FA4BA6">
        <w:rPr>
          <w:rFonts w:ascii="Garamond" w:hAnsi="Garamond" w:cs="Times New Roman"/>
          <w:sz w:val="24"/>
          <w:szCs w:val="24"/>
        </w:rPr>
        <w:t xml:space="preserve">. Te niewielkie działające głównie w handlu </w:t>
      </w:r>
      <w:r w:rsidR="00FA3E75">
        <w:rPr>
          <w:rFonts w:ascii="Garamond" w:hAnsi="Garamond" w:cs="Times New Roman"/>
          <w:sz w:val="24"/>
          <w:szCs w:val="24"/>
        </w:rPr>
        <w:t xml:space="preserve">i usługach </w:t>
      </w:r>
      <w:r w:rsidR="00FA4BA6">
        <w:rPr>
          <w:rFonts w:ascii="Garamond" w:hAnsi="Garamond" w:cs="Times New Roman"/>
          <w:sz w:val="24"/>
          <w:szCs w:val="24"/>
        </w:rPr>
        <w:t>albo mają swoich stałych pracowników, albo korzystają z form zatrudnienia oferowanych przez Powiatowy Urząd Pracy np. przyjmują stale nowe osoby na staże zawodowe nie zapewniając ciągłości zatrudnienia. W związku z niewystarczającą liczbą miejsc pracy na terenie Gminy Bledzew mieszkańcy poszukują pracy poza jej granicami w pobliskich miastach. Tutaj też mieszkańcy napotykają na trudności, gdyż na terenie gminy występuje bardzo ogranicz</w:t>
      </w:r>
      <w:r w:rsidR="003B0CDD">
        <w:rPr>
          <w:rFonts w:ascii="Garamond" w:hAnsi="Garamond" w:cs="Times New Roman"/>
          <w:sz w:val="24"/>
          <w:szCs w:val="24"/>
        </w:rPr>
        <w:t>ona komunikacja autobusowa. Zatem,</w:t>
      </w:r>
      <w:r w:rsidR="00FA4BA6">
        <w:rPr>
          <w:rFonts w:ascii="Garamond" w:hAnsi="Garamond" w:cs="Times New Roman"/>
          <w:sz w:val="24"/>
          <w:szCs w:val="24"/>
        </w:rPr>
        <w:t xml:space="preserve"> aby dojechać do miejsca pracy poza gminę oraz być w pracy w miarę dyspozycyjnym trzeba mieć samochód i prawo jazdy. </w:t>
      </w:r>
    </w:p>
    <w:p w:rsidR="00E05088" w:rsidRDefault="007A0E6F" w:rsidP="00110D94">
      <w:pPr>
        <w:spacing w:after="0" w:line="276" w:lineRule="auto"/>
        <w:jc w:val="both"/>
        <w:rPr>
          <w:rFonts w:ascii="Garamond" w:hAnsi="Garamond" w:cs="Times New Roman"/>
          <w:sz w:val="24"/>
          <w:szCs w:val="24"/>
        </w:rPr>
      </w:pPr>
      <w:r>
        <w:rPr>
          <w:rFonts w:ascii="Garamond" w:hAnsi="Garamond" w:cs="Times New Roman"/>
          <w:sz w:val="24"/>
          <w:szCs w:val="24"/>
        </w:rPr>
        <w:tab/>
      </w:r>
    </w:p>
    <w:p w:rsidR="00110D94" w:rsidRDefault="00110D94" w:rsidP="007A0E6F">
      <w:pPr>
        <w:spacing w:after="0" w:line="276" w:lineRule="auto"/>
        <w:ind w:firstLine="708"/>
        <w:jc w:val="both"/>
        <w:rPr>
          <w:rFonts w:ascii="Garamond" w:hAnsi="Garamond" w:cs="Times New Roman"/>
          <w:sz w:val="24"/>
          <w:szCs w:val="24"/>
        </w:rPr>
      </w:pPr>
      <w:r>
        <w:rPr>
          <w:rFonts w:ascii="Garamond" w:hAnsi="Garamond" w:cs="Times New Roman"/>
          <w:sz w:val="24"/>
          <w:szCs w:val="24"/>
        </w:rPr>
        <w:t xml:space="preserve">Liczbę bezrobotnych mieszkańców Gminy Bledzew zarejestrowanych w Powiatowym Urzędzie Pracy w Międzyrzeczu prezentuje </w:t>
      </w:r>
      <w:r w:rsidR="009A46B2">
        <w:rPr>
          <w:rFonts w:ascii="Garamond" w:hAnsi="Garamond" w:cs="Times New Roman"/>
          <w:sz w:val="24"/>
          <w:szCs w:val="24"/>
        </w:rPr>
        <w:t xml:space="preserve">tabela </w:t>
      </w:r>
      <w:r>
        <w:rPr>
          <w:rFonts w:ascii="Garamond" w:hAnsi="Garamond" w:cs="Times New Roman"/>
          <w:sz w:val="24"/>
          <w:szCs w:val="24"/>
        </w:rPr>
        <w:t>poniżej.</w:t>
      </w:r>
    </w:p>
    <w:p w:rsidR="006526B9" w:rsidRDefault="006526B9" w:rsidP="006526B9">
      <w:pPr>
        <w:spacing w:after="0" w:line="276" w:lineRule="auto"/>
        <w:jc w:val="both"/>
        <w:rPr>
          <w:rFonts w:ascii="Garamond" w:hAnsi="Garamond" w:cs="Times New Roman"/>
          <w:sz w:val="24"/>
          <w:szCs w:val="24"/>
        </w:rPr>
      </w:pPr>
    </w:p>
    <w:p w:rsidR="006526B9" w:rsidRDefault="00004F98" w:rsidP="006526B9">
      <w:pPr>
        <w:spacing w:after="0" w:line="276" w:lineRule="auto"/>
        <w:jc w:val="both"/>
        <w:rPr>
          <w:rFonts w:ascii="Garamond" w:hAnsi="Garamond" w:cs="Times New Roman"/>
          <w:sz w:val="24"/>
          <w:szCs w:val="24"/>
        </w:rPr>
      </w:pPr>
      <w:r>
        <w:rPr>
          <w:rFonts w:ascii="Garamond" w:hAnsi="Garamond" w:cs="Times New Roman"/>
          <w:sz w:val="24"/>
          <w:szCs w:val="24"/>
        </w:rPr>
        <w:t>Tab. 11</w:t>
      </w:r>
      <w:r w:rsidR="005034C1">
        <w:rPr>
          <w:rFonts w:ascii="Garamond" w:hAnsi="Garamond" w:cs="Times New Roman"/>
          <w:sz w:val="24"/>
          <w:szCs w:val="24"/>
        </w:rPr>
        <w:t>Bezrobotni</w:t>
      </w:r>
      <w:r w:rsidR="006526B9">
        <w:rPr>
          <w:rFonts w:ascii="Garamond" w:hAnsi="Garamond" w:cs="Times New Roman"/>
          <w:sz w:val="24"/>
          <w:szCs w:val="24"/>
        </w:rPr>
        <w:t xml:space="preserve">  na terenie Gminy Bledzew w latach 2012 – 2014.</w:t>
      </w:r>
    </w:p>
    <w:tbl>
      <w:tblPr>
        <w:tblStyle w:val="Tabela-Siatka"/>
        <w:tblW w:w="0" w:type="auto"/>
        <w:tblLook w:val="04A0"/>
      </w:tblPr>
      <w:tblGrid>
        <w:gridCol w:w="3964"/>
        <w:gridCol w:w="1560"/>
        <w:gridCol w:w="1701"/>
        <w:gridCol w:w="1837"/>
      </w:tblGrid>
      <w:tr w:rsidR="005034C1" w:rsidTr="00110D94">
        <w:tc>
          <w:tcPr>
            <w:tcW w:w="3964" w:type="dxa"/>
            <w:shd w:val="clear" w:color="auto" w:fill="F7CAAC" w:themeFill="accent2" w:themeFillTint="66"/>
          </w:tcPr>
          <w:p w:rsidR="005034C1" w:rsidRDefault="005034C1" w:rsidP="006526B9">
            <w:pPr>
              <w:spacing w:line="276" w:lineRule="auto"/>
              <w:jc w:val="both"/>
              <w:rPr>
                <w:rFonts w:ascii="Garamond" w:hAnsi="Garamond" w:cs="Times New Roman"/>
                <w:sz w:val="24"/>
                <w:szCs w:val="24"/>
              </w:rPr>
            </w:pPr>
            <w:r>
              <w:rPr>
                <w:rFonts w:ascii="Garamond" w:hAnsi="Garamond" w:cs="Times New Roman"/>
                <w:sz w:val="24"/>
                <w:szCs w:val="24"/>
              </w:rPr>
              <w:t>Rok</w:t>
            </w:r>
          </w:p>
        </w:tc>
        <w:tc>
          <w:tcPr>
            <w:tcW w:w="1560" w:type="dxa"/>
            <w:shd w:val="clear" w:color="auto" w:fill="F7CAAC" w:themeFill="accent2" w:themeFillTint="66"/>
          </w:tcPr>
          <w:p w:rsidR="005034C1" w:rsidRDefault="005034C1" w:rsidP="005034C1">
            <w:pPr>
              <w:spacing w:line="276" w:lineRule="auto"/>
              <w:jc w:val="center"/>
              <w:rPr>
                <w:rFonts w:ascii="Garamond" w:hAnsi="Garamond" w:cs="Times New Roman"/>
                <w:sz w:val="24"/>
                <w:szCs w:val="24"/>
              </w:rPr>
            </w:pPr>
            <w:r>
              <w:rPr>
                <w:rFonts w:ascii="Garamond" w:hAnsi="Garamond" w:cs="Times New Roman"/>
                <w:sz w:val="24"/>
                <w:szCs w:val="24"/>
              </w:rPr>
              <w:t>2012</w:t>
            </w:r>
          </w:p>
        </w:tc>
        <w:tc>
          <w:tcPr>
            <w:tcW w:w="1701" w:type="dxa"/>
            <w:shd w:val="clear" w:color="auto" w:fill="F7CAAC" w:themeFill="accent2" w:themeFillTint="66"/>
          </w:tcPr>
          <w:p w:rsidR="005034C1" w:rsidRDefault="005034C1" w:rsidP="005034C1">
            <w:pPr>
              <w:spacing w:line="276" w:lineRule="auto"/>
              <w:jc w:val="center"/>
              <w:rPr>
                <w:rFonts w:ascii="Garamond" w:hAnsi="Garamond" w:cs="Times New Roman"/>
                <w:sz w:val="24"/>
                <w:szCs w:val="24"/>
              </w:rPr>
            </w:pPr>
            <w:r>
              <w:rPr>
                <w:rFonts w:ascii="Garamond" w:hAnsi="Garamond" w:cs="Times New Roman"/>
                <w:sz w:val="24"/>
                <w:szCs w:val="24"/>
              </w:rPr>
              <w:t>2013</w:t>
            </w:r>
          </w:p>
        </w:tc>
        <w:tc>
          <w:tcPr>
            <w:tcW w:w="1837" w:type="dxa"/>
            <w:shd w:val="clear" w:color="auto" w:fill="F7CAAC" w:themeFill="accent2" w:themeFillTint="66"/>
          </w:tcPr>
          <w:p w:rsidR="005034C1" w:rsidRDefault="005034C1" w:rsidP="005034C1">
            <w:pPr>
              <w:spacing w:line="276" w:lineRule="auto"/>
              <w:jc w:val="center"/>
              <w:rPr>
                <w:rFonts w:ascii="Garamond" w:hAnsi="Garamond" w:cs="Times New Roman"/>
                <w:sz w:val="24"/>
                <w:szCs w:val="24"/>
              </w:rPr>
            </w:pPr>
            <w:r>
              <w:rPr>
                <w:rFonts w:ascii="Garamond" w:hAnsi="Garamond" w:cs="Times New Roman"/>
                <w:sz w:val="24"/>
                <w:szCs w:val="24"/>
              </w:rPr>
              <w:t>2014</w:t>
            </w:r>
          </w:p>
        </w:tc>
      </w:tr>
      <w:tr w:rsidR="005034C1" w:rsidTr="005034C1">
        <w:tc>
          <w:tcPr>
            <w:tcW w:w="3964" w:type="dxa"/>
          </w:tcPr>
          <w:p w:rsidR="005034C1" w:rsidRDefault="005034C1" w:rsidP="006526B9">
            <w:pPr>
              <w:spacing w:line="276" w:lineRule="auto"/>
              <w:jc w:val="both"/>
              <w:rPr>
                <w:rFonts w:ascii="Garamond" w:hAnsi="Garamond" w:cs="Times New Roman"/>
                <w:sz w:val="24"/>
                <w:szCs w:val="24"/>
              </w:rPr>
            </w:pPr>
            <w:r>
              <w:rPr>
                <w:rFonts w:ascii="Garamond" w:hAnsi="Garamond" w:cs="Times New Roman"/>
                <w:sz w:val="24"/>
                <w:szCs w:val="24"/>
              </w:rPr>
              <w:t>Liczba bezrobotnych</w:t>
            </w:r>
          </w:p>
        </w:tc>
        <w:tc>
          <w:tcPr>
            <w:tcW w:w="1560"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464</w:t>
            </w:r>
          </w:p>
        </w:tc>
        <w:tc>
          <w:tcPr>
            <w:tcW w:w="1701"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497</w:t>
            </w:r>
          </w:p>
        </w:tc>
        <w:tc>
          <w:tcPr>
            <w:tcW w:w="1837"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387</w:t>
            </w:r>
          </w:p>
        </w:tc>
      </w:tr>
      <w:tr w:rsidR="005034C1" w:rsidTr="005034C1">
        <w:tc>
          <w:tcPr>
            <w:tcW w:w="3964" w:type="dxa"/>
          </w:tcPr>
          <w:p w:rsidR="005034C1" w:rsidRDefault="005034C1" w:rsidP="006526B9">
            <w:pPr>
              <w:spacing w:line="276" w:lineRule="auto"/>
              <w:jc w:val="both"/>
              <w:rPr>
                <w:rFonts w:ascii="Garamond" w:hAnsi="Garamond" w:cs="Times New Roman"/>
                <w:sz w:val="24"/>
                <w:szCs w:val="24"/>
              </w:rPr>
            </w:pPr>
            <w:r>
              <w:rPr>
                <w:rFonts w:ascii="Garamond" w:hAnsi="Garamond" w:cs="Times New Roman"/>
                <w:sz w:val="24"/>
                <w:szCs w:val="24"/>
              </w:rPr>
              <w:t xml:space="preserve">   w tym: kobiety</w:t>
            </w:r>
          </w:p>
        </w:tc>
        <w:tc>
          <w:tcPr>
            <w:tcW w:w="1560"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221</w:t>
            </w:r>
          </w:p>
        </w:tc>
        <w:tc>
          <w:tcPr>
            <w:tcW w:w="1701"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254</w:t>
            </w:r>
          </w:p>
        </w:tc>
        <w:tc>
          <w:tcPr>
            <w:tcW w:w="1837"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186</w:t>
            </w:r>
          </w:p>
        </w:tc>
      </w:tr>
      <w:tr w:rsidR="005034C1" w:rsidTr="005034C1">
        <w:tc>
          <w:tcPr>
            <w:tcW w:w="3964" w:type="dxa"/>
          </w:tcPr>
          <w:p w:rsidR="005034C1" w:rsidRDefault="005034C1" w:rsidP="006526B9">
            <w:pPr>
              <w:spacing w:line="276" w:lineRule="auto"/>
              <w:jc w:val="both"/>
              <w:rPr>
                <w:rFonts w:ascii="Garamond" w:hAnsi="Garamond" w:cs="Times New Roman"/>
                <w:sz w:val="24"/>
                <w:szCs w:val="24"/>
              </w:rPr>
            </w:pPr>
            <w:r>
              <w:rPr>
                <w:rFonts w:ascii="Garamond" w:hAnsi="Garamond" w:cs="Times New Roman"/>
                <w:sz w:val="24"/>
                <w:szCs w:val="24"/>
              </w:rPr>
              <w:t xml:space="preserve">               mężczyźni</w:t>
            </w:r>
          </w:p>
        </w:tc>
        <w:tc>
          <w:tcPr>
            <w:tcW w:w="1560"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243</w:t>
            </w:r>
          </w:p>
        </w:tc>
        <w:tc>
          <w:tcPr>
            <w:tcW w:w="1701"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243</w:t>
            </w:r>
          </w:p>
        </w:tc>
        <w:tc>
          <w:tcPr>
            <w:tcW w:w="1837"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201</w:t>
            </w:r>
          </w:p>
        </w:tc>
      </w:tr>
      <w:tr w:rsidR="005034C1" w:rsidTr="005034C1">
        <w:tc>
          <w:tcPr>
            <w:tcW w:w="3964" w:type="dxa"/>
          </w:tcPr>
          <w:p w:rsidR="005034C1" w:rsidRDefault="005034C1" w:rsidP="006526B9">
            <w:pPr>
              <w:spacing w:line="276" w:lineRule="auto"/>
              <w:jc w:val="both"/>
              <w:rPr>
                <w:rFonts w:ascii="Garamond" w:hAnsi="Garamond" w:cs="Times New Roman"/>
                <w:sz w:val="24"/>
                <w:szCs w:val="24"/>
              </w:rPr>
            </w:pPr>
            <w:r>
              <w:rPr>
                <w:rFonts w:ascii="Garamond" w:hAnsi="Garamond" w:cs="Times New Roman"/>
                <w:sz w:val="24"/>
                <w:szCs w:val="24"/>
              </w:rPr>
              <w:t>Bezrobotni z prawem do zasiłku</w:t>
            </w:r>
          </w:p>
        </w:tc>
        <w:tc>
          <w:tcPr>
            <w:tcW w:w="1560"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86</w:t>
            </w:r>
          </w:p>
        </w:tc>
        <w:tc>
          <w:tcPr>
            <w:tcW w:w="1701"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88</w:t>
            </w:r>
          </w:p>
        </w:tc>
        <w:tc>
          <w:tcPr>
            <w:tcW w:w="1837"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56</w:t>
            </w:r>
          </w:p>
        </w:tc>
      </w:tr>
      <w:tr w:rsidR="005034C1" w:rsidTr="005034C1">
        <w:tc>
          <w:tcPr>
            <w:tcW w:w="3964" w:type="dxa"/>
          </w:tcPr>
          <w:p w:rsidR="005034C1" w:rsidRPr="005034C1" w:rsidRDefault="005034C1" w:rsidP="005034C1">
            <w:pPr>
              <w:rPr>
                <w:rFonts w:ascii="Garamond" w:hAnsi="Garamond"/>
                <w:sz w:val="24"/>
                <w:szCs w:val="24"/>
              </w:rPr>
            </w:pPr>
            <w:r w:rsidRPr="005034C1">
              <w:rPr>
                <w:rFonts w:ascii="Garamond" w:hAnsi="Garamond"/>
                <w:sz w:val="24"/>
                <w:szCs w:val="24"/>
              </w:rPr>
              <w:t xml:space="preserve">   w tym: kobiety</w:t>
            </w:r>
          </w:p>
        </w:tc>
        <w:tc>
          <w:tcPr>
            <w:tcW w:w="1560"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40</w:t>
            </w:r>
          </w:p>
        </w:tc>
        <w:tc>
          <w:tcPr>
            <w:tcW w:w="1701"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39</w:t>
            </w:r>
          </w:p>
        </w:tc>
        <w:tc>
          <w:tcPr>
            <w:tcW w:w="1837"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23</w:t>
            </w:r>
          </w:p>
        </w:tc>
      </w:tr>
      <w:tr w:rsidR="005034C1" w:rsidTr="005034C1">
        <w:tc>
          <w:tcPr>
            <w:tcW w:w="3964" w:type="dxa"/>
          </w:tcPr>
          <w:p w:rsidR="005034C1" w:rsidRPr="005034C1" w:rsidRDefault="005034C1" w:rsidP="005034C1">
            <w:pPr>
              <w:rPr>
                <w:rFonts w:ascii="Garamond" w:hAnsi="Garamond"/>
                <w:sz w:val="24"/>
                <w:szCs w:val="24"/>
              </w:rPr>
            </w:pPr>
            <w:r w:rsidRPr="005034C1">
              <w:rPr>
                <w:rFonts w:ascii="Garamond" w:hAnsi="Garamond"/>
                <w:sz w:val="24"/>
                <w:szCs w:val="24"/>
              </w:rPr>
              <w:t xml:space="preserve">               mężczyźni</w:t>
            </w:r>
          </w:p>
        </w:tc>
        <w:tc>
          <w:tcPr>
            <w:tcW w:w="1560"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46</w:t>
            </w:r>
          </w:p>
        </w:tc>
        <w:tc>
          <w:tcPr>
            <w:tcW w:w="1701"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49</w:t>
            </w:r>
          </w:p>
        </w:tc>
        <w:tc>
          <w:tcPr>
            <w:tcW w:w="1837" w:type="dxa"/>
          </w:tcPr>
          <w:p w:rsidR="005034C1" w:rsidRDefault="005034C1" w:rsidP="00511F24">
            <w:pPr>
              <w:spacing w:line="276" w:lineRule="auto"/>
              <w:jc w:val="center"/>
              <w:rPr>
                <w:rFonts w:ascii="Garamond" w:hAnsi="Garamond" w:cs="Times New Roman"/>
                <w:sz w:val="24"/>
                <w:szCs w:val="24"/>
              </w:rPr>
            </w:pPr>
            <w:r>
              <w:rPr>
                <w:rFonts w:ascii="Garamond" w:hAnsi="Garamond" w:cs="Times New Roman"/>
                <w:sz w:val="24"/>
                <w:szCs w:val="24"/>
              </w:rPr>
              <w:t>33</w:t>
            </w:r>
          </w:p>
        </w:tc>
      </w:tr>
      <w:tr w:rsidR="005034C1" w:rsidTr="005034C1">
        <w:tc>
          <w:tcPr>
            <w:tcW w:w="3964" w:type="dxa"/>
          </w:tcPr>
          <w:p w:rsidR="005034C1" w:rsidRDefault="005034C1" w:rsidP="006526B9">
            <w:pPr>
              <w:spacing w:line="276" w:lineRule="auto"/>
              <w:jc w:val="both"/>
              <w:rPr>
                <w:rFonts w:ascii="Garamond" w:hAnsi="Garamond" w:cs="Times New Roman"/>
                <w:sz w:val="24"/>
                <w:szCs w:val="24"/>
              </w:rPr>
            </w:pPr>
            <w:r>
              <w:rPr>
                <w:rFonts w:ascii="Garamond" w:hAnsi="Garamond" w:cs="Times New Roman"/>
                <w:sz w:val="24"/>
                <w:szCs w:val="24"/>
              </w:rPr>
              <w:t>Długotrwale bezrobotni</w:t>
            </w:r>
          </w:p>
        </w:tc>
        <w:tc>
          <w:tcPr>
            <w:tcW w:w="1560"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252</w:t>
            </w:r>
          </w:p>
        </w:tc>
        <w:tc>
          <w:tcPr>
            <w:tcW w:w="1701"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287</w:t>
            </w:r>
          </w:p>
        </w:tc>
        <w:tc>
          <w:tcPr>
            <w:tcW w:w="1837"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254</w:t>
            </w:r>
          </w:p>
        </w:tc>
      </w:tr>
      <w:tr w:rsidR="005034C1" w:rsidTr="005034C1">
        <w:tc>
          <w:tcPr>
            <w:tcW w:w="3964" w:type="dxa"/>
          </w:tcPr>
          <w:p w:rsidR="005034C1" w:rsidRDefault="005034C1" w:rsidP="005034C1">
            <w:pPr>
              <w:spacing w:line="276" w:lineRule="auto"/>
              <w:jc w:val="both"/>
              <w:rPr>
                <w:rFonts w:ascii="Garamond" w:hAnsi="Garamond" w:cs="Times New Roman"/>
                <w:sz w:val="24"/>
                <w:szCs w:val="24"/>
              </w:rPr>
            </w:pPr>
            <w:r>
              <w:rPr>
                <w:rFonts w:ascii="Garamond" w:hAnsi="Garamond" w:cs="Times New Roman"/>
                <w:sz w:val="24"/>
                <w:szCs w:val="24"/>
              </w:rPr>
              <w:t xml:space="preserve">   w tym: kobiety</w:t>
            </w:r>
          </w:p>
        </w:tc>
        <w:tc>
          <w:tcPr>
            <w:tcW w:w="1560"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135</w:t>
            </w:r>
          </w:p>
        </w:tc>
        <w:tc>
          <w:tcPr>
            <w:tcW w:w="1701"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153</w:t>
            </w:r>
          </w:p>
        </w:tc>
        <w:tc>
          <w:tcPr>
            <w:tcW w:w="1837"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132</w:t>
            </w:r>
          </w:p>
        </w:tc>
      </w:tr>
      <w:tr w:rsidR="005034C1" w:rsidTr="005034C1">
        <w:tc>
          <w:tcPr>
            <w:tcW w:w="3964" w:type="dxa"/>
          </w:tcPr>
          <w:p w:rsidR="005034C1" w:rsidRDefault="005034C1" w:rsidP="005034C1">
            <w:pPr>
              <w:spacing w:line="276" w:lineRule="auto"/>
              <w:jc w:val="both"/>
              <w:rPr>
                <w:rFonts w:ascii="Garamond" w:hAnsi="Garamond" w:cs="Times New Roman"/>
                <w:sz w:val="24"/>
                <w:szCs w:val="24"/>
              </w:rPr>
            </w:pPr>
            <w:r>
              <w:rPr>
                <w:rFonts w:ascii="Garamond" w:hAnsi="Garamond" w:cs="Times New Roman"/>
                <w:sz w:val="24"/>
                <w:szCs w:val="24"/>
              </w:rPr>
              <w:t xml:space="preserve">               mężczyźni</w:t>
            </w:r>
          </w:p>
        </w:tc>
        <w:tc>
          <w:tcPr>
            <w:tcW w:w="1560"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117</w:t>
            </w:r>
          </w:p>
        </w:tc>
        <w:tc>
          <w:tcPr>
            <w:tcW w:w="1701"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134</w:t>
            </w:r>
          </w:p>
        </w:tc>
        <w:tc>
          <w:tcPr>
            <w:tcW w:w="1837" w:type="dxa"/>
          </w:tcPr>
          <w:p w:rsidR="005034C1" w:rsidRDefault="00511F24" w:rsidP="00511F24">
            <w:pPr>
              <w:spacing w:line="276" w:lineRule="auto"/>
              <w:jc w:val="center"/>
              <w:rPr>
                <w:rFonts w:ascii="Garamond" w:hAnsi="Garamond" w:cs="Times New Roman"/>
                <w:sz w:val="24"/>
                <w:szCs w:val="24"/>
              </w:rPr>
            </w:pPr>
            <w:r>
              <w:rPr>
                <w:rFonts w:ascii="Garamond" w:hAnsi="Garamond" w:cs="Times New Roman"/>
                <w:sz w:val="24"/>
                <w:szCs w:val="24"/>
              </w:rPr>
              <w:t>122</w:t>
            </w:r>
          </w:p>
        </w:tc>
      </w:tr>
    </w:tbl>
    <w:p w:rsidR="00110D94" w:rsidRDefault="00110D94" w:rsidP="00110D94">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PUP w Międzyrzeczu.</w:t>
      </w:r>
    </w:p>
    <w:p w:rsidR="006526B9" w:rsidRDefault="006526B9" w:rsidP="006526B9">
      <w:pPr>
        <w:spacing w:after="0" w:line="276" w:lineRule="auto"/>
        <w:jc w:val="both"/>
        <w:rPr>
          <w:rFonts w:ascii="Garamond" w:hAnsi="Garamond" w:cs="Times New Roman"/>
          <w:sz w:val="24"/>
          <w:szCs w:val="24"/>
        </w:rPr>
      </w:pPr>
    </w:p>
    <w:p w:rsidR="00BE1F21" w:rsidRDefault="00110D94" w:rsidP="006526B9">
      <w:pPr>
        <w:spacing w:after="0" w:line="276" w:lineRule="auto"/>
        <w:jc w:val="both"/>
        <w:rPr>
          <w:rFonts w:ascii="Garamond" w:hAnsi="Garamond" w:cs="Times New Roman"/>
          <w:sz w:val="24"/>
          <w:szCs w:val="24"/>
        </w:rPr>
      </w:pPr>
      <w:r>
        <w:rPr>
          <w:rFonts w:ascii="Garamond" w:hAnsi="Garamond" w:cs="Times New Roman"/>
          <w:sz w:val="24"/>
          <w:szCs w:val="24"/>
        </w:rPr>
        <w:tab/>
        <w:t xml:space="preserve">Jak wynika z tabeli 11 zauważyć można tendencję spadkową liczby osób zarejestrowanych w Powiatowym Urzędzie Pracy  jako poszukujących pracy. Powyższa sytuacja może wynikać </w:t>
      </w:r>
      <w:r w:rsidR="00FA3E75">
        <w:rPr>
          <w:rFonts w:ascii="Garamond" w:hAnsi="Garamond" w:cs="Times New Roman"/>
          <w:sz w:val="24"/>
          <w:szCs w:val="24"/>
        </w:rPr>
        <w:t xml:space="preserve">głównie </w:t>
      </w:r>
      <w:r>
        <w:rPr>
          <w:rFonts w:ascii="Garamond" w:hAnsi="Garamond" w:cs="Times New Roman"/>
          <w:sz w:val="24"/>
          <w:szCs w:val="24"/>
        </w:rPr>
        <w:t>ze wzrostu liczby miejsc pracy</w:t>
      </w:r>
      <w:r w:rsidR="00FA3E75">
        <w:rPr>
          <w:rFonts w:ascii="Garamond" w:hAnsi="Garamond" w:cs="Times New Roman"/>
          <w:sz w:val="24"/>
          <w:szCs w:val="24"/>
        </w:rPr>
        <w:t xml:space="preserve"> w okolicznych miastach lub </w:t>
      </w:r>
      <w:r>
        <w:rPr>
          <w:rFonts w:ascii="Garamond" w:hAnsi="Garamond" w:cs="Times New Roman"/>
          <w:sz w:val="24"/>
          <w:szCs w:val="24"/>
        </w:rPr>
        <w:t xml:space="preserve"> wzrostu migracji ludności za granicę w celach zarobkowych. Należy jednak zwrócić uwagę na fakt „bezrobocia ukrytego”  czyli osób pozostających bez pracy, lecz nie zarejestrowanych w PUP. </w:t>
      </w:r>
    </w:p>
    <w:p w:rsidR="00BE1F21" w:rsidRDefault="003F4250" w:rsidP="006526B9">
      <w:pPr>
        <w:spacing w:after="0" w:line="276" w:lineRule="auto"/>
        <w:jc w:val="both"/>
        <w:rPr>
          <w:rFonts w:ascii="Garamond" w:hAnsi="Garamond" w:cs="Times New Roman"/>
          <w:sz w:val="24"/>
          <w:szCs w:val="24"/>
        </w:rPr>
      </w:pPr>
      <w:r>
        <w:rPr>
          <w:rFonts w:ascii="Garamond" w:hAnsi="Garamond" w:cs="Times New Roman"/>
          <w:sz w:val="24"/>
          <w:szCs w:val="24"/>
        </w:rPr>
        <w:tab/>
        <w:t xml:space="preserve">Nieco inaczej przedstawia się sytuacja osób długotrwale bezrobotnych,  czyli osób zarejestrowanych w PUP dłużej niż 12 miesięcy. Co prawda ich liczba w 2014r. również zmalała w stosunku do roku 2013, jednak odsetek osób długotrwale bezrobotnych w stosunku do ogólnej liczby bezrobotnych wzrósł. W 2013r. długotrwale bezrobotni stanowili ok. 58% ogółu osób bezrobotnych, natomiast w roku ubiegłym już ok.66%. </w:t>
      </w:r>
    </w:p>
    <w:p w:rsidR="00DD3BA1" w:rsidRDefault="00DD3BA1" w:rsidP="006526B9">
      <w:pPr>
        <w:spacing w:after="0" w:line="276" w:lineRule="auto"/>
        <w:jc w:val="both"/>
        <w:rPr>
          <w:rFonts w:ascii="Garamond" w:hAnsi="Garamond" w:cs="Times New Roman"/>
          <w:sz w:val="24"/>
          <w:szCs w:val="24"/>
        </w:rPr>
      </w:pPr>
    </w:p>
    <w:p w:rsidR="00DD3BA1" w:rsidRDefault="00004F98" w:rsidP="006526B9">
      <w:pPr>
        <w:spacing w:after="0" w:line="276" w:lineRule="auto"/>
        <w:jc w:val="both"/>
        <w:rPr>
          <w:rFonts w:ascii="Garamond" w:hAnsi="Garamond" w:cs="Times New Roman"/>
          <w:sz w:val="24"/>
          <w:szCs w:val="24"/>
        </w:rPr>
      </w:pPr>
      <w:r>
        <w:rPr>
          <w:rFonts w:ascii="Garamond" w:hAnsi="Garamond" w:cs="Times New Roman"/>
          <w:sz w:val="24"/>
          <w:szCs w:val="24"/>
        </w:rPr>
        <w:t>Tab. 12</w:t>
      </w:r>
      <w:r w:rsidR="00DD3BA1">
        <w:rPr>
          <w:rFonts w:ascii="Garamond" w:hAnsi="Garamond" w:cs="Times New Roman"/>
          <w:sz w:val="24"/>
          <w:szCs w:val="24"/>
        </w:rPr>
        <w:t xml:space="preserve"> Bezrobotni  na terenie Gminy Bledzew – podział wg wieku.</w:t>
      </w:r>
    </w:p>
    <w:tbl>
      <w:tblPr>
        <w:tblStyle w:val="Tabela-Siatka"/>
        <w:tblW w:w="0" w:type="auto"/>
        <w:tblLook w:val="04A0"/>
      </w:tblPr>
      <w:tblGrid>
        <w:gridCol w:w="3964"/>
        <w:gridCol w:w="1560"/>
        <w:gridCol w:w="1701"/>
        <w:gridCol w:w="1837"/>
      </w:tblGrid>
      <w:tr w:rsidR="00DD3BA1" w:rsidTr="009A46B2">
        <w:tc>
          <w:tcPr>
            <w:tcW w:w="3964" w:type="dxa"/>
            <w:shd w:val="clear" w:color="auto" w:fill="F7CAAC" w:themeFill="accent2" w:themeFillTint="66"/>
          </w:tcPr>
          <w:p w:rsidR="00DD3BA1" w:rsidRDefault="00DD3BA1" w:rsidP="009A46B2">
            <w:pPr>
              <w:spacing w:line="276" w:lineRule="auto"/>
              <w:jc w:val="both"/>
              <w:rPr>
                <w:rFonts w:ascii="Garamond" w:hAnsi="Garamond" w:cs="Times New Roman"/>
                <w:sz w:val="24"/>
                <w:szCs w:val="24"/>
              </w:rPr>
            </w:pPr>
            <w:r>
              <w:rPr>
                <w:rFonts w:ascii="Garamond" w:hAnsi="Garamond" w:cs="Times New Roman"/>
                <w:sz w:val="24"/>
                <w:szCs w:val="24"/>
              </w:rPr>
              <w:t>Przedział wiekowy</w:t>
            </w:r>
          </w:p>
        </w:tc>
        <w:tc>
          <w:tcPr>
            <w:tcW w:w="1560" w:type="dxa"/>
            <w:shd w:val="clear" w:color="auto" w:fill="F7CAAC" w:themeFill="accent2" w:themeFillTint="66"/>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2012</w:t>
            </w:r>
          </w:p>
        </w:tc>
        <w:tc>
          <w:tcPr>
            <w:tcW w:w="1701" w:type="dxa"/>
            <w:shd w:val="clear" w:color="auto" w:fill="F7CAAC" w:themeFill="accent2" w:themeFillTint="66"/>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2013</w:t>
            </w:r>
          </w:p>
        </w:tc>
        <w:tc>
          <w:tcPr>
            <w:tcW w:w="1837" w:type="dxa"/>
            <w:shd w:val="clear" w:color="auto" w:fill="F7CAAC" w:themeFill="accent2" w:themeFillTint="66"/>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2014</w:t>
            </w:r>
          </w:p>
        </w:tc>
      </w:tr>
      <w:tr w:rsidR="00DD3BA1" w:rsidTr="009A46B2">
        <w:tc>
          <w:tcPr>
            <w:tcW w:w="3964" w:type="dxa"/>
          </w:tcPr>
          <w:p w:rsidR="00DD3BA1" w:rsidRDefault="00DD3BA1" w:rsidP="009A46B2">
            <w:pPr>
              <w:spacing w:line="276" w:lineRule="auto"/>
              <w:jc w:val="both"/>
              <w:rPr>
                <w:rFonts w:ascii="Garamond" w:hAnsi="Garamond" w:cs="Times New Roman"/>
                <w:sz w:val="24"/>
                <w:szCs w:val="24"/>
              </w:rPr>
            </w:pPr>
            <w:r>
              <w:rPr>
                <w:rFonts w:ascii="Garamond" w:hAnsi="Garamond" w:cs="Times New Roman"/>
                <w:sz w:val="24"/>
                <w:szCs w:val="24"/>
              </w:rPr>
              <w:t>18-24</w:t>
            </w:r>
          </w:p>
        </w:tc>
        <w:tc>
          <w:tcPr>
            <w:tcW w:w="1560" w:type="dxa"/>
          </w:tcPr>
          <w:p w:rsidR="00DD3BA1" w:rsidRDefault="00BC3581" w:rsidP="009A46B2">
            <w:pPr>
              <w:spacing w:line="276" w:lineRule="auto"/>
              <w:jc w:val="center"/>
              <w:rPr>
                <w:rFonts w:ascii="Garamond" w:hAnsi="Garamond" w:cs="Times New Roman"/>
                <w:sz w:val="24"/>
                <w:szCs w:val="24"/>
              </w:rPr>
            </w:pPr>
            <w:r>
              <w:rPr>
                <w:rFonts w:ascii="Garamond" w:hAnsi="Garamond" w:cs="Times New Roman"/>
                <w:sz w:val="24"/>
                <w:szCs w:val="24"/>
              </w:rPr>
              <w:t>86</w:t>
            </w:r>
          </w:p>
        </w:tc>
        <w:tc>
          <w:tcPr>
            <w:tcW w:w="1701"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77</w:t>
            </w:r>
          </w:p>
        </w:tc>
        <w:tc>
          <w:tcPr>
            <w:tcW w:w="1837"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53</w:t>
            </w:r>
          </w:p>
        </w:tc>
      </w:tr>
      <w:tr w:rsidR="00DD3BA1" w:rsidTr="009A46B2">
        <w:tc>
          <w:tcPr>
            <w:tcW w:w="3964" w:type="dxa"/>
          </w:tcPr>
          <w:p w:rsidR="00DD3BA1" w:rsidRDefault="00DD3BA1" w:rsidP="009A46B2">
            <w:pPr>
              <w:spacing w:line="276" w:lineRule="auto"/>
              <w:jc w:val="both"/>
              <w:rPr>
                <w:rFonts w:ascii="Garamond" w:hAnsi="Garamond" w:cs="Times New Roman"/>
                <w:sz w:val="24"/>
                <w:szCs w:val="24"/>
              </w:rPr>
            </w:pPr>
            <w:r>
              <w:rPr>
                <w:rFonts w:ascii="Garamond" w:hAnsi="Garamond" w:cs="Times New Roman"/>
                <w:sz w:val="24"/>
                <w:szCs w:val="24"/>
              </w:rPr>
              <w:t>25-34</w:t>
            </w:r>
          </w:p>
        </w:tc>
        <w:tc>
          <w:tcPr>
            <w:tcW w:w="1560" w:type="dxa"/>
          </w:tcPr>
          <w:p w:rsidR="00DD3BA1" w:rsidRDefault="00BC3581" w:rsidP="009A46B2">
            <w:pPr>
              <w:spacing w:line="276" w:lineRule="auto"/>
              <w:jc w:val="center"/>
              <w:rPr>
                <w:rFonts w:ascii="Garamond" w:hAnsi="Garamond" w:cs="Times New Roman"/>
                <w:sz w:val="24"/>
                <w:szCs w:val="24"/>
              </w:rPr>
            </w:pPr>
            <w:r>
              <w:rPr>
                <w:rFonts w:ascii="Garamond" w:hAnsi="Garamond" w:cs="Times New Roman"/>
                <w:sz w:val="24"/>
                <w:szCs w:val="24"/>
              </w:rPr>
              <w:t>129</w:t>
            </w:r>
          </w:p>
        </w:tc>
        <w:tc>
          <w:tcPr>
            <w:tcW w:w="1701"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154</w:t>
            </w:r>
          </w:p>
        </w:tc>
        <w:tc>
          <w:tcPr>
            <w:tcW w:w="1837"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113</w:t>
            </w:r>
          </w:p>
        </w:tc>
      </w:tr>
      <w:tr w:rsidR="00DD3BA1" w:rsidTr="009A46B2">
        <w:tc>
          <w:tcPr>
            <w:tcW w:w="3964" w:type="dxa"/>
          </w:tcPr>
          <w:p w:rsidR="00DD3BA1" w:rsidRDefault="00DD3BA1" w:rsidP="009A46B2">
            <w:pPr>
              <w:spacing w:line="276" w:lineRule="auto"/>
              <w:jc w:val="both"/>
              <w:rPr>
                <w:rFonts w:ascii="Garamond" w:hAnsi="Garamond" w:cs="Times New Roman"/>
                <w:sz w:val="24"/>
                <w:szCs w:val="24"/>
              </w:rPr>
            </w:pPr>
            <w:r>
              <w:rPr>
                <w:rFonts w:ascii="Garamond" w:hAnsi="Garamond" w:cs="Times New Roman"/>
                <w:sz w:val="24"/>
                <w:szCs w:val="24"/>
              </w:rPr>
              <w:t>35-44</w:t>
            </w:r>
          </w:p>
        </w:tc>
        <w:tc>
          <w:tcPr>
            <w:tcW w:w="1560" w:type="dxa"/>
          </w:tcPr>
          <w:p w:rsidR="00DD3BA1" w:rsidRDefault="00BC3581" w:rsidP="009A46B2">
            <w:pPr>
              <w:spacing w:line="276" w:lineRule="auto"/>
              <w:jc w:val="center"/>
              <w:rPr>
                <w:rFonts w:ascii="Garamond" w:hAnsi="Garamond" w:cs="Times New Roman"/>
                <w:sz w:val="24"/>
                <w:szCs w:val="24"/>
              </w:rPr>
            </w:pPr>
            <w:r>
              <w:rPr>
                <w:rFonts w:ascii="Garamond" w:hAnsi="Garamond" w:cs="Times New Roman"/>
                <w:sz w:val="24"/>
                <w:szCs w:val="24"/>
              </w:rPr>
              <w:t>96</w:t>
            </w:r>
          </w:p>
        </w:tc>
        <w:tc>
          <w:tcPr>
            <w:tcW w:w="1701"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100</w:t>
            </w:r>
          </w:p>
        </w:tc>
        <w:tc>
          <w:tcPr>
            <w:tcW w:w="1837"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82</w:t>
            </w:r>
          </w:p>
        </w:tc>
      </w:tr>
      <w:tr w:rsidR="00DD3BA1" w:rsidTr="009A46B2">
        <w:tc>
          <w:tcPr>
            <w:tcW w:w="3964" w:type="dxa"/>
          </w:tcPr>
          <w:p w:rsidR="00DD3BA1" w:rsidRDefault="00DD3BA1" w:rsidP="009A46B2">
            <w:pPr>
              <w:spacing w:line="276" w:lineRule="auto"/>
              <w:jc w:val="both"/>
              <w:rPr>
                <w:rFonts w:ascii="Garamond" w:hAnsi="Garamond" w:cs="Times New Roman"/>
                <w:sz w:val="24"/>
                <w:szCs w:val="24"/>
              </w:rPr>
            </w:pPr>
            <w:r>
              <w:rPr>
                <w:rFonts w:ascii="Garamond" w:hAnsi="Garamond" w:cs="Times New Roman"/>
                <w:sz w:val="24"/>
                <w:szCs w:val="24"/>
              </w:rPr>
              <w:lastRenderedPageBreak/>
              <w:t>45-54</w:t>
            </w:r>
          </w:p>
        </w:tc>
        <w:tc>
          <w:tcPr>
            <w:tcW w:w="1560" w:type="dxa"/>
          </w:tcPr>
          <w:p w:rsidR="00DD3BA1" w:rsidRDefault="00BC3581" w:rsidP="009A46B2">
            <w:pPr>
              <w:spacing w:line="276" w:lineRule="auto"/>
              <w:jc w:val="center"/>
              <w:rPr>
                <w:rFonts w:ascii="Garamond" w:hAnsi="Garamond" w:cs="Times New Roman"/>
                <w:sz w:val="24"/>
                <w:szCs w:val="24"/>
              </w:rPr>
            </w:pPr>
            <w:r>
              <w:rPr>
                <w:rFonts w:ascii="Garamond" w:hAnsi="Garamond" w:cs="Times New Roman"/>
                <w:sz w:val="24"/>
                <w:szCs w:val="24"/>
              </w:rPr>
              <w:t>84</w:t>
            </w:r>
          </w:p>
        </w:tc>
        <w:tc>
          <w:tcPr>
            <w:tcW w:w="1701"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84</w:t>
            </w:r>
          </w:p>
        </w:tc>
        <w:tc>
          <w:tcPr>
            <w:tcW w:w="1837"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70</w:t>
            </w:r>
          </w:p>
        </w:tc>
      </w:tr>
      <w:tr w:rsidR="00DD3BA1" w:rsidTr="009A46B2">
        <w:tc>
          <w:tcPr>
            <w:tcW w:w="3964" w:type="dxa"/>
          </w:tcPr>
          <w:p w:rsidR="00DD3BA1" w:rsidRPr="005034C1" w:rsidRDefault="00DD3BA1" w:rsidP="009A46B2">
            <w:pPr>
              <w:rPr>
                <w:rFonts w:ascii="Garamond" w:hAnsi="Garamond"/>
                <w:sz w:val="24"/>
                <w:szCs w:val="24"/>
              </w:rPr>
            </w:pPr>
            <w:r>
              <w:rPr>
                <w:rFonts w:ascii="Garamond" w:hAnsi="Garamond"/>
                <w:sz w:val="24"/>
                <w:szCs w:val="24"/>
              </w:rPr>
              <w:t>55-59</w:t>
            </w:r>
          </w:p>
        </w:tc>
        <w:tc>
          <w:tcPr>
            <w:tcW w:w="1560" w:type="dxa"/>
          </w:tcPr>
          <w:p w:rsidR="00DD3BA1" w:rsidRDefault="00BC3581" w:rsidP="009A46B2">
            <w:pPr>
              <w:spacing w:line="276" w:lineRule="auto"/>
              <w:jc w:val="center"/>
              <w:rPr>
                <w:rFonts w:ascii="Garamond" w:hAnsi="Garamond" w:cs="Times New Roman"/>
                <w:sz w:val="24"/>
                <w:szCs w:val="24"/>
              </w:rPr>
            </w:pPr>
            <w:r>
              <w:rPr>
                <w:rFonts w:ascii="Garamond" w:hAnsi="Garamond" w:cs="Times New Roman"/>
                <w:sz w:val="24"/>
                <w:szCs w:val="24"/>
              </w:rPr>
              <w:t>47</w:t>
            </w:r>
          </w:p>
        </w:tc>
        <w:tc>
          <w:tcPr>
            <w:tcW w:w="1701"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55</w:t>
            </w:r>
          </w:p>
        </w:tc>
        <w:tc>
          <w:tcPr>
            <w:tcW w:w="1837"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50</w:t>
            </w:r>
          </w:p>
        </w:tc>
      </w:tr>
      <w:tr w:rsidR="00DD3BA1" w:rsidTr="009A46B2">
        <w:tc>
          <w:tcPr>
            <w:tcW w:w="3964" w:type="dxa"/>
          </w:tcPr>
          <w:p w:rsidR="00DD3BA1" w:rsidRPr="005034C1" w:rsidRDefault="00DD3BA1" w:rsidP="009A46B2">
            <w:pPr>
              <w:rPr>
                <w:rFonts w:ascii="Garamond" w:hAnsi="Garamond"/>
                <w:sz w:val="24"/>
                <w:szCs w:val="24"/>
              </w:rPr>
            </w:pPr>
            <w:r>
              <w:rPr>
                <w:rFonts w:ascii="Garamond" w:hAnsi="Garamond"/>
                <w:sz w:val="24"/>
                <w:szCs w:val="24"/>
              </w:rPr>
              <w:t>60 i więcej</w:t>
            </w:r>
          </w:p>
        </w:tc>
        <w:tc>
          <w:tcPr>
            <w:tcW w:w="1560" w:type="dxa"/>
          </w:tcPr>
          <w:p w:rsidR="00DD3BA1" w:rsidRDefault="00BC3581" w:rsidP="009A46B2">
            <w:pPr>
              <w:spacing w:line="276" w:lineRule="auto"/>
              <w:jc w:val="center"/>
              <w:rPr>
                <w:rFonts w:ascii="Garamond" w:hAnsi="Garamond" w:cs="Times New Roman"/>
                <w:sz w:val="24"/>
                <w:szCs w:val="24"/>
              </w:rPr>
            </w:pPr>
            <w:r>
              <w:rPr>
                <w:rFonts w:ascii="Garamond" w:hAnsi="Garamond" w:cs="Times New Roman"/>
                <w:sz w:val="24"/>
                <w:szCs w:val="24"/>
              </w:rPr>
              <w:t>15</w:t>
            </w:r>
          </w:p>
        </w:tc>
        <w:tc>
          <w:tcPr>
            <w:tcW w:w="1701"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21</w:t>
            </w:r>
          </w:p>
        </w:tc>
        <w:tc>
          <w:tcPr>
            <w:tcW w:w="1837" w:type="dxa"/>
          </w:tcPr>
          <w:p w:rsidR="00DD3BA1" w:rsidRDefault="00DD3BA1" w:rsidP="009A46B2">
            <w:pPr>
              <w:spacing w:line="276" w:lineRule="auto"/>
              <w:jc w:val="center"/>
              <w:rPr>
                <w:rFonts w:ascii="Garamond" w:hAnsi="Garamond" w:cs="Times New Roman"/>
                <w:sz w:val="24"/>
                <w:szCs w:val="24"/>
              </w:rPr>
            </w:pPr>
            <w:r>
              <w:rPr>
                <w:rFonts w:ascii="Garamond" w:hAnsi="Garamond" w:cs="Times New Roman"/>
                <w:sz w:val="24"/>
                <w:szCs w:val="24"/>
              </w:rPr>
              <w:t>22</w:t>
            </w:r>
          </w:p>
        </w:tc>
      </w:tr>
    </w:tbl>
    <w:p w:rsidR="004A7326" w:rsidRDefault="004A7326" w:rsidP="004A7326">
      <w:pPr>
        <w:spacing w:after="0" w:line="276" w:lineRule="auto"/>
        <w:jc w:val="both"/>
        <w:rPr>
          <w:rFonts w:ascii="Garamond" w:hAnsi="Garamond" w:cs="Times New Roman"/>
          <w:sz w:val="24"/>
          <w:szCs w:val="24"/>
        </w:rPr>
      </w:pPr>
    </w:p>
    <w:p w:rsidR="00D83091" w:rsidRDefault="00D83091" w:rsidP="004A7326">
      <w:pPr>
        <w:spacing w:after="0" w:line="276" w:lineRule="auto"/>
        <w:jc w:val="both"/>
        <w:rPr>
          <w:rFonts w:ascii="Garamond" w:hAnsi="Garamond" w:cs="Times New Roman"/>
          <w:sz w:val="24"/>
          <w:szCs w:val="24"/>
        </w:rPr>
      </w:pPr>
    </w:p>
    <w:p w:rsidR="004A7326" w:rsidRDefault="00004F98" w:rsidP="004A7326">
      <w:pPr>
        <w:spacing w:after="0" w:line="276" w:lineRule="auto"/>
        <w:jc w:val="both"/>
        <w:rPr>
          <w:rFonts w:ascii="Garamond" w:hAnsi="Garamond" w:cs="Times New Roman"/>
          <w:sz w:val="24"/>
          <w:szCs w:val="24"/>
        </w:rPr>
      </w:pPr>
      <w:r>
        <w:rPr>
          <w:rFonts w:ascii="Garamond" w:hAnsi="Garamond" w:cs="Times New Roman"/>
          <w:sz w:val="24"/>
          <w:szCs w:val="24"/>
        </w:rPr>
        <w:t>Tab. 13</w:t>
      </w:r>
      <w:r w:rsidR="004A7326">
        <w:rPr>
          <w:rFonts w:ascii="Garamond" w:hAnsi="Garamond" w:cs="Times New Roman"/>
          <w:sz w:val="24"/>
          <w:szCs w:val="24"/>
        </w:rPr>
        <w:t xml:space="preserve"> Bezrobotni  na terenie Gminy Bledzew – podział wg wykształcenia</w:t>
      </w:r>
    </w:p>
    <w:tbl>
      <w:tblPr>
        <w:tblStyle w:val="Tabela-Siatka"/>
        <w:tblW w:w="0" w:type="auto"/>
        <w:tblLook w:val="04A0"/>
      </w:tblPr>
      <w:tblGrid>
        <w:gridCol w:w="3964"/>
        <w:gridCol w:w="1560"/>
        <w:gridCol w:w="1701"/>
        <w:gridCol w:w="1837"/>
      </w:tblGrid>
      <w:tr w:rsidR="004A7326" w:rsidTr="009A46B2">
        <w:tc>
          <w:tcPr>
            <w:tcW w:w="3964" w:type="dxa"/>
            <w:shd w:val="clear" w:color="auto" w:fill="F7CAAC" w:themeFill="accent2" w:themeFillTint="66"/>
          </w:tcPr>
          <w:p w:rsidR="004A7326" w:rsidRDefault="004A7326" w:rsidP="009A46B2">
            <w:pPr>
              <w:spacing w:line="276" w:lineRule="auto"/>
              <w:jc w:val="both"/>
              <w:rPr>
                <w:rFonts w:ascii="Garamond" w:hAnsi="Garamond" w:cs="Times New Roman"/>
                <w:sz w:val="24"/>
                <w:szCs w:val="24"/>
              </w:rPr>
            </w:pPr>
            <w:r>
              <w:rPr>
                <w:rFonts w:ascii="Garamond" w:hAnsi="Garamond" w:cs="Times New Roman"/>
                <w:sz w:val="24"/>
                <w:szCs w:val="24"/>
              </w:rPr>
              <w:t>Poziom wykształcenia</w:t>
            </w:r>
          </w:p>
        </w:tc>
        <w:tc>
          <w:tcPr>
            <w:tcW w:w="1560" w:type="dxa"/>
            <w:shd w:val="clear" w:color="auto" w:fill="F7CAAC" w:themeFill="accent2" w:themeFillTint="66"/>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2012</w:t>
            </w:r>
          </w:p>
        </w:tc>
        <w:tc>
          <w:tcPr>
            <w:tcW w:w="1701" w:type="dxa"/>
            <w:shd w:val="clear" w:color="auto" w:fill="F7CAAC" w:themeFill="accent2" w:themeFillTint="66"/>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2013</w:t>
            </w:r>
          </w:p>
        </w:tc>
        <w:tc>
          <w:tcPr>
            <w:tcW w:w="1837" w:type="dxa"/>
            <w:shd w:val="clear" w:color="auto" w:fill="F7CAAC" w:themeFill="accent2" w:themeFillTint="66"/>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2014</w:t>
            </w:r>
          </w:p>
        </w:tc>
      </w:tr>
      <w:tr w:rsidR="004A7326" w:rsidTr="009A46B2">
        <w:tc>
          <w:tcPr>
            <w:tcW w:w="3964" w:type="dxa"/>
          </w:tcPr>
          <w:p w:rsidR="004A7326" w:rsidRDefault="004A7326" w:rsidP="009A46B2">
            <w:pPr>
              <w:spacing w:line="276" w:lineRule="auto"/>
              <w:jc w:val="both"/>
              <w:rPr>
                <w:rFonts w:ascii="Garamond" w:hAnsi="Garamond" w:cs="Times New Roman"/>
                <w:sz w:val="24"/>
                <w:szCs w:val="24"/>
              </w:rPr>
            </w:pPr>
            <w:r>
              <w:rPr>
                <w:rFonts w:ascii="Garamond" w:hAnsi="Garamond" w:cs="Times New Roman"/>
                <w:sz w:val="24"/>
                <w:szCs w:val="24"/>
              </w:rPr>
              <w:t>wyższe</w:t>
            </w:r>
          </w:p>
        </w:tc>
        <w:tc>
          <w:tcPr>
            <w:tcW w:w="1560"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25</w:t>
            </w:r>
          </w:p>
        </w:tc>
        <w:tc>
          <w:tcPr>
            <w:tcW w:w="1701"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27</w:t>
            </w:r>
          </w:p>
        </w:tc>
        <w:tc>
          <w:tcPr>
            <w:tcW w:w="1837" w:type="dxa"/>
          </w:tcPr>
          <w:p w:rsidR="004A7326" w:rsidRDefault="00F612BC" w:rsidP="009A46B2">
            <w:pPr>
              <w:spacing w:line="276" w:lineRule="auto"/>
              <w:jc w:val="center"/>
              <w:rPr>
                <w:rFonts w:ascii="Garamond" w:hAnsi="Garamond" w:cs="Times New Roman"/>
                <w:sz w:val="24"/>
                <w:szCs w:val="24"/>
              </w:rPr>
            </w:pPr>
            <w:r>
              <w:rPr>
                <w:rFonts w:ascii="Garamond" w:hAnsi="Garamond" w:cs="Times New Roman"/>
                <w:sz w:val="24"/>
                <w:szCs w:val="24"/>
              </w:rPr>
              <w:t>16</w:t>
            </w:r>
          </w:p>
        </w:tc>
      </w:tr>
      <w:tr w:rsidR="004A7326" w:rsidTr="009A46B2">
        <w:tc>
          <w:tcPr>
            <w:tcW w:w="3964" w:type="dxa"/>
          </w:tcPr>
          <w:p w:rsidR="004A7326" w:rsidRDefault="004A7326" w:rsidP="009A46B2">
            <w:pPr>
              <w:spacing w:line="276" w:lineRule="auto"/>
              <w:jc w:val="both"/>
              <w:rPr>
                <w:rFonts w:ascii="Garamond" w:hAnsi="Garamond" w:cs="Times New Roman"/>
                <w:sz w:val="24"/>
                <w:szCs w:val="24"/>
              </w:rPr>
            </w:pPr>
            <w:r>
              <w:rPr>
                <w:rFonts w:ascii="Garamond" w:hAnsi="Garamond" w:cs="Times New Roman"/>
                <w:sz w:val="24"/>
                <w:szCs w:val="24"/>
              </w:rPr>
              <w:t>policealne i średnie zawodowe</w:t>
            </w:r>
          </w:p>
        </w:tc>
        <w:tc>
          <w:tcPr>
            <w:tcW w:w="1560"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76</w:t>
            </w:r>
          </w:p>
        </w:tc>
        <w:tc>
          <w:tcPr>
            <w:tcW w:w="1701"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82</w:t>
            </w:r>
          </w:p>
        </w:tc>
        <w:tc>
          <w:tcPr>
            <w:tcW w:w="1837" w:type="dxa"/>
          </w:tcPr>
          <w:p w:rsidR="004A7326" w:rsidRDefault="00F612BC" w:rsidP="009A46B2">
            <w:pPr>
              <w:spacing w:line="276" w:lineRule="auto"/>
              <w:jc w:val="center"/>
              <w:rPr>
                <w:rFonts w:ascii="Garamond" w:hAnsi="Garamond" w:cs="Times New Roman"/>
                <w:sz w:val="24"/>
                <w:szCs w:val="24"/>
              </w:rPr>
            </w:pPr>
            <w:r>
              <w:rPr>
                <w:rFonts w:ascii="Garamond" w:hAnsi="Garamond" w:cs="Times New Roman"/>
                <w:sz w:val="24"/>
                <w:szCs w:val="24"/>
              </w:rPr>
              <w:t>76</w:t>
            </w:r>
          </w:p>
        </w:tc>
      </w:tr>
      <w:tr w:rsidR="004A7326" w:rsidTr="009A46B2">
        <w:tc>
          <w:tcPr>
            <w:tcW w:w="3964" w:type="dxa"/>
          </w:tcPr>
          <w:p w:rsidR="004A7326" w:rsidRDefault="004A7326" w:rsidP="009A46B2">
            <w:pPr>
              <w:spacing w:line="276" w:lineRule="auto"/>
              <w:jc w:val="both"/>
              <w:rPr>
                <w:rFonts w:ascii="Garamond" w:hAnsi="Garamond" w:cs="Times New Roman"/>
                <w:sz w:val="24"/>
                <w:szCs w:val="24"/>
              </w:rPr>
            </w:pPr>
            <w:r>
              <w:rPr>
                <w:rFonts w:ascii="Garamond" w:hAnsi="Garamond" w:cs="Times New Roman"/>
                <w:sz w:val="24"/>
                <w:szCs w:val="24"/>
              </w:rPr>
              <w:t>średnie ogólnokształcące</w:t>
            </w:r>
          </w:p>
        </w:tc>
        <w:tc>
          <w:tcPr>
            <w:tcW w:w="1560"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24</w:t>
            </w:r>
          </w:p>
        </w:tc>
        <w:tc>
          <w:tcPr>
            <w:tcW w:w="1701"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33</w:t>
            </w:r>
          </w:p>
        </w:tc>
        <w:tc>
          <w:tcPr>
            <w:tcW w:w="1837" w:type="dxa"/>
          </w:tcPr>
          <w:p w:rsidR="004A7326" w:rsidRDefault="00F612BC" w:rsidP="009A46B2">
            <w:pPr>
              <w:spacing w:line="276" w:lineRule="auto"/>
              <w:jc w:val="center"/>
              <w:rPr>
                <w:rFonts w:ascii="Garamond" w:hAnsi="Garamond" w:cs="Times New Roman"/>
                <w:sz w:val="24"/>
                <w:szCs w:val="24"/>
              </w:rPr>
            </w:pPr>
            <w:r>
              <w:rPr>
                <w:rFonts w:ascii="Garamond" w:hAnsi="Garamond" w:cs="Times New Roman"/>
                <w:sz w:val="24"/>
                <w:szCs w:val="24"/>
              </w:rPr>
              <w:t>21</w:t>
            </w:r>
          </w:p>
        </w:tc>
      </w:tr>
      <w:tr w:rsidR="004A7326" w:rsidTr="009A46B2">
        <w:tc>
          <w:tcPr>
            <w:tcW w:w="3964" w:type="dxa"/>
          </w:tcPr>
          <w:p w:rsidR="004A7326" w:rsidRDefault="004A7326" w:rsidP="009A46B2">
            <w:pPr>
              <w:spacing w:line="276" w:lineRule="auto"/>
              <w:jc w:val="both"/>
              <w:rPr>
                <w:rFonts w:ascii="Garamond" w:hAnsi="Garamond" w:cs="Times New Roman"/>
                <w:sz w:val="24"/>
                <w:szCs w:val="24"/>
              </w:rPr>
            </w:pPr>
            <w:r>
              <w:rPr>
                <w:rFonts w:ascii="Garamond" w:hAnsi="Garamond" w:cs="Times New Roman"/>
                <w:sz w:val="24"/>
                <w:szCs w:val="24"/>
              </w:rPr>
              <w:t>zasadnicze zawodowe</w:t>
            </w:r>
          </w:p>
        </w:tc>
        <w:tc>
          <w:tcPr>
            <w:tcW w:w="1560"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165</w:t>
            </w:r>
          </w:p>
        </w:tc>
        <w:tc>
          <w:tcPr>
            <w:tcW w:w="1701"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178</w:t>
            </w:r>
          </w:p>
        </w:tc>
        <w:tc>
          <w:tcPr>
            <w:tcW w:w="1837" w:type="dxa"/>
          </w:tcPr>
          <w:p w:rsidR="004A7326" w:rsidRDefault="00F612BC" w:rsidP="009A46B2">
            <w:pPr>
              <w:spacing w:line="276" w:lineRule="auto"/>
              <w:jc w:val="center"/>
              <w:rPr>
                <w:rFonts w:ascii="Garamond" w:hAnsi="Garamond" w:cs="Times New Roman"/>
                <w:sz w:val="24"/>
                <w:szCs w:val="24"/>
              </w:rPr>
            </w:pPr>
            <w:r>
              <w:rPr>
                <w:rFonts w:ascii="Garamond" w:hAnsi="Garamond" w:cs="Times New Roman"/>
                <w:sz w:val="24"/>
                <w:szCs w:val="24"/>
              </w:rPr>
              <w:t>144</w:t>
            </w:r>
          </w:p>
        </w:tc>
      </w:tr>
      <w:tr w:rsidR="004A7326" w:rsidTr="009A46B2">
        <w:tc>
          <w:tcPr>
            <w:tcW w:w="3964" w:type="dxa"/>
          </w:tcPr>
          <w:p w:rsidR="004A7326" w:rsidRPr="005034C1" w:rsidRDefault="004A7326" w:rsidP="009A46B2">
            <w:pPr>
              <w:rPr>
                <w:rFonts w:ascii="Garamond" w:hAnsi="Garamond"/>
                <w:sz w:val="24"/>
                <w:szCs w:val="24"/>
              </w:rPr>
            </w:pPr>
            <w:r>
              <w:rPr>
                <w:rFonts w:ascii="Garamond" w:hAnsi="Garamond"/>
                <w:sz w:val="24"/>
                <w:szCs w:val="24"/>
              </w:rPr>
              <w:t>gimnazjalne i poniżej</w:t>
            </w:r>
          </w:p>
        </w:tc>
        <w:tc>
          <w:tcPr>
            <w:tcW w:w="1560"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167</w:t>
            </w:r>
          </w:p>
        </w:tc>
        <w:tc>
          <w:tcPr>
            <w:tcW w:w="1701" w:type="dxa"/>
          </w:tcPr>
          <w:p w:rsidR="004A7326" w:rsidRDefault="004A7326" w:rsidP="009A46B2">
            <w:pPr>
              <w:spacing w:line="276" w:lineRule="auto"/>
              <w:jc w:val="center"/>
              <w:rPr>
                <w:rFonts w:ascii="Garamond" w:hAnsi="Garamond" w:cs="Times New Roman"/>
                <w:sz w:val="24"/>
                <w:szCs w:val="24"/>
              </w:rPr>
            </w:pPr>
            <w:r>
              <w:rPr>
                <w:rFonts w:ascii="Garamond" w:hAnsi="Garamond" w:cs="Times New Roman"/>
                <w:sz w:val="24"/>
                <w:szCs w:val="24"/>
              </w:rPr>
              <w:t>171</w:t>
            </w:r>
          </w:p>
        </w:tc>
        <w:tc>
          <w:tcPr>
            <w:tcW w:w="1837" w:type="dxa"/>
          </w:tcPr>
          <w:p w:rsidR="004A7326" w:rsidRDefault="00F612BC" w:rsidP="009A46B2">
            <w:pPr>
              <w:spacing w:line="276" w:lineRule="auto"/>
              <w:jc w:val="center"/>
              <w:rPr>
                <w:rFonts w:ascii="Garamond" w:hAnsi="Garamond" w:cs="Times New Roman"/>
                <w:sz w:val="24"/>
                <w:szCs w:val="24"/>
              </w:rPr>
            </w:pPr>
            <w:r>
              <w:rPr>
                <w:rFonts w:ascii="Garamond" w:hAnsi="Garamond" w:cs="Times New Roman"/>
                <w:sz w:val="24"/>
                <w:szCs w:val="24"/>
              </w:rPr>
              <w:t>133</w:t>
            </w:r>
          </w:p>
        </w:tc>
      </w:tr>
    </w:tbl>
    <w:p w:rsidR="00950046" w:rsidRDefault="00950046" w:rsidP="006526B9">
      <w:pPr>
        <w:spacing w:after="0" w:line="276" w:lineRule="auto"/>
        <w:jc w:val="both"/>
        <w:rPr>
          <w:rFonts w:ascii="Garamond" w:hAnsi="Garamond" w:cs="Times New Roman"/>
          <w:sz w:val="24"/>
          <w:szCs w:val="24"/>
        </w:rPr>
      </w:pPr>
    </w:p>
    <w:p w:rsidR="00BC3581" w:rsidRDefault="00BC3581" w:rsidP="006526B9">
      <w:pPr>
        <w:spacing w:after="0" w:line="276" w:lineRule="auto"/>
        <w:jc w:val="both"/>
        <w:rPr>
          <w:rFonts w:ascii="Garamond" w:hAnsi="Garamond" w:cs="Times New Roman"/>
          <w:sz w:val="24"/>
          <w:szCs w:val="24"/>
        </w:rPr>
      </w:pPr>
      <w:r>
        <w:rPr>
          <w:rFonts w:ascii="Garamond" w:hAnsi="Garamond" w:cs="Times New Roman"/>
          <w:sz w:val="24"/>
          <w:szCs w:val="24"/>
        </w:rPr>
        <w:tab/>
        <w:t xml:space="preserve">Jak wynika z powyższych informacji najliczniejszą grupę bezrobotnych stanowią osoby </w:t>
      </w:r>
      <w:r w:rsidR="00373A3B">
        <w:rPr>
          <w:rFonts w:ascii="Garamond" w:hAnsi="Garamond" w:cs="Times New Roman"/>
          <w:sz w:val="24"/>
          <w:szCs w:val="24"/>
        </w:rPr>
        <w:t>w przedziale wiekowym 25-34 lat, czyli osoby stosunkowo młode, które po zakończeniu edukacji weszły na rynek pracy oraz osoby w wieku 35-44 lata, które utraciły pracę wskutek przemian społecznych i ekonomicznych.</w:t>
      </w:r>
    </w:p>
    <w:p w:rsidR="00373A3B" w:rsidRDefault="00373A3B" w:rsidP="006526B9">
      <w:pPr>
        <w:spacing w:after="0" w:line="276" w:lineRule="auto"/>
        <w:jc w:val="both"/>
        <w:rPr>
          <w:rFonts w:ascii="Garamond" w:hAnsi="Garamond" w:cs="Times New Roman"/>
          <w:sz w:val="24"/>
          <w:szCs w:val="24"/>
        </w:rPr>
      </w:pPr>
      <w:r>
        <w:rPr>
          <w:rFonts w:ascii="Garamond" w:hAnsi="Garamond" w:cs="Times New Roman"/>
          <w:sz w:val="24"/>
          <w:szCs w:val="24"/>
        </w:rPr>
        <w:tab/>
        <w:t>Jeżeli zaś weźmiemy pod uwagę wykształcenie osób bezrobotnych to okazuje się, że najliczniejszą grupę stanowią osoby z wykształceniem zasadniczym zawodowym oraz gimnazjalnym.  Zauważyć również możemy znaczący spadek osób bezrobotnych z wykształceniem wyższym w 2014r., w stosunku do roku 2013 (spadek o 11 osób). Być może świadczy to o tym, że osoby kończące studia wyjeżdżają w poszukiwaniu pracy za granicę.</w:t>
      </w:r>
    </w:p>
    <w:p w:rsidR="00BC3581" w:rsidRDefault="00BC3581" w:rsidP="006526B9">
      <w:pPr>
        <w:spacing w:after="0" w:line="276" w:lineRule="auto"/>
        <w:jc w:val="both"/>
        <w:rPr>
          <w:rFonts w:ascii="Garamond" w:hAnsi="Garamond" w:cs="Times New Roman"/>
          <w:sz w:val="24"/>
          <w:szCs w:val="24"/>
        </w:rPr>
      </w:pPr>
    </w:p>
    <w:p w:rsidR="00950046" w:rsidRDefault="002F3A0E" w:rsidP="00373A3B">
      <w:pPr>
        <w:spacing w:after="0" w:line="276" w:lineRule="auto"/>
        <w:ind w:firstLine="708"/>
        <w:jc w:val="both"/>
        <w:rPr>
          <w:rFonts w:ascii="Garamond" w:hAnsi="Garamond" w:cs="Times New Roman"/>
          <w:sz w:val="24"/>
          <w:szCs w:val="24"/>
        </w:rPr>
      </w:pPr>
      <w:r>
        <w:rPr>
          <w:rFonts w:ascii="Garamond" w:hAnsi="Garamond" w:cs="Times New Roman"/>
          <w:sz w:val="24"/>
          <w:szCs w:val="24"/>
        </w:rPr>
        <w:t xml:space="preserve">Stan pozostawania bez pracy, a w szczególności długotrwałego, niesie za sobą poważne konsekwencje ekonomiczne, społeczne, psychologiczne i polityczne. Koszty bezrobocia mogą być rozpatrywane w różnych wymiarach tj. indywidualnym, rodzinnym, lokalnym i krajowym. Z punktu widzenia pomocy społecznej najczęściej spotykamy się z wymiarem indywidualnym i rodzinnym bezrobocia. W przypadku bezrobocia krótkotrwałego </w:t>
      </w:r>
      <w:r w:rsidR="00AD3A7A">
        <w:rPr>
          <w:rFonts w:ascii="Garamond" w:hAnsi="Garamond" w:cs="Times New Roman"/>
          <w:sz w:val="24"/>
          <w:szCs w:val="24"/>
        </w:rPr>
        <w:t>jego konsekwencją jest utrata dochodów bezrobotnego, spadek dochodów w rodzinie oraz obniżenie standardu życia członków rodziny. Wraz z wydłużaniem się czasu pozostawiania bez pracy pojawiają się kolejne skutki bezrobocia tj. problemy z zagospodarowaniem wolnego czasu, obniżenie samooceny, frustracja, depresja, u</w:t>
      </w:r>
      <w:r w:rsidR="006670A8">
        <w:rPr>
          <w:rFonts w:ascii="Garamond" w:hAnsi="Garamond" w:cs="Times New Roman"/>
          <w:sz w:val="24"/>
          <w:szCs w:val="24"/>
        </w:rPr>
        <w:t xml:space="preserve">nikanie kontaktów społecznych a w konsekwencji zaniechanie uczestniczenia w życiu społeczności lokalnej prowadzące do wykluczenia społecznego. </w:t>
      </w:r>
    </w:p>
    <w:p w:rsidR="00BE1F21" w:rsidRDefault="006670A8" w:rsidP="006526B9">
      <w:pPr>
        <w:spacing w:after="0" w:line="276" w:lineRule="auto"/>
        <w:jc w:val="both"/>
        <w:rPr>
          <w:rFonts w:ascii="Garamond" w:hAnsi="Garamond" w:cs="Times New Roman"/>
          <w:sz w:val="24"/>
          <w:szCs w:val="24"/>
        </w:rPr>
      </w:pPr>
      <w:r>
        <w:rPr>
          <w:rFonts w:ascii="Garamond" w:hAnsi="Garamond" w:cs="Times New Roman"/>
          <w:sz w:val="24"/>
          <w:szCs w:val="24"/>
        </w:rPr>
        <w:tab/>
        <w:t xml:space="preserve">Marginalizacja społeczna nie dotyczy tylko jednostki czyli osoby bezrobotnej, ale również jej najbliższego otoczenia. Dezaktywizacja zawodowa głowy rodziny  negatywnie odbija się na całej rodzinie. </w:t>
      </w:r>
      <w:r w:rsidR="00110D94" w:rsidRPr="00685963">
        <w:rPr>
          <w:rFonts w:ascii="Garamond" w:hAnsi="Garamond" w:cs="Times New Roman"/>
          <w:sz w:val="24"/>
          <w:szCs w:val="24"/>
        </w:rPr>
        <w:t>Często jest tak, że bezrobocie jest w rodzinie czynnikiem konfliktogennym  i nasilającym patologie społeczne. Z obserwacji zachowań osób i rodzin korzystających z pomocy społecznej można wywnioskować, że bezrobocie bardzo często jest czynnikiem wpływającym na nadużywanie alkoholu czy zdobywanie środków pieniężnych w nielegalny sposób (np. kradzieże). Co ciekawe, pogorszenie stanu funkcjonowania rodziny dotkniętej bezrobociem jest proporcjonalne do czasu pozostawania bez pracy. W tych okolicznościach pojawia się również zagrożenie przejmowania przez dzieci negatywnych wzorców i zachowań, a w konsekwencji dziedziczenia statusu bezrobotnego</w:t>
      </w:r>
      <w:r>
        <w:rPr>
          <w:rFonts w:ascii="Garamond" w:hAnsi="Garamond" w:cs="Times New Roman"/>
          <w:sz w:val="24"/>
          <w:szCs w:val="24"/>
        </w:rPr>
        <w:t xml:space="preserve">. </w:t>
      </w:r>
    </w:p>
    <w:p w:rsidR="006670A8" w:rsidRDefault="006670A8" w:rsidP="006526B9">
      <w:pPr>
        <w:spacing w:after="0" w:line="276" w:lineRule="auto"/>
        <w:jc w:val="both"/>
        <w:rPr>
          <w:rFonts w:ascii="Garamond" w:hAnsi="Garamond" w:cs="Times New Roman"/>
          <w:sz w:val="24"/>
          <w:szCs w:val="24"/>
        </w:rPr>
      </w:pPr>
      <w:r>
        <w:rPr>
          <w:rFonts w:ascii="Garamond" w:hAnsi="Garamond" w:cs="Times New Roman"/>
          <w:sz w:val="24"/>
          <w:szCs w:val="24"/>
        </w:rPr>
        <w:tab/>
        <w:t>Świadczenia społeczne dla bezrobotnych w Polsce reguluje ustaw o promocji zatrudnienia i in</w:t>
      </w:r>
      <w:r w:rsidR="00CD19CB">
        <w:rPr>
          <w:rFonts w:ascii="Garamond" w:hAnsi="Garamond" w:cs="Times New Roman"/>
          <w:sz w:val="24"/>
          <w:szCs w:val="24"/>
        </w:rPr>
        <w:t xml:space="preserve">stytucjach rynku pracy. Świadczenia te powinny z jednej strony zapewnić bezrobotnemu </w:t>
      </w:r>
      <w:r w:rsidR="00CD19CB">
        <w:rPr>
          <w:rFonts w:ascii="Garamond" w:hAnsi="Garamond" w:cs="Times New Roman"/>
          <w:sz w:val="24"/>
          <w:szCs w:val="24"/>
        </w:rPr>
        <w:lastRenderedPageBreak/>
        <w:t xml:space="preserve">minimum życiowe, zaś z drugiej strony zachęcać do </w:t>
      </w:r>
      <w:r w:rsidR="00E05088">
        <w:rPr>
          <w:rFonts w:ascii="Garamond" w:hAnsi="Garamond" w:cs="Times New Roman"/>
          <w:sz w:val="24"/>
          <w:szCs w:val="24"/>
        </w:rPr>
        <w:t>podjęcia zatrudnienia. Dla „wspólnych klientów” PUP i OPS przygotowano dwie ścieżki działań. Pierwsza to samodzielne działanie Powiatowego Urzędu Pracy podejmującego wobec osoby bezrobotnej działania aktywizacyjne. Druga to możliwość aktywizacji bezrobotnych klientów pomocy społecznej poprzez zwrócenie się do PUP o skierowanie  osoby bezrobotnej do projektu aktywizacyjne</w:t>
      </w:r>
      <w:r w:rsidR="003B0CDD">
        <w:rPr>
          <w:rFonts w:ascii="Garamond" w:hAnsi="Garamond" w:cs="Times New Roman"/>
          <w:sz w:val="24"/>
          <w:szCs w:val="24"/>
        </w:rPr>
        <w:t xml:space="preserve">go. </w:t>
      </w:r>
    </w:p>
    <w:p w:rsidR="00E05088" w:rsidRDefault="00E05088" w:rsidP="006526B9">
      <w:pPr>
        <w:spacing w:after="0" w:line="276" w:lineRule="auto"/>
        <w:jc w:val="both"/>
        <w:rPr>
          <w:rFonts w:ascii="Garamond" w:hAnsi="Garamond" w:cs="Times New Roman"/>
          <w:sz w:val="24"/>
          <w:szCs w:val="24"/>
        </w:rPr>
      </w:pPr>
    </w:p>
    <w:p w:rsidR="00E05088" w:rsidRPr="007A0E6F" w:rsidRDefault="00F800B4" w:rsidP="00F800B4">
      <w:pPr>
        <w:pStyle w:val="Akapitzlist"/>
        <w:spacing w:after="0" w:line="276" w:lineRule="auto"/>
        <w:ind w:left="851" w:hanging="567"/>
        <w:jc w:val="both"/>
        <w:rPr>
          <w:rFonts w:ascii="Garamond" w:hAnsi="Garamond" w:cs="Times New Roman"/>
          <w:sz w:val="24"/>
          <w:szCs w:val="24"/>
        </w:rPr>
      </w:pPr>
      <w:r>
        <w:rPr>
          <w:rFonts w:ascii="Garamond" w:hAnsi="Garamond" w:cs="Times New Roman"/>
          <w:b/>
          <w:sz w:val="24"/>
          <w:szCs w:val="24"/>
        </w:rPr>
        <w:t xml:space="preserve">4.4. </w:t>
      </w:r>
      <w:r w:rsidR="007A0E6F" w:rsidRPr="00F800B4">
        <w:rPr>
          <w:rFonts w:ascii="Garamond" w:hAnsi="Garamond" w:cs="Times New Roman"/>
          <w:b/>
          <w:sz w:val="24"/>
          <w:szCs w:val="24"/>
        </w:rPr>
        <w:t>Bezradność w sprawach opiekuńczo-wychowawczych i prowadzenia</w:t>
      </w:r>
      <w:r w:rsidR="007A0E6F">
        <w:rPr>
          <w:rFonts w:ascii="Garamond" w:hAnsi="Garamond" w:cs="Times New Roman"/>
          <w:b/>
          <w:sz w:val="24"/>
          <w:szCs w:val="24"/>
        </w:rPr>
        <w:t xml:space="preserve"> gospodarstwa domowego</w:t>
      </w:r>
      <w:r w:rsidR="00E05088" w:rsidRPr="007A0E6F">
        <w:rPr>
          <w:rFonts w:ascii="Garamond" w:hAnsi="Garamond" w:cs="Times New Roman"/>
          <w:sz w:val="24"/>
          <w:szCs w:val="24"/>
        </w:rPr>
        <w:tab/>
      </w:r>
    </w:p>
    <w:p w:rsidR="00BE1F21" w:rsidRDefault="00BE1F21" w:rsidP="006526B9">
      <w:pPr>
        <w:spacing w:after="0" w:line="276" w:lineRule="auto"/>
        <w:jc w:val="both"/>
        <w:rPr>
          <w:rFonts w:ascii="Garamond" w:hAnsi="Garamond" w:cs="Times New Roman"/>
          <w:sz w:val="24"/>
          <w:szCs w:val="24"/>
        </w:rPr>
      </w:pPr>
    </w:p>
    <w:p w:rsidR="007A0E6F" w:rsidRPr="00283FAA" w:rsidRDefault="00C37ECA" w:rsidP="007A0E6F">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Istotna grupę, wśród osób objętych wsparciem </w:t>
      </w:r>
      <w:r w:rsidR="003F763A">
        <w:rPr>
          <w:rFonts w:ascii="Garamond" w:hAnsi="Garamond" w:cs="Times New Roman"/>
          <w:sz w:val="24"/>
          <w:szCs w:val="24"/>
        </w:rPr>
        <w:t>G</w:t>
      </w:r>
      <w:r>
        <w:rPr>
          <w:rFonts w:ascii="Garamond" w:hAnsi="Garamond" w:cs="Times New Roman"/>
          <w:sz w:val="24"/>
          <w:szCs w:val="24"/>
        </w:rPr>
        <w:t xml:space="preserve">OPS, stanowią rodziny z problemem </w:t>
      </w:r>
      <w:r w:rsidRPr="007A0E6F">
        <w:rPr>
          <w:rFonts w:ascii="Garamond" w:hAnsi="Garamond" w:cs="Times New Roman"/>
          <w:sz w:val="24"/>
          <w:szCs w:val="24"/>
        </w:rPr>
        <w:t>bezradności w sprawach opiekuńczo – wychowawczych i prowadzenia gospodarstwa domowego.</w:t>
      </w:r>
    </w:p>
    <w:p w:rsidR="007A0E6F" w:rsidRDefault="007A0E6F" w:rsidP="007A0E6F">
      <w:pPr>
        <w:spacing w:after="0" w:line="276" w:lineRule="auto"/>
        <w:ind w:firstLine="360"/>
        <w:jc w:val="both"/>
        <w:rPr>
          <w:rFonts w:ascii="Garamond" w:hAnsi="Garamond" w:cs="Times New Roman"/>
          <w:b/>
          <w:sz w:val="24"/>
          <w:szCs w:val="24"/>
        </w:rPr>
      </w:pPr>
    </w:p>
    <w:p w:rsidR="007A0E6F" w:rsidRDefault="00004F98" w:rsidP="007A0E6F">
      <w:pPr>
        <w:spacing w:after="0" w:line="276" w:lineRule="auto"/>
        <w:jc w:val="both"/>
        <w:rPr>
          <w:rFonts w:ascii="Garamond" w:hAnsi="Garamond" w:cs="Times New Roman"/>
          <w:sz w:val="24"/>
          <w:szCs w:val="24"/>
        </w:rPr>
      </w:pPr>
      <w:r>
        <w:rPr>
          <w:rFonts w:ascii="Garamond" w:hAnsi="Garamond" w:cs="Times New Roman"/>
          <w:sz w:val="24"/>
          <w:szCs w:val="24"/>
        </w:rPr>
        <w:t>Tab. 14</w:t>
      </w:r>
      <w:r w:rsidR="007A0E6F">
        <w:rPr>
          <w:rFonts w:ascii="Garamond" w:hAnsi="Garamond" w:cs="Times New Roman"/>
          <w:sz w:val="24"/>
          <w:szCs w:val="24"/>
        </w:rPr>
        <w:t xml:space="preserve"> Rodziny objęte pomocą GOPS w Bledzewie z powodu bezradności w sprawach opiekuńczo-wychowawczych i prowadzenia gospodarstwa domowego w latach 2012-2014.</w:t>
      </w:r>
    </w:p>
    <w:tbl>
      <w:tblPr>
        <w:tblStyle w:val="Tabela-Siatka"/>
        <w:tblW w:w="0" w:type="auto"/>
        <w:tblLook w:val="04A0"/>
      </w:tblPr>
      <w:tblGrid>
        <w:gridCol w:w="3964"/>
        <w:gridCol w:w="1560"/>
        <w:gridCol w:w="1701"/>
        <w:gridCol w:w="1837"/>
      </w:tblGrid>
      <w:tr w:rsidR="007A0E6F" w:rsidTr="009A46B2">
        <w:tc>
          <w:tcPr>
            <w:tcW w:w="3964" w:type="dxa"/>
            <w:shd w:val="clear" w:color="auto" w:fill="F7CAAC" w:themeFill="accent2" w:themeFillTint="66"/>
          </w:tcPr>
          <w:p w:rsidR="007A0E6F" w:rsidRDefault="007A0E6F" w:rsidP="009A46B2">
            <w:pPr>
              <w:spacing w:line="276" w:lineRule="auto"/>
              <w:jc w:val="both"/>
              <w:rPr>
                <w:rFonts w:ascii="Garamond" w:hAnsi="Garamond" w:cs="Times New Roman"/>
                <w:sz w:val="24"/>
                <w:szCs w:val="24"/>
              </w:rPr>
            </w:pPr>
            <w:r>
              <w:rPr>
                <w:rFonts w:ascii="Garamond" w:hAnsi="Garamond" w:cs="Times New Roman"/>
                <w:sz w:val="24"/>
                <w:szCs w:val="24"/>
              </w:rPr>
              <w:t>Rok</w:t>
            </w:r>
          </w:p>
        </w:tc>
        <w:tc>
          <w:tcPr>
            <w:tcW w:w="1560" w:type="dxa"/>
            <w:shd w:val="clear" w:color="auto" w:fill="F7CAAC" w:themeFill="accent2" w:themeFillTint="66"/>
          </w:tcPr>
          <w:p w:rsidR="007A0E6F" w:rsidRPr="00912A57" w:rsidRDefault="007A0E6F"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2012</w:t>
            </w:r>
          </w:p>
        </w:tc>
        <w:tc>
          <w:tcPr>
            <w:tcW w:w="1701" w:type="dxa"/>
            <w:shd w:val="clear" w:color="auto" w:fill="F7CAAC" w:themeFill="accent2" w:themeFillTint="66"/>
          </w:tcPr>
          <w:p w:rsidR="007A0E6F" w:rsidRPr="00912A57" w:rsidRDefault="007A0E6F"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2013</w:t>
            </w:r>
          </w:p>
        </w:tc>
        <w:tc>
          <w:tcPr>
            <w:tcW w:w="1837" w:type="dxa"/>
            <w:shd w:val="clear" w:color="auto" w:fill="F7CAAC" w:themeFill="accent2" w:themeFillTint="66"/>
          </w:tcPr>
          <w:p w:rsidR="007A0E6F" w:rsidRPr="00912A57" w:rsidRDefault="007A0E6F"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2014</w:t>
            </w:r>
          </w:p>
        </w:tc>
      </w:tr>
      <w:tr w:rsidR="007A0E6F" w:rsidTr="009A46B2">
        <w:tc>
          <w:tcPr>
            <w:tcW w:w="3964" w:type="dxa"/>
          </w:tcPr>
          <w:p w:rsidR="007A0E6F" w:rsidRDefault="007A0E6F" w:rsidP="009A46B2">
            <w:pPr>
              <w:spacing w:line="276" w:lineRule="auto"/>
              <w:jc w:val="both"/>
              <w:rPr>
                <w:rFonts w:ascii="Garamond" w:hAnsi="Garamond" w:cs="Times New Roman"/>
                <w:sz w:val="24"/>
                <w:szCs w:val="24"/>
              </w:rPr>
            </w:pPr>
            <w:r>
              <w:rPr>
                <w:rFonts w:ascii="Garamond" w:hAnsi="Garamond" w:cs="Times New Roman"/>
                <w:sz w:val="24"/>
                <w:szCs w:val="24"/>
              </w:rPr>
              <w:t>Liczba rodzin</w:t>
            </w:r>
          </w:p>
        </w:tc>
        <w:tc>
          <w:tcPr>
            <w:tcW w:w="1560" w:type="dxa"/>
          </w:tcPr>
          <w:p w:rsidR="007A0E6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67</w:t>
            </w:r>
          </w:p>
        </w:tc>
        <w:tc>
          <w:tcPr>
            <w:tcW w:w="1701" w:type="dxa"/>
          </w:tcPr>
          <w:p w:rsidR="007A0E6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78</w:t>
            </w:r>
          </w:p>
        </w:tc>
        <w:tc>
          <w:tcPr>
            <w:tcW w:w="1837" w:type="dxa"/>
          </w:tcPr>
          <w:p w:rsidR="007A0E6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73</w:t>
            </w:r>
          </w:p>
        </w:tc>
      </w:tr>
      <w:tr w:rsidR="007A0E6F" w:rsidTr="009A46B2">
        <w:tc>
          <w:tcPr>
            <w:tcW w:w="3964" w:type="dxa"/>
          </w:tcPr>
          <w:p w:rsidR="007A0E6F" w:rsidRDefault="007A0E6F" w:rsidP="009A46B2">
            <w:pPr>
              <w:spacing w:line="276" w:lineRule="auto"/>
              <w:jc w:val="both"/>
              <w:rPr>
                <w:rFonts w:ascii="Garamond" w:hAnsi="Garamond" w:cs="Times New Roman"/>
                <w:sz w:val="24"/>
                <w:szCs w:val="24"/>
              </w:rPr>
            </w:pPr>
            <w:r>
              <w:rPr>
                <w:rFonts w:ascii="Garamond" w:hAnsi="Garamond" w:cs="Times New Roman"/>
                <w:sz w:val="24"/>
                <w:szCs w:val="24"/>
              </w:rPr>
              <w:t>Liczba osób w rodzinie</w:t>
            </w:r>
          </w:p>
        </w:tc>
        <w:tc>
          <w:tcPr>
            <w:tcW w:w="1560" w:type="dxa"/>
          </w:tcPr>
          <w:p w:rsidR="007A0E6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239</w:t>
            </w:r>
          </w:p>
        </w:tc>
        <w:tc>
          <w:tcPr>
            <w:tcW w:w="1701" w:type="dxa"/>
          </w:tcPr>
          <w:p w:rsidR="007A0E6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290</w:t>
            </w:r>
          </w:p>
        </w:tc>
        <w:tc>
          <w:tcPr>
            <w:tcW w:w="1837" w:type="dxa"/>
          </w:tcPr>
          <w:p w:rsidR="007A0E6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269</w:t>
            </w:r>
          </w:p>
        </w:tc>
      </w:tr>
    </w:tbl>
    <w:p w:rsidR="007A0E6F" w:rsidRDefault="007A0E6F" w:rsidP="007A0E6F">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GOPS w Bledzewie.</w:t>
      </w:r>
    </w:p>
    <w:p w:rsidR="007A0E6F" w:rsidRDefault="007A0E6F" w:rsidP="007A0E6F">
      <w:pPr>
        <w:spacing w:after="0" w:line="276" w:lineRule="auto"/>
        <w:jc w:val="both"/>
        <w:rPr>
          <w:rFonts w:ascii="Garamond" w:hAnsi="Garamond" w:cs="Times New Roman"/>
          <w:b/>
          <w:sz w:val="24"/>
          <w:szCs w:val="24"/>
        </w:rPr>
      </w:pPr>
    </w:p>
    <w:p w:rsidR="00734E36" w:rsidRDefault="00C37ECA" w:rsidP="007A0E6F">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 Problem ten oznacza niezaradność w opiece i wychowaniu dzieci</w:t>
      </w:r>
      <w:r w:rsidR="00E417BF">
        <w:rPr>
          <w:rFonts w:ascii="Garamond" w:hAnsi="Garamond" w:cs="Times New Roman"/>
          <w:sz w:val="24"/>
          <w:szCs w:val="24"/>
        </w:rPr>
        <w:t>, nieumiejętność peł</w:t>
      </w:r>
      <w:r>
        <w:rPr>
          <w:rFonts w:ascii="Garamond" w:hAnsi="Garamond" w:cs="Times New Roman"/>
          <w:sz w:val="24"/>
          <w:szCs w:val="24"/>
        </w:rPr>
        <w:t xml:space="preserve">nienia roli rodzica oraz </w:t>
      </w:r>
      <w:r w:rsidR="00E417BF">
        <w:rPr>
          <w:rFonts w:ascii="Garamond" w:hAnsi="Garamond" w:cs="Times New Roman"/>
          <w:sz w:val="24"/>
          <w:szCs w:val="24"/>
        </w:rPr>
        <w:t>nieumiejętność wykonywania</w:t>
      </w:r>
      <w:r w:rsidRPr="00C37ECA">
        <w:rPr>
          <w:rFonts w:ascii="Garamond" w:hAnsi="Garamond" w:cs="Times New Roman"/>
          <w:sz w:val="24"/>
          <w:szCs w:val="24"/>
        </w:rPr>
        <w:t xml:space="preserve"> obowiązków </w:t>
      </w:r>
      <w:r>
        <w:rPr>
          <w:rFonts w:ascii="Garamond" w:hAnsi="Garamond" w:cs="Times New Roman"/>
          <w:sz w:val="24"/>
          <w:szCs w:val="24"/>
        </w:rPr>
        <w:t>domowych</w:t>
      </w:r>
      <w:r w:rsidR="00E417BF">
        <w:rPr>
          <w:rFonts w:ascii="Garamond" w:hAnsi="Garamond" w:cs="Times New Roman"/>
          <w:sz w:val="24"/>
          <w:szCs w:val="24"/>
        </w:rPr>
        <w:t xml:space="preserve">, a tym samym prowadzenia gospodarstwa domowego. Cechą charakterystyczną takich rodzin jest brak umiejętności tworzenia właściwego klimatu życia rodzinnego, właściwych wzorców nawiązywania kontaktów, dawania rodzinie poczucia bezpieczeństwa i obdarzania dzieci uwagą.  W wielu przypadkach dzieci są pozostawiane same sobie.  Pozbawione wystarczającej opieki rodzicielskiej poszukują innych grup i środowisk, w których uzyskają akceptację i poczują się potrzebni. </w:t>
      </w:r>
    </w:p>
    <w:p w:rsidR="0083760F" w:rsidRDefault="0083760F" w:rsidP="0083760F">
      <w:pPr>
        <w:spacing w:after="0" w:line="276" w:lineRule="auto"/>
        <w:jc w:val="both"/>
        <w:rPr>
          <w:rFonts w:ascii="Garamond" w:hAnsi="Garamond" w:cs="Times New Roman"/>
          <w:sz w:val="24"/>
          <w:szCs w:val="24"/>
        </w:rPr>
      </w:pPr>
      <w:r>
        <w:rPr>
          <w:rFonts w:ascii="Garamond" w:hAnsi="Garamond" w:cs="Times New Roman"/>
          <w:sz w:val="24"/>
          <w:szCs w:val="24"/>
        </w:rPr>
        <w:tab/>
        <w:t>Niewydolność opiekuńczo-wychowawcza rodziny łączy się z wieloma dysfunkcjami. Najczęściej jest ona związana z takimi dysfunkcjami jak</w:t>
      </w:r>
      <w:r w:rsidR="003F763A">
        <w:rPr>
          <w:rFonts w:ascii="Garamond" w:hAnsi="Garamond" w:cs="Times New Roman"/>
          <w:sz w:val="24"/>
          <w:szCs w:val="24"/>
        </w:rPr>
        <w:t>:</w:t>
      </w:r>
      <w:r>
        <w:rPr>
          <w:rFonts w:ascii="Garamond" w:hAnsi="Garamond" w:cs="Times New Roman"/>
          <w:sz w:val="24"/>
          <w:szCs w:val="24"/>
        </w:rPr>
        <w:t xml:space="preserve"> zaburzenia równowagi systemu rodzinnego w sy</w:t>
      </w:r>
      <w:r w:rsidR="003F763A">
        <w:rPr>
          <w:rFonts w:ascii="Garamond" w:hAnsi="Garamond" w:cs="Times New Roman"/>
          <w:sz w:val="24"/>
          <w:szCs w:val="24"/>
        </w:rPr>
        <w:t>tuacjach kryzysowych, problemy</w:t>
      </w:r>
      <w:r>
        <w:rPr>
          <w:rFonts w:ascii="Garamond" w:hAnsi="Garamond" w:cs="Times New Roman"/>
          <w:sz w:val="24"/>
          <w:szCs w:val="24"/>
        </w:rPr>
        <w:t xml:space="preserve"> w pełnieniu ról rodzicielskich, małżeńskich, zawodowych. Podłożem tych nieprawidłowości bardzo </w:t>
      </w:r>
      <w:r w:rsidR="003F763A">
        <w:rPr>
          <w:rFonts w:ascii="Garamond" w:hAnsi="Garamond" w:cs="Times New Roman"/>
          <w:sz w:val="24"/>
          <w:szCs w:val="24"/>
        </w:rPr>
        <w:t xml:space="preserve">często </w:t>
      </w:r>
      <w:r>
        <w:rPr>
          <w:rFonts w:ascii="Garamond" w:hAnsi="Garamond" w:cs="Times New Roman"/>
          <w:sz w:val="24"/>
          <w:szCs w:val="24"/>
        </w:rPr>
        <w:t xml:space="preserve">jest alkoholizm, przemoc w rodzinie, choroba psychiczna rodziców. Grupę szczególnego ryzyka stanowią rodziny niepełne i wielodzietne, gdzie często występuje bardzo trudna </w:t>
      </w:r>
      <w:r w:rsidR="009E779D">
        <w:rPr>
          <w:rFonts w:ascii="Garamond" w:hAnsi="Garamond" w:cs="Times New Roman"/>
          <w:sz w:val="24"/>
          <w:szCs w:val="24"/>
        </w:rPr>
        <w:t xml:space="preserve"> sytuacja materialno-bytowa. </w:t>
      </w:r>
    </w:p>
    <w:p w:rsidR="009E779D" w:rsidRDefault="009E779D" w:rsidP="0083760F">
      <w:pPr>
        <w:spacing w:after="0" w:line="276" w:lineRule="auto"/>
        <w:jc w:val="both"/>
        <w:rPr>
          <w:rFonts w:ascii="Garamond" w:hAnsi="Garamond" w:cs="Times New Roman"/>
          <w:sz w:val="24"/>
          <w:szCs w:val="24"/>
        </w:rPr>
      </w:pPr>
      <w:r>
        <w:rPr>
          <w:rFonts w:ascii="Garamond" w:hAnsi="Garamond" w:cs="Times New Roman"/>
          <w:sz w:val="24"/>
          <w:szCs w:val="24"/>
        </w:rPr>
        <w:tab/>
        <w:t>Rozległość problemów  w tym zakresie rodzi konieczność zorganizowania profesjonalnego i wielokierunkowego systemu wsparcia, tworzenia indywidualnych planów z rodzinami z tym problemem oraz zaangażowania  wszystkich specjalistów działających w obszarze pomocy rodzinie i dziecku, w celu przezwyciężenia  tego zjawiska.</w:t>
      </w:r>
    </w:p>
    <w:p w:rsidR="007A0E6F" w:rsidRDefault="007A0E6F" w:rsidP="007A0E6F">
      <w:pPr>
        <w:spacing w:after="0" w:line="276" w:lineRule="auto"/>
        <w:jc w:val="both"/>
        <w:rPr>
          <w:rFonts w:ascii="Garamond" w:hAnsi="Garamond" w:cs="Times New Roman"/>
          <w:sz w:val="24"/>
          <w:szCs w:val="24"/>
        </w:rPr>
      </w:pPr>
    </w:p>
    <w:p w:rsidR="00143D4D" w:rsidRDefault="007A0E6F" w:rsidP="007A0E6F">
      <w:pPr>
        <w:spacing w:after="0" w:line="276" w:lineRule="auto"/>
        <w:jc w:val="both"/>
        <w:rPr>
          <w:rFonts w:ascii="Garamond" w:hAnsi="Garamond" w:cs="Times New Roman"/>
          <w:sz w:val="24"/>
          <w:szCs w:val="24"/>
        </w:rPr>
      </w:pPr>
      <w:r>
        <w:rPr>
          <w:rFonts w:ascii="Garamond" w:hAnsi="Garamond" w:cs="Times New Roman"/>
          <w:sz w:val="24"/>
          <w:szCs w:val="24"/>
        </w:rPr>
        <w:tab/>
      </w:r>
      <w:r w:rsidR="009E779D">
        <w:rPr>
          <w:rFonts w:ascii="Garamond" w:hAnsi="Garamond" w:cs="Times New Roman"/>
          <w:sz w:val="24"/>
          <w:szCs w:val="24"/>
        </w:rPr>
        <w:t>T</w:t>
      </w:r>
      <w:r>
        <w:rPr>
          <w:rFonts w:ascii="Garamond" w:hAnsi="Garamond" w:cs="Times New Roman"/>
          <w:sz w:val="24"/>
          <w:szCs w:val="24"/>
        </w:rPr>
        <w:t xml:space="preserve">rudności opiekuńczo-wychowawcze w rodzinach </w:t>
      </w:r>
      <w:r w:rsidR="009E779D">
        <w:rPr>
          <w:rFonts w:ascii="Garamond" w:hAnsi="Garamond" w:cs="Times New Roman"/>
          <w:sz w:val="24"/>
          <w:szCs w:val="24"/>
        </w:rPr>
        <w:t>mogą stanowić</w:t>
      </w:r>
      <w:r>
        <w:rPr>
          <w:rFonts w:ascii="Garamond" w:hAnsi="Garamond" w:cs="Times New Roman"/>
          <w:sz w:val="24"/>
          <w:szCs w:val="24"/>
        </w:rPr>
        <w:t xml:space="preserve"> podstawę do udzielenia rodzinie pomocy w formie asystenta rodziny. </w:t>
      </w:r>
      <w:r w:rsidR="009E779D">
        <w:rPr>
          <w:rFonts w:ascii="Garamond" w:hAnsi="Garamond" w:cs="Times New Roman"/>
          <w:sz w:val="24"/>
          <w:szCs w:val="24"/>
        </w:rPr>
        <w:t xml:space="preserve">W GOPS w Bledzewie </w:t>
      </w:r>
      <w:r>
        <w:rPr>
          <w:rFonts w:ascii="Garamond" w:hAnsi="Garamond" w:cs="Times New Roman"/>
          <w:sz w:val="24"/>
          <w:szCs w:val="24"/>
        </w:rPr>
        <w:t xml:space="preserve"> asystent rodziny zatrudniony jest od </w:t>
      </w:r>
      <w:r w:rsidR="00806C70">
        <w:rPr>
          <w:rFonts w:ascii="Garamond" w:hAnsi="Garamond" w:cs="Times New Roman"/>
          <w:sz w:val="24"/>
          <w:szCs w:val="24"/>
        </w:rPr>
        <w:t xml:space="preserve">maja 2012 roku i obejmował swym wsparciem </w:t>
      </w:r>
      <w:r w:rsidR="00143D4D">
        <w:rPr>
          <w:rFonts w:ascii="Garamond" w:hAnsi="Garamond" w:cs="Times New Roman"/>
          <w:sz w:val="24"/>
          <w:szCs w:val="24"/>
        </w:rPr>
        <w:t>2</w:t>
      </w:r>
      <w:r w:rsidR="00806C70">
        <w:rPr>
          <w:rFonts w:ascii="Garamond" w:hAnsi="Garamond" w:cs="Times New Roman"/>
          <w:sz w:val="24"/>
          <w:szCs w:val="24"/>
        </w:rPr>
        <w:t xml:space="preserve"> rodzin</w:t>
      </w:r>
      <w:r w:rsidR="00143D4D">
        <w:rPr>
          <w:rFonts w:ascii="Garamond" w:hAnsi="Garamond" w:cs="Times New Roman"/>
          <w:sz w:val="24"/>
          <w:szCs w:val="24"/>
        </w:rPr>
        <w:t xml:space="preserve">y w 2012r., 6 rodzin w 2013r. oraz 7 rodzin w 2014r. </w:t>
      </w:r>
      <w:r w:rsidR="009E779D">
        <w:rPr>
          <w:rFonts w:ascii="Garamond" w:hAnsi="Garamond" w:cs="Times New Roman"/>
          <w:sz w:val="24"/>
          <w:szCs w:val="24"/>
        </w:rPr>
        <w:t>Wynika z tego, że na terenie gminy jest coraz więcej rodzin funkcjonujących nieprawidłowo, nieradzących sobie z opieką i wychowaniem dzieci oraz prowadzeniem gospodarstwa domowego, wymagających wsparcia.</w:t>
      </w:r>
    </w:p>
    <w:p w:rsidR="007A0E6F" w:rsidRDefault="00143D4D" w:rsidP="00B05783">
      <w:pPr>
        <w:spacing w:after="0" w:line="276" w:lineRule="auto"/>
        <w:ind w:firstLine="708"/>
        <w:jc w:val="both"/>
        <w:rPr>
          <w:rFonts w:ascii="Garamond" w:hAnsi="Garamond" w:cs="Times New Roman"/>
          <w:sz w:val="24"/>
          <w:szCs w:val="24"/>
        </w:rPr>
      </w:pPr>
      <w:r>
        <w:rPr>
          <w:rFonts w:ascii="Garamond" w:hAnsi="Garamond" w:cs="Times New Roman"/>
          <w:sz w:val="24"/>
          <w:szCs w:val="24"/>
        </w:rPr>
        <w:t xml:space="preserve">Po wejściu w życie </w:t>
      </w:r>
      <w:r w:rsidR="001043FB">
        <w:rPr>
          <w:rFonts w:ascii="Garamond" w:hAnsi="Garamond" w:cs="Times New Roman"/>
          <w:sz w:val="24"/>
          <w:szCs w:val="24"/>
        </w:rPr>
        <w:t xml:space="preserve">ustawy o wspieraniu rodziny i systemie pieczy zastępczej w rodzinach zastępczych umieszczonych zostało 7 dzieci z różnych powodów: opuszczenie dzieci przez </w:t>
      </w:r>
      <w:r w:rsidR="001043FB">
        <w:rPr>
          <w:rFonts w:ascii="Garamond" w:hAnsi="Garamond" w:cs="Times New Roman"/>
          <w:sz w:val="24"/>
          <w:szCs w:val="24"/>
        </w:rPr>
        <w:lastRenderedPageBreak/>
        <w:t xml:space="preserve">rodziców, pozbawienie władzy rodzicielskiej z powodu zaniedbań. </w:t>
      </w:r>
      <w:r w:rsidR="00B05783">
        <w:rPr>
          <w:rFonts w:ascii="Garamond" w:hAnsi="Garamond" w:cs="Times New Roman"/>
          <w:sz w:val="24"/>
          <w:szCs w:val="24"/>
        </w:rPr>
        <w:t>Odebranie dzieci rodzicom biologicznym jest ostatecznością. Dlatego najpierw wykorzystuje się wszelkie możliwe sposoby i mechanizmy aby poprawić funkcjonowanie rodziny.</w:t>
      </w:r>
    </w:p>
    <w:p w:rsidR="006D4DEE" w:rsidRDefault="00B05783" w:rsidP="00B05783">
      <w:pPr>
        <w:spacing w:after="0" w:line="276" w:lineRule="auto"/>
        <w:jc w:val="both"/>
        <w:rPr>
          <w:rFonts w:ascii="Garamond" w:hAnsi="Garamond" w:cs="Times New Roman"/>
          <w:sz w:val="24"/>
          <w:szCs w:val="24"/>
        </w:rPr>
      </w:pPr>
      <w:r>
        <w:rPr>
          <w:rFonts w:ascii="Garamond" w:hAnsi="Garamond" w:cs="Times New Roman"/>
          <w:sz w:val="24"/>
          <w:szCs w:val="24"/>
        </w:rPr>
        <w:tab/>
      </w:r>
    </w:p>
    <w:p w:rsidR="003F763A" w:rsidRDefault="003F763A" w:rsidP="00B05783">
      <w:pPr>
        <w:spacing w:after="0" w:line="276" w:lineRule="auto"/>
        <w:jc w:val="both"/>
        <w:rPr>
          <w:rFonts w:ascii="Garamond" w:hAnsi="Garamond" w:cs="Times New Roman"/>
          <w:sz w:val="24"/>
          <w:szCs w:val="24"/>
        </w:rPr>
      </w:pPr>
    </w:p>
    <w:p w:rsidR="003F763A" w:rsidRDefault="003F763A" w:rsidP="00B05783">
      <w:pPr>
        <w:spacing w:after="0" w:line="276" w:lineRule="auto"/>
        <w:jc w:val="both"/>
        <w:rPr>
          <w:rFonts w:ascii="Garamond" w:hAnsi="Garamond" w:cs="Times New Roman"/>
          <w:sz w:val="24"/>
          <w:szCs w:val="24"/>
        </w:rPr>
      </w:pPr>
    </w:p>
    <w:p w:rsidR="00B05783" w:rsidRDefault="00B05783" w:rsidP="00B05783">
      <w:pPr>
        <w:spacing w:after="0" w:line="276" w:lineRule="auto"/>
        <w:jc w:val="both"/>
        <w:rPr>
          <w:rFonts w:ascii="Garamond" w:hAnsi="Garamond" w:cs="Times New Roman"/>
          <w:sz w:val="24"/>
          <w:szCs w:val="24"/>
        </w:rPr>
      </w:pPr>
      <w:r>
        <w:rPr>
          <w:rFonts w:ascii="Garamond" w:hAnsi="Garamond" w:cs="Times New Roman"/>
          <w:sz w:val="24"/>
          <w:szCs w:val="24"/>
        </w:rPr>
        <w:t xml:space="preserve">Zgodnie z w/w ustawą samorząd gminny ponosi częściowe  koszty za pobyt dzieci w pieczy zastępczej, które wzrastają z roku na rok. W pierwszym roku po umieszczeniu dzieci w pieczy zastępczej gminy ponoszą 10% kosztów, w drugim roku 30% kosztów, a w trzecim i każdym kolejnym 50% kosztów utrzymania dzieci w pieczy zastępczej. W Gminie Bledzew koszty takie są  ponoszone od 2013r.  Wtedy wynosiły one 700,00 zł., w roku 2014r. już 3.659,48 zł. </w:t>
      </w:r>
    </w:p>
    <w:p w:rsidR="00B05783" w:rsidRDefault="00B05783" w:rsidP="00B05783">
      <w:pPr>
        <w:spacing w:after="0" w:line="276" w:lineRule="auto"/>
        <w:jc w:val="both"/>
        <w:rPr>
          <w:rFonts w:ascii="Garamond" w:hAnsi="Garamond" w:cs="Times New Roman"/>
          <w:sz w:val="24"/>
          <w:szCs w:val="24"/>
        </w:rPr>
      </w:pPr>
    </w:p>
    <w:p w:rsidR="006D4DEE" w:rsidRDefault="006D4DEE" w:rsidP="00B05783">
      <w:pPr>
        <w:spacing w:after="0" w:line="276" w:lineRule="auto"/>
        <w:jc w:val="both"/>
        <w:rPr>
          <w:rFonts w:ascii="Garamond" w:hAnsi="Garamond" w:cs="Times New Roman"/>
          <w:sz w:val="24"/>
          <w:szCs w:val="24"/>
        </w:rPr>
      </w:pPr>
    </w:p>
    <w:p w:rsidR="00B05783" w:rsidRPr="00F800B4" w:rsidRDefault="009A351C" w:rsidP="00F800B4">
      <w:pPr>
        <w:pStyle w:val="Akapitzlist"/>
        <w:numPr>
          <w:ilvl w:val="1"/>
          <w:numId w:val="45"/>
        </w:numPr>
        <w:spacing w:after="0" w:line="276" w:lineRule="auto"/>
        <w:ind w:left="1134"/>
        <w:jc w:val="both"/>
        <w:rPr>
          <w:rFonts w:ascii="Garamond" w:hAnsi="Garamond" w:cs="Times New Roman"/>
          <w:b/>
          <w:sz w:val="24"/>
          <w:szCs w:val="24"/>
        </w:rPr>
      </w:pPr>
      <w:r w:rsidRPr="00F800B4">
        <w:rPr>
          <w:rFonts w:ascii="Garamond" w:hAnsi="Garamond" w:cs="Times New Roman"/>
          <w:b/>
          <w:sz w:val="24"/>
          <w:szCs w:val="24"/>
        </w:rPr>
        <w:t>Alkoholizm i przemoc</w:t>
      </w:r>
      <w:r w:rsidR="00B05783" w:rsidRPr="00F800B4">
        <w:rPr>
          <w:rFonts w:ascii="Garamond" w:hAnsi="Garamond" w:cs="Times New Roman"/>
          <w:b/>
          <w:sz w:val="24"/>
          <w:szCs w:val="24"/>
        </w:rPr>
        <w:tab/>
      </w:r>
    </w:p>
    <w:p w:rsidR="007A0E6F" w:rsidRDefault="007A0E6F" w:rsidP="007A0E6F">
      <w:pPr>
        <w:spacing w:after="0" w:line="276" w:lineRule="auto"/>
        <w:ind w:firstLine="360"/>
        <w:jc w:val="both"/>
        <w:rPr>
          <w:rFonts w:ascii="Garamond" w:hAnsi="Garamond" w:cs="Times New Roman"/>
          <w:sz w:val="24"/>
          <w:szCs w:val="24"/>
        </w:rPr>
      </w:pPr>
    </w:p>
    <w:p w:rsidR="006E304E" w:rsidRDefault="006E304E" w:rsidP="006E304E">
      <w:pPr>
        <w:spacing w:after="0" w:line="276" w:lineRule="auto"/>
        <w:ind w:firstLine="360"/>
        <w:jc w:val="both"/>
        <w:rPr>
          <w:rFonts w:ascii="Garamond" w:hAnsi="Garamond" w:cs="Times New Roman"/>
          <w:sz w:val="24"/>
          <w:szCs w:val="24"/>
        </w:rPr>
      </w:pPr>
      <w:r>
        <w:rPr>
          <w:rFonts w:ascii="Garamond" w:hAnsi="Garamond" w:cs="Times New Roman"/>
          <w:sz w:val="24"/>
          <w:szCs w:val="24"/>
        </w:rPr>
        <w:t>Zespół uzależnienia od alkoholu (choroba alkoholowa) to zespół składający się z co najmniej trzech, spośród ośmiu niżej wymienionych objawów:</w:t>
      </w:r>
    </w:p>
    <w:p w:rsidR="006E304E" w:rsidRDefault="006E304E" w:rsidP="006E304E">
      <w:pPr>
        <w:pStyle w:val="Akapitzlist"/>
        <w:numPr>
          <w:ilvl w:val="0"/>
          <w:numId w:val="39"/>
        </w:numPr>
        <w:spacing w:after="0" w:line="276" w:lineRule="auto"/>
        <w:jc w:val="both"/>
        <w:rPr>
          <w:rFonts w:ascii="Garamond" w:hAnsi="Garamond" w:cs="Times New Roman"/>
          <w:sz w:val="24"/>
          <w:szCs w:val="24"/>
        </w:rPr>
      </w:pPr>
      <w:r>
        <w:rPr>
          <w:rFonts w:ascii="Garamond" w:hAnsi="Garamond" w:cs="Times New Roman"/>
          <w:sz w:val="24"/>
          <w:szCs w:val="24"/>
        </w:rPr>
        <w:t>silna, natrętna potrzeba spożywania alkoholu (głód alkoholu);</w:t>
      </w:r>
    </w:p>
    <w:p w:rsidR="006E304E" w:rsidRDefault="006E304E" w:rsidP="006E304E">
      <w:pPr>
        <w:pStyle w:val="Akapitzlist"/>
        <w:numPr>
          <w:ilvl w:val="0"/>
          <w:numId w:val="39"/>
        </w:numPr>
        <w:spacing w:after="0" w:line="276" w:lineRule="auto"/>
        <w:jc w:val="both"/>
        <w:rPr>
          <w:rFonts w:ascii="Garamond" w:hAnsi="Garamond" w:cs="Times New Roman"/>
          <w:sz w:val="24"/>
          <w:szCs w:val="24"/>
        </w:rPr>
      </w:pPr>
      <w:r>
        <w:rPr>
          <w:rFonts w:ascii="Garamond" w:hAnsi="Garamond" w:cs="Times New Roman"/>
          <w:sz w:val="24"/>
          <w:szCs w:val="24"/>
        </w:rPr>
        <w:t>upośledzenie zdolności kontrolowania picia alkoholu;</w:t>
      </w:r>
    </w:p>
    <w:p w:rsidR="006E304E" w:rsidRDefault="006E304E" w:rsidP="006E304E">
      <w:pPr>
        <w:pStyle w:val="Akapitzlist"/>
        <w:numPr>
          <w:ilvl w:val="0"/>
          <w:numId w:val="39"/>
        </w:numPr>
        <w:spacing w:after="0" w:line="276" w:lineRule="auto"/>
        <w:jc w:val="both"/>
        <w:rPr>
          <w:rFonts w:ascii="Garamond" w:hAnsi="Garamond" w:cs="Times New Roman"/>
          <w:sz w:val="24"/>
          <w:szCs w:val="24"/>
        </w:rPr>
      </w:pPr>
      <w:r>
        <w:rPr>
          <w:rFonts w:ascii="Garamond" w:hAnsi="Garamond" w:cs="Times New Roman"/>
          <w:sz w:val="24"/>
          <w:szCs w:val="24"/>
        </w:rPr>
        <w:t>picie alkoholu w celu złagodzenia albo zapobiegania alkoholowemu zespołowi abstynencyjnemu oraz subiektywne poczucie skuteczności takiego postępowania;</w:t>
      </w:r>
    </w:p>
    <w:p w:rsidR="006E304E" w:rsidRDefault="006E304E" w:rsidP="006E304E">
      <w:pPr>
        <w:pStyle w:val="Akapitzlist"/>
        <w:numPr>
          <w:ilvl w:val="0"/>
          <w:numId w:val="39"/>
        </w:numPr>
        <w:spacing w:after="0" w:line="276" w:lineRule="auto"/>
        <w:jc w:val="both"/>
        <w:rPr>
          <w:rFonts w:ascii="Garamond" w:hAnsi="Garamond" w:cs="Times New Roman"/>
          <w:sz w:val="24"/>
          <w:szCs w:val="24"/>
        </w:rPr>
      </w:pPr>
      <w:r>
        <w:rPr>
          <w:rFonts w:ascii="Garamond" w:hAnsi="Garamond" w:cs="Times New Roman"/>
          <w:sz w:val="24"/>
          <w:szCs w:val="24"/>
        </w:rPr>
        <w:t>objawy abstynencyjne (drżenie mięśniowe, nadciśnienie tętnicze, nudności, wymioty, biegunki, bezsenność</w:t>
      </w:r>
      <w:r w:rsidR="008C35F7">
        <w:rPr>
          <w:rFonts w:ascii="Garamond" w:hAnsi="Garamond" w:cs="Times New Roman"/>
          <w:sz w:val="24"/>
          <w:szCs w:val="24"/>
        </w:rPr>
        <w:t>, rozszerzenie źrenic, wysuszenie śluzówek, wzmożona potliwość, zaburzenie snu,</w:t>
      </w:r>
      <w:r w:rsidR="0005076A">
        <w:rPr>
          <w:rFonts w:ascii="Garamond" w:hAnsi="Garamond" w:cs="Times New Roman"/>
          <w:sz w:val="24"/>
          <w:szCs w:val="24"/>
        </w:rPr>
        <w:t xml:space="preserve"> drażliwy nastrój, lęk);</w:t>
      </w:r>
    </w:p>
    <w:p w:rsidR="0005076A" w:rsidRDefault="0005076A" w:rsidP="006E304E">
      <w:pPr>
        <w:pStyle w:val="Akapitzlist"/>
        <w:numPr>
          <w:ilvl w:val="0"/>
          <w:numId w:val="39"/>
        </w:numPr>
        <w:spacing w:after="0" w:line="276" w:lineRule="auto"/>
        <w:jc w:val="both"/>
        <w:rPr>
          <w:rFonts w:ascii="Garamond" w:hAnsi="Garamond" w:cs="Times New Roman"/>
          <w:sz w:val="24"/>
          <w:szCs w:val="24"/>
        </w:rPr>
      </w:pPr>
      <w:r>
        <w:rPr>
          <w:rFonts w:ascii="Garamond" w:hAnsi="Garamond" w:cs="Times New Roman"/>
          <w:sz w:val="24"/>
          <w:szCs w:val="24"/>
        </w:rPr>
        <w:t>zmieniona (najczęściej zwiększona) tolerancja alkoholu, potrzeba</w:t>
      </w:r>
      <w:r w:rsidR="0008767F">
        <w:rPr>
          <w:rFonts w:ascii="Garamond" w:hAnsi="Garamond" w:cs="Times New Roman"/>
          <w:sz w:val="24"/>
          <w:szCs w:val="24"/>
        </w:rPr>
        <w:t xml:space="preserve"> spożywania większych dawek alkoholu dla wywołania oczekiwanego efektu;</w:t>
      </w:r>
    </w:p>
    <w:p w:rsidR="0008767F" w:rsidRDefault="0008767F" w:rsidP="006E304E">
      <w:pPr>
        <w:pStyle w:val="Akapitzlist"/>
        <w:numPr>
          <w:ilvl w:val="0"/>
          <w:numId w:val="39"/>
        </w:numPr>
        <w:spacing w:after="0" w:line="276" w:lineRule="auto"/>
        <w:jc w:val="both"/>
        <w:rPr>
          <w:rFonts w:ascii="Garamond" w:hAnsi="Garamond" w:cs="Times New Roman"/>
          <w:sz w:val="24"/>
          <w:szCs w:val="24"/>
        </w:rPr>
      </w:pPr>
      <w:r>
        <w:rPr>
          <w:rFonts w:ascii="Garamond" w:hAnsi="Garamond" w:cs="Times New Roman"/>
          <w:sz w:val="24"/>
          <w:szCs w:val="24"/>
        </w:rPr>
        <w:t>zwężenie repertuaru zachowań związanych z piciem alkoholu do jednego, dwóch wzorców;</w:t>
      </w:r>
    </w:p>
    <w:p w:rsidR="0008767F" w:rsidRDefault="0008767F" w:rsidP="006E304E">
      <w:pPr>
        <w:pStyle w:val="Akapitzlist"/>
        <w:numPr>
          <w:ilvl w:val="0"/>
          <w:numId w:val="39"/>
        </w:numPr>
        <w:spacing w:after="0" w:line="276" w:lineRule="auto"/>
        <w:jc w:val="both"/>
        <w:rPr>
          <w:rFonts w:ascii="Garamond" w:hAnsi="Garamond" w:cs="Times New Roman"/>
          <w:sz w:val="24"/>
          <w:szCs w:val="24"/>
        </w:rPr>
      </w:pPr>
      <w:r>
        <w:rPr>
          <w:rFonts w:ascii="Garamond" w:hAnsi="Garamond" w:cs="Times New Roman"/>
          <w:sz w:val="24"/>
          <w:szCs w:val="24"/>
        </w:rPr>
        <w:t>postępujące zaniedbywanie innych przyjemności, zainteresowań;</w:t>
      </w:r>
    </w:p>
    <w:p w:rsidR="0008767F" w:rsidRDefault="0008767F" w:rsidP="0008767F">
      <w:pPr>
        <w:pStyle w:val="Akapitzlist"/>
        <w:numPr>
          <w:ilvl w:val="0"/>
          <w:numId w:val="39"/>
        </w:numPr>
        <w:spacing w:after="0" w:line="276" w:lineRule="auto"/>
        <w:jc w:val="both"/>
        <w:rPr>
          <w:rFonts w:ascii="Garamond" w:hAnsi="Garamond" w:cs="Times New Roman"/>
          <w:sz w:val="24"/>
          <w:szCs w:val="24"/>
        </w:rPr>
      </w:pPr>
      <w:r>
        <w:rPr>
          <w:rFonts w:ascii="Garamond" w:hAnsi="Garamond" w:cs="Times New Roman"/>
          <w:sz w:val="24"/>
          <w:szCs w:val="24"/>
        </w:rPr>
        <w:t>picie alkoholu mimo oczywistej wiedzy o jego szczególnej szkodliwości dla zdrowia;</w:t>
      </w:r>
    </w:p>
    <w:p w:rsidR="0008767F" w:rsidRDefault="0008767F" w:rsidP="0008767F">
      <w:pPr>
        <w:spacing w:after="0" w:line="276" w:lineRule="auto"/>
        <w:jc w:val="both"/>
        <w:rPr>
          <w:rFonts w:ascii="Garamond" w:hAnsi="Garamond" w:cs="Times New Roman"/>
          <w:sz w:val="24"/>
          <w:szCs w:val="24"/>
        </w:rPr>
      </w:pPr>
    </w:p>
    <w:p w:rsidR="0008767F" w:rsidRDefault="0008767F" w:rsidP="0008767F">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Uzależnienie od alkoholu jest chorobą, która zaczyna się i rozwija podstępnie, bez świadomości osoby spożywającej alkohol. Alkoholizm to choroba chroniczna, postępująca i potencjalnie śmiertelna. Nie jest możliwe całkowite jej wyleczenie, a jedynie zahamowanie narastania jej objawów i szkód zdrowotnych z nią związanych. </w:t>
      </w:r>
      <w:r w:rsidR="00B65328">
        <w:rPr>
          <w:rFonts w:ascii="Garamond" w:hAnsi="Garamond" w:cs="Times New Roman"/>
          <w:sz w:val="24"/>
          <w:szCs w:val="24"/>
        </w:rPr>
        <w:t>W świetle nowoczesnej wiedzy alkoholizm jest chorobą wieloczynnikową, uszkadzającą funkcjonowanie człowieka w sferze somatycznej, psychologicznej, społecznej i duchowej.</w:t>
      </w:r>
    </w:p>
    <w:p w:rsidR="00B65328" w:rsidRDefault="00B65328" w:rsidP="0008767F">
      <w:pPr>
        <w:spacing w:after="0" w:line="276" w:lineRule="auto"/>
        <w:ind w:firstLine="360"/>
        <w:jc w:val="both"/>
        <w:rPr>
          <w:rFonts w:ascii="Garamond" w:hAnsi="Garamond" w:cs="Times New Roman"/>
          <w:sz w:val="24"/>
          <w:szCs w:val="24"/>
        </w:rPr>
      </w:pPr>
      <w:r>
        <w:rPr>
          <w:rFonts w:ascii="Garamond" w:hAnsi="Garamond" w:cs="Times New Roman"/>
          <w:sz w:val="24"/>
          <w:szCs w:val="24"/>
        </w:rPr>
        <w:tab/>
        <w:t>Szukanie coraz to nowszych sposobów rozwiązywania życiowych problemów i radzenia sobie z trudnymi sytuacjami, doprowadziło do powstania i upowszechniania się innych uzależnień oprócz alkoholizmu i narkomanii np. od róż</w:t>
      </w:r>
      <w:r w:rsidR="003F763A">
        <w:rPr>
          <w:rFonts w:ascii="Garamond" w:hAnsi="Garamond" w:cs="Times New Roman"/>
          <w:sz w:val="24"/>
          <w:szCs w:val="24"/>
        </w:rPr>
        <w:t>nych substancji psychoaktywnych</w:t>
      </w:r>
      <w:r>
        <w:rPr>
          <w:rFonts w:ascii="Garamond" w:hAnsi="Garamond" w:cs="Times New Roman"/>
          <w:sz w:val="24"/>
          <w:szCs w:val="24"/>
        </w:rPr>
        <w:t xml:space="preserve">, od hazardu, internetu, gier komputerowych. </w:t>
      </w:r>
    </w:p>
    <w:p w:rsidR="00B65328" w:rsidRDefault="00B65328" w:rsidP="00B65328">
      <w:pPr>
        <w:spacing w:after="0" w:line="276" w:lineRule="auto"/>
        <w:jc w:val="both"/>
        <w:rPr>
          <w:rFonts w:ascii="Garamond" w:hAnsi="Garamond" w:cs="Times New Roman"/>
          <w:sz w:val="24"/>
          <w:szCs w:val="24"/>
        </w:rPr>
      </w:pPr>
    </w:p>
    <w:p w:rsidR="00B65328" w:rsidRDefault="00B65328" w:rsidP="00B65328">
      <w:pPr>
        <w:spacing w:after="0" w:line="276" w:lineRule="auto"/>
        <w:jc w:val="both"/>
        <w:rPr>
          <w:rFonts w:ascii="Garamond" w:hAnsi="Garamond" w:cs="Times New Roman"/>
          <w:sz w:val="24"/>
          <w:szCs w:val="24"/>
        </w:rPr>
      </w:pPr>
      <w:r>
        <w:rPr>
          <w:rFonts w:ascii="Garamond" w:hAnsi="Garamond" w:cs="Times New Roman"/>
          <w:sz w:val="24"/>
          <w:szCs w:val="24"/>
        </w:rPr>
        <w:tab/>
        <w:t xml:space="preserve">Za rodzinę z problemem alkoholowym uważa się rodzinę, w której jedna osoba pije w sposób przynoszący szkodę. </w:t>
      </w:r>
      <w:r w:rsidR="0083760F">
        <w:rPr>
          <w:rFonts w:ascii="Garamond" w:hAnsi="Garamond" w:cs="Times New Roman"/>
          <w:sz w:val="24"/>
          <w:szCs w:val="24"/>
        </w:rPr>
        <w:t xml:space="preserve">W takiej rodzinie wszystko „kręci się”  wokół zachowania </w:t>
      </w:r>
      <w:r w:rsidR="0083760F">
        <w:rPr>
          <w:rFonts w:ascii="Garamond" w:hAnsi="Garamond" w:cs="Times New Roman"/>
          <w:sz w:val="24"/>
          <w:szCs w:val="24"/>
        </w:rPr>
        <w:lastRenderedPageBreak/>
        <w:t xml:space="preserve">alkoholika, a ważną figurą jest alkohol.  </w:t>
      </w:r>
      <w:r>
        <w:rPr>
          <w:rFonts w:ascii="Garamond" w:hAnsi="Garamond" w:cs="Times New Roman"/>
          <w:sz w:val="24"/>
          <w:szCs w:val="24"/>
        </w:rPr>
        <w:t>Ta jedna osoba pijąca w sposób destrukcyjny dostarcza pozostałym członkom rodziny  problemów życiowych, finansowych i uczuciowych.</w:t>
      </w:r>
      <w:r w:rsidR="0083760F">
        <w:rPr>
          <w:rFonts w:ascii="Garamond" w:hAnsi="Garamond" w:cs="Times New Roman"/>
          <w:sz w:val="24"/>
          <w:szCs w:val="24"/>
        </w:rPr>
        <w:t xml:space="preserve"> Dlatego podejmując działania mające na celu walkę z alkoholizmem należy skupić się zarówno na pomocy osobom uzależnionym od alkoholu, jak i ich rodzinom.</w:t>
      </w:r>
    </w:p>
    <w:p w:rsidR="006D4DEE" w:rsidRDefault="006D4DEE" w:rsidP="00B65328">
      <w:pPr>
        <w:spacing w:after="0" w:line="276" w:lineRule="auto"/>
        <w:jc w:val="both"/>
        <w:rPr>
          <w:rFonts w:ascii="Garamond" w:hAnsi="Garamond" w:cs="Times New Roman"/>
          <w:sz w:val="24"/>
          <w:szCs w:val="24"/>
        </w:rPr>
      </w:pPr>
    </w:p>
    <w:p w:rsidR="0083760F" w:rsidRDefault="0083760F" w:rsidP="00B65328">
      <w:pPr>
        <w:spacing w:after="0" w:line="276" w:lineRule="auto"/>
        <w:jc w:val="both"/>
        <w:rPr>
          <w:rFonts w:ascii="Garamond" w:hAnsi="Garamond" w:cs="Times New Roman"/>
          <w:sz w:val="24"/>
          <w:szCs w:val="24"/>
        </w:rPr>
      </w:pPr>
    </w:p>
    <w:p w:rsidR="0083760F" w:rsidRDefault="00004F98" w:rsidP="0083760F">
      <w:pPr>
        <w:spacing w:after="0" w:line="276" w:lineRule="auto"/>
        <w:jc w:val="both"/>
        <w:rPr>
          <w:rFonts w:ascii="Garamond" w:hAnsi="Garamond" w:cs="Times New Roman"/>
          <w:sz w:val="24"/>
          <w:szCs w:val="24"/>
        </w:rPr>
      </w:pPr>
      <w:r>
        <w:rPr>
          <w:rFonts w:ascii="Garamond" w:hAnsi="Garamond" w:cs="Times New Roman"/>
          <w:sz w:val="24"/>
          <w:szCs w:val="24"/>
        </w:rPr>
        <w:t>Tab. 15</w:t>
      </w:r>
      <w:r w:rsidR="0083760F">
        <w:rPr>
          <w:rFonts w:ascii="Garamond" w:hAnsi="Garamond" w:cs="Times New Roman"/>
          <w:sz w:val="24"/>
          <w:szCs w:val="24"/>
        </w:rPr>
        <w:t xml:space="preserve"> Rodziny objęte pomocą GOPS w Bledzewie z powodu alkoholizmu w latach 2012-2014.</w:t>
      </w:r>
    </w:p>
    <w:tbl>
      <w:tblPr>
        <w:tblStyle w:val="Tabela-Siatka"/>
        <w:tblW w:w="0" w:type="auto"/>
        <w:tblLook w:val="04A0"/>
      </w:tblPr>
      <w:tblGrid>
        <w:gridCol w:w="3964"/>
        <w:gridCol w:w="1560"/>
        <w:gridCol w:w="1701"/>
        <w:gridCol w:w="1837"/>
      </w:tblGrid>
      <w:tr w:rsidR="0083760F" w:rsidTr="009A46B2">
        <w:tc>
          <w:tcPr>
            <w:tcW w:w="3964" w:type="dxa"/>
            <w:shd w:val="clear" w:color="auto" w:fill="F7CAAC" w:themeFill="accent2" w:themeFillTint="66"/>
          </w:tcPr>
          <w:p w:rsidR="0083760F" w:rsidRDefault="0083760F" w:rsidP="009A46B2">
            <w:pPr>
              <w:spacing w:line="276" w:lineRule="auto"/>
              <w:jc w:val="both"/>
              <w:rPr>
                <w:rFonts w:ascii="Garamond" w:hAnsi="Garamond" w:cs="Times New Roman"/>
                <w:sz w:val="24"/>
                <w:szCs w:val="24"/>
              </w:rPr>
            </w:pPr>
            <w:r>
              <w:rPr>
                <w:rFonts w:ascii="Garamond" w:hAnsi="Garamond" w:cs="Times New Roman"/>
                <w:sz w:val="24"/>
                <w:szCs w:val="24"/>
              </w:rPr>
              <w:t>Rok</w:t>
            </w:r>
          </w:p>
        </w:tc>
        <w:tc>
          <w:tcPr>
            <w:tcW w:w="1560" w:type="dxa"/>
            <w:shd w:val="clear" w:color="auto" w:fill="F7CAAC" w:themeFill="accent2" w:themeFillTint="66"/>
          </w:tcPr>
          <w:p w:rsidR="0083760F" w:rsidRPr="00912A57" w:rsidRDefault="0083760F"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2012</w:t>
            </w:r>
          </w:p>
        </w:tc>
        <w:tc>
          <w:tcPr>
            <w:tcW w:w="1701" w:type="dxa"/>
            <w:shd w:val="clear" w:color="auto" w:fill="F7CAAC" w:themeFill="accent2" w:themeFillTint="66"/>
          </w:tcPr>
          <w:p w:rsidR="0083760F" w:rsidRPr="00912A57" w:rsidRDefault="0083760F"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2013</w:t>
            </w:r>
          </w:p>
        </w:tc>
        <w:tc>
          <w:tcPr>
            <w:tcW w:w="1837" w:type="dxa"/>
            <w:shd w:val="clear" w:color="auto" w:fill="F7CAAC" w:themeFill="accent2" w:themeFillTint="66"/>
          </w:tcPr>
          <w:p w:rsidR="0083760F" w:rsidRPr="00912A57" w:rsidRDefault="0083760F"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2014</w:t>
            </w:r>
          </w:p>
        </w:tc>
      </w:tr>
      <w:tr w:rsidR="0083760F" w:rsidTr="009A46B2">
        <w:tc>
          <w:tcPr>
            <w:tcW w:w="3964" w:type="dxa"/>
          </w:tcPr>
          <w:p w:rsidR="0083760F" w:rsidRDefault="0083760F" w:rsidP="009A46B2">
            <w:pPr>
              <w:spacing w:line="276" w:lineRule="auto"/>
              <w:jc w:val="both"/>
              <w:rPr>
                <w:rFonts w:ascii="Garamond" w:hAnsi="Garamond" w:cs="Times New Roman"/>
                <w:sz w:val="24"/>
                <w:szCs w:val="24"/>
              </w:rPr>
            </w:pPr>
            <w:r>
              <w:rPr>
                <w:rFonts w:ascii="Garamond" w:hAnsi="Garamond" w:cs="Times New Roman"/>
                <w:sz w:val="24"/>
                <w:szCs w:val="24"/>
              </w:rPr>
              <w:t>Liczba rodzin</w:t>
            </w:r>
          </w:p>
        </w:tc>
        <w:tc>
          <w:tcPr>
            <w:tcW w:w="1560" w:type="dxa"/>
          </w:tcPr>
          <w:p w:rsidR="0083760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39</w:t>
            </w:r>
          </w:p>
        </w:tc>
        <w:tc>
          <w:tcPr>
            <w:tcW w:w="1701" w:type="dxa"/>
          </w:tcPr>
          <w:p w:rsidR="0083760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51</w:t>
            </w:r>
          </w:p>
        </w:tc>
        <w:tc>
          <w:tcPr>
            <w:tcW w:w="1837" w:type="dxa"/>
          </w:tcPr>
          <w:p w:rsidR="0083760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41</w:t>
            </w:r>
          </w:p>
        </w:tc>
      </w:tr>
      <w:tr w:rsidR="0083760F" w:rsidTr="009A46B2">
        <w:tc>
          <w:tcPr>
            <w:tcW w:w="3964" w:type="dxa"/>
          </w:tcPr>
          <w:p w:rsidR="0083760F" w:rsidRDefault="0083760F" w:rsidP="009A46B2">
            <w:pPr>
              <w:spacing w:line="276" w:lineRule="auto"/>
              <w:jc w:val="both"/>
              <w:rPr>
                <w:rFonts w:ascii="Garamond" w:hAnsi="Garamond" w:cs="Times New Roman"/>
                <w:sz w:val="24"/>
                <w:szCs w:val="24"/>
              </w:rPr>
            </w:pPr>
            <w:r>
              <w:rPr>
                <w:rFonts w:ascii="Garamond" w:hAnsi="Garamond" w:cs="Times New Roman"/>
                <w:sz w:val="24"/>
                <w:szCs w:val="24"/>
              </w:rPr>
              <w:t>Liczba osób w rodzinie</w:t>
            </w:r>
          </w:p>
        </w:tc>
        <w:tc>
          <w:tcPr>
            <w:tcW w:w="1560" w:type="dxa"/>
          </w:tcPr>
          <w:p w:rsidR="0083760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93</w:t>
            </w:r>
          </w:p>
        </w:tc>
        <w:tc>
          <w:tcPr>
            <w:tcW w:w="1701" w:type="dxa"/>
          </w:tcPr>
          <w:p w:rsidR="0083760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120</w:t>
            </w:r>
          </w:p>
        </w:tc>
        <w:tc>
          <w:tcPr>
            <w:tcW w:w="1837" w:type="dxa"/>
          </w:tcPr>
          <w:p w:rsidR="0083760F"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79</w:t>
            </w:r>
          </w:p>
        </w:tc>
      </w:tr>
    </w:tbl>
    <w:p w:rsidR="0083760F" w:rsidRDefault="0083760F" w:rsidP="0083760F">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GOPS w Bledzewie.</w:t>
      </w:r>
    </w:p>
    <w:p w:rsidR="0083760F" w:rsidRDefault="0083760F" w:rsidP="00B65328">
      <w:pPr>
        <w:spacing w:after="0" w:line="276" w:lineRule="auto"/>
        <w:jc w:val="both"/>
        <w:rPr>
          <w:rFonts w:ascii="Garamond" w:hAnsi="Garamond" w:cs="Times New Roman"/>
          <w:sz w:val="24"/>
          <w:szCs w:val="24"/>
        </w:rPr>
      </w:pPr>
      <w:r>
        <w:rPr>
          <w:rFonts w:ascii="Garamond" w:hAnsi="Garamond" w:cs="Times New Roman"/>
          <w:sz w:val="24"/>
          <w:szCs w:val="24"/>
        </w:rPr>
        <w:tab/>
      </w:r>
    </w:p>
    <w:p w:rsidR="00E417BF" w:rsidRDefault="00E417BF" w:rsidP="0083760F">
      <w:pPr>
        <w:spacing w:after="0" w:line="276" w:lineRule="auto"/>
        <w:ind w:firstLine="708"/>
        <w:jc w:val="both"/>
        <w:rPr>
          <w:rFonts w:ascii="Garamond" w:hAnsi="Garamond" w:cs="Times New Roman"/>
          <w:sz w:val="24"/>
          <w:szCs w:val="24"/>
        </w:rPr>
      </w:pPr>
      <w:r>
        <w:rPr>
          <w:rFonts w:ascii="Garamond" w:hAnsi="Garamond" w:cs="Times New Roman"/>
          <w:sz w:val="24"/>
          <w:szCs w:val="24"/>
        </w:rPr>
        <w:t xml:space="preserve"> Alkoholizm wiąże się z występowaniem wielu negatywnych następstw tj. zaburzenia komunikacji między członkami rodzin, bieda, bezrobocie, problemy zdrowotne, wychowawcze, konflikt z prawem. </w:t>
      </w:r>
      <w:r w:rsidR="007C6802">
        <w:rPr>
          <w:rFonts w:ascii="Garamond" w:hAnsi="Garamond" w:cs="Times New Roman"/>
          <w:sz w:val="24"/>
          <w:szCs w:val="24"/>
        </w:rPr>
        <w:t xml:space="preserve">Często towarzyszy temu zjawisko przemocy fizycznej i psychicznej w rodzinie. </w:t>
      </w:r>
      <w:r w:rsidR="0010207E">
        <w:rPr>
          <w:rFonts w:ascii="Garamond" w:hAnsi="Garamond" w:cs="Times New Roman"/>
          <w:sz w:val="24"/>
          <w:szCs w:val="24"/>
        </w:rPr>
        <w:t xml:space="preserve"> Dzieci z tych rodzin doświadczają traumatycznych przeżyć, co z kolei może wywoływać u nich agresję, nadpobudliwość, unikanie kontaktów, nieumiejętność podporządkowania się normom społecznym i wpływa na ich dalsze życie.</w:t>
      </w:r>
    </w:p>
    <w:p w:rsidR="0083760F" w:rsidRDefault="0083760F" w:rsidP="0083760F">
      <w:pPr>
        <w:spacing w:after="0" w:line="276" w:lineRule="auto"/>
        <w:jc w:val="both"/>
        <w:rPr>
          <w:rFonts w:ascii="Garamond" w:hAnsi="Garamond" w:cs="Times New Roman"/>
          <w:sz w:val="24"/>
          <w:szCs w:val="24"/>
        </w:rPr>
      </w:pPr>
    </w:p>
    <w:p w:rsidR="009E779D" w:rsidRDefault="009E779D" w:rsidP="0083760F">
      <w:pPr>
        <w:spacing w:after="0" w:line="276" w:lineRule="auto"/>
        <w:jc w:val="both"/>
        <w:rPr>
          <w:rFonts w:ascii="Garamond" w:hAnsi="Garamond" w:cs="Times New Roman"/>
          <w:sz w:val="24"/>
          <w:szCs w:val="24"/>
        </w:rPr>
      </w:pPr>
      <w:r>
        <w:rPr>
          <w:rFonts w:ascii="Garamond" w:hAnsi="Garamond" w:cs="Times New Roman"/>
          <w:sz w:val="24"/>
          <w:szCs w:val="24"/>
        </w:rPr>
        <w:tab/>
        <w:t xml:space="preserve">Jak wcześniej zostało wskazane, bardzo często alkoholizm jest powiązany z kolejnym niebezpiecznym zjawiskiem jakim jest przemoc. Mowa tutaj o przemocy fizycznej i psychicznej, stosowanej zarówno wobec dorosłych, jak i dzieci. </w:t>
      </w:r>
    </w:p>
    <w:p w:rsidR="009E779D" w:rsidRDefault="009E779D" w:rsidP="0083760F">
      <w:pPr>
        <w:spacing w:after="0" w:line="276" w:lineRule="auto"/>
        <w:jc w:val="both"/>
        <w:rPr>
          <w:rFonts w:ascii="Garamond" w:hAnsi="Garamond" w:cs="Times New Roman"/>
          <w:sz w:val="24"/>
          <w:szCs w:val="24"/>
        </w:rPr>
      </w:pPr>
    </w:p>
    <w:p w:rsidR="009E779D" w:rsidRDefault="00004F98" w:rsidP="009E779D">
      <w:pPr>
        <w:spacing w:after="0" w:line="276" w:lineRule="auto"/>
        <w:jc w:val="both"/>
        <w:rPr>
          <w:rFonts w:ascii="Garamond" w:hAnsi="Garamond" w:cs="Times New Roman"/>
          <w:sz w:val="24"/>
          <w:szCs w:val="24"/>
        </w:rPr>
      </w:pPr>
      <w:r>
        <w:rPr>
          <w:rFonts w:ascii="Garamond" w:hAnsi="Garamond" w:cs="Times New Roman"/>
          <w:sz w:val="24"/>
          <w:szCs w:val="24"/>
        </w:rPr>
        <w:t>Tab. 16</w:t>
      </w:r>
      <w:r w:rsidR="009E779D">
        <w:rPr>
          <w:rFonts w:ascii="Garamond" w:hAnsi="Garamond" w:cs="Times New Roman"/>
          <w:sz w:val="24"/>
          <w:szCs w:val="24"/>
        </w:rPr>
        <w:t xml:space="preserve"> Rodziny objęte pomocą GOPS w Bledzewie z powodu przemocy w latach 2012-2014.</w:t>
      </w:r>
    </w:p>
    <w:tbl>
      <w:tblPr>
        <w:tblStyle w:val="Tabela-Siatka"/>
        <w:tblW w:w="0" w:type="auto"/>
        <w:tblLook w:val="04A0"/>
      </w:tblPr>
      <w:tblGrid>
        <w:gridCol w:w="3964"/>
        <w:gridCol w:w="1560"/>
        <w:gridCol w:w="1701"/>
        <w:gridCol w:w="1837"/>
      </w:tblGrid>
      <w:tr w:rsidR="009E779D" w:rsidTr="009A46B2">
        <w:tc>
          <w:tcPr>
            <w:tcW w:w="3964" w:type="dxa"/>
            <w:shd w:val="clear" w:color="auto" w:fill="F7CAAC" w:themeFill="accent2" w:themeFillTint="66"/>
          </w:tcPr>
          <w:p w:rsidR="009E779D" w:rsidRDefault="009E779D" w:rsidP="009A46B2">
            <w:pPr>
              <w:spacing w:line="276" w:lineRule="auto"/>
              <w:jc w:val="both"/>
              <w:rPr>
                <w:rFonts w:ascii="Garamond" w:hAnsi="Garamond" w:cs="Times New Roman"/>
                <w:sz w:val="24"/>
                <w:szCs w:val="24"/>
              </w:rPr>
            </w:pPr>
            <w:r>
              <w:rPr>
                <w:rFonts w:ascii="Garamond" w:hAnsi="Garamond" w:cs="Times New Roman"/>
                <w:sz w:val="24"/>
                <w:szCs w:val="24"/>
              </w:rPr>
              <w:t>Rok</w:t>
            </w:r>
          </w:p>
        </w:tc>
        <w:tc>
          <w:tcPr>
            <w:tcW w:w="1560" w:type="dxa"/>
            <w:shd w:val="clear" w:color="auto" w:fill="F7CAAC" w:themeFill="accent2" w:themeFillTint="66"/>
          </w:tcPr>
          <w:p w:rsidR="009E779D" w:rsidRPr="00912A57" w:rsidRDefault="009E779D"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2012</w:t>
            </w:r>
          </w:p>
        </w:tc>
        <w:tc>
          <w:tcPr>
            <w:tcW w:w="1701" w:type="dxa"/>
            <w:shd w:val="clear" w:color="auto" w:fill="F7CAAC" w:themeFill="accent2" w:themeFillTint="66"/>
          </w:tcPr>
          <w:p w:rsidR="009E779D" w:rsidRPr="00912A57" w:rsidRDefault="009E779D"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2013</w:t>
            </w:r>
          </w:p>
        </w:tc>
        <w:tc>
          <w:tcPr>
            <w:tcW w:w="1837" w:type="dxa"/>
            <w:shd w:val="clear" w:color="auto" w:fill="F7CAAC" w:themeFill="accent2" w:themeFillTint="66"/>
          </w:tcPr>
          <w:p w:rsidR="009E779D" w:rsidRPr="00912A57" w:rsidRDefault="009E779D" w:rsidP="009A46B2">
            <w:pPr>
              <w:spacing w:line="276" w:lineRule="auto"/>
              <w:jc w:val="center"/>
              <w:rPr>
                <w:rFonts w:ascii="Garamond" w:hAnsi="Garamond" w:cs="Times New Roman"/>
                <w:sz w:val="24"/>
                <w:szCs w:val="24"/>
              </w:rPr>
            </w:pPr>
            <w:r w:rsidRPr="00912A57">
              <w:rPr>
                <w:rFonts w:ascii="Garamond" w:hAnsi="Garamond" w:cs="Times New Roman"/>
                <w:sz w:val="24"/>
                <w:szCs w:val="24"/>
              </w:rPr>
              <w:t>2014</w:t>
            </w:r>
          </w:p>
        </w:tc>
      </w:tr>
      <w:tr w:rsidR="009E779D" w:rsidTr="009A46B2">
        <w:tc>
          <w:tcPr>
            <w:tcW w:w="3964" w:type="dxa"/>
          </w:tcPr>
          <w:p w:rsidR="009E779D" w:rsidRDefault="009E779D" w:rsidP="009A46B2">
            <w:pPr>
              <w:spacing w:line="276" w:lineRule="auto"/>
              <w:jc w:val="both"/>
              <w:rPr>
                <w:rFonts w:ascii="Garamond" w:hAnsi="Garamond" w:cs="Times New Roman"/>
                <w:sz w:val="24"/>
                <w:szCs w:val="24"/>
              </w:rPr>
            </w:pPr>
            <w:r>
              <w:rPr>
                <w:rFonts w:ascii="Garamond" w:hAnsi="Garamond" w:cs="Times New Roman"/>
                <w:sz w:val="24"/>
                <w:szCs w:val="24"/>
              </w:rPr>
              <w:t>Liczba rodzin</w:t>
            </w:r>
          </w:p>
        </w:tc>
        <w:tc>
          <w:tcPr>
            <w:tcW w:w="1560" w:type="dxa"/>
          </w:tcPr>
          <w:p w:rsidR="009E779D"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6</w:t>
            </w:r>
          </w:p>
        </w:tc>
        <w:tc>
          <w:tcPr>
            <w:tcW w:w="1701" w:type="dxa"/>
          </w:tcPr>
          <w:p w:rsidR="009E779D"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8</w:t>
            </w:r>
          </w:p>
        </w:tc>
        <w:tc>
          <w:tcPr>
            <w:tcW w:w="1837" w:type="dxa"/>
          </w:tcPr>
          <w:p w:rsidR="009E779D"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8</w:t>
            </w:r>
          </w:p>
        </w:tc>
      </w:tr>
      <w:tr w:rsidR="009E779D" w:rsidTr="009A46B2">
        <w:tc>
          <w:tcPr>
            <w:tcW w:w="3964" w:type="dxa"/>
          </w:tcPr>
          <w:p w:rsidR="009E779D" w:rsidRDefault="009E779D" w:rsidP="009A46B2">
            <w:pPr>
              <w:spacing w:line="276" w:lineRule="auto"/>
              <w:jc w:val="both"/>
              <w:rPr>
                <w:rFonts w:ascii="Garamond" w:hAnsi="Garamond" w:cs="Times New Roman"/>
                <w:sz w:val="24"/>
                <w:szCs w:val="24"/>
              </w:rPr>
            </w:pPr>
            <w:r>
              <w:rPr>
                <w:rFonts w:ascii="Garamond" w:hAnsi="Garamond" w:cs="Times New Roman"/>
                <w:sz w:val="24"/>
                <w:szCs w:val="24"/>
              </w:rPr>
              <w:t>Liczba osób w rodzinie</w:t>
            </w:r>
          </w:p>
        </w:tc>
        <w:tc>
          <w:tcPr>
            <w:tcW w:w="1560" w:type="dxa"/>
          </w:tcPr>
          <w:p w:rsidR="009E779D"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25</w:t>
            </w:r>
          </w:p>
        </w:tc>
        <w:tc>
          <w:tcPr>
            <w:tcW w:w="1701" w:type="dxa"/>
          </w:tcPr>
          <w:p w:rsidR="009E779D"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41</w:t>
            </w:r>
          </w:p>
        </w:tc>
        <w:tc>
          <w:tcPr>
            <w:tcW w:w="1837" w:type="dxa"/>
          </w:tcPr>
          <w:p w:rsidR="009E779D" w:rsidRPr="00912A57" w:rsidRDefault="00004F98" w:rsidP="009A46B2">
            <w:pPr>
              <w:spacing w:line="276" w:lineRule="auto"/>
              <w:jc w:val="center"/>
              <w:rPr>
                <w:rFonts w:ascii="Garamond" w:hAnsi="Garamond" w:cs="Times New Roman"/>
                <w:sz w:val="24"/>
                <w:szCs w:val="24"/>
              </w:rPr>
            </w:pPr>
            <w:r>
              <w:rPr>
                <w:rFonts w:ascii="Garamond" w:hAnsi="Garamond" w:cs="Times New Roman"/>
                <w:sz w:val="24"/>
                <w:szCs w:val="24"/>
              </w:rPr>
              <w:t>34</w:t>
            </w:r>
          </w:p>
        </w:tc>
      </w:tr>
    </w:tbl>
    <w:p w:rsidR="009E779D" w:rsidRDefault="009E779D" w:rsidP="009E779D">
      <w:pPr>
        <w:spacing w:after="0" w:line="276" w:lineRule="auto"/>
        <w:jc w:val="both"/>
        <w:rPr>
          <w:rFonts w:ascii="Garamond" w:hAnsi="Garamond" w:cs="Times New Roman"/>
          <w:sz w:val="20"/>
          <w:szCs w:val="20"/>
        </w:rPr>
      </w:pPr>
      <w:r>
        <w:rPr>
          <w:rFonts w:ascii="Garamond" w:hAnsi="Garamond" w:cs="Times New Roman"/>
          <w:sz w:val="20"/>
          <w:szCs w:val="20"/>
        </w:rPr>
        <w:t>Źródło: Opracowanie własne na podstawie danych GOPS w Bledzewie.</w:t>
      </w:r>
    </w:p>
    <w:p w:rsidR="00C86747" w:rsidRDefault="00C86747" w:rsidP="0083760F">
      <w:pPr>
        <w:spacing w:after="0" w:line="276" w:lineRule="auto"/>
        <w:jc w:val="both"/>
        <w:rPr>
          <w:rFonts w:ascii="Garamond" w:hAnsi="Garamond" w:cs="Times New Roman"/>
          <w:sz w:val="24"/>
          <w:szCs w:val="24"/>
        </w:rPr>
      </w:pPr>
    </w:p>
    <w:p w:rsidR="00872D8C" w:rsidRPr="00143120" w:rsidRDefault="00C86747" w:rsidP="00872D8C">
      <w:pPr>
        <w:spacing w:after="0" w:line="276" w:lineRule="auto"/>
        <w:jc w:val="both"/>
        <w:rPr>
          <w:rFonts w:ascii="Garamond" w:hAnsi="Garamond" w:cs="Times New Roman"/>
          <w:sz w:val="24"/>
          <w:szCs w:val="24"/>
        </w:rPr>
      </w:pPr>
      <w:r>
        <w:rPr>
          <w:rFonts w:ascii="Garamond" w:hAnsi="Garamond" w:cs="Times New Roman"/>
          <w:sz w:val="24"/>
          <w:szCs w:val="24"/>
        </w:rPr>
        <w:tab/>
        <w:t xml:space="preserve">Przemoc w rodzinie to zamierzone i wykorzystujące przewagę siły działanie skierowane przeciwko członkom rodziny naruszające prawa i dobra osobiste, powodujące cierpienie i szkody. </w:t>
      </w:r>
      <w:r w:rsidR="00872D8C">
        <w:rPr>
          <w:rFonts w:ascii="Garamond" w:hAnsi="Garamond" w:cs="Times New Roman"/>
          <w:sz w:val="24"/>
          <w:szCs w:val="24"/>
        </w:rPr>
        <w:t>Osoby przebywające w domach, w których dochodzi do przemocy, doznają zaburzeń funkcjonowania w sferze emocjonalnej, psychicznej i społecznej. Przemoc domowa rzadko jest czynem jednorazowym. Znacznie częściej jest procesem długiej, nawet kilkuletniej historii. Ma tendencję do powtarzania się według zauważalnej prawidłowości.  Występuje silny związek pomiędzy wychowywaniem się dzieci w rodzinach z przemocą a skłonnościami do zachowań agresywnych w ich dorosłym życiu.</w:t>
      </w:r>
    </w:p>
    <w:p w:rsidR="00872D8C" w:rsidRPr="00143120" w:rsidRDefault="00872D8C" w:rsidP="00872D8C">
      <w:pPr>
        <w:spacing w:after="0" w:line="276" w:lineRule="auto"/>
        <w:ind w:firstLine="360"/>
        <w:jc w:val="both"/>
        <w:rPr>
          <w:rFonts w:ascii="Garamond" w:hAnsi="Garamond" w:cs="Times New Roman"/>
          <w:sz w:val="24"/>
          <w:szCs w:val="24"/>
        </w:rPr>
      </w:pPr>
      <w:r w:rsidRPr="00143120">
        <w:rPr>
          <w:rFonts w:ascii="Garamond" w:hAnsi="Garamond" w:cs="Times New Roman"/>
          <w:sz w:val="24"/>
          <w:szCs w:val="24"/>
        </w:rPr>
        <w:t xml:space="preserve">Innym rodzajem przemocy jest </w:t>
      </w:r>
      <w:r w:rsidRPr="00872D8C">
        <w:rPr>
          <w:rFonts w:ascii="Garamond" w:hAnsi="Garamond" w:cs="Times New Roman"/>
          <w:sz w:val="24"/>
          <w:szCs w:val="24"/>
        </w:rPr>
        <w:t>zaniedbanie</w:t>
      </w:r>
      <w:r w:rsidRPr="00143120">
        <w:rPr>
          <w:rFonts w:ascii="Garamond" w:hAnsi="Garamond" w:cs="Times New Roman"/>
          <w:sz w:val="24"/>
          <w:szCs w:val="24"/>
        </w:rPr>
        <w:t>, które w szczególności odnosi się do relacji dziecko-rodzic. Oznacza ono ciągłe niezaspokajanie podstawowych potrzeb fizycznych i emocjonalnych dziecka oraz brak zapewnienia właściwej uwagi i troski rodzicielskiej m.in. w zakresie:</w:t>
      </w:r>
    </w:p>
    <w:p w:rsidR="00872D8C" w:rsidRPr="00143120" w:rsidRDefault="00872D8C" w:rsidP="00872D8C">
      <w:pPr>
        <w:spacing w:after="0" w:line="276" w:lineRule="auto"/>
        <w:jc w:val="both"/>
        <w:rPr>
          <w:rFonts w:ascii="Garamond" w:hAnsi="Garamond" w:cs="Times New Roman"/>
          <w:sz w:val="24"/>
          <w:szCs w:val="24"/>
        </w:rPr>
      </w:pPr>
      <w:r w:rsidRPr="00143120">
        <w:rPr>
          <w:rFonts w:ascii="Garamond" w:hAnsi="Garamond" w:cs="Times New Roman"/>
          <w:sz w:val="24"/>
          <w:szCs w:val="24"/>
        </w:rPr>
        <w:t>- emocjonalnego kontaktu i więzi;</w:t>
      </w:r>
    </w:p>
    <w:p w:rsidR="00872D8C" w:rsidRPr="00143120" w:rsidRDefault="00872D8C" w:rsidP="00872D8C">
      <w:pPr>
        <w:spacing w:after="0" w:line="276" w:lineRule="auto"/>
        <w:jc w:val="both"/>
        <w:rPr>
          <w:rFonts w:ascii="Garamond" w:hAnsi="Garamond" w:cs="Times New Roman"/>
          <w:sz w:val="24"/>
          <w:szCs w:val="24"/>
        </w:rPr>
      </w:pPr>
      <w:r w:rsidRPr="00143120">
        <w:rPr>
          <w:rFonts w:ascii="Garamond" w:hAnsi="Garamond" w:cs="Times New Roman"/>
          <w:sz w:val="24"/>
          <w:szCs w:val="24"/>
        </w:rPr>
        <w:t>- reagowania na trudności, które dziecko przeżywa;</w:t>
      </w:r>
    </w:p>
    <w:p w:rsidR="00872D8C" w:rsidRPr="00143120" w:rsidRDefault="00872D8C" w:rsidP="00872D8C">
      <w:pPr>
        <w:spacing w:after="0" w:line="276" w:lineRule="auto"/>
        <w:jc w:val="both"/>
        <w:rPr>
          <w:rFonts w:ascii="Garamond" w:hAnsi="Garamond" w:cs="Times New Roman"/>
          <w:sz w:val="24"/>
          <w:szCs w:val="24"/>
        </w:rPr>
      </w:pPr>
      <w:r w:rsidRPr="00143120">
        <w:rPr>
          <w:rFonts w:ascii="Garamond" w:hAnsi="Garamond" w:cs="Times New Roman"/>
          <w:sz w:val="24"/>
          <w:szCs w:val="24"/>
        </w:rPr>
        <w:t>- okazywania wsparcia, troski, zainteresowania i opieki;</w:t>
      </w:r>
    </w:p>
    <w:p w:rsidR="00872D8C" w:rsidRPr="00143120" w:rsidRDefault="00872D8C" w:rsidP="00872D8C">
      <w:pPr>
        <w:spacing w:after="0" w:line="276" w:lineRule="auto"/>
        <w:jc w:val="both"/>
        <w:rPr>
          <w:rFonts w:ascii="Garamond" w:hAnsi="Garamond" w:cs="Times New Roman"/>
          <w:sz w:val="24"/>
          <w:szCs w:val="24"/>
        </w:rPr>
      </w:pPr>
      <w:r w:rsidRPr="00143120">
        <w:rPr>
          <w:rFonts w:ascii="Garamond" w:hAnsi="Garamond" w:cs="Times New Roman"/>
          <w:sz w:val="24"/>
          <w:szCs w:val="24"/>
        </w:rPr>
        <w:t>- otwartości na potrzeby dziecka;</w:t>
      </w:r>
    </w:p>
    <w:p w:rsidR="00872D8C" w:rsidRPr="00143120" w:rsidRDefault="00872D8C" w:rsidP="00872D8C">
      <w:pPr>
        <w:spacing w:after="0" w:line="276" w:lineRule="auto"/>
        <w:jc w:val="both"/>
        <w:rPr>
          <w:rFonts w:ascii="Garamond" w:hAnsi="Garamond" w:cs="Times New Roman"/>
          <w:sz w:val="24"/>
          <w:szCs w:val="24"/>
        </w:rPr>
      </w:pPr>
      <w:r w:rsidRPr="00143120">
        <w:rPr>
          <w:rFonts w:ascii="Garamond" w:hAnsi="Garamond" w:cs="Times New Roman"/>
          <w:sz w:val="24"/>
          <w:szCs w:val="24"/>
        </w:rPr>
        <w:lastRenderedPageBreak/>
        <w:t>- zapewnienia odpowiednich warunków materialnych, socjalnych;</w:t>
      </w:r>
    </w:p>
    <w:p w:rsidR="00872D8C" w:rsidRPr="00143120" w:rsidRDefault="00872D8C" w:rsidP="00872D8C">
      <w:pPr>
        <w:spacing w:after="0" w:line="276" w:lineRule="auto"/>
        <w:jc w:val="both"/>
        <w:rPr>
          <w:rFonts w:ascii="Garamond" w:hAnsi="Garamond" w:cs="Times New Roman"/>
          <w:sz w:val="24"/>
          <w:szCs w:val="24"/>
        </w:rPr>
      </w:pPr>
      <w:r w:rsidRPr="00143120">
        <w:rPr>
          <w:rFonts w:ascii="Garamond" w:hAnsi="Garamond" w:cs="Times New Roman"/>
          <w:sz w:val="24"/>
          <w:szCs w:val="24"/>
        </w:rPr>
        <w:t>- właściwego ubioru, który będzie dostosowany do wieku i pory roku;</w:t>
      </w:r>
    </w:p>
    <w:p w:rsidR="00872D8C" w:rsidRPr="00143120" w:rsidRDefault="00872D8C" w:rsidP="00872D8C">
      <w:pPr>
        <w:spacing w:after="0" w:line="276" w:lineRule="auto"/>
        <w:jc w:val="both"/>
        <w:rPr>
          <w:rFonts w:ascii="Garamond" w:hAnsi="Garamond" w:cs="Times New Roman"/>
          <w:sz w:val="24"/>
          <w:szCs w:val="24"/>
        </w:rPr>
      </w:pPr>
      <w:r w:rsidRPr="00143120">
        <w:rPr>
          <w:rFonts w:ascii="Garamond" w:hAnsi="Garamond" w:cs="Times New Roman"/>
          <w:sz w:val="24"/>
          <w:szCs w:val="24"/>
        </w:rPr>
        <w:t>- opieki medycznej i edukacji;</w:t>
      </w:r>
    </w:p>
    <w:p w:rsidR="00872D8C" w:rsidRPr="00143120" w:rsidRDefault="00872D8C" w:rsidP="00872D8C">
      <w:pPr>
        <w:spacing w:after="0" w:line="276" w:lineRule="auto"/>
        <w:jc w:val="both"/>
        <w:rPr>
          <w:rFonts w:ascii="Garamond" w:hAnsi="Garamond" w:cs="Times New Roman"/>
          <w:sz w:val="24"/>
          <w:szCs w:val="24"/>
        </w:rPr>
      </w:pPr>
      <w:r w:rsidRPr="00143120">
        <w:rPr>
          <w:rFonts w:ascii="Garamond" w:hAnsi="Garamond" w:cs="Times New Roman"/>
          <w:sz w:val="24"/>
          <w:szCs w:val="24"/>
        </w:rPr>
        <w:t>- odpowiedniego pokierowania rozwojem;</w:t>
      </w:r>
    </w:p>
    <w:p w:rsidR="00872D8C" w:rsidRDefault="00872D8C" w:rsidP="0083760F">
      <w:pPr>
        <w:spacing w:after="0" w:line="276" w:lineRule="auto"/>
        <w:jc w:val="both"/>
        <w:rPr>
          <w:rFonts w:ascii="Garamond" w:hAnsi="Garamond" w:cs="Times New Roman"/>
          <w:sz w:val="24"/>
          <w:szCs w:val="24"/>
        </w:rPr>
      </w:pPr>
    </w:p>
    <w:p w:rsidR="00872D8C" w:rsidRPr="00143120" w:rsidRDefault="00872D8C" w:rsidP="00872D8C">
      <w:pPr>
        <w:spacing w:after="0" w:line="276" w:lineRule="auto"/>
        <w:ind w:firstLine="360"/>
        <w:jc w:val="both"/>
        <w:rPr>
          <w:rFonts w:ascii="Garamond" w:hAnsi="Garamond" w:cs="Times New Roman"/>
          <w:sz w:val="24"/>
          <w:szCs w:val="24"/>
        </w:rPr>
      </w:pPr>
      <w:r w:rsidRPr="00143120">
        <w:rPr>
          <w:rFonts w:ascii="Garamond" w:hAnsi="Garamond" w:cs="Times New Roman"/>
          <w:sz w:val="24"/>
          <w:szCs w:val="24"/>
        </w:rPr>
        <w:t xml:space="preserve">Właściwe zdiagnozowanie zjawiska przemocy w rodzinie jest bardzo trudne. Przemoc to problem złożony, o którym niełatwo się  rozmawia, a który jeszcze trudniej zbadać. </w:t>
      </w:r>
    </w:p>
    <w:p w:rsidR="00872D8C" w:rsidRDefault="00872D8C" w:rsidP="00872D8C">
      <w:pPr>
        <w:spacing w:after="0" w:line="276" w:lineRule="auto"/>
        <w:ind w:firstLine="360"/>
        <w:jc w:val="both"/>
        <w:rPr>
          <w:rFonts w:ascii="Garamond" w:hAnsi="Garamond" w:cs="Times New Roman"/>
          <w:sz w:val="24"/>
          <w:szCs w:val="24"/>
        </w:rPr>
      </w:pPr>
      <w:r w:rsidRPr="00143120">
        <w:rPr>
          <w:rFonts w:ascii="Garamond" w:hAnsi="Garamond" w:cs="Times New Roman"/>
          <w:sz w:val="24"/>
          <w:szCs w:val="24"/>
        </w:rPr>
        <w:t>Skala przemocy w rodzinie w Gminie Bledzew została określona na podstawie informacji uzyskanych z danych statystycznych Zespołu Interdyscyplinarnego w Bledzewie.</w:t>
      </w:r>
    </w:p>
    <w:p w:rsidR="00004F98" w:rsidRPr="00143120" w:rsidRDefault="00004F98" w:rsidP="00872D8C">
      <w:pPr>
        <w:spacing w:after="0" w:line="276" w:lineRule="auto"/>
        <w:ind w:firstLine="360"/>
        <w:jc w:val="both"/>
        <w:rPr>
          <w:rFonts w:ascii="Garamond" w:hAnsi="Garamond" w:cs="Times New Roman"/>
          <w:sz w:val="24"/>
          <w:szCs w:val="24"/>
        </w:rPr>
      </w:pPr>
    </w:p>
    <w:p w:rsidR="00872D8C" w:rsidRPr="00143120" w:rsidRDefault="00004F98" w:rsidP="00872D8C">
      <w:pPr>
        <w:spacing w:after="0" w:line="276" w:lineRule="auto"/>
        <w:jc w:val="both"/>
        <w:rPr>
          <w:rFonts w:ascii="Garamond" w:hAnsi="Garamond" w:cs="Times New Roman"/>
          <w:sz w:val="24"/>
          <w:szCs w:val="24"/>
        </w:rPr>
      </w:pPr>
      <w:r>
        <w:rPr>
          <w:rFonts w:ascii="Garamond" w:hAnsi="Garamond" w:cs="Times New Roman"/>
          <w:sz w:val="24"/>
          <w:szCs w:val="24"/>
        </w:rPr>
        <w:t>Tab. 17 Liczba wszczętych procedur „Niebieskiej Karty” w Gminie Bledzew w latach 2012-2014.</w:t>
      </w:r>
    </w:p>
    <w:tbl>
      <w:tblPr>
        <w:tblStyle w:val="Tabela-Siatka"/>
        <w:tblW w:w="9298" w:type="dxa"/>
        <w:tblLook w:val="04A0"/>
      </w:tblPr>
      <w:tblGrid>
        <w:gridCol w:w="5382"/>
        <w:gridCol w:w="1370"/>
        <w:gridCol w:w="1276"/>
        <w:gridCol w:w="1270"/>
      </w:tblGrid>
      <w:tr w:rsidR="00872D8C" w:rsidRPr="00143120" w:rsidTr="009A46B2">
        <w:tc>
          <w:tcPr>
            <w:tcW w:w="5382" w:type="dxa"/>
            <w:shd w:val="clear" w:color="auto" w:fill="F7CAAC" w:themeFill="accent2" w:themeFillTint="66"/>
          </w:tcPr>
          <w:p w:rsidR="00872D8C" w:rsidRPr="00143120" w:rsidRDefault="00872D8C" w:rsidP="009A46B2">
            <w:pPr>
              <w:spacing w:line="276" w:lineRule="auto"/>
              <w:jc w:val="center"/>
              <w:rPr>
                <w:rFonts w:ascii="Garamond" w:hAnsi="Garamond" w:cs="Times New Roman"/>
                <w:b/>
                <w:sz w:val="24"/>
                <w:szCs w:val="24"/>
              </w:rPr>
            </w:pPr>
            <w:r w:rsidRPr="00143120">
              <w:rPr>
                <w:rFonts w:ascii="Garamond" w:hAnsi="Garamond" w:cs="Times New Roman"/>
                <w:b/>
                <w:sz w:val="24"/>
                <w:szCs w:val="24"/>
              </w:rPr>
              <w:t>Interwencje domowe w wyniku, których wszczęto procedurę „Niebieskiej Karty”</w:t>
            </w:r>
          </w:p>
        </w:tc>
        <w:tc>
          <w:tcPr>
            <w:tcW w:w="1370" w:type="dxa"/>
            <w:shd w:val="clear" w:color="auto" w:fill="F7CAAC" w:themeFill="accent2" w:themeFillTint="66"/>
          </w:tcPr>
          <w:p w:rsidR="00872D8C" w:rsidRPr="00143120" w:rsidRDefault="00872D8C" w:rsidP="009A46B2">
            <w:pPr>
              <w:spacing w:line="276" w:lineRule="auto"/>
              <w:jc w:val="center"/>
              <w:rPr>
                <w:rFonts w:ascii="Garamond" w:hAnsi="Garamond" w:cs="Times New Roman"/>
                <w:b/>
                <w:sz w:val="24"/>
                <w:szCs w:val="24"/>
              </w:rPr>
            </w:pPr>
            <w:r w:rsidRPr="00143120">
              <w:rPr>
                <w:rFonts w:ascii="Garamond" w:hAnsi="Garamond" w:cs="Times New Roman"/>
                <w:b/>
                <w:sz w:val="24"/>
                <w:szCs w:val="24"/>
              </w:rPr>
              <w:t>2012</w:t>
            </w:r>
          </w:p>
        </w:tc>
        <w:tc>
          <w:tcPr>
            <w:tcW w:w="1276" w:type="dxa"/>
            <w:shd w:val="clear" w:color="auto" w:fill="F7CAAC" w:themeFill="accent2" w:themeFillTint="66"/>
          </w:tcPr>
          <w:p w:rsidR="00872D8C" w:rsidRPr="00143120" w:rsidRDefault="00872D8C" w:rsidP="009A46B2">
            <w:pPr>
              <w:spacing w:line="276" w:lineRule="auto"/>
              <w:jc w:val="center"/>
              <w:rPr>
                <w:rFonts w:ascii="Garamond" w:hAnsi="Garamond" w:cs="Times New Roman"/>
                <w:b/>
                <w:sz w:val="24"/>
                <w:szCs w:val="24"/>
              </w:rPr>
            </w:pPr>
            <w:r w:rsidRPr="00143120">
              <w:rPr>
                <w:rFonts w:ascii="Garamond" w:hAnsi="Garamond" w:cs="Times New Roman"/>
                <w:b/>
                <w:sz w:val="24"/>
                <w:szCs w:val="24"/>
              </w:rPr>
              <w:t>2013</w:t>
            </w:r>
          </w:p>
        </w:tc>
        <w:tc>
          <w:tcPr>
            <w:tcW w:w="1270" w:type="dxa"/>
            <w:shd w:val="clear" w:color="auto" w:fill="F7CAAC" w:themeFill="accent2" w:themeFillTint="66"/>
          </w:tcPr>
          <w:p w:rsidR="00872D8C" w:rsidRPr="00143120" w:rsidRDefault="00872D8C" w:rsidP="009A46B2">
            <w:pPr>
              <w:spacing w:line="276" w:lineRule="auto"/>
              <w:jc w:val="center"/>
              <w:rPr>
                <w:rFonts w:ascii="Garamond" w:hAnsi="Garamond" w:cs="Times New Roman"/>
                <w:b/>
                <w:sz w:val="24"/>
                <w:szCs w:val="24"/>
              </w:rPr>
            </w:pPr>
            <w:r w:rsidRPr="00143120">
              <w:rPr>
                <w:rFonts w:ascii="Garamond" w:hAnsi="Garamond" w:cs="Times New Roman"/>
                <w:b/>
                <w:sz w:val="24"/>
                <w:szCs w:val="24"/>
              </w:rPr>
              <w:t>2014</w:t>
            </w:r>
          </w:p>
        </w:tc>
      </w:tr>
      <w:tr w:rsidR="00872D8C" w:rsidRPr="00143120" w:rsidTr="009A46B2">
        <w:tc>
          <w:tcPr>
            <w:tcW w:w="5382" w:type="dxa"/>
          </w:tcPr>
          <w:p w:rsidR="00872D8C" w:rsidRPr="00143120" w:rsidRDefault="00872D8C" w:rsidP="009A46B2">
            <w:pPr>
              <w:spacing w:line="276" w:lineRule="auto"/>
              <w:jc w:val="both"/>
              <w:rPr>
                <w:rFonts w:ascii="Garamond" w:hAnsi="Garamond" w:cs="Times New Roman"/>
                <w:sz w:val="24"/>
                <w:szCs w:val="24"/>
              </w:rPr>
            </w:pPr>
            <w:r w:rsidRPr="00143120">
              <w:rPr>
                <w:rFonts w:ascii="Garamond" w:hAnsi="Garamond" w:cs="Times New Roman"/>
                <w:sz w:val="24"/>
                <w:szCs w:val="24"/>
              </w:rPr>
              <w:t>Liczba założonych Niebieskich Kart, w tym przez:</w:t>
            </w:r>
          </w:p>
        </w:tc>
        <w:tc>
          <w:tcPr>
            <w:tcW w:w="13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7</w:t>
            </w:r>
          </w:p>
        </w:tc>
        <w:tc>
          <w:tcPr>
            <w:tcW w:w="1276"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8</w:t>
            </w:r>
          </w:p>
        </w:tc>
        <w:tc>
          <w:tcPr>
            <w:tcW w:w="12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9</w:t>
            </w:r>
          </w:p>
        </w:tc>
      </w:tr>
      <w:tr w:rsidR="00872D8C" w:rsidRPr="00143120" w:rsidTr="009A46B2">
        <w:tc>
          <w:tcPr>
            <w:tcW w:w="5382" w:type="dxa"/>
          </w:tcPr>
          <w:p w:rsidR="00872D8C" w:rsidRPr="00143120" w:rsidRDefault="00872D8C" w:rsidP="009A46B2">
            <w:pPr>
              <w:spacing w:line="276" w:lineRule="auto"/>
              <w:rPr>
                <w:rFonts w:ascii="Garamond" w:hAnsi="Garamond" w:cs="Times New Roman"/>
                <w:sz w:val="24"/>
                <w:szCs w:val="24"/>
              </w:rPr>
            </w:pPr>
            <w:r w:rsidRPr="00143120">
              <w:rPr>
                <w:rFonts w:ascii="Garamond" w:hAnsi="Garamond" w:cs="Times New Roman"/>
                <w:sz w:val="24"/>
                <w:szCs w:val="24"/>
              </w:rPr>
              <w:t>- Policję</w:t>
            </w:r>
          </w:p>
        </w:tc>
        <w:tc>
          <w:tcPr>
            <w:tcW w:w="13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6</w:t>
            </w:r>
          </w:p>
        </w:tc>
        <w:tc>
          <w:tcPr>
            <w:tcW w:w="1276"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6</w:t>
            </w:r>
          </w:p>
        </w:tc>
        <w:tc>
          <w:tcPr>
            <w:tcW w:w="12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7</w:t>
            </w:r>
          </w:p>
        </w:tc>
      </w:tr>
      <w:tr w:rsidR="00872D8C" w:rsidRPr="00143120" w:rsidTr="009A46B2">
        <w:tc>
          <w:tcPr>
            <w:tcW w:w="5382" w:type="dxa"/>
          </w:tcPr>
          <w:p w:rsidR="00872D8C" w:rsidRPr="00143120" w:rsidRDefault="00872D8C" w:rsidP="009A46B2">
            <w:pPr>
              <w:spacing w:line="276" w:lineRule="auto"/>
              <w:rPr>
                <w:rFonts w:ascii="Garamond" w:hAnsi="Garamond" w:cs="Times New Roman"/>
                <w:sz w:val="24"/>
                <w:szCs w:val="24"/>
              </w:rPr>
            </w:pPr>
            <w:r w:rsidRPr="00143120">
              <w:rPr>
                <w:rFonts w:ascii="Garamond" w:hAnsi="Garamond" w:cs="Times New Roman"/>
                <w:sz w:val="24"/>
                <w:szCs w:val="24"/>
              </w:rPr>
              <w:t>- Ośrodek Pomocy Społecznej</w:t>
            </w:r>
          </w:p>
        </w:tc>
        <w:tc>
          <w:tcPr>
            <w:tcW w:w="13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1</w:t>
            </w:r>
          </w:p>
        </w:tc>
        <w:tc>
          <w:tcPr>
            <w:tcW w:w="1276"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2</w:t>
            </w:r>
          </w:p>
        </w:tc>
        <w:tc>
          <w:tcPr>
            <w:tcW w:w="12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2</w:t>
            </w:r>
          </w:p>
        </w:tc>
      </w:tr>
      <w:tr w:rsidR="00872D8C" w:rsidRPr="00143120" w:rsidTr="009A46B2">
        <w:tc>
          <w:tcPr>
            <w:tcW w:w="5382" w:type="dxa"/>
          </w:tcPr>
          <w:p w:rsidR="00872D8C" w:rsidRPr="00143120" w:rsidRDefault="00872D8C" w:rsidP="009A46B2">
            <w:pPr>
              <w:spacing w:line="276" w:lineRule="auto"/>
              <w:rPr>
                <w:rFonts w:ascii="Garamond" w:hAnsi="Garamond" w:cs="Times New Roman"/>
                <w:sz w:val="24"/>
                <w:szCs w:val="24"/>
              </w:rPr>
            </w:pPr>
            <w:r w:rsidRPr="00143120">
              <w:rPr>
                <w:rFonts w:ascii="Garamond" w:hAnsi="Garamond" w:cs="Times New Roman"/>
                <w:sz w:val="24"/>
                <w:szCs w:val="24"/>
              </w:rPr>
              <w:t>- Gminna Komisję Rozwiązywania Problemów Alkoholowych;</w:t>
            </w:r>
          </w:p>
        </w:tc>
        <w:tc>
          <w:tcPr>
            <w:tcW w:w="13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c>
          <w:tcPr>
            <w:tcW w:w="1276"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c>
          <w:tcPr>
            <w:tcW w:w="12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r>
      <w:tr w:rsidR="00872D8C" w:rsidRPr="00143120" w:rsidTr="009A46B2">
        <w:tc>
          <w:tcPr>
            <w:tcW w:w="5382" w:type="dxa"/>
          </w:tcPr>
          <w:p w:rsidR="00872D8C" w:rsidRPr="00143120" w:rsidRDefault="00872D8C" w:rsidP="009A46B2">
            <w:pPr>
              <w:spacing w:line="276" w:lineRule="auto"/>
              <w:jc w:val="both"/>
              <w:rPr>
                <w:rFonts w:ascii="Garamond" w:hAnsi="Garamond" w:cs="Times New Roman"/>
                <w:sz w:val="24"/>
                <w:szCs w:val="24"/>
              </w:rPr>
            </w:pPr>
            <w:r w:rsidRPr="00143120">
              <w:rPr>
                <w:rFonts w:ascii="Garamond" w:hAnsi="Garamond" w:cs="Times New Roman"/>
                <w:sz w:val="24"/>
                <w:szCs w:val="24"/>
              </w:rPr>
              <w:t>- Oświatę</w:t>
            </w:r>
          </w:p>
        </w:tc>
        <w:tc>
          <w:tcPr>
            <w:tcW w:w="13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c>
          <w:tcPr>
            <w:tcW w:w="1276"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c>
          <w:tcPr>
            <w:tcW w:w="12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r>
      <w:tr w:rsidR="00872D8C" w:rsidRPr="00143120" w:rsidTr="009A46B2">
        <w:tc>
          <w:tcPr>
            <w:tcW w:w="5382" w:type="dxa"/>
          </w:tcPr>
          <w:p w:rsidR="00872D8C" w:rsidRPr="00143120" w:rsidRDefault="00872D8C" w:rsidP="009A46B2">
            <w:pPr>
              <w:spacing w:line="276" w:lineRule="auto"/>
              <w:jc w:val="both"/>
              <w:rPr>
                <w:rFonts w:ascii="Garamond" w:hAnsi="Garamond" w:cs="Times New Roman"/>
                <w:sz w:val="24"/>
                <w:szCs w:val="24"/>
              </w:rPr>
            </w:pPr>
            <w:r w:rsidRPr="00143120">
              <w:rPr>
                <w:rFonts w:ascii="Garamond" w:hAnsi="Garamond" w:cs="Times New Roman"/>
                <w:sz w:val="24"/>
                <w:szCs w:val="24"/>
              </w:rPr>
              <w:t>- Służby zdrowia</w:t>
            </w:r>
          </w:p>
        </w:tc>
        <w:tc>
          <w:tcPr>
            <w:tcW w:w="13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c>
          <w:tcPr>
            <w:tcW w:w="1276"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c>
          <w:tcPr>
            <w:tcW w:w="12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r>
      <w:tr w:rsidR="00872D8C" w:rsidRPr="00143120" w:rsidTr="009A46B2">
        <w:tc>
          <w:tcPr>
            <w:tcW w:w="5382" w:type="dxa"/>
          </w:tcPr>
          <w:p w:rsidR="00872D8C" w:rsidRPr="00143120" w:rsidRDefault="00872D8C" w:rsidP="009A46B2">
            <w:pPr>
              <w:spacing w:line="276" w:lineRule="auto"/>
              <w:jc w:val="both"/>
              <w:rPr>
                <w:rFonts w:ascii="Garamond" w:hAnsi="Garamond" w:cs="Times New Roman"/>
                <w:sz w:val="24"/>
                <w:szCs w:val="24"/>
              </w:rPr>
            </w:pPr>
            <w:r w:rsidRPr="00143120">
              <w:rPr>
                <w:rFonts w:ascii="Garamond" w:hAnsi="Garamond" w:cs="Times New Roman"/>
                <w:sz w:val="24"/>
                <w:szCs w:val="24"/>
              </w:rPr>
              <w:t>Liczba zakończonych procedur</w:t>
            </w:r>
          </w:p>
        </w:tc>
        <w:tc>
          <w:tcPr>
            <w:tcW w:w="13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0</w:t>
            </w:r>
          </w:p>
        </w:tc>
        <w:tc>
          <w:tcPr>
            <w:tcW w:w="1276"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3</w:t>
            </w:r>
          </w:p>
        </w:tc>
        <w:tc>
          <w:tcPr>
            <w:tcW w:w="1270" w:type="dxa"/>
          </w:tcPr>
          <w:p w:rsidR="00872D8C" w:rsidRPr="00143120" w:rsidRDefault="00872D8C" w:rsidP="009A46B2">
            <w:pPr>
              <w:spacing w:line="276" w:lineRule="auto"/>
              <w:jc w:val="center"/>
              <w:rPr>
                <w:rFonts w:ascii="Garamond" w:hAnsi="Garamond" w:cs="Times New Roman"/>
                <w:sz w:val="24"/>
                <w:szCs w:val="24"/>
              </w:rPr>
            </w:pPr>
            <w:r w:rsidRPr="00143120">
              <w:rPr>
                <w:rFonts w:ascii="Garamond" w:hAnsi="Garamond" w:cs="Times New Roman"/>
                <w:sz w:val="24"/>
                <w:szCs w:val="24"/>
              </w:rPr>
              <w:t>5</w:t>
            </w:r>
          </w:p>
        </w:tc>
      </w:tr>
    </w:tbl>
    <w:p w:rsidR="00872D8C" w:rsidRPr="00143120" w:rsidRDefault="00872D8C" w:rsidP="00872D8C">
      <w:pPr>
        <w:spacing w:after="0" w:line="276" w:lineRule="auto"/>
        <w:jc w:val="both"/>
        <w:rPr>
          <w:rFonts w:ascii="Garamond" w:hAnsi="Garamond" w:cs="Times New Roman"/>
          <w:sz w:val="20"/>
          <w:szCs w:val="20"/>
        </w:rPr>
      </w:pPr>
      <w:r w:rsidRPr="00143120">
        <w:rPr>
          <w:rFonts w:ascii="Garamond" w:hAnsi="Garamond" w:cs="Times New Roman"/>
          <w:sz w:val="20"/>
          <w:szCs w:val="20"/>
        </w:rPr>
        <w:t>Źródło: Opracowanie własne na podstawie danych Zespołu Interdyscyplinarnego w Bledzewie.</w:t>
      </w:r>
    </w:p>
    <w:p w:rsidR="00872D8C" w:rsidRPr="00143120" w:rsidRDefault="00872D8C" w:rsidP="00872D8C">
      <w:pPr>
        <w:spacing w:after="0" w:line="276" w:lineRule="auto"/>
        <w:jc w:val="both"/>
        <w:rPr>
          <w:rFonts w:ascii="Garamond" w:hAnsi="Garamond" w:cs="Times New Roman"/>
          <w:sz w:val="20"/>
          <w:szCs w:val="20"/>
        </w:rPr>
      </w:pPr>
    </w:p>
    <w:p w:rsidR="00872D8C" w:rsidRDefault="00872D8C" w:rsidP="00872D8C">
      <w:pPr>
        <w:spacing w:after="0" w:line="276" w:lineRule="auto"/>
        <w:ind w:firstLine="708"/>
        <w:jc w:val="both"/>
        <w:rPr>
          <w:rFonts w:ascii="Garamond" w:hAnsi="Garamond" w:cs="Times New Roman"/>
          <w:sz w:val="24"/>
          <w:szCs w:val="24"/>
        </w:rPr>
      </w:pPr>
      <w:r w:rsidRPr="00143120">
        <w:rPr>
          <w:rFonts w:ascii="Garamond" w:hAnsi="Garamond" w:cs="Times New Roman"/>
          <w:sz w:val="24"/>
          <w:szCs w:val="24"/>
        </w:rPr>
        <w:t xml:space="preserve">Jak wynika z powyższego zestawienia wzrasta liczba wszczynanych procedur „Niebieskiej Karty”; głównie są to karty założone podczas interwencji domowych przez funkcjonariuszy Policji. </w:t>
      </w:r>
    </w:p>
    <w:p w:rsidR="0083760F" w:rsidRDefault="00872D8C" w:rsidP="00872D8C">
      <w:pPr>
        <w:spacing w:after="0" w:line="276" w:lineRule="auto"/>
        <w:ind w:firstLine="708"/>
        <w:jc w:val="both"/>
        <w:rPr>
          <w:rFonts w:ascii="Garamond" w:hAnsi="Garamond" w:cs="Times New Roman"/>
          <w:sz w:val="24"/>
          <w:szCs w:val="24"/>
        </w:rPr>
      </w:pPr>
      <w:r w:rsidRPr="00143120">
        <w:rPr>
          <w:rFonts w:ascii="Garamond" w:hAnsi="Garamond" w:cs="Times New Roman"/>
          <w:sz w:val="24"/>
          <w:szCs w:val="24"/>
        </w:rPr>
        <w:t>Zespół Interdyscyplinarny w Bledzewie w 2012r. prowadził 7 spraw związanych z podejrzeniem stosowania przemocy w rodzinie, w roku następnym było tych spraw 8, a w kolejnym tj. 2014r. już 9. Zaobserwować tutaj można zatem wzrost liczby spraw związanych z potrzebą rozwiązania problemu stosowania przemocy w rodzinie.</w:t>
      </w:r>
    </w:p>
    <w:p w:rsidR="0010207E" w:rsidRDefault="0010207E" w:rsidP="00734E36">
      <w:pPr>
        <w:spacing w:after="0" w:line="276" w:lineRule="auto"/>
        <w:jc w:val="both"/>
        <w:rPr>
          <w:rFonts w:ascii="Garamond" w:hAnsi="Garamond" w:cs="Times New Roman"/>
          <w:sz w:val="24"/>
          <w:szCs w:val="24"/>
        </w:rPr>
      </w:pPr>
    </w:p>
    <w:p w:rsidR="006D2B12" w:rsidRPr="00F800B4" w:rsidRDefault="006D2B12" w:rsidP="00F800B4">
      <w:pPr>
        <w:pStyle w:val="Akapitzlist"/>
        <w:numPr>
          <w:ilvl w:val="1"/>
          <w:numId w:val="45"/>
        </w:numPr>
        <w:spacing w:after="0" w:line="276" w:lineRule="auto"/>
        <w:ind w:left="1560" w:hanging="709"/>
        <w:jc w:val="both"/>
        <w:rPr>
          <w:rFonts w:ascii="Garamond" w:hAnsi="Garamond" w:cs="Times New Roman"/>
          <w:b/>
          <w:sz w:val="24"/>
          <w:szCs w:val="24"/>
        </w:rPr>
      </w:pPr>
      <w:r w:rsidRPr="00F800B4">
        <w:rPr>
          <w:rFonts w:ascii="Garamond" w:hAnsi="Garamond" w:cs="Times New Roman"/>
          <w:b/>
          <w:sz w:val="24"/>
          <w:szCs w:val="24"/>
        </w:rPr>
        <w:t>Bezdomność</w:t>
      </w:r>
    </w:p>
    <w:p w:rsidR="006D2B12" w:rsidRDefault="006D2B12" w:rsidP="00734E36">
      <w:pPr>
        <w:spacing w:after="0" w:line="276" w:lineRule="auto"/>
        <w:jc w:val="both"/>
        <w:rPr>
          <w:rFonts w:ascii="Garamond" w:hAnsi="Garamond" w:cs="Times New Roman"/>
          <w:b/>
          <w:sz w:val="24"/>
          <w:szCs w:val="24"/>
        </w:rPr>
      </w:pPr>
    </w:p>
    <w:p w:rsidR="00444E2E" w:rsidRDefault="00314870" w:rsidP="00734E36">
      <w:pPr>
        <w:spacing w:after="0" w:line="276" w:lineRule="auto"/>
        <w:jc w:val="both"/>
        <w:rPr>
          <w:rFonts w:ascii="Garamond" w:hAnsi="Garamond" w:cs="Times New Roman"/>
          <w:sz w:val="24"/>
          <w:szCs w:val="24"/>
        </w:rPr>
      </w:pPr>
      <w:r>
        <w:rPr>
          <w:rFonts w:ascii="Garamond" w:hAnsi="Garamond" w:cs="Times New Roman"/>
          <w:b/>
          <w:sz w:val="24"/>
          <w:szCs w:val="24"/>
        </w:rPr>
        <w:tab/>
      </w:r>
      <w:r>
        <w:rPr>
          <w:rFonts w:ascii="Garamond" w:hAnsi="Garamond" w:cs="Times New Roman"/>
          <w:sz w:val="24"/>
          <w:szCs w:val="24"/>
        </w:rPr>
        <w:t xml:space="preserve">Analizując problemy społeczne dotykające Gminę Bledzew nie można nie wspomnieć o problemie bezdomności. </w:t>
      </w:r>
      <w:r w:rsidR="00444E2E">
        <w:rPr>
          <w:rFonts w:ascii="Garamond" w:hAnsi="Garamond" w:cs="Times New Roman"/>
          <w:sz w:val="24"/>
          <w:szCs w:val="24"/>
        </w:rPr>
        <w:t xml:space="preserve">Jeszcze do niedawna na terenie naszej  gminy nie było osób bezdomnych, które utraciły dach nad głową; obecnie mamy ich kilka. Niektóre z osób zostały umieszczone w domach i schroniskach dla bezdomnych, inne nadal przebywają na terenie naszej gminy, zamieszkując w pomieszczeniach gospodarczych, pustostanach lub „kątem” u innych osób, często niespokrewnionych, nadużywających alkoholu. </w:t>
      </w:r>
    </w:p>
    <w:p w:rsidR="00444E2E" w:rsidRDefault="00444E2E" w:rsidP="00734E36">
      <w:pPr>
        <w:spacing w:after="0" w:line="276" w:lineRule="auto"/>
        <w:jc w:val="both"/>
        <w:rPr>
          <w:rFonts w:ascii="Garamond" w:hAnsi="Garamond" w:cs="Times New Roman"/>
          <w:sz w:val="24"/>
          <w:szCs w:val="24"/>
        </w:rPr>
      </w:pPr>
      <w:r>
        <w:rPr>
          <w:rFonts w:ascii="Garamond" w:hAnsi="Garamond" w:cs="Times New Roman"/>
          <w:sz w:val="24"/>
          <w:szCs w:val="24"/>
        </w:rPr>
        <w:tab/>
        <w:t xml:space="preserve">Zjawisko bezdomności prawie zawsze związane jest nierozłącznie z innymi, wyżej omawianymi problemami tj. alkoholizm, bezrobocie, ubóstwo. Jest wynikiem wcześniej istniejących i nierozwiązanych problemów. </w:t>
      </w:r>
    </w:p>
    <w:p w:rsidR="00444E2E" w:rsidRDefault="00444E2E" w:rsidP="00734E36">
      <w:pPr>
        <w:spacing w:after="0" w:line="276" w:lineRule="auto"/>
        <w:jc w:val="both"/>
        <w:rPr>
          <w:rFonts w:ascii="Garamond" w:hAnsi="Garamond" w:cs="Times New Roman"/>
          <w:b/>
          <w:sz w:val="24"/>
          <w:szCs w:val="24"/>
        </w:rPr>
      </w:pPr>
    </w:p>
    <w:p w:rsidR="006D2B12" w:rsidRPr="006D2B12" w:rsidRDefault="006D2B12" w:rsidP="00F800B4">
      <w:pPr>
        <w:pStyle w:val="Akapitzlist"/>
        <w:numPr>
          <w:ilvl w:val="1"/>
          <w:numId w:val="40"/>
        </w:numPr>
        <w:spacing w:after="0" w:line="276" w:lineRule="auto"/>
        <w:ind w:hanging="371"/>
        <w:jc w:val="both"/>
        <w:rPr>
          <w:rFonts w:ascii="Garamond" w:hAnsi="Garamond" w:cs="Times New Roman"/>
          <w:b/>
          <w:sz w:val="24"/>
          <w:szCs w:val="24"/>
        </w:rPr>
      </w:pPr>
      <w:r w:rsidRPr="006D2B12">
        <w:rPr>
          <w:rFonts w:ascii="Garamond" w:hAnsi="Garamond" w:cs="Times New Roman"/>
          <w:b/>
          <w:sz w:val="24"/>
          <w:szCs w:val="24"/>
        </w:rPr>
        <w:t xml:space="preserve">Podsumowanie </w:t>
      </w:r>
    </w:p>
    <w:p w:rsidR="006D2B12" w:rsidRDefault="006D2B12" w:rsidP="00734E36">
      <w:pPr>
        <w:spacing w:after="0" w:line="276" w:lineRule="auto"/>
        <w:jc w:val="both"/>
        <w:rPr>
          <w:rFonts w:ascii="Garamond" w:hAnsi="Garamond" w:cs="Times New Roman"/>
          <w:sz w:val="24"/>
          <w:szCs w:val="24"/>
        </w:rPr>
      </w:pPr>
    </w:p>
    <w:p w:rsidR="0010207E" w:rsidRDefault="0010207E" w:rsidP="00734E36">
      <w:pPr>
        <w:spacing w:after="0" w:line="276" w:lineRule="auto"/>
        <w:jc w:val="both"/>
        <w:rPr>
          <w:rFonts w:ascii="Garamond" w:hAnsi="Garamond" w:cs="Times New Roman"/>
          <w:sz w:val="24"/>
          <w:szCs w:val="24"/>
        </w:rPr>
      </w:pPr>
      <w:r>
        <w:rPr>
          <w:rFonts w:ascii="Garamond" w:hAnsi="Garamond" w:cs="Times New Roman"/>
          <w:sz w:val="24"/>
          <w:szCs w:val="24"/>
        </w:rPr>
        <w:lastRenderedPageBreak/>
        <w:tab/>
        <w:t>Prowadzone w GOPS w Bledzewie analizy wskazują na konieczność rozwiązywania tych najistotniejszych problemów społecznych, które dotykają mieszkańców gminy. Ważne jest aby to robić w sposób planowy i zorganizowany, oddziałując na poszczególne osoby, rodziny i całą społeczność lokalną.</w:t>
      </w:r>
    </w:p>
    <w:p w:rsidR="00734E36" w:rsidRPr="00734E36" w:rsidRDefault="0010207E" w:rsidP="00961A07">
      <w:pPr>
        <w:spacing w:after="0" w:line="276" w:lineRule="auto"/>
        <w:jc w:val="both"/>
        <w:rPr>
          <w:rFonts w:ascii="Garamond" w:hAnsi="Garamond" w:cs="Times New Roman"/>
          <w:sz w:val="24"/>
          <w:szCs w:val="24"/>
        </w:rPr>
      </w:pPr>
      <w:r>
        <w:rPr>
          <w:rFonts w:ascii="Garamond" w:hAnsi="Garamond" w:cs="Times New Roman"/>
          <w:sz w:val="24"/>
          <w:szCs w:val="24"/>
        </w:rPr>
        <w:tab/>
        <w:t>Istotą walki z problemami społecznymi są z jednej strony działania korekcyjne, naprawcze, które przywrócą równowagę i prawidłowe funkcjonowanie</w:t>
      </w:r>
      <w:r w:rsidR="00A37549">
        <w:rPr>
          <w:rFonts w:ascii="Garamond" w:hAnsi="Garamond" w:cs="Times New Roman"/>
          <w:sz w:val="24"/>
          <w:szCs w:val="24"/>
        </w:rPr>
        <w:t xml:space="preserve"> osób i rodzin</w:t>
      </w:r>
      <w:r>
        <w:rPr>
          <w:rFonts w:ascii="Garamond" w:hAnsi="Garamond" w:cs="Times New Roman"/>
          <w:sz w:val="24"/>
          <w:szCs w:val="24"/>
        </w:rPr>
        <w:t>, z drugiej zaś strony to działania profilaktyczne, które zapobiegać będą występowaniu negatywnych zjawisk w przyszłości.</w:t>
      </w:r>
      <w:r w:rsidR="00A37549">
        <w:rPr>
          <w:rFonts w:ascii="Garamond" w:hAnsi="Garamond" w:cs="Times New Roman"/>
          <w:sz w:val="24"/>
          <w:szCs w:val="24"/>
        </w:rPr>
        <w:t xml:space="preserve"> Działania profilaktyczne powinny się odnosić do całej społeczności lokalnej, którą należy uwrażliwić na krzywdę ludzką i uświadomić jak ważna jest</w:t>
      </w:r>
      <w:r w:rsidR="006D2B12">
        <w:rPr>
          <w:rFonts w:ascii="Garamond" w:hAnsi="Garamond" w:cs="Times New Roman"/>
          <w:sz w:val="24"/>
          <w:szCs w:val="24"/>
        </w:rPr>
        <w:t xml:space="preserve"> reakcja i współpraca w dziedzinie pomagania ludziom. </w:t>
      </w:r>
    </w:p>
    <w:p w:rsidR="0007223A" w:rsidRPr="00A86FBA" w:rsidRDefault="0082760F" w:rsidP="007D5050">
      <w:pPr>
        <w:spacing w:after="0" w:line="276" w:lineRule="auto"/>
        <w:jc w:val="both"/>
        <w:rPr>
          <w:rFonts w:ascii="Garamond" w:hAnsi="Garamond" w:cs="Times New Roman"/>
          <w:sz w:val="24"/>
          <w:szCs w:val="24"/>
        </w:rPr>
      </w:pPr>
      <w:r>
        <w:rPr>
          <w:rFonts w:ascii="Garamond" w:hAnsi="Garamond" w:cs="Times New Roman"/>
          <w:sz w:val="24"/>
          <w:szCs w:val="24"/>
        </w:rPr>
        <w:tab/>
      </w:r>
    </w:p>
    <w:p w:rsidR="0007223A" w:rsidRDefault="00961A07" w:rsidP="00F800B4">
      <w:pPr>
        <w:pStyle w:val="Akapitzlist"/>
        <w:numPr>
          <w:ilvl w:val="0"/>
          <w:numId w:val="45"/>
        </w:numPr>
        <w:spacing w:after="0" w:line="276" w:lineRule="auto"/>
        <w:jc w:val="both"/>
        <w:rPr>
          <w:rFonts w:ascii="Garamond" w:hAnsi="Garamond" w:cs="Times New Roman"/>
          <w:b/>
          <w:sz w:val="24"/>
          <w:szCs w:val="24"/>
        </w:rPr>
      </w:pPr>
      <w:r>
        <w:rPr>
          <w:rFonts w:ascii="Garamond" w:hAnsi="Garamond" w:cs="Times New Roman"/>
          <w:b/>
          <w:sz w:val="24"/>
          <w:szCs w:val="24"/>
        </w:rPr>
        <w:t>ANALIZA SWOT</w:t>
      </w:r>
    </w:p>
    <w:p w:rsidR="00961A07" w:rsidRDefault="00961A07" w:rsidP="00961A07">
      <w:pPr>
        <w:spacing w:after="0" w:line="276" w:lineRule="auto"/>
        <w:jc w:val="both"/>
        <w:rPr>
          <w:rFonts w:ascii="Garamond" w:hAnsi="Garamond" w:cs="Times New Roman"/>
          <w:b/>
          <w:sz w:val="24"/>
          <w:szCs w:val="24"/>
        </w:rPr>
      </w:pPr>
    </w:p>
    <w:p w:rsidR="00961A07" w:rsidRDefault="00961A07" w:rsidP="00961A07">
      <w:pPr>
        <w:spacing w:after="0" w:line="276" w:lineRule="auto"/>
        <w:ind w:firstLine="360"/>
        <w:jc w:val="both"/>
        <w:rPr>
          <w:rFonts w:ascii="Garamond" w:hAnsi="Garamond" w:cs="Times New Roman"/>
          <w:sz w:val="24"/>
          <w:szCs w:val="24"/>
        </w:rPr>
      </w:pPr>
      <w:r>
        <w:rPr>
          <w:rFonts w:ascii="Garamond" w:hAnsi="Garamond" w:cs="Times New Roman"/>
          <w:sz w:val="24"/>
          <w:szCs w:val="24"/>
        </w:rPr>
        <w:t>Bardzo użyteczną metodą przy określaniu priorytetów rozwojowych jest analiza SWOT określająca mocne i słabe strony oraz szanse i zagrożenia, która stanowi  ważny etap procesu planowania strategicznego.</w:t>
      </w:r>
      <w:r w:rsidR="00444E2E">
        <w:rPr>
          <w:rFonts w:ascii="Garamond" w:hAnsi="Garamond" w:cs="Times New Roman"/>
          <w:sz w:val="24"/>
          <w:szCs w:val="24"/>
        </w:rPr>
        <w:t xml:space="preserve"> Mocne i słabe strony dotyczą sytuacji teraźniejszej i są to zjawiska mające podłoże w czynnikach wewnętrznych (np. instytucje,</w:t>
      </w:r>
      <w:r w:rsidR="00D53659">
        <w:rPr>
          <w:rFonts w:ascii="Garamond" w:hAnsi="Garamond" w:cs="Times New Roman"/>
          <w:sz w:val="24"/>
          <w:szCs w:val="24"/>
        </w:rPr>
        <w:t xml:space="preserve"> organizacje, przedsiębiorstwa). Szanse i zagrożenia to zjawiska występujące w otoczeniu bliższym i dalszym dotyczące przyszłości. Szanse wynikają z mocnych stron, a zagrożenia wynikają ze słabych stron. </w:t>
      </w:r>
    </w:p>
    <w:p w:rsidR="00961A07" w:rsidRDefault="00961A07" w:rsidP="00961A07">
      <w:pPr>
        <w:spacing w:after="0" w:line="276" w:lineRule="auto"/>
        <w:jc w:val="both"/>
        <w:rPr>
          <w:rFonts w:ascii="Garamond" w:hAnsi="Garamond" w:cs="Times New Roman"/>
          <w:sz w:val="24"/>
          <w:szCs w:val="24"/>
        </w:rPr>
      </w:pPr>
    </w:p>
    <w:tbl>
      <w:tblPr>
        <w:tblStyle w:val="Tabela-Siatka"/>
        <w:tblW w:w="0" w:type="auto"/>
        <w:tblLook w:val="04A0"/>
      </w:tblPr>
      <w:tblGrid>
        <w:gridCol w:w="4531"/>
        <w:gridCol w:w="4531"/>
      </w:tblGrid>
      <w:tr w:rsidR="00A97131" w:rsidTr="00D53659">
        <w:tc>
          <w:tcPr>
            <w:tcW w:w="4531" w:type="dxa"/>
            <w:shd w:val="clear" w:color="auto" w:fill="FFF2CC" w:themeFill="accent4" w:themeFillTint="33"/>
          </w:tcPr>
          <w:p w:rsidR="00A97131" w:rsidRPr="00674AC2" w:rsidRDefault="00A97131" w:rsidP="00B42DA8">
            <w:pPr>
              <w:spacing w:line="276" w:lineRule="auto"/>
              <w:jc w:val="center"/>
              <w:rPr>
                <w:rFonts w:ascii="Garamond" w:hAnsi="Garamond" w:cs="Times New Roman"/>
                <w:b/>
                <w:sz w:val="24"/>
                <w:szCs w:val="24"/>
              </w:rPr>
            </w:pPr>
            <w:r>
              <w:rPr>
                <w:rFonts w:ascii="Garamond" w:hAnsi="Garamond" w:cs="Times New Roman"/>
                <w:b/>
                <w:sz w:val="24"/>
                <w:szCs w:val="24"/>
              </w:rPr>
              <w:t>Mocne strony</w:t>
            </w:r>
          </w:p>
        </w:tc>
        <w:tc>
          <w:tcPr>
            <w:tcW w:w="4531" w:type="dxa"/>
            <w:shd w:val="clear" w:color="auto" w:fill="FFF2CC" w:themeFill="accent4" w:themeFillTint="33"/>
          </w:tcPr>
          <w:p w:rsidR="00A97131" w:rsidRPr="00A243A2" w:rsidRDefault="00A97131" w:rsidP="00B42DA8">
            <w:pPr>
              <w:spacing w:line="276" w:lineRule="auto"/>
              <w:jc w:val="center"/>
              <w:rPr>
                <w:rFonts w:ascii="Garamond" w:hAnsi="Garamond" w:cs="Times New Roman"/>
                <w:b/>
                <w:sz w:val="24"/>
                <w:szCs w:val="24"/>
              </w:rPr>
            </w:pPr>
            <w:r w:rsidRPr="00A243A2">
              <w:rPr>
                <w:rFonts w:ascii="Garamond" w:hAnsi="Garamond" w:cs="Times New Roman"/>
                <w:b/>
                <w:sz w:val="24"/>
                <w:szCs w:val="24"/>
              </w:rPr>
              <w:t>Słabe strony</w:t>
            </w:r>
          </w:p>
        </w:tc>
      </w:tr>
      <w:tr w:rsidR="00A97131" w:rsidRPr="00674AC2" w:rsidTr="00B42DA8">
        <w:trPr>
          <w:trHeight w:val="292"/>
        </w:trPr>
        <w:tc>
          <w:tcPr>
            <w:tcW w:w="4531" w:type="dxa"/>
            <w:shd w:val="clear" w:color="auto" w:fill="FFFFFF" w:themeFill="background1"/>
          </w:tcPr>
          <w:p w:rsidR="00A97131" w:rsidRDefault="00A97131" w:rsidP="00A97131">
            <w:pPr>
              <w:spacing w:line="276" w:lineRule="auto"/>
              <w:rPr>
                <w:rFonts w:ascii="Garamond" w:hAnsi="Garamond" w:cs="Times New Roman"/>
                <w:sz w:val="24"/>
                <w:szCs w:val="24"/>
              </w:rPr>
            </w:pPr>
            <w:r>
              <w:rPr>
                <w:rFonts w:ascii="Garamond" w:hAnsi="Garamond" w:cs="Times New Roman"/>
                <w:sz w:val="24"/>
                <w:szCs w:val="24"/>
              </w:rPr>
              <w:t>-</w:t>
            </w:r>
            <w:r w:rsidR="00D53659">
              <w:rPr>
                <w:rFonts w:ascii="Garamond" w:hAnsi="Garamond" w:cs="Times New Roman"/>
                <w:sz w:val="24"/>
                <w:szCs w:val="24"/>
              </w:rPr>
              <w:t xml:space="preserve"> dostęp do podstawowej opieki zdrowotnej;</w:t>
            </w:r>
          </w:p>
          <w:p w:rsidR="001A70B4" w:rsidRDefault="00D53659" w:rsidP="001A70B4">
            <w:pPr>
              <w:spacing w:line="276" w:lineRule="auto"/>
              <w:rPr>
                <w:rFonts w:ascii="Garamond" w:hAnsi="Garamond" w:cs="Times New Roman"/>
                <w:sz w:val="24"/>
                <w:szCs w:val="24"/>
              </w:rPr>
            </w:pPr>
            <w:r>
              <w:rPr>
                <w:rFonts w:ascii="Garamond" w:hAnsi="Garamond" w:cs="Times New Roman"/>
                <w:sz w:val="24"/>
                <w:szCs w:val="24"/>
              </w:rPr>
              <w:t>- wykwalifikowana kadra urzędnicza;</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wykwalifikowana i doświadczona kadra pracowników działających na polu pomocy społecznej;</w:t>
            </w:r>
          </w:p>
          <w:p w:rsidR="00D53659" w:rsidRDefault="00D53659" w:rsidP="00A97131">
            <w:pPr>
              <w:spacing w:line="276" w:lineRule="auto"/>
              <w:rPr>
                <w:rFonts w:ascii="Garamond" w:hAnsi="Garamond" w:cs="Times New Roman"/>
                <w:sz w:val="24"/>
                <w:szCs w:val="24"/>
              </w:rPr>
            </w:pPr>
            <w:r>
              <w:rPr>
                <w:rFonts w:ascii="Garamond" w:hAnsi="Garamond" w:cs="Times New Roman"/>
                <w:sz w:val="24"/>
                <w:szCs w:val="24"/>
              </w:rPr>
              <w:t xml:space="preserve">- szkoły i wykfalifikowana kadra pedagogiczna; </w:t>
            </w:r>
          </w:p>
          <w:p w:rsidR="00A97131" w:rsidRDefault="00D53659" w:rsidP="00A97131">
            <w:pPr>
              <w:spacing w:line="276" w:lineRule="auto"/>
              <w:rPr>
                <w:rFonts w:ascii="Garamond" w:hAnsi="Garamond" w:cs="Times New Roman"/>
                <w:sz w:val="24"/>
                <w:szCs w:val="24"/>
              </w:rPr>
            </w:pPr>
            <w:r>
              <w:rPr>
                <w:rFonts w:ascii="Garamond" w:hAnsi="Garamond" w:cs="Times New Roman"/>
                <w:sz w:val="24"/>
                <w:szCs w:val="24"/>
              </w:rPr>
              <w:t>- sieć Ochotniczych Straży Pożarnych;</w:t>
            </w:r>
          </w:p>
          <w:p w:rsidR="00D53659" w:rsidRDefault="00E67A3C" w:rsidP="00A97131">
            <w:pPr>
              <w:spacing w:line="276" w:lineRule="auto"/>
              <w:rPr>
                <w:rFonts w:ascii="Garamond" w:hAnsi="Garamond" w:cs="Times New Roman"/>
                <w:sz w:val="24"/>
                <w:szCs w:val="24"/>
              </w:rPr>
            </w:pPr>
            <w:r>
              <w:rPr>
                <w:rFonts w:ascii="Garamond" w:hAnsi="Garamond" w:cs="Times New Roman"/>
                <w:sz w:val="24"/>
                <w:szCs w:val="24"/>
              </w:rPr>
              <w:t>-</w:t>
            </w:r>
            <w:r w:rsidR="00D53659">
              <w:rPr>
                <w:rFonts w:ascii="Garamond" w:hAnsi="Garamond" w:cs="Times New Roman"/>
                <w:sz w:val="24"/>
                <w:szCs w:val="24"/>
              </w:rPr>
              <w:t xml:space="preserve"> tworzące się grupy formalne i nieformalne;</w:t>
            </w:r>
          </w:p>
          <w:p w:rsidR="00E67A3C" w:rsidRDefault="00E67A3C" w:rsidP="00A97131">
            <w:pPr>
              <w:spacing w:line="276" w:lineRule="auto"/>
              <w:rPr>
                <w:rFonts w:ascii="Garamond" w:hAnsi="Garamond" w:cs="Times New Roman"/>
                <w:sz w:val="24"/>
                <w:szCs w:val="24"/>
              </w:rPr>
            </w:pPr>
            <w:r>
              <w:rPr>
                <w:rFonts w:ascii="Garamond" w:hAnsi="Garamond" w:cs="Times New Roman"/>
                <w:sz w:val="24"/>
                <w:szCs w:val="24"/>
              </w:rPr>
              <w:t xml:space="preserve">- </w:t>
            </w:r>
            <w:r w:rsidR="00814C0F">
              <w:rPr>
                <w:rFonts w:ascii="Garamond" w:hAnsi="Garamond" w:cs="Times New Roman"/>
                <w:sz w:val="24"/>
                <w:szCs w:val="24"/>
              </w:rPr>
              <w:t>biblioteka gminna i jej filie</w:t>
            </w:r>
            <w:r w:rsidR="00234EDD">
              <w:rPr>
                <w:rFonts w:ascii="Garamond" w:hAnsi="Garamond" w:cs="Times New Roman"/>
                <w:sz w:val="24"/>
                <w:szCs w:val="24"/>
              </w:rPr>
              <w:t>;</w:t>
            </w:r>
          </w:p>
          <w:p w:rsidR="00D53659" w:rsidRDefault="00E67A3C" w:rsidP="00A97131">
            <w:pPr>
              <w:spacing w:line="276" w:lineRule="auto"/>
              <w:rPr>
                <w:rFonts w:ascii="Garamond" w:hAnsi="Garamond" w:cs="Times New Roman"/>
                <w:sz w:val="24"/>
                <w:szCs w:val="24"/>
              </w:rPr>
            </w:pPr>
            <w:r>
              <w:rPr>
                <w:rFonts w:ascii="Garamond" w:hAnsi="Garamond" w:cs="Times New Roman"/>
                <w:sz w:val="24"/>
                <w:szCs w:val="24"/>
              </w:rPr>
              <w:t xml:space="preserve">- </w:t>
            </w:r>
            <w:r w:rsidR="00D53659">
              <w:rPr>
                <w:rFonts w:ascii="Garamond" w:hAnsi="Garamond" w:cs="Times New Roman"/>
                <w:sz w:val="24"/>
                <w:szCs w:val="24"/>
              </w:rPr>
              <w:t>duża liczba ludności w wieku produkcyjnym;</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przestępczość o znikomej szkodliwości społecznej;</w:t>
            </w:r>
          </w:p>
          <w:p w:rsidR="00234EDD" w:rsidRDefault="00234EDD" w:rsidP="00A97131">
            <w:pPr>
              <w:spacing w:line="276" w:lineRule="auto"/>
              <w:rPr>
                <w:rFonts w:ascii="Garamond" w:hAnsi="Garamond" w:cs="Times New Roman"/>
                <w:sz w:val="24"/>
                <w:szCs w:val="24"/>
              </w:rPr>
            </w:pPr>
            <w:r>
              <w:rPr>
                <w:rFonts w:ascii="Garamond" w:hAnsi="Garamond" w:cs="Times New Roman"/>
                <w:sz w:val="24"/>
                <w:szCs w:val="24"/>
              </w:rPr>
              <w:t>- położenie Gminy umożliwiające rozwój turystyki;</w:t>
            </w:r>
          </w:p>
          <w:p w:rsidR="001A70B4" w:rsidRDefault="001A70B4" w:rsidP="00A97131">
            <w:pPr>
              <w:spacing w:line="276" w:lineRule="auto"/>
              <w:rPr>
                <w:rFonts w:ascii="Garamond" w:hAnsi="Garamond" w:cs="Times New Roman"/>
                <w:sz w:val="24"/>
                <w:szCs w:val="24"/>
              </w:rPr>
            </w:pPr>
          </w:p>
          <w:p w:rsidR="00D53659" w:rsidRPr="00A97131" w:rsidRDefault="00D53659" w:rsidP="00A97131">
            <w:pPr>
              <w:spacing w:line="276" w:lineRule="auto"/>
              <w:rPr>
                <w:rFonts w:ascii="Garamond" w:hAnsi="Garamond" w:cs="Times New Roman"/>
                <w:sz w:val="24"/>
                <w:szCs w:val="24"/>
              </w:rPr>
            </w:pPr>
          </w:p>
        </w:tc>
        <w:tc>
          <w:tcPr>
            <w:tcW w:w="4531" w:type="dxa"/>
            <w:shd w:val="clear" w:color="auto" w:fill="FFFFFF" w:themeFill="background1"/>
          </w:tcPr>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brak wystarczającej infrastruktury sportowej;</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czas pracy przedszkola i punktów przedszkolnych;</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brak form opieki nad dziećmi do lat 3;</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słaba oferta zajęć pozalekcyjnych;</w:t>
            </w:r>
          </w:p>
          <w:p w:rsidR="00234EDD" w:rsidRDefault="00234EDD" w:rsidP="00A97131">
            <w:pPr>
              <w:spacing w:line="276" w:lineRule="auto"/>
              <w:rPr>
                <w:rFonts w:ascii="Garamond" w:hAnsi="Garamond" w:cs="Times New Roman"/>
                <w:sz w:val="24"/>
                <w:szCs w:val="24"/>
              </w:rPr>
            </w:pPr>
            <w:r>
              <w:rPr>
                <w:rFonts w:ascii="Garamond" w:hAnsi="Garamond" w:cs="Times New Roman"/>
                <w:sz w:val="24"/>
                <w:szCs w:val="24"/>
              </w:rPr>
              <w:t>- niewystarczające fundusze na organizację imprez kulturalnych;</w:t>
            </w:r>
          </w:p>
          <w:p w:rsidR="009852EA" w:rsidRDefault="009852EA" w:rsidP="009852EA">
            <w:pPr>
              <w:spacing w:line="276" w:lineRule="auto"/>
              <w:jc w:val="both"/>
              <w:rPr>
                <w:rFonts w:ascii="Garamond" w:hAnsi="Garamond" w:cs="Times New Roman"/>
                <w:sz w:val="24"/>
                <w:szCs w:val="24"/>
              </w:rPr>
            </w:pPr>
            <w:r>
              <w:rPr>
                <w:rFonts w:ascii="Garamond" w:hAnsi="Garamond" w:cs="Times New Roman"/>
                <w:sz w:val="24"/>
                <w:szCs w:val="24"/>
              </w:rPr>
              <w:t xml:space="preserve">- brak instytucji społecznych tj. noclegownia, świetlica opiekuńczo-wychowawcza, dom dziennego pobytu, stołówka; </w:t>
            </w:r>
          </w:p>
          <w:p w:rsidR="00234EDD" w:rsidRDefault="00234EDD" w:rsidP="009852EA">
            <w:pPr>
              <w:spacing w:line="276" w:lineRule="auto"/>
              <w:jc w:val="both"/>
              <w:rPr>
                <w:rFonts w:ascii="Garamond" w:hAnsi="Garamond" w:cs="Times New Roman"/>
                <w:sz w:val="24"/>
                <w:szCs w:val="24"/>
              </w:rPr>
            </w:pPr>
            <w:r>
              <w:rPr>
                <w:rFonts w:ascii="Garamond" w:hAnsi="Garamond" w:cs="Times New Roman"/>
                <w:sz w:val="24"/>
                <w:szCs w:val="24"/>
              </w:rPr>
              <w:t>- brak organizacji pozarządowych działających w zakresie pomocy społecznej;</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brak mieszkań socjalnych;</w:t>
            </w:r>
          </w:p>
          <w:p w:rsidR="001A70B4" w:rsidRDefault="001A70B4" w:rsidP="001A70B4">
            <w:pPr>
              <w:spacing w:line="276" w:lineRule="auto"/>
              <w:jc w:val="both"/>
              <w:rPr>
                <w:rFonts w:ascii="Garamond" w:hAnsi="Garamond" w:cs="Times New Roman"/>
                <w:sz w:val="24"/>
                <w:szCs w:val="24"/>
              </w:rPr>
            </w:pPr>
            <w:r>
              <w:rPr>
                <w:rFonts w:ascii="Garamond" w:hAnsi="Garamond" w:cs="Times New Roman"/>
                <w:sz w:val="24"/>
                <w:szCs w:val="24"/>
              </w:rPr>
              <w:t>- bezrobocie, w tym długotrwałe bezrobocie;</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brak miejsc pracy;</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występowanie barier architektonicznych;</w:t>
            </w:r>
          </w:p>
          <w:p w:rsidR="001A70B4" w:rsidRDefault="001A70B4" w:rsidP="00A97131">
            <w:pPr>
              <w:spacing w:line="276" w:lineRule="auto"/>
              <w:rPr>
                <w:rFonts w:ascii="Garamond" w:hAnsi="Garamond" w:cs="Times New Roman"/>
                <w:sz w:val="24"/>
                <w:szCs w:val="24"/>
              </w:rPr>
            </w:pPr>
            <w:r>
              <w:rPr>
                <w:rFonts w:ascii="Garamond" w:hAnsi="Garamond" w:cs="Times New Roman"/>
                <w:sz w:val="24"/>
                <w:szCs w:val="24"/>
              </w:rPr>
              <w:t xml:space="preserve">- </w:t>
            </w:r>
            <w:r w:rsidR="009852EA">
              <w:rPr>
                <w:rFonts w:ascii="Garamond" w:hAnsi="Garamond" w:cs="Times New Roman"/>
                <w:sz w:val="24"/>
                <w:szCs w:val="24"/>
              </w:rPr>
              <w:t>niewystarczająca komunikacja utrudniająca poru</w:t>
            </w:r>
            <w:r w:rsidR="00234EDD">
              <w:rPr>
                <w:rFonts w:ascii="Garamond" w:hAnsi="Garamond" w:cs="Times New Roman"/>
                <w:sz w:val="24"/>
                <w:szCs w:val="24"/>
              </w:rPr>
              <w:t>szanie się po gminie i poza nią;</w:t>
            </w:r>
          </w:p>
          <w:p w:rsidR="009852EA" w:rsidRDefault="009852EA" w:rsidP="00A97131">
            <w:pPr>
              <w:spacing w:line="276" w:lineRule="auto"/>
              <w:rPr>
                <w:rFonts w:ascii="Garamond" w:hAnsi="Garamond" w:cs="Times New Roman"/>
                <w:sz w:val="24"/>
                <w:szCs w:val="24"/>
              </w:rPr>
            </w:pPr>
            <w:r>
              <w:rPr>
                <w:rFonts w:ascii="Garamond" w:hAnsi="Garamond" w:cs="Times New Roman"/>
                <w:sz w:val="24"/>
                <w:szCs w:val="24"/>
              </w:rPr>
              <w:t>- mała aktywność społeczeństwa i bierność niektórych grup społecznych;</w:t>
            </w:r>
          </w:p>
          <w:p w:rsidR="00A97131" w:rsidRDefault="009852EA" w:rsidP="00A97131">
            <w:pPr>
              <w:spacing w:line="276" w:lineRule="auto"/>
              <w:rPr>
                <w:rFonts w:ascii="Garamond" w:hAnsi="Garamond" w:cs="Times New Roman"/>
                <w:sz w:val="24"/>
                <w:szCs w:val="24"/>
              </w:rPr>
            </w:pPr>
            <w:r>
              <w:rPr>
                <w:rFonts w:ascii="Garamond" w:hAnsi="Garamond" w:cs="Times New Roman"/>
                <w:sz w:val="24"/>
                <w:szCs w:val="24"/>
              </w:rPr>
              <w:t>- wysoki odsetek rodzin o niskim dochodzie oraz rodzin zagrożonych wykluczeniem społecznym;</w:t>
            </w:r>
          </w:p>
          <w:p w:rsidR="009852EA" w:rsidRPr="00A97131" w:rsidRDefault="009852EA" w:rsidP="00A97131">
            <w:pPr>
              <w:spacing w:line="276" w:lineRule="auto"/>
              <w:rPr>
                <w:rFonts w:ascii="Garamond" w:hAnsi="Garamond" w:cs="Times New Roman"/>
                <w:sz w:val="24"/>
                <w:szCs w:val="24"/>
              </w:rPr>
            </w:pPr>
          </w:p>
        </w:tc>
      </w:tr>
      <w:tr w:rsidR="00A97131" w:rsidRPr="00674AC2" w:rsidTr="00D53659">
        <w:tc>
          <w:tcPr>
            <w:tcW w:w="4531" w:type="dxa"/>
            <w:shd w:val="clear" w:color="auto" w:fill="FFF2CC" w:themeFill="accent4" w:themeFillTint="33"/>
          </w:tcPr>
          <w:p w:rsidR="00A97131" w:rsidRPr="00674AC2" w:rsidRDefault="00A97131" w:rsidP="00B42DA8">
            <w:pPr>
              <w:spacing w:line="276" w:lineRule="auto"/>
              <w:jc w:val="center"/>
              <w:rPr>
                <w:rFonts w:ascii="Garamond" w:hAnsi="Garamond" w:cs="Times New Roman"/>
                <w:b/>
                <w:sz w:val="24"/>
                <w:szCs w:val="24"/>
              </w:rPr>
            </w:pPr>
            <w:r w:rsidRPr="00674AC2">
              <w:rPr>
                <w:rFonts w:ascii="Garamond" w:hAnsi="Garamond" w:cs="Times New Roman"/>
                <w:b/>
                <w:sz w:val="24"/>
                <w:szCs w:val="24"/>
              </w:rPr>
              <w:lastRenderedPageBreak/>
              <w:t>Szanse</w:t>
            </w:r>
          </w:p>
        </w:tc>
        <w:tc>
          <w:tcPr>
            <w:tcW w:w="4531" w:type="dxa"/>
            <w:shd w:val="clear" w:color="auto" w:fill="FFF2CC" w:themeFill="accent4" w:themeFillTint="33"/>
          </w:tcPr>
          <w:p w:rsidR="00A97131" w:rsidRPr="00674AC2" w:rsidRDefault="00A97131" w:rsidP="00B42DA8">
            <w:pPr>
              <w:spacing w:line="276" w:lineRule="auto"/>
              <w:jc w:val="center"/>
              <w:rPr>
                <w:rFonts w:ascii="Garamond" w:hAnsi="Garamond" w:cs="Times New Roman"/>
                <w:b/>
                <w:sz w:val="24"/>
                <w:szCs w:val="24"/>
              </w:rPr>
            </w:pPr>
            <w:r w:rsidRPr="00674AC2">
              <w:rPr>
                <w:rFonts w:ascii="Garamond" w:hAnsi="Garamond" w:cs="Times New Roman"/>
                <w:b/>
                <w:sz w:val="24"/>
                <w:szCs w:val="24"/>
              </w:rPr>
              <w:t>Zagrożenia</w:t>
            </w:r>
          </w:p>
        </w:tc>
      </w:tr>
      <w:tr w:rsidR="00A97131" w:rsidRPr="00674AC2" w:rsidTr="00B42DA8">
        <w:trPr>
          <w:trHeight w:val="290"/>
        </w:trPr>
        <w:tc>
          <w:tcPr>
            <w:tcW w:w="4531" w:type="dxa"/>
            <w:shd w:val="clear" w:color="auto" w:fill="FFFFFF" w:themeFill="background1"/>
          </w:tcPr>
          <w:p w:rsidR="00A97131" w:rsidRDefault="00A97131" w:rsidP="00A97131">
            <w:pPr>
              <w:spacing w:line="276" w:lineRule="auto"/>
              <w:rPr>
                <w:rFonts w:ascii="Garamond" w:hAnsi="Garamond" w:cs="Times New Roman"/>
                <w:sz w:val="24"/>
                <w:szCs w:val="24"/>
              </w:rPr>
            </w:pPr>
            <w:r>
              <w:rPr>
                <w:rFonts w:ascii="Garamond" w:hAnsi="Garamond" w:cs="Times New Roman"/>
                <w:sz w:val="24"/>
                <w:szCs w:val="24"/>
              </w:rPr>
              <w:t>- wspa</w:t>
            </w:r>
            <w:r w:rsidR="00234EDD">
              <w:rPr>
                <w:rFonts w:ascii="Garamond" w:hAnsi="Garamond" w:cs="Times New Roman"/>
                <w:sz w:val="24"/>
                <w:szCs w:val="24"/>
              </w:rPr>
              <w:t>rcie państwa w realizacji zadań (środki pomocowe, programy społeczne);</w:t>
            </w:r>
          </w:p>
          <w:p w:rsidR="00A97131" w:rsidRDefault="00A97131" w:rsidP="00A97131">
            <w:pPr>
              <w:spacing w:line="276" w:lineRule="auto"/>
              <w:rPr>
                <w:rFonts w:ascii="Garamond" w:hAnsi="Garamond" w:cs="Times New Roman"/>
                <w:sz w:val="24"/>
                <w:szCs w:val="24"/>
              </w:rPr>
            </w:pPr>
            <w:r>
              <w:rPr>
                <w:rFonts w:ascii="Garamond" w:hAnsi="Garamond" w:cs="Times New Roman"/>
                <w:sz w:val="24"/>
                <w:szCs w:val="24"/>
              </w:rPr>
              <w:t>- pozyskanie środków z UE;</w:t>
            </w:r>
          </w:p>
          <w:p w:rsidR="00A97131" w:rsidRDefault="00234EDD" w:rsidP="00A97131">
            <w:pPr>
              <w:spacing w:line="276" w:lineRule="auto"/>
              <w:rPr>
                <w:rFonts w:ascii="Garamond" w:hAnsi="Garamond" w:cs="Times New Roman"/>
                <w:sz w:val="24"/>
                <w:szCs w:val="24"/>
              </w:rPr>
            </w:pPr>
            <w:r>
              <w:rPr>
                <w:rFonts w:ascii="Garamond" w:hAnsi="Garamond" w:cs="Times New Roman"/>
                <w:sz w:val="24"/>
                <w:szCs w:val="24"/>
              </w:rPr>
              <w:t>- współpraca międzygminna;</w:t>
            </w:r>
          </w:p>
          <w:p w:rsidR="00A97131" w:rsidRDefault="00A97131" w:rsidP="00A97131">
            <w:pPr>
              <w:spacing w:line="276" w:lineRule="auto"/>
              <w:rPr>
                <w:rFonts w:ascii="Garamond" w:hAnsi="Garamond" w:cs="Times New Roman"/>
                <w:sz w:val="24"/>
                <w:szCs w:val="24"/>
              </w:rPr>
            </w:pPr>
            <w:r>
              <w:rPr>
                <w:rFonts w:ascii="Garamond" w:hAnsi="Garamond" w:cs="Times New Roman"/>
                <w:sz w:val="24"/>
                <w:szCs w:val="24"/>
              </w:rPr>
              <w:t xml:space="preserve">- </w:t>
            </w:r>
            <w:r w:rsidR="00234EDD">
              <w:rPr>
                <w:rFonts w:ascii="Garamond" w:hAnsi="Garamond" w:cs="Times New Roman"/>
                <w:sz w:val="24"/>
                <w:szCs w:val="24"/>
              </w:rPr>
              <w:t>powszechne promowanie aktywności organizacji pozarządowych;</w:t>
            </w:r>
          </w:p>
          <w:p w:rsidR="00234EDD" w:rsidRDefault="00234EDD" w:rsidP="00A97131">
            <w:pPr>
              <w:spacing w:line="276" w:lineRule="auto"/>
              <w:rPr>
                <w:rFonts w:ascii="Garamond" w:hAnsi="Garamond" w:cs="Times New Roman"/>
                <w:sz w:val="24"/>
                <w:szCs w:val="24"/>
              </w:rPr>
            </w:pPr>
            <w:r>
              <w:rPr>
                <w:rFonts w:ascii="Garamond" w:hAnsi="Garamond" w:cs="Times New Roman"/>
                <w:sz w:val="24"/>
                <w:szCs w:val="24"/>
              </w:rPr>
              <w:t>- rozwój ekonomii społecznej;</w:t>
            </w:r>
          </w:p>
          <w:p w:rsidR="00234EDD" w:rsidRDefault="00234EDD" w:rsidP="00234EDD">
            <w:pPr>
              <w:spacing w:line="276" w:lineRule="auto"/>
              <w:jc w:val="both"/>
              <w:rPr>
                <w:rFonts w:ascii="Garamond" w:hAnsi="Garamond" w:cs="Times New Roman"/>
                <w:sz w:val="24"/>
                <w:szCs w:val="24"/>
              </w:rPr>
            </w:pPr>
            <w:r>
              <w:rPr>
                <w:rFonts w:ascii="Garamond" w:hAnsi="Garamond" w:cs="Times New Roman"/>
                <w:sz w:val="24"/>
                <w:szCs w:val="24"/>
              </w:rPr>
              <w:t>- realizacja zatrudnienia subsydiowanego w gminie;</w:t>
            </w:r>
          </w:p>
          <w:p w:rsidR="00234EDD" w:rsidRDefault="00234EDD" w:rsidP="00234EDD">
            <w:pPr>
              <w:spacing w:line="276" w:lineRule="auto"/>
              <w:jc w:val="both"/>
              <w:rPr>
                <w:rFonts w:ascii="Garamond" w:hAnsi="Garamond" w:cs="Times New Roman"/>
                <w:sz w:val="24"/>
                <w:szCs w:val="24"/>
              </w:rPr>
            </w:pPr>
            <w:r>
              <w:rPr>
                <w:rFonts w:ascii="Garamond" w:hAnsi="Garamond" w:cs="Times New Roman"/>
                <w:sz w:val="24"/>
                <w:szCs w:val="24"/>
              </w:rPr>
              <w:t>- podnoszenie wynagrodzenia za pracę, które stanowiłoby zachętę do pracy;</w:t>
            </w:r>
          </w:p>
          <w:p w:rsidR="00234EDD" w:rsidRDefault="00234EDD" w:rsidP="00234EDD">
            <w:pPr>
              <w:spacing w:line="276" w:lineRule="auto"/>
              <w:jc w:val="both"/>
              <w:rPr>
                <w:rFonts w:ascii="Garamond" w:hAnsi="Garamond" w:cs="Times New Roman"/>
                <w:sz w:val="24"/>
                <w:szCs w:val="24"/>
              </w:rPr>
            </w:pPr>
            <w:r>
              <w:rPr>
                <w:rFonts w:ascii="Garamond" w:hAnsi="Garamond" w:cs="Times New Roman"/>
                <w:sz w:val="24"/>
                <w:szCs w:val="24"/>
              </w:rPr>
              <w:t>- rozwój agroturystyki;</w:t>
            </w:r>
          </w:p>
          <w:p w:rsidR="00234EDD" w:rsidRDefault="00234EDD" w:rsidP="00A97131">
            <w:pPr>
              <w:spacing w:line="276" w:lineRule="auto"/>
              <w:rPr>
                <w:rFonts w:ascii="Garamond" w:hAnsi="Garamond" w:cs="Times New Roman"/>
                <w:sz w:val="24"/>
                <w:szCs w:val="24"/>
              </w:rPr>
            </w:pPr>
          </w:p>
          <w:p w:rsidR="00234EDD" w:rsidRDefault="00234EDD" w:rsidP="00A97131">
            <w:pPr>
              <w:spacing w:line="276" w:lineRule="auto"/>
              <w:rPr>
                <w:rFonts w:ascii="Garamond" w:hAnsi="Garamond" w:cs="Times New Roman"/>
                <w:sz w:val="24"/>
                <w:szCs w:val="24"/>
              </w:rPr>
            </w:pPr>
          </w:p>
          <w:p w:rsidR="00A97131" w:rsidRPr="00A97131" w:rsidRDefault="00A97131" w:rsidP="00A97131">
            <w:pPr>
              <w:spacing w:line="276" w:lineRule="auto"/>
              <w:rPr>
                <w:rFonts w:ascii="Garamond" w:hAnsi="Garamond" w:cs="Times New Roman"/>
                <w:sz w:val="24"/>
                <w:szCs w:val="24"/>
              </w:rPr>
            </w:pPr>
          </w:p>
        </w:tc>
        <w:tc>
          <w:tcPr>
            <w:tcW w:w="4531" w:type="dxa"/>
            <w:shd w:val="clear" w:color="auto" w:fill="FFFFFF" w:themeFill="background1"/>
          </w:tcPr>
          <w:p w:rsidR="00B2425C" w:rsidRDefault="00B2425C" w:rsidP="00B2425C">
            <w:pPr>
              <w:spacing w:line="276" w:lineRule="auto"/>
              <w:jc w:val="both"/>
              <w:rPr>
                <w:rFonts w:ascii="Garamond" w:hAnsi="Garamond" w:cs="Times New Roman"/>
                <w:sz w:val="24"/>
                <w:szCs w:val="24"/>
              </w:rPr>
            </w:pPr>
            <w:r>
              <w:rPr>
                <w:rFonts w:ascii="Garamond" w:hAnsi="Garamond" w:cs="Times New Roman"/>
                <w:sz w:val="24"/>
                <w:szCs w:val="24"/>
              </w:rPr>
              <w:t>- dziedziczenie biedy i statusu bezrobotnego;</w:t>
            </w:r>
          </w:p>
          <w:p w:rsidR="00B2425C" w:rsidRDefault="00B2425C" w:rsidP="00B2425C">
            <w:pPr>
              <w:spacing w:line="276" w:lineRule="auto"/>
              <w:jc w:val="both"/>
              <w:rPr>
                <w:rFonts w:ascii="Garamond" w:hAnsi="Garamond" w:cs="Times New Roman"/>
                <w:sz w:val="24"/>
                <w:szCs w:val="24"/>
              </w:rPr>
            </w:pPr>
            <w:r>
              <w:rPr>
                <w:rFonts w:ascii="Garamond" w:hAnsi="Garamond" w:cs="Times New Roman"/>
                <w:sz w:val="24"/>
                <w:szCs w:val="24"/>
              </w:rPr>
              <w:t>- migracja ludności wykwalifikowanej poszukiwaniu pracy poza granice gminy;</w:t>
            </w:r>
          </w:p>
          <w:p w:rsidR="00B2425C" w:rsidRDefault="00B2425C" w:rsidP="00B2425C">
            <w:pPr>
              <w:spacing w:line="276" w:lineRule="auto"/>
              <w:jc w:val="both"/>
              <w:rPr>
                <w:rFonts w:ascii="Garamond" w:hAnsi="Garamond" w:cs="Times New Roman"/>
                <w:sz w:val="24"/>
                <w:szCs w:val="24"/>
              </w:rPr>
            </w:pPr>
            <w:r>
              <w:rPr>
                <w:rFonts w:ascii="Garamond" w:hAnsi="Garamond" w:cs="Times New Roman"/>
                <w:sz w:val="24"/>
                <w:szCs w:val="24"/>
              </w:rPr>
              <w:t>- roszczeniowa postawa części społeczeństwa;</w:t>
            </w:r>
          </w:p>
          <w:p w:rsidR="00B2425C" w:rsidRDefault="00B2425C" w:rsidP="00B2425C">
            <w:pPr>
              <w:spacing w:line="276" w:lineRule="auto"/>
              <w:jc w:val="both"/>
              <w:rPr>
                <w:rFonts w:ascii="Garamond" w:hAnsi="Garamond" w:cs="Times New Roman"/>
                <w:sz w:val="24"/>
                <w:szCs w:val="24"/>
              </w:rPr>
            </w:pPr>
            <w:r>
              <w:rPr>
                <w:rFonts w:ascii="Garamond" w:hAnsi="Garamond" w:cs="Times New Roman"/>
                <w:sz w:val="24"/>
                <w:szCs w:val="24"/>
              </w:rPr>
              <w:t>- niechęć do współpracy w rozwiązywaniu problemów społecznych;</w:t>
            </w:r>
          </w:p>
          <w:p w:rsidR="00B2425C" w:rsidRDefault="00B2425C" w:rsidP="00B2425C">
            <w:pPr>
              <w:spacing w:line="276" w:lineRule="auto"/>
              <w:jc w:val="both"/>
              <w:rPr>
                <w:rFonts w:ascii="Garamond" w:hAnsi="Garamond" w:cs="Times New Roman"/>
                <w:sz w:val="24"/>
                <w:szCs w:val="24"/>
              </w:rPr>
            </w:pPr>
            <w:r>
              <w:rPr>
                <w:rFonts w:ascii="Garamond" w:hAnsi="Garamond" w:cs="Times New Roman"/>
                <w:sz w:val="24"/>
                <w:szCs w:val="24"/>
              </w:rPr>
              <w:t>- brak więzi emocjonalnych między mieszkańcami gminy (niski patriotyzm lokalny);</w:t>
            </w:r>
          </w:p>
          <w:p w:rsidR="00234EDD" w:rsidRDefault="00234EDD" w:rsidP="00A97131">
            <w:pPr>
              <w:spacing w:line="276" w:lineRule="auto"/>
              <w:rPr>
                <w:rFonts w:ascii="Garamond" w:hAnsi="Garamond" w:cs="Times New Roman"/>
                <w:sz w:val="24"/>
                <w:szCs w:val="24"/>
              </w:rPr>
            </w:pPr>
            <w:r>
              <w:rPr>
                <w:rFonts w:ascii="Garamond" w:hAnsi="Garamond" w:cs="Times New Roman"/>
                <w:sz w:val="24"/>
                <w:szCs w:val="24"/>
              </w:rPr>
              <w:t>- negatywne procesy demo</w:t>
            </w:r>
            <w:r w:rsidR="003F763A">
              <w:rPr>
                <w:rFonts w:ascii="Garamond" w:hAnsi="Garamond" w:cs="Times New Roman"/>
                <w:sz w:val="24"/>
                <w:szCs w:val="24"/>
              </w:rPr>
              <w:t>graficzne (niska liczba urodzeń</w:t>
            </w:r>
            <w:r>
              <w:rPr>
                <w:rFonts w:ascii="Garamond" w:hAnsi="Garamond" w:cs="Times New Roman"/>
                <w:sz w:val="24"/>
                <w:szCs w:val="24"/>
              </w:rPr>
              <w:t>, emigracja zarobkowa</w:t>
            </w:r>
            <w:r w:rsidR="00B2425C">
              <w:rPr>
                <w:rFonts w:ascii="Garamond" w:hAnsi="Garamond" w:cs="Times New Roman"/>
                <w:sz w:val="24"/>
                <w:szCs w:val="24"/>
              </w:rPr>
              <w:t>);</w:t>
            </w:r>
          </w:p>
          <w:p w:rsidR="00B2425C" w:rsidRDefault="00B2425C" w:rsidP="00A97131">
            <w:pPr>
              <w:spacing w:line="276" w:lineRule="auto"/>
              <w:rPr>
                <w:rFonts w:ascii="Garamond" w:hAnsi="Garamond" w:cs="Times New Roman"/>
                <w:sz w:val="24"/>
                <w:szCs w:val="24"/>
              </w:rPr>
            </w:pPr>
            <w:r>
              <w:rPr>
                <w:rFonts w:ascii="Garamond" w:hAnsi="Garamond" w:cs="Times New Roman"/>
                <w:sz w:val="24"/>
                <w:szCs w:val="24"/>
              </w:rPr>
              <w:t>- wzrost zachorowalności na choroby cywilizacyjne (nowotwory, alergie, choroby układu krążenia) oraz pogarszanie się sytuacji osób chorych i niepełnosprawnych;</w:t>
            </w:r>
          </w:p>
          <w:p w:rsidR="00B2425C" w:rsidRDefault="00B2425C" w:rsidP="00A97131">
            <w:pPr>
              <w:spacing w:line="276" w:lineRule="auto"/>
              <w:rPr>
                <w:rFonts w:ascii="Garamond" w:hAnsi="Garamond" w:cs="Times New Roman"/>
                <w:sz w:val="24"/>
                <w:szCs w:val="24"/>
              </w:rPr>
            </w:pPr>
            <w:r>
              <w:rPr>
                <w:rFonts w:ascii="Garamond" w:hAnsi="Garamond" w:cs="Times New Roman"/>
                <w:sz w:val="24"/>
                <w:szCs w:val="24"/>
              </w:rPr>
              <w:t>- negatywne trendy społeczne i kulturowe powodujące rozpad więzi rodzinnych;</w:t>
            </w:r>
          </w:p>
          <w:p w:rsidR="00234EDD" w:rsidRDefault="00B2425C" w:rsidP="00B2425C">
            <w:pPr>
              <w:spacing w:line="276" w:lineRule="auto"/>
              <w:jc w:val="both"/>
              <w:rPr>
                <w:rFonts w:ascii="Garamond" w:hAnsi="Garamond" w:cs="Times New Roman"/>
                <w:sz w:val="24"/>
                <w:szCs w:val="24"/>
              </w:rPr>
            </w:pPr>
            <w:r>
              <w:rPr>
                <w:rFonts w:ascii="Garamond" w:hAnsi="Garamond" w:cs="Times New Roman"/>
                <w:sz w:val="24"/>
                <w:szCs w:val="24"/>
              </w:rPr>
              <w:t>- wzrost uzależnień i patologii społecznych;</w:t>
            </w:r>
          </w:p>
          <w:p w:rsidR="00A97131" w:rsidRPr="00A97131" w:rsidRDefault="00A97131" w:rsidP="00B2425C">
            <w:pPr>
              <w:spacing w:line="276" w:lineRule="auto"/>
              <w:rPr>
                <w:rFonts w:ascii="Garamond" w:hAnsi="Garamond" w:cs="Times New Roman"/>
                <w:sz w:val="24"/>
                <w:szCs w:val="24"/>
              </w:rPr>
            </w:pPr>
          </w:p>
        </w:tc>
      </w:tr>
    </w:tbl>
    <w:p w:rsidR="007B724B" w:rsidRDefault="007B724B" w:rsidP="007B724B">
      <w:pPr>
        <w:spacing w:after="0" w:line="276" w:lineRule="auto"/>
        <w:jc w:val="both"/>
        <w:rPr>
          <w:rFonts w:ascii="Garamond" w:hAnsi="Garamond" w:cs="Times New Roman"/>
          <w:sz w:val="24"/>
          <w:szCs w:val="24"/>
        </w:rPr>
      </w:pPr>
    </w:p>
    <w:p w:rsidR="00B2425C" w:rsidRDefault="00B2425C" w:rsidP="007B724B">
      <w:pPr>
        <w:spacing w:after="0" w:line="276" w:lineRule="auto"/>
        <w:jc w:val="both"/>
        <w:rPr>
          <w:rFonts w:ascii="Garamond" w:hAnsi="Garamond" w:cs="Times New Roman"/>
          <w:sz w:val="24"/>
          <w:szCs w:val="24"/>
        </w:rPr>
      </w:pPr>
      <w:r>
        <w:rPr>
          <w:rFonts w:ascii="Garamond" w:hAnsi="Garamond" w:cs="Times New Roman"/>
          <w:sz w:val="24"/>
          <w:szCs w:val="24"/>
        </w:rPr>
        <w:tab/>
        <w:t>Z przeprowadzonej analizy SWOT wynika, że w Gminie Bledzew standard życia jest raczej niższy niż przeciętny. W gminie panuje trudna sytuacja zawodowa z uwagi na niedostateczną ilość zakładów pracy (w szczególności dużych i średnich przedsiębiorstw) i możliwości zatrudnienia, przez co powszechna staje się emigracja zarobkowa i odpływ kapitału ludz</w:t>
      </w:r>
      <w:r w:rsidR="00183842">
        <w:rPr>
          <w:rFonts w:ascii="Garamond" w:hAnsi="Garamond" w:cs="Times New Roman"/>
          <w:sz w:val="24"/>
          <w:szCs w:val="24"/>
        </w:rPr>
        <w:t>kiego.</w:t>
      </w:r>
    </w:p>
    <w:p w:rsidR="00183842" w:rsidRDefault="00183842" w:rsidP="007B724B">
      <w:pPr>
        <w:spacing w:after="0" w:line="276" w:lineRule="auto"/>
        <w:jc w:val="both"/>
        <w:rPr>
          <w:rFonts w:ascii="Garamond" w:hAnsi="Garamond" w:cs="Times New Roman"/>
          <w:sz w:val="24"/>
          <w:szCs w:val="24"/>
        </w:rPr>
      </w:pPr>
      <w:r>
        <w:rPr>
          <w:rFonts w:ascii="Garamond" w:hAnsi="Garamond" w:cs="Times New Roman"/>
          <w:sz w:val="24"/>
          <w:szCs w:val="24"/>
        </w:rPr>
        <w:tab/>
        <w:t xml:space="preserve">Szansą na poprawę jakości życia mieszkańców może być modernizacja i rozbudowa infrastruktury technicznej oraz społecznej, która przyczyni się także do rozwoju przedsiębiorczości, w tym ekonomii społecznej. </w:t>
      </w:r>
    </w:p>
    <w:p w:rsidR="00D44D6C" w:rsidRPr="00143120" w:rsidRDefault="00D44D6C" w:rsidP="007B724B">
      <w:pPr>
        <w:spacing w:after="0" w:line="276" w:lineRule="auto"/>
        <w:jc w:val="both"/>
        <w:rPr>
          <w:rFonts w:ascii="Garamond" w:hAnsi="Garamond" w:cs="Times New Roman"/>
          <w:sz w:val="24"/>
          <w:szCs w:val="24"/>
        </w:rPr>
      </w:pPr>
    </w:p>
    <w:p w:rsidR="007B724B" w:rsidRPr="00143120" w:rsidRDefault="007B724B" w:rsidP="00F800B4">
      <w:pPr>
        <w:pStyle w:val="Akapitzlist"/>
        <w:numPr>
          <w:ilvl w:val="0"/>
          <w:numId w:val="45"/>
        </w:numPr>
        <w:spacing w:after="0" w:line="276" w:lineRule="auto"/>
        <w:jc w:val="both"/>
        <w:rPr>
          <w:rFonts w:ascii="Garamond" w:hAnsi="Garamond" w:cs="Times New Roman"/>
          <w:b/>
          <w:sz w:val="24"/>
          <w:szCs w:val="24"/>
        </w:rPr>
      </w:pPr>
      <w:r w:rsidRPr="00143120">
        <w:rPr>
          <w:rFonts w:ascii="Garamond" w:hAnsi="Garamond" w:cs="Times New Roman"/>
          <w:b/>
          <w:sz w:val="24"/>
          <w:szCs w:val="24"/>
        </w:rPr>
        <w:t>CELE</w:t>
      </w:r>
      <w:r w:rsidR="00AB31DC" w:rsidRPr="00143120">
        <w:rPr>
          <w:rFonts w:ascii="Garamond" w:hAnsi="Garamond" w:cs="Times New Roman"/>
          <w:b/>
          <w:sz w:val="24"/>
          <w:szCs w:val="24"/>
        </w:rPr>
        <w:t xml:space="preserve">I  ZADANIA </w:t>
      </w:r>
      <w:r w:rsidRPr="00143120">
        <w:rPr>
          <w:rFonts w:ascii="Garamond" w:hAnsi="Garamond" w:cs="Times New Roman"/>
          <w:b/>
          <w:sz w:val="24"/>
          <w:szCs w:val="24"/>
        </w:rPr>
        <w:t>PROGRAMU</w:t>
      </w:r>
    </w:p>
    <w:p w:rsidR="007B724B" w:rsidRPr="00143120" w:rsidRDefault="007B724B" w:rsidP="007B724B">
      <w:pPr>
        <w:spacing w:after="0" w:line="276" w:lineRule="auto"/>
        <w:jc w:val="both"/>
        <w:rPr>
          <w:rFonts w:ascii="Garamond" w:hAnsi="Garamond" w:cs="Times New Roman"/>
          <w:sz w:val="24"/>
          <w:szCs w:val="24"/>
        </w:rPr>
      </w:pPr>
    </w:p>
    <w:p w:rsidR="00183842" w:rsidRDefault="00183842" w:rsidP="00700E6B">
      <w:pPr>
        <w:spacing w:after="0" w:line="276" w:lineRule="auto"/>
        <w:ind w:firstLine="360"/>
        <w:jc w:val="both"/>
        <w:rPr>
          <w:rFonts w:ascii="Garamond" w:hAnsi="Garamond" w:cs="Times New Roman"/>
          <w:sz w:val="24"/>
          <w:szCs w:val="24"/>
        </w:rPr>
      </w:pPr>
      <w:r>
        <w:rPr>
          <w:rFonts w:ascii="Garamond" w:hAnsi="Garamond" w:cs="Times New Roman"/>
          <w:sz w:val="24"/>
          <w:szCs w:val="24"/>
        </w:rPr>
        <w:t>Celem dokonanej analizy  problemowej było uporządkowanie zdiagnozowanych problemów społecznych</w:t>
      </w:r>
      <w:r w:rsidR="00700E6B">
        <w:rPr>
          <w:rFonts w:ascii="Garamond" w:hAnsi="Garamond" w:cs="Times New Roman"/>
          <w:sz w:val="24"/>
          <w:szCs w:val="24"/>
        </w:rPr>
        <w:t xml:space="preserve"> naszej gminy.</w:t>
      </w:r>
    </w:p>
    <w:p w:rsidR="00D83091" w:rsidRDefault="004073F9" w:rsidP="009661C3">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Wytyczone cele  zrealizowane zostaną przy wykorzystaniu istniejącego potencjału instytucji, organizacji i innych podmiotów działających w sferze społecznej. Zintegrowanie lokalnego środowiska zagwarantuje pomoc i wsparcie osobom znajdującym się w trudnej sytuacji socjalnobytowej oraz umożliwi mieszkańcom gminy życie w poczuciu </w:t>
      </w:r>
      <w:r w:rsidR="0019216F">
        <w:rPr>
          <w:rFonts w:ascii="Garamond" w:hAnsi="Garamond" w:cs="Times New Roman"/>
          <w:sz w:val="24"/>
          <w:szCs w:val="24"/>
        </w:rPr>
        <w:t xml:space="preserve">poszanowania godności, eliminowanie dysfunkcji oraz równy dostęp do zasobów podstawowych usług. </w:t>
      </w:r>
    </w:p>
    <w:p w:rsidR="00D56713" w:rsidRDefault="00D56713" w:rsidP="00D56713">
      <w:pPr>
        <w:spacing w:after="0" w:line="276" w:lineRule="auto"/>
        <w:jc w:val="both"/>
        <w:rPr>
          <w:rFonts w:ascii="Garamond" w:hAnsi="Garamond" w:cs="Times New Roman"/>
          <w:sz w:val="24"/>
          <w:szCs w:val="24"/>
        </w:rPr>
      </w:pPr>
    </w:p>
    <w:tbl>
      <w:tblPr>
        <w:tblStyle w:val="Tabela-Siatka"/>
        <w:tblW w:w="0" w:type="auto"/>
        <w:shd w:val="clear" w:color="auto" w:fill="C5E0B3" w:themeFill="accent6" w:themeFillTint="66"/>
        <w:tblLook w:val="04A0"/>
      </w:tblPr>
      <w:tblGrid>
        <w:gridCol w:w="9062"/>
      </w:tblGrid>
      <w:tr w:rsidR="00D56713" w:rsidRPr="00D56713" w:rsidTr="00D56713">
        <w:tc>
          <w:tcPr>
            <w:tcW w:w="9062" w:type="dxa"/>
            <w:shd w:val="clear" w:color="auto" w:fill="C5E0B3" w:themeFill="accent6" w:themeFillTint="66"/>
          </w:tcPr>
          <w:p w:rsidR="00D56713" w:rsidRDefault="00D56713" w:rsidP="00D56713">
            <w:pPr>
              <w:spacing w:line="276" w:lineRule="auto"/>
              <w:jc w:val="center"/>
              <w:rPr>
                <w:rFonts w:ascii="Garamond" w:hAnsi="Garamond" w:cs="Times New Roman"/>
                <w:b/>
                <w:sz w:val="24"/>
                <w:szCs w:val="24"/>
              </w:rPr>
            </w:pPr>
          </w:p>
          <w:p w:rsidR="00D56713" w:rsidRPr="00D56713" w:rsidRDefault="00D56713" w:rsidP="00D56713">
            <w:pPr>
              <w:spacing w:line="276" w:lineRule="auto"/>
              <w:jc w:val="center"/>
              <w:rPr>
                <w:rFonts w:ascii="Garamond" w:hAnsi="Garamond" w:cs="Times New Roman"/>
                <w:b/>
                <w:sz w:val="24"/>
                <w:szCs w:val="24"/>
              </w:rPr>
            </w:pPr>
            <w:r w:rsidRPr="00D56713">
              <w:rPr>
                <w:rFonts w:ascii="Garamond" w:hAnsi="Garamond" w:cs="Times New Roman"/>
                <w:b/>
                <w:sz w:val="24"/>
                <w:szCs w:val="24"/>
              </w:rPr>
              <w:t>Cel główny</w:t>
            </w:r>
          </w:p>
        </w:tc>
      </w:tr>
      <w:tr w:rsidR="00D56713" w:rsidTr="00D56713">
        <w:tc>
          <w:tcPr>
            <w:tcW w:w="9062" w:type="dxa"/>
            <w:shd w:val="clear" w:color="auto" w:fill="C5E0B3" w:themeFill="accent6" w:themeFillTint="66"/>
          </w:tcPr>
          <w:p w:rsidR="00D56713" w:rsidRDefault="00D56713" w:rsidP="00D56713">
            <w:pPr>
              <w:spacing w:line="276" w:lineRule="auto"/>
              <w:jc w:val="center"/>
              <w:rPr>
                <w:rFonts w:ascii="Garamond" w:hAnsi="Garamond" w:cs="Times New Roman"/>
                <w:b/>
                <w:sz w:val="24"/>
                <w:szCs w:val="24"/>
              </w:rPr>
            </w:pPr>
          </w:p>
          <w:p w:rsidR="00D56713" w:rsidRDefault="00D56713" w:rsidP="00D56713">
            <w:pPr>
              <w:spacing w:line="276" w:lineRule="auto"/>
              <w:jc w:val="center"/>
              <w:rPr>
                <w:rFonts w:ascii="Garamond" w:hAnsi="Garamond" w:cs="Times New Roman"/>
                <w:b/>
                <w:sz w:val="24"/>
                <w:szCs w:val="24"/>
              </w:rPr>
            </w:pPr>
            <w:r>
              <w:rPr>
                <w:rFonts w:ascii="Garamond" w:hAnsi="Garamond" w:cs="Times New Roman"/>
                <w:b/>
                <w:sz w:val="24"/>
                <w:szCs w:val="24"/>
              </w:rPr>
              <w:t xml:space="preserve">POPRAWA JAKOŚCI ŻYCIA RODZIN W GMINIE BLEDZEW ORAZ </w:t>
            </w:r>
          </w:p>
          <w:p w:rsidR="00D56713" w:rsidRDefault="00D56713" w:rsidP="00D56713">
            <w:pPr>
              <w:spacing w:line="276" w:lineRule="auto"/>
              <w:jc w:val="center"/>
              <w:rPr>
                <w:rFonts w:ascii="Garamond" w:hAnsi="Garamond" w:cs="Times New Roman"/>
                <w:b/>
                <w:sz w:val="24"/>
                <w:szCs w:val="24"/>
              </w:rPr>
            </w:pPr>
            <w:r>
              <w:rPr>
                <w:rFonts w:ascii="Garamond" w:hAnsi="Garamond" w:cs="Times New Roman"/>
                <w:b/>
                <w:sz w:val="24"/>
                <w:szCs w:val="24"/>
              </w:rPr>
              <w:t>PRZECIWDZIAŁANIE WYKLUCZENIU SPOŁECZNEMU</w:t>
            </w:r>
          </w:p>
          <w:p w:rsidR="00D56713" w:rsidRDefault="00D56713" w:rsidP="00D56713">
            <w:pPr>
              <w:spacing w:line="276" w:lineRule="auto"/>
              <w:jc w:val="center"/>
              <w:rPr>
                <w:rFonts w:ascii="Garamond" w:hAnsi="Garamond" w:cs="Times New Roman"/>
                <w:sz w:val="24"/>
                <w:szCs w:val="24"/>
              </w:rPr>
            </w:pPr>
          </w:p>
        </w:tc>
      </w:tr>
    </w:tbl>
    <w:p w:rsidR="00D56713" w:rsidRPr="00143120" w:rsidRDefault="00D56713" w:rsidP="00D56713">
      <w:pPr>
        <w:spacing w:after="0" w:line="276" w:lineRule="auto"/>
        <w:jc w:val="both"/>
        <w:rPr>
          <w:rFonts w:ascii="Garamond" w:hAnsi="Garamond" w:cs="Times New Roman"/>
          <w:sz w:val="24"/>
          <w:szCs w:val="24"/>
        </w:rPr>
      </w:pPr>
    </w:p>
    <w:p w:rsidR="00D83091" w:rsidRDefault="00D56713" w:rsidP="00070E49">
      <w:pPr>
        <w:spacing w:after="0" w:line="276" w:lineRule="auto"/>
        <w:jc w:val="both"/>
        <w:rPr>
          <w:rFonts w:ascii="Garamond" w:hAnsi="Garamond" w:cs="Times New Roman"/>
          <w:sz w:val="24"/>
          <w:szCs w:val="24"/>
        </w:rPr>
      </w:pPr>
      <w:r>
        <w:rPr>
          <w:rFonts w:ascii="Garamond" w:hAnsi="Garamond" w:cs="Times New Roman"/>
          <w:sz w:val="24"/>
          <w:szCs w:val="24"/>
        </w:rPr>
        <w:tab/>
        <w:t>Realizacja celu głównego odbywać się będzie poprzez realizację celów szczegółowych, dla których wskazane zostały działania. Poszczególne cele szczegółowe są odpowiedzią na zdiagnozowane problemy, z którymi najczęści</w:t>
      </w:r>
      <w:r w:rsidR="00EB1EFA">
        <w:rPr>
          <w:rFonts w:ascii="Garamond" w:hAnsi="Garamond" w:cs="Times New Roman"/>
          <w:sz w:val="24"/>
          <w:szCs w:val="24"/>
        </w:rPr>
        <w:t>ej stykają się mieszkańcy gminy (przewlekła choroba i niepełnosprawność, bezrobocie i ubóstwo, bezradność w sprawach opiekuńczo wychowawczych i prowadzenia gospod</w:t>
      </w:r>
      <w:r w:rsidR="00700E6B">
        <w:rPr>
          <w:rFonts w:ascii="Garamond" w:hAnsi="Garamond" w:cs="Times New Roman"/>
          <w:sz w:val="24"/>
          <w:szCs w:val="24"/>
        </w:rPr>
        <w:t>arstwa</w:t>
      </w:r>
      <w:r w:rsidR="009661C3">
        <w:rPr>
          <w:rFonts w:ascii="Garamond" w:hAnsi="Garamond" w:cs="Times New Roman"/>
          <w:sz w:val="24"/>
          <w:szCs w:val="24"/>
        </w:rPr>
        <w:t xml:space="preserve"> domowego oraz alkoholizm).</w:t>
      </w:r>
      <w:bookmarkStart w:id="0" w:name="_GoBack"/>
      <w:bookmarkEnd w:id="0"/>
    </w:p>
    <w:p w:rsidR="00D83091" w:rsidRDefault="00D83091" w:rsidP="00070E49">
      <w:pPr>
        <w:spacing w:after="0" w:line="276" w:lineRule="auto"/>
        <w:jc w:val="both"/>
        <w:rPr>
          <w:rFonts w:ascii="Garamond" w:hAnsi="Garamond" w:cs="Times New Roman"/>
          <w:sz w:val="24"/>
          <w:szCs w:val="24"/>
        </w:rPr>
      </w:pPr>
    </w:p>
    <w:tbl>
      <w:tblPr>
        <w:tblStyle w:val="Tabela-Siatka"/>
        <w:tblW w:w="0" w:type="auto"/>
        <w:tblLook w:val="04A0"/>
      </w:tblPr>
      <w:tblGrid>
        <w:gridCol w:w="2122"/>
        <w:gridCol w:w="2976"/>
        <w:gridCol w:w="3964"/>
      </w:tblGrid>
      <w:tr w:rsidR="00B75D7D" w:rsidTr="00B75D7D">
        <w:tc>
          <w:tcPr>
            <w:tcW w:w="9062" w:type="dxa"/>
            <w:gridSpan w:val="3"/>
            <w:shd w:val="clear" w:color="auto" w:fill="C5E0B3" w:themeFill="accent6" w:themeFillTint="66"/>
          </w:tcPr>
          <w:p w:rsidR="00B75D7D" w:rsidRPr="008631E7" w:rsidRDefault="00B75D7D" w:rsidP="00B75D7D">
            <w:pPr>
              <w:spacing w:line="276" w:lineRule="auto"/>
              <w:jc w:val="center"/>
              <w:rPr>
                <w:rFonts w:ascii="Garamond" w:hAnsi="Garamond" w:cs="Times New Roman"/>
                <w:b/>
                <w:sz w:val="24"/>
                <w:szCs w:val="24"/>
              </w:rPr>
            </w:pPr>
            <w:r w:rsidRPr="008631E7">
              <w:rPr>
                <w:rFonts w:ascii="Garamond" w:hAnsi="Garamond" w:cs="Times New Roman"/>
                <w:b/>
                <w:sz w:val="24"/>
                <w:szCs w:val="24"/>
              </w:rPr>
              <w:t>Cel strategiczny 1</w:t>
            </w:r>
          </w:p>
          <w:p w:rsidR="00B75D7D" w:rsidRDefault="00B75D7D" w:rsidP="00B75D7D">
            <w:pPr>
              <w:spacing w:line="276" w:lineRule="auto"/>
              <w:jc w:val="both"/>
              <w:rPr>
                <w:rFonts w:ascii="Garamond" w:hAnsi="Garamond" w:cs="Times New Roman"/>
                <w:sz w:val="24"/>
                <w:szCs w:val="24"/>
              </w:rPr>
            </w:pPr>
            <w:r>
              <w:rPr>
                <w:rFonts w:ascii="Garamond" w:hAnsi="Garamond" w:cs="Times New Roman"/>
                <w:b/>
                <w:sz w:val="24"/>
                <w:szCs w:val="24"/>
              </w:rPr>
              <w:t>P</w:t>
            </w:r>
            <w:r w:rsidRPr="008631E7">
              <w:rPr>
                <w:rFonts w:ascii="Garamond" w:hAnsi="Garamond" w:cs="Times New Roman"/>
                <w:b/>
                <w:sz w:val="24"/>
                <w:szCs w:val="24"/>
              </w:rPr>
              <w:t>odniesienie świadomości społeczności lokalnej w zakresie ochrony zdrowia.</w:t>
            </w:r>
          </w:p>
        </w:tc>
      </w:tr>
      <w:tr w:rsidR="00B75D7D" w:rsidTr="00D875EE">
        <w:tc>
          <w:tcPr>
            <w:tcW w:w="2122" w:type="dxa"/>
            <w:shd w:val="clear" w:color="auto" w:fill="C5E0B3" w:themeFill="accent6" w:themeFillTint="66"/>
          </w:tcPr>
          <w:p w:rsidR="00B75D7D" w:rsidRDefault="00B75D7D" w:rsidP="00B75D7D">
            <w:pPr>
              <w:spacing w:line="276" w:lineRule="auto"/>
              <w:jc w:val="both"/>
              <w:rPr>
                <w:rFonts w:ascii="Garamond" w:hAnsi="Garamond" w:cs="Times New Roman"/>
                <w:sz w:val="24"/>
                <w:szCs w:val="24"/>
              </w:rPr>
            </w:pPr>
            <w:r w:rsidRPr="00C652C6">
              <w:rPr>
                <w:rFonts w:ascii="Garamond" w:hAnsi="Garamond" w:cs="Times New Roman"/>
                <w:b/>
                <w:sz w:val="24"/>
                <w:szCs w:val="24"/>
              </w:rPr>
              <w:t>Cel</w:t>
            </w:r>
            <w:r>
              <w:rPr>
                <w:rFonts w:ascii="Garamond" w:hAnsi="Garamond" w:cs="Times New Roman"/>
                <w:b/>
                <w:sz w:val="24"/>
                <w:szCs w:val="24"/>
              </w:rPr>
              <w:t>e szczegółowe</w:t>
            </w:r>
          </w:p>
        </w:tc>
        <w:tc>
          <w:tcPr>
            <w:tcW w:w="6940" w:type="dxa"/>
            <w:gridSpan w:val="2"/>
          </w:tcPr>
          <w:p w:rsidR="00B75D7D" w:rsidRDefault="00B75D7D" w:rsidP="00B75D7D">
            <w:pPr>
              <w:pStyle w:val="Akapitzlist"/>
              <w:numPr>
                <w:ilvl w:val="1"/>
                <w:numId w:val="31"/>
              </w:numPr>
              <w:spacing w:line="276" w:lineRule="auto"/>
              <w:rPr>
                <w:rFonts w:ascii="Garamond" w:hAnsi="Garamond" w:cs="Times New Roman"/>
                <w:sz w:val="24"/>
                <w:szCs w:val="24"/>
              </w:rPr>
            </w:pPr>
            <w:r>
              <w:rPr>
                <w:rFonts w:ascii="Garamond" w:hAnsi="Garamond" w:cs="Times New Roman"/>
                <w:sz w:val="24"/>
                <w:szCs w:val="24"/>
              </w:rPr>
              <w:t>Podejmowanie działań w celu poprawy stanu zdrowia mieszkańców gminy.</w:t>
            </w:r>
          </w:p>
          <w:p w:rsidR="00B75D7D" w:rsidRDefault="00B75D7D" w:rsidP="00B75D7D">
            <w:pPr>
              <w:pStyle w:val="Akapitzlist"/>
              <w:numPr>
                <w:ilvl w:val="1"/>
                <w:numId w:val="31"/>
              </w:numPr>
              <w:spacing w:line="276" w:lineRule="auto"/>
              <w:rPr>
                <w:rFonts w:ascii="Garamond" w:hAnsi="Garamond" w:cs="Times New Roman"/>
                <w:sz w:val="24"/>
                <w:szCs w:val="24"/>
              </w:rPr>
            </w:pPr>
            <w:r>
              <w:rPr>
                <w:rFonts w:ascii="Garamond" w:hAnsi="Garamond" w:cs="Times New Roman"/>
                <w:sz w:val="24"/>
                <w:szCs w:val="24"/>
              </w:rPr>
              <w:t>Podejmowanie działań umożliwiających osobom przewlekle chorymi niepełnosprawnym uczestnictwo w życiu społecznym.</w:t>
            </w:r>
          </w:p>
          <w:p w:rsidR="00B75D7D" w:rsidRPr="008631E7" w:rsidRDefault="00B75D7D" w:rsidP="00B75D7D">
            <w:pPr>
              <w:pStyle w:val="Akapitzlist"/>
              <w:numPr>
                <w:ilvl w:val="1"/>
                <w:numId w:val="31"/>
              </w:numPr>
              <w:spacing w:line="276" w:lineRule="auto"/>
              <w:rPr>
                <w:rFonts w:ascii="Garamond" w:hAnsi="Garamond" w:cs="Times New Roman"/>
                <w:sz w:val="24"/>
                <w:szCs w:val="24"/>
              </w:rPr>
            </w:pPr>
            <w:r>
              <w:rPr>
                <w:rFonts w:ascii="Garamond" w:hAnsi="Garamond" w:cs="Times New Roman"/>
                <w:sz w:val="24"/>
                <w:szCs w:val="24"/>
              </w:rPr>
              <w:t>Przeciwdziałanie wykluczeniu społecznemu osób przewlekle chorych i niepełnosprawnych.</w:t>
            </w:r>
          </w:p>
        </w:tc>
      </w:tr>
      <w:tr w:rsidR="00B75D7D" w:rsidTr="00D875EE">
        <w:trPr>
          <w:trHeight w:val="291"/>
        </w:trPr>
        <w:tc>
          <w:tcPr>
            <w:tcW w:w="5098" w:type="dxa"/>
            <w:gridSpan w:val="2"/>
            <w:shd w:val="clear" w:color="auto" w:fill="C5E0B3" w:themeFill="accent6" w:themeFillTint="66"/>
          </w:tcPr>
          <w:p w:rsidR="00B75D7D" w:rsidRDefault="00B75D7D" w:rsidP="00B75D7D">
            <w:pPr>
              <w:spacing w:line="276" w:lineRule="auto"/>
              <w:jc w:val="center"/>
              <w:rPr>
                <w:rFonts w:ascii="Garamond" w:hAnsi="Garamond" w:cs="Times New Roman"/>
                <w:sz w:val="24"/>
                <w:szCs w:val="24"/>
              </w:rPr>
            </w:pPr>
            <w:r>
              <w:rPr>
                <w:rFonts w:ascii="Garamond" w:hAnsi="Garamond" w:cs="Times New Roman"/>
                <w:b/>
                <w:sz w:val="24"/>
                <w:szCs w:val="24"/>
              </w:rPr>
              <w:t>Kierunki działania</w:t>
            </w:r>
          </w:p>
        </w:tc>
        <w:tc>
          <w:tcPr>
            <w:tcW w:w="3964" w:type="dxa"/>
            <w:shd w:val="clear" w:color="auto" w:fill="C5E0B3" w:themeFill="accent6" w:themeFillTint="66"/>
          </w:tcPr>
          <w:p w:rsidR="00B75D7D" w:rsidRPr="00B75D7D" w:rsidRDefault="00B75D7D" w:rsidP="00B75D7D">
            <w:pPr>
              <w:spacing w:line="276" w:lineRule="auto"/>
              <w:jc w:val="center"/>
              <w:rPr>
                <w:rFonts w:ascii="Garamond" w:hAnsi="Garamond" w:cs="Times New Roman"/>
                <w:b/>
                <w:sz w:val="24"/>
                <w:szCs w:val="24"/>
              </w:rPr>
            </w:pPr>
            <w:r>
              <w:rPr>
                <w:rFonts w:ascii="Garamond" w:hAnsi="Garamond" w:cs="Times New Roman"/>
                <w:b/>
                <w:sz w:val="24"/>
                <w:szCs w:val="24"/>
              </w:rPr>
              <w:t>Wskaźniki realizacji</w:t>
            </w:r>
          </w:p>
        </w:tc>
      </w:tr>
      <w:tr w:rsidR="00B75D7D" w:rsidTr="00D875EE">
        <w:trPr>
          <w:trHeight w:val="291"/>
        </w:trPr>
        <w:tc>
          <w:tcPr>
            <w:tcW w:w="5098" w:type="dxa"/>
            <w:gridSpan w:val="2"/>
          </w:tcPr>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zapewnienie mieszkańcom podstawowej opieki medycznej oraz rozwój bazy usług medycznych;</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wspieranie inicjatyw służących zwiększeniu dostępności usług medycznych;</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zwiększenie dostępności badań profilaktycznych;</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edukacja w zakresie zdrowego stylu życia;</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promowanie higieny żywienia;</w:t>
            </w:r>
          </w:p>
          <w:p w:rsidR="00B75D7D" w:rsidRDefault="00700E6B" w:rsidP="00B75D7D">
            <w:pPr>
              <w:spacing w:line="276" w:lineRule="auto"/>
              <w:jc w:val="both"/>
              <w:rPr>
                <w:rFonts w:ascii="Garamond" w:hAnsi="Garamond" w:cs="Times New Roman"/>
                <w:sz w:val="24"/>
                <w:szCs w:val="24"/>
              </w:rPr>
            </w:pPr>
            <w:r>
              <w:rPr>
                <w:rFonts w:ascii="Garamond" w:hAnsi="Garamond" w:cs="Times New Roman"/>
                <w:sz w:val="24"/>
                <w:szCs w:val="24"/>
              </w:rPr>
              <w:t xml:space="preserve">- </w:t>
            </w:r>
            <w:r w:rsidR="00B75D7D">
              <w:rPr>
                <w:rFonts w:ascii="Garamond" w:hAnsi="Garamond" w:cs="Times New Roman"/>
                <w:sz w:val="24"/>
                <w:szCs w:val="24"/>
              </w:rPr>
              <w:t>pobudzanie aktywności społecznej osób niepełnosprawnych;</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likwidacja barier architektonicznych;</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xml:space="preserve">- </w:t>
            </w:r>
            <w:r w:rsidR="008A7D4B">
              <w:rPr>
                <w:rFonts w:ascii="Garamond" w:hAnsi="Garamond" w:cs="Times New Roman"/>
                <w:sz w:val="24"/>
                <w:szCs w:val="24"/>
              </w:rPr>
              <w:t xml:space="preserve">współpraca z PCPR i PFRON celem uzyskania dofinansowania do zakupu </w:t>
            </w:r>
            <w:r>
              <w:rPr>
                <w:rFonts w:ascii="Garamond" w:hAnsi="Garamond" w:cs="Times New Roman"/>
                <w:sz w:val="24"/>
                <w:szCs w:val="24"/>
              </w:rPr>
              <w:t>sprzęt</w:t>
            </w:r>
            <w:r w:rsidR="008A7D4B">
              <w:rPr>
                <w:rFonts w:ascii="Garamond" w:hAnsi="Garamond" w:cs="Times New Roman"/>
                <w:sz w:val="24"/>
                <w:szCs w:val="24"/>
              </w:rPr>
              <w:t>u</w:t>
            </w:r>
            <w:r>
              <w:rPr>
                <w:rFonts w:ascii="Garamond" w:hAnsi="Garamond" w:cs="Times New Roman"/>
                <w:sz w:val="24"/>
                <w:szCs w:val="24"/>
              </w:rPr>
              <w:t xml:space="preserve"> reha</w:t>
            </w:r>
            <w:r w:rsidR="008A7D4B">
              <w:rPr>
                <w:rFonts w:ascii="Garamond" w:hAnsi="Garamond" w:cs="Times New Roman"/>
                <w:sz w:val="24"/>
                <w:szCs w:val="24"/>
              </w:rPr>
              <w:t>bilitacyjnego</w:t>
            </w:r>
            <w:r>
              <w:rPr>
                <w:rFonts w:ascii="Garamond" w:hAnsi="Garamond" w:cs="Times New Roman"/>
                <w:sz w:val="24"/>
                <w:szCs w:val="24"/>
              </w:rPr>
              <w:t xml:space="preserve"> i ortopedyczn</w:t>
            </w:r>
            <w:r w:rsidR="008A7D4B">
              <w:rPr>
                <w:rFonts w:ascii="Garamond" w:hAnsi="Garamond" w:cs="Times New Roman"/>
                <w:sz w:val="24"/>
                <w:szCs w:val="24"/>
              </w:rPr>
              <w:t>ego, turnusów rehabilitacyjnych;</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aktywna współpraca z środowiskowymi domami  samopomocy</w:t>
            </w:r>
            <w:r w:rsidR="008A7D4B">
              <w:rPr>
                <w:rFonts w:ascii="Garamond" w:hAnsi="Garamond" w:cs="Times New Roman"/>
                <w:sz w:val="24"/>
                <w:szCs w:val="24"/>
              </w:rPr>
              <w:t xml:space="preserve"> i ośrodkami wsparcia</w:t>
            </w:r>
            <w:r>
              <w:rPr>
                <w:rFonts w:ascii="Garamond" w:hAnsi="Garamond" w:cs="Times New Roman"/>
                <w:sz w:val="24"/>
                <w:szCs w:val="24"/>
              </w:rPr>
              <w:t xml:space="preserve"> z terenu innych gmin, celem przyjmowania naszych mieszkańców;</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podnoszenie kwalifikacji osób niepełnosprawnych;</w:t>
            </w:r>
          </w:p>
          <w:p w:rsidR="008A7D4B" w:rsidRDefault="008A7D4B" w:rsidP="00B75D7D">
            <w:pPr>
              <w:spacing w:line="276" w:lineRule="auto"/>
              <w:jc w:val="both"/>
              <w:rPr>
                <w:rFonts w:ascii="Garamond" w:hAnsi="Garamond" w:cs="Times New Roman"/>
                <w:sz w:val="24"/>
                <w:szCs w:val="24"/>
              </w:rPr>
            </w:pPr>
            <w:r>
              <w:rPr>
                <w:rFonts w:ascii="Garamond" w:hAnsi="Garamond" w:cs="Times New Roman"/>
                <w:sz w:val="24"/>
                <w:szCs w:val="24"/>
              </w:rPr>
              <w:t>- aktywizacja zawodowa osób niepełnosprawnych;</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wyrównywanie szans edukacyjnych poprzez tworzenie klas integracyjnych w szkołach;</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organizacja poradnictwa specjalistycznego, w tym terapeutycznego,  psychologicznego, zawodowego, prawnego;</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tworzenie grup wsparcia;</w:t>
            </w:r>
          </w:p>
          <w:p w:rsidR="00B75D7D" w:rsidRDefault="00B75D7D" w:rsidP="00B75D7D">
            <w:pPr>
              <w:spacing w:line="276" w:lineRule="auto"/>
              <w:jc w:val="both"/>
              <w:rPr>
                <w:rFonts w:ascii="Garamond" w:hAnsi="Garamond" w:cs="Times New Roman"/>
                <w:sz w:val="24"/>
                <w:szCs w:val="24"/>
              </w:rPr>
            </w:pPr>
            <w:r>
              <w:rPr>
                <w:rFonts w:ascii="Garamond" w:hAnsi="Garamond" w:cs="Times New Roman"/>
                <w:sz w:val="24"/>
                <w:szCs w:val="24"/>
              </w:rPr>
              <w:t>- rozwój i podnoszenie jakości usług opiekuńczych</w:t>
            </w:r>
            <w:r w:rsidR="00F60732">
              <w:rPr>
                <w:rFonts w:ascii="Garamond" w:hAnsi="Garamond" w:cs="Times New Roman"/>
                <w:sz w:val="24"/>
                <w:szCs w:val="24"/>
              </w:rPr>
              <w:t>, w tym zatrudnienie wykfalifikowanych opiekunek i  pielęgniarek</w:t>
            </w:r>
            <w:r>
              <w:rPr>
                <w:rFonts w:ascii="Garamond" w:hAnsi="Garamond" w:cs="Times New Roman"/>
                <w:sz w:val="24"/>
                <w:szCs w:val="24"/>
              </w:rPr>
              <w:t>;</w:t>
            </w:r>
          </w:p>
          <w:p w:rsidR="00B75D7D" w:rsidRDefault="00B75D7D" w:rsidP="00B75D7D">
            <w:pPr>
              <w:spacing w:line="276" w:lineRule="auto"/>
              <w:jc w:val="both"/>
              <w:rPr>
                <w:rFonts w:ascii="Garamond" w:hAnsi="Garamond" w:cs="Times New Roman"/>
                <w:sz w:val="24"/>
                <w:szCs w:val="24"/>
              </w:rPr>
            </w:pPr>
          </w:p>
        </w:tc>
        <w:tc>
          <w:tcPr>
            <w:tcW w:w="3964" w:type="dxa"/>
          </w:tcPr>
          <w:p w:rsidR="00B75D7D"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rodzin objętych pomocą z powodu choroby i niepełnosprawności;</w:t>
            </w:r>
          </w:p>
          <w:p w:rsidR="00296939"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osób i rodzin objętych wsparciem specjalistycznym;</w:t>
            </w:r>
          </w:p>
          <w:p w:rsidR="00296939"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projektów promocyjnych i informacyjnych;</w:t>
            </w:r>
          </w:p>
          <w:p w:rsidR="00296939"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spotkań, festynów, imprez promujących zdrowy styl życia;</w:t>
            </w:r>
          </w:p>
          <w:p w:rsidR="00296939"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akcji oferujących bezpłatne badania profilaktyczne;</w:t>
            </w:r>
          </w:p>
          <w:p w:rsidR="00296939"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osób skierowanych do ŚDS;</w:t>
            </w:r>
          </w:p>
          <w:p w:rsidR="00296939"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grup wsparcia;</w:t>
            </w:r>
          </w:p>
          <w:p w:rsidR="00296939"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osób niepełnospr</w:t>
            </w:r>
            <w:r w:rsidR="008A7D4B">
              <w:rPr>
                <w:rFonts w:ascii="Garamond" w:hAnsi="Garamond" w:cs="Times New Roman"/>
                <w:sz w:val="24"/>
                <w:szCs w:val="24"/>
              </w:rPr>
              <w:t>awnych z nowymi kwalifikacjami</w:t>
            </w:r>
            <w:r>
              <w:rPr>
                <w:rFonts w:ascii="Garamond" w:hAnsi="Garamond" w:cs="Times New Roman"/>
                <w:sz w:val="24"/>
                <w:szCs w:val="24"/>
              </w:rPr>
              <w:t>;</w:t>
            </w:r>
          </w:p>
          <w:p w:rsidR="00296939" w:rsidRDefault="00296939" w:rsidP="00B75D7D">
            <w:pPr>
              <w:spacing w:line="276" w:lineRule="auto"/>
              <w:jc w:val="both"/>
              <w:rPr>
                <w:rFonts w:ascii="Garamond" w:hAnsi="Garamond" w:cs="Times New Roman"/>
                <w:sz w:val="24"/>
                <w:szCs w:val="24"/>
              </w:rPr>
            </w:pPr>
            <w:r>
              <w:rPr>
                <w:rFonts w:ascii="Garamond" w:hAnsi="Garamond" w:cs="Times New Roman"/>
                <w:sz w:val="24"/>
                <w:szCs w:val="24"/>
              </w:rPr>
              <w:t>- liczba dzieci w klasach integracyjnych;</w:t>
            </w:r>
          </w:p>
          <w:p w:rsidR="00296939" w:rsidRDefault="008A7D4B" w:rsidP="00B75D7D">
            <w:pPr>
              <w:spacing w:line="276" w:lineRule="auto"/>
              <w:jc w:val="both"/>
              <w:rPr>
                <w:rFonts w:ascii="Garamond" w:hAnsi="Garamond" w:cs="Times New Roman"/>
                <w:sz w:val="24"/>
                <w:szCs w:val="24"/>
              </w:rPr>
            </w:pPr>
            <w:r>
              <w:rPr>
                <w:rFonts w:ascii="Garamond" w:hAnsi="Garamond" w:cs="Times New Roman"/>
                <w:sz w:val="24"/>
                <w:szCs w:val="24"/>
              </w:rPr>
              <w:t xml:space="preserve">- </w:t>
            </w:r>
            <w:r w:rsidR="00296939">
              <w:rPr>
                <w:rFonts w:ascii="Garamond" w:hAnsi="Garamond" w:cs="Times New Roman"/>
                <w:sz w:val="24"/>
                <w:szCs w:val="24"/>
              </w:rPr>
              <w:t>liczba ś</w:t>
            </w:r>
            <w:r>
              <w:rPr>
                <w:rFonts w:ascii="Garamond" w:hAnsi="Garamond" w:cs="Times New Roman"/>
                <w:sz w:val="24"/>
                <w:szCs w:val="24"/>
              </w:rPr>
              <w:t>wiadczonych usług opiekuńczych;</w:t>
            </w:r>
          </w:p>
          <w:p w:rsidR="008A7D4B" w:rsidRDefault="008A7D4B" w:rsidP="00B75D7D">
            <w:pPr>
              <w:spacing w:line="276" w:lineRule="auto"/>
              <w:jc w:val="both"/>
              <w:rPr>
                <w:rFonts w:ascii="Garamond" w:hAnsi="Garamond" w:cs="Times New Roman"/>
                <w:sz w:val="24"/>
                <w:szCs w:val="24"/>
              </w:rPr>
            </w:pPr>
            <w:r>
              <w:rPr>
                <w:rFonts w:ascii="Garamond" w:hAnsi="Garamond" w:cs="Times New Roman"/>
                <w:sz w:val="24"/>
                <w:szCs w:val="24"/>
              </w:rPr>
              <w:t>- liczba osób objętych wsparciem i poradnictwem;</w:t>
            </w:r>
          </w:p>
          <w:p w:rsidR="00296939" w:rsidRDefault="00296939" w:rsidP="00B75D7D">
            <w:pPr>
              <w:spacing w:line="276" w:lineRule="auto"/>
              <w:jc w:val="both"/>
              <w:rPr>
                <w:rFonts w:ascii="Garamond" w:hAnsi="Garamond" w:cs="Times New Roman"/>
                <w:sz w:val="24"/>
                <w:szCs w:val="24"/>
              </w:rPr>
            </w:pPr>
          </w:p>
          <w:p w:rsidR="00296939" w:rsidRPr="00296939" w:rsidRDefault="00296939" w:rsidP="00B75D7D">
            <w:pPr>
              <w:spacing w:line="276" w:lineRule="auto"/>
              <w:jc w:val="both"/>
              <w:rPr>
                <w:rFonts w:ascii="Garamond" w:hAnsi="Garamond" w:cs="Times New Roman"/>
                <w:sz w:val="24"/>
                <w:szCs w:val="24"/>
              </w:rPr>
            </w:pPr>
          </w:p>
        </w:tc>
      </w:tr>
    </w:tbl>
    <w:p w:rsidR="00B75D7D" w:rsidRDefault="00B75D7D" w:rsidP="00070E49">
      <w:pPr>
        <w:spacing w:after="0" w:line="276" w:lineRule="auto"/>
        <w:jc w:val="both"/>
        <w:rPr>
          <w:rFonts w:ascii="Garamond" w:hAnsi="Garamond" w:cs="Times New Roman"/>
          <w:sz w:val="24"/>
          <w:szCs w:val="24"/>
        </w:rPr>
      </w:pPr>
    </w:p>
    <w:p w:rsidR="0003488C" w:rsidRDefault="0003488C" w:rsidP="00070E49">
      <w:pPr>
        <w:spacing w:after="0" w:line="276" w:lineRule="auto"/>
        <w:jc w:val="both"/>
        <w:rPr>
          <w:rFonts w:ascii="Garamond" w:hAnsi="Garamond" w:cs="Times New Roman"/>
          <w:sz w:val="24"/>
          <w:szCs w:val="24"/>
        </w:rPr>
      </w:pPr>
    </w:p>
    <w:p w:rsidR="00D83091" w:rsidRDefault="00D83091" w:rsidP="00070E49">
      <w:pPr>
        <w:spacing w:after="0" w:line="276" w:lineRule="auto"/>
        <w:jc w:val="both"/>
        <w:rPr>
          <w:rFonts w:ascii="Garamond" w:hAnsi="Garamond" w:cs="Times New Roman"/>
          <w:sz w:val="24"/>
          <w:szCs w:val="24"/>
        </w:rPr>
      </w:pPr>
    </w:p>
    <w:p w:rsidR="00D83091" w:rsidRDefault="00D83091" w:rsidP="00070E49">
      <w:pPr>
        <w:spacing w:after="0" w:line="276" w:lineRule="auto"/>
        <w:jc w:val="both"/>
        <w:rPr>
          <w:rFonts w:ascii="Garamond" w:hAnsi="Garamond" w:cs="Times New Roman"/>
          <w:sz w:val="24"/>
          <w:szCs w:val="24"/>
        </w:rPr>
      </w:pPr>
    </w:p>
    <w:p w:rsidR="00D83091" w:rsidRDefault="00D83091" w:rsidP="00070E49">
      <w:pPr>
        <w:spacing w:after="0" w:line="276" w:lineRule="auto"/>
        <w:jc w:val="both"/>
        <w:rPr>
          <w:rFonts w:ascii="Garamond" w:hAnsi="Garamond" w:cs="Times New Roman"/>
          <w:sz w:val="24"/>
          <w:szCs w:val="24"/>
        </w:rPr>
      </w:pPr>
    </w:p>
    <w:tbl>
      <w:tblPr>
        <w:tblStyle w:val="Tabela-Siatka"/>
        <w:tblW w:w="0" w:type="auto"/>
        <w:tblLook w:val="04A0"/>
      </w:tblPr>
      <w:tblGrid>
        <w:gridCol w:w="2122"/>
        <w:gridCol w:w="2976"/>
        <w:gridCol w:w="3964"/>
      </w:tblGrid>
      <w:tr w:rsidR="00D875EE" w:rsidTr="00B42DA8">
        <w:tc>
          <w:tcPr>
            <w:tcW w:w="9062" w:type="dxa"/>
            <w:gridSpan w:val="3"/>
            <w:shd w:val="clear" w:color="auto" w:fill="C5E0B3" w:themeFill="accent6" w:themeFillTint="66"/>
          </w:tcPr>
          <w:p w:rsidR="00D875EE" w:rsidRPr="008631E7" w:rsidRDefault="00D875EE" w:rsidP="00D875EE">
            <w:pPr>
              <w:spacing w:line="276" w:lineRule="auto"/>
              <w:jc w:val="center"/>
              <w:rPr>
                <w:rFonts w:ascii="Garamond" w:hAnsi="Garamond" w:cs="Times New Roman"/>
                <w:b/>
                <w:sz w:val="24"/>
                <w:szCs w:val="24"/>
              </w:rPr>
            </w:pPr>
            <w:r>
              <w:rPr>
                <w:rFonts w:ascii="Garamond" w:hAnsi="Garamond" w:cs="Times New Roman"/>
                <w:b/>
                <w:sz w:val="24"/>
                <w:szCs w:val="24"/>
              </w:rPr>
              <w:t>Cel strategiczny 2</w:t>
            </w:r>
          </w:p>
          <w:p w:rsidR="00D875EE" w:rsidRDefault="00D875EE" w:rsidP="00D875EE">
            <w:pPr>
              <w:spacing w:line="276" w:lineRule="auto"/>
              <w:jc w:val="center"/>
              <w:rPr>
                <w:rFonts w:ascii="Garamond" w:hAnsi="Garamond" w:cs="Times New Roman"/>
                <w:sz w:val="24"/>
                <w:szCs w:val="24"/>
              </w:rPr>
            </w:pPr>
            <w:r>
              <w:rPr>
                <w:rFonts w:ascii="Garamond" w:hAnsi="Garamond" w:cs="Times New Roman"/>
                <w:b/>
                <w:sz w:val="24"/>
                <w:szCs w:val="24"/>
              </w:rPr>
              <w:t>Ograniczenie bezrobocia jako zjawiska pogłębiającego ubóstwo</w:t>
            </w:r>
          </w:p>
        </w:tc>
      </w:tr>
      <w:tr w:rsidR="00D875EE" w:rsidTr="00B42DA8">
        <w:tc>
          <w:tcPr>
            <w:tcW w:w="2122" w:type="dxa"/>
            <w:shd w:val="clear" w:color="auto" w:fill="C5E0B3" w:themeFill="accent6" w:themeFillTint="66"/>
          </w:tcPr>
          <w:p w:rsidR="00D875EE" w:rsidRDefault="00D875EE" w:rsidP="00D875EE">
            <w:pPr>
              <w:spacing w:line="276" w:lineRule="auto"/>
              <w:jc w:val="both"/>
              <w:rPr>
                <w:rFonts w:ascii="Garamond" w:hAnsi="Garamond" w:cs="Times New Roman"/>
                <w:sz w:val="24"/>
                <w:szCs w:val="24"/>
              </w:rPr>
            </w:pPr>
            <w:r w:rsidRPr="00C652C6">
              <w:rPr>
                <w:rFonts w:ascii="Garamond" w:hAnsi="Garamond" w:cs="Times New Roman"/>
                <w:b/>
                <w:sz w:val="24"/>
                <w:szCs w:val="24"/>
              </w:rPr>
              <w:t>Cel</w:t>
            </w:r>
            <w:r>
              <w:rPr>
                <w:rFonts w:ascii="Garamond" w:hAnsi="Garamond" w:cs="Times New Roman"/>
                <w:b/>
                <w:sz w:val="24"/>
                <w:szCs w:val="24"/>
              </w:rPr>
              <w:t>e szczegółowe</w:t>
            </w:r>
          </w:p>
        </w:tc>
        <w:tc>
          <w:tcPr>
            <w:tcW w:w="6940" w:type="dxa"/>
            <w:gridSpan w:val="2"/>
          </w:tcPr>
          <w:p w:rsidR="00D875EE" w:rsidRDefault="00D875EE" w:rsidP="00D875EE">
            <w:pPr>
              <w:spacing w:line="276" w:lineRule="auto"/>
              <w:rPr>
                <w:rFonts w:ascii="Garamond" w:hAnsi="Garamond" w:cs="Times New Roman"/>
                <w:sz w:val="24"/>
                <w:szCs w:val="24"/>
              </w:rPr>
            </w:pPr>
            <w:r>
              <w:rPr>
                <w:rFonts w:ascii="Garamond" w:hAnsi="Garamond" w:cs="Times New Roman"/>
                <w:sz w:val="24"/>
                <w:szCs w:val="24"/>
              </w:rPr>
              <w:t>2.1. Aktywizacja osób bezrobotnych.</w:t>
            </w:r>
          </w:p>
          <w:p w:rsidR="00D875EE" w:rsidRPr="00EB1EFA" w:rsidRDefault="00D875EE" w:rsidP="00D875EE">
            <w:pPr>
              <w:spacing w:line="276" w:lineRule="auto"/>
              <w:rPr>
                <w:rFonts w:ascii="Garamond" w:hAnsi="Garamond" w:cs="Times New Roman"/>
                <w:sz w:val="24"/>
                <w:szCs w:val="24"/>
              </w:rPr>
            </w:pPr>
            <w:r>
              <w:rPr>
                <w:rFonts w:ascii="Garamond" w:hAnsi="Garamond" w:cs="Times New Roman"/>
                <w:sz w:val="24"/>
                <w:szCs w:val="24"/>
              </w:rPr>
              <w:t>2.2. Przeciwdziałanie negatywnym skutkom bezrobocia.</w:t>
            </w:r>
          </w:p>
        </w:tc>
      </w:tr>
      <w:tr w:rsidR="00D875EE" w:rsidTr="00B42DA8">
        <w:trPr>
          <w:trHeight w:val="291"/>
        </w:trPr>
        <w:tc>
          <w:tcPr>
            <w:tcW w:w="5098" w:type="dxa"/>
            <w:gridSpan w:val="2"/>
            <w:shd w:val="clear" w:color="auto" w:fill="C5E0B3" w:themeFill="accent6" w:themeFillTint="66"/>
          </w:tcPr>
          <w:p w:rsidR="00D875EE" w:rsidRDefault="00D875EE" w:rsidP="00D875EE">
            <w:pPr>
              <w:spacing w:line="276" w:lineRule="auto"/>
              <w:jc w:val="center"/>
              <w:rPr>
                <w:rFonts w:ascii="Garamond" w:hAnsi="Garamond" w:cs="Times New Roman"/>
                <w:sz w:val="24"/>
                <w:szCs w:val="24"/>
              </w:rPr>
            </w:pPr>
            <w:r>
              <w:rPr>
                <w:rFonts w:ascii="Garamond" w:hAnsi="Garamond" w:cs="Times New Roman"/>
                <w:b/>
                <w:sz w:val="24"/>
                <w:szCs w:val="24"/>
              </w:rPr>
              <w:t>Kierunki działania</w:t>
            </w:r>
          </w:p>
        </w:tc>
        <w:tc>
          <w:tcPr>
            <w:tcW w:w="3964" w:type="dxa"/>
            <w:shd w:val="clear" w:color="auto" w:fill="C5E0B3" w:themeFill="accent6" w:themeFillTint="66"/>
          </w:tcPr>
          <w:p w:rsidR="00D875EE" w:rsidRPr="00B75D7D" w:rsidRDefault="00D875EE" w:rsidP="00D875EE">
            <w:pPr>
              <w:spacing w:line="276" w:lineRule="auto"/>
              <w:jc w:val="center"/>
              <w:rPr>
                <w:rFonts w:ascii="Garamond" w:hAnsi="Garamond" w:cs="Times New Roman"/>
                <w:b/>
                <w:sz w:val="24"/>
                <w:szCs w:val="24"/>
              </w:rPr>
            </w:pPr>
            <w:r>
              <w:rPr>
                <w:rFonts w:ascii="Garamond" w:hAnsi="Garamond" w:cs="Times New Roman"/>
                <w:b/>
                <w:sz w:val="24"/>
                <w:szCs w:val="24"/>
              </w:rPr>
              <w:t>Wskaźniki realizacji</w:t>
            </w:r>
          </w:p>
        </w:tc>
      </w:tr>
      <w:tr w:rsidR="00D875EE" w:rsidTr="00B42DA8">
        <w:trPr>
          <w:trHeight w:val="291"/>
        </w:trPr>
        <w:tc>
          <w:tcPr>
            <w:tcW w:w="5098" w:type="dxa"/>
            <w:gridSpan w:val="2"/>
          </w:tcPr>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współpraca w realizacji programów aktywizacji zawodowej bezrobotnych;</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motywowanie do podnoszenia kwalifikacji zawodowych i przekwalifikowania się;</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wspieranie wszelkich form zatrudnienia poprzez angażowanie się w program prac interwencyjnych, robót publicznych, prac społecznie użytecznych;</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wspieranie inicjatyw społecznych na rzecz osób bezrobotnych;</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promowanie rozwiązań ekonomii społecznej;</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xml:space="preserve">- </w:t>
            </w:r>
            <w:r w:rsidR="008A7D4B">
              <w:rPr>
                <w:rFonts w:ascii="Garamond" w:hAnsi="Garamond" w:cs="Times New Roman"/>
                <w:sz w:val="24"/>
                <w:szCs w:val="24"/>
              </w:rPr>
              <w:t>kształtowanie wśród osób bezrobotnych aktywnej postawy w poszukiwaniu pracy;</w:t>
            </w:r>
          </w:p>
          <w:p w:rsidR="008A7D4B" w:rsidRDefault="008A7D4B" w:rsidP="00D875EE">
            <w:pPr>
              <w:spacing w:line="276" w:lineRule="auto"/>
              <w:jc w:val="both"/>
              <w:rPr>
                <w:rFonts w:ascii="Garamond" w:hAnsi="Garamond" w:cs="Times New Roman"/>
                <w:sz w:val="24"/>
                <w:szCs w:val="24"/>
              </w:rPr>
            </w:pPr>
            <w:r>
              <w:rPr>
                <w:rFonts w:ascii="Garamond" w:hAnsi="Garamond" w:cs="Times New Roman"/>
                <w:sz w:val="24"/>
                <w:szCs w:val="24"/>
              </w:rPr>
              <w:t>- rozwijanie metod pracy socjalnej w rozwiązywaniu problemu bezrobocia, m.in. w oparciu o kontrakt socjalny;</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udzielanie osobom i rodzinom dotkniętym bezrobociem wsparcia finansowego, rzeczowego i usługowego;</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organizacja wsparcia psychologicznego;</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zapobieganie dziedziczeniu statusu bezrobotnego;</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realizacja projektów dofinansowywanych ze środków UE dotyczących pomocy osobom bezrobotnym;</w:t>
            </w:r>
          </w:p>
        </w:tc>
        <w:tc>
          <w:tcPr>
            <w:tcW w:w="3964" w:type="dxa"/>
          </w:tcPr>
          <w:p w:rsidR="00D875EE" w:rsidRDefault="00296939" w:rsidP="00D875EE">
            <w:pPr>
              <w:spacing w:line="276" w:lineRule="auto"/>
              <w:jc w:val="both"/>
              <w:rPr>
                <w:rFonts w:ascii="Garamond" w:hAnsi="Garamond" w:cs="Times New Roman"/>
                <w:sz w:val="24"/>
                <w:szCs w:val="24"/>
              </w:rPr>
            </w:pPr>
            <w:r>
              <w:rPr>
                <w:rFonts w:ascii="Garamond" w:hAnsi="Garamond" w:cs="Times New Roman"/>
                <w:sz w:val="24"/>
                <w:szCs w:val="24"/>
              </w:rPr>
              <w:t>- liczba osób bezrobotnych;</w:t>
            </w:r>
          </w:p>
          <w:p w:rsidR="00296939" w:rsidRDefault="00296939" w:rsidP="00D875EE">
            <w:pPr>
              <w:spacing w:line="276" w:lineRule="auto"/>
              <w:jc w:val="both"/>
              <w:rPr>
                <w:rFonts w:ascii="Garamond" w:hAnsi="Garamond" w:cs="Times New Roman"/>
                <w:sz w:val="24"/>
                <w:szCs w:val="24"/>
              </w:rPr>
            </w:pPr>
            <w:r>
              <w:rPr>
                <w:rFonts w:ascii="Garamond" w:hAnsi="Garamond" w:cs="Times New Roman"/>
                <w:sz w:val="24"/>
                <w:szCs w:val="24"/>
              </w:rPr>
              <w:t>- liczba osób z nowymi kwalifikacjami;</w:t>
            </w:r>
          </w:p>
          <w:p w:rsidR="00296939" w:rsidRDefault="00296939" w:rsidP="00D875EE">
            <w:pPr>
              <w:spacing w:line="276" w:lineRule="auto"/>
              <w:jc w:val="both"/>
              <w:rPr>
                <w:rFonts w:ascii="Garamond" w:hAnsi="Garamond" w:cs="Times New Roman"/>
                <w:sz w:val="24"/>
                <w:szCs w:val="24"/>
              </w:rPr>
            </w:pPr>
            <w:r>
              <w:rPr>
                <w:rFonts w:ascii="Garamond" w:hAnsi="Garamond" w:cs="Times New Roman"/>
                <w:sz w:val="24"/>
                <w:szCs w:val="24"/>
              </w:rPr>
              <w:t>- liczba osób skierowanych na staże;</w:t>
            </w:r>
          </w:p>
          <w:p w:rsidR="00296939" w:rsidRDefault="00296939" w:rsidP="00D875EE">
            <w:pPr>
              <w:spacing w:line="276" w:lineRule="auto"/>
              <w:jc w:val="both"/>
              <w:rPr>
                <w:rFonts w:ascii="Garamond" w:hAnsi="Garamond" w:cs="Times New Roman"/>
                <w:sz w:val="24"/>
                <w:szCs w:val="24"/>
              </w:rPr>
            </w:pPr>
            <w:r>
              <w:rPr>
                <w:rFonts w:ascii="Garamond" w:hAnsi="Garamond" w:cs="Times New Roman"/>
                <w:sz w:val="24"/>
                <w:szCs w:val="24"/>
              </w:rPr>
              <w:t xml:space="preserve">- liczba osób zatrudnianych w ramach prac interwencyjnych, robót publicznych, prac społecznie użytecznych; </w:t>
            </w:r>
          </w:p>
          <w:p w:rsidR="00296939" w:rsidRDefault="00296939" w:rsidP="00D875EE">
            <w:pPr>
              <w:spacing w:line="276" w:lineRule="auto"/>
              <w:jc w:val="both"/>
              <w:rPr>
                <w:rFonts w:ascii="Garamond" w:hAnsi="Garamond" w:cs="Times New Roman"/>
                <w:sz w:val="24"/>
                <w:szCs w:val="24"/>
              </w:rPr>
            </w:pPr>
            <w:r>
              <w:rPr>
                <w:rFonts w:ascii="Garamond" w:hAnsi="Garamond" w:cs="Times New Roman"/>
                <w:sz w:val="24"/>
                <w:szCs w:val="24"/>
              </w:rPr>
              <w:t>- liczba osób i rodzin objętych pomocą z powodu bezrobocia;</w:t>
            </w:r>
          </w:p>
          <w:p w:rsidR="00296939" w:rsidRDefault="00296939" w:rsidP="00D875EE">
            <w:pPr>
              <w:spacing w:line="276" w:lineRule="auto"/>
              <w:jc w:val="both"/>
              <w:rPr>
                <w:rFonts w:ascii="Garamond" w:hAnsi="Garamond" w:cs="Times New Roman"/>
                <w:sz w:val="24"/>
                <w:szCs w:val="24"/>
              </w:rPr>
            </w:pPr>
            <w:r>
              <w:rPr>
                <w:rFonts w:ascii="Garamond" w:hAnsi="Garamond" w:cs="Times New Roman"/>
                <w:sz w:val="24"/>
                <w:szCs w:val="24"/>
              </w:rPr>
              <w:t>- liczba osób i rodzin objętych wsparciem psychologicznym i doradczym;</w:t>
            </w:r>
          </w:p>
          <w:p w:rsidR="008A7D4B" w:rsidRDefault="008A7D4B" w:rsidP="00D875EE">
            <w:pPr>
              <w:spacing w:line="276" w:lineRule="auto"/>
              <w:jc w:val="both"/>
              <w:rPr>
                <w:rFonts w:ascii="Garamond" w:hAnsi="Garamond" w:cs="Times New Roman"/>
                <w:sz w:val="24"/>
                <w:szCs w:val="24"/>
              </w:rPr>
            </w:pPr>
            <w:r>
              <w:rPr>
                <w:rFonts w:ascii="Garamond" w:hAnsi="Garamond" w:cs="Times New Roman"/>
                <w:sz w:val="24"/>
                <w:szCs w:val="24"/>
              </w:rPr>
              <w:t>- liczba zawartych kontraktów socjalnych;</w:t>
            </w:r>
          </w:p>
          <w:p w:rsidR="00296939" w:rsidRPr="00296939" w:rsidRDefault="00296939" w:rsidP="00D875EE">
            <w:pPr>
              <w:spacing w:line="276" w:lineRule="auto"/>
              <w:jc w:val="both"/>
              <w:rPr>
                <w:rFonts w:ascii="Garamond" w:hAnsi="Garamond" w:cs="Times New Roman"/>
                <w:sz w:val="24"/>
                <w:szCs w:val="24"/>
              </w:rPr>
            </w:pPr>
            <w:r>
              <w:rPr>
                <w:rFonts w:ascii="Garamond" w:hAnsi="Garamond" w:cs="Times New Roman"/>
                <w:sz w:val="24"/>
                <w:szCs w:val="24"/>
              </w:rPr>
              <w:t xml:space="preserve">- liczba projektów dofinansowanych ze środków UE; </w:t>
            </w:r>
          </w:p>
        </w:tc>
      </w:tr>
    </w:tbl>
    <w:p w:rsidR="0003488C" w:rsidRDefault="0003488C" w:rsidP="00070E49">
      <w:pPr>
        <w:spacing w:after="0" w:line="276" w:lineRule="auto"/>
        <w:jc w:val="both"/>
        <w:rPr>
          <w:rFonts w:ascii="Garamond" w:hAnsi="Garamond" w:cs="Times New Roman"/>
          <w:sz w:val="24"/>
          <w:szCs w:val="24"/>
        </w:rPr>
      </w:pPr>
    </w:p>
    <w:p w:rsidR="006D4DEE" w:rsidRDefault="006D4DEE" w:rsidP="00070E49">
      <w:pPr>
        <w:spacing w:after="0" w:line="276" w:lineRule="auto"/>
        <w:jc w:val="both"/>
        <w:rPr>
          <w:rFonts w:ascii="Garamond" w:hAnsi="Garamond" w:cs="Times New Roman"/>
          <w:sz w:val="24"/>
          <w:szCs w:val="24"/>
        </w:rPr>
      </w:pPr>
    </w:p>
    <w:tbl>
      <w:tblPr>
        <w:tblStyle w:val="Tabela-Siatka"/>
        <w:tblW w:w="0" w:type="auto"/>
        <w:tblLook w:val="04A0"/>
      </w:tblPr>
      <w:tblGrid>
        <w:gridCol w:w="2122"/>
        <w:gridCol w:w="2976"/>
        <w:gridCol w:w="3964"/>
      </w:tblGrid>
      <w:tr w:rsidR="00D875EE" w:rsidTr="00B42DA8">
        <w:tc>
          <w:tcPr>
            <w:tcW w:w="9062" w:type="dxa"/>
            <w:gridSpan w:val="3"/>
            <w:shd w:val="clear" w:color="auto" w:fill="C5E0B3" w:themeFill="accent6" w:themeFillTint="66"/>
          </w:tcPr>
          <w:p w:rsidR="00D875EE" w:rsidRPr="008631E7" w:rsidRDefault="00D875EE" w:rsidP="00B42DA8">
            <w:pPr>
              <w:spacing w:line="276" w:lineRule="auto"/>
              <w:jc w:val="center"/>
              <w:rPr>
                <w:rFonts w:ascii="Garamond" w:hAnsi="Garamond" w:cs="Times New Roman"/>
                <w:b/>
                <w:sz w:val="24"/>
                <w:szCs w:val="24"/>
              </w:rPr>
            </w:pPr>
            <w:r>
              <w:rPr>
                <w:rFonts w:ascii="Garamond" w:hAnsi="Garamond" w:cs="Times New Roman"/>
                <w:b/>
                <w:sz w:val="24"/>
                <w:szCs w:val="24"/>
              </w:rPr>
              <w:t>Cel strategiczny 3</w:t>
            </w:r>
          </w:p>
          <w:p w:rsidR="00D875EE" w:rsidRDefault="00D875EE" w:rsidP="00B42DA8">
            <w:pPr>
              <w:spacing w:line="276" w:lineRule="auto"/>
              <w:jc w:val="center"/>
              <w:rPr>
                <w:rFonts w:ascii="Garamond" w:hAnsi="Garamond" w:cs="Times New Roman"/>
                <w:sz w:val="24"/>
                <w:szCs w:val="24"/>
              </w:rPr>
            </w:pPr>
            <w:r>
              <w:rPr>
                <w:rFonts w:ascii="Garamond" w:hAnsi="Garamond" w:cs="Times New Roman"/>
                <w:b/>
                <w:sz w:val="24"/>
                <w:szCs w:val="24"/>
              </w:rPr>
              <w:t>Poprawa funkcjonowania rodzin dysfunkcyjnych oraz ich aktywizowanie do samodzielnego rozwiązywania problemów</w:t>
            </w:r>
          </w:p>
        </w:tc>
      </w:tr>
      <w:tr w:rsidR="00D875EE" w:rsidTr="00B42DA8">
        <w:tc>
          <w:tcPr>
            <w:tcW w:w="2122" w:type="dxa"/>
            <w:shd w:val="clear" w:color="auto" w:fill="C5E0B3" w:themeFill="accent6" w:themeFillTint="66"/>
          </w:tcPr>
          <w:p w:rsidR="00D875EE" w:rsidRDefault="00D875EE" w:rsidP="00B42DA8">
            <w:pPr>
              <w:spacing w:line="276" w:lineRule="auto"/>
              <w:jc w:val="both"/>
              <w:rPr>
                <w:rFonts w:ascii="Garamond" w:hAnsi="Garamond" w:cs="Times New Roman"/>
                <w:sz w:val="24"/>
                <w:szCs w:val="24"/>
              </w:rPr>
            </w:pPr>
            <w:r w:rsidRPr="00C652C6">
              <w:rPr>
                <w:rFonts w:ascii="Garamond" w:hAnsi="Garamond" w:cs="Times New Roman"/>
                <w:b/>
                <w:sz w:val="24"/>
                <w:szCs w:val="24"/>
              </w:rPr>
              <w:t>Cel</w:t>
            </w:r>
            <w:r>
              <w:rPr>
                <w:rFonts w:ascii="Garamond" w:hAnsi="Garamond" w:cs="Times New Roman"/>
                <w:b/>
                <w:sz w:val="24"/>
                <w:szCs w:val="24"/>
              </w:rPr>
              <w:t>e szczegółowe</w:t>
            </w:r>
          </w:p>
        </w:tc>
        <w:tc>
          <w:tcPr>
            <w:tcW w:w="6940" w:type="dxa"/>
            <w:gridSpan w:val="2"/>
          </w:tcPr>
          <w:p w:rsidR="00D875EE" w:rsidRDefault="00D875EE" w:rsidP="00B42DA8">
            <w:pPr>
              <w:spacing w:line="276" w:lineRule="auto"/>
              <w:rPr>
                <w:rFonts w:ascii="Garamond" w:hAnsi="Garamond" w:cs="Times New Roman"/>
                <w:sz w:val="24"/>
                <w:szCs w:val="24"/>
              </w:rPr>
            </w:pPr>
            <w:r>
              <w:rPr>
                <w:rFonts w:ascii="Garamond" w:hAnsi="Garamond" w:cs="Times New Roman"/>
                <w:sz w:val="24"/>
                <w:szCs w:val="24"/>
              </w:rPr>
              <w:t xml:space="preserve">3.1. </w:t>
            </w:r>
            <w:r w:rsidRPr="00093A38">
              <w:rPr>
                <w:rFonts w:ascii="Garamond" w:hAnsi="Garamond" w:cs="Times New Roman"/>
                <w:sz w:val="24"/>
                <w:szCs w:val="24"/>
              </w:rPr>
              <w:t>Zabezpieczenie podstawowych potrzeb socjalno-bytowych rodziny.</w:t>
            </w:r>
          </w:p>
          <w:p w:rsidR="00D875EE" w:rsidRDefault="00D875EE" w:rsidP="00B42DA8">
            <w:pPr>
              <w:spacing w:line="276" w:lineRule="auto"/>
              <w:rPr>
                <w:rFonts w:ascii="Garamond" w:hAnsi="Garamond" w:cs="Times New Roman"/>
                <w:sz w:val="24"/>
                <w:szCs w:val="24"/>
              </w:rPr>
            </w:pPr>
            <w:r>
              <w:rPr>
                <w:rFonts w:ascii="Garamond" w:hAnsi="Garamond" w:cs="Times New Roman"/>
                <w:sz w:val="24"/>
                <w:szCs w:val="24"/>
              </w:rPr>
              <w:t>3.2. Wspieranie rodzin dysfunkcyjnych celem przywrócenia prawidłowego funkcjonowania.</w:t>
            </w:r>
          </w:p>
          <w:p w:rsidR="00D875EE" w:rsidRPr="00EB1EFA" w:rsidRDefault="00D875EE" w:rsidP="00B42DA8">
            <w:pPr>
              <w:spacing w:line="276" w:lineRule="auto"/>
              <w:rPr>
                <w:rFonts w:ascii="Garamond" w:hAnsi="Garamond" w:cs="Times New Roman"/>
                <w:sz w:val="24"/>
                <w:szCs w:val="24"/>
              </w:rPr>
            </w:pPr>
            <w:r>
              <w:rPr>
                <w:rFonts w:ascii="Garamond" w:hAnsi="Garamond" w:cs="Times New Roman"/>
                <w:sz w:val="24"/>
                <w:szCs w:val="24"/>
              </w:rPr>
              <w:t>3.3. Rozwój infrastruktury dotyczącej realizowania działań na rzecz rodziny, w tym rozwój zasobów ludzkich oraz instytucjonalnych.</w:t>
            </w:r>
          </w:p>
        </w:tc>
      </w:tr>
      <w:tr w:rsidR="00D875EE" w:rsidTr="00B42DA8">
        <w:trPr>
          <w:trHeight w:val="291"/>
        </w:trPr>
        <w:tc>
          <w:tcPr>
            <w:tcW w:w="5098" w:type="dxa"/>
            <w:gridSpan w:val="2"/>
            <w:shd w:val="clear" w:color="auto" w:fill="C5E0B3" w:themeFill="accent6" w:themeFillTint="66"/>
          </w:tcPr>
          <w:p w:rsidR="00D875EE" w:rsidRDefault="00D875EE" w:rsidP="00B42DA8">
            <w:pPr>
              <w:spacing w:line="276" w:lineRule="auto"/>
              <w:jc w:val="center"/>
              <w:rPr>
                <w:rFonts w:ascii="Garamond" w:hAnsi="Garamond" w:cs="Times New Roman"/>
                <w:sz w:val="24"/>
                <w:szCs w:val="24"/>
              </w:rPr>
            </w:pPr>
            <w:r>
              <w:rPr>
                <w:rFonts w:ascii="Garamond" w:hAnsi="Garamond" w:cs="Times New Roman"/>
                <w:b/>
                <w:sz w:val="24"/>
                <w:szCs w:val="24"/>
              </w:rPr>
              <w:t>Kierunki działania</w:t>
            </w:r>
          </w:p>
        </w:tc>
        <w:tc>
          <w:tcPr>
            <w:tcW w:w="3964" w:type="dxa"/>
            <w:shd w:val="clear" w:color="auto" w:fill="C5E0B3" w:themeFill="accent6" w:themeFillTint="66"/>
          </w:tcPr>
          <w:p w:rsidR="00D875EE" w:rsidRPr="00B75D7D" w:rsidRDefault="00D875EE" w:rsidP="00B42DA8">
            <w:pPr>
              <w:spacing w:line="276" w:lineRule="auto"/>
              <w:jc w:val="center"/>
              <w:rPr>
                <w:rFonts w:ascii="Garamond" w:hAnsi="Garamond" w:cs="Times New Roman"/>
                <w:b/>
                <w:sz w:val="24"/>
                <w:szCs w:val="24"/>
              </w:rPr>
            </w:pPr>
            <w:r>
              <w:rPr>
                <w:rFonts w:ascii="Garamond" w:hAnsi="Garamond" w:cs="Times New Roman"/>
                <w:b/>
                <w:sz w:val="24"/>
                <w:szCs w:val="24"/>
              </w:rPr>
              <w:t>Wskaźniki realizacji</w:t>
            </w:r>
          </w:p>
        </w:tc>
      </w:tr>
      <w:tr w:rsidR="00D875EE" w:rsidTr="00B42DA8">
        <w:trPr>
          <w:trHeight w:val="291"/>
        </w:trPr>
        <w:tc>
          <w:tcPr>
            <w:tcW w:w="5098" w:type="dxa"/>
            <w:gridSpan w:val="2"/>
          </w:tcPr>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xml:space="preserve">- udzielanie pomocy materialnej i rzeczowej </w:t>
            </w:r>
            <w:r>
              <w:rPr>
                <w:rFonts w:ascii="Garamond" w:hAnsi="Garamond" w:cs="Times New Roman"/>
                <w:sz w:val="24"/>
                <w:szCs w:val="24"/>
              </w:rPr>
              <w:lastRenderedPageBreak/>
              <w:t>rodzinom spełniającym kryteria ustawy o pomocy społecznej;</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objęcie dożywianiem dzieci i młodzieży z rodzin ubogich w placówkach oświatowych;</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informowanie o zasadach przyznawania innych świadczeń socjalnych oraz ewentualna pomoc w ich uzyskaniu;</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organizowanie dla dzieci z rodzin dysfunkcyjnych różnych form wypoczynku letniego;</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zapewnienie wsparcia specjalistycznego, m.in. psychologa, pedagoga, terapeuty, logopedy, prawnika;</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umożliwienie rodzinom korzystania z pomocy asystenta rodziny;</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współpraca z przedstawicielami innych instytucji działających na rzecz rodziny, w tym z organizacjami pozarządowymi;</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praca socjalna z rodzinami w sytuacjach kryzysowych</w:t>
            </w:r>
            <w:r w:rsidR="00F60732">
              <w:rPr>
                <w:rFonts w:ascii="Garamond" w:hAnsi="Garamond" w:cs="Times New Roman"/>
                <w:sz w:val="24"/>
                <w:szCs w:val="24"/>
              </w:rPr>
              <w:t>, w tym praca za pomocą kontraktów socjalnych</w:t>
            </w:r>
            <w:r>
              <w:rPr>
                <w:rFonts w:ascii="Garamond" w:hAnsi="Garamond" w:cs="Times New Roman"/>
                <w:sz w:val="24"/>
                <w:szCs w:val="24"/>
              </w:rPr>
              <w:t>;</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zapewnienie alternatywnych form spędzania czasu wolnego dla dzieci i młodzieży;</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promowanie i organizowanie różnych form integracji rodzin i społeczności lokalnej;</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realizacja programów wspierających rodzinę;</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tworzenie ośrodków wsparcia dziennego dla dzieci, młodzieży i osób starszych oraz innych form integracji i pomocy;</w:t>
            </w:r>
          </w:p>
          <w:p w:rsidR="00D875EE" w:rsidRDefault="00D875EE" w:rsidP="00D875EE">
            <w:pPr>
              <w:spacing w:line="276" w:lineRule="auto"/>
              <w:jc w:val="both"/>
              <w:rPr>
                <w:rFonts w:ascii="Garamond" w:hAnsi="Garamond" w:cs="Times New Roman"/>
                <w:sz w:val="24"/>
                <w:szCs w:val="24"/>
              </w:rPr>
            </w:pPr>
            <w:r>
              <w:rPr>
                <w:rFonts w:ascii="Garamond" w:hAnsi="Garamond" w:cs="Times New Roman"/>
                <w:sz w:val="24"/>
                <w:szCs w:val="24"/>
              </w:rPr>
              <w:t>- współdziałanie z placówkami oświatowymi w celu uruchamiania dodatkowych zajęć korekcyjnych, wyrównawczych, sportowo – rekreacyjnych dla dzieci z dysfunkcjami rozwojowymi;</w:t>
            </w:r>
          </w:p>
          <w:p w:rsidR="00D875EE" w:rsidRDefault="00F60732" w:rsidP="00D875EE">
            <w:pPr>
              <w:spacing w:line="276" w:lineRule="auto"/>
              <w:jc w:val="both"/>
              <w:rPr>
                <w:rFonts w:ascii="Garamond" w:hAnsi="Garamond" w:cs="Times New Roman"/>
                <w:sz w:val="24"/>
                <w:szCs w:val="24"/>
              </w:rPr>
            </w:pPr>
            <w:r>
              <w:rPr>
                <w:rFonts w:ascii="Garamond" w:hAnsi="Garamond" w:cs="Times New Roman"/>
                <w:sz w:val="24"/>
                <w:szCs w:val="24"/>
              </w:rPr>
              <w:t>- rozwój infrastruktury społecznej (tworzenie świetlic, noclegowni, lokali socjalnych itp.)</w:t>
            </w:r>
            <w:r w:rsidR="00D875EE">
              <w:rPr>
                <w:rFonts w:ascii="Garamond" w:hAnsi="Garamond" w:cs="Times New Roman"/>
                <w:sz w:val="24"/>
                <w:szCs w:val="24"/>
              </w:rPr>
              <w:t>;</w:t>
            </w:r>
          </w:p>
          <w:p w:rsidR="00D875EE" w:rsidRDefault="00D875EE" w:rsidP="00B42DA8">
            <w:pPr>
              <w:spacing w:line="276" w:lineRule="auto"/>
              <w:jc w:val="both"/>
              <w:rPr>
                <w:rFonts w:ascii="Garamond" w:hAnsi="Garamond" w:cs="Times New Roman"/>
                <w:sz w:val="24"/>
                <w:szCs w:val="24"/>
              </w:rPr>
            </w:pPr>
            <w:r>
              <w:rPr>
                <w:rFonts w:ascii="Garamond" w:hAnsi="Garamond" w:cs="Times New Roman"/>
                <w:sz w:val="24"/>
                <w:szCs w:val="24"/>
              </w:rPr>
              <w:t>- doskonalenie zawodowe kadry pomocy społecznej, kadry pracowniczej oraz pracowników instytucji zajmujących się pomocą i wspieraniem rodzin dysfunkcyj</w:t>
            </w:r>
            <w:r w:rsidR="00F60732">
              <w:rPr>
                <w:rFonts w:ascii="Garamond" w:hAnsi="Garamond" w:cs="Times New Roman"/>
                <w:sz w:val="24"/>
                <w:szCs w:val="24"/>
              </w:rPr>
              <w:t>nych;</w:t>
            </w:r>
          </w:p>
        </w:tc>
        <w:tc>
          <w:tcPr>
            <w:tcW w:w="3964" w:type="dxa"/>
          </w:tcPr>
          <w:p w:rsidR="00D875EE" w:rsidRDefault="00296939" w:rsidP="00B42DA8">
            <w:pPr>
              <w:spacing w:line="276" w:lineRule="auto"/>
              <w:jc w:val="both"/>
              <w:rPr>
                <w:rFonts w:ascii="Garamond" w:hAnsi="Garamond" w:cs="Times New Roman"/>
                <w:sz w:val="24"/>
                <w:szCs w:val="24"/>
              </w:rPr>
            </w:pPr>
            <w:r>
              <w:rPr>
                <w:rFonts w:ascii="Garamond" w:hAnsi="Garamond" w:cs="Times New Roman"/>
                <w:sz w:val="24"/>
                <w:szCs w:val="24"/>
              </w:rPr>
              <w:lastRenderedPageBreak/>
              <w:t>- liczba rodzin objętych pomocą;</w:t>
            </w:r>
          </w:p>
          <w:p w:rsidR="00296939" w:rsidRDefault="00296939" w:rsidP="00B42DA8">
            <w:pPr>
              <w:spacing w:line="276" w:lineRule="auto"/>
              <w:jc w:val="both"/>
              <w:rPr>
                <w:rFonts w:ascii="Garamond" w:hAnsi="Garamond" w:cs="Times New Roman"/>
                <w:sz w:val="24"/>
                <w:szCs w:val="24"/>
              </w:rPr>
            </w:pPr>
            <w:r>
              <w:rPr>
                <w:rFonts w:ascii="Garamond" w:hAnsi="Garamond" w:cs="Times New Roman"/>
                <w:sz w:val="24"/>
                <w:szCs w:val="24"/>
              </w:rPr>
              <w:lastRenderedPageBreak/>
              <w:t>- liczba dzieci i młodzieży dożywianych w placówkach;</w:t>
            </w:r>
          </w:p>
          <w:p w:rsidR="00296939" w:rsidRDefault="00296939" w:rsidP="00B42DA8">
            <w:pPr>
              <w:spacing w:line="276" w:lineRule="auto"/>
              <w:jc w:val="both"/>
              <w:rPr>
                <w:rFonts w:ascii="Garamond" w:hAnsi="Garamond" w:cs="Times New Roman"/>
                <w:sz w:val="24"/>
                <w:szCs w:val="24"/>
              </w:rPr>
            </w:pPr>
            <w:r>
              <w:rPr>
                <w:rFonts w:ascii="Garamond" w:hAnsi="Garamond" w:cs="Times New Roman"/>
                <w:sz w:val="24"/>
                <w:szCs w:val="24"/>
              </w:rPr>
              <w:t>- liczba dzieci korzystających z wypoczynku;</w:t>
            </w:r>
          </w:p>
          <w:p w:rsidR="00296939" w:rsidRDefault="00296939" w:rsidP="00B42DA8">
            <w:pPr>
              <w:spacing w:line="276" w:lineRule="auto"/>
              <w:jc w:val="both"/>
              <w:rPr>
                <w:rFonts w:ascii="Garamond" w:hAnsi="Garamond" w:cs="Times New Roman"/>
                <w:sz w:val="24"/>
                <w:szCs w:val="24"/>
              </w:rPr>
            </w:pPr>
            <w:r>
              <w:rPr>
                <w:rFonts w:ascii="Garamond" w:hAnsi="Garamond" w:cs="Times New Roman"/>
                <w:sz w:val="24"/>
                <w:szCs w:val="24"/>
              </w:rPr>
              <w:t>- liczba zorganizowanych wyjazdów;</w:t>
            </w:r>
          </w:p>
          <w:p w:rsidR="00296939" w:rsidRDefault="00296939" w:rsidP="00B42DA8">
            <w:pPr>
              <w:spacing w:line="276" w:lineRule="auto"/>
              <w:jc w:val="both"/>
              <w:rPr>
                <w:rFonts w:ascii="Garamond" w:hAnsi="Garamond" w:cs="Times New Roman"/>
                <w:sz w:val="24"/>
                <w:szCs w:val="24"/>
              </w:rPr>
            </w:pPr>
            <w:r>
              <w:rPr>
                <w:rFonts w:ascii="Garamond" w:hAnsi="Garamond" w:cs="Times New Roman"/>
                <w:sz w:val="24"/>
                <w:szCs w:val="24"/>
              </w:rPr>
              <w:t>- liczba osób objętych wsparciem specjalistycznym;</w:t>
            </w:r>
          </w:p>
          <w:p w:rsidR="00296939" w:rsidRDefault="00296939" w:rsidP="00B42DA8">
            <w:pPr>
              <w:spacing w:line="276" w:lineRule="auto"/>
              <w:jc w:val="both"/>
              <w:rPr>
                <w:rFonts w:ascii="Garamond" w:hAnsi="Garamond" w:cs="Times New Roman"/>
                <w:sz w:val="24"/>
                <w:szCs w:val="24"/>
              </w:rPr>
            </w:pPr>
            <w:r>
              <w:rPr>
                <w:rFonts w:ascii="Garamond" w:hAnsi="Garamond" w:cs="Times New Roman"/>
                <w:sz w:val="24"/>
                <w:szCs w:val="24"/>
              </w:rPr>
              <w:t>- liczba rodzin objętych wsparciem asystenta rodziny;</w:t>
            </w:r>
          </w:p>
          <w:p w:rsidR="00296939" w:rsidRDefault="00296939" w:rsidP="00B42DA8">
            <w:pPr>
              <w:spacing w:line="276" w:lineRule="auto"/>
              <w:jc w:val="both"/>
              <w:rPr>
                <w:rFonts w:ascii="Garamond" w:hAnsi="Garamond" w:cs="Times New Roman"/>
                <w:sz w:val="24"/>
                <w:szCs w:val="24"/>
              </w:rPr>
            </w:pPr>
            <w:r>
              <w:rPr>
                <w:rFonts w:ascii="Garamond" w:hAnsi="Garamond" w:cs="Times New Roman"/>
                <w:sz w:val="24"/>
                <w:szCs w:val="24"/>
              </w:rPr>
              <w:t>- liczba imprez, festynów, spotkań integrujących rodziny i społeczność lokalną;</w:t>
            </w:r>
          </w:p>
          <w:p w:rsidR="00296939" w:rsidRDefault="00296939" w:rsidP="00B42DA8">
            <w:pPr>
              <w:spacing w:line="276" w:lineRule="auto"/>
              <w:jc w:val="both"/>
              <w:rPr>
                <w:rFonts w:ascii="Garamond" w:hAnsi="Garamond" w:cs="Times New Roman"/>
                <w:sz w:val="24"/>
                <w:szCs w:val="24"/>
              </w:rPr>
            </w:pPr>
            <w:r>
              <w:rPr>
                <w:rFonts w:ascii="Garamond" w:hAnsi="Garamond" w:cs="Times New Roman"/>
                <w:sz w:val="24"/>
                <w:szCs w:val="24"/>
              </w:rPr>
              <w:t>- licz</w:t>
            </w:r>
            <w:r w:rsidR="009D299F">
              <w:rPr>
                <w:rFonts w:ascii="Garamond" w:hAnsi="Garamond" w:cs="Times New Roman"/>
                <w:sz w:val="24"/>
                <w:szCs w:val="24"/>
              </w:rPr>
              <w:t>ba utworzonych ośrodków wsparcia;</w:t>
            </w:r>
          </w:p>
          <w:p w:rsidR="009D299F"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liczba dzieci uczestniczących w zajęciach korekcyjnych, wyrównawczych itp.;</w:t>
            </w:r>
          </w:p>
          <w:p w:rsidR="009D299F"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liczba utworzonych lokali socjalnych;</w:t>
            </w:r>
          </w:p>
          <w:p w:rsidR="009D299F"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liczba zatrudnionych pracowników;</w:t>
            </w:r>
          </w:p>
          <w:p w:rsidR="009D299F"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liczba przeszkolonych pracowników;</w:t>
            </w:r>
          </w:p>
          <w:p w:rsidR="009D299F"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liczba szkoleń, warsztatów;</w:t>
            </w:r>
          </w:p>
          <w:p w:rsidR="009D299F" w:rsidRPr="00296939"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liczba projektów, w tym ze środków UE;</w:t>
            </w:r>
          </w:p>
        </w:tc>
      </w:tr>
    </w:tbl>
    <w:p w:rsidR="0003488C" w:rsidRDefault="0003488C" w:rsidP="00070E49">
      <w:pPr>
        <w:spacing w:after="0" w:line="276" w:lineRule="auto"/>
        <w:jc w:val="both"/>
        <w:rPr>
          <w:rFonts w:ascii="Garamond" w:hAnsi="Garamond" w:cs="Times New Roman"/>
          <w:sz w:val="24"/>
          <w:szCs w:val="24"/>
        </w:rPr>
      </w:pPr>
    </w:p>
    <w:tbl>
      <w:tblPr>
        <w:tblStyle w:val="Tabela-Siatka"/>
        <w:tblW w:w="0" w:type="auto"/>
        <w:tblLook w:val="04A0"/>
      </w:tblPr>
      <w:tblGrid>
        <w:gridCol w:w="2122"/>
        <w:gridCol w:w="2976"/>
        <w:gridCol w:w="3964"/>
      </w:tblGrid>
      <w:tr w:rsidR="00D875EE" w:rsidTr="00B42DA8">
        <w:tc>
          <w:tcPr>
            <w:tcW w:w="9062" w:type="dxa"/>
            <w:gridSpan w:val="3"/>
            <w:shd w:val="clear" w:color="auto" w:fill="C5E0B3" w:themeFill="accent6" w:themeFillTint="66"/>
          </w:tcPr>
          <w:p w:rsidR="00D875EE" w:rsidRPr="008631E7" w:rsidRDefault="00D875EE" w:rsidP="00B42DA8">
            <w:pPr>
              <w:spacing w:line="276" w:lineRule="auto"/>
              <w:jc w:val="center"/>
              <w:rPr>
                <w:rFonts w:ascii="Garamond" w:hAnsi="Garamond" w:cs="Times New Roman"/>
                <w:b/>
                <w:sz w:val="24"/>
                <w:szCs w:val="24"/>
              </w:rPr>
            </w:pPr>
            <w:r>
              <w:rPr>
                <w:rFonts w:ascii="Garamond" w:hAnsi="Garamond" w:cs="Times New Roman"/>
                <w:b/>
                <w:sz w:val="24"/>
                <w:szCs w:val="24"/>
              </w:rPr>
              <w:t>Cel strategiczny 4</w:t>
            </w:r>
          </w:p>
          <w:p w:rsidR="00D875EE" w:rsidRDefault="00D875EE" w:rsidP="00B42DA8">
            <w:pPr>
              <w:spacing w:line="276" w:lineRule="auto"/>
              <w:jc w:val="center"/>
              <w:rPr>
                <w:rFonts w:ascii="Garamond" w:hAnsi="Garamond" w:cs="Times New Roman"/>
                <w:sz w:val="24"/>
                <w:szCs w:val="24"/>
              </w:rPr>
            </w:pPr>
            <w:r>
              <w:rPr>
                <w:rFonts w:ascii="Garamond" w:hAnsi="Garamond" w:cs="Times New Roman"/>
                <w:b/>
                <w:sz w:val="24"/>
                <w:szCs w:val="24"/>
              </w:rPr>
              <w:t>Zapobieganie i zwalczanie problemów związanych z uzależnieniami</w:t>
            </w:r>
          </w:p>
        </w:tc>
      </w:tr>
      <w:tr w:rsidR="00D875EE" w:rsidTr="00B42DA8">
        <w:tc>
          <w:tcPr>
            <w:tcW w:w="2122" w:type="dxa"/>
            <w:shd w:val="clear" w:color="auto" w:fill="C5E0B3" w:themeFill="accent6" w:themeFillTint="66"/>
          </w:tcPr>
          <w:p w:rsidR="00D875EE" w:rsidRDefault="00D875EE" w:rsidP="00B42DA8">
            <w:pPr>
              <w:spacing w:line="276" w:lineRule="auto"/>
              <w:jc w:val="both"/>
              <w:rPr>
                <w:rFonts w:ascii="Garamond" w:hAnsi="Garamond" w:cs="Times New Roman"/>
                <w:sz w:val="24"/>
                <w:szCs w:val="24"/>
              </w:rPr>
            </w:pPr>
            <w:r w:rsidRPr="00C652C6">
              <w:rPr>
                <w:rFonts w:ascii="Garamond" w:hAnsi="Garamond" w:cs="Times New Roman"/>
                <w:b/>
                <w:sz w:val="24"/>
                <w:szCs w:val="24"/>
              </w:rPr>
              <w:t>Cel</w:t>
            </w:r>
            <w:r>
              <w:rPr>
                <w:rFonts w:ascii="Garamond" w:hAnsi="Garamond" w:cs="Times New Roman"/>
                <w:b/>
                <w:sz w:val="24"/>
                <w:szCs w:val="24"/>
              </w:rPr>
              <w:t>e szczegółowe</w:t>
            </w:r>
          </w:p>
        </w:tc>
        <w:tc>
          <w:tcPr>
            <w:tcW w:w="6940" w:type="dxa"/>
            <w:gridSpan w:val="2"/>
          </w:tcPr>
          <w:p w:rsidR="00D875EE" w:rsidRDefault="00D875EE" w:rsidP="00B42DA8">
            <w:pPr>
              <w:spacing w:line="276" w:lineRule="auto"/>
              <w:rPr>
                <w:rFonts w:ascii="Garamond" w:hAnsi="Garamond" w:cs="Times New Roman"/>
                <w:sz w:val="24"/>
                <w:szCs w:val="24"/>
              </w:rPr>
            </w:pPr>
            <w:r>
              <w:rPr>
                <w:rFonts w:ascii="Garamond" w:hAnsi="Garamond" w:cs="Times New Roman"/>
                <w:sz w:val="24"/>
                <w:szCs w:val="24"/>
              </w:rPr>
              <w:t>4.1. Pomoc osobom uzależnionym i współuzależnionym oraz członkom ich rodzin.</w:t>
            </w:r>
          </w:p>
          <w:p w:rsidR="00D875EE" w:rsidRDefault="00D875EE" w:rsidP="00B42DA8">
            <w:pPr>
              <w:spacing w:line="276" w:lineRule="auto"/>
              <w:rPr>
                <w:rFonts w:ascii="Garamond" w:hAnsi="Garamond" w:cs="Times New Roman"/>
                <w:sz w:val="24"/>
                <w:szCs w:val="24"/>
              </w:rPr>
            </w:pPr>
            <w:r>
              <w:rPr>
                <w:rFonts w:ascii="Garamond" w:hAnsi="Garamond" w:cs="Times New Roman"/>
                <w:sz w:val="24"/>
                <w:szCs w:val="24"/>
              </w:rPr>
              <w:t>4.2. Profilaktyka uzależnień.</w:t>
            </w:r>
          </w:p>
          <w:p w:rsidR="00F60732" w:rsidRPr="00EB1EFA" w:rsidRDefault="00F60732" w:rsidP="00B42DA8">
            <w:pPr>
              <w:spacing w:line="276" w:lineRule="auto"/>
              <w:rPr>
                <w:rFonts w:ascii="Garamond" w:hAnsi="Garamond" w:cs="Times New Roman"/>
                <w:sz w:val="24"/>
                <w:szCs w:val="24"/>
              </w:rPr>
            </w:pPr>
            <w:r>
              <w:rPr>
                <w:rFonts w:ascii="Garamond" w:hAnsi="Garamond" w:cs="Times New Roman"/>
                <w:sz w:val="24"/>
                <w:szCs w:val="24"/>
              </w:rPr>
              <w:t>4.3. Przeciwdziałanie przemocy w rodzinie.</w:t>
            </w:r>
          </w:p>
        </w:tc>
      </w:tr>
      <w:tr w:rsidR="00D875EE" w:rsidTr="00B42DA8">
        <w:trPr>
          <w:trHeight w:val="291"/>
        </w:trPr>
        <w:tc>
          <w:tcPr>
            <w:tcW w:w="5098" w:type="dxa"/>
            <w:gridSpan w:val="2"/>
            <w:shd w:val="clear" w:color="auto" w:fill="C5E0B3" w:themeFill="accent6" w:themeFillTint="66"/>
          </w:tcPr>
          <w:p w:rsidR="00D875EE" w:rsidRDefault="00D875EE" w:rsidP="00B42DA8">
            <w:pPr>
              <w:spacing w:line="276" w:lineRule="auto"/>
              <w:jc w:val="center"/>
              <w:rPr>
                <w:rFonts w:ascii="Garamond" w:hAnsi="Garamond" w:cs="Times New Roman"/>
                <w:sz w:val="24"/>
                <w:szCs w:val="24"/>
              </w:rPr>
            </w:pPr>
            <w:r>
              <w:rPr>
                <w:rFonts w:ascii="Garamond" w:hAnsi="Garamond" w:cs="Times New Roman"/>
                <w:b/>
                <w:sz w:val="24"/>
                <w:szCs w:val="24"/>
              </w:rPr>
              <w:lastRenderedPageBreak/>
              <w:t>Kierunki działania</w:t>
            </w:r>
          </w:p>
        </w:tc>
        <w:tc>
          <w:tcPr>
            <w:tcW w:w="3964" w:type="dxa"/>
            <w:shd w:val="clear" w:color="auto" w:fill="C5E0B3" w:themeFill="accent6" w:themeFillTint="66"/>
          </w:tcPr>
          <w:p w:rsidR="00D875EE" w:rsidRPr="00B75D7D" w:rsidRDefault="00D875EE" w:rsidP="00B42DA8">
            <w:pPr>
              <w:spacing w:line="276" w:lineRule="auto"/>
              <w:jc w:val="center"/>
              <w:rPr>
                <w:rFonts w:ascii="Garamond" w:hAnsi="Garamond" w:cs="Times New Roman"/>
                <w:b/>
                <w:sz w:val="24"/>
                <w:szCs w:val="24"/>
              </w:rPr>
            </w:pPr>
            <w:r>
              <w:rPr>
                <w:rFonts w:ascii="Garamond" w:hAnsi="Garamond" w:cs="Times New Roman"/>
                <w:b/>
                <w:sz w:val="24"/>
                <w:szCs w:val="24"/>
              </w:rPr>
              <w:t>Wskaźniki realizacji</w:t>
            </w:r>
          </w:p>
        </w:tc>
      </w:tr>
      <w:tr w:rsidR="00D875EE" w:rsidTr="00B42DA8">
        <w:trPr>
          <w:trHeight w:val="291"/>
        </w:trPr>
        <w:tc>
          <w:tcPr>
            <w:tcW w:w="5098" w:type="dxa"/>
            <w:gridSpan w:val="2"/>
          </w:tcPr>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informowanie o możliwości i sposobach uzyskania wsparcia w placówkach i instytucjach zajmujących się uzależnieniami</w:t>
            </w:r>
            <w:r w:rsidR="00F60732">
              <w:rPr>
                <w:rFonts w:ascii="Garamond" w:hAnsi="Garamond" w:cs="Times New Roman"/>
                <w:sz w:val="24"/>
                <w:szCs w:val="24"/>
              </w:rPr>
              <w:t xml:space="preserve"> i przemocą</w:t>
            </w:r>
            <w:r>
              <w:rPr>
                <w:rFonts w:ascii="Garamond" w:hAnsi="Garamond" w:cs="Times New Roman"/>
                <w:sz w:val="24"/>
                <w:szCs w:val="24"/>
              </w:rPr>
              <w:t>;</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zwiększenie dostępności pomocy terapeutycznej i  psychologicznej</w:t>
            </w:r>
            <w:r w:rsidR="00F60732">
              <w:rPr>
                <w:rFonts w:ascii="Garamond" w:hAnsi="Garamond" w:cs="Times New Roman"/>
                <w:sz w:val="24"/>
                <w:szCs w:val="24"/>
              </w:rPr>
              <w:t>;</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zaspokojenie podstawowych potrzeb dzieci i rodzin dotkniętych problemem uzależnień</w:t>
            </w:r>
            <w:r w:rsidR="00F60732">
              <w:rPr>
                <w:rFonts w:ascii="Garamond" w:hAnsi="Garamond" w:cs="Times New Roman"/>
                <w:sz w:val="24"/>
                <w:szCs w:val="24"/>
              </w:rPr>
              <w:t xml:space="preserve"> i przemocy</w:t>
            </w:r>
            <w:r>
              <w:rPr>
                <w:rFonts w:ascii="Garamond" w:hAnsi="Garamond" w:cs="Times New Roman"/>
                <w:sz w:val="24"/>
                <w:szCs w:val="24"/>
              </w:rPr>
              <w:t>;</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motywowanie do podjęcia leczenia odwykowego;</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organizowanie grup wsparcia dla osób uzależnionych i ich rodzin;</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współpraca z Gminną Komisją Rozwiązywania Problemów Alkoholowych, GOPS, Policją i innymi podmiotami zajmującymi się problemami uzależnień;</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xml:space="preserve"> - praca socjalna z osobą uzależnioną, ofiarą i sprawcą przemocy domowej;</w:t>
            </w:r>
          </w:p>
          <w:p w:rsidR="00F60732" w:rsidRDefault="00F60732" w:rsidP="00F60732">
            <w:pPr>
              <w:spacing w:line="276" w:lineRule="auto"/>
              <w:jc w:val="both"/>
              <w:rPr>
                <w:rFonts w:ascii="Garamond" w:hAnsi="Garamond" w:cs="Times New Roman"/>
                <w:sz w:val="24"/>
                <w:szCs w:val="24"/>
              </w:rPr>
            </w:pPr>
            <w:r>
              <w:rPr>
                <w:rFonts w:ascii="Garamond" w:hAnsi="Garamond" w:cs="Times New Roman"/>
                <w:sz w:val="24"/>
                <w:szCs w:val="24"/>
              </w:rPr>
              <w:t xml:space="preserve">- kontynuacja prac Zespołu Interdyscyplinarnego; </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współpraca z instytucjami i organizacjami pozarządowymi w zakresie rozwiązywania problemów związanych z uzależnieniami</w:t>
            </w:r>
            <w:r w:rsidR="00F60732">
              <w:rPr>
                <w:rFonts w:ascii="Garamond" w:hAnsi="Garamond" w:cs="Times New Roman"/>
                <w:sz w:val="24"/>
                <w:szCs w:val="24"/>
              </w:rPr>
              <w:t xml:space="preserve"> i przemocą</w:t>
            </w:r>
            <w:r>
              <w:rPr>
                <w:rFonts w:ascii="Garamond" w:hAnsi="Garamond" w:cs="Times New Roman"/>
                <w:sz w:val="24"/>
                <w:szCs w:val="24"/>
              </w:rPr>
              <w:t>;</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zakup i dystrybucja materiałów informacyjnych i edukacyjnych na temat uzależnień</w:t>
            </w:r>
            <w:r w:rsidR="00F60732">
              <w:rPr>
                <w:rFonts w:ascii="Garamond" w:hAnsi="Garamond" w:cs="Times New Roman"/>
                <w:sz w:val="24"/>
                <w:szCs w:val="24"/>
              </w:rPr>
              <w:t xml:space="preserve"> i przemocy</w:t>
            </w:r>
            <w:r>
              <w:rPr>
                <w:rFonts w:ascii="Garamond" w:hAnsi="Garamond" w:cs="Times New Roman"/>
                <w:sz w:val="24"/>
                <w:szCs w:val="24"/>
              </w:rPr>
              <w:t>;</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promowanie zdrowego stylu życia wolnego od uzależnień;</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wdrażanie programów profilaktycznych;</w:t>
            </w:r>
          </w:p>
          <w:p w:rsidR="00F60771"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inicjowanie działań zmierzających do edukacji rodziców w zakresie rozpoznawania pierwszych objawów stosowania środków odurzających;</w:t>
            </w:r>
          </w:p>
          <w:p w:rsidR="00D875EE" w:rsidRDefault="00F60771" w:rsidP="00F60771">
            <w:pPr>
              <w:spacing w:line="276" w:lineRule="auto"/>
              <w:jc w:val="both"/>
              <w:rPr>
                <w:rFonts w:ascii="Garamond" w:hAnsi="Garamond" w:cs="Times New Roman"/>
                <w:sz w:val="24"/>
                <w:szCs w:val="24"/>
              </w:rPr>
            </w:pPr>
            <w:r>
              <w:rPr>
                <w:rFonts w:ascii="Garamond" w:hAnsi="Garamond" w:cs="Times New Roman"/>
                <w:sz w:val="24"/>
                <w:szCs w:val="24"/>
              </w:rPr>
              <w:t>- kontrola placówek handlowych i punktów prowadzących sprzedaż napojów alkoholowych;</w:t>
            </w:r>
          </w:p>
        </w:tc>
        <w:tc>
          <w:tcPr>
            <w:tcW w:w="3964" w:type="dxa"/>
          </w:tcPr>
          <w:p w:rsidR="00D875EE"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liczba osób i rodzin objętych wsparciem;</w:t>
            </w:r>
          </w:p>
          <w:p w:rsidR="009D299F"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liczba osób korzystających ze wsparcia specjalistycznego;</w:t>
            </w:r>
          </w:p>
          <w:p w:rsidR="009D299F" w:rsidRDefault="009D299F" w:rsidP="00B42DA8">
            <w:pPr>
              <w:spacing w:line="276" w:lineRule="auto"/>
              <w:jc w:val="both"/>
              <w:rPr>
                <w:rFonts w:ascii="Garamond" w:hAnsi="Garamond" w:cs="Times New Roman"/>
                <w:sz w:val="24"/>
                <w:szCs w:val="24"/>
              </w:rPr>
            </w:pPr>
            <w:r>
              <w:rPr>
                <w:rFonts w:ascii="Garamond" w:hAnsi="Garamond" w:cs="Times New Roman"/>
                <w:sz w:val="24"/>
                <w:szCs w:val="24"/>
              </w:rPr>
              <w:t xml:space="preserve">- </w:t>
            </w:r>
            <w:r w:rsidR="00AE159E">
              <w:rPr>
                <w:rFonts w:ascii="Garamond" w:hAnsi="Garamond" w:cs="Times New Roman"/>
                <w:sz w:val="24"/>
                <w:szCs w:val="24"/>
              </w:rPr>
              <w:t>liczba osób i rodzin objętych pomocą;</w:t>
            </w:r>
          </w:p>
          <w:p w:rsidR="00AE159E" w:rsidRDefault="00AE159E" w:rsidP="00B42DA8">
            <w:pPr>
              <w:spacing w:line="276" w:lineRule="auto"/>
              <w:jc w:val="both"/>
              <w:rPr>
                <w:rFonts w:ascii="Garamond" w:hAnsi="Garamond" w:cs="Times New Roman"/>
                <w:sz w:val="24"/>
                <w:szCs w:val="24"/>
              </w:rPr>
            </w:pPr>
            <w:r>
              <w:rPr>
                <w:rFonts w:ascii="Garamond" w:hAnsi="Garamond" w:cs="Times New Roman"/>
                <w:sz w:val="24"/>
                <w:szCs w:val="24"/>
              </w:rPr>
              <w:t>- liczba osób podejmujących leczenie;</w:t>
            </w:r>
          </w:p>
          <w:p w:rsidR="00AE159E" w:rsidRDefault="00AE159E" w:rsidP="00B42DA8">
            <w:pPr>
              <w:spacing w:line="276" w:lineRule="auto"/>
              <w:jc w:val="both"/>
              <w:rPr>
                <w:rFonts w:ascii="Garamond" w:hAnsi="Garamond" w:cs="Times New Roman"/>
                <w:sz w:val="24"/>
                <w:szCs w:val="24"/>
              </w:rPr>
            </w:pPr>
            <w:r>
              <w:rPr>
                <w:rFonts w:ascii="Garamond" w:hAnsi="Garamond" w:cs="Times New Roman"/>
                <w:sz w:val="24"/>
                <w:szCs w:val="24"/>
              </w:rPr>
              <w:t>- liczba grup wsparcia;</w:t>
            </w:r>
          </w:p>
          <w:p w:rsidR="00AE159E" w:rsidRDefault="00AE159E" w:rsidP="00B42DA8">
            <w:pPr>
              <w:spacing w:line="276" w:lineRule="auto"/>
              <w:jc w:val="both"/>
              <w:rPr>
                <w:rFonts w:ascii="Garamond" w:hAnsi="Garamond" w:cs="Times New Roman"/>
                <w:sz w:val="24"/>
                <w:szCs w:val="24"/>
              </w:rPr>
            </w:pPr>
            <w:r>
              <w:rPr>
                <w:rFonts w:ascii="Garamond" w:hAnsi="Garamond" w:cs="Times New Roman"/>
                <w:sz w:val="24"/>
                <w:szCs w:val="24"/>
              </w:rPr>
              <w:t>- liczba ulotek, plakatów dotyczących uzależnień;</w:t>
            </w:r>
          </w:p>
          <w:p w:rsidR="00AE159E" w:rsidRDefault="00AE159E" w:rsidP="00B42DA8">
            <w:pPr>
              <w:spacing w:line="276" w:lineRule="auto"/>
              <w:jc w:val="both"/>
              <w:rPr>
                <w:rFonts w:ascii="Garamond" w:hAnsi="Garamond" w:cs="Times New Roman"/>
                <w:sz w:val="24"/>
                <w:szCs w:val="24"/>
              </w:rPr>
            </w:pPr>
            <w:r>
              <w:rPr>
                <w:rFonts w:ascii="Garamond" w:hAnsi="Garamond" w:cs="Times New Roman"/>
                <w:sz w:val="24"/>
                <w:szCs w:val="24"/>
              </w:rPr>
              <w:t>- liczba gablot, tablic informacyjnych o tematyce uzależnień;</w:t>
            </w:r>
          </w:p>
          <w:p w:rsidR="00AE159E" w:rsidRDefault="00AE159E" w:rsidP="00B42DA8">
            <w:pPr>
              <w:spacing w:line="276" w:lineRule="auto"/>
              <w:jc w:val="both"/>
              <w:rPr>
                <w:rFonts w:ascii="Garamond" w:hAnsi="Garamond" w:cs="Times New Roman"/>
                <w:sz w:val="24"/>
                <w:szCs w:val="24"/>
              </w:rPr>
            </w:pPr>
            <w:r>
              <w:rPr>
                <w:rFonts w:ascii="Garamond" w:hAnsi="Garamond" w:cs="Times New Roman"/>
                <w:sz w:val="24"/>
                <w:szCs w:val="24"/>
              </w:rPr>
              <w:t>- liczba przeprowadzonych kontroli;</w:t>
            </w:r>
          </w:p>
          <w:p w:rsidR="00AE159E" w:rsidRDefault="00AE159E" w:rsidP="00B42DA8">
            <w:pPr>
              <w:spacing w:line="276" w:lineRule="auto"/>
              <w:jc w:val="both"/>
              <w:rPr>
                <w:rFonts w:ascii="Garamond" w:hAnsi="Garamond" w:cs="Times New Roman"/>
                <w:sz w:val="24"/>
                <w:szCs w:val="24"/>
              </w:rPr>
            </w:pPr>
            <w:r>
              <w:rPr>
                <w:rFonts w:ascii="Garamond" w:hAnsi="Garamond" w:cs="Times New Roman"/>
                <w:sz w:val="24"/>
                <w:szCs w:val="24"/>
              </w:rPr>
              <w:t>- liczba spotkań dla rodziców;</w:t>
            </w:r>
          </w:p>
          <w:p w:rsidR="00AE159E" w:rsidRPr="009D299F" w:rsidRDefault="00AE159E" w:rsidP="00B42DA8">
            <w:pPr>
              <w:spacing w:line="276" w:lineRule="auto"/>
              <w:jc w:val="both"/>
              <w:rPr>
                <w:rFonts w:ascii="Garamond" w:hAnsi="Garamond" w:cs="Times New Roman"/>
                <w:sz w:val="24"/>
                <w:szCs w:val="24"/>
              </w:rPr>
            </w:pPr>
            <w:r>
              <w:rPr>
                <w:rFonts w:ascii="Garamond" w:hAnsi="Garamond" w:cs="Times New Roman"/>
                <w:sz w:val="24"/>
                <w:szCs w:val="24"/>
              </w:rPr>
              <w:t>- liczba rodziców uczestniczących w spotkaniach nt.  uzależnień;</w:t>
            </w:r>
          </w:p>
        </w:tc>
      </w:tr>
    </w:tbl>
    <w:p w:rsidR="00BF6AC8" w:rsidRDefault="00F60771" w:rsidP="00BF6AC8">
      <w:pPr>
        <w:spacing w:after="0" w:line="276" w:lineRule="auto"/>
        <w:jc w:val="both"/>
        <w:rPr>
          <w:rFonts w:ascii="Garamond" w:hAnsi="Garamond" w:cs="Times New Roman"/>
          <w:sz w:val="24"/>
          <w:szCs w:val="24"/>
        </w:rPr>
      </w:pPr>
      <w:r>
        <w:rPr>
          <w:rFonts w:ascii="Garamond" w:hAnsi="Garamond" w:cs="Times New Roman"/>
          <w:sz w:val="24"/>
          <w:szCs w:val="24"/>
        </w:rPr>
        <w:tab/>
      </w:r>
    </w:p>
    <w:p w:rsidR="00F60771" w:rsidRPr="00143120" w:rsidRDefault="00F60771" w:rsidP="00BF6AC8">
      <w:pPr>
        <w:spacing w:after="0" w:line="276" w:lineRule="auto"/>
        <w:jc w:val="both"/>
        <w:rPr>
          <w:rFonts w:ascii="Garamond" w:hAnsi="Garamond" w:cs="Times New Roman"/>
          <w:sz w:val="24"/>
          <w:szCs w:val="24"/>
        </w:rPr>
      </w:pPr>
    </w:p>
    <w:p w:rsidR="00BF6AC8" w:rsidRDefault="00CF29C5" w:rsidP="00F800B4">
      <w:pPr>
        <w:pStyle w:val="Akapitzlist"/>
        <w:numPr>
          <w:ilvl w:val="0"/>
          <w:numId w:val="45"/>
        </w:numPr>
        <w:spacing w:after="0" w:line="276" w:lineRule="auto"/>
        <w:jc w:val="both"/>
        <w:rPr>
          <w:rFonts w:ascii="Garamond" w:hAnsi="Garamond" w:cs="Times New Roman"/>
          <w:b/>
          <w:sz w:val="24"/>
          <w:szCs w:val="24"/>
        </w:rPr>
      </w:pPr>
      <w:r>
        <w:rPr>
          <w:rFonts w:ascii="Garamond" w:hAnsi="Garamond" w:cs="Times New Roman"/>
          <w:b/>
          <w:sz w:val="24"/>
          <w:szCs w:val="24"/>
        </w:rPr>
        <w:t>REALIZATORZY PROGRAMU</w:t>
      </w:r>
    </w:p>
    <w:p w:rsidR="00200559" w:rsidRDefault="00200559" w:rsidP="005254C3">
      <w:pPr>
        <w:spacing w:after="0" w:line="276" w:lineRule="auto"/>
        <w:jc w:val="both"/>
        <w:rPr>
          <w:rFonts w:ascii="Garamond" w:hAnsi="Garamond" w:cs="Times New Roman"/>
          <w:b/>
          <w:sz w:val="24"/>
          <w:szCs w:val="24"/>
        </w:rPr>
      </w:pPr>
    </w:p>
    <w:p w:rsidR="005254C3" w:rsidRDefault="005254C3" w:rsidP="005254C3">
      <w:pPr>
        <w:spacing w:after="0" w:line="276" w:lineRule="auto"/>
        <w:ind w:left="360"/>
        <w:jc w:val="both"/>
        <w:rPr>
          <w:rFonts w:ascii="Garamond" w:hAnsi="Garamond" w:cs="Times New Roman"/>
          <w:sz w:val="24"/>
          <w:szCs w:val="24"/>
        </w:rPr>
      </w:pPr>
      <w:r>
        <w:rPr>
          <w:rFonts w:ascii="Garamond" w:hAnsi="Garamond" w:cs="Times New Roman"/>
          <w:sz w:val="24"/>
          <w:szCs w:val="24"/>
        </w:rPr>
        <w:t>Podmiotami realizującymi zdania wynikające z niniejszej strategii są:</w:t>
      </w:r>
    </w:p>
    <w:p w:rsidR="00200559" w:rsidRDefault="005254C3" w:rsidP="00200559">
      <w:pPr>
        <w:spacing w:after="0" w:line="276" w:lineRule="auto"/>
        <w:ind w:firstLine="360"/>
        <w:jc w:val="both"/>
        <w:rPr>
          <w:rFonts w:ascii="Garamond" w:hAnsi="Garamond" w:cs="Times New Roman"/>
          <w:sz w:val="24"/>
          <w:szCs w:val="24"/>
        </w:rPr>
      </w:pPr>
      <w:r>
        <w:rPr>
          <w:rFonts w:ascii="Garamond" w:hAnsi="Garamond" w:cs="Times New Roman"/>
          <w:sz w:val="24"/>
          <w:szCs w:val="24"/>
        </w:rPr>
        <w:t>- Urząd</w:t>
      </w:r>
      <w:r w:rsidR="00200559">
        <w:rPr>
          <w:rFonts w:ascii="Garamond" w:hAnsi="Garamond" w:cs="Times New Roman"/>
          <w:sz w:val="24"/>
          <w:szCs w:val="24"/>
        </w:rPr>
        <w:t xml:space="preserve"> Gminy w Bledzewie;</w:t>
      </w:r>
    </w:p>
    <w:p w:rsidR="005254C3" w:rsidRDefault="005254C3" w:rsidP="00200559">
      <w:pPr>
        <w:spacing w:after="0" w:line="276" w:lineRule="auto"/>
        <w:ind w:firstLine="360"/>
        <w:jc w:val="both"/>
        <w:rPr>
          <w:rFonts w:ascii="Garamond" w:hAnsi="Garamond" w:cs="Times New Roman"/>
          <w:sz w:val="24"/>
          <w:szCs w:val="24"/>
        </w:rPr>
      </w:pPr>
      <w:r>
        <w:rPr>
          <w:rFonts w:ascii="Garamond" w:hAnsi="Garamond" w:cs="Times New Roman"/>
          <w:sz w:val="24"/>
          <w:szCs w:val="24"/>
        </w:rPr>
        <w:t>- Gminny Ośrodek Pomocy Społecznej w Bledzewie;</w:t>
      </w:r>
    </w:p>
    <w:p w:rsidR="00F60732" w:rsidRDefault="00F60732" w:rsidP="00200559">
      <w:pPr>
        <w:spacing w:after="0" w:line="276" w:lineRule="auto"/>
        <w:ind w:firstLine="360"/>
        <w:jc w:val="both"/>
        <w:rPr>
          <w:rFonts w:ascii="Garamond" w:hAnsi="Garamond" w:cs="Times New Roman"/>
          <w:sz w:val="24"/>
          <w:szCs w:val="24"/>
        </w:rPr>
      </w:pPr>
      <w:r>
        <w:rPr>
          <w:rFonts w:ascii="Garamond" w:hAnsi="Garamond" w:cs="Times New Roman"/>
          <w:sz w:val="24"/>
          <w:szCs w:val="24"/>
        </w:rPr>
        <w:t>- Zespół Interdyscyplinarny w Bledzewie</w:t>
      </w:r>
    </w:p>
    <w:p w:rsidR="00200559" w:rsidRDefault="005254C3" w:rsidP="00200559">
      <w:pPr>
        <w:spacing w:after="0" w:line="276" w:lineRule="auto"/>
        <w:ind w:firstLine="360"/>
        <w:jc w:val="both"/>
        <w:rPr>
          <w:rFonts w:ascii="Garamond" w:hAnsi="Garamond" w:cs="Times New Roman"/>
          <w:sz w:val="24"/>
          <w:szCs w:val="24"/>
        </w:rPr>
      </w:pPr>
      <w:r>
        <w:rPr>
          <w:rFonts w:ascii="Garamond" w:hAnsi="Garamond" w:cs="Times New Roman"/>
          <w:sz w:val="24"/>
          <w:szCs w:val="24"/>
        </w:rPr>
        <w:t>- Gminna</w:t>
      </w:r>
      <w:r w:rsidR="00200559">
        <w:rPr>
          <w:rFonts w:ascii="Garamond" w:hAnsi="Garamond" w:cs="Times New Roman"/>
          <w:sz w:val="24"/>
          <w:szCs w:val="24"/>
        </w:rPr>
        <w:t xml:space="preserve"> Kom</w:t>
      </w:r>
      <w:r>
        <w:rPr>
          <w:rFonts w:ascii="Garamond" w:hAnsi="Garamond" w:cs="Times New Roman"/>
          <w:sz w:val="24"/>
          <w:szCs w:val="24"/>
        </w:rPr>
        <w:t>isja</w:t>
      </w:r>
      <w:r w:rsidR="00200559">
        <w:rPr>
          <w:rFonts w:ascii="Garamond" w:hAnsi="Garamond" w:cs="Times New Roman"/>
          <w:sz w:val="24"/>
          <w:szCs w:val="24"/>
        </w:rPr>
        <w:t xml:space="preserve"> Rozwiązywania Problemów Alkoholowych w Bledzewie;</w:t>
      </w:r>
    </w:p>
    <w:p w:rsidR="005254C3" w:rsidRDefault="005254C3" w:rsidP="005254C3">
      <w:pPr>
        <w:spacing w:after="0" w:line="276" w:lineRule="auto"/>
        <w:ind w:firstLine="360"/>
        <w:jc w:val="both"/>
        <w:rPr>
          <w:rFonts w:ascii="Garamond" w:hAnsi="Garamond" w:cs="Times New Roman"/>
          <w:sz w:val="24"/>
          <w:szCs w:val="24"/>
        </w:rPr>
      </w:pPr>
      <w:r>
        <w:rPr>
          <w:rFonts w:ascii="Garamond" w:hAnsi="Garamond" w:cs="Times New Roman"/>
          <w:sz w:val="24"/>
          <w:szCs w:val="24"/>
        </w:rPr>
        <w:t>-  Przychodnia Wieloprofilowa w Bledzewie;</w:t>
      </w:r>
    </w:p>
    <w:p w:rsidR="00200559" w:rsidRDefault="00F60732" w:rsidP="00200559">
      <w:pPr>
        <w:spacing w:after="0" w:line="276" w:lineRule="auto"/>
        <w:ind w:firstLine="360"/>
        <w:jc w:val="both"/>
        <w:rPr>
          <w:rFonts w:ascii="Garamond" w:hAnsi="Garamond" w:cs="Times New Roman"/>
          <w:sz w:val="24"/>
          <w:szCs w:val="24"/>
        </w:rPr>
      </w:pPr>
      <w:r>
        <w:rPr>
          <w:rFonts w:ascii="Garamond" w:hAnsi="Garamond" w:cs="Times New Roman"/>
          <w:sz w:val="24"/>
          <w:szCs w:val="24"/>
        </w:rPr>
        <w:t>- Policja</w:t>
      </w:r>
      <w:r w:rsidR="003F2F37">
        <w:rPr>
          <w:rFonts w:ascii="Garamond" w:hAnsi="Garamond" w:cs="Times New Roman"/>
          <w:sz w:val="24"/>
          <w:szCs w:val="24"/>
        </w:rPr>
        <w:t>;</w:t>
      </w:r>
    </w:p>
    <w:p w:rsidR="00200559" w:rsidRDefault="00200559" w:rsidP="00200559">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 </w:t>
      </w:r>
      <w:r w:rsidR="005254C3">
        <w:rPr>
          <w:rFonts w:ascii="Garamond" w:hAnsi="Garamond" w:cs="Times New Roman"/>
          <w:sz w:val="24"/>
          <w:szCs w:val="24"/>
        </w:rPr>
        <w:t>placówki oświatowe i kulturalne z terenu gminy</w:t>
      </w:r>
      <w:r w:rsidR="003F2F37">
        <w:rPr>
          <w:rFonts w:ascii="Garamond" w:hAnsi="Garamond" w:cs="Times New Roman"/>
          <w:sz w:val="24"/>
          <w:szCs w:val="24"/>
        </w:rPr>
        <w:t>;</w:t>
      </w:r>
    </w:p>
    <w:p w:rsidR="005254C3" w:rsidRDefault="005254C3" w:rsidP="00200559">
      <w:pPr>
        <w:spacing w:after="0" w:line="276" w:lineRule="auto"/>
        <w:ind w:firstLine="360"/>
        <w:jc w:val="both"/>
        <w:rPr>
          <w:rFonts w:ascii="Garamond" w:hAnsi="Garamond" w:cs="Times New Roman"/>
          <w:sz w:val="24"/>
          <w:szCs w:val="24"/>
        </w:rPr>
      </w:pPr>
      <w:r>
        <w:rPr>
          <w:rFonts w:ascii="Garamond" w:hAnsi="Garamond" w:cs="Times New Roman"/>
          <w:sz w:val="24"/>
          <w:szCs w:val="24"/>
        </w:rPr>
        <w:lastRenderedPageBreak/>
        <w:t>- Powiatowy Urząd Pracy w Międzyrzeczu;</w:t>
      </w:r>
    </w:p>
    <w:p w:rsidR="005254C3" w:rsidRDefault="00F60732" w:rsidP="00200559">
      <w:pPr>
        <w:spacing w:after="0" w:line="276" w:lineRule="auto"/>
        <w:ind w:firstLine="360"/>
        <w:jc w:val="both"/>
        <w:rPr>
          <w:rFonts w:ascii="Garamond" w:hAnsi="Garamond" w:cs="Times New Roman"/>
          <w:sz w:val="24"/>
          <w:szCs w:val="24"/>
        </w:rPr>
      </w:pPr>
      <w:r>
        <w:rPr>
          <w:rFonts w:ascii="Garamond" w:hAnsi="Garamond" w:cs="Times New Roman"/>
          <w:sz w:val="24"/>
          <w:szCs w:val="24"/>
        </w:rPr>
        <w:t>- grupy formalne i nieformalne działające na terenie gminy</w:t>
      </w:r>
      <w:r w:rsidR="005254C3">
        <w:rPr>
          <w:rFonts w:ascii="Garamond" w:hAnsi="Garamond" w:cs="Times New Roman"/>
          <w:sz w:val="24"/>
          <w:szCs w:val="24"/>
        </w:rPr>
        <w:t>;</w:t>
      </w:r>
    </w:p>
    <w:p w:rsidR="0032744A" w:rsidRPr="00143120" w:rsidRDefault="0032744A" w:rsidP="0032744A">
      <w:pPr>
        <w:spacing w:after="0" w:line="276" w:lineRule="auto"/>
        <w:jc w:val="both"/>
        <w:rPr>
          <w:rFonts w:ascii="Garamond" w:hAnsi="Garamond" w:cs="Times New Roman"/>
          <w:sz w:val="24"/>
          <w:szCs w:val="24"/>
        </w:rPr>
      </w:pPr>
    </w:p>
    <w:p w:rsidR="003F2F37" w:rsidRPr="00F60771" w:rsidRDefault="00F60771" w:rsidP="00F800B4">
      <w:pPr>
        <w:pStyle w:val="Akapitzlist"/>
        <w:numPr>
          <w:ilvl w:val="0"/>
          <w:numId w:val="45"/>
        </w:numPr>
        <w:spacing w:after="0" w:line="276" w:lineRule="auto"/>
        <w:jc w:val="both"/>
        <w:rPr>
          <w:rFonts w:ascii="Garamond" w:hAnsi="Garamond" w:cs="Times New Roman"/>
          <w:b/>
          <w:sz w:val="24"/>
          <w:szCs w:val="24"/>
        </w:rPr>
      </w:pPr>
      <w:r w:rsidRPr="00F60771">
        <w:rPr>
          <w:rFonts w:ascii="Garamond" w:hAnsi="Garamond" w:cs="Times New Roman"/>
          <w:b/>
          <w:sz w:val="24"/>
          <w:szCs w:val="24"/>
        </w:rPr>
        <w:t xml:space="preserve">REALIZACJA, FINANSOWANIE I </w:t>
      </w:r>
      <w:r w:rsidR="00796F08" w:rsidRPr="00F60771">
        <w:rPr>
          <w:rFonts w:ascii="Garamond" w:hAnsi="Garamond" w:cs="Times New Roman"/>
          <w:b/>
          <w:sz w:val="24"/>
          <w:szCs w:val="24"/>
        </w:rPr>
        <w:t>MONITOROWANIE STRATEGII</w:t>
      </w:r>
    </w:p>
    <w:p w:rsidR="003F2F37" w:rsidRDefault="003F2F37" w:rsidP="003F2F37">
      <w:pPr>
        <w:spacing w:after="0" w:line="276" w:lineRule="auto"/>
        <w:ind w:left="360"/>
        <w:jc w:val="both"/>
        <w:rPr>
          <w:rFonts w:ascii="Garamond" w:hAnsi="Garamond" w:cs="Times New Roman"/>
          <w:b/>
          <w:sz w:val="24"/>
          <w:szCs w:val="24"/>
        </w:rPr>
      </w:pPr>
    </w:p>
    <w:p w:rsidR="00AE159E" w:rsidRDefault="00796F08" w:rsidP="00AE159E">
      <w:pPr>
        <w:spacing w:after="0" w:line="276" w:lineRule="auto"/>
        <w:ind w:firstLine="360"/>
        <w:jc w:val="both"/>
        <w:rPr>
          <w:rFonts w:ascii="Garamond" w:hAnsi="Garamond" w:cs="Times New Roman"/>
          <w:sz w:val="24"/>
          <w:szCs w:val="24"/>
        </w:rPr>
      </w:pPr>
      <w:r>
        <w:rPr>
          <w:rFonts w:ascii="Garamond" w:hAnsi="Garamond" w:cs="Times New Roman"/>
          <w:sz w:val="24"/>
          <w:szCs w:val="24"/>
        </w:rPr>
        <w:t>Strategia jako dokument planistyczny zakłada cele, których realizacja zależy od środków finansowych jakimi dysponował będzie samorząd</w:t>
      </w:r>
      <w:r w:rsidR="00AE159E">
        <w:rPr>
          <w:rFonts w:ascii="Garamond" w:hAnsi="Garamond" w:cs="Times New Roman"/>
          <w:sz w:val="24"/>
          <w:szCs w:val="24"/>
        </w:rPr>
        <w:t>. Przy realizacji strategii wykorzystywane będą środki finansowe  pochodzące z budżetu państwa, z budżetów jednostki samorządowej, budżetów po</w:t>
      </w:r>
      <w:r w:rsidR="003F763A">
        <w:rPr>
          <w:rFonts w:ascii="Garamond" w:hAnsi="Garamond" w:cs="Times New Roman"/>
          <w:sz w:val="24"/>
          <w:szCs w:val="24"/>
        </w:rPr>
        <w:t>d</w:t>
      </w:r>
      <w:r w:rsidR="00AE159E">
        <w:rPr>
          <w:rFonts w:ascii="Garamond" w:hAnsi="Garamond" w:cs="Times New Roman"/>
          <w:sz w:val="24"/>
          <w:szCs w:val="24"/>
        </w:rPr>
        <w:t xml:space="preserve">miotów realizujących strategię oraz środki pozyskane ze źródeł zewnętrznych, w tym ze środków Unie Europejskiej. </w:t>
      </w:r>
    </w:p>
    <w:p w:rsidR="00C841A4" w:rsidRDefault="00796F08" w:rsidP="00AE159E">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 W latach obowiązywania strategii sprawozdania ze stopnia realizacji poszczególnych programów i projektów służyć będą  ewaluacji strategii, ewentualnej aktualizacji jej celów i kierunków działań.</w:t>
      </w:r>
    </w:p>
    <w:p w:rsidR="00796F08" w:rsidRDefault="00796F08" w:rsidP="00796F08">
      <w:pPr>
        <w:spacing w:after="0" w:line="276" w:lineRule="auto"/>
        <w:ind w:firstLine="360"/>
        <w:jc w:val="both"/>
        <w:rPr>
          <w:rFonts w:ascii="Garamond" w:hAnsi="Garamond" w:cs="Times New Roman"/>
          <w:sz w:val="24"/>
          <w:szCs w:val="24"/>
        </w:rPr>
      </w:pPr>
      <w:r>
        <w:rPr>
          <w:rFonts w:ascii="Garamond" w:hAnsi="Garamond" w:cs="Times New Roman"/>
          <w:sz w:val="24"/>
          <w:szCs w:val="24"/>
        </w:rPr>
        <w:t>Podmiotem odpowiedzialnym za wdrażanie Gminnej Strategii Rozwiązywania Problemów Społecznych</w:t>
      </w:r>
      <w:r w:rsidR="00C841A4">
        <w:rPr>
          <w:rFonts w:ascii="Garamond" w:hAnsi="Garamond" w:cs="Times New Roman"/>
          <w:sz w:val="24"/>
          <w:szCs w:val="24"/>
        </w:rPr>
        <w:t xml:space="preserve"> oraz koordynację działań jest Gminny Ośrodek Pomocy Społecznej w Bledzewie. Inne podmioty zaangażowane w realizację strategii zobowiązane są do przedkładania koniecznych informacji i sprawozdań z realizacji działań jednostce koordynującej. Ponadto zbierane będą informacje statystyczne dla poziomu Gminy Bledzew ze źródeł statystyki państwowej (GUS). </w:t>
      </w:r>
    </w:p>
    <w:p w:rsidR="00C841A4" w:rsidRDefault="00C841A4" w:rsidP="00796F08">
      <w:pPr>
        <w:spacing w:after="0" w:line="276" w:lineRule="auto"/>
        <w:ind w:firstLine="360"/>
        <w:jc w:val="both"/>
        <w:rPr>
          <w:rFonts w:ascii="Garamond" w:hAnsi="Garamond" w:cs="Times New Roman"/>
          <w:sz w:val="24"/>
          <w:szCs w:val="24"/>
        </w:rPr>
      </w:pPr>
    </w:p>
    <w:p w:rsidR="00796F08" w:rsidRPr="00143120" w:rsidRDefault="00796F08" w:rsidP="00796F08">
      <w:pPr>
        <w:spacing w:after="0" w:line="276" w:lineRule="auto"/>
        <w:ind w:left="360"/>
        <w:jc w:val="both"/>
        <w:rPr>
          <w:rFonts w:ascii="Garamond" w:hAnsi="Garamond" w:cs="Times New Roman"/>
          <w:sz w:val="24"/>
          <w:szCs w:val="24"/>
        </w:rPr>
      </w:pPr>
    </w:p>
    <w:p w:rsidR="00EB07D8" w:rsidRDefault="00814C0F" w:rsidP="00F800B4">
      <w:pPr>
        <w:pStyle w:val="Akapitzlist"/>
        <w:numPr>
          <w:ilvl w:val="0"/>
          <w:numId w:val="45"/>
        </w:numPr>
        <w:spacing w:after="0" w:line="276" w:lineRule="auto"/>
        <w:jc w:val="both"/>
        <w:rPr>
          <w:rFonts w:ascii="Garamond" w:hAnsi="Garamond" w:cs="Times New Roman"/>
          <w:b/>
          <w:sz w:val="24"/>
          <w:szCs w:val="24"/>
        </w:rPr>
      </w:pPr>
      <w:r>
        <w:rPr>
          <w:rFonts w:ascii="Garamond" w:hAnsi="Garamond" w:cs="Times New Roman"/>
          <w:b/>
          <w:sz w:val="24"/>
          <w:szCs w:val="24"/>
        </w:rPr>
        <w:t>ZAKOŃCZENIE</w:t>
      </w:r>
    </w:p>
    <w:p w:rsidR="00CF20F0" w:rsidRDefault="00CF20F0" w:rsidP="00CF20F0">
      <w:pPr>
        <w:spacing w:after="0" w:line="276" w:lineRule="auto"/>
        <w:jc w:val="both"/>
        <w:rPr>
          <w:rFonts w:ascii="Garamond" w:hAnsi="Garamond" w:cs="Times New Roman"/>
          <w:b/>
          <w:sz w:val="24"/>
          <w:szCs w:val="24"/>
        </w:rPr>
      </w:pPr>
    </w:p>
    <w:p w:rsidR="00E01A4B" w:rsidRDefault="00C841A4" w:rsidP="004924E6">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Niniejsza strategia jest dokumentem wskazującym na konieczność konkretnych działań w ramach idei podnoszenia jakości życia mieszkańców Gminy Bledzew. </w:t>
      </w:r>
      <w:r w:rsidR="00490536">
        <w:rPr>
          <w:rFonts w:ascii="Garamond" w:hAnsi="Garamond" w:cs="Times New Roman"/>
          <w:sz w:val="24"/>
          <w:szCs w:val="24"/>
        </w:rPr>
        <w:t>Została ona sporządzona abywskazać kierunki działań w sferze polityki społecznej, służące wspól</w:t>
      </w:r>
      <w:r w:rsidR="004924E6">
        <w:rPr>
          <w:rFonts w:ascii="Garamond" w:hAnsi="Garamond" w:cs="Times New Roman"/>
          <w:sz w:val="24"/>
          <w:szCs w:val="24"/>
        </w:rPr>
        <w:t xml:space="preserve">nemu celowi, jakim </w:t>
      </w:r>
      <w:r w:rsidR="00490536">
        <w:rPr>
          <w:rFonts w:ascii="Garamond" w:hAnsi="Garamond" w:cs="Times New Roman"/>
          <w:sz w:val="24"/>
          <w:szCs w:val="24"/>
        </w:rPr>
        <w:t xml:space="preserve"> jest </w:t>
      </w:r>
      <w:r w:rsidR="004924E6">
        <w:rPr>
          <w:rFonts w:ascii="Garamond" w:hAnsi="Garamond" w:cs="Times New Roman"/>
          <w:sz w:val="24"/>
          <w:szCs w:val="24"/>
        </w:rPr>
        <w:t xml:space="preserve">pomoc osobom i rodzinom niemogącym zaspokoić samodzielnie podstawowych potrzeb, a przez to niemogącym uczestniczyć w pełni w życiu rodzinnym, zawodowym i społecznym. Realizując poszczególne działania określone w strategii dążymy do </w:t>
      </w:r>
      <w:r>
        <w:rPr>
          <w:rFonts w:ascii="Garamond" w:hAnsi="Garamond" w:cs="Times New Roman"/>
          <w:sz w:val="24"/>
          <w:szCs w:val="24"/>
        </w:rPr>
        <w:t>faktycznego wykluczenia problemów społecznych w gminie oraz rozwoju społeczności lokalnej.</w:t>
      </w:r>
    </w:p>
    <w:p w:rsidR="004924E6" w:rsidRDefault="004924E6" w:rsidP="004924E6">
      <w:pPr>
        <w:spacing w:after="0" w:line="276" w:lineRule="auto"/>
        <w:ind w:firstLine="360"/>
        <w:jc w:val="both"/>
        <w:rPr>
          <w:rFonts w:ascii="Garamond" w:hAnsi="Garamond" w:cs="Times New Roman"/>
          <w:sz w:val="24"/>
          <w:szCs w:val="24"/>
        </w:rPr>
      </w:pPr>
      <w:r>
        <w:rPr>
          <w:rFonts w:ascii="Garamond" w:hAnsi="Garamond" w:cs="Times New Roman"/>
          <w:sz w:val="24"/>
          <w:szCs w:val="24"/>
        </w:rPr>
        <w:t>Gminna Strategia Rozwiązywania Problemów Społecznych w Gminie Bledzew na lata 2015 – 2020 nie wyczerpuje wszystkich działań, które należy realizować na rzecz społeczności lokalnej. Spośród ogromu potrzeb wybrano te najważniejsze. Przy wyborze kierowano się praktycznymi możliwościami kontynuowania działań już realizowanych i nastawieniem na zahamowanie i przeciwdziałanie negatywnym skutkom głównych problemów społecznych występujących na terenie gminy.</w:t>
      </w:r>
    </w:p>
    <w:p w:rsidR="004924E6" w:rsidRDefault="00DB1593" w:rsidP="004924E6">
      <w:pPr>
        <w:spacing w:after="0" w:line="276" w:lineRule="auto"/>
        <w:ind w:firstLine="360"/>
        <w:jc w:val="both"/>
        <w:rPr>
          <w:rFonts w:ascii="Garamond" w:hAnsi="Garamond" w:cs="Times New Roman"/>
          <w:sz w:val="24"/>
          <w:szCs w:val="24"/>
        </w:rPr>
      </w:pPr>
      <w:r>
        <w:rPr>
          <w:rFonts w:ascii="Garamond" w:hAnsi="Garamond" w:cs="Times New Roman"/>
          <w:sz w:val="24"/>
          <w:szCs w:val="24"/>
        </w:rPr>
        <w:t>Niniejszy dokument powstał na potrzeby rozwiązywania najważniejszych problemów społecznych takich jak: przewlekła choroba i niepełnosprawność, bezrobocie i ubóstwo, bezradność w sprawach opiekuńczo – wychowawczych i prowadzenia gospodarstwa domowego oraz uzależnienia. Jego konstrukcja jest elastyczna i istnieje możliwość wprowadzania nowych celów i działań opartych na współdziałaniu różnych podmiotów, instytucji i grup społecznych oraz na aktywizacji społeczności lokalnej w celu podnoszenia jakości życia mieszkańców Gminy Bledzew.</w:t>
      </w:r>
    </w:p>
    <w:p w:rsidR="00034AE5" w:rsidRDefault="00034AE5" w:rsidP="004924E6">
      <w:pPr>
        <w:spacing w:after="0" w:line="276" w:lineRule="auto"/>
        <w:ind w:firstLine="360"/>
        <w:jc w:val="both"/>
        <w:rPr>
          <w:rFonts w:ascii="Garamond" w:hAnsi="Garamond" w:cs="Times New Roman"/>
          <w:sz w:val="24"/>
          <w:szCs w:val="24"/>
        </w:rPr>
      </w:pPr>
      <w:r>
        <w:rPr>
          <w:rFonts w:ascii="Garamond" w:hAnsi="Garamond" w:cs="Times New Roman"/>
          <w:sz w:val="24"/>
          <w:szCs w:val="24"/>
        </w:rPr>
        <w:t xml:space="preserve">Strategia ma charakter wieloletni. Jej celem jest inwestycja w kapitał ludzki mieszkańców Gminy Bledzew, poprawa sytuacji materialnej mieszkańców, wspieranie rozwoju lokalnego rynku </w:t>
      </w:r>
      <w:r>
        <w:rPr>
          <w:rFonts w:ascii="Garamond" w:hAnsi="Garamond" w:cs="Times New Roman"/>
          <w:sz w:val="24"/>
          <w:szCs w:val="24"/>
        </w:rPr>
        <w:lastRenderedPageBreak/>
        <w:t>pracy. Działania te zmierzają w kierunku wyjścia osób zagrożonych wykluczeniem społecznym z kręgu świadczeniobiorców pomocy społecznej.</w:t>
      </w:r>
    </w:p>
    <w:p w:rsidR="00C841A4" w:rsidRDefault="00C841A4" w:rsidP="00814C0F">
      <w:pPr>
        <w:spacing w:after="0" w:line="276" w:lineRule="auto"/>
        <w:jc w:val="both"/>
        <w:rPr>
          <w:rFonts w:ascii="Garamond" w:hAnsi="Garamond" w:cs="Times New Roman"/>
          <w:sz w:val="24"/>
          <w:szCs w:val="24"/>
        </w:rPr>
      </w:pPr>
    </w:p>
    <w:p w:rsidR="00814C0F" w:rsidRDefault="00814C0F" w:rsidP="00814C0F">
      <w:pPr>
        <w:spacing w:after="0" w:line="276" w:lineRule="auto"/>
        <w:jc w:val="both"/>
        <w:rPr>
          <w:rFonts w:ascii="Garamond" w:hAnsi="Garamond" w:cs="Times New Roman"/>
          <w:sz w:val="24"/>
          <w:szCs w:val="24"/>
        </w:rPr>
      </w:pPr>
    </w:p>
    <w:p w:rsidR="00814C0F" w:rsidRDefault="00814C0F" w:rsidP="00814C0F">
      <w:pPr>
        <w:spacing w:after="0" w:line="276" w:lineRule="auto"/>
        <w:jc w:val="both"/>
        <w:rPr>
          <w:rFonts w:ascii="Garamond" w:hAnsi="Garamond" w:cs="Times New Roman"/>
          <w:sz w:val="24"/>
          <w:szCs w:val="24"/>
        </w:rPr>
      </w:pPr>
    </w:p>
    <w:p w:rsidR="00814C0F" w:rsidRDefault="00814C0F" w:rsidP="00814C0F">
      <w:pPr>
        <w:spacing w:after="0" w:line="276" w:lineRule="auto"/>
        <w:jc w:val="both"/>
        <w:rPr>
          <w:rFonts w:ascii="Garamond" w:hAnsi="Garamond" w:cs="Times New Roman"/>
          <w:sz w:val="24"/>
          <w:szCs w:val="24"/>
        </w:rPr>
      </w:pPr>
    </w:p>
    <w:p w:rsidR="00814C0F" w:rsidRDefault="00814C0F" w:rsidP="00814C0F">
      <w:pPr>
        <w:spacing w:after="0" w:line="276" w:lineRule="auto"/>
        <w:jc w:val="both"/>
        <w:rPr>
          <w:rFonts w:ascii="Garamond" w:hAnsi="Garamond" w:cs="Times New Roman"/>
          <w:sz w:val="24"/>
          <w:szCs w:val="24"/>
        </w:rPr>
      </w:pPr>
    </w:p>
    <w:p w:rsidR="00D83091" w:rsidRDefault="00D83091" w:rsidP="00814C0F">
      <w:pPr>
        <w:spacing w:after="0" w:line="276" w:lineRule="auto"/>
        <w:jc w:val="both"/>
        <w:rPr>
          <w:rFonts w:ascii="Garamond" w:hAnsi="Garamond" w:cs="Times New Roman"/>
          <w:sz w:val="24"/>
          <w:szCs w:val="24"/>
        </w:rPr>
      </w:pPr>
    </w:p>
    <w:p w:rsidR="00814C0F" w:rsidRDefault="00814C0F" w:rsidP="00814C0F">
      <w:pPr>
        <w:spacing w:after="0" w:line="276" w:lineRule="auto"/>
        <w:jc w:val="both"/>
        <w:rPr>
          <w:rFonts w:ascii="Garamond" w:hAnsi="Garamond" w:cs="Times New Roman"/>
          <w:sz w:val="24"/>
          <w:szCs w:val="24"/>
        </w:rPr>
      </w:pPr>
      <w:r>
        <w:rPr>
          <w:rFonts w:ascii="Garamond" w:hAnsi="Garamond" w:cs="Times New Roman"/>
          <w:sz w:val="24"/>
          <w:szCs w:val="24"/>
        </w:rPr>
        <w:t>SPIS TABEL</w:t>
      </w:r>
    </w:p>
    <w:p w:rsidR="00D83091" w:rsidRDefault="00D83091" w:rsidP="00814C0F">
      <w:pPr>
        <w:spacing w:after="0" w:line="276" w:lineRule="auto"/>
        <w:jc w:val="both"/>
        <w:rPr>
          <w:rFonts w:ascii="Garamond" w:hAnsi="Garamond" w:cs="Times New Roman"/>
          <w:sz w:val="24"/>
          <w:szCs w:val="24"/>
        </w:rPr>
      </w:pPr>
    </w:p>
    <w:p w:rsidR="00814C0F"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Ludność Gminy Bledzew wg sołectw w 2014</w:t>
      </w:r>
      <w:r w:rsidR="002E7B77">
        <w:rPr>
          <w:rFonts w:ascii="Garamond" w:hAnsi="Garamond" w:cs="Times New Roman"/>
          <w:sz w:val="24"/>
          <w:szCs w:val="24"/>
        </w:rPr>
        <w:t xml:space="preserve"> </w:t>
      </w:r>
      <w:r>
        <w:rPr>
          <w:rFonts w:ascii="Garamond" w:hAnsi="Garamond" w:cs="Times New Roman"/>
          <w:sz w:val="24"/>
          <w:szCs w:val="24"/>
        </w:rPr>
        <w:t>r.</w:t>
      </w:r>
      <w:r w:rsidR="002E7B77">
        <w:rPr>
          <w:rFonts w:ascii="Garamond" w:hAnsi="Garamond" w:cs="Times New Roman"/>
          <w:sz w:val="24"/>
          <w:szCs w:val="24"/>
        </w:rPr>
        <w:t xml:space="preserve"> ……………………</w:t>
      </w:r>
      <w:r w:rsidR="008916EB">
        <w:rPr>
          <w:rFonts w:ascii="Garamond" w:hAnsi="Garamond" w:cs="Times New Roman"/>
          <w:sz w:val="24"/>
          <w:szCs w:val="24"/>
        </w:rPr>
        <w:t>………………</w:t>
      </w:r>
      <w:r w:rsidR="00021FA1">
        <w:rPr>
          <w:rFonts w:ascii="Garamond" w:hAnsi="Garamond" w:cs="Times New Roman"/>
          <w:sz w:val="24"/>
          <w:szCs w:val="24"/>
        </w:rPr>
        <w:t xml:space="preserve">       6</w:t>
      </w:r>
    </w:p>
    <w:p w:rsidR="00814C0F"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Stan urodzeń i zgonów w Gminie Bledzew w latach 2012-2014.</w:t>
      </w:r>
      <w:r w:rsidR="008916EB">
        <w:rPr>
          <w:rFonts w:ascii="Garamond" w:hAnsi="Garamond" w:cs="Times New Roman"/>
          <w:sz w:val="24"/>
          <w:szCs w:val="24"/>
        </w:rPr>
        <w:t xml:space="preserve"> ……………………</w:t>
      </w:r>
      <w:r w:rsidR="00021FA1">
        <w:rPr>
          <w:rFonts w:ascii="Garamond" w:hAnsi="Garamond" w:cs="Times New Roman"/>
          <w:sz w:val="24"/>
          <w:szCs w:val="24"/>
        </w:rPr>
        <w:t>.     7</w:t>
      </w:r>
    </w:p>
    <w:p w:rsidR="00814C0F"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Struktura ludności wg aktywności zawodowej w 2013</w:t>
      </w:r>
      <w:r w:rsidR="002E7B77">
        <w:rPr>
          <w:rFonts w:ascii="Garamond" w:hAnsi="Garamond" w:cs="Times New Roman"/>
          <w:sz w:val="24"/>
          <w:szCs w:val="24"/>
        </w:rPr>
        <w:t xml:space="preserve"> </w:t>
      </w:r>
      <w:r>
        <w:rPr>
          <w:rFonts w:ascii="Garamond" w:hAnsi="Garamond" w:cs="Times New Roman"/>
          <w:sz w:val="24"/>
          <w:szCs w:val="24"/>
        </w:rPr>
        <w:t>r.</w:t>
      </w:r>
      <w:r w:rsidR="002E7B77">
        <w:rPr>
          <w:rFonts w:ascii="Garamond" w:hAnsi="Garamond" w:cs="Times New Roman"/>
          <w:sz w:val="24"/>
          <w:szCs w:val="24"/>
        </w:rPr>
        <w:t xml:space="preserve"> …………</w:t>
      </w:r>
      <w:r w:rsidR="00021FA1">
        <w:rPr>
          <w:rFonts w:ascii="Garamond" w:hAnsi="Garamond" w:cs="Times New Roman"/>
          <w:sz w:val="24"/>
          <w:szCs w:val="24"/>
        </w:rPr>
        <w:t>………………..      7</w:t>
      </w:r>
    </w:p>
    <w:p w:rsidR="00814C0F"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Rodziny objęte pomocą GOPS w Bledzewie w latach 2012-2014.</w:t>
      </w:r>
      <w:r w:rsidR="002E7B77">
        <w:rPr>
          <w:rFonts w:ascii="Garamond" w:hAnsi="Garamond" w:cs="Times New Roman"/>
          <w:sz w:val="24"/>
          <w:szCs w:val="24"/>
        </w:rPr>
        <w:t xml:space="preserve"> ………</w:t>
      </w:r>
      <w:r w:rsidR="00021FA1">
        <w:rPr>
          <w:rFonts w:ascii="Garamond" w:hAnsi="Garamond" w:cs="Times New Roman"/>
          <w:sz w:val="24"/>
          <w:szCs w:val="24"/>
        </w:rPr>
        <w:t>………...       11</w:t>
      </w:r>
    </w:p>
    <w:p w:rsidR="0039018A" w:rsidRDefault="0039018A"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 xml:space="preserve">Wydatki na pomoc społeczną w Gminie Bledzew </w:t>
      </w:r>
      <w:r w:rsidRPr="00AC0E37">
        <w:rPr>
          <w:rFonts w:ascii="Garamond" w:hAnsi="Garamond" w:cs="Times New Roman"/>
          <w:sz w:val="24"/>
          <w:szCs w:val="24"/>
        </w:rPr>
        <w:t>w latach 2012 – 2014</w:t>
      </w:r>
      <w:r>
        <w:rPr>
          <w:rFonts w:ascii="Garamond" w:hAnsi="Garamond" w:cs="Times New Roman"/>
          <w:sz w:val="24"/>
          <w:szCs w:val="24"/>
        </w:rPr>
        <w:t>.</w:t>
      </w:r>
      <w:r w:rsidR="00021FA1">
        <w:rPr>
          <w:rFonts w:ascii="Garamond" w:hAnsi="Garamond" w:cs="Times New Roman"/>
          <w:sz w:val="24"/>
          <w:szCs w:val="24"/>
        </w:rPr>
        <w:t xml:space="preserve"> …………    11</w:t>
      </w:r>
    </w:p>
    <w:p w:rsidR="00814C0F"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Powody przyznania pomocy rodzinom w latach 2012-2014.</w:t>
      </w:r>
      <w:r w:rsidR="002E7B77">
        <w:rPr>
          <w:rFonts w:ascii="Garamond" w:hAnsi="Garamond" w:cs="Times New Roman"/>
          <w:sz w:val="24"/>
          <w:szCs w:val="24"/>
        </w:rPr>
        <w:t xml:space="preserve"> ………………</w:t>
      </w:r>
      <w:r w:rsidR="00021FA1">
        <w:rPr>
          <w:rFonts w:ascii="Garamond" w:hAnsi="Garamond" w:cs="Times New Roman"/>
          <w:sz w:val="24"/>
          <w:szCs w:val="24"/>
        </w:rPr>
        <w:t>………   12</w:t>
      </w:r>
    </w:p>
    <w:p w:rsidR="00021FA1"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 xml:space="preserve">Formy udzielonej pomocy wg liczby osób, którym przyznano świadczenie decyzją </w:t>
      </w:r>
    </w:p>
    <w:p w:rsidR="00814C0F" w:rsidRDefault="00814C0F"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w latach 2012-2014.</w:t>
      </w:r>
      <w:r w:rsidR="002E7B77">
        <w:rPr>
          <w:rFonts w:ascii="Garamond" w:hAnsi="Garamond" w:cs="Times New Roman"/>
          <w:sz w:val="24"/>
          <w:szCs w:val="24"/>
        </w:rPr>
        <w:t xml:space="preserve">  ………………………………………………………</w:t>
      </w:r>
      <w:r w:rsidR="00021FA1">
        <w:rPr>
          <w:rFonts w:ascii="Garamond" w:hAnsi="Garamond" w:cs="Times New Roman"/>
          <w:sz w:val="24"/>
          <w:szCs w:val="24"/>
        </w:rPr>
        <w:t>………   12</w:t>
      </w:r>
    </w:p>
    <w:p w:rsidR="00021FA1"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 xml:space="preserve">Rodziny objęte pomocą GOPS w Bledzewie z powodu przewlekłej </w:t>
      </w:r>
    </w:p>
    <w:p w:rsidR="00814C0F" w:rsidRDefault="00814C0F"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choroby i niepełnosprawności w latach 2012-2014.</w:t>
      </w:r>
      <w:r w:rsidR="002E7B77">
        <w:rPr>
          <w:rFonts w:ascii="Garamond" w:hAnsi="Garamond" w:cs="Times New Roman"/>
          <w:sz w:val="24"/>
          <w:szCs w:val="24"/>
        </w:rPr>
        <w:t xml:space="preserve"> …………………</w:t>
      </w:r>
      <w:r w:rsidR="00021FA1">
        <w:rPr>
          <w:rFonts w:ascii="Garamond" w:hAnsi="Garamond" w:cs="Times New Roman"/>
          <w:sz w:val="24"/>
          <w:szCs w:val="24"/>
        </w:rPr>
        <w:t>…………….    14</w:t>
      </w:r>
    </w:p>
    <w:p w:rsidR="00021FA1"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 xml:space="preserve">Rodziny objęte pomocą GOPS w Bledzewie z powodu ubóstwa </w:t>
      </w:r>
    </w:p>
    <w:p w:rsidR="00814C0F" w:rsidRDefault="00814C0F"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w latach 2012-2014.</w:t>
      </w:r>
      <w:r w:rsidR="002E7B77">
        <w:rPr>
          <w:rFonts w:ascii="Garamond" w:hAnsi="Garamond" w:cs="Times New Roman"/>
          <w:sz w:val="24"/>
          <w:szCs w:val="24"/>
        </w:rPr>
        <w:t xml:space="preserve">  …………………………………………</w:t>
      </w:r>
      <w:r w:rsidR="00021FA1">
        <w:rPr>
          <w:rFonts w:ascii="Garamond" w:hAnsi="Garamond" w:cs="Times New Roman"/>
          <w:sz w:val="24"/>
          <w:szCs w:val="24"/>
        </w:rPr>
        <w:t>……………………   15</w:t>
      </w:r>
    </w:p>
    <w:p w:rsidR="00021FA1"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Rodziny objęte pomocą GOPS w Bledzewie z powodu bezrobocia</w:t>
      </w:r>
    </w:p>
    <w:p w:rsidR="00814C0F" w:rsidRDefault="00814C0F"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 xml:space="preserve"> w latach 2012-2014.</w:t>
      </w:r>
      <w:r w:rsidR="002E7B77">
        <w:rPr>
          <w:rFonts w:ascii="Garamond" w:hAnsi="Garamond" w:cs="Times New Roman"/>
          <w:sz w:val="24"/>
          <w:szCs w:val="24"/>
        </w:rPr>
        <w:t xml:space="preserve"> ……………………………………………</w:t>
      </w:r>
      <w:r w:rsidR="00021FA1">
        <w:rPr>
          <w:rFonts w:ascii="Garamond" w:hAnsi="Garamond" w:cs="Times New Roman"/>
          <w:sz w:val="24"/>
          <w:szCs w:val="24"/>
        </w:rPr>
        <w:t>…………………    15</w:t>
      </w:r>
    </w:p>
    <w:p w:rsidR="00814C0F"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Bezrobocie na terenie Gminy Bledzew w latach 2012-2014.</w:t>
      </w:r>
      <w:r w:rsidR="00021FA1">
        <w:rPr>
          <w:rFonts w:ascii="Garamond" w:hAnsi="Garamond" w:cs="Times New Roman"/>
          <w:sz w:val="24"/>
          <w:szCs w:val="24"/>
        </w:rPr>
        <w:t xml:space="preserve">  …………………………  16</w:t>
      </w:r>
    </w:p>
    <w:p w:rsidR="00814C0F"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Bezrobocie na terenie Gminy Bledzew w latach 2012-2014 – podział wg wieku.</w:t>
      </w:r>
      <w:r w:rsidR="002E7B77">
        <w:rPr>
          <w:rFonts w:ascii="Garamond" w:hAnsi="Garamond" w:cs="Times New Roman"/>
          <w:sz w:val="24"/>
          <w:szCs w:val="24"/>
        </w:rPr>
        <w:t xml:space="preserve"> </w:t>
      </w:r>
      <w:r w:rsidR="00021FA1">
        <w:rPr>
          <w:rFonts w:ascii="Garamond" w:hAnsi="Garamond" w:cs="Times New Roman"/>
          <w:sz w:val="24"/>
          <w:szCs w:val="24"/>
        </w:rPr>
        <w:t>…..   16</w:t>
      </w:r>
    </w:p>
    <w:p w:rsidR="00021FA1"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 xml:space="preserve">Bezrobocie na terenie Gminy Bledzew w latach 2012-2014 </w:t>
      </w:r>
    </w:p>
    <w:p w:rsidR="00814C0F" w:rsidRDefault="00814C0F"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 podział wg wykształcenia.</w:t>
      </w:r>
      <w:r w:rsidR="00760EAC">
        <w:rPr>
          <w:rFonts w:ascii="Garamond" w:hAnsi="Garamond" w:cs="Times New Roman"/>
          <w:sz w:val="24"/>
          <w:szCs w:val="24"/>
        </w:rPr>
        <w:t xml:space="preserve">  ……………………………</w:t>
      </w:r>
      <w:r w:rsidR="00021FA1">
        <w:rPr>
          <w:rFonts w:ascii="Garamond" w:hAnsi="Garamond" w:cs="Times New Roman"/>
          <w:sz w:val="24"/>
          <w:szCs w:val="24"/>
        </w:rPr>
        <w:t>…………………………    17</w:t>
      </w:r>
    </w:p>
    <w:p w:rsidR="00021FA1" w:rsidRDefault="00814C0F" w:rsidP="00021FA1">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 xml:space="preserve">Rodziny objęte pomocą GOPS w Bledzewie z powodu bezradności </w:t>
      </w:r>
    </w:p>
    <w:p w:rsidR="00021FA1" w:rsidRPr="00021FA1" w:rsidRDefault="00814C0F" w:rsidP="00021FA1">
      <w:pPr>
        <w:pStyle w:val="Akapitzlist"/>
        <w:spacing w:after="0" w:line="276" w:lineRule="auto"/>
        <w:jc w:val="both"/>
        <w:rPr>
          <w:rFonts w:ascii="Garamond" w:hAnsi="Garamond" w:cs="Times New Roman"/>
          <w:sz w:val="24"/>
          <w:szCs w:val="24"/>
        </w:rPr>
      </w:pPr>
      <w:r w:rsidRPr="00021FA1">
        <w:rPr>
          <w:rFonts w:ascii="Garamond" w:hAnsi="Garamond" w:cs="Times New Roman"/>
          <w:sz w:val="24"/>
          <w:szCs w:val="24"/>
        </w:rPr>
        <w:t>w sprawach opiekuńczo-wychowawczych i prowadzenia gospodarstwa</w:t>
      </w:r>
    </w:p>
    <w:p w:rsidR="00814C0F" w:rsidRDefault="00814C0F"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 xml:space="preserve"> domowego w latach 2012-2014.</w:t>
      </w:r>
      <w:r w:rsidR="00760EAC">
        <w:rPr>
          <w:rFonts w:ascii="Garamond" w:hAnsi="Garamond" w:cs="Times New Roman"/>
          <w:sz w:val="24"/>
          <w:szCs w:val="24"/>
        </w:rPr>
        <w:t xml:space="preserve"> ……………</w:t>
      </w:r>
      <w:r w:rsidR="00021FA1">
        <w:rPr>
          <w:rFonts w:ascii="Garamond" w:hAnsi="Garamond" w:cs="Times New Roman"/>
          <w:sz w:val="24"/>
          <w:szCs w:val="24"/>
        </w:rPr>
        <w:t>…………………………………….    18</w:t>
      </w:r>
    </w:p>
    <w:p w:rsidR="00021FA1"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 xml:space="preserve">Rodziny objęte pomocą GOPS w Bledzewie z powodu alkoholizmu </w:t>
      </w:r>
    </w:p>
    <w:p w:rsidR="00814C0F" w:rsidRDefault="00814C0F"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w latach 2012-2014.</w:t>
      </w:r>
      <w:r w:rsidR="00760EAC">
        <w:rPr>
          <w:rFonts w:ascii="Garamond" w:hAnsi="Garamond" w:cs="Times New Roman"/>
          <w:sz w:val="24"/>
          <w:szCs w:val="24"/>
        </w:rPr>
        <w:t xml:space="preserve"> ……………………</w:t>
      </w:r>
      <w:r w:rsidR="00021FA1">
        <w:rPr>
          <w:rFonts w:ascii="Garamond" w:hAnsi="Garamond" w:cs="Times New Roman"/>
          <w:sz w:val="24"/>
          <w:szCs w:val="24"/>
        </w:rPr>
        <w:t>…………………………………………    20</w:t>
      </w:r>
    </w:p>
    <w:p w:rsidR="00021FA1" w:rsidRDefault="00814C0F"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 xml:space="preserve">Rodziny objęte pomocą GOPS w Bledzewie z powodu przemocy </w:t>
      </w:r>
    </w:p>
    <w:p w:rsidR="00814C0F" w:rsidRDefault="00814C0F"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w latach 2012-2014.</w:t>
      </w:r>
      <w:r w:rsidR="00021FA1">
        <w:rPr>
          <w:rFonts w:ascii="Garamond" w:hAnsi="Garamond" w:cs="Times New Roman"/>
          <w:sz w:val="24"/>
          <w:szCs w:val="24"/>
        </w:rPr>
        <w:t xml:space="preserve">  ………</w:t>
      </w:r>
      <w:r w:rsidR="00760EAC">
        <w:rPr>
          <w:rFonts w:ascii="Garamond" w:hAnsi="Garamond" w:cs="Times New Roman"/>
          <w:sz w:val="24"/>
          <w:szCs w:val="24"/>
        </w:rPr>
        <w:t>…………………</w:t>
      </w:r>
      <w:r w:rsidR="00021FA1">
        <w:rPr>
          <w:rFonts w:ascii="Garamond" w:hAnsi="Garamond" w:cs="Times New Roman"/>
          <w:sz w:val="24"/>
          <w:szCs w:val="24"/>
        </w:rPr>
        <w:t>……………………………………   20</w:t>
      </w:r>
    </w:p>
    <w:p w:rsidR="00021FA1" w:rsidRDefault="001B20F2" w:rsidP="00814C0F">
      <w:pPr>
        <w:pStyle w:val="Akapitzlist"/>
        <w:numPr>
          <w:ilvl w:val="0"/>
          <w:numId w:val="42"/>
        </w:numPr>
        <w:spacing w:after="0" w:line="276" w:lineRule="auto"/>
        <w:jc w:val="both"/>
        <w:rPr>
          <w:rFonts w:ascii="Garamond" w:hAnsi="Garamond" w:cs="Times New Roman"/>
          <w:sz w:val="24"/>
          <w:szCs w:val="24"/>
        </w:rPr>
      </w:pPr>
      <w:r>
        <w:rPr>
          <w:rFonts w:ascii="Garamond" w:hAnsi="Garamond" w:cs="Times New Roman"/>
          <w:sz w:val="24"/>
          <w:szCs w:val="24"/>
        </w:rPr>
        <w:t>Liczba wszczętych procedur „Niebieskiej Karty” w Gminie Bledzew</w:t>
      </w:r>
    </w:p>
    <w:p w:rsidR="00814C0F" w:rsidRDefault="00760EAC" w:rsidP="00021FA1">
      <w:pPr>
        <w:pStyle w:val="Akapitzlist"/>
        <w:spacing w:after="0" w:line="276" w:lineRule="auto"/>
        <w:jc w:val="both"/>
        <w:rPr>
          <w:rFonts w:ascii="Garamond" w:hAnsi="Garamond" w:cs="Times New Roman"/>
          <w:sz w:val="24"/>
          <w:szCs w:val="24"/>
        </w:rPr>
      </w:pPr>
      <w:r>
        <w:rPr>
          <w:rFonts w:ascii="Garamond" w:hAnsi="Garamond" w:cs="Times New Roman"/>
          <w:sz w:val="24"/>
          <w:szCs w:val="24"/>
        </w:rPr>
        <w:t xml:space="preserve"> w latach 2012-2014   …………………………</w:t>
      </w:r>
      <w:r w:rsidR="00021FA1">
        <w:rPr>
          <w:rFonts w:ascii="Garamond" w:hAnsi="Garamond" w:cs="Times New Roman"/>
          <w:sz w:val="24"/>
          <w:szCs w:val="24"/>
        </w:rPr>
        <w:t>…………………………………..    21</w:t>
      </w:r>
    </w:p>
    <w:p w:rsidR="00814C0F" w:rsidRPr="001B20F2" w:rsidRDefault="00814C0F" w:rsidP="001B20F2">
      <w:pPr>
        <w:spacing w:after="0" w:line="276" w:lineRule="auto"/>
        <w:ind w:left="360"/>
        <w:jc w:val="both"/>
        <w:rPr>
          <w:rFonts w:ascii="Garamond" w:hAnsi="Garamond" w:cs="Times New Roman"/>
          <w:sz w:val="24"/>
          <w:szCs w:val="24"/>
        </w:rPr>
      </w:pPr>
    </w:p>
    <w:sectPr w:rsidR="00814C0F" w:rsidRPr="001B20F2" w:rsidSect="00984F6F">
      <w:headerReference w:type="even" r:id="rId10"/>
      <w:headerReference w:type="default" r:id="rId11"/>
      <w:footerReference w:type="default" r:id="rId12"/>
      <w:headerReference w:type="first" r:id="rId13"/>
      <w:pgSz w:w="11906" w:h="16838"/>
      <w:pgMar w:top="1417" w:right="1417" w:bottom="1276"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27D7" w:rsidRDefault="002727D7" w:rsidP="003753B7">
      <w:pPr>
        <w:spacing w:after="0" w:line="240" w:lineRule="auto"/>
      </w:pPr>
      <w:r>
        <w:separator/>
      </w:r>
    </w:p>
  </w:endnote>
  <w:endnote w:type="continuationSeparator" w:id="1">
    <w:p w:rsidR="002727D7" w:rsidRDefault="002727D7" w:rsidP="003753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Segoe UI">
    <w:panose1 w:val="020B0502040204020203"/>
    <w:charset w:val="EE"/>
    <w:family w:val="swiss"/>
    <w:pitch w:val="variable"/>
    <w:sig w:usb0="E00022FF" w:usb1="C000205B" w:usb2="00000009" w:usb3="00000000" w:csb0="000001D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 w:name="Calibri Light">
    <w:altName w:val="Segoe U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111950"/>
      <w:docPartObj>
        <w:docPartGallery w:val="Page Numbers (Bottom of Page)"/>
        <w:docPartUnique/>
      </w:docPartObj>
    </w:sdtPr>
    <w:sdtContent>
      <w:p w:rsidR="002E7B77" w:rsidRDefault="002E7B77">
        <w:pPr>
          <w:pStyle w:val="Stopka"/>
          <w:jc w:val="right"/>
        </w:pPr>
        <w:fldSimple w:instr="PAGE   \* MERGEFORMAT">
          <w:r w:rsidR="00760EAC">
            <w:rPr>
              <w:noProof/>
            </w:rPr>
            <w:t>2</w:t>
          </w:r>
        </w:fldSimple>
      </w:p>
    </w:sdtContent>
  </w:sdt>
  <w:p w:rsidR="002E7B77" w:rsidRDefault="002E7B7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27D7" w:rsidRDefault="002727D7" w:rsidP="003753B7">
      <w:pPr>
        <w:spacing w:after="0" w:line="240" w:lineRule="auto"/>
      </w:pPr>
      <w:r>
        <w:separator/>
      </w:r>
    </w:p>
  </w:footnote>
  <w:footnote w:type="continuationSeparator" w:id="1">
    <w:p w:rsidR="002727D7" w:rsidRDefault="002727D7" w:rsidP="003753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B77" w:rsidRDefault="002E7B77">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B77" w:rsidRPr="005B76B9" w:rsidRDefault="002E7B77">
    <w:pPr>
      <w:pStyle w:val="Nagwek"/>
      <w:rPr>
        <w:rFonts w:ascii="Cambria" w:hAnsi="Cambria"/>
        <w:b/>
        <w:color w:val="3B3838" w:themeColor="background2" w:themeShade="40"/>
        <w:sz w:val="20"/>
        <w:szCs w:val="20"/>
      </w:rPr>
    </w:pPr>
    <w:r w:rsidRPr="005B76B9">
      <w:rPr>
        <w:rFonts w:ascii="Cambria" w:hAnsi="Cambria"/>
        <w:b/>
        <w:color w:val="3B3838" w:themeColor="background2" w:themeShade="40"/>
        <w:sz w:val="20"/>
        <w:szCs w:val="20"/>
      </w:rPr>
      <w:t>Gminna Strategia Rozwiązywania Problemów Społecznych w Gminie Bledzew na lata 2015 – 2020</w:t>
    </w:r>
  </w:p>
  <w:p w:rsidR="002E7B77" w:rsidRPr="005B76B9" w:rsidRDefault="002E7B77">
    <w:pPr>
      <w:pStyle w:val="Nagwek"/>
      <w:rPr>
        <w:color w:val="3B3838" w:themeColor="background2" w:themeShade="40"/>
      </w:rPr>
    </w:pPr>
    <w:r w:rsidRPr="005B76B9">
      <w:rPr>
        <w:color w:val="3B3838" w:themeColor="background2" w:themeShade="40"/>
      </w:rPr>
      <w:t>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B77" w:rsidRDefault="002E7B7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1497"/>
    <w:multiLevelType w:val="hybridMultilevel"/>
    <w:tmpl w:val="38C2FE4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1BD714D"/>
    <w:multiLevelType w:val="hybridMultilevel"/>
    <w:tmpl w:val="C2FCB658"/>
    <w:lvl w:ilvl="0" w:tplc="FAA40CD2">
      <w:numFmt w:val="bullet"/>
      <w:lvlText w:val="-"/>
      <w:lvlJc w:val="left"/>
      <w:pPr>
        <w:ind w:left="1080" w:hanging="360"/>
      </w:pPr>
      <w:rPr>
        <w:rFonts w:ascii="Times New Roman" w:eastAsia="Lucida Sans Unicode"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1D338F2"/>
    <w:multiLevelType w:val="hybridMultilevel"/>
    <w:tmpl w:val="CEE24B1E"/>
    <w:lvl w:ilvl="0" w:tplc="D88E3C1E">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84B47DB"/>
    <w:multiLevelType w:val="hybridMultilevel"/>
    <w:tmpl w:val="CEDAF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D51966"/>
    <w:multiLevelType w:val="hybridMultilevel"/>
    <w:tmpl w:val="3558EA26"/>
    <w:lvl w:ilvl="0" w:tplc="0415000D">
      <w:start w:val="1"/>
      <w:numFmt w:val="bullet"/>
      <w:lvlText w:val=""/>
      <w:lvlJc w:val="left"/>
      <w:pPr>
        <w:ind w:left="775" w:hanging="360"/>
      </w:pPr>
      <w:rPr>
        <w:rFonts w:ascii="Wingdings" w:hAnsi="Wingdings" w:hint="default"/>
      </w:rPr>
    </w:lvl>
    <w:lvl w:ilvl="1" w:tplc="04150003" w:tentative="1">
      <w:start w:val="1"/>
      <w:numFmt w:val="bullet"/>
      <w:lvlText w:val="o"/>
      <w:lvlJc w:val="left"/>
      <w:pPr>
        <w:ind w:left="1495" w:hanging="360"/>
      </w:pPr>
      <w:rPr>
        <w:rFonts w:ascii="Courier New" w:hAnsi="Courier New" w:cs="Courier New" w:hint="default"/>
      </w:rPr>
    </w:lvl>
    <w:lvl w:ilvl="2" w:tplc="04150005" w:tentative="1">
      <w:start w:val="1"/>
      <w:numFmt w:val="bullet"/>
      <w:lvlText w:val=""/>
      <w:lvlJc w:val="left"/>
      <w:pPr>
        <w:ind w:left="2215" w:hanging="360"/>
      </w:pPr>
      <w:rPr>
        <w:rFonts w:ascii="Wingdings" w:hAnsi="Wingdings" w:hint="default"/>
      </w:rPr>
    </w:lvl>
    <w:lvl w:ilvl="3" w:tplc="04150001" w:tentative="1">
      <w:start w:val="1"/>
      <w:numFmt w:val="bullet"/>
      <w:lvlText w:val=""/>
      <w:lvlJc w:val="left"/>
      <w:pPr>
        <w:ind w:left="2935" w:hanging="360"/>
      </w:pPr>
      <w:rPr>
        <w:rFonts w:ascii="Symbol" w:hAnsi="Symbol" w:hint="default"/>
      </w:rPr>
    </w:lvl>
    <w:lvl w:ilvl="4" w:tplc="04150003" w:tentative="1">
      <w:start w:val="1"/>
      <w:numFmt w:val="bullet"/>
      <w:lvlText w:val="o"/>
      <w:lvlJc w:val="left"/>
      <w:pPr>
        <w:ind w:left="3655" w:hanging="360"/>
      </w:pPr>
      <w:rPr>
        <w:rFonts w:ascii="Courier New" w:hAnsi="Courier New" w:cs="Courier New" w:hint="default"/>
      </w:rPr>
    </w:lvl>
    <w:lvl w:ilvl="5" w:tplc="04150005" w:tentative="1">
      <w:start w:val="1"/>
      <w:numFmt w:val="bullet"/>
      <w:lvlText w:val=""/>
      <w:lvlJc w:val="left"/>
      <w:pPr>
        <w:ind w:left="4375" w:hanging="360"/>
      </w:pPr>
      <w:rPr>
        <w:rFonts w:ascii="Wingdings" w:hAnsi="Wingdings" w:hint="default"/>
      </w:rPr>
    </w:lvl>
    <w:lvl w:ilvl="6" w:tplc="04150001" w:tentative="1">
      <w:start w:val="1"/>
      <w:numFmt w:val="bullet"/>
      <w:lvlText w:val=""/>
      <w:lvlJc w:val="left"/>
      <w:pPr>
        <w:ind w:left="5095" w:hanging="360"/>
      </w:pPr>
      <w:rPr>
        <w:rFonts w:ascii="Symbol" w:hAnsi="Symbol" w:hint="default"/>
      </w:rPr>
    </w:lvl>
    <w:lvl w:ilvl="7" w:tplc="04150003" w:tentative="1">
      <w:start w:val="1"/>
      <w:numFmt w:val="bullet"/>
      <w:lvlText w:val="o"/>
      <w:lvlJc w:val="left"/>
      <w:pPr>
        <w:ind w:left="5815" w:hanging="360"/>
      </w:pPr>
      <w:rPr>
        <w:rFonts w:ascii="Courier New" w:hAnsi="Courier New" w:cs="Courier New" w:hint="default"/>
      </w:rPr>
    </w:lvl>
    <w:lvl w:ilvl="8" w:tplc="04150005" w:tentative="1">
      <w:start w:val="1"/>
      <w:numFmt w:val="bullet"/>
      <w:lvlText w:val=""/>
      <w:lvlJc w:val="left"/>
      <w:pPr>
        <w:ind w:left="6535" w:hanging="360"/>
      </w:pPr>
      <w:rPr>
        <w:rFonts w:ascii="Wingdings" w:hAnsi="Wingdings" w:hint="default"/>
      </w:rPr>
    </w:lvl>
  </w:abstractNum>
  <w:abstractNum w:abstractNumId="5">
    <w:nsid w:val="1B1A63C9"/>
    <w:multiLevelType w:val="hybridMultilevel"/>
    <w:tmpl w:val="750CD6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C61713D"/>
    <w:multiLevelType w:val="hybridMultilevel"/>
    <w:tmpl w:val="E2603D58"/>
    <w:lvl w:ilvl="0" w:tplc="FAA40CD2">
      <w:numFmt w:val="bullet"/>
      <w:lvlText w:val="-"/>
      <w:lvlJc w:val="left"/>
      <w:pPr>
        <w:ind w:left="1080" w:hanging="360"/>
      </w:pPr>
      <w:rPr>
        <w:rFonts w:ascii="Times New Roman" w:eastAsia="Lucida Sans Unicode"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nsid w:val="1EDF7979"/>
    <w:multiLevelType w:val="hybridMultilevel"/>
    <w:tmpl w:val="CE38DA72"/>
    <w:lvl w:ilvl="0" w:tplc="FAA40CD2">
      <w:numFmt w:val="bullet"/>
      <w:lvlText w:val="-"/>
      <w:lvlJc w:val="left"/>
      <w:pPr>
        <w:ind w:left="720" w:hanging="360"/>
      </w:pPr>
      <w:rPr>
        <w:rFonts w:ascii="Times New Roman" w:eastAsia="Lucida Sans Unicode"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2C23324"/>
    <w:multiLevelType w:val="multilevel"/>
    <w:tmpl w:val="E334C78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37873BC"/>
    <w:multiLevelType w:val="hybridMultilevel"/>
    <w:tmpl w:val="29A871FC"/>
    <w:lvl w:ilvl="0" w:tplc="FAA40CD2">
      <w:numFmt w:val="bullet"/>
      <w:lvlText w:val="-"/>
      <w:lvlJc w:val="left"/>
      <w:pPr>
        <w:tabs>
          <w:tab w:val="num" w:pos="720"/>
        </w:tabs>
        <w:ind w:left="720" w:hanging="360"/>
      </w:pPr>
      <w:rPr>
        <w:rFonts w:ascii="Times New Roman" w:eastAsia="Lucida Sans Unicode"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2507494E"/>
    <w:multiLevelType w:val="hybridMultilevel"/>
    <w:tmpl w:val="D0724EE0"/>
    <w:lvl w:ilvl="0" w:tplc="FAA40CD2">
      <w:numFmt w:val="bullet"/>
      <w:lvlText w:val="-"/>
      <w:lvlJc w:val="left"/>
      <w:pPr>
        <w:ind w:left="720" w:hanging="360"/>
      </w:pPr>
      <w:rPr>
        <w:rFonts w:ascii="Times New Roman" w:eastAsia="Lucida Sans Unicode"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67D37EE"/>
    <w:multiLevelType w:val="hybridMultilevel"/>
    <w:tmpl w:val="CB4A7B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7495330"/>
    <w:multiLevelType w:val="hybridMultilevel"/>
    <w:tmpl w:val="5038C5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420CB7"/>
    <w:multiLevelType w:val="hybridMultilevel"/>
    <w:tmpl w:val="136C76C0"/>
    <w:lvl w:ilvl="0" w:tplc="0415000F">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nsid w:val="29DA4923"/>
    <w:multiLevelType w:val="hybridMultilevel"/>
    <w:tmpl w:val="0B3416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29F30706"/>
    <w:multiLevelType w:val="hybridMultilevel"/>
    <w:tmpl w:val="173227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BA055AE"/>
    <w:multiLevelType w:val="multilevel"/>
    <w:tmpl w:val="81A281F4"/>
    <w:lvl w:ilvl="0">
      <w:start w:val="4"/>
      <w:numFmt w:val="decimal"/>
      <w:lvlText w:val="%1."/>
      <w:lvlJc w:val="left"/>
      <w:pPr>
        <w:ind w:left="360" w:hanging="360"/>
      </w:pPr>
      <w:rPr>
        <w:rFonts w:hint="default"/>
      </w:rPr>
    </w:lvl>
    <w:lvl w:ilvl="1">
      <w:start w:val="5"/>
      <w:numFmt w:val="decimal"/>
      <w:lvlText w:val="%1.%2."/>
      <w:lvlJc w:val="left"/>
      <w:pPr>
        <w:ind w:left="2444" w:hanging="720"/>
      </w:pPr>
      <w:rPr>
        <w:rFonts w:hint="default"/>
      </w:rPr>
    </w:lvl>
    <w:lvl w:ilvl="2">
      <w:start w:val="1"/>
      <w:numFmt w:val="decimal"/>
      <w:lvlText w:val="%1.%2.%3."/>
      <w:lvlJc w:val="left"/>
      <w:pPr>
        <w:ind w:left="4168" w:hanging="720"/>
      </w:pPr>
      <w:rPr>
        <w:rFonts w:hint="default"/>
      </w:rPr>
    </w:lvl>
    <w:lvl w:ilvl="3">
      <w:start w:val="1"/>
      <w:numFmt w:val="decimal"/>
      <w:lvlText w:val="%1.%2.%3.%4."/>
      <w:lvlJc w:val="left"/>
      <w:pPr>
        <w:ind w:left="6252" w:hanging="1080"/>
      </w:pPr>
      <w:rPr>
        <w:rFonts w:hint="default"/>
      </w:rPr>
    </w:lvl>
    <w:lvl w:ilvl="4">
      <w:start w:val="1"/>
      <w:numFmt w:val="decimal"/>
      <w:lvlText w:val="%1.%2.%3.%4.%5."/>
      <w:lvlJc w:val="left"/>
      <w:pPr>
        <w:ind w:left="8336" w:hanging="1440"/>
      </w:pPr>
      <w:rPr>
        <w:rFonts w:hint="default"/>
      </w:rPr>
    </w:lvl>
    <w:lvl w:ilvl="5">
      <w:start w:val="1"/>
      <w:numFmt w:val="decimal"/>
      <w:lvlText w:val="%1.%2.%3.%4.%5.%6."/>
      <w:lvlJc w:val="left"/>
      <w:pPr>
        <w:ind w:left="10060" w:hanging="1440"/>
      </w:pPr>
      <w:rPr>
        <w:rFonts w:hint="default"/>
      </w:rPr>
    </w:lvl>
    <w:lvl w:ilvl="6">
      <w:start w:val="1"/>
      <w:numFmt w:val="decimal"/>
      <w:lvlText w:val="%1.%2.%3.%4.%5.%6.%7."/>
      <w:lvlJc w:val="left"/>
      <w:pPr>
        <w:ind w:left="12144" w:hanging="1800"/>
      </w:pPr>
      <w:rPr>
        <w:rFonts w:hint="default"/>
      </w:rPr>
    </w:lvl>
    <w:lvl w:ilvl="7">
      <w:start w:val="1"/>
      <w:numFmt w:val="decimal"/>
      <w:lvlText w:val="%1.%2.%3.%4.%5.%6.%7.%8."/>
      <w:lvlJc w:val="left"/>
      <w:pPr>
        <w:ind w:left="13868" w:hanging="1800"/>
      </w:pPr>
      <w:rPr>
        <w:rFonts w:hint="default"/>
      </w:rPr>
    </w:lvl>
    <w:lvl w:ilvl="8">
      <w:start w:val="1"/>
      <w:numFmt w:val="decimal"/>
      <w:lvlText w:val="%1.%2.%3.%4.%5.%6.%7.%8.%9."/>
      <w:lvlJc w:val="left"/>
      <w:pPr>
        <w:ind w:left="15952" w:hanging="2160"/>
      </w:pPr>
      <w:rPr>
        <w:rFonts w:hint="default"/>
      </w:rPr>
    </w:lvl>
  </w:abstractNum>
  <w:abstractNum w:abstractNumId="17">
    <w:nsid w:val="2DD4577B"/>
    <w:multiLevelType w:val="hybridMultilevel"/>
    <w:tmpl w:val="947A81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28E3F74"/>
    <w:multiLevelType w:val="hybridMultilevel"/>
    <w:tmpl w:val="2F8ED4E0"/>
    <w:lvl w:ilvl="0" w:tplc="FAA40CD2">
      <w:numFmt w:val="bullet"/>
      <w:lvlText w:val="-"/>
      <w:lvlJc w:val="left"/>
      <w:pPr>
        <w:ind w:left="1080" w:hanging="360"/>
      </w:pPr>
      <w:rPr>
        <w:rFonts w:ascii="Times New Roman" w:eastAsia="Lucida Sans Unicode"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nsid w:val="33660EC3"/>
    <w:multiLevelType w:val="multilevel"/>
    <w:tmpl w:val="9F9E1BFA"/>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39BA4B87"/>
    <w:multiLevelType w:val="hybridMultilevel"/>
    <w:tmpl w:val="9F60C2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E15854"/>
    <w:multiLevelType w:val="multilevel"/>
    <w:tmpl w:val="E334C78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183762C"/>
    <w:multiLevelType w:val="hybridMultilevel"/>
    <w:tmpl w:val="A7D041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20A3BE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3E15EE2"/>
    <w:multiLevelType w:val="hybridMultilevel"/>
    <w:tmpl w:val="C0506CBE"/>
    <w:lvl w:ilvl="0" w:tplc="FAA40CD2">
      <w:numFmt w:val="bullet"/>
      <w:lvlText w:val="-"/>
      <w:lvlJc w:val="left"/>
      <w:pPr>
        <w:ind w:left="720" w:hanging="360"/>
      </w:pPr>
      <w:rPr>
        <w:rFonts w:ascii="Times New Roman" w:eastAsia="Lucida Sans Unicode"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5BA4205"/>
    <w:multiLevelType w:val="multilevel"/>
    <w:tmpl w:val="257EBC5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462114FF"/>
    <w:multiLevelType w:val="hybridMultilevel"/>
    <w:tmpl w:val="594879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EA008D2"/>
    <w:multiLevelType w:val="hybridMultilevel"/>
    <w:tmpl w:val="174642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FCE6710"/>
    <w:multiLevelType w:val="multilevel"/>
    <w:tmpl w:val="E334C78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2944063"/>
    <w:multiLevelType w:val="hybridMultilevel"/>
    <w:tmpl w:val="CEDAF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6D613D0"/>
    <w:multiLevelType w:val="hybridMultilevel"/>
    <w:tmpl w:val="729070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7245159"/>
    <w:multiLevelType w:val="hybridMultilevel"/>
    <w:tmpl w:val="FDCABB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9542BA1"/>
    <w:multiLevelType w:val="hybridMultilevel"/>
    <w:tmpl w:val="CEDAF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2D1CBC"/>
    <w:multiLevelType w:val="multilevel"/>
    <w:tmpl w:val="066CD0A6"/>
    <w:lvl w:ilvl="0">
      <w:start w:val="2"/>
      <w:numFmt w:val="decimal"/>
      <w:lvlText w:val="%1."/>
      <w:lvlJc w:val="left"/>
      <w:pPr>
        <w:ind w:left="360" w:hanging="360"/>
      </w:pPr>
      <w:rPr>
        <w:rFonts w:hint="default"/>
      </w:rPr>
    </w:lvl>
    <w:lvl w:ilvl="1">
      <w:start w:val="1"/>
      <w:numFmt w:val="decimal"/>
      <w:lvlText w:val="%1.%2."/>
      <w:lvlJc w:val="left"/>
      <w:pPr>
        <w:ind w:left="2444" w:hanging="720"/>
      </w:pPr>
      <w:rPr>
        <w:rFonts w:hint="default"/>
      </w:rPr>
    </w:lvl>
    <w:lvl w:ilvl="2">
      <w:start w:val="1"/>
      <w:numFmt w:val="decimal"/>
      <w:lvlText w:val="%1.%2.%3."/>
      <w:lvlJc w:val="left"/>
      <w:pPr>
        <w:ind w:left="4168" w:hanging="720"/>
      </w:pPr>
      <w:rPr>
        <w:rFonts w:hint="default"/>
      </w:rPr>
    </w:lvl>
    <w:lvl w:ilvl="3">
      <w:start w:val="1"/>
      <w:numFmt w:val="decimal"/>
      <w:lvlText w:val="%1.%2.%3.%4."/>
      <w:lvlJc w:val="left"/>
      <w:pPr>
        <w:ind w:left="6252" w:hanging="1080"/>
      </w:pPr>
      <w:rPr>
        <w:rFonts w:hint="default"/>
      </w:rPr>
    </w:lvl>
    <w:lvl w:ilvl="4">
      <w:start w:val="1"/>
      <w:numFmt w:val="decimal"/>
      <w:lvlText w:val="%1.%2.%3.%4.%5."/>
      <w:lvlJc w:val="left"/>
      <w:pPr>
        <w:ind w:left="8336" w:hanging="1440"/>
      </w:pPr>
      <w:rPr>
        <w:rFonts w:hint="default"/>
      </w:rPr>
    </w:lvl>
    <w:lvl w:ilvl="5">
      <w:start w:val="1"/>
      <w:numFmt w:val="decimal"/>
      <w:lvlText w:val="%1.%2.%3.%4.%5.%6."/>
      <w:lvlJc w:val="left"/>
      <w:pPr>
        <w:ind w:left="10060" w:hanging="1440"/>
      </w:pPr>
      <w:rPr>
        <w:rFonts w:hint="default"/>
      </w:rPr>
    </w:lvl>
    <w:lvl w:ilvl="6">
      <w:start w:val="1"/>
      <w:numFmt w:val="decimal"/>
      <w:lvlText w:val="%1.%2.%3.%4.%5.%6.%7."/>
      <w:lvlJc w:val="left"/>
      <w:pPr>
        <w:ind w:left="12144" w:hanging="1800"/>
      </w:pPr>
      <w:rPr>
        <w:rFonts w:hint="default"/>
      </w:rPr>
    </w:lvl>
    <w:lvl w:ilvl="7">
      <w:start w:val="1"/>
      <w:numFmt w:val="decimal"/>
      <w:lvlText w:val="%1.%2.%3.%4.%5.%6.%7.%8."/>
      <w:lvlJc w:val="left"/>
      <w:pPr>
        <w:ind w:left="13868" w:hanging="1800"/>
      </w:pPr>
      <w:rPr>
        <w:rFonts w:hint="default"/>
      </w:rPr>
    </w:lvl>
    <w:lvl w:ilvl="8">
      <w:start w:val="1"/>
      <w:numFmt w:val="decimal"/>
      <w:lvlText w:val="%1.%2.%3.%4.%5.%6.%7.%8.%9."/>
      <w:lvlJc w:val="left"/>
      <w:pPr>
        <w:ind w:left="15952" w:hanging="2160"/>
      </w:pPr>
      <w:rPr>
        <w:rFonts w:hint="default"/>
      </w:rPr>
    </w:lvl>
  </w:abstractNum>
  <w:abstractNum w:abstractNumId="34">
    <w:nsid w:val="602D64AB"/>
    <w:multiLevelType w:val="multilevel"/>
    <w:tmpl w:val="89448A5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7502DF8"/>
    <w:multiLevelType w:val="multilevel"/>
    <w:tmpl w:val="8940C14A"/>
    <w:lvl w:ilvl="0">
      <w:start w:val="4"/>
      <w:numFmt w:val="decimal"/>
      <w:lvlText w:val="%1."/>
      <w:lvlJc w:val="left"/>
      <w:pPr>
        <w:ind w:left="360" w:hanging="360"/>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nsid w:val="68A54200"/>
    <w:multiLevelType w:val="hybridMultilevel"/>
    <w:tmpl w:val="703AE0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BC710AE"/>
    <w:multiLevelType w:val="hybridMultilevel"/>
    <w:tmpl w:val="35E6329A"/>
    <w:lvl w:ilvl="0" w:tplc="09D6B3A8">
      <w:start w:val="1"/>
      <w:numFmt w:val="bullet"/>
      <w:lvlText w:val=""/>
      <w:lvlJc w:val="left"/>
      <w:pPr>
        <w:ind w:left="144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6DBF0D33"/>
    <w:multiLevelType w:val="multilevel"/>
    <w:tmpl w:val="E334C78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6E0D2C5D"/>
    <w:multiLevelType w:val="hybridMultilevel"/>
    <w:tmpl w:val="303CFB9E"/>
    <w:lvl w:ilvl="0" w:tplc="D8E8EC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74BB7A08"/>
    <w:multiLevelType w:val="hybridMultilevel"/>
    <w:tmpl w:val="CEDAF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7C47B50"/>
    <w:multiLevelType w:val="multilevel"/>
    <w:tmpl w:val="198095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84E138C"/>
    <w:multiLevelType w:val="hybridMultilevel"/>
    <w:tmpl w:val="57140E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86471F5"/>
    <w:multiLevelType w:val="hybridMultilevel"/>
    <w:tmpl w:val="6B5C20B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7E3F1849"/>
    <w:multiLevelType w:val="hybridMultilevel"/>
    <w:tmpl w:val="A7448054"/>
    <w:lvl w:ilvl="0" w:tplc="09D6B3A8">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num w:numId="1">
    <w:abstractNumId w:val="19"/>
  </w:num>
  <w:num w:numId="2">
    <w:abstractNumId w:val="20"/>
  </w:num>
  <w:num w:numId="3">
    <w:abstractNumId w:val="27"/>
  </w:num>
  <w:num w:numId="4">
    <w:abstractNumId w:val="41"/>
  </w:num>
  <w:num w:numId="5">
    <w:abstractNumId w:val="22"/>
  </w:num>
  <w:num w:numId="6">
    <w:abstractNumId w:val="17"/>
  </w:num>
  <w:num w:numId="7">
    <w:abstractNumId w:val="26"/>
  </w:num>
  <w:num w:numId="8">
    <w:abstractNumId w:val="29"/>
  </w:num>
  <w:num w:numId="9">
    <w:abstractNumId w:val="3"/>
  </w:num>
  <w:num w:numId="10">
    <w:abstractNumId w:val="32"/>
  </w:num>
  <w:num w:numId="11">
    <w:abstractNumId w:val="30"/>
  </w:num>
  <w:num w:numId="12">
    <w:abstractNumId w:val="38"/>
  </w:num>
  <w:num w:numId="13">
    <w:abstractNumId w:val="5"/>
  </w:num>
  <w:num w:numId="14">
    <w:abstractNumId w:val="43"/>
  </w:num>
  <w:num w:numId="15">
    <w:abstractNumId w:val="40"/>
  </w:num>
  <w:num w:numId="16">
    <w:abstractNumId w:val="4"/>
  </w:num>
  <w:num w:numId="17">
    <w:abstractNumId w:val="42"/>
  </w:num>
  <w:num w:numId="18">
    <w:abstractNumId w:val="15"/>
  </w:num>
  <w:num w:numId="19">
    <w:abstractNumId w:val="37"/>
  </w:num>
  <w:num w:numId="20">
    <w:abstractNumId w:val="44"/>
  </w:num>
  <w:num w:numId="21">
    <w:abstractNumId w:val="28"/>
  </w:num>
  <w:num w:numId="22">
    <w:abstractNumId w:val="8"/>
  </w:num>
  <w:num w:numId="23">
    <w:abstractNumId w:val="21"/>
  </w:num>
  <w:num w:numId="24">
    <w:abstractNumId w:val="25"/>
  </w:num>
  <w:num w:numId="25">
    <w:abstractNumId w:val="9"/>
  </w:num>
  <w:num w:numId="26">
    <w:abstractNumId w:val="2"/>
  </w:num>
  <w:num w:numId="27">
    <w:abstractNumId w:val="12"/>
  </w:num>
  <w:num w:numId="28">
    <w:abstractNumId w:val="7"/>
  </w:num>
  <w:num w:numId="29">
    <w:abstractNumId w:val="1"/>
  </w:num>
  <w:num w:numId="30">
    <w:abstractNumId w:val="6"/>
  </w:num>
  <w:num w:numId="31">
    <w:abstractNumId w:val="34"/>
  </w:num>
  <w:num w:numId="32">
    <w:abstractNumId w:val="24"/>
  </w:num>
  <w:num w:numId="33">
    <w:abstractNumId w:val="18"/>
  </w:num>
  <w:num w:numId="34">
    <w:abstractNumId w:val="10"/>
  </w:num>
  <w:num w:numId="35">
    <w:abstractNumId w:val="11"/>
  </w:num>
  <w:num w:numId="36">
    <w:abstractNumId w:val="14"/>
  </w:num>
  <w:num w:numId="37">
    <w:abstractNumId w:val="36"/>
  </w:num>
  <w:num w:numId="38">
    <w:abstractNumId w:val="0"/>
  </w:num>
  <w:num w:numId="39">
    <w:abstractNumId w:val="39"/>
  </w:num>
  <w:num w:numId="40">
    <w:abstractNumId w:val="35"/>
  </w:num>
  <w:num w:numId="41">
    <w:abstractNumId w:val="23"/>
  </w:num>
  <w:num w:numId="42">
    <w:abstractNumId w:val="31"/>
  </w:num>
  <w:num w:numId="43">
    <w:abstractNumId w:val="13"/>
  </w:num>
  <w:num w:numId="44">
    <w:abstractNumId w:val="33"/>
  </w:num>
  <w:num w:numId="4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F762F6"/>
    <w:rsid w:val="00004F98"/>
    <w:rsid w:val="00005B30"/>
    <w:rsid w:val="00021FA1"/>
    <w:rsid w:val="0003488C"/>
    <w:rsid w:val="00034AE5"/>
    <w:rsid w:val="00036D99"/>
    <w:rsid w:val="0005076A"/>
    <w:rsid w:val="0006239C"/>
    <w:rsid w:val="00067C70"/>
    <w:rsid w:val="00070E49"/>
    <w:rsid w:val="0007223A"/>
    <w:rsid w:val="00074BA2"/>
    <w:rsid w:val="00081500"/>
    <w:rsid w:val="00082733"/>
    <w:rsid w:val="0008767F"/>
    <w:rsid w:val="00093A38"/>
    <w:rsid w:val="000A6941"/>
    <w:rsid w:val="000E732B"/>
    <w:rsid w:val="000F25E2"/>
    <w:rsid w:val="0010207E"/>
    <w:rsid w:val="001043FB"/>
    <w:rsid w:val="00110D94"/>
    <w:rsid w:val="00116516"/>
    <w:rsid w:val="001316F2"/>
    <w:rsid w:val="00137E12"/>
    <w:rsid w:val="00143120"/>
    <w:rsid w:val="00143D4D"/>
    <w:rsid w:val="001541F1"/>
    <w:rsid w:val="00165375"/>
    <w:rsid w:val="00183842"/>
    <w:rsid w:val="0019216F"/>
    <w:rsid w:val="001A1B9C"/>
    <w:rsid w:val="001A576C"/>
    <w:rsid w:val="001A5E3F"/>
    <w:rsid w:val="001A70B4"/>
    <w:rsid w:val="001B20F2"/>
    <w:rsid w:val="001B2A64"/>
    <w:rsid w:val="001E4B12"/>
    <w:rsid w:val="001E4F83"/>
    <w:rsid w:val="001F3114"/>
    <w:rsid w:val="001F77CE"/>
    <w:rsid w:val="00200559"/>
    <w:rsid w:val="0021103E"/>
    <w:rsid w:val="0021120D"/>
    <w:rsid w:val="00213F09"/>
    <w:rsid w:val="0022175E"/>
    <w:rsid w:val="00227A82"/>
    <w:rsid w:val="00234EDD"/>
    <w:rsid w:val="00241692"/>
    <w:rsid w:val="002474DD"/>
    <w:rsid w:val="00256ADF"/>
    <w:rsid w:val="002727D7"/>
    <w:rsid w:val="00283FAA"/>
    <w:rsid w:val="0028755F"/>
    <w:rsid w:val="00294CDF"/>
    <w:rsid w:val="00296939"/>
    <w:rsid w:val="002A1BD9"/>
    <w:rsid w:val="002A3885"/>
    <w:rsid w:val="002B1340"/>
    <w:rsid w:val="002B2980"/>
    <w:rsid w:val="002C1769"/>
    <w:rsid w:val="002C4575"/>
    <w:rsid w:val="002E7B77"/>
    <w:rsid w:val="002F2359"/>
    <w:rsid w:val="002F3A0E"/>
    <w:rsid w:val="002F495D"/>
    <w:rsid w:val="00313A07"/>
    <w:rsid w:val="00314870"/>
    <w:rsid w:val="0032744A"/>
    <w:rsid w:val="00367E94"/>
    <w:rsid w:val="00370E93"/>
    <w:rsid w:val="00373A3B"/>
    <w:rsid w:val="00374096"/>
    <w:rsid w:val="003753B7"/>
    <w:rsid w:val="00386133"/>
    <w:rsid w:val="003868CA"/>
    <w:rsid w:val="0039018A"/>
    <w:rsid w:val="003A0F6F"/>
    <w:rsid w:val="003B0BC8"/>
    <w:rsid w:val="003B0CDD"/>
    <w:rsid w:val="003B47F1"/>
    <w:rsid w:val="003D4D17"/>
    <w:rsid w:val="003D5BBD"/>
    <w:rsid w:val="003E3EB0"/>
    <w:rsid w:val="003F2F37"/>
    <w:rsid w:val="003F4250"/>
    <w:rsid w:val="003F763A"/>
    <w:rsid w:val="004073F9"/>
    <w:rsid w:val="00417DF5"/>
    <w:rsid w:val="00425E34"/>
    <w:rsid w:val="004267A9"/>
    <w:rsid w:val="00434770"/>
    <w:rsid w:val="00443114"/>
    <w:rsid w:val="00444E2E"/>
    <w:rsid w:val="00462D4A"/>
    <w:rsid w:val="0046623B"/>
    <w:rsid w:val="00482C74"/>
    <w:rsid w:val="00490536"/>
    <w:rsid w:val="00490A57"/>
    <w:rsid w:val="00490DDE"/>
    <w:rsid w:val="004924E6"/>
    <w:rsid w:val="00495985"/>
    <w:rsid w:val="004A3800"/>
    <w:rsid w:val="004A4A8C"/>
    <w:rsid w:val="004A7326"/>
    <w:rsid w:val="004C4F79"/>
    <w:rsid w:val="004E7044"/>
    <w:rsid w:val="004F397E"/>
    <w:rsid w:val="005034C1"/>
    <w:rsid w:val="00511F24"/>
    <w:rsid w:val="00517D95"/>
    <w:rsid w:val="005254C3"/>
    <w:rsid w:val="00541385"/>
    <w:rsid w:val="00545D8A"/>
    <w:rsid w:val="005567A5"/>
    <w:rsid w:val="00571997"/>
    <w:rsid w:val="00572678"/>
    <w:rsid w:val="005747F9"/>
    <w:rsid w:val="0058083F"/>
    <w:rsid w:val="00583748"/>
    <w:rsid w:val="005A60B5"/>
    <w:rsid w:val="005B181C"/>
    <w:rsid w:val="005B76B9"/>
    <w:rsid w:val="005B7B81"/>
    <w:rsid w:val="005C246C"/>
    <w:rsid w:val="005C7447"/>
    <w:rsid w:val="005D4E0E"/>
    <w:rsid w:val="005E1899"/>
    <w:rsid w:val="005E1F7E"/>
    <w:rsid w:val="005E2195"/>
    <w:rsid w:val="005E5896"/>
    <w:rsid w:val="005E630F"/>
    <w:rsid w:val="00601C22"/>
    <w:rsid w:val="00602E0F"/>
    <w:rsid w:val="00610E48"/>
    <w:rsid w:val="00645CD9"/>
    <w:rsid w:val="006526B9"/>
    <w:rsid w:val="006634E8"/>
    <w:rsid w:val="006670A8"/>
    <w:rsid w:val="00670E32"/>
    <w:rsid w:val="00673DC8"/>
    <w:rsid w:val="00674AC2"/>
    <w:rsid w:val="00685963"/>
    <w:rsid w:val="00691F46"/>
    <w:rsid w:val="006A6834"/>
    <w:rsid w:val="006B2015"/>
    <w:rsid w:val="006B39B5"/>
    <w:rsid w:val="006C403C"/>
    <w:rsid w:val="006C60A5"/>
    <w:rsid w:val="006D2B12"/>
    <w:rsid w:val="006D4DEE"/>
    <w:rsid w:val="006E304E"/>
    <w:rsid w:val="006F2F98"/>
    <w:rsid w:val="006F69AC"/>
    <w:rsid w:val="00700E6B"/>
    <w:rsid w:val="00702D6E"/>
    <w:rsid w:val="00705575"/>
    <w:rsid w:val="00706CF9"/>
    <w:rsid w:val="00710B67"/>
    <w:rsid w:val="00714375"/>
    <w:rsid w:val="0072414A"/>
    <w:rsid w:val="00727C65"/>
    <w:rsid w:val="00734E36"/>
    <w:rsid w:val="00741EBF"/>
    <w:rsid w:val="00742039"/>
    <w:rsid w:val="0075030B"/>
    <w:rsid w:val="00760EAC"/>
    <w:rsid w:val="00763C70"/>
    <w:rsid w:val="00771BE9"/>
    <w:rsid w:val="00776E27"/>
    <w:rsid w:val="007850AA"/>
    <w:rsid w:val="0079510A"/>
    <w:rsid w:val="00796F08"/>
    <w:rsid w:val="007A0E6F"/>
    <w:rsid w:val="007A13A8"/>
    <w:rsid w:val="007B06B2"/>
    <w:rsid w:val="007B0958"/>
    <w:rsid w:val="007B724B"/>
    <w:rsid w:val="007C3658"/>
    <w:rsid w:val="007C47E9"/>
    <w:rsid w:val="007C6802"/>
    <w:rsid w:val="007D16A6"/>
    <w:rsid w:val="007D2281"/>
    <w:rsid w:val="007D5050"/>
    <w:rsid w:val="007F1BE3"/>
    <w:rsid w:val="007F35E2"/>
    <w:rsid w:val="00806C70"/>
    <w:rsid w:val="00813B57"/>
    <w:rsid w:val="00814C0F"/>
    <w:rsid w:val="0081785C"/>
    <w:rsid w:val="0082760F"/>
    <w:rsid w:val="0083760F"/>
    <w:rsid w:val="00841AEB"/>
    <w:rsid w:val="00847FBD"/>
    <w:rsid w:val="008631E7"/>
    <w:rsid w:val="00864E21"/>
    <w:rsid w:val="00872D8C"/>
    <w:rsid w:val="0087769F"/>
    <w:rsid w:val="008916EB"/>
    <w:rsid w:val="00893142"/>
    <w:rsid w:val="008A1B1E"/>
    <w:rsid w:val="008A7D4B"/>
    <w:rsid w:val="008C35F7"/>
    <w:rsid w:val="008D69C4"/>
    <w:rsid w:val="008E19EC"/>
    <w:rsid w:val="008E379A"/>
    <w:rsid w:val="008F101C"/>
    <w:rsid w:val="008F59C2"/>
    <w:rsid w:val="009018CC"/>
    <w:rsid w:val="00912489"/>
    <w:rsid w:val="00912A57"/>
    <w:rsid w:val="00917230"/>
    <w:rsid w:val="009226F9"/>
    <w:rsid w:val="00950046"/>
    <w:rsid w:val="00954977"/>
    <w:rsid w:val="00955228"/>
    <w:rsid w:val="0096078E"/>
    <w:rsid w:val="00961A07"/>
    <w:rsid w:val="009661C3"/>
    <w:rsid w:val="0097288D"/>
    <w:rsid w:val="00977035"/>
    <w:rsid w:val="0098213B"/>
    <w:rsid w:val="00984F6F"/>
    <w:rsid w:val="009852EA"/>
    <w:rsid w:val="009A351C"/>
    <w:rsid w:val="009A42FA"/>
    <w:rsid w:val="009A46B2"/>
    <w:rsid w:val="009A49F9"/>
    <w:rsid w:val="009B5FC7"/>
    <w:rsid w:val="009C3FBE"/>
    <w:rsid w:val="009D0A06"/>
    <w:rsid w:val="009D299F"/>
    <w:rsid w:val="009E779D"/>
    <w:rsid w:val="00A17FB6"/>
    <w:rsid w:val="00A243A2"/>
    <w:rsid w:val="00A279A1"/>
    <w:rsid w:val="00A36957"/>
    <w:rsid w:val="00A37549"/>
    <w:rsid w:val="00A56193"/>
    <w:rsid w:val="00A64A13"/>
    <w:rsid w:val="00A847E9"/>
    <w:rsid w:val="00A86FBA"/>
    <w:rsid w:val="00A93442"/>
    <w:rsid w:val="00A97131"/>
    <w:rsid w:val="00AA7F0C"/>
    <w:rsid w:val="00AB04AC"/>
    <w:rsid w:val="00AB1C90"/>
    <w:rsid w:val="00AB31DC"/>
    <w:rsid w:val="00AB6248"/>
    <w:rsid w:val="00AC0E37"/>
    <w:rsid w:val="00AC6291"/>
    <w:rsid w:val="00AD3A7A"/>
    <w:rsid w:val="00AD4009"/>
    <w:rsid w:val="00AE159E"/>
    <w:rsid w:val="00AF1504"/>
    <w:rsid w:val="00B01FD8"/>
    <w:rsid w:val="00B05783"/>
    <w:rsid w:val="00B110AD"/>
    <w:rsid w:val="00B16363"/>
    <w:rsid w:val="00B2425C"/>
    <w:rsid w:val="00B24E64"/>
    <w:rsid w:val="00B27CD1"/>
    <w:rsid w:val="00B42DA8"/>
    <w:rsid w:val="00B449F3"/>
    <w:rsid w:val="00B44BD7"/>
    <w:rsid w:val="00B601A7"/>
    <w:rsid w:val="00B65328"/>
    <w:rsid w:val="00B75D7D"/>
    <w:rsid w:val="00B959D9"/>
    <w:rsid w:val="00BA1D69"/>
    <w:rsid w:val="00BA6614"/>
    <w:rsid w:val="00BC3581"/>
    <w:rsid w:val="00BC6E3D"/>
    <w:rsid w:val="00BD53C4"/>
    <w:rsid w:val="00BD60E3"/>
    <w:rsid w:val="00BE1F21"/>
    <w:rsid w:val="00BF39FC"/>
    <w:rsid w:val="00BF6AC8"/>
    <w:rsid w:val="00BF700F"/>
    <w:rsid w:val="00C02632"/>
    <w:rsid w:val="00C32357"/>
    <w:rsid w:val="00C32E86"/>
    <w:rsid w:val="00C37ECA"/>
    <w:rsid w:val="00C43C03"/>
    <w:rsid w:val="00C4633C"/>
    <w:rsid w:val="00C52D51"/>
    <w:rsid w:val="00C642A6"/>
    <w:rsid w:val="00C652C6"/>
    <w:rsid w:val="00C6779C"/>
    <w:rsid w:val="00C841A4"/>
    <w:rsid w:val="00C86747"/>
    <w:rsid w:val="00CA49A1"/>
    <w:rsid w:val="00CA7F76"/>
    <w:rsid w:val="00CB22E3"/>
    <w:rsid w:val="00CD0425"/>
    <w:rsid w:val="00CD19CB"/>
    <w:rsid w:val="00CE164F"/>
    <w:rsid w:val="00CE358E"/>
    <w:rsid w:val="00CE366B"/>
    <w:rsid w:val="00CE57ED"/>
    <w:rsid w:val="00CE7C60"/>
    <w:rsid w:val="00CF03E5"/>
    <w:rsid w:val="00CF20F0"/>
    <w:rsid w:val="00CF29C5"/>
    <w:rsid w:val="00CF4F9A"/>
    <w:rsid w:val="00CF7D95"/>
    <w:rsid w:val="00D00609"/>
    <w:rsid w:val="00D01306"/>
    <w:rsid w:val="00D1622A"/>
    <w:rsid w:val="00D17EF2"/>
    <w:rsid w:val="00D24D44"/>
    <w:rsid w:val="00D316F4"/>
    <w:rsid w:val="00D42024"/>
    <w:rsid w:val="00D44D6C"/>
    <w:rsid w:val="00D512C6"/>
    <w:rsid w:val="00D53659"/>
    <w:rsid w:val="00D56713"/>
    <w:rsid w:val="00D60247"/>
    <w:rsid w:val="00D6142F"/>
    <w:rsid w:val="00D639BC"/>
    <w:rsid w:val="00D653B4"/>
    <w:rsid w:val="00D7013E"/>
    <w:rsid w:val="00D70914"/>
    <w:rsid w:val="00D71847"/>
    <w:rsid w:val="00D7660A"/>
    <w:rsid w:val="00D83091"/>
    <w:rsid w:val="00D83332"/>
    <w:rsid w:val="00D83DB5"/>
    <w:rsid w:val="00D875EE"/>
    <w:rsid w:val="00D9133C"/>
    <w:rsid w:val="00DA072D"/>
    <w:rsid w:val="00DB1593"/>
    <w:rsid w:val="00DB7DBE"/>
    <w:rsid w:val="00DD3BA1"/>
    <w:rsid w:val="00DE2723"/>
    <w:rsid w:val="00DE3F63"/>
    <w:rsid w:val="00DE5C45"/>
    <w:rsid w:val="00E00004"/>
    <w:rsid w:val="00E01029"/>
    <w:rsid w:val="00E01A4B"/>
    <w:rsid w:val="00E036E1"/>
    <w:rsid w:val="00E05088"/>
    <w:rsid w:val="00E07095"/>
    <w:rsid w:val="00E106B8"/>
    <w:rsid w:val="00E12684"/>
    <w:rsid w:val="00E417BF"/>
    <w:rsid w:val="00E44320"/>
    <w:rsid w:val="00E61D75"/>
    <w:rsid w:val="00E67A3C"/>
    <w:rsid w:val="00E7209B"/>
    <w:rsid w:val="00E7387C"/>
    <w:rsid w:val="00E75802"/>
    <w:rsid w:val="00E81716"/>
    <w:rsid w:val="00E94111"/>
    <w:rsid w:val="00EA242E"/>
    <w:rsid w:val="00EB07D8"/>
    <w:rsid w:val="00EB1EFA"/>
    <w:rsid w:val="00EB7481"/>
    <w:rsid w:val="00EC6498"/>
    <w:rsid w:val="00EE4831"/>
    <w:rsid w:val="00EF3AF1"/>
    <w:rsid w:val="00F02BBE"/>
    <w:rsid w:val="00F12010"/>
    <w:rsid w:val="00F14B34"/>
    <w:rsid w:val="00F21152"/>
    <w:rsid w:val="00F24C5D"/>
    <w:rsid w:val="00F2569F"/>
    <w:rsid w:val="00F30B32"/>
    <w:rsid w:val="00F40619"/>
    <w:rsid w:val="00F52A33"/>
    <w:rsid w:val="00F60732"/>
    <w:rsid w:val="00F60771"/>
    <w:rsid w:val="00F610F3"/>
    <w:rsid w:val="00F612BC"/>
    <w:rsid w:val="00F65347"/>
    <w:rsid w:val="00F762F6"/>
    <w:rsid w:val="00F800B4"/>
    <w:rsid w:val="00F92943"/>
    <w:rsid w:val="00FA3E75"/>
    <w:rsid w:val="00FA4BA6"/>
    <w:rsid w:val="00FB2419"/>
    <w:rsid w:val="00FB2733"/>
    <w:rsid w:val="00FE08EF"/>
    <w:rsid w:val="00FE7372"/>
    <w:rsid w:val="00FF082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243A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24C5D"/>
    <w:pPr>
      <w:ind w:left="720"/>
      <w:contextualSpacing/>
    </w:pPr>
  </w:style>
  <w:style w:type="table" w:styleId="Tabela-Siatka">
    <w:name w:val="Table Grid"/>
    <w:basedOn w:val="Standardowy"/>
    <w:uiPriority w:val="39"/>
    <w:rsid w:val="007D5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3753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53B7"/>
  </w:style>
  <w:style w:type="paragraph" w:styleId="Stopka">
    <w:name w:val="footer"/>
    <w:basedOn w:val="Normalny"/>
    <w:link w:val="StopkaZnak"/>
    <w:uiPriority w:val="99"/>
    <w:unhideWhenUsed/>
    <w:rsid w:val="003753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53B7"/>
  </w:style>
  <w:style w:type="paragraph" w:styleId="Tekstdymka">
    <w:name w:val="Balloon Text"/>
    <w:basedOn w:val="Normalny"/>
    <w:link w:val="TekstdymkaZnak"/>
    <w:uiPriority w:val="99"/>
    <w:semiHidden/>
    <w:unhideWhenUsed/>
    <w:rsid w:val="00D44D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4D6C"/>
    <w:rPr>
      <w:rFonts w:ascii="Segoe UI" w:hAnsi="Segoe UI" w:cs="Segoe UI"/>
      <w:sz w:val="18"/>
      <w:szCs w:val="18"/>
    </w:rPr>
  </w:style>
  <w:style w:type="character" w:styleId="Odwoaniedokomentarza">
    <w:name w:val="annotation reference"/>
    <w:basedOn w:val="Domylnaczcionkaakapitu"/>
    <w:uiPriority w:val="99"/>
    <w:semiHidden/>
    <w:unhideWhenUsed/>
    <w:rsid w:val="00E44320"/>
    <w:rPr>
      <w:sz w:val="16"/>
      <w:szCs w:val="16"/>
    </w:rPr>
  </w:style>
  <w:style w:type="paragraph" w:styleId="Tekstkomentarza">
    <w:name w:val="annotation text"/>
    <w:basedOn w:val="Normalny"/>
    <w:link w:val="TekstkomentarzaZnak"/>
    <w:uiPriority w:val="99"/>
    <w:semiHidden/>
    <w:unhideWhenUsed/>
    <w:rsid w:val="00E4432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44320"/>
    <w:rPr>
      <w:sz w:val="20"/>
      <w:szCs w:val="20"/>
    </w:rPr>
  </w:style>
  <w:style w:type="paragraph" w:styleId="Tematkomentarza">
    <w:name w:val="annotation subject"/>
    <w:basedOn w:val="Tekstkomentarza"/>
    <w:next w:val="Tekstkomentarza"/>
    <w:link w:val="TematkomentarzaZnak"/>
    <w:uiPriority w:val="99"/>
    <w:semiHidden/>
    <w:unhideWhenUsed/>
    <w:rsid w:val="00E44320"/>
    <w:rPr>
      <w:b/>
      <w:bCs/>
    </w:rPr>
  </w:style>
  <w:style w:type="character" w:customStyle="1" w:styleId="TematkomentarzaZnak">
    <w:name w:val="Temat komentarza Znak"/>
    <w:basedOn w:val="TekstkomentarzaZnak"/>
    <w:link w:val="Tematkomentarza"/>
    <w:uiPriority w:val="99"/>
    <w:semiHidden/>
    <w:rsid w:val="00E44320"/>
    <w:rPr>
      <w:b/>
      <w:bCs/>
      <w:sz w:val="20"/>
      <w:szCs w:val="20"/>
    </w:rPr>
  </w:style>
  <w:style w:type="paragraph" w:styleId="Tekstpodstawowywcity2">
    <w:name w:val="Body Text Indent 2"/>
    <w:basedOn w:val="Normalny"/>
    <w:link w:val="Tekstpodstawowywcity2Znak"/>
    <w:semiHidden/>
    <w:rsid w:val="00AB1C90"/>
    <w:pPr>
      <w:spacing w:after="0" w:line="360" w:lineRule="auto"/>
      <w:ind w:firstLine="72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AB1C90"/>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CE57ED"/>
    <w:rPr>
      <w:color w:val="0000FF"/>
      <w:u w:val="single"/>
    </w:rPr>
  </w:style>
  <w:style w:type="character" w:customStyle="1" w:styleId="apple-converted-space">
    <w:name w:val="apple-converted-space"/>
    <w:basedOn w:val="Domylnaczcionkaakapitu"/>
    <w:rsid w:val="00CE57ED"/>
  </w:style>
  <w:style w:type="character" w:styleId="Pogrubienie">
    <w:name w:val="Strong"/>
    <w:basedOn w:val="Domylnaczcionkaakapitu"/>
    <w:uiPriority w:val="22"/>
    <w:qFormat/>
    <w:rsid w:val="008D69C4"/>
    <w:rPr>
      <w:b/>
      <w:bCs/>
    </w:rPr>
  </w:style>
  <w:style w:type="paragraph" w:styleId="NormalnyWeb">
    <w:name w:val="Normal (Web)"/>
    <w:basedOn w:val="Normalny"/>
    <w:uiPriority w:val="99"/>
    <w:unhideWhenUsed/>
    <w:rsid w:val="00BD53C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96F0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6F08"/>
    <w:rPr>
      <w:sz w:val="20"/>
      <w:szCs w:val="20"/>
    </w:rPr>
  </w:style>
  <w:style w:type="character" w:styleId="Odwoanieprzypisukocowego">
    <w:name w:val="endnote reference"/>
    <w:basedOn w:val="Domylnaczcionkaakapitu"/>
    <w:uiPriority w:val="99"/>
    <w:semiHidden/>
    <w:unhideWhenUsed/>
    <w:rsid w:val="00796F08"/>
    <w:rPr>
      <w:vertAlign w:val="superscript"/>
    </w:rPr>
  </w:style>
</w:styles>
</file>

<file path=word/webSettings.xml><?xml version="1.0" encoding="utf-8"?>
<w:webSettings xmlns:r="http://schemas.openxmlformats.org/officeDocument/2006/relationships" xmlns:w="http://schemas.openxmlformats.org/wordprocessingml/2006/main">
  <w:divs>
    <w:div w:id="1131484487">
      <w:bodyDiv w:val="1"/>
      <w:marLeft w:val="0"/>
      <w:marRight w:val="0"/>
      <w:marTop w:val="0"/>
      <w:marBottom w:val="0"/>
      <w:divBdr>
        <w:top w:val="none" w:sz="0" w:space="0" w:color="auto"/>
        <w:left w:val="none" w:sz="0" w:space="0" w:color="auto"/>
        <w:bottom w:val="none" w:sz="0" w:space="0" w:color="auto"/>
        <w:right w:val="none" w:sz="0" w:space="0" w:color="auto"/>
      </w:divBdr>
    </w:div>
    <w:div w:id="1164858158">
      <w:bodyDiv w:val="1"/>
      <w:marLeft w:val="0"/>
      <w:marRight w:val="0"/>
      <w:marTop w:val="0"/>
      <w:marBottom w:val="0"/>
      <w:divBdr>
        <w:top w:val="none" w:sz="0" w:space="0" w:color="auto"/>
        <w:left w:val="none" w:sz="0" w:space="0" w:color="auto"/>
        <w:bottom w:val="none" w:sz="0" w:space="0" w:color="auto"/>
        <w:right w:val="none" w:sz="0" w:space="0" w:color="auto"/>
      </w:divBdr>
    </w:div>
    <w:div w:id="210445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587F-C763-4AE6-8519-F9D6D98C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29</Pages>
  <Words>9716</Words>
  <Characters>58299</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Dominik Pijaczyński</cp:lastModifiedBy>
  <cp:revision>2</cp:revision>
  <cp:lastPrinted>2015-11-16T15:11:00Z</cp:lastPrinted>
  <dcterms:created xsi:type="dcterms:W3CDTF">2015-12-30T13:04:00Z</dcterms:created>
  <dcterms:modified xsi:type="dcterms:W3CDTF">2015-12-30T13:04:00Z</dcterms:modified>
</cp:coreProperties>
</file>